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026B11CF" w14:textId="77777777" w:rsidTr="007F4D83">
        <w:trPr>
          <w:trHeight w:val="720"/>
        </w:trPr>
        <w:tc>
          <w:tcPr>
            <w:tcW w:w="5490" w:type="dxa"/>
            <w:gridSpan w:val="2"/>
            <w:tcBorders>
              <w:bottom w:val="single" w:sz="18" w:space="0" w:color="auto"/>
            </w:tcBorders>
          </w:tcPr>
          <w:p w14:paraId="0A77FD1C" w14:textId="2FAA5F17" w:rsidR="00C15867" w:rsidRPr="0000434E" w:rsidRDefault="00C15867" w:rsidP="008167CE">
            <w:pPr>
              <w:tabs>
                <w:tab w:val="left" w:pos="680"/>
                <w:tab w:val="left" w:pos="1360"/>
                <w:tab w:val="left" w:pos="2041"/>
                <w:tab w:val="left" w:pos="2721"/>
                <w:tab w:val="left" w:pos="3402"/>
                <w:tab w:val="left" w:pos="4082"/>
                <w:tab w:val="left" w:pos="4762"/>
                <w:tab w:val="left" w:pos="5274"/>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835C8F4" w14:textId="77777777" w:rsidR="00C15867" w:rsidRPr="00493D40" w:rsidRDefault="00C15867" w:rsidP="007F4D83">
            <w:pPr>
              <w:jc w:val="right"/>
              <w:rPr>
                <w:sz w:val="52"/>
                <w:szCs w:val="52"/>
              </w:rPr>
            </w:pPr>
            <w:r>
              <w:rPr>
                <w:rFonts w:ascii="Univers Bold" w:hAnsi="Univers Bold"/>
                <w:b/>
                <w:sz w:val="72"/>
              </w:rPr>
              <w:t>EP</w:t>
            </w:r>
          </w:p>
        </w:tc>
      </w:tr>
      <w:tr w:rsidR="00C15867" w14:paraId="08F2555F" w14:textId="77777777" w:rsidTr="007F4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096EB85" w14:textId="77777777" w:rsidR="00C15867" w:rsidRDefault="00E52838" w:rsidP="007F4D83">
            <w:pPr>
              <w:spacing w:before="120"/>
            </w:pPr>
            <w:r>
              <w:rPr>
                <w:noProof/>
                <w:lang w:val="en-US"/>
              </w:rPr>
              <mc:AlternateContent>
                <mc:Choice Requires="wpg">
                  <w:drawing>
                    <wp:anchor distT="0" distB="0" distL="114300" distR="114300" simplePos="0" relativeHeight="251660288" behindDoc="0" locked="0" layoutInCell="1" allowOverlap="1" wp14:anchorId="6C2B06C1" wp14:editId="49AF1A0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http://schemas.microsoft.com/office/word/2018/wordml" xmlns:w16cex="http://schemas.microsoft.com/office/word/2018/wordml/cex" xmlns:cx1="http://schemas.microsoft.com/office/drawing/2015/9/8/chartex">
                  <w:pict>
                    <v:group w14:anchorId="1F84406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8D62570" w14:textId="77777777" w:rsidR="00C15867" w:rsidRDefault="00C15867" w:rsidP="007F4D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A66F52E" w14:textId="77777777" w:rsidR="00C15867" w:rsidRDefault="00C15867" w:rsidP="007F4D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0AD8C818" w14:textId="77777777" w:rsidR="00C15867" w:rsidRDefault="00C15867" w:rsidP="007F4D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39810727" w14:textId="77777777" w:rsidR="00C15867" w:rsidRDefault="00C15867" w:rsidP="007F4D83">
            <w:pPr>
              <w:spacing w:before="720"/>
              <w:ind w:left="158"/>
            </w:pPr>
          </w:p>
        </w:tc>
        <w:tc>
          <w:tcPr>
            <w:tcW w:w="4590" w:type="dxa"/>
            <w:tcBorders>
              <w:top w:val="nil"/>
              <w:left w:val="nil"/>
              <w:bottom w:val="single" w:sz="36" w:space="0" w:color="auto"/>
              <w:right w:val="nil"/>
            </w:tcBorders>
          </w:tcPr>
          <w:p w14:paraId="25FC331E" w14:textId="77777777" w:rsidR="00C15867" w:rsidRPr="0033525D" w:rsidRDefault="00C15867" w:rsidP="007F4D83">
            <w:r w:rsidRPr="0033525D">
              <w:t>Distr.</w:t>
            </w:r>
          </w:p>
          <w:p w14:paraId="5741D878" w14:textId="77777777" w:rsidR="00923540" w:rsidRPr="0033525D" w:rsidRDefault="00923540" w:rsidP="00923540">
            <w:r w:rsidRPr="0033525D">
              <w:t>GENERAL</w:t>
            </w:r>
          </w:p>
          <w:p w14:paraId="141A53E1" w14:textId="77777777" w:rsidR="00C15867" w:rsidRPr="0033525D" w:rsidRDefault="00C15867" w:rsidP="007F4D83"/>
          <w:p w14:paraId="5110A1E0" w14:textId="77777777" w:rsidR="00C15867" w:rsidRPr="003F73BA" w:rsidRDefault="00C15867" w:rsidP="007F4D83"/>
          <w:p w14:paraId="061EDEA1" w14:textId="77777777" w:rsidR="00C15867" w:rsidRPr="003F73BA" w:rsidRDefault="003D4883" w:rsidP="007F4D83">
            <w:r>
              <w:fldChar w:fldCharType="begin"/>
            </w:r>
            <w:r>
              <w:instrText xml:space="preserve"> DOCPROPERTY "Document number"  \* MERGEFORMAT </w:instrText>
            </w:r>
            <w:r>
              <w:fldChar w:fldCharType="separate"/>
            </w:r>
            <w:r w:rsidR="00B34CEA">
              <w:t>UNEP/OzL.Pro/ExCom/86/87</w:t>
            </w:r>
            <w:r>
              <w:fldChar w:fldCharType="end"/>
            </w:r>
          </w:p>
          <w:p w14:paraId="694F6834" w14:textId="2A5B1988" w:rsidR="00C15867" w:rsidRPr="003F73BA" w:rsidRDefault="00BC2495" w:rsidP="007F4D83">
            <w:r>
              <w:fldChar w:fldCharType="begin"/>
            </w:r>
            <w:r w:rsidR="00851352">
              <w:instrText xml:space="preserve"> DOCPROPERTY "Revision date" \@ "d MMMM YYYY"  \* MERGEFORMAT </w:instrText>
            </w:r>
            <w:r>
              <w:fldChar w:fldCharType="separate"/>
            </w:r>
            <w:r w:rsidR="00297272">
              <w:t>12 March 2021</w:t>
            </w:r>
            <w:r>
              <w:fldChar w:fldCharType="end"/>
            </w:r>
          </w:p>
          <w:p w14:paraId="265D890E" w14:textId="77777777" w:rsidR="00C15867" w:rsidRPr="00000FED" w:rsidRDefault="00C15867" w:rsidP="007F4D83">
            <w:pPr>
              <w:rPr>
                <w:caps/>
              </w:rPr>
            </w:pPr>
          </w:p>
          <w:p w14:paraId="6D5FA2B8" w14:textId="77777777" w:rsidR="00C15867" w:rsidRDefault="00C15867" w:rsidP="007F4D83">
            <w:r w:rsidRPr="0033525D">
              <w:t>ORIGINAL: ENGLISH</w:t>
            </w:r>
          </w:p>
        </w:tc>
      </w:tr>
    </w:tbl>
    <w:p w14:paraId="53C1DFF9" w14:textId="30DD4C03" w:rsidR="00704CE9" w:rsidRPr="00612F2F" w:rsidRDefault="00C15867" w:rsidP="00704CE9">
      <w:pPr>
        <w:jc w:val="left"/>
      </w:pPr>
      <w:r w:rsidRPr="0033525D">
        <w:t>EXECUTIVE COMMITTEE OF</w:t>
      </w:r>
      <w:r w:rsidRPr="0033525D">
        <w:br/>
      </w:r>
      <w:r w:rsidR="00801486">
        <w:t xml:space="preserve"> </w:t>
      </w:r>
      <w:r w:rsidRPr="0033525D">
        <w:t>THE MULTILATERAL FUND FOR THE</w:t>
      </w:r>
      <w:r w:rsidRPr="0033525D">
        <w:br/>
      </w:r>
      <w:r w:rsidR="00801486">
        <w:t xml:space="preserve"> </w:t>
      </w:r>
      <w:r w:rsidRPr="0033525D">
        <w:t>IMPLEMENTATION OF THE MONTREAL PROTOCOL</w:t>
      </w:r>
      <w:r w:rsidRPr="0033525D">
        <w:br/>
      </w:r>
      <w:r w:rsidR="00704CE9">
        <w:t>Eighty-sixth Meeting</w:t>
      </w:r>
    </w:p>
    <w:p w14:paraId="4FBA31B7"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351226A7"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1461A119" w14:textId="77777777" w:rsidR="005220ED" w:rsidRPr="00BB2764" w:rsidRDefault="005220ED" w:rsidP="005220ED">
      <w:pPr>
        <w:jc w:val="left"/>
        <w:rPr>
          <w:lang w:val="en-US"/>
        </w:rPr>
      </w:pPr>
    </w:p>
    <w:p w14:paraId="006DFA0D" w14:textId="77777777" w:rsidR="00857077" w:rsidRPr="00BB2764" w:rsidRDefault="00857077" w:rsidP="00704CE9">
      <w:pPr>
        <w:jc w:val="left"/>
        <w:rPr>
          <w:lang w:val="en-CA"/>
        </w:rPr>
      </w:pPr>
    </w:p>
    <w:p w14:paraId="161E8085" w14:textId="77777777" w:rsidR="008167CE" w:rsidRPr="005F08AF" w:rsidRDefault="008167CE" w:rsidP="005F08AF">
      <w:pPr>
        <w:rPr>
          <w:caps/>
        </w:rPr>
      </w:pPr>
    </w:p>
    <w:p w14:paraId="2B351FD9" w14:textId="77777777" w:rsidR="008167CE" w:rsidRPr="00DA55FD" w:rsidRDefault="008167CE" w:rsidP="007F4D83">
      <w:pPr>
        <w:jc w:val="center"/>
        <w:rPr>
          <w:b/>
          <w:caps/>
        </w:rPr>
      </w:pPr>
      <w:r w:rsidRPr="00DA55FD">
        <w:rPr>
          <w:b/>
          <w:caps/>
        </w:rPr>
        <w:t>Potential strategies, policy measures and commitments, as well as projects and activities that could be integrated within stage I of HFC</w:t>
      </w:r>
      <w:r>
        <w:rPr>
          <w:b/>
          <w:caps/>
        </w:rPr>
        <w:t> </w:t>
      </w:r>
      <w:r w:rsidRPr="00DA55FD">
        <w:rPr>
          <w:b/>
          <w:caps/>
        </w:rPr>
        <w:t>phase</w:t>
      </w:r>
      <w:r>
        <w:rPr>
          <w:b/>
          <w:caps/>
        </w:rPr>
        <w:noBreakHyphen/>
      </w:r>
      <w:r w:rsidRPr="00DA55FD">
        <w:rPr>
          <w:b/>
          <w:caps/>
        </w:rPr>
        <w:t xml:space="preserve">down plans for </w:t>
      </w:r>
      <w:r>
        <w:rPr>
          <w:b/>
          <w:caps/>
        </w:rPr>
        <w:t>Article 5</w:t>
      </w:r>
      <w:r w:rsidRPr="00DA55FD">
        <w:rPr>
          <w:b/>
          <w:caps/>
        </w:rPr>
        <w:t xml:space="preserve"> countries</w:t>
      </w:r>
      <w:r>
        <w:rPr>
          <w:b/>
          <w:caps/>
        </w:rPr>
        <w:t xml:space="preserve"> (DECISION 84/54(</w:t>
      </w:r>
      <w:r w:rsidRPr="00E23E9A">
        <w:rPr>
          <w:b/>
        </w:rPr>
        <w:t>b</w:t>
      </w:r>
      <w:r>
        <w:rPr>
          <w:b/>
          <w:caps/>
        </w:rPr>
        <w:t>))</w:t>
      </w:r>
    </w:p>
    <w:p w14:paraId="30138948" w14:textId="77777777" w:rsidR="008167CE" w:rsidRPr="00090F58" w:rsidRDefault="008167CE" w:rsidP="007F4D83">
      <w:pPr>
        <w:jc w:val="center"/>
        <w:rPr>
          <w:b/>
        </w:rPr>
      </w:pPr>
    </w:p>
    <w:p w14:paraId="78866F40" w14:textId="77777777" w:rsidR="008167CE" w:rsidRPr="00DE2E38" w:rsidRDefault="008167CE" w:rsidP="007F4D83">
      <w:pPr>
        <w:pStyle w:val="Heading1"/>
        <w:numPr>
          <w:ilvl w:val="0"/>
          <w:numId w:val="0"/>
        </w:numPr>
        <w:rPr>
          <w:b/>
        </w:rPr>
      </w:pPr>
      <w:r w:rsidRPr="00DE2E38">
        <w:rPr>
          <w:b/>
        </w:rPr>
        <w:t>Background</w:t>
      </w:r>
    </w:p>
    <w:p w14:paraId="47518106" w14:textId="336F03F0" w:rsidR="00656CBB" w:rsidRPr="00656CBB" w:rsidRDefault="00BE7CBB" w:rsidP="00656CBB">
      <w:pPr>
        <w:pStyle w:val="Heading1"/>
        <w:rPr>
          <w:lang w:val="en-CA"/>
        </w:rPr>
      </w:pPr>
      <w:r>
        <w:rPr>
          <w:lang w:val="en-CA"/>
        </w:rPr>
        <w:t>At its 84</w:t>
      </w:r>
      <w:r w:rsidRPr="003668CF">
        <w:rPr>
          <w:vertAlign w:val="superscript"/>
          <w:lang w:val="en-CA"/>
        </w:rPr>
        <w:t>th</w:t>
      </w:r>
      <w:r>
        <w:rPr>
          <w:lang w:val="en-CA"/>
        </w:rPr>
        <w:t xml:space="preserve"> meeting, the Executive Committee considered r</w:t>
      </w:r>
      <w:r w:rsidRPr="00A513E6">
        <w:rPr>
          <w:lang w:val="en-CA"/>
        </w:rPr>
        <w:t>equests for preparatory funding for HFC phase</w:t>
      </w:r>
      <w:r w:rsidR="002E4781">
        <w:rPr>
          <w:lang w:val="en-CA"/>
        </w:rPr>
        <w:noBreakHyphen/>
      </w:r>
      <w:r w:rsidRPr="00A513E6">
        <w:rPr>
          <w:lang w:val="en-CA"/>
        </w:rPr>
        <w:t>down plans and demonstration pilot projects included in the work programme amendments of one implementing agency</w:t>
      </w:r>
      <w:r>
        <w:rPr>
          <w:lang w:val="en-CA"/>
        </w:rPr>
        <w:t>.</w:t>
      </w:r>
      <w:r>
        <w:rPr>
          <w:rStyle w:val="FootnoteReference"/>
          <w:lang w:val="en-CA"/>
        </w:rPr>
        <w:footnoteReference w:id="2"/>
      </w:r>
      <w:r>
        <w:rPr>
          <w:lang w:val="en-CA"/>
        </w:rPr>
        <w:t xml:space="preserve"> During the discussion, </w:t>
      </w:r>
      <w:r w:rsidR="00656CBB">
        <w:rPr>
          <w:lang w:val="en-CA"/>
        </w:rPr>
        <w:t>m</w:t>
      </w:r>
      <w:r w:rsidR="00656CBB" w:rsidRPr="00656CBB">
        <w:rPr>
          <w:lang w:val="en-CA"/>
        </w:rPr>
        <w:t xml:space="preserve">embers underscored that the phase-down plans would result in a sustained reduction of HFC consumption, limit growth in HFC consumption, and provide guidance on the type of commitment required from Governments in order to give the Executive Committee confidence that the HFC consumption phased out would remain phased out. </w:t>
      </w:r>
      <w:r w:rsidR="00656CBB">
        <w:rPr>
          <w:lang w:val="en-CA"/>
        </w:rPr>
        <w:t xml:space="preserve">It was also proposed </w:t>
      </w:r>
      <w:r w:rsidR="00656CBB" w:rsidRPr="00656CBB">
        <w:rPr>
          <w:lang w:val="en-CA"/>
        </w:rPr>
        <w:t xml:space="preserve">that the Secretariat be requested to prepare a document providing analysis and options for potential strategies, project activities and policy measures for inclusion in phase-down plans to ensure that they led to sustained reductions or limits on consumption. It was </w:t>
      </w:r>
      <w:r w:rsidR="00317F1A">
        <w:rPr>
          <w:lang w:val="en-CA"/>
        </w:rPr>
        <w:t>further</w:t>
      </w:r>
      <w:r w:rsidR="00D452A4">
        <w:rPr>
          <w:lang w:val="en-CA"/>
        </w:rPr>
        <w:t xml:space="preserve"> </w:t>
      </w:r>
      <w:r w:rsidR="00656CBB" w:rsidRPr="00656CBB">
        <w:rPr>
          <w:lang w:val="en-CA"/>
        </w:rPr>
        <w:t>suggested that the document also reflect the Secretariat's analysis of the implications of parallel or integrated implementation of HCFC phase-out and HFC phase</w:t>
      </w:r>
      <w:r w:rsidR="002E4781">
        <w:rPr>
          <w:lang w:val="en-CA"/>
        </w:rPr>
        <w:noBreakHyphen/>
      </w:r>
      <w:r w:rsidR="00656CBB" w:rsidRPr="00656CBB">
        <w:rPr>
          <w:lang w:val="en-CA"/>
        </w:rPr>
        <w:t>down activities,</w:t>
      </w:r>
      <w:r w:rsidR="00656CBB">
        <w:rPr>
          <w:rStyle w:val="FootnoteReference"/>
          <w:lang w:val="en-CA"/>
        </w:rPr>
        <w:footnoteReference w:id="3"/>
      </w:r>
      <w:r w:rsidR="00656CBB" w:rsidRPr="00656CBB">
        <w:rPr>
          <w:lang w:val="en-CA"/>
        </w:rPr>
        <w:t xml:space="preserve"> </w:t>
      </w:r>
      <w:r w:rsidR="00D452A4">
        <w:rPr>
          <w:lang w:val="en-CA"/>
        </w:rPr>
        <w:t xml:space="preserve">which </w:t>
      </w:r>
      <w:r w:rsidR="00656CBB">
        <w:rPr>
          <w:lang w:val="en-CA"/>
        </w:rPr>
        <w:t xml:space="preserve">would </w:t>
      </w:r>
      <w:r w:rsidR="00656CBB" w:rsidRPr="00656CBB">
        <w:rPr>
          <w:lang w:val="en-CA"/>
        </w:rPr>
        <w:t>be discussed under agenda item 12.</w:t>
      </w:r>
      <w:r w:rsidR="00656CBB">
        <w:rPr>
          <w:lang w:val="en-CA"/>
        </w:rPr>
        <w:t xml:space="preserve"> </w:t>
      </w:r>
      <w:r w:rsidR="00656CBB" w:rsidRPr="00656CBB">
        <w:rPr>
          <w:lang w:val="en-CA"/>
        </w:rPr>
        <w:t xml:space="preserve">Subsequently, the </w:t>
      </w:r>
      <w:r w:rsidR="00656CBB">
        <w:rPr>
          <w:lang w:val="en-CA"/>
        </w:rPr>
        <w:t xml:space="preserve">Executive </w:t>
      </w:r>
      <w:r w:rsidR="00656CBB" w:rsidRPr="00656CBB">
        <w:rPr>
          <w:lang w:val="en-CA"/>
        </w:rPr>
        <w:t>Committee considered a draft decision on the matter and, following a brief discussion, referred the matter to a contact group.</w:t>
      </w:r>
    </w:p>
    <w:p w14:paraId="3D745EA3" w14:textId="016D4E4D" w:rsidR="007B00C6" w:rsidRPr="007B00C6" w:rsidRDefault="00BE7CBB" w:rsidP="00656CBB">
      <w:pPr>
        <w:pStyle w:val="Heading1"/>
      </w:pPr>
      <w:r w:rsidRPr="004A085B">
        <w:rPr>
          <w:iCs/>
          <w:lang w:val="en-CA"/>
        </w:rPr>
        <w:t xml:space="preserve">Based on the report submitted by the convener of the contact group, </w:t>
      </w:r>
      <w:r w:rsidRPr="004A085B">
        <w:rPr>
          <w:lang w:val="en-CA"/>
        </w:rPr>
        <w:t>the Executive Committee requested the Secretariat to</w:t>
      </w:r>
      <w:r w:rsidR="007B00C6">
        <w:rPr>
          <w:lang w:val="en-CA"/>
        </w:rPr>
        <w:t xml:space="preserve"> </w:t>
      </w:r>
      <w:r w:rsidR="007B00C6">
        <w:t>prepare for the 85</w:t>
      </w:r>
      <w:r w:rsidR="007B00C6" w:rsidRPr="002D04FB">
        <w:rPr>
          <w:vertAlign w:val="superscript"/>
        </w:rPr>
        <w:t>th</w:t>
      </w:r>
      <w:r w:rsidR="007B00C6">
        <w:t> meeting</w:t>
      </w:r>
      <w:r w:rsidR="007B00C6">
        <w:rPr>
          <w:lang w:val="en-CA"/>
        </w:rPr>
        <w:t>:</w:t>
      </w:r>
    </w:p>
    <w:p w14:paraId="387BF8FB" w14:textId="17A2898C" w:rsidR="007B00C6" w:rsidRPr="007B00C6" w:rsidRDefault="007B00C6" w:rsidP="007B00C6">
      <w:pPr>
        <w:pStyle w:val="Heading2"/>
      </w:pPr>
      <w:r w:rsidRPr="007B00C6">
        <w:rPr>
          <w:lang w:val="en-CA"/>
        </w:rPr>
        <w:t>Draft guidelines for the preparation of HFC phase-down plans for Article 5 countries that would include an overarching strategy and a stage I to meet the freeze in consumption and the 10 per cent reduction</w:t>
      </w:r>
      <w:r>
        <w:rPr>
          <w:lang w:val="en-CA"/>
        </w:rPr>
        <w:t xml:space="preserve"> (decision 84/54(a)); and </w:t>
      </w:r>
    </w:p>
    <w:p w14:paraId="0E322228" w14:textId="2CFBE5FA" w:rsidR="00656CBB" w:rsidRDefault="007B00C6" w:rsidP="007B00C6">
      <w:pPr>
        <w:pStyle w:val="Heading2"/>
      </w:pPr>
      <w:r>
        <w:lastRenderedPageBreak/>
        <w:t>A</w:t>
      </w:r>
      <w:r w:rsidR="00656CBB" w:rsidRPr="008459BC">
        <w:t xml:space="preserve"> document discussing potential strategies, policy measures and commitments, as well as project</w:t>
      </w:r>
      <w:r w:rsidR="00656CBB">
        <w:t>s</w:t>
      </w:r>
      <w:r w:rsidR="00656CBB" w:rsidRPr="008459BC">
        <w:t xml:space="preserve"> and activities that could be integrated within stage I of the HFC phase</w:t>
      </w:r>
      <w:r w:rsidR="00656CBB">
        <w:noBreakHyphen/>
      </w:r>
      <w:r w:rsidR="00656CBB" w:rsidRPr="008459BC">
        <w:t xml:space="preserve">down plans for </w:t>
      </w:r>
      <w:r w:rsidR="00656CBB">
        <w:t>Article 5</w:t>
      </w:r>
      <w:r w:rsidR="00656CBB" w:rsidRPr="008459BC">
        <w:t xml:space="preserve"> countries</w:t>
      </w:r>
      <w:r w:rsidR="00656CBB">
        <w:t>,</w:t>
      </w:r>
      <w:r w:rsidR="00656CBB" w:rsidRPr="008459BC">
        <w:t xml:space="preserve"> to ensure limits on growth</w:t>
      </w:r>
      <w:r w:rsidR="00656CBB">
        <w:t>, as well as</w:t>
      </w:r>
      <w:r w:rsidR="00656CBB" w:rsidRPr="008459BC">
        <w:t xml:space="preserve"> reductions in HFC consumption </w:t>
      </w:r>
      <w:r w:rsidR="00656CBB">
        <w:t>that were</w:t>
      </w:r>
      <w:r w:rsidR="00656CBB" w:rsidRPr="008459BC">
        <w:t xml:space="preserve"> sustained over time, taking into account the parallel or integrated implementation of HCFC phase</w:t>
      </w:r>
      <w:r w:rsidR="00656CBB">
        <w:noBreakHyphen/>
      </w:r>
      <w:r w:rsidR="00656CBB" w:rsidRPr="008459BC">
        <w:t>out and HFC phase-down activities, where appropriate (</w:t>
      </w:r>
      <w:r w:rsidR="00656CBB">
        <w:t>decision </w:t>
      </w:r>
      <w:r w:rsidR="00656CBB" w:rsidRPr="008459BC">
        <w:t>84/54</w:t>
      </w:r>
      <w:r>
        <w:t>(b)</w:t>
      </w:r>
      <w:r w:rsidR="00656CBB" w:rsidRPr="008459BC">
        <w:t>).</w:t>
      </w:r>
    </w:p>
    <w:p w14:paraId="07BF1D30" w14:textId="57AC9F12" w:rsidR="00633C68" w:rsidRPr="00633C68" w:rsidRDefault="00617529" w:rsidP="00633C68">
      <w:pPr>
        <w:pStyle w:val="Heading1"/>
      </w:pPr>
      <w:r>
        <w:t>As mentioned above</w:t>
      </w:r>
      <w:r w:rsidR="00633C68">
        <w:t xml:space="preserve">, at </w:t>
      </w:r>
      <w:r w:rsidR="00D46E62">
        <w:t>its</w:t>
      </w:r>
      <w:r w:rsidR="00633C68">
        <w:t xml:space="preserve"> 84</w:t>
      </w:r>
      <w:r w:rsidR="00633C68" w:rsidRPr="00633C68">
        <w:rPr>
          <w:vertAlign w:val="superscript"/>
        </w:rPr>
        <w:t>th</w:t>
      </w:r>
      <w:r w:rsidR="00633C68">
        <w:t xml:space="preserve"> meeting, the Executive Committee discussed document</w:t>
      </w:r>
      <w:r w:rsidR="002E4781">
        <w:t> </w:t>
      </w:r>
      <w:r w:rsidR="00633C68" w:rsidRPr="00633C68">
        <w:t>UNEP/OzL.Pro/ExCom/84/65</w:t>
      </w:r>
      <w:r w:rsidR="00633C68">
        <w:t>, presenting an</w:t>
      </w:r>
      <w:r w:rsidR="00633C68" w:rsidRPr="00633C68">
        <w:t xml:space="preserve"> analysis of the implications of parallel or integrated implementation of HCFC phase-out and HFC phase-down activities</w:t>
      </w:r>
      <w:r w:rsidR="00633C68">
        <w:t xml:space="preserve">. During its discussions, members </w:t>
      </w:r>
      <w:r w:rsidR="00633C68" w:rsidRPr="00633C68">
        <w:t>expressed appreciation for the analysis, which would support cost-effectiveness in the Committee's future work and prove particularly useful in the development of plans for the phase-down of HFCs</w:t>
      </w:r>
      <w:r w:rsidR="00633C68">
        <w:t xml:space="preserve">; and </w:t>
      </w:r>
      <w:r w:rsidR="00633C68" w:rsidRPr="00633C68">
        <w:t xml:space="preserve">also expressed an interest in further discussion of ways to support a cost-effective approach to HCFC phase-out and HFC phase-down activities. </w:t>
      </w:r>
    </w:p>
    <w:p w14:paraId="4FE0A35C" w14:textId="77777777" w:rsidR="00BE7CBB" w:rsidRPr="00925003" w:rsidRDefault="00BE7CBB" w:rsidP="00BE7CBB">
      <w:pPr>
        <w:spacing w:after="240"/>
        <w:outlineLvl w:val="0"/>
        <w:rPr>
          <w:u w:val="single"/>
          <w:lang w:val="en-CA"/>
        </w:rPr>
      </w:pPr>
      <w:r>
        <w:rPr>
          <w:u w:val="single"/>
          <w:lang w:val="en-CA"/>
        </w:rPr>
        <w:t>Structure</w:t>
      </w:r>
      <w:r w:rsidRPr="00925003">
        <w:rPr>
          <w:u w:val="single"/>
          <w:lang w:val="en-CA"/>
        </w:rPr>
        <w:t xml:space="preserve"> of the document</w:t>
      </w:r>
    </w:p>
    <w:p w14:paraId="77E7DF94" w14:textId="683212FD" w:rsidR="00BE7CBB" w:rsidRDefault="00BE7CBB" w:rsidP="00BE7CBB">
      <w:pPr>
        <w:pStyle w:val="Heading1"/>
        <w:rPr>
          <w:lang w:val="en-CA"/>
        </w:rPr>
      </w:pPr>
      <w:r>
        <w:rPr>
          <w:lang w:val="en-CA"/>
        </w:rPr>
        <w:t>In response to decision 84/54(</w:t>
      </w:r>
      <w:r w:rsidR="007B00C6">
        <w:rPr>
          <w:lang w:val="en-CA"/>
        </w:rPr>
        <w:t>b</w:t>
      </w:r>
      <w:r>
        <w:rPr>
          <w:lang w:val="en-CA"/>
        </w:rPr>
        <w:t>), the Secretariat has prepared the present document and submitted it to the 86</w:t>
      </w:r>
      <w:r w:rsidRPr="00B409E4">
        <w:rPr>
          <w:vertAlign w:val="superscript"/>
          <w:lang w:val="en-CA"/>
        </w:rPr>
        <w:t>th</w:t>
      </w:r>
      <w:r>
        <w:rPr>
          <w:lang w:val="en-CA"/>
        </w:rPr>
        <w:t xml:space="preserve"> meeting.</w:t>
      </w:r>
      <w:r>
        <w:rPr>
          <w:rStyle w:val="FootnoteReference"/>
          <w:lang w:val="en-CA"/>
        </w:rPr>
        <w:footnoteReference w:id="4"/>
      </w:r>
      <w:r>
        <w:rPr>
          <w:lang w:val="en-CA"/>
        </w:rPr>
        <w:t xml:space="preserve"> </w:t>
      </w:r>
    </w:p>
    <w:p w14:paraId="446306E7" w14:textId="13CF540B" w:rsidR="00741A4E" w:rsidRDefault="00741A4E" w:rsidP="00F615A6">
      <w:pPr>
        <w:pStyle w:val="Heading1"/>
        <w:rPr>
          <w:lang w:val="en-CA"/>
        </w:rPr>
      </w:pPr>
      <w:r>
        <w:rPr>
          <w:lang w:val="en-CA"/>
        </w:rPr>
        <w:t xml:space="preserve">In preparing </w:t>
      </w:r>
      <w:r w:rsidR="00F76232">
        <w:rPr>
          <w:lang w:val="en-CA"/>
        </w:rPr>
        <w:t xml:space="preserve">this </w:t>
      </w:r>
      <w:r>
        <w:rPr>
          <w:lang w:val="en-CA"/>
        </w:rPr>
        <w:t xml:space="preserve">document, the Secretariat </w:t>
      </w:r>
      <w:r w:rsidR="004C6F9C">
        <w:rPr>
          <w:lang w:val="en-CA"/>
        </w:rPr>
        <w:t>e</w:t>
      </w:r>
      <w:r w:rsidR="00317F1A">
        <w:rPr>
          <w:lang w:val="en-CA"/>
        </w:rPr>
        <w:t>xtracted relevant information f</w:t>
      </w:r>
      <w:r w:rsidR="004C6F9C">
        <w:rPr>
          <w:lang w:val="en-CA"/>
        </w:rPr>
        <w:t>r</w:t>
      </w:r>
      <w:r w:rsidR="00317F1A">
        <w:rPr>
          <w:lang w:val="en-CA"/>
        </w:rPr>
        <w:t>o</w:t>
      </w:r>
      <w:r w:rsidR="004C6F9C">
        <w:rPr>
          <w:lang w:val="en-CA"/>
        </w:rPr>
        <w:t xml:space="preserve">m the following documents that have been or will be </w:t>
      </w:r>
      <w:r>
        <w:rPr>
          <w:lang w:val="en-CA"/>
        </w:rPr>
        <w:t>considered</w:t>
      </w:r>
      <w:r w:rsidR="004C6F9C">
        <w:rPr>
          <w:lang w:val="en-CA"/>
        </w:rPr>
        <w:t xml:space="preserve"> by the Executive Committee</w:t>
      </w:r>
      <w:r>
        <w:rPr>
          <w:lang w:val="en-CA"/>
        </w:rPr>
        <w:t>:</w:t>
      </w:r>
    </w:p>
    <w:p w14:paraId="60A44606" w14:textId="23906362" w:rsidR="00F615A6" w:rsidRPr="00F615A6" w:rsidRDefault="00FE3F26" w:rsidP="00741A4E">
      <w:pPr>
        <w:pStyle w:val="Heading2"/>
        <w:rPr>
          <w:lang w:val="en-CA"/>
        </w:rPr>
      </w:pPr>
      <w:r>
        <w:rPr>
          <w:lang w:val="en-CA"/>
        </w:rPr>
        <w:t>The document presenting a</w:t>
      </w:r>
      <w:r w:rsidR="00F76232">
        <w:rPr>
          <w:lang w:val="en-CA"/>
        </w:rPr>
        <w:t>n a</w:t>
      </w:r>
      <w:r w:rsidR="00F76232" w:rsidRPr="00F615A6">
        <w:rPr>
          <w:lang w:val="en-CA"/>
        </w:rPr>
        <w:t>nalysis of the implications of parallel or integrated implementation of HCFC phase-out and HFC phase-down activities</w:t>
      </w:r>
      <w:r w:rsidR="00F76232">
        <w:rPr>
          <w:lang w:val="en-CA"/>
        </w:rPr>
        <w:t>,</w:t>
      </w:r>
      <w:r w:rsidR="00F76232">
        <w:rPr>
          <w:rStyle w:val="FootnoteReference"/>
          <w:lang w:val="en-CA"/>
        </w:rPr>
        <w:footnoteReference w:id="5"/>
      </w:r>
      <w:r w:rsidR="00F76232">
        <w:rPr>
          <w:lang w:val="en-CA"/>
        </w:rPr>
        <w:t xml:space="preserve"> as the </w:t>
      </w:r>
      <w:r w:rsidR="00EC0186">
        <w:rPr>
          <w:lang w:val="en-CA"/>
        </w:rPr>
        <w:t xml:space="preserve">information, analysis, and discussion contained </w:t>
      </w:r>
      <w:r w:rsidR="00F76232">
        <w:rPr>
          <w:lang w:val="en-CA"/>
        </w:rPr>
        <w:t>therein supplements</w:t>
      </w:r>
      <w:r w:rsidR="00F76232">
        <w:rPr>
          <w:rStyle w:val="FootnoteReference"/>
          <w:lang w:val="en-CA"/>
        </w:rPr>
        <w:footnoteReference w:id="6"/>
      </w:r>
      <w:r w:rsidR="00F76232">
        <w:rPr>
          <w:lang w:val="en-CA"/>
        </w:rPr>
        <w:t xml:space="preserve"> </w:t>
      </w:r>
      <w:r w:rsidR="00741A4E">
        <w:rPr>
          <w:lang w:val="en-CA"/>
        </w:rPr>
        <w:t>the present document;</w:t>
      </w:r>
      <w:r w:rsidR="00EC0186">
        <w:rPr>
          <w:lang w:val="en-CA"/>
        </w:rPr>
        <w:t xml:space="preserve"> </w:t>
      </w:r>
    </w:p>
    <w:p w14:paraId="7DCFB7CF" w14:textId="6C4254A3" w:rsidR="00F615A6" w:rsidRPr="00F615A6" w:rsidRDefault="00F76232" w:rsidP="00F76232">
      <w:pPr>
        <w:pStyle w:val="Heading2"/>
        <w:rPr>
          <w:lang w:val="en-CA"/>
        </w:rPr>
      </w:pPr>
      <w:r>
        <w:rPr>
          <w:lang w:val="en-CA"/>
        </w:rPr>
        <w:t>T</w:t>
      </w:r>
      <w:r w:rsidR="00F615A6" w:rsidRPr="00F615A6">
        <w:rPr>
          <w:lang w:val="en-CA"/>
        </w:rPr>
        <w:t>he draft guidelines f</w:t>
      </w:r>
      <w:r w:rsidR="00453834">
        <w:rPr>
          <w:lang w:val="en-CA"/>
        </w:rPr>
        <w:t>or the preparation of HFC phase-</w:t>
      </w:r>
      <w:r w:rsidR="00F615A6" w:rsidRPr="00F615A6">
        <w:rPr>
          <w:lang w:val="en-CA"/>
        </w:rPr>
        <w:t>down plans for Article 5 countries</w:t>
      </w:r>
      <w:r>
        <w:rPr>
          <w:lang w:val="en-CA"/>
        </w:rPr>
        <w:t>,</w:t>
      </w:r>
      <w:r>
        <w:rPr>
          <w:rStyle w:val="FootnoteReference"/>
          <w:lang w:val="en-CA"/>
        </w:rPr>
        <w:footnoteReference w:id="7"/>
      </w:r>
      <w:r w:rsidR="00F615A6">
        <w:rPr>
          <w:lang w:val="en-CA"/>
        </w:rPr>
        <w:t xml:space="preserve"> </w:t>
      </w:r>
      <w:r w:rsidR="008850FF">
        <w:rPr>
          <w:lang w:val="en-CA"/>
        </w:rPr>
        <w:t xml:space="preserve">being </w:t>
      </w:r>
      <w:r w:rsidR="00F615A6">
        <w:rPr>
          <w:lang w:val="en-CA"/>
        </w:rPr>
        <w:t>submitted to the 86</w:t>
      </w:r>
      <w:r w:rsidR="00F615A6" w:rsidRPr="00F615A6">
        <w:rPr>
          <w:vertAlign w:val="superscript"/>
          <w:lang w:val="en-CA"/>
        </w:rPr>
        <w:t>th</w:t>
      </w:r>
      <w:r w:rsidR="00F615A6">
        <w:rPr>
          <w:lang w:val="en-CA"/>
        </w:rPr>
        <w:t xml:space="preserve"> meeting in response to decision 84/54(a)</w:t>
      </w:r>
      <w:r w:rsidR="00EC0186">
        <w:rPr>
          <w:lang w:val="en-CA"/>
        </w:rPr>
        <w:t xml:space="preserve">, noting that the </w:t>
      </w:r>
      <w:r>
        <w:rPr>
          <w:lang w:val="en-CA"/>
        </w:rPr>
        <w:t xml:space="preserve">resulting </w:t>
      </w:r>
      <w:r w:rsidRPr="00F76232">
        <w:rPr>
          <w:lang w:val="en-CA"/>
        </w:rPr>
        <w:t xml:space="preserve">phase-down plans will include </w:t>
      </w:r>
      <w:r>
        <w:rPr>
          <w:lang w:val="en-CA"/>
        </w:rPr>
        <w:t>an overarching strategy</w:t>
      </w:r>
      <w:r w:rsidR="00F27953">
        <w:rPr>
          <w:lang w:val="en-CA"/>
        </w:rPr>
        <w:t xml:space="preserve">, an action plan </w:t>
      </w:r>
      <w:r>
        <w:rPr>
          <w:lang w:val="en-CA"/>
        </w:rPr>
        <w:t xml:space="preserve">and a </w:t>
      </w:r>
      <w:r w:rsidRPr="00F76232">
        <w:rPr>
          <w:lang w:val="en-CA"/>
        </w:rPr>
        <w:t>set of activities to meet initial reduction obligations for the phase-down of HFCs</w:t>
      </w:r>
      <w:r w:rsidR="00F27953">
        <w:rPr>
          <w:lang w:val="en-CA"/>
        </w:rPr>
        <w:t>,</w:t>
      </w:r>
      <w:r>
        <w:rPr>
          <w:lang w:val="en-CA"/>
        </w:rPr>
        <w:t xml:space="preserve"> several of which are discussed in the </w:t>
      </w:r>
      <w:r w:rsidR="00F27953">
        <w:rPr>
          <w:lang w:val="en-CA"/>
        </w:rPr>
        <w:t>present document</w:t>
      </w:r>
      <w:r w:rsidR="00F615A6">
        <w:rPr>
          <w:lang w:val="en-CA"/>
        </w:rPr>
        <w:t xml:space="preserve">; </w:t>
      </w:r>
    </w:p>
    <w:p w14:paraId="1E279CEC" w14:textId="77777777" w:rsidR="00DC71E4" w:rsidRDefault="00DC71E4" w:rsidP="004F3B70">
      <w:pPr>
        <w:pStyle w:val="Heading2"/>
        <w:widowControl/>
        <w:rPr>
          <w:lang w:val="en-CA"/>
        </w:rPr>
      </w:pPr>
      <w:r>
        <w:rPr>
          <w:lang w:val="en-CA"/>
        </w:rPr>
        <w:t xml:space="preserve">The document on </w:t>
      </w:r>
      <w:r w:rsidRPr="00DC71E4">
        <w:rPr>
          <w:lang w:val="en-CA"/>
        </w:rPr>
        <w:t xml:space="preserve">information relevant to the development of the cost guidelines for the phase-down of </w:t>
      </w:r>
      <w:r>
        <w:rPr>
          <w:lang w:val="en-CA"/>
        </w:rPr>
        <w:t xml:space="preserve">HFCs </w:t>
      </w:r>
      <w:r w:rsidRPr="00DC71E4">
        <w:rPr>
          <w:lang w:val="en-CA"/>
        </w:rPr>
        <w:t xml:space="preserve">in </w:t>
      </w:r>
      <w:r>
        <w:rPr>
          <w:lang w:val="en-CA"/>
        </w:rPr>
        <w:t>A</w:t>
      </w:r>
      <w:r w:rsidRPr="00DC71E4">
        <w:rPr>
          <w:lang w:val="en-CA"/>
        </w:rPr>
        <w:t>rticle 5 countries: enabling activities</w:t>
      </w:r>
      <w:r>
        <w:rPr>
          <w:lang w:val="en-CA"/>
        </w:rPr>
        <w:t>,</w:t>
      </w:r>
      <w:r>
        <w:rPr>
          <w:rStyle w:val="FootnoteReference"/>
          <w:lang w:val="en-CA"/>
        </w:rPr>
        <w:footnoteReference w:id="8"/>
      </w:r>
      <w:r>
        <w:rPr>
          <w:lang w:val="en-CA"/>
        </w:rPr>
        <w:t xml:space="preserve"> which </w:t>
      </w:r>
      <w:r>
        <w:rPr>
          <w:i/>
          <w:lang w:val="en-CA"/>
        </w:rPr>
        <w:t xml:space="preserve">inter alia </w:t>
      </w:r>
      <w:r>
        <w:rPr>
          <w:lang w:val="en-CA"/>
        </w:rPr>
        <w:t xml:space="preserve">reviewed all the policies and guidelines that have been adopted by the Executive Committee related to enabling </w:t>
      </w:r>
      <w:r w:rsidRPr="00DC71E4">
        <w:rPr>
          <w:lang w:val="en-CA"/>
        </w:rPr>
        <w:t xml:space="preserve">activities </w:t>
      </w:r>
      <w:r>
        <w:rPr>
          <w:lang w:val="en-CA"/>
        </w:rPr>
        <w:t>(</w:t>
      </w:r>
      <w:r w:rsidRPr="00DC71E4">
        <w:rPr>
          <w:lang w:val="en-CA"/>
        </w:rPr>
        <w:t>listed under paragraph 20 of decision XXVIII/2</w:t>
      </w:r>
      <w:r>
        <w:rPr>
          <w:lang w:val="en-CA"/>
        </w:rPr>
        <w:t>)</w:t>
      </w:r>
      <w:r w:rsidRPr="00DC71E4">
        <w:rPr>
          <w:lang w:val="en-CA"/>
        </w:rPr>
        <w:t xml:space="preserve"> to support the phase-out of controlled substances in Article 5 countries</w:t>
      </w:r>
      <w:r>
        <w:rPr>
          <w:lang w:val="en-CA"/>
        </w:rPr>
        <w:t>;</w:t>
      </w:r>
    </w:p>
    <w:p w14:paraId="0EB365EE" w14:textId="0D8BF545" w:rsidR="00F27953" w:rsidRDefault="00FE3F26" w:rsidP="00BF6DBC">
      <w:pPr>
        <w:pStyle w:val="Heading2"/>
        <w:rPr>
          <w:lang w:val="en-CA"/>
        </w:rPr>
      </w:pPr>
      <w:r>
        <w:rPr>
          <w:lang w:val="en-CA"/>
        </w:rPr>
        <w:lastRenderedPageBreak/>
        <w:t>A preliminary document o</w:t>
      </w:r>
      <w:r w:rsidR="007C4DBA">
        <w:rPr>
          <w:lang w:val="en-CA"/>
        </w:rPr>
        <w:t>n</w:t>
      </w:r>
      <w:r>
        <w:rPr>
          <w:lang w:val="en-CA"/>
        </w:rPr>
        <w:t xml:space="preserve"> a</w:t>
      </w:r>
      <w:r w:rsidR="00F27953" w:rsidRPr="00F27953">
        <w:rPr>
          <w:lang w:val="en-CA"/>
        </w:rPr>
        <w:t>ll aspects related to the refrigeration servicing se</w:t>
      </w:r>
      <w:r w:rsidR="007C4DBA">
        <w:rPr>
          <w:lang w:val="en-CA"/>
        </w:rPr>
        <w:t>ctor that support the HFC phase-</w:t>
      </w:r>
      <w:r w:rsidR="00F27953" w:rsidRPr="00F27953">
        <w:rPr>
          <w:lang w:val="en-CA"/>
        </w:rPr>
        <w:t>down (decision 80/76(c))</w:t>
      </w:r>
      <w:r w:rsidR="00F27953">
        <w:rPr>
          <w:lang w:val="en-CA"/>
        </w:rPr>
        <w:t>,</w:t>
      </w:r>
      <w:r w:rsidR="00F27953">
        <w:rPr>
          <w:rStyle w:val="FootnoteReference"/>
          <w:lang w:val="en-CA"/>
        </w:rPr>
        <w:footnoteReference w:id="9"/>
      </w:r>
      <w:r w:rsidR="00BF6DBC" w:rsidRPr="00BF6DBC">
        <w:t xml:space="preserve"> </w:t>
      </w:r>
      <w:r w:rsidR="00BF6DBC">
        <w:rPr>
          <w:lang w:val="en-CA"/>
        </w:rPr>
        <w:t>a</w:t>
      </w:r>
      <w:r w:rsidR="00BF6DBC" w:rsidRPr="00BF6DBC">
        <w:rPr>
          <w:lang w:val="en-CA"/>
        </w:rPr>
        <w:t>s it contains an overview of the refrigeration servicing sector under the Multilateral Fund, including an analysis of the current characteristics of the sector; an analysis of existing capacity created with the funding approved for</w:t>
      </w:r>
      <w:r w:rsidR="007C4DBA">
        <w:rPr>
          <w:lang w:val="en-CA"/>
        </w:rPr>
        <w:t xml:space="preserve"> the</w:t>
      </w:r>
      <w:r w:rsidR="00BF6DBC" w:rsidRPr="00BF6DBC">
        <w:rPr>
          <w:lang w:val="en-CA"/>
        </w:rPr>
        <w:t xml:space="preserve"> sector that could be used when phasing down HFCs; an analysis of the information needed for the development of training and certification programmes for service technicians and customs officers; and</w:t>
      </w:r>
      <w:r w:rsidR="007C4DBA">
        <w:rPr>
          <w:lang w:val="en-CA"/>
        </w:rPr>
        <w:t xml:space="preserve"> a discussion of</w:t>
      </w:r>
      <w:r w:rsidR="00BF6DBC" w:rsidRPr="00BF6DBC">
        <w:rPr>
          <w:lang w:val="en-CA"/>
        </w:rPr>
        <w:t xml:space="preserve"> the joint implementation of the HCFC phase-out and HFC phase-down in the sector;</w:t>
      </w:r>
    </w:p>
    <w:p w14:paraId="484334B8" w14:textId="16D110D9" w:rsidR="009B5A0D" w:rsidRPr="009B5A0D" w:rsidRDefault="004B084C" w:rsidP="00935856">
      <w:pPr>
        <w:pStyle w:val="Heading2"/>
        <w:rPr>
          <w:lang w:val="en-CA"/>
        </w:rPr>
      </w:pPr>
      <w:r>
        <w:rPr>
          <w:lang w:val="en-CA"/>
        </w:rPr>
        <w:t>The a</w:t>
      </w:r>
      <w:r w:rsidR="009B5A0D" w:rsidRPr="009B5A0D">
        <w:rPr>
          <w:lang w:val="en-CA"/>
        </w:rPr>
        <w:t>nalysis of the level and moda</w:t>
      </w:r>
      <w:r w:rsidR="006F4F52">
        <w:rPr>
          <w:lang w:val="en-CA"/>
        </w:rPr>
        <w:t>lities of funding for HFC phase-</w:t>
      </w:r>
      <w:r w:rsidR="009B5A0D" w:rsidRPr="009B5A0D">
        <w:rPr>
          <w:lang w:val="en-CA"/>
        </w:rPr>
        <w:t>down in the refrigeration servicing sector</w:t>
      </w:r>
      <w:r w:rsidR="009B5A0D">
        <w:rPr>
          <w:rStyle w:val="FootnoteReference"/>
          <w:lang w:val="en-CA"/>
        </w:rPr>
        <w:footnoteReference w:id="10"/>
      </w:r>
      <w:r w:rsidR="009B5A0D">
        <w:rPr>
          <w:lang w:val="en-CA"/>
        </w:rPr>
        <w:t xml:space="preserve"> </w:t>
      </w:r>
      <w:r w:rsidR="008850FF">
        <w:rPr>
          <w:lang w:val="en-CA"/>
        </w:rPr>
        <w:t xml:space="preserve">being </w:t>
      </w:r>
      <w:r w:rsidR="00FF515E">
        <w:rPr>
          <w:lang w:val="en-CA"/>
        </w:rPr>
        <w:t>submitted to the 86</w:t>
      </w:r>
      <w:r w:rsidR="00FF515E" w:rsidRPr="00F615A6">
        <w:rPr>
          <w:vertAlign w:val="superscript"/>
          <w:lang w:val="en-CA"/>
        </w:rPr>
        <w:t>th</w:t>
      </w:r>
      <w:r w:rsidR="00FF515E">
        <w:rPr>
          <w:lang w:val="en-CA"/>
        </w:rPr>
        <w:t xml:space="preserve"> meeting in response to </w:t>
      </w:r>
      <w:r w:rsidR="00FF515E" w:rsidRPr="009B5A0D">
        <w:rPr>
          <w:lang w:val="en-CA"/>
        </w:rPr>
        <w:t>decisions 83/65(b) and 84/86(b)(ii)</w:t>
      </w:r>
      <w:r w:rsidR="00FF515E">
        <w:rPr>
          <w:lang w:val="en-CA"/>
        </w:rPr>
        <w:t xml:space="preserve">, </w:t>
      </w:r>
      <w:r>
        <w:rPr>
          <w:lang w:val="en-CA"/>
        </w:rPr>
        <w:t>as it d</w:t>
      </w:r>
      <w:r w:rsidR="009B5A0D" w:rsidRPr="009B5A0D">
        <w:rPr>
          <w:lang w:val="en-CA"/>
        </w:rPr>
        <w:t xml:space="preserve">iscusses the level and modality of funding in the servicing sector for HFC phase-down, taking into consideration the need to integrate HCFC phase-out and HFC phase-down in a single strategy that </w:t>
      </w:r>
      <w:r>
        <w:rPr>
          <w:lang w:val="en-CA"/>
        </w:rPr>
        <w:t xml:space="preserve">will </w:t>
      </w:r>
      <w:r w:rsidR="009B5A0D" w:rsidRPr="009B5A0D">
        <w:rPr>
          <w:lang w:val="en-CA"/>
        </w:rPr>
        <w:t>assist Article</w:t>
      </w:r>
      <w:r w:rsidR="00801486">
        <w:rPr>
          <w:lang w:val="en-CA"/>
        </w:rPr>
        <w:t xml:space="preserve"> </w:t>
      </w:r>
      <w:r w:rsidR="009B5A0D" w:rsidRPr="009B5A0D">
        <w:rPr>
          <w:lang w:val="en-CA"/>
        </w:rPr>
        <w:t>5 countries to build the infrastructure fo</w:t>
      </w:r>
      <w:r w:rsidR="00935856">
        <w:rPr>
          <w:lang w:val="en-CA"/>
        </w:rPr>
        <w:t xml:space="preserve">r the sustained adoption of </w:t>
      </w:r>
      <w:r w:rsidR="00935856" w:rsidRPr="00935856">
        <w:rPr>
          <w:lang w:val="en-CA"/>
        </w:rPr>
        <w:t>low</w:t>
      </w:r>
      <w:r w:rsidR="00935856">
        <w:rPr>
          <w:lang w:val="en-CA"/>
        </w:rPr>
        <w:noBreakHyphen/>
      </w:r>
      <w:r w:rsidR="00935856" w:rsidRPr="00935856">
        <w:rPr>
          <w:lang w:val="en-CA"/>
        </w:rPr>
        <w:t>global</w:t>
      </w:r>
      <w:r w:rsidR="00935856">
        <w:rPr>
          <w:lang w:val="en-CA"/>
        </w:rPr>
        <w:noBreakHyphen/>
      </w:r>
      <w:r w:rsidR="00935856" w:rsidRPr="00935856">
        <w:rPr>
          <w:lang w:val="en-CA"/>
        </w:rPr>
        <w:t>warming</w:t>
      </w:r>
      <w:r w:rsidR="00935856">
        <w:rPr>
          <w:lang w:val="en-CA"/>
        </w:rPr>
        <w:noBreakHyphen/>
      </w:r>
      <w:r w:rsidR="00935856" w:rsidRPr="00935856">
        <w:rPr>
          <w:lang w:val="en-CA"/>
        </w:rPr>
        <w:t xml:space="preserve">potential </w:t>
      </w:r>
      <w:r w:rsidR="00935856">
        <w:rPr>
          <w:lang w:val="en-CA"/>
        </w:rPr>
        <w:t>(</w:t>
      </w:r>
      <w:r w:rsidR="009B5A0D" w:rsidRPr="009B5A0D">
        <w:rPr>
          <w:lang w:val="en-CA"/>
        </w:rPr>
        <w:t>GWP</w:t>
      </w:r>
      <w:r w:rsidR="00FF515E">
        <w:rPr>
          <w:lang w:val="en-CA"/>
        </w:rPr>
        <w:t>)</w:t>
      </w:r>
      <w:r w:rsidR="009B5A0D" w:rsidRPr="009B5A0D">
        <w:rPr>
          <w:lang w:val="en-CA"/>
        </w:rPr>
        <w:t xml:space="preserve"> alternatives</w:t>
      </w:r>
      <w:r>
        <w:rPr>
          <w:lang w:val="en-CA"/>
        </w:rPr>
        <w:t>;</w:t>
      </w:r>
      <w:r w:rsidR="009B5A0D" w:rsidRPr="009B5A0D">
        <w:rPr>
          <w:lang w:val="en-CA"/>
        </w:rPr>
        <w:t xml:space="preserve"> </w:t>
      </w:r>
    </w:p>
    <w:p w14:paraId="3E221CFE" w14:textId="55E913EF" w:rsidR="00BF6DBC" w:rsidRPr="00DF232E" w:rsidRDefault="00FE3F26" w:rsidP="00980B8A">
      <w:pPr>
        <w:pStyle w:val="Heading2"/>
        <w:rPr>
          <w:lang w:val="en-CA"/>
        </w:rPr>
      </w:pPr>
      <w:r>
        <w:rPr>
          <w:lang w:val="en-CA"/>
        </w:rPr>
        <w:t>The document on k</w:t>
      </w:r>
      <w:r w:rsidR="00BF6DBC" w:rsidRPr="00DF232E">
        <w:rPr>
          <w:lang w:val="en-CA"/>
        </w:rPr>
        <w:t>ey considerations for developing a methodology for establishing the starting point for sustained aggregate reductions for the consumption and production sectors under the Kigali Amendment (decision 81/67(e))</w:t>
      </w:r>
      <w:r w:rsidR="00DF232E" w:rsidRPr="00DF232E">
        <w:rPr>
          <w:lang w:val="en-CA"/>
        </w:rPr>
        <w:t>,</w:t>
      </w:r>
      <w:r w:rsidR="00BF6DBC">
        <w:rPr>
          <w:rStyle w:val="FootnoteReference"/>
          <w:lang w:val="en-CA"/>
        </w:rPr>
        <w:footnoteReference w:id="11"/>
      </w:r>
      <w:r w:rsidR="00DF232E" w:rsidRPr="00DF232E">
        <w:rPr>
          <w:lang w:val="en-CA"/>
        </w:rPr>
        <w:t xml:space="preserve"> in particular the discussion related to the role of the starting point in the servicing sector, </w:t>
      </w:r>
      <w:r w:rsidR="00DF232E">
        <w:rPr>
          <w:lang w:val="en-CA"/>
        </w:rPr>
        <w:t xml:space="preserve">considering </w:t>
      </w:r>
      <w:r w:rsidR="00DF232E">
        <w:rPr>
          <w:i/>
          <w:lang w:val="en-CA"/>
        </w:rPr>
        <w:t xml:space="preserve">inter alia </w:t>
      </w:r>
      <w:r w:rsidR="00DF232E">
        <w:rPr>
          <w:lang w:val="en-CA"/>
        </w:rPr>
        <w:t>that t</w:t>
      </w:r>
      <w:r w:rsidR="00DF232E" w:rsidRPr="00DF232E">
        <w:rPr>
          <w:lang w:val="en-CA"/>
        </w:rPr>
        <w:t>he initial years of the phase-down of HFCs will overlap with the phase-out of HCFCs, which for the majority of Article 5 countries would be mainly used in the refrigeration servicing sector</w:t>
      </w:r>
      <w:r>
        <w:rPr>
          <w:lang w:val="en-CA"/>
        </w:rPr>
        <w:t>;</w:t>
      </w:r>
    </w:p>
    <w:p w14:paraId="74CB4E86" w14:textId="52F82C2F" w:rsidR="004C6F9C" w:rsidRPr="004C6F9C" w:rsidRDefault="004C6F9C" w:rsidP="004C6F9C">
      <w:pPr>
        <w:pStyle w:val="Heading2"/>
        <w:rPr>
          <w:lang w:val="en-CA"/>
        </w:rPr>
      </w:pPr>
      <w:r>
        <w:rPr>
          <w:lang w:val="en-CA"/>
        </w:rPr>
        <w:t>The document on c</w:t>
      </w:r>
      <w:r w:rsidRPr="004C6F9C">
        <w:rPr>
          <w:lang w:val="en-CA"/>
        </w:rPr>
        <w:t>ountry programme data and prospects for compliance</w:t>
      </w:r>
      <w:r>
        <w:rPr>
          <w:rStyle w:val="FootnoteReference"/>
          <w:lang w:val="en-CA"/>
        </w:rPr>
        <w:footnoteReference w:id="12"/>
      </w:r>
      <w:r>
        <w:rPr>
          <w:lang w:val="en-CA"/>
        </w:rPr>
        <w:t xml:space="preserve"> </w:t>
      </w:r>
      <w:r w:rsidR="008850FF">
        <w:rPr>
          <w:lang w:val="en-CA"/>
        </w:rPr>
        <w:t xml:space="preserve">being </w:t>
      </w:r>
      <w:r w:rsidR="00FF515E">
        <w:rPr>
          <w:lang w:val="en-CA"/>
        </w:rPr>
        <w:t>submitted to the 86</w:t>
      </w:r>
      <w:r w:rsidR="00FF515E" w:rsidRPr="004F3B70">
        <w:rPr>
          <w:vertAlign w:val="superscript"/>
          <w:lang w:val="en-CA"/>
        </w:rPr>
        <w:t>th</w:t>
      </w:r>
      <w:r w:rsidR="00FF515E">
        <w:rPr>
          <w:lang w:val="en-CA"/>
        </w:rPr>
        <w:t xml:space="preserve"> meeting, </w:t>
      </w:r>
      <w:r>
        <w:rPr>
          <w:lang w:val="en-CA"/>
        </w:rPr>
        <w:t xml:space="preserve">as it contains, </w:t>
      </w:r>
      <w:r>
        <w:rPr>
          <w:i/>
          <w:lang w:val="en-CA"/>
        </w:rPr>
        <w:t xml:space="preserve">inter alia, </w:t>
      </w:r>
      <w:r>
        <w:rPr>
          <w:lang w:val="en-CA"/>
        </w:rPr>
        <w:t xml:space="preserve">a comprehensive </w:t>
      </w:r>
      <w:r w:rsidRPr="004C6F9C">
        <w:rPr>
          <w:lang w:val="en-CA"/>
        </w:rPr>
        <w:t xml:space="preserve">analysis on the </w:t>
      </w:r>
      <w:r>
        <w:rPr>
          <w:lang w:val="en-CA"/>
        </w:rPr>
        <w:t xml:space="preserve">HCFC and HFC </w:t>
      </w:r>
      <w:r w:rsidRPr="004C6F9C">
        <w:rPr>
          <w:lang w:val="en-CA"/>
        </w:rPr>
        <w:t xml:space="preserve">data </w:t>
      </w:r>
      <w:r>
        <w:rPr>
          <w:lang w:val="en-CA"/>
        </w:rPr>
        <w:t xml:space="preserve">reported under country programme </w:t>
      </w:r>
      <w:r w:rsidR="00FF515E">
        <w:rPr>
          <w:lang w:val="en-CA"/>
        </w:rPr>
        <w:t xml:space="preserve">implementation </w:t>
      </w:r>
      <w:r w:rsidRPr="004C6F9C">
        <w:rPr>
          <w:lang w:val="en-CA"/>
        </w:rPr>
        <w:t>reports</w:t>
      </w:r>
      <w:r>
        <w:rPr>
          <w:lang w:val="en-CA"/>
        </w:rPr>
        <w:t xml:space="preserve"> submitted by Article</w:t>
      </w:r>
      <w:r w:rsidR="00F911EB">
        <w:rPr>
          <w:lang w:val="en-CA"/>
        </w:rPr>
        <w:t> </w:t>
      </w:r>
      <w:r>
        <w:rPr>
          <w:lang w:val="en-CA"/>
        </w:rPr>
        <w:t>5 countries;</w:t>
      </w:r>
    </w:p>
    <w:p w14:paraId="133E58A7" w14:textId="16F03648" w:rsidR="00FE3F26" w:rsidRDefault="00FE3F26" w:rsidP="00BE7CBB">
      <w:pPr>
        <w:pStyle w:val="Heading2"/>
        <w:rPr>
          <w:lang w:val="en-CA"/>
        </w:rPr>
      </w:pPr>
      <w:r>
        <w:rPr>
          <w:lang w:val="en-CA"/>
        </w:rPr>
        <w:t>The results achieved</w:t>
      </w:r>
      <w:r w:rsidRPr="004806E2">
        <w:t xml:space="preserve"> </w:t>
      </w:r>
      <w:r>
        <w:t xml:space="preserve">from the </w:t>
      </w:r>
      <w:r w:rsidRPr="004806E2">
        <w:rPr>
          <w:lang w:val="en-CA"/>
        </w:rPr>
        <w:t>national surveys of alternatives to ODS</w:t>
      </w:r>
      <w:r>
        <w:rPr>
          <w:rStyle w:val="FootnoteReference"/>
          <w:lang w:val="en-CA"/>
        </w:rPr>
        <w:footnoteReference w:id="13"/>
      </w:r>
      <w:r>
        <w:rPr>
          <w:lang w:val="en-CA"/>
        </w:rPr>
        <w:t xml:space="preserve"> undertaken </w:t>
      </w:r>
      <w:r w:rsidRPr="004806E2">
        <w:rPr>
          <w:lang w:val="en-CA"/>
        </w:rPr>
        <w:t xml:space="preserve">by </w:t>
      </w:r>
      <w:r>
        <w:rPr>
          <w:lang w:val="en-CA"/>
        </w:rPr>
        <w:t>119</w:t>
      </w:r>
      <w:r w:rsidR="002E4781">
        <w:rPr>
          <w:lang w:val="en-CA"/>
        </w:rPr>
        <w:t> </w:t>
      </w:r>
      <w:r w:rsidRPr="004806E2">
        <w:rPr>
          <w:lang w:val="en-CA"/>
        </w:rPr>
        <w:t>Article 5 countries</w:t>
      </w:r>
      <w:r>
        <w:rPr>
          <w:lang w:val="en-CA"/>
        </w:rPr>
        <w:t>, summarized in the document on the o</w:t>
      </w:r>
      <w:r w:rsidRPr="00845FB3">
        <w:rPr>
          <w:lang w:val="en-CA"/>
        </w:rPr>
        <w:t>verall analysis of the results of the surveys of ODS</w:t>
      </w:r>
      <w:r w:rsidR="008850FF">
        <w:rPr>
          <w:lang w:val="en-CA"/>
        </w:rPr>
        <w:t xml:space="preserve"> alternatives</w:t>
      </w:r>
      <w:r>
        <w:rPr>
          <w:lang w:val="en-CA"/>
        </w:rPr>
        <w:t>,</w:t>
      </w:r>
      <w:r>
        <w:rPr>
          <w:rStyle w:val="FootnoteReference"/>
          <w:lang w:val="en-CA"/>
        </w:rPr>
        <w:footnoteReference w:id="14"/>
      </w:r>
      <w:r>
        <w:rPr>
          <w:lang w:val="en-CA"/>
        </w:rPr>
        <w:t xml:space="preserve"> noting that the scope of the surveys was </w:t>
      </w:r>
      <w:r w:rsidRPr="00933A24">
        <w:rPr>
          <w:lang w:val="en-CA"/>
        </w:rPr>
        <w:t>to assist Article 5 countr</w:t>
      </w:r>
      <w:r>
        <w:rPr>
          <w:lang w:val="en-CA"/>
        </w:rPr>
        <w:t>ies</w:t>
      </w:r>
      <w:r w:rsidRPr="00933A24">
        <w:rPr>
          <w:lang w:val="en-CA"/>
        </w:rPr>
        <w:t xml:space="preserve"> to better understand </w:t>
      </w:r>
      <w:r>
        <w:rPr>
          <w:lang w:val="en-CA"/>
        </w:rPr>
        <w:t>their</w:t>
      </w:r>
      <w:r w:rsidRPr="00933A24">
        <w:rPr>
          <w:lang w:val="en-CA"/>
        </w:rPr>
        <w:t xml:space="preserve"> historical and predicted consumption trends for non</w:t>
      </w:r>
      <w:r w:rsidR="002E4781">
        <w:rPr>
          <w:lang w:val="en-CA"/>
        </w:rPr>
        <w:noBreakHyphen/>
      </w:r>
      <w:r w:rsidRPr="00933A24">
        <w:rPr>
          <w:lang w:val="en-CA"/>
        </w:rPr>
        <w:t>ODS alternatives, and their distribution by sector and sub</w:t>
      </w:r>
      <w:r w:rsidR="00F911EB">
        <w:rPr>
          <w:lang w:val="en-CA"/>
        </w:rPr>
        <w:t>-</w:t>
      </w:r>
      <w:r w:rsidRPr="00933A24">
        <w:rPr>
          <w:lang w:val="en-CA"/>
        </w:rPr>
        <w:t>sector</w:t>
      </w:r>
      <w:r>
        <w:rPr>
          <w:lang w:val="en-CA"/>
        </w:rPr>
        <w:t>; and</w:t>
      </w:r>
    </w:p>
    <w:p w14:paraId="4430997D" w14:textId="3AD1873F" w:rsidR="00BE7CBB" w:rsidRPr="00B442E1" w:rsidRDefault="00BE7CBB" w:rsidP="00BE7CBB">
      <w:pPr>
        <w:pStyle w:val="Heading2"/>
        <w:rPr>
          <w:lang w:val="en-CA"/>
        </w:rPr>
      </w:pPr>
      <w:r w:rsidRPr="00B442E1">
        <w:rPr>
          <w:lang w:val="en-CA"/>
        </w:rPr>
        <w:t>The guidelines for enabling activities for the phase</w:t>
      </w:r>
      <w:r>
        <w:rPr>
          <w:lang w:val="en-CA"/>
        </w:rPr>
        <w:t>-</w:t>
      </w:r>
      <w:r w:rsidRPr="00B442E1">
        <w:rPr>
          <w:lang w:val="en-CA"/>
        </w:rPr>
        <w:t>down of HFCs</w:t>
      </w:r>
      <w:r>
        <w:rPr>
          <w:rStyle w:val="FootnoteReference"/>
          <w:lang w:val="en-CA"/>
        </w:rPr>
        <w:footnoteReference w:id="15"/>
      </w:r>
      <w:r w:rsidRPr="00B442E1">
        <w:rPr>
          <w:lang w:val="en-CA"/>
        </w:rPr>
        <w:t xml:space="preserve"> approved at the 79</w:t>
      </w:r>
      <w:r w:rsidRPr="00B442E1">
        <w:rPr>
          <w:vertAlign w:val="superscript"/>
          <w:lang w:val="en-CA"/>
        </w:rPr>
        <w:t>th</w:t>
      </w:r>
      <w:r>
        <w:rPr>
          <w:lang w:val="en-CA"/>
        </w:rPr>
        <w:t> </w:t>
      </w:r>
      <w:r w:rsidRPr="00B442E1">
        <w:rPr>
          <w:lang w:val="en-CA"/>
        </w:rPr>
        <w:t xml:space="preserve">meeting (decision 79/46), noting </w:t>
      </w:r>
      <w:r w:rsidRPr="00B442E1">
        <w:rPr>
          <w:i/>
          <w:lang w:val="en-CA"/>
        </w:rPr>
        <w:t>inter alia</w:t>
      </w:r>
      <w:r w:rsidRPr="00B442E1">
        <w:rPr>
          <w:lang w:val="en-CA"/>
        </w:rPr>
        <w:t xml:space="preserve"> that </w:t>
      </w:r>
      <w:r w:rsidR="00F27953">
        <w:rPr>
          <w:lang w:val="en-CA"/>
        </w:rPr>
        <w:t xml:space="preserve">Article 5 </w:t>
      </w:r>
      <w:r w:rsidRPr="00B442E1">
        <w:rPr>
          <w:lang w:val="en-CA"/>
        </w:rPr>
        <w:t>countries have the flexibility to undertake a range of enabling activities to help their national ozone units (NOUs) to fulfil their initial obligations under the Kigali Amendment.</w:t>
      </w:r>
      <w:r w:rsidR="002A4D02" w:rsidRPr="009E3C06">
        <w:rPr>
          <w:rStyle w:val="FootnoteReference"/>
          <w:lang w:val="en-CA"/>
        </w:rPr>
        <w:footnoteReference w:id="16"/>
      </w:r>
    </w:p>
    <w:p w14:paraId="788B773C" w14:textId="5EED487C" w:rsidR="004C6F9C" w:rsidRPr="007D6760" w:rsidRDefault="00EE21D5" w:rsidP="00193843">
      <w:pPr>
        <w:pStyle w:val="Heading1"/>
      </w:pPr>
      <w:r w:rsidRPr="007D6760">
        <w:lastRenderedPageBreak/>
        <w:t xml:space="preserve">The Secretariat also considered </w:t>
      </w:r>
      <w:r w:rsidR="004C6F9C" w:rsidRPr="007D6760">
        <w:t xml:space="preserve">the </w:t>
      </w:r>
      <w:r w:rsidRPr="007D6760">
        <w:t xml:space="preserve">aggregated levels </w:t>
      </w:r>
      <w:r w:rsidR="006F4F52" w:rsidRPr="007D6760">
        <w:t xml:space="preserve">of </w:t>
      </w:r>
      <w:r w:rsidR="004C6F9C" w:rsidRPr="007D6760">
        <w:t xml:space="preserve">consumption </w:t>
      </w:r>
      <w:r w:rsidRPr="007D6760">
        <w:t xml:space="preserve">for all Article 5 countries </w:t>
      </w:r>
      <w:r w:rsidR="004C6F9C" w:rsidRPr="007D6760">
        <w:t>reported under the TEAP Task Force under decisions XXV/5 and XXVI/9,</w:t>
      </w:r>
      <w:r w:rsidR="004C6F9C" w:rsidRPr="007D6760">
        <w:rPr>
          <w:rStyle w:val="FootnoteReference"/>
        </w:rPr>
        <w:footnoteReference w:id="17"/>
      </w:r>
      <w:r w:rsidR="004C6F9C" w:rsidRPr="007D6760">
        <w:t xml:space="preserve"> </w:t>
      </w:r>
      <w:r w:rsidRPr="007D6760">
        <w:t xml:space="preserve">noting that as at </w:t>
      </w:r>
      <w:r w:rsidR="006F4F52" w:rsidRPr="007D6760">
        <w:t>5 March</w:t>
      </w:r>
      <w:r w:rsidRPr="007D6760">
        <w:t xml:space="preserve"> 2021, only 91 Article 5 countries (</w:t>
      </w:r>
      <w:r w:rsidR="002E4781" w:rsidRPr="007D6760">
        <w:t>50</w:t>
      </w:r>
      <w:r w:rsidRPr="007D6760">
        <w:t xml:space="preserve"> of which have ratified the Kigali Amendment), ha</w:t>
      </w:r>
      <w:r w:rsidR="007C4DBA" w:rsidRPr="007D6760">
        <w:t>d</w:t>
      </w:r>
      <w:r w:rsidRPr="007D6760">
        <w:t xml:space="preserve"> reported consumption of HFCs under Article 7 of the Montreal Protocol and/or under their 2019 country programme </w:t>
      </w:r>
      <w:r w:rsidR="00341151">
        <w:t xml:space="preserve">implementation </w:t>
      </w:r>
      <w:r w:rsidRPr="007D6760">
        <w:t xml:space="preserve">reports. </w:t>
      </w:r>
    </w:p>
    <w:p w14:paraId="02481424" w14:textId="21B1806F" w:rsidR="008167CE" w:rsidRPr="007D6760" w:rsidRDefault="008167CE" w:rsidP="007F4D83">
      <w:pPr>
        <w:pStyle w:val="Heading1"/>
      </w:pPr>
      <w:r w:rsidRPr="007D6760">
        <w:t xml:space="preserve">The present document </w:t>
      </w:r>
      <w:r w:rsidR="00D46E62" w:rsidRPr="007D6760">
        <w:t>consists of the following sections</w:t>
      </w:r>
      <w:r w:rsidRPr="007D6760">
        <w:t>:</w:t>
      </w:r>
    </w:p>
    <w:p w14:paraId="223967DF" w14:textId="1E4571A1" w:rsidR="008167CE" w:rsidRPr="007D6760" w:rsidRDefault="008167CE" w:rsidP="007F4D83">
      <w:pPr>
        <w:pStyle w:val="Heading2"/>
        <w:numPr>
          <w:ilvl w:val="0"/>
          <w:numId w:val="0"/>
        </w:numPr>
        <w:ind w:left="1440" w:hanging="720"/>
      </w:pPr>
      <w:r w:rsidRPr="007D6760">
        <w:t>I</w:t>
      </w:r>
      <w:r w:rsidR="00DD7BF6" w:rsidRPr="007D6760">
        <w:tab/>
      </w:r>
      <w:r w:rsidR="006F4F52" w:rsidRPr="007D6760">
        <w:t>Potential s</w:t>
      </w:r>
      <w:r w:rsidRPr="007D6760">
        <w:t>trategies, policy measures</w:t>
      </w:r>
      <w:r w:rsidR="00474646" w:rsidRPr="007D6760">
        <w:t>, activities</w:t>
      </w:r>
      <w:r w:rsidRPr="007D6760">
        <w:t xml:space="preserve"> and commitments to limit </w:t>
      </w:r>
      <w:r w:rsidR="00AC7BBC" w:rsidRPr="007D6760">
        <w:t xml:space="preserve">the </w:t>
      </w:r>
      <w:r w:rsidRPr="007D6760">
        <w:t>growth of HFC consumption, that could be integrated within stage I of the HFC phase</w:t>
      </w:r>
      <w:r w:rsidRPr="007D6760">
        <w:noBreakHyphen/>
        <w:t>down plans</w:t>
      </w:r>
    </w:p>
    <w:p w14:paraId="0F5291BC" w14:textId="1058C61D" w:rsidR="008167CE" w:rsidRDefault="008167CE" w:rsidP="007F4D83">
      <w:pPr>
        <w:pStyle w:val="Heading2"/>
        <w:numPr>
          <w:ilvl w:val="0"/>
          <w:numId w:val="0"/>
        </w:numPr>
        <w:ind w:left="1440" w:hanging="720"/>
      </w:pPr>
      <w:r w:rsidRPr="007D6760">
        <w:t>II</w:t>
      </w:r>
      <w:r w:rsidR="00DD7BF6" w:rsidRPr="007D6760">
        <w:tab/>
      </w:r>
      <w:r w:rsidR="00324435" w:rsidRPr="007D6760">
        <w:t>Overview of activities under HCFC phase-out and HFC phase-down</w:t>
      </w:r>
    </w:p>
    <w:p w14:paraId="4DF2EA01" w14:textId="099248BF" w:rsidR="00C93863" w:rsidRDefault="00C93863" w:rsidP="00C93863">
      <w:pPr>
        <w:ind w:left="1440" w:hanging="1440"/>
      </w:pPr>
      <w:r>
        <w:tab/>
        <w:t>Recommendations. In various sections of the document, the Secretariat has provided a recommendation relevant to that section. To facilitate the discussions, the Secretariat has compiled all the recommendations in the various sections, under the “Recommendation” presented at the end of the document</w:t>
      </w:r>
    </w:p>
    <w:p w14:paraId="3EF75135" w14:textId="77777777" w:rsidR="00C93863" w:rsidRDefault="00C93863" w:rsidP="00C93863">
      <w:pPr>
        <w:ind w:left="1440" w:hanging="1440"/>
      </w:pPr>
    </w:p>
    <w:p w14:paraId="586DF961" w14:textId="0664DD14" w:rsidR="004F3B70" w:rsidRDefault="004F3B70" w:rsidP="004F3B70">
      <w:pPr>
        <w:pStyle w:val="Heading1"/>
      </w:pPr>
      <w:r>
        <w:t>The document also includes the following three annexes:</w:t>
      </w:r>
    </w:p>
    <w:p w14:paraId="66820927" w14:textId="46A7C058" w:rsidR="004F3B70" w:rsidRDefault="004F3B70" w:rsidP="00297272">
      <w:pPr>
        <w:ind w:left="1440" w:hanging="720"/>
      </w:pPr>
      <w:r>
        <w:t>I</w:t>
      </w:r>
      <w:r>
        <w:tab/>
      </w:r>
      <w:r w:rsidR="00627F14">
        <w:t>Model to forecast the potential risk of non-compliance with the HFC phase-down obligations of 91 Article 5 countries that reported HFC consumption in 2019 under Article</w:t>
      </w:r>
      <w:r w:rsidR="00297272">
        <w:t> </w:t>
      </w:r>
      <w:r w:rsidR="00627F14">
        <w:t>7 of the Protocol or country programme implementation reports</w:t>
      </w:r>
    </w:p>
    <w:p w14:paraId="192C5373" w14:textId="39385661" w:rsidR="004F3B70" w:rsidRDefault="004F3B70" w:rsidP="004F3B70">
      <w:pPr>
        <w:ind w:left="720"/>
      </w:pPr>
    </w:p>
    <w:p w14:paraId="41569670" w14:textId="5F3FD7B8" w:rsidR="004F3B70" w:rsidRDefault="004F3B70" w:rsidP="004F3B70">
      <w:pPr>
        <w:ind w:left="720"/>
      </w:pPr>
      <w:r>
        <w:t>II</w:t>
      </w:r>
      <w:r>
        <w:tab/>
      </w:r>
      <w:r w:rsidR="00A7750F">
        <w:t>Summary of modalities of implementation of investment projects</w:t>
      </w:r>
    </w:p>
    <w:p w14:paraId="7D67B7F9" w14:textId="417B7186" w:rsidR="004F3B70" w:rsidRDefault="004F3B70" w:rsidP="004F3B70">
      <w:pPr>
        <w:ind w:left="720"/>
      </w:pPr>
    </w:p>
    <w:p w14:paraId="37BF02B6" w14:textId="4CDF72D5" w:rsidR="004F3B70" w:rsidRDefault="004F3B70" w:rsidP="00297272">
      <w:pPr>
        <w:ind w:left="1440" w:hanging="720"/>
      </w:pPr>
      <w:r>
        <w:t>III</w:t>
      </w:r>
      <w:r>
        <w:tab/>
      </w:r>
      <w:r w:rsidR="00AD7608">
        <w:t>Proposed integrated compliance strategy document</w:t>
      </w:r>
      <w:r w:rsidR="00A7750F">
        <w:t xml:space="preserve"> (to be submitted along with stage I of the HFC phase-down plan for information purposes)</w:t>
      </w:r>
    </w:p>
    <w:p w14:paraId="661EFBF3" w14:textId="77777777" w:rsidR="004F3B70" w:rsidRPr="004F3B70" w:rsidRDefault="004F3B70" w:rsidP="00297272">
      <w:pPr>
        <w:ind w:left="1530" w:hanging="810"/>
      </w:pPr>
    </w:p>
    <w:p w14:paraId="737BCF87" w14:textId="63DA6C72" w:rsidR="00C96EB3" w:rsidRPr="007D6760" w:rsidRDefault="006F4F52" w:rsidP="00341151">
      <w:pPr>
        <w:pStyle w:val="Heading2"/>
        <w:widowControl/>
        <w:numPr>
          <w:ilvl w:val="0"/>
          <w:numId w:val="34"/>
        </w:numPr>
        <w:ind w:left="720"/>
        <w:rPr>
          <w:b/>
        </w:rPr>
      </w:pPr>
      <w:r w:rsidRPr="007D6760">
        <w:rPr>
          <w:b/>
        </w:rPr>
        <w:t>POTENTIAL S</w:t>
      </w:r>
      <w:r w:rsidR="00D46E62" w:rsidRPr="007D6760">
        <w:rPr>
          <w:b/>
        </w:rPr>
        <w:t xml:space="preserve">TRATEGIES, </w:t>
      </w:r>
      <w:r w:rsidR="00474646" w:rsidRPr="007D6760">
        <w:rPr>
          <w:b/>
        </w:rPr>
        <w:t>POLICY MEASURES, ACTIVITIES AND COMMITMENTS</w:t>
      </w:r>
      <w:r w:rsidR="00D46E62" w:rsidRPr="007D6760">
        <w:rPr>
          <w:b/>
        </w:rPr>
        <w:t xml:space="preserve"> TO LIMIT THE GROWTH OF HFC CONSUMPTION</w:t>
      </w:r>
    </w:p>
    <w:p w14:paraId="5653A8C2" w14:textId="7A4372C6" w:rsidR="00D46E62" w:rsidRPr="007D6760" w:rsidRDefault="00D46E62" w:rsidP="00D46E62">
      <w:pPr>
        <w:rPr>
          <w:b/>
        </w:rPr>
      </w:pPr>
      <w:r w:rsidRPr="007D6760">
        <w:rPr>
          <w:b/>
        </w:rPr>
        <w:t>An overview of HCFC and HFC consumption</w:t>
      </w:r>
    </w:p>
    <w:p w14:paraId="4085E9CD" w14:textId="77777777" w:rsidR="00D46E62" w:rsidRPr="007D6760" w:rsidRDefault="00D46E62" w:rsidP="00D46E62"/>
    <w:p w14:paraId="1E8C4B41" w14:textId="06BFCB44" w:rsidR="006C42DD" w:rsidRPr="007D6760" w:rsidRDefault="006C42DD" w:rsidP="006C42DD">
      <w:pPr>
        <w:pStyle w:val="Heading1"/>
      </w:pPr>
      <w:r w:rsidRPr="007D6760">
        <w:t>In order to determine the magnitude of the additional challenge and implications of a parallel or integrated implementation of HCFC phase-out and HFC phase-down,</w:t>
      </w:r>
      <w:r w:rsidRPr="007D6760">
        <w:rPr>
          <w:rStyle w:val="FootnoteReference"/>
        </w:rPr>
        <w:footnoteReference w:id="18"/>
      </w:r>
      <w:r w:rsidRPr="007D6760">
        <w:t xml:space="preserve"> it is necessary to forecast the levels of consumption of these controlled substances and the amounts that will need to be reduced during the 2020-2030 period, so that Article 5 countries remain in compliance with their obligations under the Montreal Protocol.</w:t>
      </w:r>
    </w:p>
    <w:p w14:paraId="06E5A821" w14:textId="25A3D510" w:rsidR="002037DB" w:rsidRPr="007D6760" w:rsidRDefault="002037DB" w:rsidP="00D83E8B">
      <w:pPr>
        <w:keepNext/>
        <w:rPr>
          <w:u w:val="single"/>
        </w:rPr>
      </w:pPr>
      <w:r w:rsidRPr="007D6760">
        <w:rPr>
          <w:u w:val="single"/>
        </w:rPr>
        <w:lastRenderedPageBreak/>
        <w:t>HCFC</w:t>
      </w:r>
    </w:p>
    <w:p w14:paraId="19319723" w14:textId="77777777" w:rsidR="002037DB" w:rsidRPr="007D6760" w:rsidRDefault="002037DB" w:rsidP="00D83E8B">
      <w:pPr>
        <w:keepNext/>
      </w:pPr>
    </w:p>
    <w:p w14:paraId="7B7EC5E6" w14:textId="2533E9F7" w:rsidR="00073925" w:rsidRPr="007D6760" w:rsidRDefault="00C96EB3" w:rsidP="00D83E8B">
      <w:pPr>
        <w:pStyle w:val="Heading1"/>
        <w:keepNext/>
      </w:pPr>
      <w:r w:rsidRPr="007D6760">
        <w:t>Consumption and</w:t>
      </w:r>
      <w:r w:rsidRPr="00F41D79">
        <w:t xml:space="preserve"> production of HCFCs </w:t>
      </w:r>
      <w:r>
        <w:t xml:space="preserve">has </w:t>
      </w:r>
      <w:r w:rsidRPr="00F41D79">
        <w:t xml:space="preserve">been reported under Article 7 of the Montreal Protocol from the time countries ratified </w:t>
      </w:r>
      <w:r w:rsidRPr="007D6760">
        <w:t>the Montreal Protocol</w:t>
      </w:r>
      <w:r w:rsidR="00932B5A" w:rsidRPr="007D6760">
        <w:t>; therefore</w:t>
      </w:r>
      <w:r w:rsidR="00073925" w:rsidRPr="007D6760">
        <w:t xml:space="preserve">, the maximum allowable levels of consumption of HCFCs on any given year are </w:t>
      </w:r>
      <w:r w:rsidR="007F419E" w:rsidRPr="007D6760">
        <w:t>known</w:t>
      </w:r>
      <w:r w:rsidR="00073925" w:rsidRPr="007D6760">
        <w:t xml:space="preserve">. </w:t>
      </w:r>
      <w:r w:rsidR="00932B5A" w:rsidRPr="007D6760">
        <w:t>During the period 2020 to 203</w:t>
      </w:r>
      <w:r w:rsidR="00247943">
        <w:t>0</w:t>
      </w:r>
      <w:r w:rsidR="00932B5A" w:rsidRPr="007D6760">
        <w:t xml:space="preserve">, </w:t>
      </w:r>
      <w:r w:rsidR="00073925" w:rsidRPr="007D6760">
        <w:t xml:space="preserve">the aggregate consumption of HCFCs should decrease from a maximum of up to 348,219 </w:t>
      </w:r>
      <w:r w:rsidR="0046373E" w:rsidRPr="007D6760">
        <w:t>metric tonnes (</w:t>
      </w:r>
      <w:r w:rsidR="00073925" w:rsidRPr="007D6760">
        <w:t>mt</w:t>
      </w:r>
      <w:r w:rsidR="0046373E" w:rsidRPr="007D6760">
        <w:t>)</w:t>
      </w:r>
      <w:r w:rsidR="00073925" w:rsidRPr="007D6760">
        <w:t xml:space="preserve"> (23,225 ODP tonnes) in 2020 to 13,393 mt (893 ODP tonnes) in 2030 (a reduction of 334,826 mt), as shown in Table </w:t>
      </w:r>
      <w:r w:rsidR="00932B5A" w:rsidRPr="007D6760">
        <w:t>1</w:t>
      </w:r>
      <w:r w:rsidR="00073925" w:rsidRPr="007D6760">
        <w:t xml:space="preserve">. </w:t>
      </w:r>
    </w:p>
    <w:p w14:paraId="497AF5E0" w14:textId="3DC76B2A" w:rsidR="00073925" w:rsidRPr="007D6760" w:rsidRDefault="00073925" w:rsidP="00980B8A">
      <w:pPr>
        <w:rPr>
          <w:b/>
          <w:sz w:val="21"/>
          <w:szCs w:val="21"/>
        </w:rPr>
      </w:pPr>
      <w:r w:rsidRPr="007D6760">
        <w:rPr>
          <w:b/>
          <w:sz w:val="21"/>
          <w:szCs w:val="21"/>
        </w:rPr>
        <w:t xml:space="preserve">Table </w:t>
      </w:r>
      <w:r w:rsidR="00932B5A" w:rsidRPr="007D6760">
        <w:rPr>
          <w:b/>
          <w:sz w:val="21"/>
          <w:szCs w:val="21"/>
        </w:rPr>
        <w:t>1</w:t>
      </w:r>
      <w:r w:rsidRPr="007D6760">
        <w:rPr>
          <w:b/>
          <w:sz w:val="21"/>
          <w:szCs w:val="21"/>
        </w:rPr>
        <w:t>. Maximum allowable levels of consumption of HCFCs during the 2020-2030 period</w:t>
      </w:r>
    </w:p>
    <w:tbl>
      <w:tblPr>
        <w:tblW w:w="9360" w:type="dxa"/>
        <w:tblInd w:w="-5" w:type="dxa"/>
        <w:tblLayout w:type="fixed"/>
        <w:tblLook w:val="04A0" w:firstRow="1" w:lastRow="0" w:firstColumn="1" w:lastColumn="0" w:noHBand="0" w:noVBand="1"/>
      </w:tblPr>
      <w:tblGrid>
        <w:gridCol w:w="3240"/>
        <w:gridCol w:w="1530"/>
        <w:gridCol w:w="1530"/>
        <w:gridCol w:w="1530"/>
        <w:gridCol w:w="1530"/>
      </w:tblGrid>
      <w:tr w:rsidR="00073925" w:rsidRPr="007D6760" w14:paraId="14B79F2D" w14:textId="77777777" w:rsidTr="00980B8A">
        <w:trPr>
          <w:tblHeader/>
        </w:trPr>
        <w:tc>
          <w:tcPr>
            <w:tcW w:w="3240" w:type="dxa"/>
            <w:tcBorders>
              <w:top w:val="single" w:sz="4" w:space="0" w:color="auto"/>
              <w:left w:val="single" w:sz="4" w:space="0" w:color="auto"/>
              <w:bottom w:val="single" w:sz="4" w:space="0" w:color="auto"/>
              <w:right w:val="single" w:sz="4" w:space="0" w:color="auto"/>
            </w:tcBorders>
            <w:noWrap/>
            <w:vAlign w:val="bottom"/>
            <w:hideMark/>
          </w:tcPr>
          <w:p w14:paraId="0D376CD1" w14:textId="4DF3D553" w:rsidR="00073925" w:rsidRPr="007D6760" w:rsidRDefault="008424A6" w:rsidP="00980B8A">
            <w:pPr>
              <w:jc w:val="left"/>
              <w:rPr>
                <w:b/>
                <w:bCs/>
                <w:color w:val="000000"/>
                <w:sz w:val="21"/>
                <w:szCs w:val="21"/>
                <w:lang w:val="en-CA" w:eastAsia="en-CA"/>
              </w:rPr>
            </w:pPr>
            <w:r w:rsidRPr="007D6760">
              <w:rPr>
                <w:b/>
                <w:bCs/>
                <w:color w:val="000000"/>
                <w:sz w:val="21"/>
                <w:szCs w:val="21"/>
                <w:lang w:val="en-CA" w:eastAsia="en-CA"/>
              </w:rPr>
              <w:t>HCFC (mt)*</w:t>
            </w:r>
          </w:p>
        </w:tc>
        <w:tc>
          <w:tcPr>
            <w:tcW w:w="1530" w:type="dxa"/>
            <w:tcBorders>
              <w:top w:val="single" w:sz="4" w:space="0" w:color="auto"/>
              <w:left w:val="nil"/>
              <w:bottom w:val="single" w:sz="4" w:space="0" w:color="auto"/>
              <w:right w:val="single" w:sz="4" w:space="0" w:color="auto"/>
            </w:tcBorders>
            <w:noWrap/>
            <w:vAlign w:val="center"/>
            <w:hideMark/>
          </w:tcPr>
          <w:p w14:paraId="22564A9F" w14:textId="77777777" w:rsidR="00073925" w:rsidRPr="007D6760" w:rsidRDefault="00073925" w:rsidP="00980B8A">
            <w:pPr>
              <w:jc w:val="center"/>
              <w:rPr>
                <w:b/>
                <w:bCs/>
                <w:color w:val="000000"/>
                <w:sz w:val="21"/>
                <w:szCs w:val="21"/>
                <w:lang w:val="en-CA" w:eastAsia="en-CA"/>
              </w:rPr>
            </w:pPr>
            <w:r w:rsidRPr="007D6760">
              <w:rPr>
                <w:b/>
                <w:bCs/>
                <w:color w:val="000000"/>
                <w:sz w:val="21"/>
                <w:szCs w:val="21"/>
                <w:lang w:val="en-CA" w:eastAsia="en-CA"/>
              </w:rPr>
              <w:t>Baseline</w:t>
            </w:r>
          </w:p>
        </w:tc>
        <w:tc>
          <w:tcPr>
            <w:tcW w:w="1530" w:type="dxa"/>
            <w:tcBorders>
              <w:top w:val="single" w:sz="4" w:space="0" w:color="auto"/>
              <w:left w:val="nil"/>
              <w:bottom w:val="single" w:sz="4" w:space="0" w:color="auto"/>
              <w:right w:val="single" w:sz="4" w:space="0" w:color="auto"/>
            </w:tcBorders>
            <w:noWrap/>
            <w:vAlign w:val="center"/>
            <w:hideMark/>
          </w:tcPr>
          <w:p w14:paraId="63796E2E" w14:textId="77777777" w:rsidR="00073925" w:rsidRPr="007D6760" w:rsidRDefault="00073925" w:rsidP="00980B8A">
            <w:pPr>
              <w:jc w:val="center"/>
              <w:rPr>
                <w:b/>
                <w:bCs/>
                <w:color w:val="000000"/>
                <w:sz w:val="21"/>
                <w:szCs w:val="21"/>
                <w:lang w:val="en-CA" w:eastAsia="en-CA"/>
              </w:rPr>
            </w:pPr>
            <w:r w:rsidRPr="007D6760">
              <w:rPr>
                <w:b/>
                <w:bCs/>
                <w:color w:val="000000"/>
                <w:sz w:val="21"/>
                <w:szCs w:val="21"/>
                <w:lang w:val="en-CA" w:eastAsia="en-CA"/>
              </w:rPr>
              <w:t>2020</w:t>
            </w:r>
          </w:p>
        </w:tc>
        <w:tc>
          <w:tcPr>
            <w:tcW w:w="1530" w:type="dxa"/>
            <w:tcBorders>
              <w:top w:val="single" w:sz="4" w:space="0" w:color="auto"/>
              <w:left w:val="nil"/>
              <w:bottom w:val="single" w:sz="4" w:space="0" w:color="auto"/>
              <w:right w:val="single" w:sz="4" w:space="0" w:color="auto"/>
            </w:tcBorders>
            <w:noWrap/>
            <w:vAlign w:val="center"/>
            <w:hideMark/>
          </w:tcPr>
          <w:p w14:paraId="4484D24C" w14:textId="77777777" w:rsidR="00073925" w:rsidRPr="007D6760" w:rsidRDefault="00073925" w:rsidP="00980B8A">
            <w:pPr>
              <w:jc w:val="center"/>
              <w:rPr>
                <w:b/>
                <w:bCs/>
                <w:color w:val="000000"/>
                <w:sz w:val="21"/>
                <w:szCs w:val="21"/>
                <w:lang w:val="en-CA" w:eastAsia="en-CA"/>
              </w:rPr>
            </w:pPr>
            <w:r w:rsidRPr="007D6760">
              <w:rPr>
                <w:b/>
                <w:bCs/>
                <w:color w:val="000000"/>
                <w:sz w:val="21"/>
                <w:szCs w:val="21"/>
                <w:lang w:val="en-CA" w:eastAsia="en-CA"/>
              </w:rPr>
              <w:t>2025</w:t>
            </w:r>
          </w:p>
        </w:tc>
        <w:tc>
          <w:tcPr>
            <w:tcW w:w="1530" w:type="dxa"/>
            <w:tcBorders>
              <w:top w:val="single" w:sz="4" w:space="0" w:color="auto"/>
              <w:left w:val="nil"/>
              <w:bottom w:val="single" w:sz="4" w:space="0" w:color="auto"/>
              <w:right w:val="single" w:sz="4" w:space="0" w:color="auto"/>
            </w:tcBorders>
            <w:noWrap/>
            <w:vAlign w:val="center"/>
            <w:hideMark/>
          </w:tcPr>
          <w:p w14:paraId="3684838E" w14:textId="77777777" w:rsidR="00073925" w:rsidRPr="007D6760" w:rsidRDefault="00073925" w:rsidP="00980B8A">
            <w:pPr>
              <w:jc w:val="center"/>
              <w:rPr>
                <w:b/>
                <w:bCs/>
                <w:color w:val="000000"/>
                <w:sz w:val="21"/>
                <w:szCs w:val="21"/>
                <w:lang w:val="en-CA" w:eastAsia="en-CA"/>
              </w:rPr>
            </w:pPr>
            <w:r w:rsidRPr="007D6760">
              <w:rPr>
                <w:b/>
                <w:bCs/>
                <w:color w:val="000000"/>
                <w:sz w:val="21"/>
                <w:szCs w:val="21"/>
                <w:lang w:val="en-CA" w:eastAsia="en-CA"/>
              </w:rPr>
              <w:t>2030</w:t>
            </w:r>
          </w:p>
        </w:tc>
      </w:tr>
      <w:tr w:rsidR="00073925" w:rsidRPr="007D6760" w14:paraId="7675D21F" w14:textId="77777777" w:rsidTr="00980B8A">
        <w:tc>
          <w:tcPr>
            <w:tcW w:w="3240" w:type="dxa"/>
            <w:tcBorders>
              <w:top w:val="nil"/>
              <w:left w:val="single" w:sz="4" w:space="0" w:color="auto"/>
              <w:bottom w:val="single" w:sz="4" w:space="0" w:color="auto"/>
              <w:right w:val="single" w:sz="4" w:space="0" w:color="auto"/>
            </w:tcBorders>
            <w:noWrap/>
            <w:vAlign w:val="bottom"/>
            <w:hideMark/>
          </w:tcPr>
          <w:p w14:paraId="1AC94E44" w14:textId="77777777" w:rsidR="00073925" w:rsidRPr="007D6760" w:rsidRDefault="00073925" w:rsidP="00980B8A">
            <w:pPr>
              <w:jc w:val="left"/>
              <w:rPr>
                <w:color w:val="000000"/>
                <w:sz w:val="21"/>
                <w:szCs w:val="21"/>
                <w:lang w:val="en-CA" w:eastAsia="en-CA"/>
              </w:rPr>
            </w:pPr>
            <w:r w:rsidRPr="007D6760">
              <w:rPr>
                <w:color w:val="000000"/>
                <w:sz w:val="21"/>
                <w:szCs w:val="21"/>
                <w:lang w:val="en-CA" w:eastAsia="en-CA"/>
              </w:rPr>
              <w:t>HCFC-22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7CC371C" w14:textId="77777777" w:rsidR="00073925" w:rsidRPr="007D6760" w:rsidRDefault="00073925" w:rsidP="00980B8A">
            <w:pPr>
              <w:jc w:val="right"/>
              <w:rPr>
                <w:color w:val="000000"/>
                <w:sz w:val="21"/>
                <w:szCs w:val="21"/>
                <w:lang w:val="en-CA" w:eastAsia="en-CA"/>
              </w:rPr>
            </w:pPr>
            <w:r w:rsidRPr="007D6760">
              <w:rPr>
                <w:color w:val="000000"/>
                <w:sz w:val="21"/>
                <w:szCs w:val="21"/>
                <w:lang w:val="en-CA" w:eastAsia="en-CA"/>
              </w:rPr>
              <w:t>394,655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06AEDB0" w14:textId="77777777" w:rsidR="00073925" w:rsidRPr="007D6760" w:rsidRDefault="00073925" w:rsidP="00980B8A">
            <w:pPr>
              <w:jc w:val="right"/>
              <w:rPr>
                <w:color w:val="000000"/>
                <w:sz w:val="21"/>
                <w:szCs w:val="21"/>
                <w:lang w:val="en-CA" w:eastAsia="en-CA"/>
              </w:rPr>
            </w:pPr>
            <w:r w:rsidRPr="007D6760">
              <w:rPr>
                <w:color w:val="000000"/>
                <w:sz w:val="21"/>
                <w:szCs w:val="21"/>
                <w:lang w:val="en-CA" w:eastAsia="en-CA"/>
              </w:rPr>
              <w:t>256,525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12D3B7A" w14:textId="77777777" w:rsidR="00073925" w:rsidRPr="007D6760" w:rsidRDefault="00073925" w:rsidP="00980B8A">
            <w:pPr>
              <w:jc w:val="right"/>
              <w:rPr>
                <w:color w:val="000000"/>
                <w:sz w:val="21"/>
                <w:szCs w:val="21"/>
                <w:lang w:val="en-CA" w:eastAsia="en-CA"/>
              </w:rPr>
            </w:pPr>
            <w:r w:rsidRPr="007D6760">
              <w:rPr>
                <w:color w:val="000000"/>
                <w:sz w:val="21"/>
                <w:szCs w:val="21"/>
                <w:lang w:val="en-CA" w:eastAsia="en-CA"/>
              </w:rPr>
              <w:t>128,263</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0F4F7630" w14:textId="77777777" w:rsidR="00073925" w:rsidRPr="007D6760" w:rsidRDefault="00073925" w:rsidP="00980B8A">
            <w:pPr>
              <w:jc w:val="right"/>
              <w:rPr>
                <w:color w:val="000000"/>
                <w:sz w:val="21"/>
                <w:szCs w:val="21"/>
                <w:lang w:val="en-CA" w:eastAsia="en-CA"/>
              </w:rPr>
            </w:pPr>
            <w:r w:rsidRPr="007D6760">
              <w:rPr>
                <w:color w:val="000000"/>
                <w:sz w:val="21"/>
                <w:szCs w:val="21"/>
                <w:lang w:val="en-CA" w:eastAsia="en-CA"/>
              </w:rPr>
              <w:t>9,866</w:t>
            </w:r>
          </w:p>
        </w:tc>
      </w:tr>
      <w:tr w:rsidR="00073925" w:rsidRPr="007D6760" w14:paraId="475867D2" w14:textId="77777777" w:rsidTr="00980B8A">
        <w:tc>
          <w:tcPr>
            <w:tcW w:w="3240" w:type="dxa"/>
            <w:tcBorders>
              <w:top w:val="nil"/>
              <w:left w:val="single" w:sz="4" w:space="0" w:color="auto"/>
              <w:bottom w:val="single" w:sz="4" w:space="0" w:color="auto"/>
              <w:right w:val="single" w:sz="4" w:space="0" w:color="auto"/>
            </w:tcBorders>
            <w:noWrap/>
            <w:vAlign w:val="bottom"/>
            <w:hideMark/>
          </w:tcPr>
          <w:p w14:paraId="210AE26E" w14:textId="77777777" w:rsidR="00073925" w:rsidRPr="007D6760" w:rsidRDefault="00073925" w:rsidP="00980B8A">
            <w:pPr>
              <w:jc w:val="left"/>
              <w:rPr>
                <w:color w:val="000000"/>
                <w:sz w:val="21"/>
                <w:szCs w:val="21"/>
                <w:lang w:val="en-CA" w:eastAsia="en-CA"/>
              </w:rPr>
            </w:pPr>
            <w:r w:rsidRPr="007D6760">
              <w:rPr>
                <w:color w:val="000000"/>
                <w:sz w:val="21"/>
                <w:szCs w:val="21"/>
                <w:lang w:val="en-CA" w:eastAsia="en-CA"/>
              </w:rPr>
              <w:t>HCFC-141b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99D507B" w14:textId="77777777" w:rsidR="00073925" w:rsidRPr="007D6760" w:rsidRDefault="00073925" w:rsidP="00980B8A">
            <w:pPr>
              <w:jc w:val="right"/>
              <w:rPr>
                <w:color w:val="000000"/>
                <w:sz w:val="21"/>
                <w:szCs w:val="21"/>
                <w:lang w:val="en-CA" w:eastAsia="en-CA"/>
              </w:rPr>
            </w:pPr>
            <w:r w:rsidRPr="007D6760">
              <w:rPr>
                <w:color w:val="000000"/>
                <w:sz w:val="21"/>
                <w:szCs w:val="21"/>
                <w:lang w:val="en-CA" w:eastAsia="en-CA"/>
              </w:rPr>
              <w:t>107,872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3255333" w14:textId="77777777" w:rsidR="00073925" w:rsidRPr="007D6760" w:rsidRDefault="00073925" w:rsidP="00980B8A">
            <w:pPr>
              <w:jc w:val="right"/>
              <w:rPr>
                <w:color w:val="000000"/>
                <w:sz w:val="21"/>
                <w:szCs w:val="21"/>
                <w:lang w:val="en-CA" w:eastAsia="en-CA"/>
              </w:rPr>
            </w:pPr>
            <w:r w:rsidRPr="007D6760">
              <w:rPr>
                <w:color w:val="000000"/>
                <w:sz w:val="21"/>
                <w:szCs w:val="21"/>
                <w:lang w:val="en-CA" w:eastAsia="en-CA"/>
              </w:rPr>
              <w:t>70,117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9F5C789" w14:textId="77777777" w:rsidR="00073925" w:rsidRPr="007D6760" w:rsidRDefault="00073925" w:rsidP="00980B8A">
            <w:pPr>
              <w:jc w:val="right"/>
              <w:rPr>
                <w:color w:val="000000"/>
                <w:sz w:val="21"/>
                <w:szCs w:val="21"/>
                <w:lang w:val="en-CA" w:eastAsia="en-CA"/>
              </w:rPr>
            </w:pPr>
            <w:r w:rsidRPr="007D6760">
              <w:rPr>
                <w:color w:val="000000"/>
                <w:sz w:val="21"/>
                <w:szCs w:val="21"/>
                <w:lang w:val="en-CA" w:eastAsia="en-CA"/>
              </w:rPr>
              <w:t>35,058</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54F49DD9" w14:textId="77777777" w:rsidR="00073925" w:rsidRPr="007D6760" w:rsidRDefault="00073925" w:rsidP="00980B8A">
            <w:pPr>
              <w:jc w:val="right"/>
              <w:rPr>
                <w:color w:val="000000"/>
                <w:sz w:val="21"/>
                <w:szCs w:val="21"/>
                <w:lang w:val="en-CA" w:eastAsia="en-CA"/>
              </w:rPr>
            </w:pPr>
            <w:r w:rsidRPr="007D6760">
              <w:rPr>
                <w:color w:val="000000"/>
                <w:sz w:val="21"/>
                <w:szCs w:val="21"/>
                <w:lang w:val="en-CA" w:eastAsia="en-CA"/>
              </w:rPr>
              <w:t>2,697</w:t>
            </w:r>
          </w:p>
        </w:tc>
      </w:tr>
      <w:tr w:rsidR="00073925" w:rsidRPr="007D6760" w14:paraId="5A36685A" w14:textId="77777777" w:rsidTr="00980B8A">
        <w:tc>
          <w:tcPr>
            <w:tcW w:w="3240" w:type="dxa"/>
            <w:tcBorders>
              <w:top w:val="nil"/>
              <w:left w:val="single" w:sz="4" w:space="0" w:color="auto"/>
              <w:bottom w:val="single" w:sz="4" w:space="0" w:color="auto"/>
              <w:right w:val="single" w:sz="4" w:space="0" w:color="auto"/>
            </w:tcBorders>
            <w:noWrap/>
            <w:vAlign w:val="bottom"/>
            <w:hideMark/>
          </w:tcPr>
          <w:p w14:paraId="2593C2E6" w14:textId="77777777" w:rsidR="00073925" w:rsidRPr="007D6760" w:rsidRDefault="00073925" w:rsidP="00980B8A">
            <w:pPr>
              <w:jc w:val="left"/>
              <w:rPr>
                <w:color w:val="000000"/>
                <w:sz w:val="21"/>
                <w:szCs w:val="21"/>
                <w:lang w:val="en-CA" w:eastAsia="en-CA"/>
              </w:rPr>
            </w:pPr>
            <w:r w:rsidRPr="007D6760">
              <w:rPr>
                <w:color w:val="000000"/>
                <w:sz w:val="21"/>
                <w:szCs w:val="21"/>
                <w:lang w:val="en-CA" w:eastAsia="en-CA"/>
              </w:rPr>
              <w:t>HCFC-142b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0A8C2B4" w14:textId="77777777" w:rsidR="00073925" w:rsidRPr="007D6760" w:rsidRDefault="00073925" w:rsidP="00980B8A">
            <w:pPr>
              <w:jc w:val="right"/>
              <w:rPr>
                <w:color w:val="000000"/>
                <w:sz w:val="21"/>
                <w:szCs w:val="21"/>
                <w:lang w:val="en-CA" w:eastAsia="en-CA"/>
              </w:rPr>
            </w:pPr>
            <w:r w:rsidRPr="007D6760">
              <w:rPr>
                <w:color w:val="000000"/>
                <w:sz w:val="21"/>
                <w:szCs w:val="21"/>
                <w:lang w:val="en-CA" w:eastAsia="en-CA"/>
              </w:rPr>
              <w:t>33,195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5542425D" w14:textId="77777777" w:rsidR="00073925" w:rsidRPr="007D6760" w:rsidRDefault="00073925" w:rsidP="00980B8A">
            <w:pPr>
              <w:jc w:val="right"/>
              <w:rPr>
                <w:color w:val="000000"/>
                <w:sz w:val="21"/>
                <w:szCs w:val="21"/>
                <w:lang w:val="en-CA" w:eastAsia="en-CA"/>
              </w:rPr>
            </w:pPr>
            <w:r w:rsidRPr="007D6760">
              <w:rPr>
                <w:color w:val="000000"/>
                <w:sz w:val="21"/>
                <w:szCs w:val="21"/>
                <w:lang w:val="en-CA" w:eastAsia="en-CA"/>
              </w:rPr>
              <w:t>21,577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9F8D4DB" w14:textId="77777777" w:rsidR="00073925" w:rsidRPr="007D6760" w:rsidRDefault="00073925" w:rsidP="00980B8A">
            <w:pPr>
              <w:jc w:val="right"/>
              <w:rPr>
                <w:color w:val="000000"/>
                <w:sz w:val="21"/>
                <w:szCs w:val="21"/>
                <w:lang w:val="en-CA" w:eastAsia="en-CA"/>
              </w:rPr>
            </w:pPr>
            <w:r w:rsidRPr="007D6760">
              <w:rPr>
                <w:color w:val="000000"/>
                <w:sz w:val="21"/>
                <w:szCs w:val="21"/>
                <w:lang w:val="en-CA" w:eastAsia="en-CA"/>
              </w:rPr>
              <w:t>10,789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0A0AC50E" w14:textId="77777777" w:rsidR="00073925" w:rsidRPr="007D6760" w:rsidRDefault="00073925" w:rsidP="00980B8A">
            <w:pPr>
              <w:jc w:val="right"/>
              <w:rPr>
                <w:color w:val="000000"/>
                <w:sz w:val="21"/>
                <w:szCs w:val="21"/>
                <w:lang w:val="en-CA" w:eastAsia="en-CA"/>
              </w:rPr>
            </w:pPr>
            <w:r w:rsidRPr="007D6760">
              <w:rPr>
                <w:color w:val="000000"/>
                <w:sz w:val="21"/>
                <w:szCs w:val="21"/>
                <w:lang w:val="en-CA" w:eastAsia="en-CA"/>
              </w:rPr>
              <w:t>830</w:t>
            </w:r>
          </w:p>
        </w:tc>
      </w:tr>
      <w:tr w:rsidR="00073925" w:rsidRPr="007D6760" w14:paraId="3035FBA5" w14:textId="77777777" w:rsidTr="00980B8A">
        <w:tc>
          <w:tcPr>
            <w:tcW w:w="3240" w:type="dxa"/>
            <w:tcBorders>
              <w:top w:val="nil"/>
              <w:left w:val="single" w:sz="4" w:space="0" w:color="auto"/>
              <w:bottom w:val="single" w:sz="4" w:space="0" w:color="auto"/>
              <w:right w:val="single" w:sz="4" w:space="0" w:color="auto"/>
            </w:tcBorders>
            <w:noWrap/>
            <w:vAlign w:val="bottom"/>
            <w:hideMark/>
          </w:tcPr>
          <w:p w14:paraId="744E1C5C" w14:textId="77777777" w:rsidR="00073925" w:rsidRPr="007D6760" w:rsidRDefault="00073925" w:rsidP="00980B8A">
            <w:pPr>
              <w:jc w:val="left"/>
              <w:rPr>
                <w:color w:val="000000"/>
                <w:sz w:val="21"/>
                <w:szCs w:val="21"/>
                <w:lang w:val="en-CA" w:eastAsia="en-CA"/>
              </w:rPr>
            </w:pPr>
            <w:r w:rsidRPr="007D6760">
              <w:rPr>
                <w:color w:val="000000"/>
                <w:sz w:val="21"/>
                <w:szCs w:val="21"/>
                <w:lang w:val="en-CA" w:eastAsia="en-CA"/>
              </w:rPr>
              <w:t>Total HCFC</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3A2E330" w14:textId="77777777" w:rsidR="00073925" w:rsidRPr="007D6760" w:rsidRDefault="00073925" w:rsidP="00980B8A">
            <w:pPr>
              <w:jc w:val="right"/>
              <w:rPr>
                <w:color w:val="000000"/>
                <w:sz w:val="21"/>
                <w:szCs w:val="21"/>
                <w:lang w:val="en-CA" w:eastAsia="en-CA"/>
              </w:rPr>
            </w:pPr>
            <w:r w:rsidRPr="007D6760">
              <w:rPr>
                <w:color w:val="000000"/>
                <w:sz w:val="21"/>
                <w:szCs w:val="21"/>
                <w:lang w:val="en-CA" w:eastAsia="en-CA"/>
              </w:rPr>
              <w:t>535,722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AF2ACB0" w14:textId="77777777" w:rsidR="00073925" w:rsidRPr="007D6760" w:rsidRDefault="00073925" w:rsidP="00980B8A">
            <w:pPr>
              <w:jc w:val="right"/>
              <w:rPr>
                <w:color w:val="000000"/>
                <w:sz w:val="21"/>
                <w:szCs w:val="21"/>
                <w:lang w:val="en-CA" w:eastAsia="en-CA"/>
              </w:rPr>
            </w:pPr>
            <w:r w:rsidRPr="007D6760">
              <w:rPr>
                <w:color w:val="000000"/>
                <w:sz w:val="21"/>
                <w:szCs w:val="21"/>
                <w:lang w:val="en-CA" w:eastAsia="en-CA"/>
              </w:rPr>
              <w:t>348,219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5AD7A657" w14:textId="77777777" w:rsidR="00073925" w:rsidRPr="007D6760" w:rsidRDefault="00073925" w:rsidP="00980B8A">
            <w:pPr>
              <w:jc w:val="right"/>
              <w:rPr>
                <w:color w:val="000000"/>
                <w:sz w:val="21"/>
                <w:szCs w:val="21"/>
                <w:lang w:val="en-CA" w:eastAsia="en-CA"/>
              </w:rPr>
            </w:pPr>
            <w:r w:rsidRPr="007D6760">
              <w:rPr>
                <w:color w:val="000000"/>
                <w:sz w:val="21"/>
                <w:szCs w:val="21"/>
                <w:lang w:val="en-CA" w:eastAsia="en-CA"/>
              </w:rPr>
              <w:t>174,110</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E153F9C" w14:textId="77777777" w:rsidR="00073925" w:rsidRPr="007D6760" w:rsidRDefault="00073925" w:rsidP="00980B8A">
            <w:pPr>
              <w:jc w:val="right"/>
              <w:rPr>
                <w:color w:val="000000"/>
                <w:sz w:val="21"/>
                <w:szCs w:val="21"/>
                <w:lang w:val="en-CA" w:eastAsia="en-CA"/>
              </w:rPr>
            </w:pPr>
            <w:r w:rsidRPr="007D6760">
              <w:rPr>
                <w:color w:val="000000"/>
                <w:sz w:val="21"/>
                <w:szCs w:val="21"/>
                <w:lang w:val="en-CA" w:eastAsia="en-CA"/>
              </w:rPr>
              <w:t>13,393</w:t>
            </w:r>
          </w:p>
        </w:tc>
      </w:tr>
    </w:tbl>
    <w:p w14:paraId="2203B6B8" w14:textId="7F1EBB6D" w:rsidR="00073925" w:rsidRPr="007D6760" w:rsidRDefault="002E4781" w:rsidP="00980B8A">
      <w:pPr>
        <w:rPr>
          <w:sz w:val="20"/>
          <w:szCs w:val="20"/>
        </w:rPr>
      </w:pPr>
      <w:r w:rsidRPr="007D6760">
        <w:rPr>
          <w:sz w:val="20"/>
          <w:szCs w:val="20"/>
        </w:rPr>
        <w:t>*</w:t>
      </w:r>
      <w:r w:rsidR="00073925" w:rsidRPr="007D6760">
        <w:rPr>
          <w:sz w:val="20"/>
          <w:szCs w:val="20"/>
        </w:rPr>
        <w:t xml:space="preserve"> Main HCFCs consumed representing over 99.0</w:t>
      </w:r>
      <w:r w:rsidR="00247943">
        <w:rPr>
          <w:sz w:val="20"/>
          <w:szCs w:val="20"/>
        </w:rPr>
        <w:t> per</w:t>
      </w:r>
      <w:r w:rsidR="00801486">
        <w:rPr>
          <w:sz w:val="20"/>
          <w:szCs w:val="20"/>
        </w:rPr>
        <w:t xml:space="preserve"> </w:t>
      </w:r>
      <w:r w:rsidR="00247943">
        <w:rPr>
          <w:sz w:val="20"/>
          <w:szCs w:val="20"/>
        </w:rPr>
        <w:t>cent</w:t>
      </w:r>
      <w:r w:rsidR="00073925" w:rsidRPr="007D6760">
        <w:rPr>
          <w:sz w:val="20"/>
          <w:szCs w:val="20"/>
        </w:rPr>
        <w:t xml:space="preserve"> of the aggregated baseline</w:t>
      </w:r>
    </w:p>
    <w:p w14:paraId="03857927" w14:textId="77777777" w:rsidR="00073925" w:rsidRPr="007D6760" w:rsidRDefault="00073925" w:rsidP="00980B8A">
      <w:pPr>
        <w:pStyle w:val="Heading1"/>
        <w:numPr>
          <w:ilvl w:val="0"/>
          <w:numId w:val="0"/>
        </w:numPr>
        <w:spacing w:after="0"/>
      </w:pPr>
    </w:p>
    <w:p w14:paraId="565545B7" w14:textId="734F9A34" w:rsidR="00354F18" w:rsidRPr="007D6760" w:rsidRDefault="00354F18" w:rsidP="00354F18">
      <w:pPr>
        <w:pStyle w:val="Heading1"/>
        <w:rPr>
          <w:lang w:val="en-CA"/>
        </w:rPr>
      </w:pPr>
      <w:r w:rsidRPr="007D6760">
        <w:t>The Executive Committee has approved funding for the phase-out of HCFCs in 14</w:t>
      </w:r>
      <w:r w:rsidR="00042772">
        <w:t>4</w:t>
      </w:r>
      <w:r w:rsidRPr="007D6760">
        <w:t xml:space="preserve"> Article 5 countries,</w:t>
      </w:r>
      <w:r w:rsidR="00042772">
        <w:rPr>
          <w:rStyle w:val="FootnoteReference"/>
        </w:rPr>
        <w:footnoteReference w:id="19"/>
      </w:r>
      <w:r w:rsidRPr="007D6760">
        <w:t xml:space="preserve"> mainly through </w:t>
      </w:r>
      <w:r w:rsidR="00935856" w:rsidRPr="007D6760">
        <w:t>HCFC phase-out management plans (</w:t>
      </w:r>
      <w:r w:rsidRPr="007D6760">
        <w:t>HPMPs</w:t>
      </w:r>
      <w:r w:rsidR="00935856" w:rsidRPr="007D6760">
        <w:t>)</w:t>
      </w:r>
      <w:r w:rsidRPr="007D6760">
        <w:t xml:space="preserve">. So far, </w:t>
      </w:r>
      <w:r w:rsidRPr="007D6760">
        <w:rPr>
          <w:lang w:val="en-CA"/>
        </w:rPr>
        <w:t xml:space="preserve">implementation of the approved HPMPs has resulted in the reduction of HCFC consumption well in advance of the allowable levels under the Protocol. For example, the aggregate consumption of HCFCs in 2019 (358,511 mt) represented 67 per cent of the aggregate HCFC baseline and was 123,639 mt lower than the allowable level of consumption for that year (482,150 mt), as shown in Table </w:t>
      </w:r>
      <w:r w:rsidR="003B47B2" w:rsidRPr="007D6760">
        <w:rPr>
          <w:lang w:val="en-CA"/>
        </w:rPr>
        <w:t>2</w:t>
      </w:r>
      <w:r w:rsidRPr="007D6760">
        <w:rPr>
          <w:lang w:val="en-CA"/>
        </w:rPr>
        <w:t>.</w:t>
      </w:r>
    </w:p>
    <w:p w14:paraId="20605406" w14:textId="1EFD68FB" w:rsidR="00354F18" w:rsidRPr="007D6760" w:rsidRDefault="00354F18" w:rsidP="00354F18">
      <w:pPr>
        <w:pStyle w:val="ListParagraph"/>
        <w:widowControl w:val="0"/>
        <w:ind w:left="0"/>
        <w:rPr>
          <w:b/>
          <w:bCs/>
          <w:sz w:val="21"/>
          <w:szCs w:val="21"/>
          <w:lang w:val="en-CA"/>
        </w:rPr>
      </w:pPr>
      <w:r w:rsidRPr="007D6760">
        <w:rPr>
          <w:b/>
          <w:bCs/>
          <w:sz w:val="21"/>
          <w:szCs w:val="21"/>
          <w:lang w:val="en-CA"/>
        </w:rPr>
        <w:t xml:space="preserve">Table </w:t>
      </w:r>
      <w:r w:rsidR="002037DB" w:rsidRPr="007D6760">
        <w:rPr>
          <w:b/>
          <w:bCs/>
          <w:sz w:val="21"/>
          <w:szCs w:val="21"/>
          <w:lang w:val="en-CA"/>
        </w:rPr>
        <w:t>2</w:t>
      </w:r>
      <w:r w:rsidRPr="007D6760">
        <w:rPr>
          <w:b/>
          <w:bCs/>
          <w:sz w:val="21"/>
          <w:szCs w:val="21"/>
          <w:lang w:val="en-CA"/>
        </w:rPr>
        <w:t>. HCFC consumption of the three main HCFCs (mt)</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002"/>
        <w:gridCol w:w="1003"/>
        <w:gridCol w:w="1003"/>
        <w:gridCol w:w="1003"/>
        <w:gridCol w:w="1003"/>
        <w:gridCol w:w="1003"/>
        <w:gridCol w:w="1003"/>
        <w:gridCol w:w="978"/>
      </w:tblGrid>
      <w:tr w:rsidR="00354F18" w:rsidRPr="007D6760" w14:paraId="1FEDBF7A" w14:textId="77777777" w:rsidTr="002E4781">
        <w:trPr>
          <w:trHeight w:val="105"/>
          <w:tblHeader/>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2A843C27" w14:textId="77777777" w:rsidR="00354F18" w:rsidRPr="007D6760" w:rsidRDefault="00354F18" w:rsidP="002E4781">
            <w:pPr>
              <w:jc w:val="left"/>
              <w:rPr>
                <w:b/>
                <w:bCs/>
                <w:sz w:val="20"/>
                <w:szCs w:val="20"/>
                <w:lang w:val="en-CA" w:eastAsia="en-CA"/>
              </w:rPr>
            </w:pPr>
            <w:r w:rsidRPr="007D6760">
              <w:rPr>
                <w:b/>
                <w:bCs/>
                <w:sz w:val="20"/>
                <w:szCs w:val="20"/>
                <w:lang w:val="en-CA" w:eastAsia="en-CA"/>
              </w:rPr>
              <w:t>Consumption</w:t>
            </w:r>
          </w:p>
        </w:tc>
        <w:tc>
          <w:tcPr>
            <w:tcW w:w="1002"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2E047312" w14:textId="77777777" w:rsidR="00354F18" w:rsidRPr="007D6760" w:rsidRDefault="00354F18" w:rsidP="002E4781">
            <w:pPr>
              <w:jc w:val="center"/>
              <w:rPr>
                <w:b/>
                <w:bCs/>
                <w:sz w:val="20"/>
                <w:szCs w:val="20"/>
                <w:lang w:val="en-CA" w:eastAsia="en-CA"/>
              </w:rPr>
            </w:pPr>
            <w:r w:rsidRPr="007D6760">
              <w:rPr>
                <w:b/>
                <w:bCs/>
                <w:sz w:val="20"/>
                <w:szCs w:val="20"/>
                <w:lang w:val="en-CA" w:eastAsia="en-CA"/>
              </w:rPr>
              <w:t>Baseline</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7BBF3747" w14:textId="77777777" w:rsidR="00354F18" w:rsidRPr="007D6760" w:rsidRDefault="00354F18" w:rsidP="002E4781">
            <w:pPr>
              <w:jc w:val="center"/>
              <w:rPr>
                <w:b/>
                <w:bCs/>
                <w:sz w:val="20"/>
                <w:szCs w:val="20"/>
                <w:lang w:val="en-CA" w:eastAsia="en-CA"/>
              </w:rPr>
            </w:pPr>
            <w:r w:rsidRPr="007D6760">
              <w:rPr>
                <w:b/>
                <w:bCs/>
                <w:sz w:val="20"/>
                <w:szCs w:val="20"/>
                <w:lang w:val="en-CA" w:eastAsia="en-CA"/>
              </w:rPr>
              <w:t>2014</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71B89268" w14:textId="77777777" w:rsidR="00354F18" w:rsidRPr="007D6760" w:rsidRDefault="00354F18" w:rsidP="002E4781">
            <w:pPr>
              <w:jc w:val="center"/>
              <w:rPr>
                <w:b/>
                <w:bCs/>
                <w:sz w:val="20"/>
                <w:szCs w:val="20"/>
                <w:lang w:val="en-CA" w:eastAsia="en-CA"/>
              </w:rPr>
            </w:pPr>
            <w:r w:rsidRPr="007D6760">
              <w:rPr>
                <w:b/>
                <w:bCs/>
                <w:sz w:val="20"/>
                <w:szCs w:val="20"/>
                <w:lang w:val="en-CA" w:eastAsia="en-CA"/>
              </w:rPr>
              <w:t>2015</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50D5841C" w14:textId="77777777" w:rsidR="00354F18" w:rsidRPr="007D6760" w:rsidRDefault="00354F18" w:rsidP="002E4781">
            <w:pPr>
              <w:jc w:val="center"/>
              <w:rPr>
                <w:b/>
                <w:bCs/>
                <w:sz w:val="20"/>
                <w:szCs w:val="20"/>
                <w:lang w:val="en-CA" w:eastAsia="en-CA"/>
              </w:rPr>
            </w:pPr>
            <w:r w:rsidRPr="007D6760">
              <w:rPr>
                <w:b/>
                <w:bCs/>
                <w:sz w:val="20"/>
                <w:szCs w:val="20"/>
                <w:lang w:val="en-CA" w:eastAsia="en-CA"/>
              </w:rPr>
              <w:t>2016</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2A3A0868" w14:textId="77777777" w:rsidR="00354F18" w:rsidRPr="007D6760" w:rsidRDefault="00354F18" w:rsidP="002E4781">
            <w:pPr>
              <w:jc w:val="center"/>
              <w:rPr>
                <w:b/>
                <w:bCs/>
                <w:sz w:val="20"/>
                <w:szCs w:val="20"/>
                <w:lang w:val="en-CA" w:eastAsia="en-CA"/>
              </w:rPr>
            </w:pPr>
            <w:r w:rsidRPr="007D6760">
              <w:rPr>
                <w:b/>
                <w:bCs/>
                <w:sz w:val="20"/>
                <w:szCs w:val="20"/>
                <w:lang w:val="en-CA" w:eastAsia="en-CA"/>
              </w:rPr>
              <w:t>2017</w:t>
            </w: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0F613648" w14:textId="77777777" w:rsidR="00354F18" w:rsidRPr="007D6760" w:rsidRDefault="00354F18" w:rsidP="002E4781">
            <w:pPr>
              <w:jc w:val="center"/>
              <w:rPr>
                <w:b/>
                <w:bCs/>
                <w:sz w:val="20"/>
                <w:szCs w:val="20"/>
                <w:lang w:val="en-CA" w:eastAsia="en-CA"/>
              </w:rPr>
            </w:pPr>
            <w:r w:rsidRPr="007D6760">
              <w:rPr>
                <w:b/>
                <w:bCs/>
                <w:sz w:val="20"/>
                <w:szCs w:val="20"/>
                <w:lang w:val="en-CA" w:eastAsia="en-CA"/>
              </w:rPr>
              <w:t>2018</w:t>
            </w: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F6C19FC" w14:textId="77777777" w:rsidR="00354F18" w:rsidRPr="007D6760" w:rsidRDefault="00354F18" w:rsidP="002E4781">
            <w:pPr>
              <w:jc w:val="center"/>
              <w:rPr>
                <w:b/>
                <w:bCs/>
                <w:sz w:val="20"/>
                <w:szCs w:val="20"/>
                <w:lang w:val="en-CA" w:eastAsia="en-CA"/>
              </w:rPr>
            </w:pPr>
            <w:r w:rsidRPr="007D6760">
              <w:rPr>
                <w:b/>
                <w:bCs/>
                <w:sz w:val="20"/>
                <w:szCs w:val="20"/>
                <w:lang w:val="en-CA" w:eastAsia="en-CA"/>
              </w:rPr>
              <w:t>2019</w:t>
            </w:r>
          </w:p>
        </w:tc>
        <w:tc>
          <w:tcPr>
            <w:tcW w:w="9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12DAA5F" w14:textId="110A999C" w:rsidR="00354F18" w:rsidRPr="007D6760" w:rsidRDefault="00354F18" w:rsidP="002E4781">
            <w:pPr>
              <w:jc w:val="center"/>
              <w:rPr>
                <w:b/>
                <w:bCs/>
                <w:sz w:val="20"/>
                <w:szCs w:val="20"/>
                <w:lang w:val="en-CA" w:eastAsia="en-CA"/>
              </w:rPr>
            </w:pPr>
            <w:r w:rsidRPr="007D6760">
              <w:rPr>
                <w:b/>
                <w:bCs/>
                <w:sz w:val="20"/>
                <w:szCs w:val="20"/>
                <w:lang w:val="en-CA" w:eastAsia="en-CA"/>
              </w:rPr>
              <w:t>%</w:t>
            </w:r>
            <w:r w:rsidR="002E4781" w:rsidRPr="007D6760">
              <w:rPr>
                <w:b/>
                <w:bCs/>
                <w:sz w:val="20"/>
                <w:szCs w:val="20"/>
                <w:lang w:val="en-CA" w:eastAsia="en-CA"/>
              </w:rPr>
              <w:t xml:space="preserve"> </w:t>
            </w:r>
            <w:r w:rsidRPr="007D6760">
              <w:rPr>
                <w:b/>
                <w:bCs/>
                <w:sz w:val="20"/>
                <w:szCs w:val="20"/>
                <w:lang w:val="en-CA" w:eastAsia="en-CA"/>
              </w:rPr>
              <w:t>2019 to baseline</w:t>
            </w:r>
          </w:p>
        </w:tc>
      </w:tr>
      <w:tr w:rsidR="00354F18" w:rsidRPr="007D6760" w14:paraId="00178C02" w14:textId="77777777" w:rsidTr="002E4781">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7ED7714D" w14:textId="4908CBA6" w:rsidR="00354F18" w:rsidRPr="007D6760" w:rsidRDefault="00354F18" w:rsidP="002E4781">
            <w:pPr>
              <w:jc w:val="left"/>
              <w:rPr>
                <w:b/>
                <w:sz w:val="20"/>
                <w:szCs w:val="20"/>
                <w:lang w:val="en-CA" w:eastAsia="en-CA"/>
              </w:rPr>
            </w:pPr>
            <w:r w:rsidRPr="007D6760">
              <w:rPr>
                <w:b/>
                <w:sz w:val="20"/>
                <w:szCs w:val="20"/>
                <w:lang w:val="en-CA" w:eastAsia="en-CA"/>
              </w:rPr>
              <w:t>Reported</w:t>
            </w:r>
            <w:r w:rsidR="00042772">
              <w:rPr>
                <w:b/>
                <w:sz w:val="20"/>
                <w:szCs w:val="20"/>
                <w:lang w:val="en-CA" w:eastAsia="en-CA"/>
              </w:rPr>
              <w:t>*</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2A2289D7" w14:textId="77777777" w:rsidR="00354F18" w:rsidRPr="007D6760" w:rsidRDefault="00354F18" w:rsidP="002E4781">
            <w:pPr>
              <w:jc w:val="right"/>
              <w:rPr>
                <w:sz w:val="20"/>
                <w:szCs w:val="20"/>
                <w:lang w:val="en-CA"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0A0EC21E" w14:textId="77777777" w:rsidR="00354F18" w:rsidRPr="007D6760" w:rsidRDefault="00354F18" w:rsidP="002E4781">
            <w:pPr>
              <w:jc w:val="right"/>
              <w:rPr>
                <w:sz w:val="20"/>
                <w:szCs w:val="20"/>
                <w:lang w:val="en-CA"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7339B789" w14:textId="77777777" w:rsidR="00354F18" w:rsidRPr="007D6760" w:rsidRDefault="00354F18" w:rsidP="002E4781">
            <w:pPr>
              <w:jc w:val="right"/>
              <w:rPr>
                <w:sz w:val="20"/>
                <w:szCs w:val="20"/>
                <w:lang w:val="en-CA"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0842FD48" w14:textId="77777777" w:rsidR="00354F18" w:rsidRPr="007D6760" w:rsidRDefault="00354F18" w:rsidP="002E4781">
            <w:pPr>
              <w:jc w:val="right"/>
              <w:rPr>
                <w:sz w:val="20"/>
                <w:szCs w:val="20"/>
                <w:lang w:val="en-CA"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0CFB6609" w14:textId="77777777" w:rsidR="00354F18" w:rsidRPr="007D6760" w:rsidRDefault="00354F18" w:rsidP="002E4781">
            <w:pPr>
              <w:jc w:val="right"/>
              <w:rPr>
                <w:sz w:val="20"/>
                <w:szCs w:val="20"/>
                <w:lang w:val="en-CA" w:eastAsia="en-CA"/>
              </w:rPr>
            </w:pP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2386278F" w14:textId="77777777" w:rsidR="00354F18" w:rsidRPr="007D6760" w:rsidRDefault="00354F18" w:rsidP="002E4781">
            <w:pPr>
              <w:jc w:val="right"/>
              <w:rPr>
                <w:sz w:val="20"/>
                <w:szCs w:val="20"/>
                <w:lang w:val="en-CA" w:eastAsia="en-CA"/>
              </w:rPr>
            </w:pP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tcPr>
          <w:p w14:paraId="6CA86CF1" w14:textId="77777777" w:rsidR="00354F18" w:rsidRPr="007D6760" w:rsidRDefault="00354F18" w:rsidP="002E4781">
            <w:pPr>
              <w:jc w:val="right"/>
              <w:rPr>
                <w:sz w:val="20"/>
                <w:szCs w:val="20"/>
                <w:lang w:val="en-CA" w:eastAsia="en-CA"/>
              </w:rPr>
            </w:pP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14684B25" w14:textId="77777777" w:rsidR="00354F18" w:rsidRPr="007D6760" w:rsidRDefault="00354F18" w:rsidP="002E4781">
            <w:pPr>
              <w:jc w:val="right"/>
              <w:rPr>
                <w:sz w:val="20"/>
                <w:szCs w:val="20"/>
                <w:lang w:val="en-CA" w:eastAsia="en-CA"/>
              </w:rPr>
            </w:pPr>
          </w:p>
        </w:tc>
      </w:tr>
      <w:tr w:rsidR="00354F18" w:rsidRPr="007D6760" w14:paraId="1A2E4E63" w14:textId="77777777" w:rsidTr="002E4781">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2262D9BB" w14:textId="77777777" w:rsidR="00354F18" w:rsidRPr="007D6760" w:rsidRDefault="00354F18" w:rsidP="002E4781">
            <w:pPr>
              <w:jc w:val="left"/>
              <w:rPr>
                <w:color w:val="000000"/>
                <w:sz w:val="20"/>
                <w:szCs w:val="20"/>
                <w:lang w:val="en-CA"/>
              </w:rPr>
            </w:pPr>
            <w:r w:rsidRPr="007D6760">
              <w:rPr>
                <w:color w:val="000000"/>
                <w:sz w:val="20"/>
                <w:szCs w:val="20"/>
              </w:rPr>
              <w:t>HCFC-22</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547ACD5" w14:textId="77777777" w:rsidR="00354F18" w:rsidRPr="007D6760" w:rsidRDefault="00354F18" w:rsidP="002E4781">
            <w:pPr>
              <w:jc w:val="right"/>
              <w:rPr>
                <w:color w:val="000000"/>
                <w:sz w:val="20"/>
                <w:szCs w:val="20"/>
              </w:rPr>
            </w:pPr>
            <w:r w:rsidRPr="007D6760">
              <w:rPr>
                <w:sz w:val="20"/>
                <w:szCs w:val="20"/>
              </w:rPr>
              <w:t>394,655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9BE3CF2" w14:textId="77777777" w:rsidR="00354F18" w:rsidRPr="007D6760" w:rsidRDefault="00354F18" w:rsidP="002E4781">
            <w:pPr>
              <w:jc w:val="right"/>
              <w:rPr>
                <w:color w:val="000000"/>
                <w:sz w:val="20"/>
                <w:szCs w:val="20"/>
              </w:rPr>
            </w:pPr>
            <w:r w:rsidRPr="007D6760">
              <w:rPr>
                <w:sz w:val="20"/>
                <w:szCs w:val="20"/>
              </w:rPr>
              <w:t>341,207</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234FA63" w14:textId="77777777" w:rsidR="00354F18" w:rsidRPr="007D6760" w:rsidRDefault="00354F18" w:rsidP="002E4781">
            <w:pPr>
              <w:jc w:val="right"/>
              <w:rPr>
                <w:color w:val="000000"/>
                <w:sz w:val="20"/>
                <w:szCs w:val="20"/>
              </w:rPr>
            </w:pPr>
            <w:r w:rsidRPr="007D6760">
              <w:rPr>
                <w:sz w:val="20"/>
                <w:szCs w:val="20"/>
              </w:rPr>
              <w:t>298,506</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5768614" w14:textId="77777777" w:rsidR="00354F18" w:rsidRPr="007D6760" w:rsidRDefault="00354F18" w:rsidP="002E4781">
            <w:pPr>
              <w:jc w:val="right"/>
              <w:rPr>
                <w:color w:val="000000"/>
                <w:sz w:val="20"/>
                <w:szCs w:val="20"/>
              </w:rPr>
            </w:pPr>
            <w:r w:rsidRPr="007D6760">
              <w:rPr>
                <w:sz w:val="20"/>
                <w:szCs w:val="20"/>
              </w:rPr>
              <w:t>301,003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F026623" w14:textId="77777777" w:rsidR="00354F18" w:rsidRPr="007D6760" w:rsidRDefault="00354F18" w:rsidP="002E4781">
            <w:pPr>
              <w:jc w:val="right"/>
              <w:rPr>
                <w:color w:val="000000"/>
                <w:sz w:val="20"/>
                <w:szCs w:val="20"/>
              </w:rPr>
            </w:pPr>
            <w:r w:rsidRPr="007D6760">
              <w:rPr>
                <w:sz w:val="20"/>
                <w:szCs w:val="20"/>
              </w:rPr>
              <w:t>296,258</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0A152163" w14:textId="77777777" w:rsidR="00354F18" w:rsidRPr="007D6760" w:rsidRDefault="00354F18" w:rsidP="002E4781">
            <w:pPr>
              <w:jc w:val="right"/>
              <w:rPr>
                <w:color w:val="000000"/>
                <w:sz w:val="20"/>
                <w:szCs w:val="20"/>
                <w:lang w:val="en-CA"/>
              </w:rPr>
            </w:pPr>
            <w:r w:rsidRPr="007D6760">
              <w:rPr>
                <w:sz w:val="20"/>
                <w:szCs w:val="20"/>
              </w:rPr>
              <w:t>297,000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67AE902E" w14:textId="77777777" w:rsidR="00354F18" w:rsidRPr="007D6760" w:rsidRDefault="00354F18" w:rsidP="002E4781">
            <w:pPr>
              <w:jc w:val="right"/>
              <w:rPr>
                <w:sz w:val="20"/>
                <w:szCs w:val="20"/>
              </w:rPr>
            </w:pPr>
            <w:r w:rsidRPr="007D6760">
              <w:rPr>
                <w:sz w:val="20"/>
                <w:szCs w:val="20"/>
              </w:rPr>
              <w:t>291,787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2EDE1DE9" w14:textId="77777777" w:rsidR="00354F18" w:rsidRPr="007D6760" w:rsidRDefault="00354F18" w:rsidP="002E4781">
            <w:pPr>
              <w:jc w:val="right"/>
              <w:rPr>
                <w:color w:val="000000"/>
                <w:sz w:val="20"/>
                <w:szCs w:val="20"/>
              </w:rPr>
            </w:pPr>
            <w:r w:rsidRPr="007D6760">
              <w:rPr>
                <w:sz w:val="20"/>
                <w:szCs w:val="20"/>
              </w:rPr>
              <w:t>73.9</w:t>
            </w:r>
          </w:p>
        </w:tc>
      </w:tr>
      <w:tr w:rsidR="00354F18" w:rsidRPr="007D6760" w14:paraId="4F5D3FB8" w14:textId="77777777" w:rsidTr="002E4781">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7D81DE2A" w14:textId="77777777" w:rsidR="00354F18" w:rsidRPr="007D6760" w:rsidRDefault="00354F18" w:rsidP="002E4781">
            <w:pPr>
              <w:rPr>
                <w:color w:val="000000"/>
                <w:sz w:val="20"/>
                <w:szCs w:val="20"/>
              </w:rPr>
            </w:pPr>
            <w:r w:rsidRPr="007D6760">
              <w:rPr>
                <w:color w:val="000000"/>
                <w:sz w:val="20"/>
                <w:szCs w:val="20"/>
              </w:rPr>
              <w:t>HCFC-141b</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7A34E5EB" w14:textId="77777777" w:rsidR="00354F18" w:rsidRPr="007D6760" w:rsidRDefault="00354F18" w:rsidP="002E4781">
            <w:pPr>
              <w:jc w:val="right"/>
              <w:rPr>
                <w:color w:val="000000"/>
                <w:sz w:val="20"/>
                <w:szCs w:val="20"/>
              </w:rPr>
            </w:pPr>
            <w:r w:rsidRPr="007D6760">
              <w:rPr>
                <w:sz w:val="20"/>
                <w:szCs w:val="20"/>
              </w:rPr>
              <w:t>107,872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A656187" w14:textId="77777777" w:rsidR="00354F18" w:rsidRPr="007D6760" w:rsidRDefault="00354F18" w:rsidP="002E4781">
            <w:pPr>
              <w:jc w:val="right"/>
              <w:rPr>
                <w:color w:val="000000"/>
                <w:sz w:val="20"/>
                <w:szCs w:val="20"/>
              </w:rPr>
            </w:pPr>
            <w:r w:rsidRPr="007D6760">
              <w:rPr>
                <w:sz w:val="20"/>
                <w:szCs w:val="20"/>
              </w:rPr>
              <w:t>89,452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E5B6D4D" w14:textId="77777777" w:rsidR="00354F18" w:rsidRPr="007D6760" w:rsidRDefault="00354F18" w:rsidP="002E4781">
            <w:pPr>
              <w:jc w:val="right"/>
              <w:rPr>
                <w:color w:val="000000"/>
                <w:sz w:val="20"/>
                <w:szCs w:val="20"/>
              </w:rPr>
            </w:pPr>
            <w:r w:rsidRPr="007D6760">
              <w:rPr>
                <w:sz w:val="20"/>
                <w:szCs w:val="20"/>
              </w:rPr>
              <w:t>69,091</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47D2D71" w14:textId="77777777" w:rsidR="00354F18" w:rsidRPr="007D6760" w:rsidRDefault="00354F18" w:rsidP="002E4781">
            <w:pPr>
              <w:jc w:val="right"/>
              <w:rPr>
                <w:color w:val="000000"/>
                <w:sz w:val="20"/>
                <w:szCs w:val="20"/>
              </w:rPr>
            </w:pPr>
            <w:r w:rsidRPr="007D6760">
              <w:rPr>
                <w:sz w:val="20"/>
                <w:szCs w:val="20"/>
              </w:rPr>
              <w:t>65,103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145154E" w14:textId="77777777" w:rsidR="00354F18" w:rsidRPr="007D6760" w:rsidRDefault="00354F18" w:rsidP="002E4781">
            <w:pPr>
              <w:jc w:val="right"/>
              <w:rPr>
                <w:color w:val="000000"/>
                <w:sz w:val="20"/>
                <w:szCs w:val="20"/>
              </w:rPr>
            </w:pPr>
            <w:r w:rsidRPr="007D6760">
              <w:rPr>
                <w:sz w:val="20"/>
                <w:szCs w:val="20"/>
              </w:rPr>
              <w:t>63,493</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724F0F39" w14:textId="77777777" w:rsidR="00354F18" w:rsidRPr="007D6760" w:rsidRDefault="00354F18" w:rsidP="002E4781">
            <w:pPr>
              <w:jc w:val="right"/>
              <w:rPr>
                <w:color w:val="000000"/>
                <w:sz w:val="20"/>
                <w:szCs w:val="20"/>
              </w:rPr>
            </w:pPr>
            <w:r w:rsidRPr="007D6760">
              <w:rPr>
                <w:sz w:val="20"/>
                <w:szCs w:val="20"/>
              </w:rPr>
              <w:t>56,990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5E07FF42" w14:textId="77777777" w:rsidR="00354F18" w:rsidRPr="007D6760" w:rsidRDefault="00354F18" w:rsidP="002E4781">
            <w:pPr>
              <w:jc w:val="right"/>
              <w:rPr>
                <w:sz w:val="20"/>
                <w:szCs w:val="20"/>
              </w:rPr>
            </w:pPr>
            <w:r w:rsidRPr="007D6760">
              <w:rPr>
                <w:sz w:val="20"/>
                <w:szCs w:val="20"/>
              </w:rPr>
              <w:t>54,777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73D86310" w14:textId="77777777" w:rsidR="00354F18" w:rsidRPr="007D6760" w:rsidRDefault="00354F18" w:rsidP="002E4781">
            <w:pPr>
              <w:jc w:val="right"/>
              <w:rPr>
                <w:color w:val="000000"/>
                <w:sz w:val="20"/>
                <w:szCs w:val="20"/>
              </w:rPr>
            </w:pPr>
            <w:r w:rsidRPr="007D6760">
              <w:rPr>
                <w:sz w:val="20"/>
                <w:szCs w:val="20"/>
              </w:rPr>
              <w:t>50.8</w:t>
            </w:r>
          </w:p>
        </w:tc>
      </w:tr>
      <w:tr w:rsidR="00354F18" w:rsidRPr="007D6760" w14:paraId="402C4C13" w14:textId="77777777" w:rsidTr="002E4781">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476246B1" w14:textId="77777777" w:rsidR="00354F18" w:rsidRPr="007D6760" w:rsidRDefault="00354F18" w:rsidP="002E4781">
            <w:pPr>
              <w:rPr>
                <w:color w:val="000000"/>
                <w:sz w:val="20"/>
                <w:szCs w:val="20"/>
              </w:rPr>
            </w:pPr>
            <w:r w:rsidRPr="007D6760">
              <w:rPr>
                <w:color w:val="000000"/>
                <w:sz w:val="20"/>
                <w:szCs w:val="20"/>
              </w:rPr>
              <w:t>HCFC-142b</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203ECDC4" w14:textId="77777777" w:rsidR="00354F18" w:rsidRPr="007D6760" w:rsidRDefault="00354F18" w:rsidP="002E4781">
            <w:pPr>
              <w:jc w:val="right"/>
              <w:rPr>
                <w:color w:val="000000"/>
                <w:sz w:val="20"/>
                <w:szCs w:val="20"/>
              </w:rPr>
            </w:pPr>
            <w:r w:rsidRPr="007D6760">
              <w:rPr>
                <w:sz w:val="20"/>
                <w:szCs w:val="20"/>
              </w:rPr>
              <w:t>33,195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468AD66" w14:textId="77777777" w:rsidR="00354F18" w:rsidRPr="007D6760" w:rsidRDefault="00354F18" w:rsidP="002E4781">
            <w:pPr>
              <w:jc w:val="right"/>
              <w:rPr>
                <w:color w:val="000000"/>
                <w:sz w:val="20"/>
                <w:szCs w:val="20"/>
              </w:rPr>
            </w:pPr>
            <w:r w:rsidRPr="007D6760">
              <w:rPr>
                <w:sz w:val="20"/>
                <w:szCs w:val="20"/>
              </w:rPr>
              <w:t>15,414</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ED0E9AF" w14:textId="77777777" w:rsidR="00354F18" w:rsidRPr="007D6760" w:rsidRDefault="00354F18" w:rsidP="002E4781">
            <w:pPr>
              <w:jc w:val="right"/>
              <w:rPr>
                <w:color w:val="000000"/>
                <w:sz w:val="20"/>
                <w:szCs w:val="20"/>
              </w:rPr>
            </w:pPr>
            <w:r w:rsidRPr="007D6760">
              <w:rPr>
                <w:sz w:val="20"/>
                <w:szCs w:val="20"/>
              </w:rPr>
              <w:t>18,243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FA1D14B" w14:textId="77777777" w:rsidR="00354F18" w:rsidRPr="007D6760" w:rsidRDefault="00354F18" w:rsidP="002E4781">
            <w:pPr>
              <w:jc w:val="right"/>
              <w:rPr>
                <w:color w:val="000000"/>
                <w:sz w:val="20"/>
                <w:szCs w:val="20"/>
              </w:rPr>
            </w:pPr>
            <w:r w:rsidRPr="007D6760">
              <w:rPr>
                <w:sz w:val="20"/>
                <w:szCs w:val="20"/>
              </w:rPr>
              <w:t>15,899</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DE6E13E" w14:textId="77777777" w:rsidR="00354F18" w:rsidRPr="007D6760" w:rsidRDefault="00354F18" w:rsidP="002E4781">
            <w:pPr>
              <w:jc w:val="right"/>
              <w:rPr>
                <w:color w:val="000000"/>
                <w:sz w:val="20"/>
                <w:szCs w:val="20"/>
              </w:rPr>
            </w:pPr>
            <w:r w:rsidRPr="007D6760">
              <w:rPr>
                <w:sz w:val="20"/>
                <w:szCs w:val="20"/>
              </w:rPr>
              <w:t>16,628</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2D5BEDCD" w14:textId="77777777" w:rsidR="00354F18" w:rsidRPr="007D6760" w:rsidRDefault="00354F18" w:rsidP="002E4781">
            <w:pPr>
              <w:jc w:val="right"/>
              <w:rPr>
                <w:color w:val="000000"/>
                <w:sz w:val="20"/>
                <w:szCs w:val="20"/>
              </w:rPr>
            </w:pPr>
            <w:r w:rsidRPr="007D6760">
              <w:rPr>
                <w:sz w:val="20"/>
                <w:szCs w:val="20"/>
              </w:rPr>
              <w:t>11,140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3ABEA8FD" w14:textId="77777777" w:rsidR="00354F18" w:rsidRPr="007D6760" w:rsidRDefault="00354F18" w:rsidP="002E4781">
            <w:pPr>
              <w:jc w:val="right"/>
              <w:rPr>
                <w:sz w:val="20"/>
                <w:szCs w:val="20"/>
              </w:rPr>
            </w:pPr>
            <w:r w:rsidRPr="007D6760">
              <w:rPr>
                <w:sz w:val="20"/>
                <w:szCs w:val="20"/>
              </w:rPr>
              <w:t>11,947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3F65D1BE" w14:textId="77777777" w:rsidR="00354F18" w:rsidRPr="007D6760" w:rsidRDefault="00354F18" w:rsidP="002E4781">
            <w:pPr>
              <w:jc w:val="right"/>
              <w:rPr>
                <w:color w:val="000000"/>
                <w:sz w:val="20"/>
                <w:szCs w:val="20"/>
              </w:rPr>
            </w:pPr>
            <w:r w:rsidRPr="007D6760">
              <w:rPr>
                <w:sz w:val="20"/>
                <w:szCs w:val="20"/>
              </w:rPr>
              <w:t>36.0</w:t>
            </w:r>
          </w:p>
        </w:tc>
      </w:tr>
      <w:tr w:rsidR="00354F18" w:rsidRPr="007D6760" w14:paraId="0B51EF7C" w14:textId="77777777" w:rsidTr="002E4781">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7E6F5DE0" w14:textId="77777777" w:rsidR="00354F18" w:rsidRPr="007D6760" w:rsidRDefault="00354F18" w:rsidP="002E4781">
            <w:pPr>
              <w:rPr>
                <w:b/>
                <w:color w:val="000000"/>
                <w:sz w:val="20"/>
                <w:szCs w:val="20"/>
              </w:rPr>
            </w:pPr>
            <w:r w:rsidRPr="007D6760">
              <w:rPr>
                <w:b/>
                <w:color w:val="000000"/>
                <w:sz w:val="20"/>
                <w:szCs w:val="20"/>
              </w:rPr>
              <w:t>Actual</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11714693" w14:textId="77777777" w:rsidR="00354F18" w:rsidRPr="007D6760" w:rsidRDefault="00354F18" w:rsidP="002E4781">
            <w:pPr>
              <w:jc w:val="right"/>
              <w:rPr>
                <w:color w:val="000000"/>
                <w:sz w:val="20"/>
                <w:szCs w:val="20"/>
              </w:rPr>
            </w:pPr>
            <w:r w:rsidRPr="007D6760">
              <w:rPr>
                <w:sz w:val="20"/>
                <w:szCs w:val="20"/>
              </w:rPr>
              <w:t>535,722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1AD33F8" w14:textId="77777777" w:rsidR="00354F18" w:rsidRPr="007D6760" w:rsidRDefault="00354F18" w:rsidP="002E4781">
            <w:pPr>
              <w:jc w:val="right"/>
              <w:rPr>
                <w:color w:val="000000"/>
                <w:sz w:val="20"/>
                <w:szCs w:val="20"/>
              </w:rPr>
            </w:pPr>
            <w:r w:rsidRPr="007D6760">
              <w:rPr>
                <w:sz w:val="20"/>
                <w:szCs w:val="20"/>
              </w:rPr>
              <w:t>446,073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CAF7E45" w14:textId="77777777" w:rsidR="00354F18" w:rsidRPr="007D6760" w:rsidRDefault="00354F18" w:rsidP="002E4781">
            <w:pPr>
              <w:jc w:val="right"/>
              <w:rPr>
                <w:color w:val="000000"/>
                <w:sz w:val="20"/>
                <w:szCs w:val="20"/>
              </w:rPr>
            </w:pPr>
            <w:r w:rsidRPr="007D6760">
              <w:rPr>
                <w:sz w:val="20"/>
                <w:szCs w:val="20"/>
              </w:rPr>
              <w:t>385,840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38BFA5A" w14:textId="77777777" w:rsidR="00354F18" w:rsidRPr="007D6760" w:rsidRDefault="00354F18" w:rsidP="002E4781">
            <w:pPr>
              <w:jc w:val="right"/>
              <w:rPr>
                <w:color w:val="000000"/>
                <w:sz w:val="20"/>
                <w:szCs w:val="20"/>
              </w:rPr>
            </w:pPr>
            <w:r w:rsidRPr="007D6760">
              <w:rPr>
                <w:sz w:val="20"/>
                <w:szCs w:val="20"/>
              </w:rPr>
              <w:t>382,005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C102E02" w14:textId="77777777" w:rsidR="00354F18" w:rsidRPr="007D6760" w:rsidRDefault="00354F18" w:rsidP="002E4781">
            <w:pPr>
              <w:jc w:val="right"/>
              <w:rPr>
                <w:color w:val="000000"/>
                <w:sz w:val="20"/>
                <w:szCs w:val="20"/>
              </w:rPr>
            </w:pPr>
            <w:r w:rsidRPr="007D6760">
              <w:rPr>
                <w:sz w:val="20"/>
                <w:szCs w:val="20"/>
              </w:rPr>
              <w:t>376,380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63C1B800" w14:textId="77777777" w:rsidR="00354F18" w:rsidRPr="007D6760" w:rsidRDefault="00354F18" w:rsidP="002E4781">
            <w:pPr>
              <w:jc w:val="right"/>
              <w:rPr>
                <w:color w:val="000000"/>
                <w:sz w:val="20"/>
                <w:szCs w:val="20"/>
              </w:rPr>
            </w:pPr>
            <w:r w:rsidRPr="007D6760">
              <w:rPr>
                <w:sz w:val="20"/>
                <w:szCs w:val="20"/>
              </w:rPr>
              <w:t>365,131</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19BCB776" w14:textId="77777777" w:rsidR="00354F18" w:rsidRPr="007D6760" w:rsidRDefault="00354F18" w:rsidP="002E4781">
            <w:pPr>
              <w:jc w:val="right"/>
              <w:rPr>
                <w:sz w:val="20"/>
                <w:szCs w:val="20"/>
              </w:rPr>
            </w:pPr>
            <w:r w:rsidRPr="007D6760">
              <w:rPr>
                <w:sz w:val="20"/>
                <w:szCs w:val="20"/>
              </w:rPr>
              <w:t>358,511</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77D6ED13" w14:textId="77777777" w:rsidR="00354F18" w:rsidRPr="007D6760" w:rsidRDefault="00354F18" w:rsidP="002E4781">
            <w:pPr>
              <w:jc w:val="right"/>
              <w:rPr>
                <w:color w:val="000000"/>
                <w:sz w:val="20"/>
                <w:szCs w:val="20"/>
              </w:rPr>
            </w:pPr>
            <w:r w:rsidRPr="007D6760">
              <w:rPr>
                <w:sz w:val="20"/>
                <w:szCs w:val="20"/>
              </w:rPr>
              <w:t>66.9</w:t>
            </w:r>
          </w:p>
        </w:tc>
      </w:tr>
      <w:tr w:rsidR="00354F18" w:rsidRPr="007D6760" w14:paraId="7B120DB1" w14:textId="77777777" w:rsidTr="002E4781">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615D2C01" w14:textId="77777777" w:rsidR="00354F18" w:rsidRPr="007D6760" w:rsidRDefault="00354F18" w:rsidP="002E4781">
            <w:pPr>
              <w:jc w:val="left"/>
              <w:rPr>
                <w:b/>
                <w:sz w:val="20"/>
                <w:szCs w:val="20"/>
                <w:lang w:val="en-CA" w:eastAsia="en-CA"/>
              </w:rPr>
            </w:pPr>
            <w:r w:rsidRPr="007D6760">
              <w:rPr>
                <w:b/>
                <w:sz w:val="20"/>
                <w:szCs w:val="20"/>
                <w:lang w:val="en-CA" w:eastAsia="en-CA"/>
              </w:rPr>
              <w:t>Allowable</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4E6E18E6" w14:textId="77777777" w:rsidR="00354F18" w:rsidRPr="007D6760" w:rsidRDefault="00354F18" w:rsidP="002E4781">
            <w:pPr>
              <w:jc w:val="right"/>
              <w:rPr>
                <w:sz w:val="20"/>
                <w:szCs w:val="20"/>
                <w:lang w:val="en-CA" w:eastAsia="en-CA"/>
              </w:rPr>
            </w:pPr>
            <w:r w:rsidRPr="007D6760">
              <w:rPr>
                <w:sz w:val="20"/>
                <w:szCs w:val="20"/>
              </w:rPr>
              <w:t>535,722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0BE1707" w14:textId="77777777" w:rsidR="00354F18" w:rsidRPr="007D6760" w:rsidRDefault="00354F18" w:rsidP="002E4781">
            <w:pPr>
              <w:jc w:val="right"/>
              <w:rPr>
                <w:color w:val="000000"/>
                <w:sz w:val="20"/>
                <w:szCs w:val="20"/>
                <w:lang w:val="en-CA"/>
              </w:rPr>
            </w:pPr>
            <w:r w:rsidRPr="007D6760">
              <w:rPr>
                <w:sz w:val="20"/>
                <w:szCs w:val="20"/>
              </w:rPr>
              <w:t>535,722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78661D3" w14:textId="77777777" w:rsidR="00354F18" w:rsidRPr="007D6760" w:rsidRDefault="00354F18" w:rsidP="002E4781">
            <w:pPr>
              <w:jc w:val="right"/>
              <w:rPr>
                <w:color w:val="000000"/>
                <w:sz w:val="20"/>
                <w:szCs w:val="20"/>
              </w:rPr>
            </w:pPr>
            <w:r w:rsidRPr="007D6760">
              <w:rPr>
                <w:sz w:val="20"/>
                <w:szCs w:val="20"/>
              </w:rPr>
              <w:t>482,150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963C647" w14:textId="77777777" w:rsidR="00354F18" w:rsidRPr="007D6760" w:rsidRDefault="00354F18" w:rsidP="002E4781">
            <w:pPr>
              <w:jc w:val="right"/>
              <w:rPr>
                <w:color w:val="000000"/>
                <w:sz w:val="20"/>
                <w:szCs w:val="20"/>
              </w:rPr>
            </w:pPr>
            <w:r w:rsidRPr="007D6760">
              <w:rPr>
                <w:sz w:val="20"/>
                <w:szCs w:val="20"/>
              </w:rPr>
              <w:t>482,150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3BA577A" w14:textId="77777777" w:rsidR="00354F18" w:rsidRPr="007D6760" w:rsidRDefault="00354F18" w:rsidP="002E4781">
            <w:pPr>
              <w:jc w:val="right"/>
              <w:rPr>
                <w:color w:val="000000"/>
                <w:sz w:val="20"/>
                <w:szCs w:val="20"/>
              </w:rPr>
            </w:pPr>
            <w:r w:rsidRPr="007D6760">
              <w:rPr>
                <w:sz w:val="20"/>
                <w:szCs w:val="20"/>
              </w:rPr>
              <w:t>482,150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2EBABA50" w14:textId="77777777" w:rsidR="00354F18" w:rsidRPr="007D6760" w:rsidRDefault="00354F18" w:rsidP="002E4781">
            <w:pPr>
              <w:jc w:val="right"/>
              <w:rPr>
                <w:color w:val="000000"/>
                <w:sz w:val="20"/>
                <w:szCs w:val="20"/>
              </w:rPr>
            </w:pPr>
            <w:r w:rsidRPr="007D6760">
              <w:rPr>
                <w:sz w:val="20"/>
                <w:szCs w:val="20"/>
              </w:rPr>
              <w:t>482,150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4C8A647B" w14:textId="77777777" w:rsidR="00354F18" w:rsidRPr="007D6760" w:rsidRDefault="00354F18" w:rsidP="002E4781">
            <w:pPr>
              <w:jc w:val="right"/>
              <w:rPr>
                <w:sz w:val="20"/>
                <w:szCs w:val="20"/>
              </w:rPr>
            </w:pPr>
            <w:r w:rsidRPr="007D6760">
              <w:rPr>
                <w:sz w:val="20"/>
                <w:szCs w:val="20"/>
              </w:rPr>
              <w:t>482,150</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43D9F38" w14:textId="77777777" w:rsidR="00354F18" w:rsidRPr="007D6760" w:rsidRDefault="00354F18" w:rsidP="002E4781">
            <w:pPr>
              <w:jc w:val="right"/>
              <w:rPr>
                <w:sz w:val="20"/>
                <w:szCs w:val="20"/>
                <w:lang w:val="en-CA" w:eastAsia="en-CA"/>
              </w:rPr>
            </w:pPr>
          </w:p>
        </w:tc>
      </w:tr>
      <w:tr w:rsidR="00354F18" w:rsidRPr="007D6760" w14:paraId="42C44347" w14:textId="77777777" w:rsidTr="002E4781">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7EA4444C" w14:textId="77777777" w:rsidR="00354F18" w:rsidRPr="007D6760" w:rsidRDefault="00354F18" w:rsidP="002E4781">
            <w:pPr>
              <w:jc w:val="left"/>
              <w:rPr>
                <w:sz w:val="20"/>
                <w:szCs w:val="20"/>
                <w:lang w:val="en-CA" w:eastAsia="en-CA"/>
              </w:rPr>
            </w:pPr>
            <w:r w:rsidRPr="007D6760">
              <w:rPr>
                <w:sz w:val="20"/>
                <w:szCs w:val="20"/>
                <w:lang w:val="en-CA" w:eastAsia="en-CA"/>
              </w:rPr>
              <w:t>Difference</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7EDD0154" w14:textId="77777777" w:rsidR="00354F18" w:rsidRPr="007D6760" w:rsidRDefault="00354F18" w:rsidP="002E4781">
            <w:pPr>
              <w:jc w:val="right"/>
              <w:rPr>
                <w:sz w:val="20"/>
                <w:szCs w:val="20"/>
                <w:lang w:val="en-CA"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F88FF1A" w14:textId="77777777" w:rsidR="00354F18" w:rsidRPr="007D6760" w:rsidRDefault="00354F18" w:rsidP="002E4781">
            <w:pPr>
              <w:jc w:val="right"/>
              <w:rPr>
                <w:color w:val="000000"/>
                <w:sz w:val="20"/>
                <w:szCs w:val="20"/>
              </w:rPr>
            </w:pPr>
            <w:r w:rsidRPr="007D6760">
              <w:rPr>
                <w:sz w:val="20"/>
                <w:szCs w:val="20"/>
              </w:rPr>
              <w:t>(89,649)</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5AF97EF" w14:textId="77777777" w:rsidR="00354F18" w:rsidRPr="007D6760" w:rsidRDefault="00354F18" w:rsidP="002E4781">
            <w:pPr>
              <w:jc w:val="right"/>
              <w:rPr>
                <w:color w:val="000000"/>
                <w:sz w:val="20"/>
                <w:szCs w:val="20"/>
              </w:rPr>
            </w:pPr>
            <w:r w:rsidRPr="007D6760">
              <w:rPr>
                <w:sz w:val="20"/>
                <w:szCs w:val="20"/>
              </w:rPr>
              <w:t>(96,310)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C647FAA" w14:textId="77777777" w:rsidR="00354F18" w:rsidRPr="007D6760" w:rsidRDefault="00354F18" w:rsidP="002E4781">
            <w:pPr>
              <w:jc w:val="right"/>
              <w:rPr>
                <w:color w:val="000000"/>
                <w:sz w:val="20"/>
                <w:szCs w:val="20"/>
              </w:rPr>
            </w:pPr>
            <w:r w:rsidRPr="007D6760">
              <w:rPr>
                <w:sz w:val="20"/>
                <w:szCs w:val="20"/>
              </w:rPr>
              <w:t>(100,145)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682A6C7" w14:textId="77777777" w:rsidR="00354F18" w:rsidRPr="007D6760" w:rsidRDefault="00354F18" w:rsidP="002E4781">
            <w:pPr>
              <w:jc w:val="right"/>
              <w:rPr>
                <w:color w:val="000000"/>
                <w:sz w:val="20"/>
                <w:szCs w:val="20"/>
              </w:rPr>
            </w:pPr>
            <w:r w:rsidRPr="007D6760">
              <w:rPr>
                <w:sz w:val="20"/>
                <w:szCs w:val="20"/>
              </w:rPr>
              <w:t>(105,770)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D44EA3F" w14:textId="77777777" w:rsidR="00354F18" w:rsidRPr="007D6760" w:rsidRDefault="00354F18" w:rsidP="002E4781">
            <w:pPr>
              <w:jc w:val="right"/>
              <w:rPr>
                <w:color w:val="000000"/>
                <w:sz w:val="20"/>
                <w:szCs w:val="20"/>
              </w:rPr>
            </w:pPr>
            <w:r w:rsidRPr="007D6760">
              <w:rPr>
                <w:sz w:val="20"/>
                <w:szCs w:val="20"/>
              </w:rPr>
              <w:t>(117,019)</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67DB5770" w14:textId="77777777" w:rsidR="00354F18" w:rsidRPr="007D6760" w:rsidRDefault="00354F18" w:rsidP="002E4781">
            <w:pPr>
              <w:jc w:val="right"/>
              <w:rPr>
                <w:sz w:val="20"/>
                <w:szCs w:val="20"/>
              </w:rPr>
            </w:pPr>
            <w:r w:rsidRPr="007D6760">
              <w:rPr>
                <w:sz w:val="20"/>
                <w:szCs w:val="20"/>
              </w:rPr>
              <w:t>(123,639)</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4B65ABF" w14:textId="77777777" w:rsidR="00354F18" w:rsidRPr="007D6760" w:rsidRDefault="00354F18" w:rsidP="002E4781">
            <w:pPr>
              <w:jc w:val="right"/>
              <w:rPr>
                <w:sz w:val="20"/>
                <w:szCs w:val="20"/>
                <w:lang w:val="en-CA" w:eastAsia="en-CA"/>
              </w:rPr>
            </w:pPr>
          </w:p>
        </w:tc>
      </w:tr>
    </w:tbl>
    <w:p w14:paraId="7E55D83A" w14:textId="04E84427" w:rsidR="00354F18" w:rsidRPr="00BB4BBE" w:rsidRDefault="00354F18" w:rsidP="00354F18">
      <w:pPr>
        <w:rPr>
          <w:bCs/>
          <w:sz w:val="19"/>
          <w:szCs w:val="19"/>
          <w:lang w:val="en-CA"/>
        </w:rPr>
      </w:pPr>
      <w:r w:rsidRPr="00BB4BBE">
        <w:rPr>
          <w:bCs/>
          <w:sz w:val="19"/>
          <w:szCs w:val="19"/>
          <w:lang w:val="en-CA"/>
        </w:rPr>
        <w:t xml:space="preserve">* Including </w:t>
      </w:r>
      <w:r w:rsidR="002E4781" w:rsidRPr="00BB4BBE">
        <w:rPr>
          <w:bCs/>
          <w:sz w:val="19"/>
          <w:szCs w:val="19"/>
          <w:lang w:val="en-CA"/>
        </w:rPr>
        <w:t xml:space="preserve">the </w:t>
      </w:r>
      <w:r w:rsidRPr="00BB4BBE">
        <w:rPr>
          <w:bCs/>
          <w:sz w:val="19"/>
          <w:szCs w:val="19"/>
          <w:lang w:val="en-CA"/>
        </w:rPr>
        <w:t>Republic of Korea (1,310.5 ODP tonnes), Singapore (58.0 ODP tonnes) and the United Arab Emirates (475.3</w:t>
      </w:r>
      <w:r w:rsidR="00F911EB">
        <w:rPr>
          <w:bCs/>
          <w:sz w:val="19"/>
          <w:szCs w:val="19"/>
          <w:lang w:val="en-CA"/>
        </w:rPr>
        <w:t> </w:t>
      </w:r>
      <w:r w:rsidRPr="00BB4BBE">
        <w:rPr>
          <w:bCs/>
          <w:sz w:val="19"/>
          <w:szCs w:val="19"/>
          <w:lang w:val="en-CA"/>
        </w:rPr>
        <w:t>ODP tonnes).</w:t>
      </w:r>
    </w:p>
    <w:p w14:paraId="3E551651" w14:textId="77777777" w:rsidR="00354F18" w:rsidRPr="00F824FF" w:rsidRDefault="00354F18" w:rsidP="00354F18"/>
    <w:p w14:paraId="6145F4F8" w14:textId="787C9AC9" w:rsidR="00354F18" w:rsidRPr="00F824FF" w:rsidRDefault="00354F18" w:rsidP="00354F18">
      <w:pPr>
        <w:pStyle w:val="Heading1"/>
        <w:rPr>
          <w:lang w:val="en-CA"/>
        </w:rPr>
      </w:pPr>
      <w:r w:rsidRPr="00F824FF">
        <w:t>Considering that the HPMPs approved so far will address the phase-out of approximately 71.3 per cent of the HCFC baseline once completed, and that additional stages of HPMPs will be approved possibly prior to 2025, it is expected that the 2020-2030 levels of consumption of HCFCs will likely be lower than those indicated in Table</w:t>
      </w:r>
      <w:r w:rsidR="002037DB" w:rsidRPr="00F824FF">
        <w:t xml:space="preserve"> 1</w:t>
      </w:r>
      <w:r w:rsidRPr="00F824FF">
        <w:t xml:space="preserve">. While a faster reduction in HCFC consumption is encouraging, </w:t>
      </w:r>
      <w:r w:rsidR="00F824FF" w:rsidRPr="00F824FF">
        <w:t xml:space="preserve">as </w:t>
      </w:r>
      <w:r w:rsidRPr="00F824FF">
        <w:t xml:space="preserve">HCFCs and HFCs </w:t>
      </w:r>
      <w:r w:rsidR="00F824FF" w:rsidRPr="00F824FF">
        <w:t xml:space="preserve">are used </w:t>
      </w:r>
      <w:r w:rsidRPr="00F824FF">
        <w:t>in</w:t>
      </w:r>
      <w:r w:rsidR="00F824FF" w:rsidRPr="00F824FF">
        <w:t xml:space="preserve"> several</w:t>
      </w:r>
      <w:r w:rsidRPr="00F824FF">
        <w:t xml:space="preserve"> common applications it is important to undertake efforts to ensure that these</w:t>
      </w:r>
      <w:r w:rsidR="00F824FF" w:rsidRPr="00F824FF">
        <w:t xml:space="preserve"> HCFC</w:t>
      </w:r>
      <w:r w:rsidRPr="00F824FF">
        <w:t xml:space="preserve"> reductions do not result in increased </w:t>
      </w:r>
      <w:r w:rsidRPr="00F824FF">
        <w:rPr>
          <w:lang w:val="en-CA"/>
        </w:rPr>
        <w:t xml:space="preserve">HFC consumption. </w:t>
      </w:r>
    </w:p>
    <w:p w14:paraId="2ABFEF7B" w14:textId="35FBA528" w:rsidR="002037DB" w:rsidRPr="00F824FF" w:rsidRDefault="002037DB" w:rsidP="002037DB">
      <w:pPr>
        <w:rPr>
          <w:u w:val="single"/>
          <w:lang w:val="en-CA"/>
        </w:rPr>
      </w:pPr>
      <w:r w:rsidRPr="00F824FF">
        <w:rPr>
          <w:u w:val="single"/>
          <w:lang w:val="en-CA"/>
        </w:rPr>
        <w:t>HFC</w:t>
      </w:r>
    </w:p>
    <w:p w14:paraId="11FBD1C4" w14:textId="77777777" w:rsidR="002037DB" w:rsidRPr="00F824FF" w:rsidRDefault="002037DB" w:rsidP="002037DB">
      <w:pPr>
        <w:rPr>
          <w:lang w:val="en-CA"/>
        </w:rPr>
      </w:pPr>
    </w:p>
    <w:p w14:paraId="54F61CE1" w14:textId="195BD39F" w:rsidR="00C96EB3" w:rsidRPr="00F824FF" w:rsidRDefault="00C96EB3" w:rsidP="00F911EB">
      <w:pPr>
        <w:pStyle w:val="Heading1"/>
        <w:widowControl w:val="0"/>
      </w:pPr>
      <w:r w:rsidRPr="00F824FF">
        <w:t>The aggregate level of HFC consumption in Article 5 countries</w:t>
      </w:r>
      <w:r w:rsidR="00AE3E90" w:rsidRPr="00F824FF">
        <w:t xml:space="preserve"> reported under the TEAP Task Force under decisions XXV/5 and XXVI/9,</w:t>
      </w:r>
      <w:r w:rsidRPr="00F824FF">
        <w:t xml:space="preserve"> amounted to 284,325 mt in 2015 and, in the absence of the Kigali Amendment (i.e., business-as-usual scenario) consumption </w:t>
      </w:r>
      <w:r w:rsidR="00804C25" w:rsidRPr="00F824FF">
        <w:t>would be</w:t>
      </w:r>
      <w:r w:rsidRPr="00F824FF">
        <w:t xml:space="preserve"> expected to increase to 1,021,216 mt by 2030, as shown in Table </w:t>
      </w:r>
      <w:r w:rsidR="003B47B2" w:rsidRPr="00F824FF">
        <w:t>3</w:t>
      </w:r>
      <w:r w:rsidRPr="00F824FF">
        <w:t>.</w:t>
      </w:r>
      <w:r w:rsidRPr="00F824FF">
        <w:rPr>
          <w:rStyle w:val="FootnoteReference"/>
          <w:lang w:val="en-CA"/>
        </w:rPr>
        <w:footnoteReference w:id="20"/>
      </w:r>
      <w:r w:rsidRPr="00F824FF">
        <w:t xml:space="preserve"> Five HFCs (including HFC-blends), namely R</w:t>
      </w:r>
      <w:r w:rsidR="00932B5A" w:rsidRPr="00F824FF">
        <w:noBreakHyphen/>
      </w:r>
      <w:r w:rsidRPr="00F824FF">
        <w:t xml:space="preserve">410A, </w:t>
      </w:r>
      <w:r w:rsidRPr="00F824FF">
        <w:lastRenderedPageBreak/>
        <w:t>HFC</w:t>
      </w:r>
      <w:r w:rsidR="002E4781" w:rsidRPr="00F824FF">
        <w:noBreakHyphen/>
      </w:r>
      <w:r w:rsidRPr="00F824FF">
        <w:t>134a, R-407C, R-404A, and R-507A represented over 97 per cent of the total consumption in 2025.</w:t>
      </w:r>
    </w:p>
    <w:p w14:paraId="00BED02A" w14:textId="67ACBAB8" w:rsidR="00C96EB3" w:rsidRPr="00932B5A" w:rsidRDefault="00C96EB3" w:rsidP="00C96EB3">
      <w:pPr>
        <w:keepNext/>
        <w:outlineLvl w:val="0"/>
        <w:rPr>
          <w:b/>
          <w:sz w:val="21"/>
          <w:szCs w:val="21"/>
          <w:lang w:val="en-CA"/>
        </w:rPr>
      </w:pPr>
      <w:r w:rsidRPr="00F824FF">
        <w:rPr>
          <w:b/>
          <w:sz w:val="21"/>
          <w:szCs w:val="21"/>
          <w:lang w:val="en-CA"/>
        </w:rPr>
        <w:t>Table </w:t>
      </w:r>
      <w:r w:rsidR="003B47B2" w:rsidRPr="00F824FF">
        <w:rPr>
          <w:b/>
          <w:sz w:val="21"/>
          <w:szCs w:val="21"/>
          <w:lang w:val="en-CA"/>
        </w:rPr>
        <w:t>3</w:t>
      </w:r>
      <w:r w:rsidRPr="00F824FF">
        <w:rPr>
          <w:b/>
          <w:sz w:val="21"/>
          <w:szCs w:val="21"/>
          <w:lang w:val="en-CA"/>
        </w:rPr>
        <w:t>. HFC consumption in Article 5 countries reported by the TEAP Task Force</w:t>
      </w:r>
    </w:p>
    <w:tbl>
      <w:tblPr>
        <w:tblW w:w="9360" w:type="dxa"/>
        <w:tblLayout w:type="fixed"/>
        <w:tblLook w:val="04A0" w:firstRow="1" w:lastRow="0" w:firstColumn="1" w:lastColumn="0" w:noHBand="0" w:noVBand="1"/>
      </w:tblPr>
      <w:tblGrid>
        <w:gridCol w:w="2610"/>
        <w:gridCol w:w="1350"/>
        <w:gridCol w:w="1350"/>
        <w:gridCol w:w="1350"/>
        <w:gridCol w:w="1350"/>
        <w:gridCol w:w="1350"/>
      </w:tblGrid>
      <w:tr w:rsidR="00C96EB3" w:rsidRPr="000E7FEA" w14:paraId="445D8026" w14:textId="77777777" w:rsidTr="00980B8A">
        <w:trPr>
          <w:tblHeader/>
        </w:trPr>
        <w:tc>
          <w:tcPr>
            <w:tcW w:w="2610" w:type="dxa"/>
            <w:vMerge w:val="restart"/>
            <w:tcBorders>
              <w:top w:val="single" w:sz="4" w:space="0" w:color="auto"/>
              <w:left w:val="single" w:sz="4" w:space="0" w:color="auto"/>
              <w:bottom w:val="single" w:sz="4" w:space="0" w:color="auto"/>
              <w:right w:val="single" w:sz="4" w:space="0" w:color="auto"/>
            </w:tcBorders>
            <w:noWrap/>
            <w:vAlign w:val="center"/>
            <w:hideMark/>
          </w:tcPr>
          <w:p w14:paraId="3344885E" w14:textId="77777777" w:rsidR="00C96EB3" w:rsidRPr="000E7FEA" w:rsidRDefault="00C96EB3" w:rsidP="00980B8A">
            <w:pPr>
              <w:jc w:val="left"/>
              <w:rPr>
                <w:b/>
                <w:bCs/>
                <w:color w:val="000000"/>
                <w:sz w:val="21"/>
                <w:szCs w:val="21"/>
                <w:lang w:val="en-CA" w:eastAsia="en-CA"/>
              </w:rPr>
            </w:pPr>
            <w:r w:rsidRPr="000E7FEA">
              <w:rPr>
                <w:b/>
                <w:bCs/>
                <w:color w:val="000000"/>
                <w:sz w:val="21"/>
                <w:szCs w:val="21"/>
                <w:lang w:val="en-CA" w:eastAsia="en-CA"/>
              </w:rPr>
              <w:t>HFC</w:t>
            </w:r>
          </w:p>
        </w:tc>
        <w:tc>
          <w:tcPr>
            <w:tcW w:w="5400" w:type="dxa"/>
            <w:gridSpan w:val="4"/>
            <w:tcBorders>
              <w:top w:val="single" w:sz="4" w:space="0" w:color="auto"/>
              <w:left w:val="nil"/>
              <w:bottom w:val="single" w:sz="4" w:space="0" w:color="auto"/>
              <w:right w:val="single" w:sz="4" w:space="0" w:color="auto"/>
            </w:tcBorders>
            <w:noWrap/>
            <w:vAlign w:val="bottom"/>
            <w:hideMark/>
          </w:tcPr>
          <w:p w14:paraId="67303EF6" w14:textId="77777777" w:rsidR="00C96EB3" w:rsidRPr="000E7FEA" w:rsidRDefault="00C96EB3" w:rsidP="00980B8A">
            <w:pPr>
              <w:jc w:val="center"/>
              <w:rPr>
                <w:b/>
                <w:bCs/>
                <w:color w:val="000000"/>
                <w:sz w:val="21"/>
                <w:szCs w:val="21"/>
                <w:lang w:val="en-CA" w:eastAsia="en-CA"/>
              </w:rPr>
            </w:pPr>
            <w:r w:rsidRPr="000E7FEA">
              <w:rPr>
                <w:b/>
                <w:bCs/>
                <w:color w:val="000000"/>
                <w:sz w:val="21"/>
                <w:szCs w:val="21"/>
                <w:lang w:val="en-CA" w:eastAsia="en-CA"/>
              </w:rPr>
              <w:t>Consumption (mt)</w:t>
            </w:r>
          </w:p>
        </w:tc>
        <w:tc>
          <w:tcPr>
            <w:tcW w:w="1350" w:type="dxa"/>
            <w:vMerge w:val="restart"/>
            <w:tcBorders>
              <w:top w:val="single" w:sz="4" w:space="0" w:color="auto"/>
              <w:left w:val="nil"/>
              <w:bottom w:val="single" w:sz="4" w:space="0" w:color="auto"/>
              <w:right w:val="single" w:sz="4" w:space="0" w:color="auto"/>
            </w:tcBorders>
            <w:noWrap/>
            <w:vAlign w:val="center"/>
            <w:hideMark/>
          </w:tcPr>
          <w:p w14:paraId="40EC4D47" w14:textId="77777777" w:rsidR="00C96EB3" w:rsidRPr="000E7FEA" w:rsidRDefault="00C96EB3" w:rsidP="00980B8A">
            <w:pPr>
              <w:jc w:val="center"/>
              <w:rPr>
                <w:b/>
                <w:color w:val="000000"/>
                <w:sz w:val="21"/>
                <w:szCs w:val="21"/>
                <w:lang w:val="en-CA" w:eastAsia="en-CA"/>
              </w:rPr>
            </w:pPr>
            <w:r w:rsidRPr="000E7FEA">
              <w:rPr>
                <w:b/>
                <w:color w:val="000000"/>
                <w:sz w:val="21"/>
                <w:szCs w:val="21"/>
                <w:lang w:val="en-CA" w:eastAsia="en-CA"/>
              </w:rPr>
              <w:t>Growth rate (%)*</w:t>
            </w:r>
          </w:p>
        </w:tc>
      </w:tr>
      <w:tr w:rsidR="00C96EB3" w:rsidRPr="000E7FEA" w14:paraId="4CFDAFEE" w14:textId="77777777" w:rsidTr="00980B8A">
        <w:trPr>
          <w:tblHeader/>
        </w:trPr>
        <w:tc>
          <w:tcPr>
            <w:tcW w:w="2610" w:type="dxa"/>
            <w:vMerge/>
            <w:tcBorders>
              <w:top w:val="single" w:sz="4" w:space="0" w:color="auto"/>
              <w:left w:val="single" w:sz="4" w:space="0" w:color="auto"/>
              <w:bottom w:val="single" w:sz="4" w:space="0" w:color="auto"/>
              <w:right w:val="single" w:sz="4" w:space="0" w:color="auto"/>
            </w:tcBorders>
            <w:vAlign w:val="center"/>
            <w:hideMark/>
          </w:tcPr>
          <w:p w14:paraId="520A0619" w14:textId="77777777" w:rsidR="00C96EB3" w:rsidRPr="000E7FEA" w:rsidRDefault="00C96EB3" w:rsidP="00980B8A">
            <w:pPr>
              <w:jc w:val="left"/>
              <w:rPr>
                <w:b/>
                <w:bCs/>
                <w:color w:val="000000"/>
                <w:sz w:val="21"/>
                <w:szCs w:val="21"/>
                <w:lang w:val="en-CA" w:eastAsia="en-CA"/>
              </w:rPr>
            </w:pPr>
          </w:p>
        </w:tc>
        <w:tc>
          <w:tcPr>
            <w:tcW w:w="1350" w:type="dxa"/>
            <w:tcBorders>
              <w:top w:val="single" w:sz="4" w:space="0" w:color="auto"/>
              <w:left w:val="nil"/>
              <w:bottom w:val="single" w:sz="4" w:space="0" w:color="auto"/>
              <w:right w:val="single" w:sz="4" w:space="0" w:color="auto"/>
            </w:tcBorders>
            <w:noWrap/>
            <w:vAlign w:val="bottom"/>
            <w:hideMark/>
          </w:tcPr>
          <w:p w14:paraId="6598D42E" w14:textId="77777777" w:rsidR="00C96EB3" w:rsidRPr="000E7FEA" w:rsidRDefault="00C96EB3" w:rsidP="00980B8A">
            <w:pPr>
              <w:jc w:val="center"/>
              <w:rPr>
                <w:b/>
                <w:bCs/>
                <w:color w:val="000000"/>
                <w:sz w:val="21"/>
                <w:szCs w:val="21"/>
                <w:lang w:val="en-CA" w:eastAsia="en-CA"/>
              </w:rPr>
            </w:pPr>
            <w:r w:rsidRPr="000E7FEA">
              <w:rPr>
                <w:b/>
                <w:bCs/>
                <w:color w:val="000000"/>
                <w:sz w:val="21"/>
                <w:szCs w:val="21"/>
                <w:lang w:val="en-CA" w:eastAsia="en-CA"/>
              </w:rPr>
              <w:t>2015</w:t>
            </w:r>
          </w:p>
        </w:tc>
        <w:tc>
          <w:tcPr>
            <w:tcW w:w="1350" w:type="dxa"/>
            <w:tcBorders>
              <w:top w:val="single" w:sz="4" w:space="0" w:color="auto"/>
              <w:left w:val="nil"/>
              <w:bottom w:val="single" w:sz="4" w:space="0" w:color="auto"/>
              <w:right w:val="single" w:sz="4" w:space="0" w:color="auto"/>
            </w:tcBorders>
            <w:noWrap/>
            <w:vAlign w:val="bottom"/>
            <w:hideMark/>
          </w:tcPr>
          <w:p w14:paraId="3310E684" w14:textId="77777777" w:rsidR="00C96EB3" w:rsidRPr="000E7FEA" w:rsidRDefault="00C96EB3" w:rsidP="00980B8A">
            <w:pPr>
              <w:jc w:val="center"/>
              <w:rPr>
                <w:b/>
                <w:bCs/>
                <w:color w:val="000000"/>
                <w:sz w:val="21"/>
                <w:szCs w:val="21"/>
                <w:lang w:val="en-CA" w:eastAsia="en-CA"/>
              </w:rPr>
            </w:pPr>
            <w:r w:rsidRPr="000E7FEA">
              <w:rPr>
                <w:b/>
                <w:bCs/>
                <w:color w:val="000000"/>
                <w:sz w:val="21"/>
                <w:szCs w:val="21"/>
                <w:lang w:val="en-CA" w:eastAsia="en-CA"/>
              </w:rPr>
              <w:t>2020</w:t>
            </w:r>
          </w:p>
        </w:tc>
        <w:tc>
          <w:tcPr>
            <w:tcW w:w="1350" w:type="dxa"/>
            <w:tcBorders>
              <w:top w:val="single" w:sz="4" w:space="0" w:color="auto"/>
              <w:left w:val="nil"/>
              <w:bottom w:val="single" w:sz="4" w:space="0" w:color="auto"/>
              <w:right w:val="single" w:sz="4" w:space="0" w:color="auto"/>
            </w:tcBorders>
            <w:noWrap/>
            <w:vAlign w:val="bottom"/>
            <w:hideMark/>
          </w:tcPr>
          <w:p w14:paraId="2A682ED2" w14:textId="77777777" w:rsidR="00C96EB3" w:rsidRPr="000E7FEA" w:rsidRDefault="00C96EB3" w:rsidP="00980B8A">
            <w:pPr>
              <w:jc w:val="center"/>
              <w:rPr>
                <w:b/>
                <w:bCs/>
                <w:color w:val="000000"/>
                <w:sz w:val="21"/>
                <w:szCs w:val="21"/>
                <w:lang w:val="en-CA" w:eastAsia="en-CA"/>
              </w:rPr>
            </w:pPr>
            <w:r w:rsidRPr="000E7FEA">
              <w:rPr>
                <w:b/>
                <w:bCs/>
                <w:color w:val="000000"/>
                <w:sz w:val="21"/>
                <w:szCs w:val="21"/>
                <w:lang w:val="en-CA" w:eastAsia="en-CA"/>
              </w:rPr>
              <w:t>2025</w:t>
            </w:r>
          </w:p>
        </w:tc>
        <w:tc>
          <w:tcPr>
            <w:tcW w:w="1350" w:type="dxa"/>
            <w:tcBorders>
              <w:top w:val="single" w:sz="4" w:space="0" w:color="auto"/>
              <w:left w:val="nil"/>
              <w:bottom w:val="single" w:sz="4" w:space="0" w:color="auto"/>
              <w:right w:val="single" w:sz="4" w:space="0" w:color="auto"/>
            </w:tcBorders>
            <w:noWrap/>
            <w:vAlign w:val="bottom"/>
            <w:hideMark/>
          </w:tcPr>
          <w:p w14:paraId="79D8F219" w14:textId="77777777" w:rsidR="00C96EB3" w:rsidRPr="000E7FEA" w:rsidRDefault="00C96EB3" w:rsidP="00980B8A">
            <w:pPr>
              <w:jc w:val="center"/>
              <w:rPr>
                <w:b/>
                <w:bCs/>
                <w:color w:val="000000"/>
                <w:sz w:val="21"/>
                <w:szCs w:val="21"/>
                <w:lang w:val="en-CA" w:eastAsia="en-CA"/>
              </w:rPr>
            </w:pPr>
            <w:r w:rsidRPr="000E7FEA">
              <w:rPr>
                <w:b/>
                <w:bCs/>
                <w:color w:val="000000"/>
                <w:sz w:val="21"/>
                <w:szCs w:val="21"/>
                <w:lang w:val="en-CA" w:eastAsia="en-CA"/>
              </w:rPr>
              <w:t>2030</w:t>
            </w:r>
          </w:p>
        </w:tc>
        <w:tc>
          <w:tcPr>
            <w:tcW w:w="1350" w:type="dxa"/>
            <w:vMerge/>
            <w:tcBorders>
              <w:top w:val="single" w:sz="4" w:space="0" w:color="auto"/>
              <w:left w:val="nil"/>
              <w:bottom w:val="single" w:sz="4" w:space="0" w:color="auto"/>
              <w:right w:val="single" w:sz="4" w:space="0" w:color="auto"/>
            </w:tcBorders>
            <w:vAlign w:val="center"/>
            <w:hideMark/>
          </w:tcPr>
          <w:p w14:paraId="12CC91AF" w14:textId="77777777" w:rsidR="00C96EB3" w:rsidRPr="000E7FEA" w:rsidRDefault="00C96EB3" w:rsidP="00980B8A">
            <w:pPr>
              <w:jc w:val="left"/>
              <w:rPr>
                <w:b/>
                <w:color w:val="000000"/>
                <w:sz w:val="21"/>
                <w:szCs w:val="21"/>
                <w:lang w:val="en-CA" w:eastAsia="en-CA"/>
              </w:rPr>
            </w:pPr>
          </w:p>
        </w:tc>
      </w:tr>
      <w:tr w:rsidR="00C96EB3" w:rsidRPr="000E7FEA" w14:paraId="26A91118" w14:textId="77777777" w:rsidTr="00980B8A">
        <w:tc>
          <w:tcPr>
            <w:tcW w:w="2610" w:type="dxa"/>
            <w:tcBorders>
              <w:top w:val="nil"/>
              <w:left w:val="single" w:sz="4" w:space="0" w:color="auto"/>
              <w:bottom w:val="single" w:sz="4" w:space="0" w:color="auto"/>
              <w:right w:val="single" w:sz="4" w:space="0" w:color="auto"/>
            </w:tcBorders>
            <w:noWrap/>
            <w:vAlign w:val="bottom"/>
            <w:hideMark/>
          </w:tcPr>
          <w:p w14:paraId="3B5310A2" w14:textId="77777777" w:rsidR="00C96EB3" w:rsidRPr="000E7FEA" w:rsidRDefault="00C96EB3" w:rsidP="00980B8A">
            <w:pPr>
              <w:jc w:val="left"/>
              <w:rPr>
                <w:color w:val="000000"/>
                <w:sz w:val="21"/>
                <w:szCs w:val="21"/>
                <w:lang w:val="en-CA" w:eastAsia="en-CA"/>
              </w:rPr>
            </w:pPr>
            <w:r w:rsidRPr="000E7FEA">
              <w:rPr>
                <w:color w:val="000000"/>
                <w:sz w:val="21"/>
                <w:szCs w:val="21"/>
                <w:lang w:val="en-CA" w:eastAsia="en-CA"/>
              </w:rPr>
              <w:t>R-410A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CB1E227"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106,661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F3DE110"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192,770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3EFF610"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284,682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7BF6FB8"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364,845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062DD09F" w14:textId="77777777" w:rsidR="00C96EB3" w:rsidRPr="000E7FEA" w:rsidRDefault="00C96EB3" w:rsidP="00980B8A">
            <w:pPr>
              <w:jc w:val="right"/>
              <w:rPr>
                <w:sz w:val="21"/>
                <w:szCs w:val="21"/>
                <w:lang w:val="en-CA"/>
              </w:rPr>
            </w:pPr>
            <w:r w:rsidRPr="000E7FEA">
              <w:rPr>
                <w:sz w:val="21"/>
                <w:szCs w:val="21"/>
              </w:rPr>
              <w:t>8.5</w:t>
            </w:r>
          </w:p>
        </w:tc>
      </w:tr>
      <w:tr w:rsidR="00C96EB3" w:rsidRPr="000E7FEA" w14:paraId="0C7584CB" w14:textId="77777777" w:rsidTr="00980B8A">
        <w:tc>
          <w:tcPr>
            <w:tcW w:w="2610" w:type="dxa"/>
            <w:tcBorders>
              <w:top w:val="nil"/>
              <w:left w:val="single" w:sz="4" w:space="0" w:color="auto"/>
              <w:bottom w:val="single" w:sz="4" w:space="0" w:color="auto"/>
              <w:right w:val="single" w:sz="4" w:space="0" w:color="auto"/>
            </w:tcBorders>
            <w:noWrap/>
            <w:vAlign w:val="bottom"/>
            <w:hideMark/>
          </w:tcPr>
          <w:p w14:paraId="3F019B70" w14:textId="77777777" w:rsidR="00C96EB3" w:rsidRPr="000E7FEA" w:rsidRDefault="00C96EB3" w:rsidP="00980B8A">
            <w:pPr>
              <w:jc w:val="left"/>
              <w:rPr>
                <w:color w:val="000000"/>
                <w:sz w:val="21"/>
                <w:szCs w:val="21"/>
                <w:lang w:val="en-CA" w:eastAsia="en-CA"/>
              </w:rPr>
            </w:pPr>
            <w:r w:rsidRPr="000E7FEA">
              <w:rPr>
                <w:color w:val="000000"/>
                <w:sz w:val="21"/>
                <w:szCs w:val="21"/>
                <w:lang w:val="en-CA" w:eastAsia="en-CA"/>
              </w:rPr>
              <w:t>HFC-134a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BB4E9BC"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78,688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677A72B"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106,731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754D63D"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139,547</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CABD626"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177,432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1743508A" w14:textId="77777777" w:rsidR="00C96EB3" w:rsidRPr="000E7FEA" w:rsidRDefault="00C96EB3" w:rsidP="00980B8A">
            <w:pPr>
              <w:jc w:val="right"/>
              <w:rPr>
                <w:sz w:val="21"/>
                <w:szCs w:val="21"/>
                <w:lang w:val="en-CA"/>
              </w:rPr>
            </w:pPr>
            <w:r w:rsidRPr="000E7FEA">
              <w:rPr>
                <w:sz w:val="21"/>
                <w:szCs w:val="21"/>
              </w:rPr>
              <w:t>5.6</w:t>
            </w:r>
          </w:p>
        </w:tc>
      </w:tr>
      <w:tr w:rsidR="00C96EB3" w:rsidRPr="000E7FEA" w14:paraId="774E8F84" w14:textId="77777777" w:rsidTr="00980B8A">
        <w:tc>
          <w:tcPr>
            <w:tcW w:w="2610" w:type="dxa"/>
            <w:tcBorders>
              <w:top w:val="nil"/>
              <w:left w:val="single" w:sz="4" w:space="0" w:color="auto"/>
              <w:bottom w:val="single" w:sz="4" w:space="0" w:color="auto"/>
              <w:right w:val="single" w:sz="4" w:space="0" w:color="auto"/>
            </w:tcBorders>
            <w:noWrap/>
            <w:vAlign w:val="bottom"/>
            <w:hideMark/>
          </w:tcPr>
          <w:p w14:paraId="13741E3D" w14:textId="77777777" w:rsidR="00C96EB3" w:rsidRPr="000E7FEA" w:rsidRDefault="00C96EB3" w:rsidP="00980B8A">
            <w:pPr>
              <w:jc w:val="left"/>
              <w:rPr>
                <w:color w:val="000000"/>
                <w:sz w:val="21"/>
                <w:szCs w:val="21"/>
                <w:lang w:val="en-CA" w:eastAsia="en-CA"/>
              </w:rPr>
            </w:pPr>
            <w:r w:rsidRPr="000E7FEA">
              <w:rPr>
                <w:color w:val="000000"/>
                <w:sz w:val="21"/>
                <w:szCs w:val="21"/>
                <w:lang w:val="en-CA" w:eastAsia="en-CA"/>
              </w:rPr>
              <w:t>R-407C</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8B8D05E"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55,278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51E878F"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101,216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F433185"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174,433</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FCF9A79"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285,500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3A660806" w14:textId="77777777" w:rsidR="00C96EB3" w:rsidRPr="000E7FEA" w:rsidRDefault="00C96EB3" w:rsidP="00980B8A">
            <w:pPr>
              <w:jc w:val="right"/>
              <w:rPr>
                <w:sz w:val="21"/>
                <w:szCs w:val="21"/>
                <w:lang w:val="en-CA"/>
              </w:rPr>
            </w:pPr>
            <w:r w:rsidRPr="000E7FEA">
              <w:rPr>
                <w:sz w:val="21"/>
                <w:szCs w:val="21"/>
              </w:rPr>
              <w:t>11.6</w:t>
            </w:r>
          </w:p>
        </w:tc>
      </w:tr>
      <w:tr w:rsidR="00C96EB3" w:rsidRPr="000E7FEA" w14:paraId="201DE1DF" w14:textId="77777777" w:rsidTr="00980B8A">
        <w:tc>
          <w:tcPr>
            <w:tcW w:w="2610" w:type="dxa"/>
            <w:tcBorders>
              <w:top w:val="nil"/>
              <w:left w:val="single" w:sz="4" w:space="0" w:color="auto"/>
              <w:bottom w:val="single" w:sz="4" w:space="0" w:color="auto"/>
              <w:right w:val="single" w:sz="4" w:space="0" w:color="auto"/>
            </w:tcBorders>
            <w:noWrap/>
            <w:vAlign w:val="bottom"/>
            <w:hideMark/>
          </w:tcPr>
          <w:p w14:paraId="1BE4A3C8" w14:textId="77777777" w:rsidR="00C96EB3" w:rsidRPr="000E7FEA" w:rsidRDefault="00C96EB3" w:rsidP="00980B8A">
            <w:pPr>
              <w:jc w:val="left"/>
              <w:rPr>
                <w:color w:val="000000"/>
                <w:sz w:val="21"/>
                <w:szCs w:val="21"/>
                <w:lang w:val="en-CA" w:eastAsia="en-CA"/>
              </w:rPr>
            </w:pPr>
            <w:r w:rsidRPr="000E7FEA">
              <w:rPr>
                <w:color w:val="000000"/>
                <w:sz w:val="21"/>
                <w:szCs w:val="21"/>
                <w:lang w:val="en-CA" w:eastAsia="en-CA"/>
              </w:rPr>
              <w:t>R-404A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D6BE7A1"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18,202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FA1D944"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F18CE03"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55,964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5A4076F"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83,845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50BDE598" w14:textId="77777777" w:rsidR="00C96EB3" w:rsidRPr="000E7FEA" w:rsidRDefault="00C96EB3" w:rsidP="00980B8A">
            <w:pPr>
              <w:jc w:val="right"/>
              <w:rPr>
                <w:sz w:val="21"/>
                <w:szCs w:val="21"/>
                <w:lang w:val="en-CA"/>
              </w:rPr>
            </w:pPr>
            <w:r w:rsidRPr="000E7FEA">
              <w:rPr>
                <w:sz w:val="21"/>
                <w:szCs w:val="21"/>
              </w:rPr>
              <w:t>10.7</w:t>
            </w:r>
          </w:p>
        </w:tc>
      </w:tr>
      <w:tr w:rsidR="00C96EB3" w:rsidRPr="000E7FEA" w14:paraId="7FECEEFF" w14:textId="77777777" w:rsidTr="00980B8A">
        <w:tc>
          <w:tcPr>
            <w:tcW w:w="2610" w:type="dxa"/>
            <w:tcBorders>
              <w:top w:val="nil"/>
              <w:left w:val="single" w:sz="4" w:space="0" w:color="auto"/>
              <w:bottom w:val="single" w:sz="4" w:space="0" w:color="auto"/>
              <w:right w:val="single" w:sz="4" w:space="0" w:color="auto"/>
            </w:tcBorders>
            <w:noWrap/>
            <w:vAlign w:val="bottom"/>
            <w:hideMark/>
          </w:tcPr>
          <w:p w14:paraId="356EDFD6" w14:textId="77777777" w:rsidR="00C96EB3" w:rsidRPr="000E7FEA" w:rsidRDefault="00C96EB3" w:rsidP="00980B8A">
            <w:pPr>
              <w:jc w:val="left"/>
              <w:rPr>
                <w:color w:val="000000"/>
                <w:sz w:val="21"/>
                <w:szCs w:val="21"/>
                <w:lang w:val="en-CA" w:eastAsia="en-CA"/>
              </w:rPr>
            </w:pPr>
            <w:r w:rsidRPr="000E7FEA">
              <w:rPr>
                <w:color w:val="000000"/>
                <w:sz w:val="21"/>
                <w:szCs w:val="21"/>
                <w:lang w:val="en-CA" w:eastAsia="en-CA"/>
              </w:rPr>
              <w:t>R-507A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98DD494"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18,202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12128AD"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02258E2"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55,964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0B87605"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83,845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7F948630" w14:textId="77777777" w:rsidR="00C96EB3" w:rsidRPr="000E7FEA" w:rsidRDefault="00C96EB3" w:rsidP="00980B8A">
            <w:pPr>
              <w:jc w:val="right"/>
              <w:rPr>
                <w:sz w:val="21"/>
                <w:szCs w:val="21"/>
                <w:lang w:val="en-CA"/>
              </w:rPr>
            </w:pPr>
            <w:r w:rsidRPr="000E7FEA">
              <w:rPr>
                <w:sz w:val="21"/>
                <w:szCs w:val="21"/>
              </w:rPr>
              <w:t>10.7</w:t>
            </w:r>
          </w:p>
        </w:tc>
      </w:tr>
      <w:tr w:rsidR="00C96EB3" w:rsidRPr="000E7FEA" w14:paraId="6B55DE00" w14:textId="77777777" w:rsidTr="00980B8A">
        <w:tc>
          <w:tcPr>
            <w:tcW w:w="2610" w:type="dxa"/>
            <w:tcBorders>
              <w:top w:val="nil"/>
              <w:left w:val="single" w:sz="4" w:space="0" w:color="auto"/>
              <w:bottom w:val="single" w:sz="4" w:space="0" w:color="auto"/>
              <w:right w:val="single" w:sz="4" w:space="0" w:color="auto"/>
            </w:tcBorders>
            <w:noWrap/>
            <w:vAlign w:val="bottom"/>
            <w:hideMark/>
          </w:tcPr>
          <w:p w14:paraId="3F99ADBD" w14:textId="77777777" w:rsidR="00C96EB3" w:rsidRPr="000E7FEA" w:rsidRDefault="00C96EB3" w:rsidP="00980B8A">
            <w:pPr>
              <w:jc w:val="left"/>
              <w:rPr>
                <w:color w:val="000000"/>
                <w:sz w:val="21"/>
                <w:szCs w:val="21"/>
                <w:lang w:val="en-CA" w:eastAsia="en-CA"/>
              </w:rPr>
            </w:pPr>
            <w:r w:rsidRPr="000E7FEA">
              <w:rPr>
                <w:color w:val="000000"/>
                <w:sz w:val="21"/>
                <w:szCs w:val="21"/>
                <w:lang w:val="en-CA" w:eastAsia="en-CA"/>
              </w:rPr>
              <w:t>HFC-152a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5AB044E"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3,364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CD0D33F"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5,669</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244C020"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11,280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28B53DB"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15,225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161CD64C" w14:textId="77777777" w:rsidR="00C96EB3" w:rsidRPr="000E7FEA" w:rsidRDefault="00C96EB3" w:rsidP="00980B8A">
            <w:pPr>
              <w:jc w:val="right"/>
              <w:rPr>
                <w:sz w:val="21"/>
                <w:szCs w:val="21"/>
                <w:lang w:val="en-CA"/>
              </w:rPr>
            </w:pPr>
            <w:r w:rsidRPr="000E7FEA">
              <w:rPr>
                <w:sz w:val="21"/>
                <w:szCs w:val="21"/>
              </w:rPr>
              <w:t>10.6</w:t>
            </w:r>
          </w:p>
        </w:tc>
      </w:tr>
      <w:tr w:rsidR="00C96EB3" w:rsidRPr="000E7FEA" w14:paraId="626C16F7" w14:textId="77777777" w:rsidTr="00980B8A">
        <w:tc>
          <w:tcPr>
            <w:tcW w:w="2610" w:type="dxa"/>
            <w:tcBorders>
              <w:top w:val="nil"/>
              <w:left w:val="single" w:sz="4" w:space="0" w:color="auto"/>
              <w:bottom w:val="single" w:sz="4" w:space="0" w:color="auto"/>
              <w:right w:val="single" w:sz="4" w:space="0" w:color="auto"/>
            </w:tcBorders>
            <w:noWrap/>
            <w:vAlign w:val="bottom"/>
            <w:hideMark/>
          </w:tcPr>
          <w:p w14:paraId="58328F46" w14:textId="77777777" w:rsidR="00C96EB3" w:rsidRPr="000E7FEA" w:rsidRDefault="00C96EB3" w:rsidP="00980B8A">
            <w:pPr>
              <w:jc w:val="left"/>
              <w:rPr>
                <w:color w:val="000000"/>
                <w:sz w:val="21"/>
                <w:szCs w:val="21"/>
                <w:lang w:val="en-CA" w:eastAsia="en-CA"/>
              </w:rPr>
            </w:pPr>
            <w:r w:rsidRPr="000E7FEA">
              <w:rPr>
                <w:color w:val="000000"/>
                <w:sz w:val="21"/>
                <w:szCs w:val="21"/>
                <w:lang w:val="en-CA" w:eastAsia="en-CA"/>
              </w:rPr>
              <w:t>HFC-245fa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6AF5237"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2,172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EF1BD08"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3,840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AEDA677"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4,986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A17CC71"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5,504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5E0AE124" w14:textId="77777777" w:rsidR="00C96EB3" w:rsidRPr="000E7FEA" w:rsidRDefault="00C96EB3" w:rsidP="00980B8A">
            <w:pPr>
              <w:jc w:val="right"/>
              <w:rPr>
                <w:sz w:val="21"/>
                <w:szCs w:val="21"/>
                <w:lang w:val="en-CA"/>
              </w:rPr>
            </w:pPr>
            <w:r w:rsidRPr="000E7FEA">
              <w:rPr>
                <w:sz w:val="21"/>
                <w:szCs w:val="21"/>
              </w:rPr>
              <w:t>6.4</w:t>
            </w:r>
          </w:p>
        </w:tc>
      </w:tr>
      <w:tr w:rsidR="00C96EB3" w:rsidRPr="000E7FEA" w14:paraId="312435ED" w14:textId="77777777" w:rsidTr="00980B8A">
        <w:tc>
          <w:tcPr>
            <w:tcW w:w="2610" w:type="dxa"/>
            <w:tcBorders>
              <w:top w:val="nil"/>
              <w:left w:val="single" w:sz="4" w:space="0" w:color="auto"/>
              <w:bottom w:val="single" w:sz="4" w:space="0" w:color="auto"/>
              <w:right w:val="single" w:sz="4" w:space="0" w:color="auto"/>
            </w:tcBorders>
            <w:noWrap/>
            <w:vAlign w:val="bottom"/>
            <w:hideMark/>
          </w:tcPr>
          <w:p w14:paraId="67B9E95B" w14:textId="77777777" w:rsidR="00C96EB3" w:rsidRPr="000E7FEA" w:rsidRDefault="00C96EB3" w:rsidP="00980B8A">
            <w:pPr>
              <w:jc w:val="left"/>
              <w:rPr>
                <w:color w:val="000000"/>
                <w:sz w:val="21"/>
                <w:szCs w:val="21"/>
                <w:lang w:val="en-CA" w:eastAsia="en-CA"/>
              </w:rPr>
            </w:pPr>
            <w:r w:rsidRPr="000E7FEA">
              <w:rPr>
                <w:color w:val="000000"/>
                <w:sz w:val="21"/>
                <w:szCs w:val="21"/>
                <w:lang w:val="en-CA" w:eastAsia="en-CA"/>
              </w:rPr>
              <w:t>HFC-365mfc/HFC-227ea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23A29EA"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1,758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C66D863"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3,428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0883AC3"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4,546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5431ACA" w14:textId="77777777" w:rsidR="00C96EB3" w:rsidRPr="000E7FEA" w:rsidRDefault="00C96EB3" w:rsidP="00980B8A">
            <w:pPr>
              <w:jc w:val="right"/>
              <w:rPr>
                <w:color w:val="000000"/>
                <w:sz w:val="21"/>
                <w:szCs w:val="21"/>
                <w:lang w:val="en-CA" w:eastAsia="en-CA"/>
              </w:rPr>
            </w:pPr>
            <w:r w:rsidRPr="000E7FEA">
              <w:rPr>
                <w:color w:val="000000"/>
                <w:sz w:val="21"/>
                <w:szCs w:val="21"/>
                <w:lang w:val="en-CA" w:eastAsia="en-CA"/>
              </w:rPr>
              <w:t>5,020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3A6789F4" w14:textId="77777777" w:rsidR="00C96EB3" w:rsidRPr="000E7FEA" w:rsidRDefault="00C96EB3" w:rsidP="00980B8A">
            <w:pPr>
              <w:jc w:val="right"/>
              <w:rPr>
                <w:sz w:val="21"/>
                <w:szCs w:val="21"/>
                <w:lang w:val="en-CA"/>
              </w:rPr>
            </w:pPr>
            <w:r w:rsidRPr="000E7FEA">
              <w:rPr>
                <w:sz w:val="21"/>
                <w:szCs w:val="21"/>
              </w:rPr>
              <w:t>7.2</w:t>
            </w:r>
          </w:p>
        </w:tc>
      </w:tr>
      <w:tr w:rsidR="00C96EB3" w:rsidRPr="000E7FEA" w14:paraId="72C41B50" w14:textId="77777777" w:rsidTr="00980B8A">
        <w:tc>
          <w:tcPr>
            <w:tcW w:w="2610" w:type="dxa"/>
            <w:tcBorders>
              <w:top w:val="nil"/>
              <w:left w:val="single" w:sz="4" w:space="0" w:color="auto"/>
              <w:bottom w:val="single" w:sz="4" w:space="0" w:color="auto"/>
              <w:right w:val="single" w:sz="4" w:space="0" w:color="auto"/>
            </w:tcBorders>
            <w:noWrap/>
            <w:vAlign w:val="bottom"/>
            <w:hideMark/>
          </w:tcPr>
          <w:p w14:paraId="5535883C" w14:textId="77777777" w:rsidR="00C96EB3" w:rsidRPr="00F911EB" w:rsidRDefault="00C96EB3" w:rsidP="00980B8A">
            <w:pPr>
              <w:jc w:val="left"/>
              <w:rPr>
                <w:b/>
                <w:color w:val="000000"/>
                <w:sz w:val="21"/>
                <w:szCs w:val="21"/>
                <w:lang w:val="en-CA" w:eastAsia="en-CA"/>
              </w:rPr>
            </w:pPr>
            <w:r w:rsidRPr="00F911EB">
              <w:rPr>
                <w:b/>
                <w:color w:val="000000"/>
                <w:sz w:val="21"/>
                <w:szCs w:val="21"/>
                <w:lang w:val="en-CA" w:eastAsia="en-CA"/>
              </w:rPr>
              <w:t>Total</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1B8360D" w14:textId="77777777" w:rsidR="00C96EB3" w:rsidRPr="00F911EB" w:rsidRDefault="00C96EB3" w:rsidP="00980B8A">
            <w:pPr>
              <w:jc w:val="right"/>
              <w:rPr>
                <w:color w:val="000000"/>
                <w:sz w:val="21"/>
                <w:szCs w:val="21"/>
                <w:lang w:val="en-CA" w:eastAsia="en-CA"/>
              </w:rPr>
            </w:pPr>
            <w:r w:rsidRPr="00F911EB">
              <w:rPr>
                <w:color w:val="000000"/>
                <w:sz w:val="21"/>
                <w:szCs w:val="21"/>
                <w:lang w:val="en-CA" w:eastAsia="en-CA"/>
              </w:rPr>
              <w:t>284,325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2FE3272" w14:textId="77777777" w:rsidR="00C96EB3" w:rsidRPr="00F911EB" w:rsidRDefault="00C96EB3" w:rsidP="00980B8A">
            <w:pPr>
              <w:jc w:val="right"/>
              <w:rPr>
                <w:color w:val="000000"/>
                <w:sz w:val="21"/>
                <w:szCs w:val="21"/>
                <w:lang w:val="en-CA" w:eastAsia="en-CA"/>
              </w:rPr>
            </w:pPr>
            <w:r w:rsidRPr="00F911EB">
              <w:rPr>
                <w:color w:val="000000"/>
                <w:sz w:val="21"/>
                <w:szCs w:val="21"/>
                <w:lang w:val="en-CA" w:eastAsia="en-CA"/>
              </w:rPr>
              <w:t>477,618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CE1E8DA" w14:textId="77777777" w:rsidR="00C96EB3" w:rsidRPr="00F911EB" w:rsidRDefault="00C96EB3" w:rsidP="00980B8A">
            <w:pPr>
              <w:jc w:val="right"/>
              <w:rPr>
                <w:color w:val="000000"/>
                <w:sz w:val="21"/>
                <w:szCs w:val="21"/>
                <w:lang w:val="en-CA" w:eastAsia="en-CA"/>
              </w:rPr>
            </w:pPr>
            <w:r w:rsidRPr="00F911EB">
              <w:rPr>
                <w:color w:val="000000"/>
                <w:sz w:val="21"/>
                <w:szCs w:val="21"/>
                <w:lang w:val="en-CA" w:eastAsia="en-CA"/>
              </w:rPr>
              <w:t>731,402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1AECED5" w14:textId="77777777" w:rsidR="00C96EB3" w:rsidRPr="00F911EB" w:rsidRDefault="00C96EB3" w:rsidP="00980B8A">
            <w:pPr>
              <w:jc w:val="right"/>
              <w:rPr>
                <w:color w:val="000000"/>
                <w:sz w:val="21"/>
                <w:szCs w:val="21"/>
                <w:lang w:val="en-CA" w:eastAsia="en-CA"/>
              </w:rPr>
            </w:pPr>
            <w:r w:rsidRPr="00F911EB">
              <w:rPr>
                <w:color w:val="000000"/>
                <w:sz w:val="21"/>
                <w:szCs w:val="21"/>
                <w:lang w:val="en-CA" w:eastAsia="en-CA"/>
              </w:rPr>
              <w:t>1,021,216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6A41A0D6" w14:textId="77777777" w:rsidR="00C96EB3" w:rsidRPr="00F911EB" w:rsidRDefault="00C96EB3" w:rsidP="00980B8A">
            <w:pPr>
              <w:jc w:val="right"/>
              <w:rPr>
                <w:sz w:val="21"/>
                <w:szCs w:val="21"/>
                <w:lang w:val="en-CA"/>
              </w:rPr>
            </w:pPr>
            <w:r w:rsidRPr="00F911EB">
              <w:rPr>
                <w:sz w:val="21"/>
                <w:szCs w:val="21"/>
              </w:rPr>
              <w:t>8.9</w:t>
            </w:r>
          </w:p>
        </w:tc>
      </w:tr>
    </w:tbl>
    <w:p w14:paraId="6858C9A4" w14:textId="77777777" w:rsidR="00C96EB3" w:rsidRDefault="00C96EB3" w:rsidP="00C96EB3">
      <w:pPr>
        <w:ind w:left="1440" w:hanging="1440"/>
        <w:outlineLvl w:val="0"/>
        <w:rPr>
          <w:sz w:val="20"/>
          <w:szCs w:val="20"/>
          <w:lang w:val="en-CA"/>
        </w:rPr>
      </w:pPr>
      <w:r>
        <w:rPr>
          <w:sz w:val="20"/>
          <w:szCs w:val="20"/>
          <w:lang w:val="en-CA"/>
        </w:rPr>
        <w:t>* Average growth rate between 2015 and 2030.</w:t>
      </w:r>
    </w:p>
    <w:p w14:paraId="313C82E7" w14:textId="77777777" w:rsidR="00C96EB3" w:rsidRDefault="00C96EB3" w:rsidP="00C96EB3"/>
    <w:p w14:paraId="53EB866E" w14:textId="1947DDEA" w:rsidR="00932B5A" w:rsidRPr="00F824FF" w:rsidRDefault="004C6F9C" w:rsidP="00932B5A">
      <w:pPr>
        <w:pStyle w:val="Heading1"/>
        <w:rPr>
          <w:lang w:val="en-CA"/>
        </w:rPr>
      </w:pPr>
      <w:r w:rsidRPr="00F824FF">
        <w:t>T</w:t>
      </w:r>
      <w:r w:rsidR="00932B5A" w:rsidRPr="00F824FF">
        <w:t xml:space="preserve">he actual levels of consumption of HCFCs and HFCs </w:t>
      </w:r>
      <w:r w:rsidR="00F22DF8" w:rsidRPr="00F824FF">
        <w:t>(</w:t>
      </w:r>
      <w:r w:rsidR="00932B5A" w:rsidRPr="00F824FF">
        <w:t xml:space="preserve">Tables 1 and </w:t>
      </w:r>
      <w:r w:rsidR="00F22DF8" w:rsidRPr="00F824FF">
        <w:t>3)</w:t>
      </w:r>
      <w:r w:rsidR="00932B5A" w:rsidRPr="00F824FF">
        <w:t xml:space="preserve"> will depend on, </w:t>
      </w:r>
      <w:r w:rsidR="00932B5A" w:rsidRPr="00F824FF">
        <w:rPr>
          <w:i/>
        </w:rPr>
        <w:t xml:space="preserve">inter alia, </w:t>
      </w:r>
      <w:r w:rsidR="00932B5A" w:rsidRPr="00F824FF">
        <w:t>the completion of approved projects to phase out HCFCs, the growth of refrigeration and air-conditioning (RAC) equipment in Article 5 countries, the introduction of alternative refrigerants that could be used as drop-ins for certain applications (e.g.,</w:t>
      </w:r>
      <w:r w:rsidR="00F22DF8" w:rsidRPr="00F824FF">
        <w:t> R-407C has been used as an alternative to HCFC-22 in air</w:t>
      </w:r>
      <w:r w:rsidR="00F22DF8" w:rsidRPr="00F824FF">
        <w:noBreakHyphen/>
        <w:t>conditioning;</w:t>
      </w:r>
      <w:r w:rsidR="00801486">
        <w:t xml:space="preserve"> </w:t>
      </w:r>
      <w:r w:rsidR="00932B5A" w:rsidRPr="00F824FF">
        <w:t>R</w:t>
      </w:r>
      <w:r w:rsidR="00932B5A" w:rsidRPr="00F824FF">
        <w:noBreakHyphen/>
        <w:t>407</w:t>
      </w:r>
      <w:r w:rsidR="00753D47" w:rsidRPr="00F824FF">
        <w:t>F</w:t>
      </w:r>
      <w:r w:rsidR="00932B5A" w:rsidRPr="00F824FF">
        <w:t xml:space="preserve"> or R</w:t>
      </w:r>
      <w:r w:rsidR="00F22DF8" w:rsidRPr="00F824FF">
        <w:noBreakHyphen/>
        <w:t>4</w:t>
      </w:r>
      <w:r w:rsidR="0045040A" w:rsidRPr="00F824FF">
        <w:t>48A</w:t>
      </w:r>
      <w:r w:rsidR="00753D47" w:rsidRPr="00F824FF">
        <w:t xml:space="preserve">, among others, </w:t>
      </w:r>
      <w:r w:rsidR="0045040A" w:rsidRPr="00F824FF">
        <w:t>could be use</w:t>
      </w:r>
      <w:r w:rsidR="00932B5A" w:rsidRPr="00F824FF">
        <w:t xml:space="preserve"> as replacement for R-4</w:t>
      </w:r>
      <w:r w:rsidR="0045040A" w:rsidRPr="00F824FF">
        <w:t>04</w:t>
      </w:r>
      <w:r w:rsidR="00932B5A" w:rsidRPr="00F824FF">
        <w:t>A</w:t>
      </w:r>
      <w:r w:rsidR="00F22DF8" w:rsidRPr="00F824FF">
        <w:t xml:space="preserve"> in refrigeration</w:t>
      </w:r>
      <w:r w:rsidR="00932B5A" w:rsidRPr="00F824FF">
        <w:t xml:space="preserve">), and the introduction of available cost-effective alternative technologies in HCFC and HFC applications. </w:t>
      </w:r>
    </w:p>
    <w:p w14:paraId="581B61D5" w14:textId="5C4F9B20" w:rsidR="00C96EB3" w:rsidRPr="00F824FF" w:rsidRDefault="00EC7161" w:rsidP="0045040A">
      <w:pPr>
        <w:pStyle w:val="Heading1"/>
      </w:pPr>
      <w:r w:rsidRPr="00F824FF">
        <w:rPr>
          <w:lang w:val="en-CA"/>
        </w:rPr>
        <w:t xml:space="preserve">With regard to the sectoral distribution of HFC, </w:t>
      </w:r>
      <w:r w:rsidR="00C96EB3" w:rsidRPr="00F824FF">
        <w:rPr>
          <w:lang w:val="en-CA"/>
        </w:rPr>
        <w:t xml:space="preserve">the TEAP Task Force </w:t>
      </w:r>
      <w:r w:rsidRPr="00F824FF">
        <w:rPr>
          <w:lang w:val="en-CA"/>
        </w:rPr>
        <w:t xml:space="preserve">report indicates </w:t>
      </w:r>
      <w:r w:rsidR="00C96EB3" w:rsidRPr="00F824FF">
        <w:rPr>
          <w:lang w:val="en-CA"/>
        </w:rPr>
        <w:t xml:space="preserve">that over 95 per cent of the total HFC consumption in Article 5 countries is in the RAC sector, as shown in Table </w:t>
      </w:r>
      <w:r w:rsidR="00542B9B" w:rsidRPr="00F824FF">
        <w:rPr>
          <w:lang w:val="en-CA"/>
        </w:rPr>
        <w:t>4</w:t>
      </w:r>
      <w:r w:rsidR="00C96EB3" w:rsidRPr="00F824FF">
        <w:rPr>
          <w:lang w:val="en-CA"/>
        </w:rPr>
        <w:t xml:space="preserve">. </w:t>
      </w:r>
    </w:p>
    <w:p w14:paraId="2D84FC60" w14:textId="26EBBBB0" w:rsidR="00C96EB3" w:rsidRPr="00F824FF" w:rsidRDefault="00C96EB3" w:rsidP="00EC7161">
      <w:pPr>
        <w:rPr>
          <w:b/>
          <w:sz w:val="21"/>
          <w:szCs w:val="21"/>
          <w:lang w:val="en-CA"/>
        </w:rPr>
      </w:pPr>
      <w:r w:rsidRPr="00F824FF">
        <w:rPr>
          <w:b/>
          <w:sz w:val="21"/>
          <w:szCs w:val="21"/>
          <w:lang w:val="en-CA"/>
        </w:rPr>
        <w:t xml:space="preserve">Table </w:t>
      </w:r>
      <w:r w:rsidR="00542B9B" w:rsidRPr="00F824FF">
        <w:rPr>
          <w:b/>
          <w:sz w:val="21"/>
          <w:szCs w:val="21"/>
          <w:lang w:val="en-CA"/>
        </w:rPr>
        <w:t>4</w:t>
      </w:r>
      <w:r w:rsidRPr="00F824FF">
        <w:rPr>
          <w:b/>
          <w:sz w:val="21"/>
          <w:szCs w:val="21"/>
          <w:lang w:val="en-CA"/>
        </w:rPr>
        <w:t xml:space="preserve">. Distribution of HFC consumption in Article 5 countries </w:t>
      </w:r>
    </w:p>
    <w:tbl>
      <w:tblPr>
        <w:tblW w:w="9379" w:type="dxa"/>
        <w:tblLayout w:type="fixed"/>
        <w:tblLook w:val="04A0" w:firstRow="1" w:lastRow="0" w:firstColumn="1" w:lastColumn="0" w:noHBand="0" w:noVBand="1"/>
      </w:tblPr>
      <w:tblGrid>
        <w:gridCol w:w="1795"/>
        <w:gridCol w:w="948"/>
        <w:gridCol w:w="948"/>
        <w:gridCol w:w="948"/>
        <w:gridCol w:w="948"/>
        <w:gridCol w:w="948"/>
        <w:gridCol w:w="948"/>
        <w:gridCol w:w="948"/>
        <w:gridCol w:w="948"/>
      </w:tblGrid>
      <w:tr w:rsidR="00EC7161" w:rsidRPr="00F824FF" w14:paraId="657E65E3" w14:textId="77777777" w:rsidTr="008424A6">
        <w:trPr>
          <w:tblHeader/>
        </w:trPr>
        <w:tc>
          <w:tcPr>
            <w:tcW w:w="1795"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14:paraId="79462690" w14:textId="44521988" w:rsidR="00EC7161" w:rsidRPr="00F824FF" w:rsidRDefault="00EC7161" w:rsidP="00EC7161">
            <w:pPr>
              <w:jc w:val="left"/>
              <w:rPr>
                <w:b/>
                <w:bCs/>
                <w:color w:val="000000"/>
                <w:sz w:val="20"/>
                <w:szCs w:val="20"/>
                <w:lang w:val="en-CA" w:eastAsia="en-CA"/>
              </w:rPr>
            </w:pPr>
            <w:r w:rsidRPr="00F824FF">
              <w:rPr>
                <w:b/>
                <w:bCs/>
                <w:color w:val="000000"/>
                <w:sz w:val="20"/>
                <w:szCs w:val="20"/>
                <w:lang w:val="en-CA" w:eastAsia="en-CA"/>
              </w:rPr>
              <w:t>Sector</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7431DAA0" w14:textId="39F6D167" w:rsidR="00EC7161" w:rsidRPr="00F824FF" w:rsidRDefault="00EC7161" w:rsidP="00EC7161">
            <w:pPr>
              <w:jc w:val="center"/>
              <w:rPr>
                <w:b/>
                <w:bCs/>
                <w:color w:val="000000"/>
                <w:sz w:val="20"/>
                <w:szCs w:val="20"/>
                <w:lang w:val="en-CA" w:eastAsia="en-CA"/>
              </w:rPr>
            </w:pPr>
            <w:r w:rsidRPr="00F824FF">
              <w:rPr>
                <w:b/>
                <w:bCs/>
                <w:color w:val="000000"/>
                <w:sz w:val="20"/>
                <w:szCs w:val="20"/>
                <w:lang w:val="en-CA" w:eastAsia="en-CA"/>
              </w:rPr>
              <w:t>2015</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23FC815D" w14:textId="4CCC3B0D" w:rsidR="00EC7161" w:rsidRPr="00F824FF" w:rsidRDefault="00EC7161" w:rsidP="00EC7161">
            <w:pPr>
              <w:jc w:val="center"/>
              <w:rPr>
                <w:b/>
                <w:bCs/>
                <w:color w:val="000000"/>
                <w:sz w:val="20"/>
                <w:szCs w:val="20"/>
                <w:lang w:val="en-CA" w:eastAsia="en-CA"/>
              </w:rPr>
            </w:pPr>
            <w:r w:rsidRPr="00F824FF">
              <w:rPr>
                <w:b/>
                <w:bCs/>
                <w:color w:val="000000"/>
                <w:sz w:val="20"/>
                <w:szCs w:val="20"/>
                <w:lang w:val="en-CA" w:eastAsia="en-CA"/>
              </w:rPr>
              <w:t>2020</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5884C1AF" w14:textId="52024B5F" w:rsidR="00EC7161" w:rsidRPr="00F824FF" w:rsidRDefault="00EC7161" w:rsidP="00EC7161">
            <w:pPr>
              <w:jc w:val="center"/>
              <w:rPr>
                <w:b/>
                <w:bCs/>
                <w:color w:val="000000"/>
                <w:sz w:val="20"/>
                <w:szCs w:val="20"/>
                <w:lang w:val="en-CA" w:eastAsia="en-CA"/>
              </w:rPr>
            </w:pPr>
            <w:r w:rsidRPr="00F824FF">
              <w:rPr>
                <w:b/>
                <w:bCs/>
                <w:color w:val="000000"/>
                <w:sz w:val="20"/>
                <w:szCs w:val="20"/>
                <w:lang w:val="en-CA" w:eastAsia="en-CA"/>
              </w:rPr>
              <w:t>2025</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49F5605B" w14:textId="3D1259B2" w:rsidR="00EC7161" w:rsidRPr="00F824FF" w:rsidRDefault="00EC7161" w:rsidP="00EC7161">
            <w:pPr>
              <w:jc w:val="center"/>
              <w:rPr>
                <w:b/>
                <w:bCs/>
                <w:color w:val="000000"/>
                <w:sz w:val="20"/>
                <w:szCs w:val="20"/>
                <w:lang w:val="en-CA" w:eastAsia="en-CA"/>
              </w:rPr>
            </w:pPr>
            <w:r w:rsidRPr="00F824FF">
              <w:rPr>
                <w:b/>
                <w:bCs/>
                <w:color w:val="000000"/>
                <w:sz w:val="20"/>
                <w:szCs w:val="20"/>
                <w:lang w:val="en-CA" w:eastAsia="en-CA"/>
              </w:rPr>
              <w:t>2030</w:t>
            </w:r>
          </w:p>
        </w:tc>
      </w:tr>
      <w:tr w:rsidR="00EC7161" w:rsidRPr="00F824FF" w14:paraId="18F41CB6" w14:textId="77777777" w:rsidTr="008424A6">
        <w:trPr>
          <w:tblHeader/>
        </w:trPr>
        <w:tc>
          <w:tcPr>
            <w:tcW w:w="1795" w:type="dxa"/>
            <w:vMerge/>
            <w:tcBorders>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D17A5B5" w14:textId="015BE356" w:rsidR="00EC7161" w:rsidRPr="00F824FF" w:rsidRDefault="00EC7161" w:rsidP="00EC7161">
            <w:pPr>
              <w:jc w:val="left"/>
              <w:rPr>
                <w:b/>
                <w:color w:val="000000"/>
                <w:sz w:val="20"/>
                <w:szCs w:val="20"/>
                <w:lang w:val="en-CA" w:eastAsia="en-CA"/>
              </w:rPr>
            </w:pPr>
          </w:p>
        </w:tc>
        <w:tc>
          <w:tcPr>
            <w:tcW w:w="948" w:type="dxa"/>
            <w:tcBorders>
              <w:top w:val="nil"/>
              <w:left w:val="nil"/>
              <w:bottom w:val="single" w:sz="4" w:space="0" w:color="auto"/>
              <w:right w:val="single" w:sz="4" w:space="0" w:color="auto"/>
            </w:tcBorders>
            <w:shd w:val="clear" w:color="auto" w:fill="auto"/>
            <w:noWrap/>
            <w:vAlign w:val="center"/>
            <w:hideMark/>
          </w:tcPr>
          <w:p w14:paraId="4F3CEE57" w14:textId="05465523" w:rsidR="00EC7161" w:rsidRPr="00F824FF" w:rsidRDefault="00EC7161" w:rsidP="00EC7161">
            <w:pPr>
              <w:jc w:val="center"/>
              <w:rPr>
                <w:b/>
                <w:color w:val="000000"/>
                <w:sz w:val="20"/>
                <w:szCs w:val="20"/>
                <w:lang w:val="en-CA" w:eastAsia="en-CA"/>
              </w:rPr>
            </w:pPr>
            <w:r w:rsidRPr="00F824FF">
              <w:rPr>
                <w:b/>
                <w:color w:val="000000"/>
                <w:sz w:val="20"/>
                <w:szCs w:val="20"/>
                <w:lang w:val="en-CA" w:eastAsia="en-CA"/>
              </w:rPr>
              <w:t>(mt)</w:t>
            </w:r>
          </w:p>
        </w:tc>
        <w:tc>
          <w:tcPr>
            <w:tcW w:w="948" w:type="dxa"/>
            <w:tcBorders>
              <w:top w:val="nil"/>
              <w:left w:val="nil"/>
              <w:bottom w:val="single" w:sz="4" w:space="0" w:color="auto"/>
              <w:right w:val="single" w:sz="4" w:space="0" w:color="auto"/>
            </w:tcBorders>
            <w:shd w:val="clear" w:color="auto" w:fill="auto"/>
            <w:noWrap/>
            <w:vAlign w:val="center"/>
            <w:hideMark/>
          </w:tcPr>
          <w:p w14:paraId="6F90546C" w14:textId="799D187E" w:rsidR="00EC7161" w:rsidRPr="00F824FF" w:rsidRDefault="00EC7161" w:rsidP="00EC7161">
            <w:pPr>
              <w:jc w:val="center"/>
              <w:rPr>
                <w:b/>
                <w:color w:val="000000"/>
                <w:sz w:val="20"/>
                <w:szCs w:val="20"/>
                <w:lang w:val="en-CA" w:eastAsia="en-CA"/>
              </w:rPr>
            </w:pPr>
            <w:r w:rsidRPr="00F824FF">
              <w:rPr>
                <w:b/>
                <w:color w:val="000000"/>
                <w:sz w:val="20"/>
                <w:szCs w:val="20"/>
                <w:lang w:val="en-CA" w:eastAsia="en-CA"/>
              </w:rPr>
              <w:t>(%)</w:t>
            </w:r>
          </w:p>
        </w:tc>
        <w:tc>
          <w:tcPr>
            <w:tcW w:w="948" w:type="dxa"/>
            <w:tcBorders>
              <w:top w:val="nil"/>
              <w:left w:val="nil"/>
              <w:bottom w:val="single" w:sz="4" w:space="0" w:color="auto"/>
              <w:right w:val="single" w:sz="4" w:space="0" w:color="auto"/>
            </w:tcBorders>
            <w:shd w:val="clear" w:color="auto" w:fill="auto"/>
            <w:noWrap/>
            <w:vAlign w:val="center"/>
            <w:hideMark/>
          </w:tcPr>
          <w:p w14:paraId="0F03A4C1" w14:textId="172E2896" w:rsidR="00EC7161" w:rsidRPr="00F824FF" w:rsidRDefault="00EC7161" w:rsidP="00EC7161">
            <w:pPr>
              <w:jc w:val="center"/>
              <w:rPr>
                <w:b/>
                <w:color w:val="000000"/>
                <w:sz w:val="20"/>
                <w:szCs w:val="20"/>
                <w:lang w:val="en-CA" w:eastAsia="en-CA"/>
              </w:rPr>
            </w:pPr>
            <w:r w:rsidRPr="00F824FF">
              <w:rPr>
                <w:b/>
                <w:color w:val="000000"/>
                <w:sz w:val="20"/>
                <w:szCs w:val="20"/>
                <w:lang w:val="en-CA" w:eastAsia="en-CA"/>
              </w:rPr>
              <w:t>(mt)</w:t>
            </w:r>
          </w:p>
        </w:tc>
        <w:tc>
          <w:tcPr>
            <w:tcW w:w="948" w:type="dxa"/>
            <w:tcBorders>
              <w:top w:val="nil"/>
              <w:left w:val="nil"/>
              <w:bottom w:val="single" w:sz="4" w:space="0" w:color="auto"/>
              <w:right w:val="single" w:sz="4" w:space="0" w:color="auto"/>
            </w:tcBorders>
            <w:shd w:val="clear" w:color="auto" w:fill="auto"/>
            <w:noWrap/>
            <w:vAlign w:val="center"/>
            <w:hideMark/>
          </w:tcPr>
          <w:p w14:paraId="19D43AC9" w14:textId="112892F7" w:rsidR="00EC7161" w:rsidRPr="00F824FF" w:rsidRDefault="00EC7161" w:rsidP="00EC7161">
            <w:pPr>
              <w:jc w:val="center"/>
              <w:rPr>
                <w:b/>
                <w:color w:val="000000"/>
                <w:sz w:val="20"/>
                <w:szCs w:val="20"/>
                <w:lang w:val="en-CA" w:eastAsia="en-CA"/>
              </w:rPr>
            </w:pPr>
            <w:r w:rsidRPr="00F824FF">
              <w:rPr>
                <w:b/>
                <w:color w:val="000000"/>
                <w:sz w:val="20"/>
                <w:szCs w:val="20"/>
                <w:lang w:val="en-CA" w:eastAsia="en-CA"/>
              </w:rPr>
              <w:t>(%)</w:t>
            </w:r>
          </w:p>
        </w:tc>
        <w:tc>
          <w:tcPr>
            <w:tcW w:w="948" w:type="dxa"/>
            <w:tcBorders>
              <w:top w:val="nil"/>
              <w:left w:val="nil"/>
              <w:bottom w:val="single" w:sz="4" w:space="0" w:color="auto"/>
              <w:right w:val="single" w:sz="4" w:space="0" w:color="auto"/>
            </w:tcBorders>
            <w:shd w:val="clear" w:color="auto" w:fill="auto"/>
            <w:noWrap/>
            <w:vAlign w:val="center"/>
            <w:hideMark/>
          </w:tcPr>
          <w:p w14:paraId="7DDFED1C" w14:textId="50F09FCC" w:rsidR="00EC7161" w:rsidRPr="00F824FF" w:rsidRDefault="00EC7161" w:rsidP="00EC7161">
            <w:pPr>
              <w:jc w:val="center"/>
              <w:rPr>
                <w:b/>
                <w:color w:val="000000"/>
                <w:sz w:val="20"/>
                <w:szCs w:val="20"/>
                <w:lang w:val="en-CA" w:eastAsia="en-CA"/>
              </w:rPr>
            </w:pPr>
            <w:r w:rsidRPr="00F824FF">
              <w:rPr>
                <w:b/>
                <w:color w:val="000000"/>
                <w:sz w:val="20"/>
                <w:szCs w:val="20"/>
                <w:lang w:val="en-CA" w:eastAsia="en-CA"/>
              </w:rPr>
              <w:t>(mt)</w:t>
            </w:r>
          </w:p>
        </w:tc>
        <w:tc>
          <w:tcPr>
            <w:tcW w:w="948" w:type="dxa"/>
            <w:tcBorders>
              <w:top w:val="nil"/>
              <w:left w:val="nil"/>
              <w:bottom w:val="single" w:sz="4" w:space="0" w:color="auto"/>
              <w:right w:val="single" w:sz="4" w:space="0" w:color="auto"/>
            </w:tcBorders>
            <w:shd w:val="clear" w:color="auto" w:fill="auto"/>
            <w:noWrap/>
            <w:vAlign w:val="center"/>
            <w:hideMark/>
          </w:tcPr>
          <w:p w14:paraId="12983EF0" w14:textId="3A06A800" w:rsidR="00EC7161" w:rsidRPr="00F824FF" w:rsidRDefault="00EC7161" w:rsidP="00EC7161">
            <w:pPr>
              <w:jc w:val="center"/>
              <w:rPr>
                <w:b/>
                <w:color w:val="000000"/>
                <w:sz w:val="20"/>
                <w:szCs w:val="20"/>
                <w:lang w:val="en-CA" w:eastAsia="en-CA"/>
              </w:rPr>
            </w:pPr>
            <w:r w:rsidRPr="00F824FF">
              <w:rPr>
                <w:b/>
                <w:color w:val="000000"/>
                <w:sz w:val="20"/>
                <w:szCs w:val="20"/>
                <w:lang w:val="en-CA" w:eastAsia="en-CA"/>
              </w:rPr>
              <w:t>(%)</w:t>
            </w:r>
          </w:p>
        </w:tc>
        <w:tc>
          <w:tcPr>
            <w:tcW w:w="948" w:type="dxa"/>
            <w:tcBorders>
              <w:top w:val="nil"/>
              <w:left w:val="nil"/>
              <w:bottom w:val="single" w:sz="4" w:space="0" w:color="auto"/>
              <w:right w:val="single" w:sz="4" w:space="0" w:color="auto"/>
            </w:tcBorders>
            <w:shd w:val="clear" w:color="auto" w:fill="auto"/>
            <w:noWrap/>
            <w:vAlign w:val="center"/>
            <w:hideMark/>
          </w:tcPr>
          <w:p w14:paraId="75B34916" w14:textId="3EBBB6DD" w:rsidR="00EC7161" w:rsidRPr="00F824FF" w:rsidRDefault="00EC7161" w:rsidP="00EC7161">
            <w:pPr>
              <w:jc w:val="center"/>
              <w:rPr>
                <w:b/>
                <w:color w:val="000000"/>
                <w:sz w:val="20"/>
                <w:szCs w:val="20"/>
                <w:lang w:val="en-CA" w:eastAsia="en-CA"/>
              </w:rPr>
            </w:pPr>
            <w:r w:rsidRPr="00F824FF">
              <w:rPr>
                <w:b/>
                <w:color w:val="000000"/>
                <w:sz w:val="20"/>
                <w:szCs w:val="20"/>
                <w:lang w:val="en-CA" w:eastAsia="en-CA"/>
              </w:rPr>
              <w:t>(mt)</w:t>
            </w:r>
          </w:p>
        </w:tc>
        <w:tc>
          <w:tcPr>
            <w:tcW w:w="948" w:type="dxa"/>
            <w:tcBorders>
              <w:top w:val="nil"/>
              <w:left w:val="nil"/>
              <w:bottom w:val="single" w:sz="4" w:space="0" w:color="auto"/>
              <w:right w:val="single" w:sz="4" w:space="0" w:color="auto"/>
            </w:tcBorders>
            <w:shd w:val="clear" w:color="auto" w:fill="auto"/>
            <w:noWrap/>
            <w:vAlign w:val="center"/>
            <w:hideMark/>
          </w:tcPr>
          <w:p w14:paraId="7A07D144" w14:textId="28F95F26" w:rsidR="00EC7161" w:rsidRPr="00F824FF" w:rsidRDefault="00EC7161" w:rsidP="00EC7161">
            <w:pPr>
              <w:jc w:val="center"/>
              <w:rPr>
                <w:b/>
                <w:color w:val="000000"/>
                <w:sz w:val="20"/>
                <w:szCs w:val="20"/>
                <w:lang w:val="en-CA" w:eastAsia="en-CA"/>
              </w:rPr>
            </w:pPr>
            <w:r w:rsidRPr="00F824FF">
              <w:rPr>
                <w:b/>
                <w:color w:val="000000"/>
                <w:sz w:val="20"/>
                <w:szCs w:val="20"/>
                <w:lang w:val="en-CA" w:eastAsia="en-CA"/>
              </w:rPr>
              <w:t>(%)</w:t>
            </w:r>
          </w:p>
        </w:tc>
      </w:tr>
      <w:tr w:rsidR="00EC7161" w:rsidRPr="00F824FF" w14:paraId="106C0DAB" w14:textId="77777777" w:rsidTr="00EC7161">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7FE2118" w14:textId="77777777" w:rsidR="00EC7161" w:rsidRPr="00F824FF" w:rsidRDefault="00EC7161" w:rsidP="00EC7161">
            <w:pPr>
              <w:jc w:val="left"/>
              <w:rPr>
                <w:color w:val="000000"/>
                <w:sz w:val="20"/>
                <w:szCs w:val="20"/>
                <w:lang w:val="en-CA" w:eastAsia="en-CA"/>
              </w:rPr>
            </w:pPr>
            <w:r w:rsidRPr="00F824FF">
              <w:rPr>
                <w:color w:val="000000"/>
                <w:sz w:val="20"/>
                <w:szCs w:val="20"/>
                <w:lang w:val="en-CA" w:eastAsia="en-CA"/>
              </w:rPr>
              <w:t>RAC manufacturing</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B4891A7" w14:textId="77777777" w:rsidR="00EC7161" w:rsidRPr="00F824FF" w:rsidRDefault="00EC7161" w:rsidP="00EC7161">
            <w:pPr>
              <w:jc w:val="right"/>
              <w:rPr>
                <w:color w:val="000000"/>
                <w:sz w:val="20"/>
                <w:szCs w:val="20"/>
                <w:lang w:val="en-CA" w:eastAsia="en-CA"/>
              </w:rPr>
            </w:pPr>
            <w:r w:rsidRPr="00F824FF">
              <w:rPr>
                <w:color w:val="000000"/>
                <w:sz w:val="20"/>
                <w:szCs w:val="20"/>
                <w:lang w:val="en-CA" w:eastAsia="en-CA"/>
              </w:rPr>
              <w:t>185,838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A0877C7" w14:textId="3B05A642" w:rsidR="00EC7161" w:rsidRPr="00F824FF" w:rsidRDefault="00EC7161" w:rsidP="00EC7161">
            <w:pPr>
              <w:jc w:val="right"/>
              <w:rPr>
                <w:color w:val="000000"/>
                <w:sz w:val="20"/>
                <w:szCs w:val="20"/>
                <w:lang w:val="en-CA" w:eastAsia="en-CA"/>
              </w:rPr>
            </w:pPr>
            <w:r w:rsidRPr="00F824FF">
              <w:rPr>
                <w:color w:val="000000"/>
                <w:sz w:val="20"/>
                <w:szCs w:val="20"/>
                <w:lang w:val="en-CA" w:eastAsia="en-CA"/>
              </w:rPr>
              <w:t>65.4</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1E7EB67" w14:textId="77777777" w:rsidR="00EC7161" w:rsidRPr="00F824FF" w:rsidRDefault="00EC7161" w:rsidP="00EC7161">
            <w:pPr>
              <w:jc w:val="right"/>
              <w:rPr>
                <w:color w:val="000000"/>
                <w:sz w:val="20"/>
                <w:szCs w:val="20"/>
                <w:lang w:val="en-CA" w:eastAsia="en-CA"/>
              </w:rPr>
            </w:pPr>
            <w:r w:rsidRPr="00F824FF">
              <w:rPr>
                <w:color w:val="000000"/>
                <w:sz w:val="20"/>
                <w:szCs w:val="20"/>
                <w:lang w:val="en-CA" w:eastAsia="en-CA"/>
              </w:rPr>
              <w:t>281,619</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93EADA6" w14:textId="62C80645" w:rsidR="00EC7161" w:rsidRPr="00F824FF" w:rsidRDefault="00EC7161" w:rsidP="00EC7161">
            <w:pPr>
              <w:jc w:val="right"/>
              <w:rPr>
                <w:color w:val="000000"/>
                <w:sz w:val="20"/>
                <w:szCs w:val="20"/>
                <w:lang w:val="en-CA" w:eastAsia="en-CA"/>
              </w:rPr>
            </w:pPr>
            <w:r w:rsidRPr="00F824FF">
              <w:rPr>
                <w:color w:val="000000"/>
                <w:sz w:val="20"/>
                <w:szCs w:val="20"/>
                <w:lang w:val="en-CA" w:eastAsia="en-CA"/>
              </w:rPr>
              <w:t>59.0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498B456" w14:textId="77777777" w:rsidR="00EC7161" w:rsidRPr="00F824FF" w:rsidRDefault="00EC7161" w:rsidP="00EC7161">
            <w:pPr>
              <w:jc w:val="right"/>
              <w:rPr>
                <w:color w:val="000000"/>
                <w:sz w:val="20"/>
                <w:szCs w:val="20"/>
                <w:lang w:val="en-CA" w:eastAsia="en-CA"/>
              </w:rPr>
            </w:pPr>
            <w:r w:rsidRPr="00F824FF">
              <w:rPr>
                <w:color w:val="000000"/>
                <w:sz w:val="20"/>
                <w:szCs w:val="20"/>
                <w:lang w:val="en-CA" w:eastAsia="en-CA"/>
              </w:rPr>
              <w:t>392,390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14B2AF9" w14:textId="2EA56C2B" w:rsidR="00EC7161" w:rsidRPr="00F824FF" w:rsidRDefault="00EC7161" w:rsidP="00EC7161">
            <w:pPr>
              <w:jc w:val="right"/>
              <w:rPr>
                <w:color w:val="000000"/>
                <w:sz w:val="20"/>
                <w:szCs w:val="20"/>
                <w:lang w:val="en-CA" w:eastAsia="en-CA"/>
              </w:rPr>
            </w:pPr>
            <w:r w:rsidRPr="00F824FF">
              <w:rPr>
                <w:color w:val="000000"/>
                <w:sz w:val="20"/>
                <w:szCs w:val="20"/>
                <w:lang w:val="en-CA" w:eastAsia="en-CA"/>
              </w:rPr>
              <w:t>53.6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BBC634E" w14:textId="77777777" w:rsidR="00EC7161" w:rsidRPr="00F824FF" w:rsidRDefault="00EC7161" w:rsidP="00EC7161">
            <w:pPr>
              <w:jc w:val="right"/>
              <w:rPr>
                <w:color w:val="000000"/>
                <w:sz w:val="20"/>
                <w:szCs w:val="20"/>
                <w:lang w:val="en-CA" w:eastAsia="en-CA"/>
              </w:rPr>
            </w:pPr>
            <w:r w:rsidRPr="00F824FF">
              <w:rPr>
                <w:color w:val="000000"/>
                <w:sz w:val="20"/>
                <w:szCs w:val="20"/>
                <w:lang w:val="en-CA" w:eastAsia="en-CA"/>
              </w:rPr>
              <w:t>510,596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53A80CC" w14:textId="1B338511" w:rsidR="00EC7161" w:rsidRPr="00F824FF" w:rsidRDefault="00EC7161" w:rsidP="00EC7161">
            <w:pPr>
              <w:jc w:val="right"/>
              <w:rPr>
                <w:color w:val="000000"/>
                <w:sz w:val="20"/>
                <w:szCs w:val="20"/>
                <w:lang w:val="en-CA" w:eastAsia="en-CA"/>
              </w:rPr>
            </w:pPr>
            <w:r w:rsidRPr="00F824FF">
              <w:rPr>
                <w:color w:val="000000"/>
                <w:sz w:val="20"/>
                <w:szCs w:val="20"/>
                <w:lang w:val="en-CA" w:eastAsia="en-CA"/>
              </w:rPr>
              <w:t>50.0</w:t>
            </w:r>
          </w:p>
        </w:tc>
      </w:tr>
      <w:tr w:rsidR="00EC7161" w:rsidRPr="00F824FF" w14:paraId="3F692F45" w14:textId="77777777" w:rsidTr="00EC7161">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C5520C1" w14:textId="77777777" w:rsidR="00EC7161" w:rsidRPr="00F824FF" w:rsidRDefault="00EC7161" w:rsidP="00EC7161">
            <w:pPr>
              <w:jc w:val="left"/>
              <w:rPr>
                <w:color w:val="000000"/>
                <w:sz w:val="20"/>
                <w:szCs w:val="20"/>
                <w:lang w:val="en-CA" w:eastAsia="en-CA"/>
              </w:rPr>
            </w:pPr>
            <w:r w:rsidRPr="00F824FF">
              <w:rPr>
                <w:color w:val="000000"/>
                <w:sz w:val="20"/>
                <w:szCs w:val="20"/>
                <w:lang w:val="en-CA" w:eastAsia="en-CA"/>
              </w:rPr>
              <w:t>RAC servicing</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8D65878" w14:textId="77777777" w:rsidR="00EC7161" w:rsidRPr="00F824FF" w:rsidRDefault="00EC7161" w:rsidP="00EC7161">
            <w:pPr>
              <w:jc w:val="right"/>
              <w:rPr>
                <w:color w:val="000000"/>
                <w:sz w:val="20"/>
                <w:szCs w:val="20"/>
                <w:lang w:val="en-CA" w:eastAsia="en-CA"/>
              </w:rPr>
            </w:pPr>
            <w:r w:rsidRPr="00F824FF">
              <w:rPr>
                <w:color w:val="000000"/>
                <w:sz w:val="20"/>
                <w:szCs w:val="20"/>
                <w:lang w:val="en-CA" w:eastAsia="en-CA"/>
              </w:rPr>
              <w:t>87,033</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20CAA98" w14:textId="22848FAE" w:rsidR="00EC7161" w:rsidRPr="00F824FF" w:rsidRDefault="00EC7161" w:rsidP="00EC7161">
            <w:pPr>
              <w:jc w:val="right"/>
              <w:rPr>
                <w:color w:val="000000"/>
                <w:sz w:val="20"/>
                <w:szCs w:val="20"/>
                <w:lang w:val="en-CA" w:eastAsia="en-CA"/>
              </w:rPr>
            </w:pPr>
            <w:r w:rsidRPr="00F824FF">
              <w:rPr>
                <w:color w:val="000000"/>
                <w:sz w:val="20"/>
                <w:szCs w:val="20"/>
                <w:lang w:val="en-CA" w:eastAsia="en-CA"/>
              </w:rPr>
              <w:t>30.6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AF94922" w14:textId="77777777" w:rsidR="00EC7161" w:rsidRPr="00F824FF" w:rsidRDefault="00EC7161" w:rsidP="00EC7161">
            <w:pPr>
              <w:jc w:val="right"/>
              <w:rPr>
                <w:color w:val="000000"/>
                <w:sz w:val="20"/>
                <w:szCs w:val="20"/>
                <w:lang w:val="en-CA" w:eastAsia="en-CA"/>
              </w:rPr>
            </w:pPr>
            <w:r w:rsidRPr="00F824FF">
              <w:rPr>
                <w:color w:val="000000"/>
                <w:sz w:val="20"/>
                <w:szCs w:val="20"/>
                <w:lang w:val="en-CA" w:eastAsia="en-CA"/>
              </w:rPr>
              <w:t>176,493</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87774DF" w14:textId="5288CA05" w:rsidR="00EC7161" w:rsidRPr="00F824FF" w:rsidRDefault="00EC7161" w:rsidP="00EC7161">
            <w:pPr>
              <w:jc w:val="right"/>
              <w:rPr>
                <w:color w:val="000000"/>
                <w:sz w:val="20"/>
                <w:szCs w:val="20"/>
                <w:lang w:val="en-CA" w:eastAsia="en-CA"/>
              </w:rPr>
            </w:pPr>
            <w:r w:rsidRPr="00F824FF">
              <w:rPr>
                <w:color w:val="000000"/>
                <w:sz w:val="20"/>
                <w:szCs w:val="20"/>
                <w:lang w:val="en-CA" w:eastAsia="en-CA"/>
              </w:rPr>
              <w:t>37.0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9CB487C" w14:textId="77777777" w:rsidR="00EC7161" w:rsidRPr="00F824FF" w:rsidRDefault="00EC7161" w:rsidP="00EC7161">
            <w:pPr>
              <w:jc w:val="right"/>
              <w:rPr>
                <w:color w:val="000000"/>
                <w:sz w:val="20"/>
                <w:szCs w:val="20"/>
                <w:lang w:val="en-CA" w:eastAsia="en-CA"/>
              </w:rPr>
            </w:pPr>
            <w:r w:rsidRPr="00F824FF">
              <w:rPr>
                <w:color w:val="000000"/>
                <w:sz w:val="20"/>
                <w:szCs w:val="20"/>
                <w:lang w:val="en-CA" w:eastAsia="en-CA"/>
              </w:rPr>
              <w:t>305,922</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6A87CBC" w14:textId="64BB0A6A" w:rsidR="00EC7161" w:rsidRPr="00F824FF" w:rsidRDefault="00EC7161" w:rsidP="00EC7161">
            <w:pPr>
              <w:jc w:val="right"/>
              <w:rPr>
                <w:color w:val="000000"/>
                <w:sz w:val="20"/>
                <w:szCs w:val="20"/>
                <w:lang w:val="en-CA" w:eastAsia="en-CA"/>
              </w:rPr>
            </w:pPr>
            <w:r w:rsidRPr="00F824FF">
              <w:rPr>
                <w:color w:val="000000"/>
                <w:sz w:val="20"/>
                <w:szCs w:val="20"/>
                <w:lang w:val="en-CA" w:eastAsia="en-CA"/>
              </w:rPr>
              <w:t>41.8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8C62146" w14:textId="77777777" w:rsidR="00EC7161" w:rsidRPr="00F824FF" w:rsidRDefault="00EC7161" w:rsidP="00EC7161">
            <w:pPr>
              <w:jc w:val="right"/>
              <w:rPr>
                <w:color w:val="000000"/>
                <w:sz w:val="20"/>
                <w:szCs w:val="20"/>
                <w:lang w:val="en-CA" w:eastAsia="en-CA"/>
              </w:rPr>
            </w:pPr>
            <w:r w:rsidRPr="00F824FF">
              <w:rPr>
                <w:color w:val="000000"/>
                <w:sz w:val="20"/>
                <w:szCs w:val="20"/>
                <w:lang w:val="en-CA" w:eastAsia="en-CA"/>
              </w:rPr>
              <w:t>468,550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3F74044" w14:textId="768B7439" w:rsidR="00EC7161" w:rsidRPr="00F824FF" w:rsidRDefault="00EC7161" w:rsidP="00EC7161">
            <w:pPr>
              <w:jc w:val="right"/>
              <w:rPr>
                <w:color w:val="000000"/>
                <w:sz w:val="20"/>
                <w:szCs w:val="20"/>
                <w:lang w:val="en-CA" w:eastAsia="en-CA"/>
              </w:rPr>
            </w:pPr>
            <w:r w:rsidRPr="00F824FF">
              <w:rPr>
                <w:color w:val="000000"/>
                <w:sz w:val="20"/>
                <w:szCs w:val="20"/>
                <w:lang w:val="en-CA" w:eastAsia="en-CA"/>
              </w:rPr>
              <w:t>45.9</w:t>
            </w:r>
          </w:p>
        </w:tc>
      </w:tr>
      <w:tr w:rsidR="00EC7161" w:rsidRPr="00F824FF" w14:paraId="405BEF5A" w14:textId="77777777" w:rsidTr="00EC7161">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147373E" w14:textId="77777777" w:rsidR="00EC7161" w:rsidRPr="00F824FF" w:rsidRDefault="00EC7161" w:rsidP="00EC7161">
            <w:pPr>
              <w:jc w:val="left"/>
              <w:rPr>
                <w:color w:val="000000"/>
                <w:sz w:val="20"/>
                <w:szCs w:val="20"/>
                <w:lang w:val="en-CA" w:eastAsia="en-CA"/>
              </w:rPr>
            </w:pPr>
            <w:r w:rsidRPr="00F824FF">
              <w:rPr>
                <w:color w:val="000000"/>
                <w:sz w:val="20"/>
                <w:szCs w:val="20"/>
                <w:lang w:val="en-CA" w:eastAsia="en-CA"/>
              </w:rPr>
              <w:t>Other sectors</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41F22CF" w14:textId="77777777" w:rsidR="00EC7161" w:rsidRPr="00F824FF" w:rsidRDefault="00EC7161" w:rsidP="00EC7161">
            <w:pPr>
              <w:jc w:val="right"/>
              <w:rPr>
                <w:color w:val="000000"/>
                <w:sz w:val="20"/>
                <w:szCs w:val="20"/>
                <w:lang w:val="en-CA" w:eastAsia="en-CA"/>
              </w:rPr>
            </w:pPr>
            <w:r w:rsidRPr="00F824FF">
              <w:rPr>
                <w:color w:val="000000"/>
                <w:sz w:val="20"/>
                <w:szCs w:val="20"/>
                <w:lang w:val="en-CA" w:eastAsia="en-CA"/>
              </w:rPr>
              <w:t>11,454</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9873E83" w14:textId="5EF6A83D" w:rsidR="00EC7161" w:rsidRPr="00F824FF" w:rsidRDefault="00EC7161" w:rsidP="00EC7161">
            <w:pPr>
              <w:jc w:val="right"/>
              <w:rPr>
                <w:color w:val="000000"/>
                <w:sz w:val="20"/>
                <w:szCs w:val="20"/>
                <w:lang w:val="en-CA" w:eastAsia="en-CA"/>
              </w:rPr>
            </w:pPr>
            <w:r w:rsidRPr="00F824FF">
              <w:rPr>
                <w:color w:val="000000"/>
                <w:sz w:val="20"/>
                <w:szCs w:val="20"/>
                <w:lang w:val="en-CA" w:eastAsia="en-CA"/>
              </w:rPr>
              <w:t>4.0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475DCDC" w14:textId="77777777" w:rsidR="00EC7161" w:rsidRPr="00F824FF" w:rsidRDefault="00EC7161" w:rsidP="00EC7161">
            <w:pPr>
              <w:jc w:val="right"/>
              <w:rPr>
                <w:color w:val="000000"/>
                <w:sz w:val="20"/>
                <w:szCs w:val="20"/>
                <w:lang w:val="en-CA" w:eastAsia="en-CA"/>
              </w:rPr>
            </w:pPr>
            <w:r w:rsidRPr="00F824FF">
              <w:rPr>
                <w:color w:val="000000"/>
                <w:sz w:val="20"/>
                <w:szCs w:val="20"/>
                <w:lang w:val="en-CA" w:eastAsia="en-CA"/>
              </w:rPr>
              <w:t>19,506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8A6E9BE" w14:textId="37A11DFA" w:rsidR="00EC7161" w:rsidRPr="00F824FF" w:rsidRDefault="00EC7161" w:rsidP="00EC7161">
            <w:pPr>
              <w:jc w:val="right"/>
              <w:rPr>
                <w:color w:val="000000"/>
                <w:sz w:val="20"/>
                <w:szCs w:val="20"/>
                <w:lang w:val="en-CA" w:eastAsia="en-CA"/>
              </w:rPr>
            </w:pPr>
            <w:r w:rsidRPr="00F824FF">
              <w:rPr>
                <w:color w:val="000000"/>
                <w:sz w:val="20"/>
                <w:szCs w:val="20"/>
                <w:lang w:val="en-CA" w:eastAsia="en-CA"/>
              </w:rPr>
              <w:t>4.1</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66207BF" w14:textId="77777777" w:rsidR="00EC7161" w:rsidRPr="00F824FF" w:rsidRDefault="00EC7161" w:rsidP="00EC7161">
            <w:pPr>
              <w:jc w:val="right"/>
              <w:rPr>
                <w:color w:val="000000"/>
                <w:sz w:val="20"/>
                <w:szCs w:val="20"/>
                <w:lang w:val="en-CA" w:eastAsia="en-CA"/>
              </w:rPr>
            </w:pPr>
            <w:r w:rsidRPr="00F824FF">
              <w:rPr>
                <w:color w:val="000000"/>
                <w:sz w:val="20"/>
                <w:szCs w:val="20"/>
                <w:lang w:val="en-CA" w:eastAsia="en-CA"/>
              </w:rPr>
              <w:t>33,090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9D00F8A" w14:textId="3B07D64A" w:rsidR="00EC7161" w:rsidRPr="00F824FF" w:rsidRDefault="00EC7161" w:rsidP="00EC7161">
            <w:pPr>
              <w:jc w:val="right"/>
              <w:rPr>
                <w:color w:val="000000"/>
                <w:sz w:val="20"/>
                <w:szCs w:val="20"/>
                <w:lang w:val="en-CA" w:eastAsia="en-CA"/>
              </w:rPr>
            </w:pPr>
            <w:r w:rsidRPr="00F824FF">
              <w:rPr>
                <w:color w:val="000000"/>
                <w:sz w:val="20"/>
                <w:szCs w:val="20"/>
                <w:lang w:val="en-CA" w:eastAsia="en-CA"/>
              </w:rPr>
              <w:t>4.5</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DF10337" w14:textId="77777777" w:rsidR="00EC7161" w:rsidRPr="00F824FF" w:rsidRDefault="00EC7161" w:rsidP="00EC7161">
            <w:pPr>
              <w:jc w:val="right"/>
              <w:rPr>
                <w:color w:val="000000"/>
                <w:sz w:val="20"/>
                <w:szCs w:val="20"/>
                <w:lang w:val="en-CA" w:eastAsia="en-CA"/>
              </w:rPr>
            </w:pPr>
            <w:r w:rsidRPr="00F824FF">
              <w:rPr>
                <w:color w:val="000000"/>
                <w:sz w:val="20"/>
                <w:szCs w:val="20"/>
                <w:lang w:val="en-CA" w:eastAsia="en-CA"/>
              </w:rPr>
              <w:t>42,070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21525E7" w14:textId="36B49FE3" w:rsidR="00EC7161" w:rsidRPr="00F824FF" w:rsidRDefault="00EC7161" w:rsidP="00EC7161">
            <w:pPr>
              <w:jc w:val="right"/>
              <w:rPr>
                <w:color w:val="000000"/>
                <w:sz w:val="20"/>
                <w:szCs w:val="20"/>
                <w:lang w:val="en-CA" w:eastAsia="en-CA"/>
              </w:rPr>
            </w:pPr>
            <w:r w:rsidRPr="00F824FF">
              <w:rPr>
                <w:color w:val="000000"/>
                <w:sz w:val="20"/>
                <w:szCs w:val="20"/>
                <w:lang w:val="en-CA" w:eastAsia="en-CA"/>
              </w:rPr>
              <w:t>4.1</w:t>
            </w:r>
          </w:p>
        </w:tc>
      </w:tr>
      <w:tr w:rsidR="00EC7161" w:rsidRPr="00F824FF" w14:paraId="11C92DBF" w14:textId="77777777" w:rsidTr="00EC7161">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1FA20C5" w14:textId="77777777" w:rsidR="00EC7161" w:rsidRPr="00F911EB" w:rsidRDefault="00EC7161" w:rsidP="00EC7161">
            <w:pPr>
              <w:jc w:val="left"/>
              <w:rPr>
                <w:b/>
                <w:color w:val="000000"/>
                <w:sz w:val="20"/>
                <w:szCs w:val="20"/>
                <w:lang w:val="en-CA" w:eastAsia="en-CA"/>
              </w:rPr>
            </w:pPr>
            <w:r w:rsidRPr="00F911EB">
              <w:rPr>
                <w:b/>
                <w:color w:val="000000"/>
                <w:sz w:val="20"/>
                <w:szCs w:val="20"/>
                <w:lang w:val="en-CA" w:eastAsia="en-CA"/>
              </w:rPr>
              <w:t>Total</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3C7ED93" w14:textId="77777777" w:rsidR="00EC7161" w:rsidRPr="00F824FF" w:rsidRDefault="00EC7161" w:rsidP="00EC7161">
            <w:pPr>
              <w:jc w:val="right"/>
              <w:rPr>
                <w:color w:val="000000"/>
                <w:sz w:val="20"/>
                <w:szCs w:val="20"/>
                <w:lang w:val="en-CA" w:eastAsia="en-CA"/>
              </w:rPr>
            </w:pPr>
            <w:r w:rsidRPr="00F824FF">
              <w:rPr>
                <w:color w:val="000000"/>
                <w:sz w:val="20"/>
                <w:szCs w:val="20"/>
                <w:lang w:val="en-CA" w:eastAsia="en-CA"/>
              </w:rPr>
              <w:t>284,325</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7F1E93B" w14:textId="4A669A7C" w:rsidR="00EC7161" w:rsidRPr="00F824FF" w:rsidRDefault="00EC7161" w:rsidP="00EC7161">
            <w:pPr>
              <w:jc w:val="right"/>
              <w:rPr>
                <w:color w:val="000000"/>
                <w:sz w:val="20"/>
                <w:szCs w:val="20"/>
                <w:lang w:val="en-CA" w:eastAsia="en-CA"/>
              </w:rPr>
            </w:pPr>
            <w:r w:rsidRPr="00F824FF">
              <w:rPr>
                <w:color w:val="000000"/>
                <w:sz w:val="20"/>
                <w:szCs w:val="20"/>
                <w:lang w:val="en-CA" w:eastAsia="en-CA"/>
              </w:rPr>
              <w:t>100.0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68D6B8E" w14:textId="77777777" w:rsidR="00EC7161" w:rsidRPr="00F824FF" w:rsidRDefault="00EC7161" w:rsidP="00EC7161">
            <w:pPr>
              <w:jc w:val="right"/>
              <w:rPr>
                <w:color w:val="000000"/>
                <w:sz w:val="20"/>
                <w:szCs w:val="20"/>
                <w:lang w:val="en-CA" w:eastAsia="en-CA"/>
              </w:rPr>
            </w:pPr>
            <w:r w:rsidRPr="00F824FF">
              <w:rPr>
                <w:color w:val="000000"/>
                <w:sz w:val="20"/>
                <w:szCs w:val="20"/>
                <w:lang w:val="en-CA" w:eastAsia="en-CA"/>
              </w:rPr>
              <w:t>477,618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A63E873" w14:textId="5D416AC6" w:rsidR="00EC7161" w:rsidRPr="00F824FF" w:rsidRDefault="00EC7161" w:rsidP="00EC7161">
            <w:pPr>
              <w:jc w:val="right"/>
              <w:rPr>
                <w:color w:val="000000"/>
                <w:sz w:val="20"/>
                <w:szCs w:val="20"/>
                <w:lang w:val="en-CA" w:eastAsia="en-CA"/>
              </w:rPr>
            </w:pPr>
            <w:r w:rsidRPr="00F824FF">
              <w:rPr>
                <w:color w:val="000000"/>
                <w:sz w:val="20"/>
                <w:szCs w:val="20"/>
                <w:lang w:val="en-CA" w:eastAsia="en-CA"/>
              </w:rPr>
              <w:t>100.0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5D950A7" w14:textId="77777777" w:rsidR="00EC7161" w:rsidRPr="00F824FF" w:rsidRDefault="00EC7161" w:rsidP="00EC7161">
            <w:pPr>
              <w:jc w:val="right"/>
              <w:rPr>
                <w:color w:val="000000"/>
                <w:sz w:val="20"/>
                <w:szCs w:val="20"/>
                <w:lang w:val="en-CA" w:eastAsia="en-CA"/>
              </w:rPr>
            </w:pPr>
            <w:r w:rsidRPr="00F824FF">
              <w:rPr>
                <w:color w:val="000000"/>
                <w:sz w:val="20"/>
                <w:szCs w:val="20"/>
                <w:lang w:val="en-CA" w:eastAsia="en-CA"/>
              </w:rPr>
              <w:t>731,402</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CF7FE72" w14:textId="31AA2511" w:rsidR="00EC7161" w:rsidRPr="00F824FF" w:rsidRDefault="00EC7161" w:rsidP="00EC7161">
            <w:pPr>
              <w:jc w:val="right"/>
              <w:rPr>
                <w:color w:val="000000"/>
                <w:sz w:val="20"/>
                <w:szCs w:val="20"/>
                <w:lang w:val="en-CA" w:eastAsia="en-CA"/>
              </w:rPr>
            </w:pPr>
            <w:r w:rsidRPr="00F824FF">
              <w:rPr>
                <w:color w:val="000000"/>
                <w:sz w:val="20"/>
                <w:szCs w:val="20"/>
                <w:lang w:val="en-CA" w:eastAsia="en-CA"/>
              </w:rPr>
              <w:t>100.0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0E924EB" w14:textId="77777777" w:rsidR="00EC7161" w:rsidRPr="00F824FF" w:rsidRDefault="00EC7161" w:rsidP="00EC7161">
            <w:pPr>
              <w:jc w:val="right"/>
              <w:rPr>
                <w:color w:val="000000"/>
                <w:sz w:val="20"/>
                <w:szCs w:val="20"/>
                <w:lang w:val="en-CA" w:eastAsia="en-CA"/>
              </w:rPr>
            </w:pPr>
            <w:r w:rsidRPr="00F824FF">
              <w:rPr>
                <w:color w:val="000000"/>
                <w:sz w:val="20"/>
                <w:szCs w:val="20"/>
                <w:lang w:val="en-CA" w:eastAsia="en-CA"/>
              </w:rPr>
              <w:t>1,021,216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B3A2C7A" w14:textId="675CCFAB" w:rsidR="00EC7161" w:rsidRPr="00F824FF" w:rsidRDefault="00EC7161" w:rsidP="00EC7161">
            <w:pPr>
              <w:jc w:val="right"/>
              <w:rPr>
                <w:color w:val="000000"/>
                <w:sz w:val="20"/>
                <w:szCs w:val="20"/>
                <w:lang w:val="en-CA" w:eastAsia="en-CA"/>
              </w:rPr>
            </w:pPr>
            <w:r w:rsidRPr="00F824FF">
              <w:rPr>
                <w:color w:val="000000"/>
                <w:sz w:val="20"/>
                <w:szCs w:val="20"/>
                <w:lang w:val="en-CA" w:eastAsia="en-CA"/>
              </w:rPr>
              <w:t>100.0</w:t>
            </w:r>
          </w:p>
        </w:tc>
      </w:tr>
    </w:tbl>
    <w:p w14:paraId="6EBF31D3" w14:textId="3A3A52D1" w:rsidR="00EC7161" w:rsidRPr="00F824FF" w:rsidRDefault="00EC7161" w:rsidP="00EC7161">
      <w:pPr>
        <w:rPr>
          <w:lang w:val="en-CA"/>
        </w:rPr>
      </w:pPr>
    </w:p>
    <w:p w14:paraId="321AF91B" w14:textId="23805E68" w:rsidR="00C96EB3" w:rsidRPr="00F824FF" w:rsidRDefault="00C96EB3" w:rsidP="00C96EB3">
      <w:pPr>
        <w:pStyle w:val="Heading1"/>
        <w:rPr>
          <w:lang w:val="en-CA"/>
        </w:rPr>
      </w:pPr>
      <w:r w:rsidRPr="00F824FF">
        <w:rPr>
          <w:lang w:val="en-CA"/>
        </w:rPr>
        <w:t xml:space="preserve">Similar to the sectoral distribution of HCFCs, it is assumed that in approximately 100 Article 5 countries HFC is used </w:t>
      </w:r>
      <w:r w:rsidR="007C4DBA" w:rsidRPr="00F824FF">
        <w:rPr>
          <w:lang w:val="en-CA"/>
        </w:rPr>
        <w:t xml:space="preserve">solely </w:t>
      </w:r>
      <w:r w:rsidRPr="00F824FF">
        <w:rPr>
          <w:lang w:val="en-CA"/>
        </w:rPr>
        <w:t xml:space="preserve">in the refrigeration servicing sector. This assumption is supported by </w:t>
      </w:r>
      <w:r w:rsidRPr="00F824FF">
        <w:t>information available from surveys of ODS alternatives in 119 Article 5 countries,</w:t>
      </w:r>
      <w:r w:rsidRPr="00F824FF">
        <w:rPr>
          <w:rStyle w:val="FootnoteReference"/>
        </w:rPr>
        <w:footnoteReference w:id="21"/>
      </w:r>
      <w:r w:rsidRPr="00F824FF">
        <w:t xml:space="preserve"> which indicates that </w:t>
      </w:r>
      <w:r w:rsidRPr="00F824FF">
        <w:rPr>
          <w:lang w:val="en-CA"/>
        </w:rPr>
        <w:t xml:space="preserve">HFC consumption in the refrigeration servicing sector accounted for 97 per cent of total consumption for </w:t>
      </w:r>
      <w:r w:rsidR="006134FF" w:rsidRPr="00F824FF">
        <w:rPr>
          <w:lang w:val="en-CA"/>
        </w:rPr>
        <w:t>low-volume</w:t>
      </w:r>
      <w:r w:rsidR="00935856" w:rsidRPr="00F824FF">
        <w:rPr>
          <w:lang w:val="en-CA"/>
        </w:rPr>
        <w:t>-</w:t>
      </w:r>
      <w:r w:rsidR="006134FF" w:rsidRPr="00F824FF">
        <w:rPr>
          <w:lang w:val="en-CA"/>
        </w:rPr>
        <w:t>consuming (</w:t>
      </w:r>
      <w:r w:rsidRPr="00F824FF">
        <w:rPr>
          <w:lang w:val="en-CA"/>
        </w:rPr>
        <w:t>LVC</w:t>
      </w:r>
      <w:r w:rsidR="006134FF" w:rsidRPr="00F824FF">
        <w:rPr>
          <w:lang w:val="en-CA"/>
        </w:rPr>
        <w:t>)</w:t>
      </w:r>
      <w:r w:rsidRPr="00F824FF">
        <w:rPr>
          <w:lang w:val="en-CA"/>
        </w:rPr>
        <w:t xml:space="preserve"> countries and 76 per cent for non</w:t>
      </w:r>
      <w:r w:rsidRPr="00F824FF">
        <w:rPr>
          <w:lang w:val="en-CA"/>
        </w:rPr>
        <w:noBreakHyphen/>
        <w:t>LVC countries.</w:t>
      </w:r>
      <w:r w:rsidRPr="00F824FF">
        <w:rPr>
          <w:rStyle w:val="FootnoteReference"/>
        </w:rPr>
        <w:footnoteReference w:id="22"/>
      </w:r>
    </w:p>
    <w:p w14:paraId="5A30D28A" w14:textId="6DD45500" w:rsidR="009B1C44" w:rsidRPr="0070045A" w:rsidRDefault="00423ADB" w:rsidP="00A46E39">
      <w:pPr>
        <w:keepNext/>
        <w:rPr>
          <w:b/>
          <w:lang w:val="en-CA"/>
        </w:rPr>
      </w:pPr>
      <w:r w:rsidRPr="00F824FF">
        <w:rPr>
          <w:b/>
          <w:lang w:val="en-CA"/>
        </w:rPr>
        <w:t>Benefits of an early action on r</w:t>
      </w:r>
      <w:r w:rsidR="009B1C44" w:rsidRPr="00F824FF">
        <w:rPr>
          <w:b/>
          <w:lang w:val="en-CA"/>
        </w:rPr>
        <w:t>egulatory activities and comprehensive consumption surveys</w:t>
      </w:r>
    </w:p>
    <w:p w14:paraId="37AFD704" w14:textId="77777777" w:rsidR="009B1C44" w:rsidRPr="009B1C44" w:rsidRDefault="009B1C44" w:rsidP="00A46E39">
      <w:pPr>
        <w:keepNext/>
        <w:rPr>
          <w:lang w:val="en-CA"/>
        </w:rPr>
      </w:pPr>
    </w:p>
    <w:p w14:paraId="78BF2338" w14:textId="5A96F608" w:rsidR="007F419E" w:rsidRPr="00173736" w:rsidRDefault="008167CE" w:rsidP="00A46E39">
      <w:pPr>
        <w:pStyle w:val="Heading1"/>
        <w:keepNext/>
        <w:rPr>
          <w:lang w:val="en-CA"/>
        </w:rPr>
      </w:pPr>
      <w:r w:rsidRPr="008424A6">
        <w:rPr>
          <w:lang w:val="en-CA"/>
        </w:rPr>
        <w:t xml:space="preserve">The </w:t>
      </w:r>
      <w:r w:rsidR="008424A6">
        <w:rPr>
          <w:lang w:val="en-CA"/>
        </w:rPr>
        <w:t xml:space="preserve">HFC </w:t>
      </w:r>
      <w:r w:rsidR="00C57E77" w:rsidRPr="008424A6">
        <w:rPr>
          <w:lang w:val="en-CA"/>
        </w:rPr>
        <w:t xml:space="preserve">phase-down </w:t>
      </w:r>
      <w:r w:rsidRPr="008424A6">
        <w:rPr>
          <w:lang w:val="en-CA"/>
        </w:rPr>
        <w:t xml:space="preserve">plans </w:t>
      </w:r>
      <w:r w:rsidR="008424A6">
        <w:rPr>
          <w:lang w:val="en-CA"/>
        </w:rPr>
        <w:t xml:space="preserve">that will be </w:t>
      </w:r>
      <w:r w:rsidRPr="008424A6">
        <w:rPr>
          <w:lang w:val="en-CA"/>
        </w:rPr>
        <w:t>pr</w:t>
      </w:r>
      <w:r w:rsidR="007F419E">
        <w:rPr>
          <w:lang w:val="en-CA"/>
        </w:rPr>
        <w:t xml:space="preserve">epared </w:t>
      </w:r>
      <w:r w:rsidRPr="008424A6">
        <w:rPr>
          <w:lang w:val="en-CA"/>
        </w:rPr>
        <w:t xml:space="preserve">will include </w:t>
      </w:r>
      <w:r w:rsidR="007F419E">
        <w:rPr>
          <w:lang w:val="en-CA"/>
        </w:rPr>
        <w:t xml:space="preserve">an overarching strategy, an action plan and a </w:t>
      </w:r>
      <w:r w:rsidRPr="008424A6">
        <w:rPr>
          <w:lang w:val="en-CA"/>
        </w:rPr>
        <w:t xml:space="preserve">set of activities to meet </w:t>
      </w:r>
      <w:r w:rsidR="007F419E">
        <w:rPr>
          <w:lang w:val="en-CA"/>
        </w:rPr>
        <w:t xml:space="preserve">the </w:t>
      </w:r>
      <w:r w:rsidRPr="008424A6">
        <w:rPr>
          <w:lang w:val="en-CA"/>
        </w:rPr>
        <w:t>initial</w:t>
      </w:r>
      <w:r w:rsidR="007C4DBA">
        <w:rPr>
          <w:lang w:val="en-CA"/>
        </w:rPr>
        <w:t xml:space="preserve"> HFC</w:t>
      </w:r>
      <w:r w:rsidRPr="008424A6">
        <w:rPr>
          <w:lang w:val="en-CA"/>
        </w:rPr>
        <w:t xml:space="preserve"> reduction obligations </w:t>
      </w:r>
      <w:r w:rsidR="007F419E">
        <w:rPr>
          <w:lang w:val="en-CA"/>
        </w:rPr>
        <w:t>under the Montreal Protocol</w:t>
      </w:r>
      <w:r w:rsidR="00C57E77" w:rsidRPr="008424A6">
        <w:rPr>
          <w:lang w:val="en-CA"/>
        </w:rPr>
        <w:t xml:space="preserve">. </w:t>
      </w:r>
      <w:r w:rsidR="007F419E">
        <w:rPr>
          <w:lang w:val="en-CA"/>
        </w:rPr>
        <w:t xml:space="preserve">Based </w:t>
      </w:r>
      <w:r w:rsidR="007F419E">
        <w:rPr>
          <w:lang w:val="en-CA"/>
        </w:rPr>
        <w:lastRenderedPageBreak/>
        <w:t xml:space="preserve">on the experience of preparing and approving sectoral and national phase-out plans, on average </w:t>
      </w:r>
      <w:r w:rsidR="00C57E77" w:rsidRPr="008424A6">
        <w:rPr>
          <w:lang w:val="en-CA"/>
        </w:rPr>
        <w:t>it will take up to two years for</w:t>
      </w:r>
      <w:r w:rsidR="007F419E">
        <w:rPr>
          <w:lang w:val="en-CA"/>
        </w:rPr>
        <w:t xml:space="preserve"> </w:t>
      </w:r>
      <w:r w:rsidR="007F419E" w:rsidRPr="007F419E">
        <w:rPr>
          <w:lang w:val="en-CA"/>
        </w:rPr>
        <w:t>HFC phase-down plan</w:t>
      </w:r>
      <w:r w:rsidR="007C4DBA">
        <w:rPr>
          <w:lang w:val="en-CA"/>
        </w:rPr>
        <w:t>s</w:t>
      </w:r>
      <w:r w:rsidR="007F419E" w:rsidRPr="007F419E">
        <w:rPr>
          <w:lang w:val="en-CA"/>
        </w:rPr>
        <w:t xml:space="preserve"> </w:t>
      </w:r>
      <w:r w:rsidR="00C57E77" w:rsidRPr="008424A6">
        <w:rPr>
          <w:lang w:val="en-CA"/>
        </w:rPr>
        <w:t xml:space="preserve">to be formulated </w:t>
      </w:r>
      <w:r w:rsidR="007F419E">
        <w:rPr>
          <w:lang w:val="en-CA"/>
        </w:rPr>
        <w:t xml:space="preserve">by Article 5 countries </w:t>
      </w:r>
      <w:r w:rsidR="00C57E77" w:rsidRPr="008424A6">
        <w:rPr>
          <w:lang w:val="en-CA"/>
        </w:rPr>
        <w:t xml:space="preserve">and approved </w:t>
      </w:r>
      <w:r w:rsidR="007F419E">
        <w:rPr>
          <w:lang w:val="en-CA"/>
        </w:rPr>
        <w:t xml:space="preserve">by the </w:t>
      </w:r>
      <w:r w:rsidR="007F419E" w:rsidRPr="00173736">
        <w:rPr>
          <w:lang w:val="en-CA"/>
        </w:rPr>
        <w:t xml:space="preserve">Executive Committee </w:t>
      </w:r>
      <w:r w:rsidRPr="00173736">
        <w:rPr>
          <w:lang w:val="en-CA"/>
        </w:rPr>
        <w:t>(i.e., 2022-2023)</w:t>
      </w:r>
      <w:r w:rsidR="00C57E77" w:rsidRPr="00173736">
        <w:rPr>
          <w:lang w:val="en-CA"/>
        </w:rPr>
        <w:t xml:space="preserve">, and up to three years (i.e., 2023-2025) for the </w:t>
      </w:r>
      <w:r w:rsidRPr="00173736">
        <w:rPr>
          <w:lang w:val="en-CA"/>
        </w:rPr>
        <w:t xml:space="preserve">first </w:t>
      </w:r>
      <w:r w:rsidR="008424A6" w:rsidRPr="00173736">
        <w:rPr>
          <w:lang w:val="en-CA"/>
        </w:rPr>
        <w:t xml:space="preserve">phase-down </w:t>
      </w:r>
      <w:r w:rsidRPr="00173736">
        <w:rPr>
          <w:lang w:val="en-CA"/>
        </w:rPr>
        <w:t xml:space="preserve">activities </w:t>
      </w:r>
      <w:r w:rsidR="00C57E77" w:rsidRPr="00173736">
        <w:rPr>
          <w:lang w:val="en-CA"/>
        </w:rPr>
        <w:t>to be implemented.</w:t>
      </w:r>
      <w:r w:rsidRPr="00173736">
        <w:rPr>
          <w:lang w:val="en-CA"/>
        </w:rPr>
        <w:t xml:space="preserve"> </w:t>
      </w:r>
    </w:p>
    <w:p w14:paraId="4BCE5154" w14:textId="48E446A0" w:rsidR="008167CE" w:rsidRPr="00F824FF" w:rsidRDefault="008167CE" w:rsidP="007F4D83">
      <w:pPr>
        <w:pStyle w:val="Heading1"/>
        <w:rPr>
          <w:lang w:val="en-CA"/>
        </w:rPr>
      </w:pPr>
      <w:r w:rsidRPr="00173736">
        <w:rPr>
          <w:lang w:val="en-CA"/>
        </w:rPr>
        <w:t>During this period, Article 5 Parties could consider</w:t>
      </w:r>
      <w:r w:rsidR="00C57E77" w:rsidRPr="00173736">
        <w:rPr>
          <w:lang w:val="en-CA"/>
        </w:rPr>
        <w:t>,</w:t>
      </w:r>
      <w:r w:rsidRPr="00173736">
        <w:rPr>
          <w:lang w:val="en-CA"/>
        </w:rPr>
        <w:t xml:space="preserve"> on a voluntary basis and in line with national priorities and circumstances, </w:t>
      </w:r>
      <w:r w:rsidR="00B6596F" w:rsidRPr="00173736">
        <w:rPr>
          <w:lang w:val="en-CA"/>
        </w:rPr>
        <w:t xml:space="preserve">completing comprehensive surveys on HFC consumption </w:t>
      </w:r>
      <w:r w:rsidR="00423ADB">
        <w:rPr>
          <w:lang w:val="en-CA"/>
        </w:rPr>
        <w:t>and their sectoral distribution and</w:t>
      </w:r>
      <w:r w:rsidR="00B6596F" w:rsidRPr="00173736">
        <w:rPr>
          <w:lang w:val="en-CA"/>
        </w:rPr>
        <w:t xml:space="preserve"> </w:t>
      </w:r>
      <w:r w:rsidR="007F419E" w:rsidRPr="00173736">
        <w:rPr>
          <w:lang w:val="en-CA"/>
        </w:rPr>
        <w:t>develop</w:t>
      </w:r>
      <w:r w:rsidR="00B15AC4" w:rsidRPr="00173736">
        <w:rPr>
          <w:lang w:val="en-CA"/>
        </w:rPr>
        <w:t xml:space="preserve">ing </w:t>
      </w:r>
      <w:r w:rsidR="007F419E" w:rsidRPr="00173736">
        <w:rPr>
          <w:lang w:val="en-CA"/>
        </w:rPr>
        <w:t>and implement</w:t>
      </w:r>
      <w:r w:rsidR="00B15AC4" w:rsidRPr="00173736">
        <w:rPr>
          <w:lang w:val="en-CA"/>
        </w:rPr>
        <w:t>ing</w:t>
      </w:r>
      <w:r w:rsidR="007F419E" w:rsidRPr="00173736">
        <w:rPr>
          <w:lang w:val="en-CA"/>
        </w:rPr>
        <w:t xml:space="preserve"> </w:t>
      </w:r>
      <w:r w:rsidRPr="00173736">
        <w:rPr>
          <w:lang w:val="en-CA"/>
        </w:rPr>
        <w:t>policy measures</w:t>
      </w:r>
      <w:r w:rsidR="00B15AC4" w:rsidRPr="00173736">
        <w:rPr>
          <w:lang w:val="en-CA"/>
        </w:rPr>
        <w:t xml:space="preserve"> including extending ODS-related policies </w:t>
      </w:r>
      <w:r w:rsidR="00B15AC4" w:rsidRPr="00F824FF">
        <w:rPr>
          <w:lang w:val="en-CA"/>
        </w:rPr>
        <w:t>and regulations to HFCs</w:t>
      </w:r>
      <w:r w:rsidR="00423ADB" w:rsidRPr="00F824FF">
        <w:rPr>
          <w:lang w:val="en-CA"/>
        </w:rPr>
        <w:t xml:space="preserve">. </w:t>
      </w:r>
    </w:p>
    <w:p w14:paraId="48BEE444" w14:textId="40A5C834" w:rsidR="00B15AC4" w:rsidRPr="00F824FF" w:rsidRDefault="00B15AC4" w:rsidP="00B15AC4">
      <w:pPr>
        <w:pStyle w:val="Heading1"/>
      </w:pPr>
      <w:r w:rsidRPr="00F824FF">
        <w:rPr>
          <w:lang w:val="en-CA"/>
        </w:rPr>
        <w:t xml:space="preserve">Previous surveys on alternatives to ODS submitted by 119 </w:t>
      </w:r>
      <w:r w:rsidRPr="00F824FF">
        <w:t>Article 5 countries pursuant to decision 74/53</w:t>
      </w:r>
      <w:r w:rsidR="00BB4BBE">
        <w:t>,</w:t>
      </w:r>
      <w:r w:rsidRPr="00F824FF">
        <w:t xml:space="preserve"> provided the first set of HFC consumption data collected by </w:t>
      </w:r>
      <w:r w:rsidR="00935856" w:rsidRPr="00F824FF">
        <w:t xml:space="preserve">the </w:t>
      </w:r>
      <w:r w:rsidRPr="00F824FF">
        <w:t>NOUs. However, to prepare their HFC phase-down plans, Article 5 countries will require more detailed, updated and comprehensive information on HFC consumption by substance/blend and by sector/sub</w:t>
      </w:r>
      <w:r w:rsidR="00F911EB">
        <w:t>-</w:t>
      </w:r>
      <w:r w:rsidRPr="00F824FF">
        <w:t>sector, identification of the HFC</w:t>
      </w:r>
      <w:r w:rsidR="00935856" w:rsidRPr="00F824FF">
        <w:noBreakHyphen/>
      </w:r>
      <w:r w:rsidRPr="00F824FF">
        <w:t>based equipment users, and analysis of the market trends and impact of HCFC phase-out actions on HFC consumption trends. The surveys will also allow for a better estimation of the magnitude of the HFC phase-down to be addressed.</w:t>
      </w:r>
      <w:r w:rsidR="00C401BE" w:rsidRPr="00F824FF">
        <w:t xml:space="preserve"> In addition, if the detailed analysis undertaken by the consumption surveys cover one or more of the years used as reference to estimate the baseline, the surveys will contribute to a more </w:t>
      </w:r>
      <w:r w:rsidR="00411FE4" w:rsidRPr="00F824FF">
        <w:t>accurate calculation of the countries’ HFC consumption</w:t>
      </w:r>
      <w:r w:rsidR="00C401BE" w:rsidRPr="00F824FF">
        <w:t xml:space="preserve"> baseline.</w:t>
      </w:r>
    </w:p>
    <w:p w14:paraId="0182674C" w14:textId="22E3C868" w:rsidR="00DC71E4" w:rsidRPr="00F824FF" w:rsidRDefault="00A66058" w:rsidP="00B15AC4">
      <w:pPr>
        <w:pStyle w:val="Heading1"/>
        <w:widowControl w:val="0"/>
        <w:rPr>
          <w:lang w:val="en-CA"/>
        </w:rPr>
      </w:pPr>
      <w:r w:rsidRPr="00F824FF">
        <w:t xml:space="preserve">Regarding policies and regulations, </w:t>
      </w:r>
      <w:r w:rsidR="008167CE" w:rsidRPr="00F824FF">
        <w:t>Article </w:t>
      </w:r>
      <w:r w:rsidR="008167CE" w:rsidRPr="00F824FF">
        <w:rPr>
          <w:lang w:val="en-CA"/>
        </w:rPr>
        <w:t>5 countries will need to implement as a matter of urgency</w:t>
      </w:r>
      <w:r w:rsidR="008205E8">
        <w:rPr>
          <w:lang w:val="en-CA"/>
        </w:rPr>
        <w:t>,</w:t>
      </w:r>
      <w:r w:rsidR="008167CE" w:rsidRPr="00F824FF">
        <w:rPr>
          <w:lang w:val="en-CA"/>
        </w:rPr>
        <w:t xml:space="preserve"> a system for licensing the import and export of new, used, recycled and reclaimed HF</w:t>
      </w:r>
      <w:r w:rsidR="00423ADB" w:rsidRPr="00F824FF">
        <w:rPr>
          <w:lang w:val="en-CA"/>
        </w:rPr>
        <w:t>Cs in compliance with Article 4B</w:t>
      </w:r>
      <w:r w:rsidR="008167CE" w:rsidRPr="00F824FF">
        <w:rPr>
          <w:lang w:val="en-CA"/>
        </w:rPr>
        <w:t xml:space="preserve"> of the Montreal Protocol.</w:t>
      </w:r>
      <w:r w:rsidR="008167CE" w:rsidRPr="00F824FF">
        <w:rPr>
          <w:vertAlign w:val="superscript"/>
          <w:lang w:val="en-CA"/>
        </w:rPr>
        <w:footnoteReference w:id="23"/>
      </w:r>
      <w:r w:rsidR="008167CE" w:rsidRPr="00F824FF">
        <w:rPr>
          <w:vertAlign w:val="superscript"/>
          <w:lang w:val="en-CA"/>
        </w:rPr>
        <w:t xml:space="preserve"> </w:t>
      </w:r>
      <w:r w:rsidR="008167CE" w:rsidRPr="00F824FF">
        <w:rPr>
          <w:lang w:val="en-CA"/>
        </w:rPr>
        <w:t>In addition to fulfilling a compliance obligation, the early establishment of these licensing systems will also help Article 5 countries strengthen their HFC data collection systems and enable a more accurate calculation of their HFC consumption baselines</w:t>
      </w:r>
      <w:r w:rsidR="00C2591D" w:rsidRPr="00F824FF">
        <w:rPr>
          <w:lang w:val="en-CA"/>
        </w:rPr>
        <w:t>.</w:t>
      </w:r>
      <w:r w:rsidR="00C2591D" w:rsidRPr="00F824FF">
        <w:rPr>
          <w:rStyle w:val="FootnoteReference"/>
          <w:lang w:val="en-CA"/>
        </w:rPr>
        <w:footnoteReference w:id="24"/>
      </w:r>
      <w:r w:rsidR="008167CE" w:rsidRPr="00F824FF">
        <w:rPr>
          <w:lang w:val="en-CA"/>
        </w:rPr>
        <w:t xml:space="preserve"> </w:t>
      </w:r>
    </w:p>
    <w:p w14:paraId="00B432DF" w14:textId="1AD3D40B" w:rsidR="008167CE" w:rsidRPr="00B15AC4" w:rsidRDefault="008167CE" w:rsidP="00B15AC4">
      <w:pPr>
        <w:pStyle w:val="Heading1"/>
        <w:widowControl w:val="0"/>
        <w:rPr>
          <w:lang w:val="en-CA"/>
        </w:rPr>
      </w:pPr>
      <w:r w:rsidRPr="00B15AC4">
        <w:rPr>
          <w:lang w:val="en-CA"/>
        </w:rPr>
        <w:t xml:space="preserve">Article 5 countries could </w:t>
      </w:r>
      <w:r w:rsidR="00A66058" w:rsidRPr="00B15AC4">
        <w:rPr>
          <w:lang w:val="en-CA"/>
        </w:rPr>
        <w:t xml:space="preserve">also </w:t>
      </w:r>
      <w:r w:rsidRPr="00B15AC4">
        <w:rPr>
          <w:lang w:val="en-CA"/>
        </w:rPr>
        <w:t xml:space="preserve">consider establishing other regulatory measures </w:t>
      </w:r>
      <w:r w:rsidR="00A66058" w:rsidRPr="00B15AC4">
        <w:rPr>
          <w:lang w:val="en-CA"/>
        </w:rPr>
        <w:t xml:space="preserve">to </w:t>
      </w:r>
      <w:r w:rsidRPr="00B15AC4">
        <w:rPr>
          <w:lang w:val="en-CA"/>
        </w:rPr>
        <w:t>help prevent the uncontrolled growth of HFC consumption, including HFC production/import/export quota systems, mandatory reporting by HFC importers and exporters, measures to control HFC losses during servicing, or measures to record imports of equipment containing HFCs, which could help them determine future needs for servicing</w:t>
      </w:r>
      <w:r w:rsidR="00C2591D" w:rsidRPr="00B15AC4">
        <w:rPr>
          <w:lang w:val="en-CA"/>
        </w:rPr>
        <w:t>.</w:t>
      </w:r>
      <w:r w:rsidRPr="00B15AC4">
        <w:rPr>
          <w:lang w:val="en-CA"/>
        </w:rPr>
        <w:t xml:space="preserve"> </w:t>
      </w:r>
    </w:p>
    <w:p w14:paraId="3785F769" w14:textId="683BA016" w:rsidR="008167CE" w:rsidRPr="00BD0EEF" w:rsidRDefault="008167CE" w:rsidP="007F4D83">
      <w:pPr>
        <w:pStyle w:val="Heading1"/>
      </w:pPr>
      <w:r w:rsidRPr="00BD0EEF">
        <w:rPr>
          <w:lang w:val="en-CA"/>
        </w:rPr>
        <w:t xml:space="preserve">Regulatory activities and comprehensive consumption surveys were key components of the preparatory funding for </w:t>
      </w:r>
      <w:r w:rsidR="00935856">
        <w:rPr>
          <w:lang w:val="en-CA"/>
        </w:rPr>
        <w:t>HPMPs</w:t>
      </w:r>
      <w:r w:rsidRPr="00BD0EEF">
        <w:rPr>
          <w:lang w:val="en-CA"/>
        </w:rPr>
        <w:t xml:space="preserve"> and are now also included as part of the funding for preparation of HFC phase-down plans</w:t>
      </w:r>
      <w:r w:rsidR="00DC71E4">
        <w:rPr>
          <w:lang w:val="en-CA"/>
        </w:rPr>
        <w:t xml:space="preserve">, as explained </w:t>
      </w:r>
      <w:r w:rsidRPr="00BD0EEF">
        <w:rPr>
          <w:lang w:val="en-CA"/>
        </w:rPr>
        <w:t>in document</w:t>
      </w:r>
      <w:r w:rsidR="00935856">
        <w:rPr>
          <w:lang w:val="en-CA"/>
        </w:rPr>
        <w:t> </w:t>
      </w:r>
      <w:r w:rsidRPr="00BD0EEF">
        <w:rPr>
          <w:lang w:val="en-CA"/>
        </w:rPr>
        <w:t xml:space="preserve">UNEP/OzL.Pro/ExCom/86/88. </w:t>
      </w:r>
      <w:r w:rsidRPr="00C2591D">
        <w:rPr>
          <w:lang w:val="en-CA"/>
        </w:rPr>
        <w:t>The early consideration and approval of preparatory funding for HFC phase-down plans will therefore help Article 5 countries to immediately start these key activities that will contribute to limiting HFC consumption growth and improve HFC recording and reporting.</w:t>
      </w:r>
    </w:p>
    <w:p w14:paraId="7C82E693" w14:textId="77777777" w:rsidR="008167CE" w:rsidRPr="0070045A" w:rsidRDefault="008167CE" w:rsidP="007F4D83">
      <w:pPr>
        <w:pStyle w:val="Heading1"/>
        <w:widowControl w:val="0"/>
        <w:numPr>
          <w:ilvl w:val="0"/>
          <w:numId w:val="0"/>
        </w:numPr>
        <w:rPr>
          <w:b/>
          <w:lang w:val="en-CA"/>
        </w:rPr>
      </w:pPr>
      <w:r w:rsidRPr="0070045A">
        <w:rPr>
          <w:b/>
          <w:lang w:val="en-CA"/>
        </w:rPr>
        <w:t>Staged approach for HFC phase-down</w:t>
      </w:r>
    </w:p>
    <w:p w14:paraId="44D49142" w14:textId="16F40517" w:rsidR="008167CE" w:rsidRPr="000B2C5F" w:rsidRDefault="008167CE" w:rsidP="007F4D83">
      <w:pPr>
        <w:pStyle w:val="Heading1"/>
        <w:rPr>
          <w:lang w:val="en-CA"/>
        </w:rPr>
      </w:pPr>
      <w:r w:rsidRPr="000B2C5F">
        <w:rPr>
          <w:lang w:val="en-CA"/>
        </w:rPr>
        <w:t>When the Parties adopted decision XIX/6 on the accelerat</w:t>
      </w:r>
      <w:r w:rsidR="007402ED">
        <w:rPr>
          <w:lang w:val="en-CA"/>
        </w:rPr>
        <w:t>ed</w:t>
      </w:r>
      <w:r w:rsidRPr="000B2C5F">
        <w:rPr>
          <w:lang w:val="en-CA"/>
        </w:rPr>
        <w:t xml:space="preserve"> </w:t>
      </w:r>
      <w:r w:rsidR="007402ED">
        <w:rPr>
          <w:lang w:val="en-CA"/>
        </w:rPr>
        <w:t xml:space="preserve">phase-out of </w:t>
      </w:r>
      <w:r w:rsidRPr="000B2C5F">
        <w:rPr>
          <w:lang w:val="en-CA"/>
        </w:rPr>
        <w:t>HCFC</w:t>
      </w:r>
      <w:r w:rsidR="007402ED">
        <w:rPr>
          <w:lang w:val="en-CA"/>
        </w:rPr>
        <w:t>s</w:t>
      </w:r>
      <w:r w:rsidRPr="000B2C5F">
        <w:rPr>
          <w:lang w:val="en-CA"/>
        </w:rPr>
        <w:t xml:space="preserve">, the Executive Committee decided </w:t>
      </w:r>
      <w:r>
        <w:rPr>
          <w:lang w:val="en-CA"/>
        </w:rPr>
        <w:t xml:space="preserve">that a staged approach to phase </w:t>
      </w:r>
      <w:r w:rsidRPr="000B2C5F">
        <w:rPr>
          <w:lang w:val="en-CA"/>
        </w:rPr>
        <w:t xml:space="preserve">out HCFCs would allow Article 5 countries </w:t>
      </w:r>
      <w:r w:rsidR="00A74CCC">
        <w:rPr>
          <w:lang w:val="en-CA"/>
        </w:rPr>
        <w:t xml:space="preserve">to </w:t>
      </w:r>
      <w:r w:rsidRPr="000B2C5F">
        <w:rPr>
          <w:lang w:val="en-CA"/>
        </w:rPr>
        <w:t xml:space="preserve">prioritize </w:t>
      </w:r>
      <w:r w:rsidRPr="000B2C5F">
        <w:rPr>
          <w:lang w:val="en-CA"/>
        </w:rPr>
        <w:lastRenderedPageBreak/>
        <w:t xml:space="preserve">some uses where substitute technologies were readily available and economically viable, while giving more time to address uncertainties related to </w:t>
      </w:r>
      <w:r w:rsidR="00A74CCC">
        <w:rPr>
          <w:lang w:val="en-CA"/>
        </w:rPr>
        <w:t>alternatives</w:t>
      </w:r>
      <w:r w:rsidRPr="000B2C5F">
        <w:rPr>
          <w:lang w:val="en-CA"/>
        </w:rPr>
        <w:t xml:space="preserve"> </w:t>
      </w:r>
      <w:r>
        <w:rPr>
          <w:lang w:val="en-CA"/>
        </w:rPr>
        <w:t xml:space="preserve">to </w:t>
      </w:r>
      <w:r w:rsidRPr="000B2C5F">
        <w:rPr>
          <w:lang w:val="en-CA"/>
        </w:rPr>
        <w:t>HCFC</w:t>
      </w:r>
      <w:r>
        <w:rPr>
          <w:lang w:val="en-CA"/>
        </w:rPr>
        <w:t>s</w:t>
      </w:r>
      <w:r w:rsidRPr="000B2C5F">
        <w:rPr>
          <w:lang w:val="en-CA"/>
        </w:rPr>
        <w:t xml:space="preserve"> in other applications (i.e.,</w:t>
      </w:r>
      <w:r>
        <w:t> </w:t>
      </w:r>
      <w:r w:rsidRPr="000B2C5F">
        <w:rPr>
          <w:lang w:val="en-CA"/>
        </w:rPr>
        <w:t>availability, maturity, cost-effectiveness and other environmental considerations).</w:t>
      </w:r>
    </w:p>
    <w:p w14:paraId="29D5748F" w14:textId="25E7501E" w:rsidR="008167CE" w:rsidRPr="000B2C5F" w:rsidRDefault="008167CE" w:rsidP="008205E8">
      <w:pPr>
        <w:pStyle w:val="Heading1"/>
        <w:widowControl w:val="0"/>
        <w:rPr>
          <w:lang w:val="en-CA"/>
        </w:rPr>
      </w:pPr>
      <w:r w:rsidRPr="000B2C5F">
        <w:rPr>
          <w:lang w:val="en-CA"/>
        </w:rPr>
        <w:t xml:space="preserve">A staged approach </w:t>
      </w:r>
      <w:r w:rsidR="007402ED">
        <w:rPr>
          <w:lang w:val="en-CA"/>
        </w:rPr>
        <w:t>continues to be</w:t>
      </w:r>
      <w:r w:rsidRPr="000B2C5F">
        <w:rPr>
          <w:lang w:val="en-CA"/>
        </w:rPr>
        <w:t xml:space="preserve"> the best approach to implement HFC phase-down plans given the </w:t>
      </w:r>
      <w:r w:rsidR="00A74CCC">
        <w:rPr>
          <w:lang w:val="en-CA"/>
        </w:rPr>
        <w:t>long timeline (</w:t>
      </w:r>
      <w:r w:rsidR="00DD7BF6">
        <w:rPr>
          <w:lang w:val="en-CA"/>
        </w:rPr>
        <w:t xml:space="preserve">reduction of </w:t>
      </w:r>
      <w:r w:rsidR="0070045A">
        <w:rPr>
          <w:lang w:val="en-CA"/>
        </w:rPr>
        <w:t>80</w:t>
      </w:r>
      <w:r w:rsidR="00DD7BF6">
        <w:rPr>
          <w:lang w:val="en-CA"/>
        </w:rPr>
        <w:t xml:space="preserve"> per cent of the HFC baseline for compliance by </w:t>
      </w:r>
      <w:r w:rsidRPr="000B2C5F">
        <w:rPr>
          <w:lang w:val="en-CA"/>
        </w:rPr>
        <w:t xml:space="preserve">2045 for </w:t>
      </w:r>
      <w:r w:rsidR="00DD7BF6">
        <w:rPr>
          <w:lang w:val="en-CA"/>
        </w:rPr>
        <w:t xml:space="preserve">Article 5 </w:t>
      </w:r>
      <w:r w:rsidRPr="000B2C5F">
        <w:rPr>
          <w:lang w:val="en-CA"/>
        </w:rPr>
        <w:t xml:space="preserve">group 1 </w:t>
      </w:r>
      <w:r w:rsidR="00DD7BF6">
        <w:rPr>
          <w:lang w:val="en-CA"/>
        </w:rPr>
        <w:t xml:space="preserve">countries, </w:t>
      </w:r>
      <w:r w:rsidRPr="000B2C5F">
        <w:rPr>
          <w:lang w:val="en-CA"/>
        </w:rPr>
        <w:t xml:space="preserve">and </w:t>
      </w:r>
      <w:r w:rsidR="0070045A">
        <w:rPr>
          <w:lang w:val="en-CA"/>
        </w:rPr>
        <w:t>85</w:t>
      </w:r>
      <w:r w:rsidR="00DD7BF6">
        <w:rPr>
          <w:lang w:val="en-CA"/>
        </w:rPr>
        <w:t xml:space="preserve"> per cent of the HFC baseline </w:t>
      </w:r>
      <w:r w:rsidR="00790702">
        <w:rPr>
          <w:lang w:val="en-CA"/>
        </w:rPr>
        <w:t xml:space="preserve">by </w:t>
      </w:r>
      <w:r w:rsidRPr="000B2C5F">
        <w:rPr>
          <w:lang w:val="en-CA"/>
        </w:rPr>
        <w:t xml:space="preserve">2047 for </w:t>
      </w:r>
      <w:r w:rsidR="00790702">
        <w:rPr>
          <w:lang w:val="en-CA"/>
        </w:rPr>
        <w:t xml:space="preserve">Article 5 </w:t>
      </w:r>
      <w:r w:rsidRPr="000B2C5F">
        <w:rPr>
          <w:lang w:val="en-CA"/>
        </w:rPr>
        <w:t>group 2</w:t>
      </w:r>
      <w:r w:rsidR="00790702">
        <w:rPr>
          <w:lang w:val="en-CA"/>
        </w:rPr>
        <w:t xml:space="preserve"> countries</w:t>
      </w:r>
      <w:r w:rsidR="00A74CCC">
        <w:rPr>
          <w:lang w:val="en-CA"/>
        </w:rPr>
        <w:t>),</w:t>
      </w:r>
      <w:r w:rsidRPr="000B2C5F">
        <w:rPr>
          <w:lang w:val="en-CA"/>
        </w:rPr>
        <w:t xml:space="preserve"> and the evolving availability of </w:t>
      </w:r>
      <w:r w:rsidR="0070045A">
        <w:rPr>
          <w:lang w:val="en-CA"/>
        </w:rPr>
        <w:t xml:space="preserve">cost-effective and sustainable </w:t>
      </w:r>
      <w:r w:rsidRPr="000B2C5F">
        <w:rPr>
          <w:lang w:val="en-CA"/>
        </w:rPr>
        <w:t xml:space="preserve">alternatives to HFCs in some applications. </w:t>
      </w:r>
      <w:r w:rsidR="0070045A">
        <w:rPr>
          <w:lang w:val="en-CA"/>
        </w:rPr>
        <w:t xml:space="preserve">In addition, it </w:t>
      </w:r>
      <w:r w:rsidRPr="000B2C5F">
        <w:rPr>
          <w:lang w:val="en-CA"/>
        </w:rPr>
        <w:t xml:space="preserve">will allow Article 5 countries </w:t>
      </w:r>
      <w:r w:rsidR="00A74CCC">
        <w:rPr>
          <w:lang w:val="en-CA"/>
        </w:rPr>
        <w:t xml:space="preserve">to </w:t>
      </w:r>
      <w:r w:rsidRPr="000B2C5F">
        <w:rPr>
          <w:lang w:val="en-CA"/>
        </w:rPr>
        <w:t xml:space="preserve">establish their priorities according to their specific national circumstances. Accordingly, </w:t>
      </w:r>
      <w:r w:rsidR="0070045A">
        <w:rPr>
          <w:lang w:val="en-CA"/>
        </w:rPr>
        <w:t>at its 86</w:t>
      </w:r>
      <w:r w:rsidR="0070045A" w:rsidRPr="0070045A">
        <w:rPr>
          <w:vertAlign w:val="superscript"/>
          <w:lang w:val="en-CA"/>
        </w:rPr>
        <w:t>th</w:t>
      </w:r>
      <w:r w:rsidR="0070045A">
        <w:rPr>
          <w:lang w:val="en-CA"/>
        </w:rPr>
        <w:t xml:space="preserve"> meeting, </w:t>
      </w:r>
      <w:r w:rsidRPr="000B2C5F">
        <w:rPr>
          <w:lang w:val="en-CA"/>
        </w:rPr>
        <w:t xml:space="preserve">the Executive Committee </w:t>
      </w:r>
      <w:r w:rsidR="0070045A">
        <w:rPr>
          <w:lang w:val="en-CA"/>
        </w:rPr>
        <w:t xml:space="preserve">will consider the </w:t>
      </w:r>
      <w:r w:rsidRPr="000B2C5F">
        <w:rPr>
          <w:lang w:val="en-CA"/>
        </w:rPr>
        <w:t xml:space="preserve">draft guidelines for </w:t>
      </w:r>
      <w:r w:rsidR="00790702">
        <w:rPr>
          <w:lang w:val="en-CA"/>
        </w:rPr>
        <w:t xml:space="preserve">funding </w:t>
      </w:r>
      <w:r w:rsidRPr="000B2C5F">
        <w:rPr>
          <w:lang w:val="en-CA"/>
        </w:rPr>
        <w:t>the preparation of HFC phase</w:t>
      </w:r>
      <w:r>
        <w:rPr>
          <w:lang w:val="en-CA"/>
        </w:rPr>
        <w:noBreakHyphen/>
      </w:r>
      <w:r w:rsidRPr="000B2C5F">
        <w:rPr>
          <w:lang w:val="en-CA"/>
        </w:rPr>
        <w:t>down plans for Article 5 countries that would include an overarching strategy and a stage I to meet the freeze in consumption and the 10 per cent reduction.</w:t>
      </w:r>
    </w:p>
    <w:p w14:paraId="7CE554C8" w14:textId="2D3AFA21" w:rsidR="008167CE" w:rsidRPr="004C44D0" w:rsidRDefault="00746E41" w:rsidP="007F4D83">
      <w:pPr>
        <w:pStyle w:val="Heading1"/>
        <w:widowControl w:val="0"/>
        <w:numPr>
          <w:ilvl w:val="0"/>
          <w:numId w:val="0"/>
        </w:numPr>
        <w:rPr>
          <w:u w:val="single"/>
          <w:lang w:val="en-CA"/>
        </w:rPr>
      </w:pPr>
      <w:r>
        <w:rPr>
          <w:u w:val="single"/>
          <w:lang w:val="en-CA"/>
        </w:rPr>
        <w:t>S</w:t>
      </w:r>
      <w:r w:rsidR="008167CE">
        <w:rPr>
          <w:u w:val="single"/>
          <w:lang w:val="en-CA"/>
        </w:rPr>
        <w:t xml:space="preserve">ubmission of </w:t>
      </w:r>
      <w:r w:rsidR="008167CE" w:rsidRPr="004C44D0">
        <w:rPr>
          <w:u w:val="single"/>
          <w:lang w:val="en-CA"/>
        </w:rPr>
        <w:t>HFC phase-dow</w:t>
      </w:r>
      <w:r w:rsidR="008167CE">
        <w:rPr>
          <w:u w:val="single"/>
          <w:lang w:val="en-CA"/>
        </w:rPr>
        <w:t>n pla</w:t>
      </w:r>
      <w:r w:rsidR="008167CE" w:rsidRPr="004C44D0">
        <w:rPr>
          <w:u w:val="single"/>
          <w:lang w:val="en-CA"/>
        </w:rPr>
        <w:t>n</w:t>
      </w:r>
      <w:r w:rsidR="008167CE">
        <w:rPr>
          <w:u w:val="single"/>
          <w:lang w:val="en-CA"/>
        </w:rPr>
        <w:t>s</w:t>
      </w:r>
    </w:p>
    <w:p w14:paraId="04F27DC3" w14:textId="231A9F40" w:rsidR="008167CE" w:rsidRDefault="008167CE" w:rsidP="007F4D83">
      <w:pPr>
        <w:pStyle w:val="Heading1"/>
        <w:widowControl w:val="0"/>
        <w:rPr>
          <w:lang w:val="en-CA"/>
        </w:rPr>
      </w:pPr>
      <w:r>
        <w:rPr>
          <w:lang w:val="en-CA"/>
        </w:rPr>
        <w:t xml:space="preserve">In order to decide when to start implementing HFC phase-down plans, Article 5 countries </w:t>
      </w:r>
      <w:r w:rsidR="007C4DBA">
        <w:rPr>
          <w:lang w:val="en-CA"/>
        </w:rPr>
        <w:t>will</w:t>
      </w:r>
      <w:r>
        <w:rPr>
          <w:lang w:val="en-CA"/>
        </w:rPr>
        <w:t xml:space="preserve"> need to determine the level of action required to achieve compliance with the first control measure</w:t>
      </w:r>
      <w:r w:rsidR="0048280A">
        <w:rPr>
          <w:lang w:val="en-CA"/>
        </w:rPr>
        <w:t>s (the freeze and the 10 per cent reduction on HFC consumption) under the Montreal Protocol</w:t>
      </w:r>
      <w:r>
        <w:rPr>
          <w:lang w:val="en-CA"/>
        </w:rPr>
        <w:t xml:space="preserve">. </w:t>
      </w:r>
    </w:p>
    <w:p w14:paraId="65CF541D" w14:textId="0512891F" w:rsidR="008167CE" w:rsidRPr="00D463BB" w:rsidRDefault="008167CE" w:rsidP="007F4D83">
      <w:pPr>
        <w:pStyle w:val="Heading1"/>
        <w:widowControl w:val="0"/>
        <w:rPr>
          <w:lang w:val="en-CA"/>
        </w:rPr>
      </w:pPr>
      <w:r>
        <w:rPr>
          <w:lang w:val="en-CA"/>
        </w:rPr>
        <w:t>When the acceleration of HCFC phase-out was considered, there were two years between the years used as the basis for the HCFC consumption baseline (2009 and 2010) an</w:t>
      </w:r>
      <w:r w:rsidRPr="0086425C">
        <w:t xml:space="preserve">d the first control measure (freeze in 2013). The existing data indicated that HCFC consumption was </w:t>
      </w:r>
      <w:r w:rsidR="0070045A">
        <w:t xml:space="preserve">expected </w:t>
      </w:r>
      <w:r w:rsidRPr="0086425C">
        <w:t xml:space="preserve">to grow in 2011 and 2012, making it difficult for Article 5 countries to achieve </w:t>
      </w:r>
      <w:r w:rsidR="00746E41">
        <w:t>a sudden</w:t>
      </w:r>
      <w:r w:rsidRPr="0086425C">
        <w:t xml:space="preserve"> reduction and </w:t>
      </w:r>
      <w:r w:rsidR="00746E41">
        <w:t xml:space="preserve">to </w:t>
      </w:r>
      <w:r w:rsidRPr="0086425C">
        <w:t>freeze</w:t>
      </w:r>
      <w:r>
        <w:rPr>
          <w:lang w:val="en-CA"/>
        </w:rPr>
        <w:t xml:space="preserve"> the 2013 consumption </w:t>
      </w:r>
      <w:r w:rsidR="00746E41">
        <w:rPr>
          <w:lang w:val="en-CA"/>
        </w:rPr>
        <w:t xml:space="preserve">at </w:t>
      </w:r>
      <w:r>
        <w:rPr>
          <w:lang w:val="en-CA"/>
        </w:rPr>
        <w:t>the 2009-2010 average level. Extensive Article 7 and country programme implementation report data available at the time showed</w:t>
      </w:r>
      <w:r w:rsidRPr="0031696B">
        <w:rPr>
          <w:lang w:val="en-CA"/>
        </w:rPr>
        <w:t xml:space="preserve"> growth rates</w:t>
      </w:r>
      <w:r>
        <w:rPr>
          <w:lang w:val="en-CA"/>
        </w:rPr>
        <w:t xml:space="preserve"> </w:t>
      </w:r>
      <w:r w:rsidR="00746E41">
        <w:rPr>
          <w:lang w:val="en-CA"/>
        </w:rPr>
        <w:t xml:space="preserve">of </w:t>
      </w:r>
      <w:r>
        <w:rPr>
          <w:lang w:val="en-CA"/>
        </w:rPr>
        <w:t xml:space="preserve">between </w:t>
      </w:r>
      <w:r w:rsidR="00F23CE8">
        <w:rPr>
          <w:lang w:val="en-CA"/>
        </w:rPr>
        <w:t>4</w:t>
      </w:r>
      <w:r>
        <w:rPr>
          <w:lang w:val="en-CA"/>
        </w:rPr>
        <w:t> and 34 per cent</w:t>
      </w:r>
      <w:r w:rsidRPr="0031696B">
        <w:rPr>
          <w:lang w:val="en-CA"/>
        </w:rPr>
        <w:t xml:space="preserve"> over the </w:t>
      </w:r>
      <w:r>
        <w:rPr>
          <w:lang w:val="en-CA"/>
        </w:rPr>
        <w:t>previous</w:t>
      </w:r>
      <w:r w:rsidRPr="0031696B">
        <w:rPr>
          <w:lang w:val="en-CA"/>
        </w:rPr>
        <w:t xml:space="preserve"> five years, with an average annual growth rate of 18</w:t>
      </w:r>
      <w:r>
        <w:rPr>
          <w:lang w:val="en-CA"/>
        </w:rPr>
        <w:t> per cent</w:t>
      </w:r>
      <w:r w:rsidRPr="0031696B">
        <w:rPr>
          <w:lang w:val="en-CA"/>
        </w:rPr>
        <w:t xml:space="preserve"> during the period</w:t>
      </w:r>
      <w:r>
        <w:rPr>
          <w:lang w:val="en-CA"/>
        </w:rPr>
        <w:t xml:space="preserve">. The Secretariat notes that, based on </w:t>
      </w:r>
      <w:r w:rsidR="00F23CE8">
        <w:rPr>
          <w:lang w:val="en-CA"/>
        </w:rPr>
        <w:t xml:space="preserve">the </w:t>
      </w:r>
      <w:r>
        <w:rPr>
          <w:lang w:val="en-CA"/>
        </w:rPr>
        <w:t xml:space="preserve">Article 7 data </w:t>
      </w:r>
      <w:r w:rsidR="005E6366">
        <w:rPr>
          <w:lang w:val="en-CA"/>
        </w:rPr>
        <w:t xml:space="preserve">subsequently </w:t>
      </w:r>
      <w:r>
        <w:rPr>
          <w:lang w:val="en-CA"/>
        </w:rPr>
        <w:t xml:space="preserve">reported, the actual average annual growth rate in HCFC consumption between </w:t>
      </w:r>
      <w:r w:rsidRPr="00D463BB">
        <w:rPr>
          <w:lang w:val="en-CA"/>
        </w:rPr>
        <w:t xml:space="preserve">2010 and 2012 was </w:t>
      </w:r>
      <w:r w:rsidR="008205E8">
        <w:rPr>
          <w:lang w:val="en-CA"/>
        </w:rPr>
        <w:t xml:space="preserve">only </w:t>
      </w:r>
      <w:r w:rsidRPr="00D463BB">
        <w:rPr>
          <w:lang w:val="en-CA"/>
        </w:rPr>
        <w:t xml:space="preserve">2.82 per cent. </w:t>
      </w:r>
    </w:p>
    <w:p w14:paraId="5DDAD82A" w14:textId="34D21302" w:rsidR="008167CE" w:rsidRPr="00D463BB" w:rsidRDefault="008167CE" w:rsidP="007F4D83">
      <w:pPr>
        <w:pStyle w:val="Heading1"/>
        <w:rPr>
          <w:lang w:val="en-CA"/>
        </w:rPr>
      </w:pPr>
      <w:r w:rsidRPr="00D463BB">
        <w:rPr>
          <w:lang w:val="en-CA"/>
        </w:rPr>
        <w:t xml:space="preserve">The </w:t>
      </w:r>
      <w:r w:rsidR="00F23CE8" w:rsidRPr="00D463BB">
        <w:rPr>
          <w:lang w:val="en-CA"/>
        </w:rPr>
        <w:t xml:space="preserve">current </w:t>
      </w:r>
      <w:r w:rsidRPr="00D463BB">
        <w:rPr>
          <w:lang w:val="en-CA"/>
        </w:rPr>
        <w:t>situation regarding HFCs is different</w:t>
      </w:r>
      <w:r w:rsidR="00F23CE8" w:rsidRPr="00D463BB">
        <w:rPr>
          <w:lang w:val="en-CA"/>
        </w:rPr>
        <w:t xml:space="preserve"> from that of HCFCs</w:t>
      </w:r>
      <w:r w:rsidRPr="00D463BB">
        <w:rPr>
          <w:lang w:val="en-CA"/>
        </w:rPr>
        <w:t xml:space="preserve">. As </w:t>
      </w:r>
      <w:r w:rsidR="00F23CE8" w:rsidRPr="00D463BB">
        <w:rPr>
          <w:lang w:val="en-CA"/>
        </w:rPr>
        <w:t xml:space="preserve">some </w:t>
      </w:r>
      <w:r w:rsidRPr="00D463BB">
        <w:rPr>
          <w:lang w:val="en-CA"/>
        </w:rPr>
        <w:t>countries have started to report HFC consumption data</w:t>
      </w:r>
      <w:r w:rsidR="00F23CE8" w:rsidRPr="00D463BB">
        <w:rPr>
          <w:lang w:val="en-CA"/>
        </w:rPr>
        <w:t xml:space="preserve"> for 2019</w:t>
      </w:r>
      <w:r w:rsidRPr="00D463BB">
        <w:rPr>
          <w:lang w:val="en-CA"/>
        </w:rPr>
        <w:t xml:space="preserve">, there is no historical information </w:t>
      </w:r>
      <w:r w:rsidR="00746E41" w:rsidRPr="00D463BB">
        <w:rPr>
          <w:lang w:val="en-CA"/>
        </w:rPr>
        <w:t>supporting</w:t>
      </w:r>
      <w:r w:rsidRPr="00D463BB">
        <w:rPr>
          <w:lang w:val="en-CA"/>
        </w:rPr>
        <w:t xml:space="preserve"> either a rapid or slow increase in HFC consumption. There seems to be </w:t>
      </w:r>
      <w:r w:rsidR="00746E41" w:rsidRPr="00D463BB">
        <w:rPr>
          <w:lang w:val="en-CA"/>
        </w:rPr>
        <w:t xml:space="preserve">an </w:t>
      </w:r>
      <w:r w:rsidRPr="00D463BB">
        <w:rPr>
          <w:lang w:val="en-CA"/>
        </w:rPr>
        <w:t xml:space="preserve">indication from </w:t>
      </w:r>
      <w:r w:rsidR="0048280A" w:rsidRPr="00D463BB">
        <w:rPr>
          <w:lang w:val="en-CA"/>
        </w:rPr>
        <w:t xml:space="preserve">limited </w:t>
      </w:r>
      <w:proofErr w:type="spellStart"/>
      <w:r w:rsidR="0048280A" w:rsidRPr="00D463BB">
        <w:rPr>
          <w:lang w:val="en-CA"/>
        </w:rPr>
        <w:t>informati</w:t>
      </w:r>
      <w:proofErr w:type="spellEnd"/>
      <w:r w:rsidR="00D83E8B">
        <w:rPr>
          <w:lang w:val="en-CA"/>
        </w:rPr>
        <w:t xml:space="preserve"> </w:t>
      </w:r>
      <w:r w:rsidR="0048280A" w:rsidRPr="00D463BB">
        <w:rPr>
          <w:lang w:val="en-CA"/>
        </w:rPr>
        <w:t xml:space="preserve">on </w:t>
      </w:r>
      <w:proofErr w:type="spellStart"/>
      <w:r w:rsidR="0048280A" w:rsidRPr="00D463BB">
        <w:rPr>
          <w:lang w:val="en-CA"/>
        </w:rPr>
        <w:t>on</w:t>
      </w:r>
      <w:proofErr w:type="spellEnd"/>
      <w:r w:rsidR="0048280A" w:rsidRPr="00D463BB">
        <w:rPr>
          <w:lang w:val="en-CA"/>
        </w:rPr>
        <w:t xml:space="preserve"> the </w:t>
      </w:r>
      <w:r w:rsidRPr="00D463BB">
        <w:rPr>
          <w:lang w:val="en-CA"/>
        </w:rPr>
        <w:t xml:space="preserve">consumption of HFCs </w:t>
      </w:r>
      <w:r w:rsidR="0048280A" w:rsidRPr="00D463BB">
        <w:rPr>
          <w:lang w:val="en-CA"/>
        </w:rPr>
        <w:t xml:space="preserve">reported </w:t>
      </w:r>
      <w:r w:rsidR="007C4DBA" w:rsidRPr="00D463BB">
        <w:rPr>
          <w:lang w:val="en-CA"/>
        </w:rPr>
        <w:t>i</w:t>
      </w:r>
      <w:r w:rsidR="0048280A" w:rsidRPr="00D463BB">
        <w:rPr>
          <w:lang w:val="en-CA"/>
        </w:rPr>
        <w:t xml:space="preserve">n a few HPMPs under implementation, that </w:t>
      </w:r>
      <w:r w:rsidRPr="00D463BB">
        <w:rPr>
          <w:lang w:val="en-CA"/>
        </w:rPr>
        <w:t>in certain air</w:t>
      </w:r>
      <w:r w:rsidR="0048280A" w:rsidRPr="00D463BB">
        <w:rPr>
          <w:lang w:val="en-CA"/>
        </w:rPr>
        <w:t xml:space="preserve">-conditioning (AC) applications, the demand for HFC </w:t>
      </w:r>
      <w:r w:rsidRPr="00D463BB">
        <w:rPr>
          <w:lang w:val="en-CA"/>
        </w:rPr>
        <w:t xml:space="preserve">is increasing (e.g., </w:t>
      </w:r>
      <w:r w:rsidR="005578B4" w:rsidRPr="00D463BB">
        <w:rPr>
          <w:lang w:val="en-CA"/>
        </w:rPr>
        <w:t>R</w:t>
      </w:r>
      <w:r w:rsidR="0048280A" w:rsidRPr="00D463BB">
        <w:rPr>
          <w:lang w:val="en-CA"/>
        </w:rPr>
        <w:t xml:space="preserve">-410A and more recently </w:t>
      </w:r>
      <w:r w:rsidRPr="00D463BB">
        <w:rPr>
          <w:lang w:val="en-CA"/>
        </w:rPr>
        <w:t>HFC-32 in residential AC manufacturing)</w:t>
      </w:r>
      <w:r w:rsidR="0048280A" w:rsidRPr="00D463BB">
        <w:rPr>
          <w:lang w:val="en-CA"/>
        </w:rPr>
        <w:t xml:space="preserve">, while </w:t>
      </w:r>
      <w:r w:rsidRPr="00D463BB">
        <w:rPr>
          <w:lang w:val="en-CA"/>
        </w:rPr>
        <w:t xml:space="preserve">the use of other HFCs </w:t>
      </w:r>
      <w:r w:rsidR="0048280A" w:rsidRPr="00D463BB">
        <w:rPr>
          <w:lang w:val="en-CA"/>
        </w:rPr>
        <w:t xml:space="preserve">is </w:t>
      </w:r>
      <w:r w:rsidRPr="00D463BB">
        <w:rPr>
          <w:lang w:val="en-CA"/>
        </w:rPr>
        <w:t xml:space="preserve">decreasing in other </w:t>
      </w:r>
      <w:r w:rsidR="00165F3C">
        <w:rPr>
          <w:lang w:val="en-CA"/>
        </w:rPr>
        <w:t>RAC</w:t>
      </w:r>
      <w:r w:rsidR="002C1FF9" w:rsidRPr="00D463BB">
        <w:rPr>
          <w:lang w:val="en-CA"/>
        </w:rPr>
        <w:t xml:space="preserve"> applications</w:t>
      </w:r>
      <w:r w:rsidRPr="00D463BB">
        <w:rPr>
          <w:lang w:val="en-CA"/>
        </w:rPr>
        <w:t xml:space="preserve">. Moreover, because there is only one year between the years </w:t>
      </w:r>
      <w:r w:rsidR="00746E41" w:rsidRPr="00D463BB">
        <w:rPr>
          <w:lang w:val="en-CA"/>
        </w:rPr>
        <w:t>used to establish</w:t>
      </w:r>
      <w:r w:rsidRPr="00D463BB">
        <w:rPr>
          <w:lang w:val="en-CA"/>
        </w:rPr>
        <w:t xml:space="preserve"> the baseline </w:t>
      </w:r>
      <w:r w:rsidR="00F23CE8" w:rsidRPr="00D463BB">
        <w:rPr>
          <w:lang w:val="en-CA"/>
        </w:rPr>
        <w:t>and the first control measure</w:t>
      </w:r>
      <w:r w:rsidRPr="00D463BB">
        <w:rPr>
          <w:lang w:val="en-CA"/>
        </w:rPr>
        <w:t xml:space="preserve">, </w:t>
      </w:r>
      <w:r w:rsidR="00746E41" w:rsidRPr="00D463BB">
        <w:rPr>
          <w:lang w:val="en-CA"/>
        </w:rPr>
        <w:t xml:space="preserve">growth of </w:t>
      </w:r>
      <w:r w:rsidRPr="00D463BB">
        <w:rPr>
          <w:lang w:val="en-CA"/>
        </w:rPr>
        <w:t xml:space="preserve">HFC consumption without control measures </w:t>
      </w:r>
      <w:r w:rsidR="00746E41" w:rsidRPr="00D463BB">
        <w:rPr>
          <w:lang w:val="en-CA"/>
        </w:rPr>
        <w:t xml:space="preserve">could only occur </w:t>
      </w:r>
      <w:r w:rsidRPr="00D463BB">
        <w:rPr>
          <w:lang w:val="en-CA"/>
        </w:rPr>
        <w:t xml:space="preserve">for one year, as compared to the two years </w:t>
      </w:r>
      <w:r w:rsidR="00F23CE8" w:rsidRPr="00D463BB">
        <w:rPr>
          <w:lang w:val="en-CA"/>
        </w:rPr>
        <w:t xml:space="preserve">for </w:t>
      </w:r>
      <w:r w:rsidRPr="00D463BB">
        <w:rPr>
          <w:lang w:val="en-CA"/>
        </w:rPr>
        <w:t>HCFC</w:t>
      </w:r>
      <w:r w:rsidR="00F23CE8" w:rsidRPr="00D463BB">
        <w:rPr>
          <w:lang w:val="en-CA"/>
        </w:rPr>
        <w:t>s</w:t>
      </w:r>
      <w:r w:rsidRPr="00D463BB">
        <w:rPr>
          <w:lang w:val="en-CA"/>
        </w:rPr>
        <w:t xml:space="preserve">. </w:t>
      </w:r>
      <w:r w:rsidR="00F23CE8" w:rsidRPr="00D463BB">
        <w:rPr>
          <w:lang w:val="en-CA"/>
        </w:rPr>
        <w:t>In addition</w:t>
      </w:r>
      <w:r w:rsidRPr="00D463BB">
        <w:rPr>
          <w:lang w:val="en-CA"/>
        </w:rPr>
        <w:t xml:space="preserve">, the HFC consumption baseline for Article 5 countries will also include 65 per cent of the HCFC </w:t>
      </w:r>
      <w:r w:rsidR="00F23CE8" w:rsidRPr="00D463BB">
        <w:rPr>
          <w:lang w:val="en-CA"/>
        </w:rPr>
        <w:t xml:space="preserve">baseline for </w:t>
      </w:r>
      <w:r w:rsidRPr="00D463BB">
        <w:rPr>
          <w:lang w:val="en-CA"/>
        </w:rPr>
        <w:t xml:space="preserve">consumption </w:t>
      </w:r>
      <w:r w:rsidR="00F23CE8" w:rsidRPr="00D463BB">
        <w:rPr>
          <w:lang w:val="en-CA"/>
        </w:rPr>
        <w:t>(in CO</w:t>
      </w:r>
      <w:r w:rsidR="00F23CE8" w:rsidRPr="00D463BB">
        <w:rPr>
          <w:vertAlign w:val="subscript"/>
          <w:lang w:val="en-CA"/>
        </w:rPr>
        <w:t>2</w:t>
      </w:r>
      <w:r w:rsidR="00F23CE8" w:rsidRPr="00D463BB">
        <w:rPr>
          <w:lang w:val="en-CA"/>
        </w:rPr>
        <w:t xml:space="preserve"> equivalent tonnes).</w:t>
      </w:r>
      <w:r w:rsidRPr="00D463BB">
        <w:rPr>
          <w:lang w:val="en-CA"/>
        </w:rPr>
        <w:t xml:space="preserve"> This value effectively provides a </w:t>
      </w:r>
      <w:r w:rsidR="00DB07F5" w:rsidRPr="00D463BB">
        <w:rPr>
          <w:lang w:val="en-CA"/>
        </w:rPr>
        <w:t>buffer</w:t>
      </w:r>
      <w:r w:rsidRPr="00D463BB">
        <w:rPr>
          <w:lang w:val="en-CA"/>
        </w:rPr>
        <w:t xml:space="preserve"> that would allow </w:t>
      </w:r>
      <w:r w:rsidR="0048280A" w:rsidRPr="00D463BB">
        <w:rPr>
          <w:lang w:val="en-CA"/>
        </w:rPr>
        <w:t xml:space="preserve">some </w:t>
      </w:r>
      <w:r w:rsidRPr="00D463BB">
        <w:rPr>
          <w:lang w:val="en-CA"/>
        </w:rPr>
        <w:t>Article 5 countries to temporarily remain in compliance notwithstanding continued HFC consumption growth</w:t>
      </w:r>
      <w:r w:rsidR="0048280A" w:rsidRPr="00D463BB">
        <w:rPr>
          <w:lang w:val="en-CA"/>
        </w:rPr>
        <w:t>.</w:t>
      </w:r>
    </w:p>
    <w:p w14:paraId="6D15D4AF" w14:textId="7179A714" w:rsidR="005578B4" w:rsidRPr="00D463BB" w:rsidRDefault="0048280A" w:rsidP="0048280A">
      <w:pPr>
        <w:pStyle w:val="Heading1"/>
        <w:rPr>
          <w:lang w:val="en-CA"/>
        </w:rPr>
      </w:pPr>
      <w:r w:rsidRPr="00D463BB">
        <w:rPr>
          <w:lang w:val="en-CA"/>
        </w:rPr>
        <w:t xml:space="preserve">To have a better understanding </w:t>
      </w:r>
      <w:r w:rsidR="007C4DBA" w:rsidRPr="00D463BB">
        <w:rPr>
          <w:lang w:val="en-CA"/>
        </w:rPr>
        <w:t>of</w:t>
      </w:r>
      <w:r w:rsidRPr="00D463BB">
        <w:rPr>
          <w:lang w:val="en-CA"/>
        </w:rPr>
        <w:t xml:space="preserve"> the above, the Secretariat </w:t>
      </w:r>
      <w:r w:rsidR="00BF2FA4" w:rsidRPr="00D463BB">
        <w:rPr>
          <w:lang w:val="en-CA"/>
        </w:rPr>
        <w:t xml:space="preserve">developed (a simple) model </w:t>
      </w:r>
      <w:r w:rsidRPr="00D463BB">
        <w:rPr>
          <w:lang w:val="en-CA"/>
        </w:rPr>
        <w:t>us</w:t>
      </w:r>
      <w:r w:rsidR="00BF2FA4" w:rsidRPr="00D463BB">
        <w:rPr>
          <w:lang w:val="en-CA"/>
        </w:rPr>
        <w:t>ing</w:t>
      </w:r>
      <w:r w:rsidRPr="00D463BB">
        <w:rPr>
          <w:lang w:val="en-CA"/>
        </w:rPr>
        <w:t xml:space="preserve"> the </w:t>
      </w:r>
      <w:r w:rsidR="00BF2FA4" w:rsidRPr="00D463BB">
        <w:rPr>
          <w:lang w:val="en-CA"/>
        </w:rPr>
        <w:t xml:space="preserve">2019 consumption of HFCs of </w:t>
      </w:r>
      <w:r w:rsidRPr="00D463BB">
        <w:rPr>
          <w:lang w:val="en-CA"/>
        </w:rPr>
        <w:t xml:space="preserve">91 Article 5 countries </w:t>
      </w:r>
      <w:r w:rsidR="00BF2FA4" w:rsidRPr="00D463BB">
        <w:rPr>
          <w:lang w:val="en-CA"/>
        </w:rPr>
        <w:t xml:space="preserve">as reported </w:t>
      </w:r>
      <w:r w:rsidRPr="00D463BB">
        <w:rPr>
          <w:lang w:val="en-CA"/>
        </w:rPr>
        <w:t xml:space="preserve">under </w:t>
      </w:r>
      <w:r w:rsidR="00BF2FA4" w:rsidRPr="00D463BB">
        <w:rPr>
          <w:lang w:val="en-CA"/>
        </w:rPr>
        <w:t xml:space="preserve">Article 7 of the Protocol or under the country programme </w:t>
      </w:r>
      <w:r w:rsidR="00FC280E">
        <w:rPr>
          <w:lang w:val="en-CA"/>
        </w:rPr>
        <w:t xml:space="preserve">implementation </w:t>
      </w:r>
      <w:r w:rsidR="00BF2FA4" w:rsidRPr="00D463BB">
        <w:rPr>
          <w:lang w:val="en-CA"/>
        </w:rPr>
        <w:t>reports, forecast</w:t>
      </w:r>
      <w:r w:rsidR="005578B4" w:rsidRPr="00D463BB">
        <w:rPr>
          <w:lang w:val="en-CA"/>
        </w:rPr>
        <w:t>ed</w:t>
      </w:r>
      <w:r w:rsidR="00BF2FA4" w:rsidRPr="00D463BB">
        <w:rPr>
          <w:lang w:val="en-CA"/>
        </w:rPr>
        <w:t xml:space="preserve"> the consumption from 2019 to 2024 </w:t>
      </w:r>
      <w:r w:rsidR="00DB07F5" w:rsidRPr="00D463BB">
        <w:rPr>
          <w:lang w:val="en-CA"/>
        </w:rPr>
        <w:t>using</w:t>
      </w:r>
      <w:r w:rsidR="00BF2FA4" w:rsidRPr="00D463BB">
        <w:rPr>
          <w:lang w:val="en-CA"/>
        </w:rPr>
        <w:t xml:space="preserve"> annual growth rate</w:t>
      </w:r>
      <w:r w:rsidR="008205E8">
        <w:rPr>
          <w:lang w:val="en-CA"/>
        </w:rPr>
        <w:t>s</w:t>
      </w:r>
      <w:r w:rsidR="00BF2FA4" w:rsidRPr="00D463BB">
        <w:rPr>
          <w:lang w:val="en-CA"/>
        </w:rPr>
        <w:t xml:space="preserve"> of </w:t>
      </w:r>
      <w:r w:rsidR="00F35461" w:rsidRPr="00D463BB">
        <w:rPr>
          <w:lang w:val="en-CA"/>
        </w:rPr>
        <w:t>3</w:t>
      </w:r>
      <w:r w:rsidR="00BF2FA4" w:rsidRPr="00D463BB">
        <w:rPr>
          <w:lang w:val="en-CA"/>
        </w:rPr>
        <w:t xml:space="preserve"> per cent</w:t>
      </w:r>
      <w:r w:rsidR="00F35461" w:rsidRPr="00D463BB">
        <w:rPr>
          <w:lang w:val="en-CA"/>
        </w:rPr>
        <w:t xml:space="preserve"> (based on the actual annual growth of 2.82 per cent in HCFC consumption between the baseline years and the first control measure)</w:t>
      </w:r>
      <w:r w:rsidR="008205E8">
        <w:rPr>
          <w:lang w:val="en-CA"/>
        </w:rPr>
        <w:t xml:space="preserve"> and 10 per cent,</w:t>
      </w:r>
      <w:r w:rsidR="00BF2FA4" w:rsidRPr="00D463BB">
        <w:rPr>
          <w:lang w:val="en-CA"/>
        </w:rPr>
        <w:t>, and calculated the estimated HFC baseline for compliance (including the HCFC component).</w:t>
      </w:r>
      <w:r w:rsidR="00DB07F5" w:rsidRPr="00D463BB">
        <w:rPr>
          <w:rStyle w:val="FootnoteReference"/>
          <w:lang w:val="en-CA"/>
        </w:rPr>
        <w:footnoteReference w:id="25"/>
      </w:r>
      <w:r w:rsidR="00BF2FA4" w:rsidRPr="00D463BB">
        <w:rPr>
          <w:lang w:val="en-CA"/>
        </w:rPr>
        <w:t xml:space="preserve"> </w:t>
      </w:r>
    </w:p>
    <w:p w14:paraId="3BDDA8E2" w14:textId="7E211A0A" w:rsidR="005578B4" w:rsidRPr="00D463BB" w:rsidRDefault="00BF2FA4" w:rsidP="0048280A">
      <w:pPr>
        <w:pStyle w:val="Heading1"/>
        <w:rPr>
          <w:lang w:val="en-CA"/>
        </w:rPr>
      </w:pPr>
      <w:r w:rsidRPr="00D463BB">
        <w:rPr>
          <w:lang w:val="en-CA"/>
        </w:rPr>
        <w:lastRenderedPageBreak/>
        <w:t xml:space="preserve">Based on this model, </w:t>
      </w:r>
      <w:r w:rsidR="00F35461" w:rsidRPr="00D463BB">
        <w:rPr>
          <w:lang w:val="en-CA"/>
        </w:rPr>
        <w:t>seven</w:t>
      </w:r>
      <w:r w:rsidRPr="00D463BB">
        <w:rPr>
          <w:lang w:val="en-CA"/>
        </w:rPr>
        <w:t xml:space="preserve"> of the 91 Article 5 countries might be at risk of non-compliance with</w:t>
      </w:r>
      <w:r>
        <w:rPr>
          <w:lang w:val="en-CA"/>
        </w:rPr>
        <w:t xml:space="preserve"> their initial obligations </w:t>
      </w:r>
      <w:r w:rsidR="005578B4">
        <w:rPr>
          <w:lang w:val="en-CA"/>
        </w:rPr>
        <w:t xml:space="preserve">in 2024 </w:t>
      </w:r>
      <w:r>
        <w:rPr>
          <w:lang w:val="en-CA"/>
        </w:rPr>
        <w:t xml:space="preserve">if no phase-down actions are immediately implemented; however, </w:t>
      </w:r>
      <w:r w:rsidR="00694122">
        <w:rPr>
          <w:lang w:val="en-CA"/>
        </w:rPr>
        <w:t>at a 10</w:t>
      </w:r>
      <w:r w:rsidR="00935856">
        <w:rPr>
          <w:lang w:val="en-CA"/>
        </w:rPr>
        <w:t> </w:t>
      </w:r>
      <w:r w:rsidR="00694122">
        <w:rPr>
          <w:lang w:val="en-CA"/>
        </w:rPr>
        <w:t xml:space="preserve">per cent </w:t>
      </w:r>
      <w:r>
        <w:rPr>
          <w:lang w:val="en-CA"/>
        </w:rPr>
        <w:t>annual growth rate</w:t>
      </w:r>
      <w:r w:rsidR="00694122">
        <w:rPr>
          <w:lang w:val="en-CA"/>
        </w:rPr>
        <w:t xml:space="preserve">, the number of countries that might be at risk of non-compliance, will </w:t>
      </w:r>
      <w:r w:rsidR="00694122" w:rsidRPr="00D463BB">
        <w:rPr>
          <w:lang w:val="en-CA"/>
        </w:rPr>
        <w:t>increase to 47 countries.</w:t>
      </w:r>
    </w:p>
    <w:p w14:paraId="5D2DCA1C" w14:textId="315739E4" w:rsidR="0048280A" w:rsidRPr="00D463BB" w:rsidRDefault="007C4DBA" w:rsidP="0048280A">
      <w:pPr>
        <w:pStyle w:val="Heading1"/>
        <w:rPr>
          <w:lang w:val="en-CA"/>
        </w:rPr>
      </w:pPr>
      <w:r w:rsidRPr="00D463BB">
        <w:rPr>
          <w:lang w:val="en-CA"/>
        </w:rPr>
        <w:t>The Secretariat also analyzed a</w:t>
      </w:r>
      <w:r w:rsidR="005578B4" w:rsidRPr="00D463BB">
        <w:rPr>
          <w:lang w:val="en-CA"/>
        </w:rPr>
        <w:t xml:space="preserve"> scenario with variable </w:t>
      </w:r>
      <w:r w:rsidR="00AE7BD9" w:rsidRPr="00D463BB">
        <w:rPr>
          <w:lang w:val="en-CA"/>
        </w:rPr>
        <w:t xml:space="preserve">annual </w:t>
      </w:r>
      <w:r w:rsidR="005578B4" w:rsidRPr="00D463BB">
        <w:rPr>
          <w:lang w:val="en-CA"/>
        </w:rPr>
        <w:t xml:space="preserve">growth rate in which growth is minor during the baseline years due to economic constraints </w:t>
      </w:r>
      <w:r w:rsidRPr="00D463BB">
        <w:rPr>
          <w:lang w:val="en-CA"/>
        </w:rPr>
        <w:t>caused by</w:t>
      </w:r>
      <w:r w:rsidR="005578B4" w:rsidRPr="00D463BB">
        <w:rPr>
          <w:lang w:val="en-CA"/>
        </w:rPr>
        <w:t xml:space="preserve"> </w:t>
      </w:r>
      <w:r w:rsidR="008205E8">
        <w:rPr>
          <w:lang w:val="en-CA"/>
        </w:rPr>
        <w:t xml:space="preserve">the </w:t>
      </w:r>
      <w:r w:rsidR="005578B4" w:rsidRPr="00D463BB">
        <w:rPr>
          <w:lang w:val="en-CA"/>
        </w:rPr>
        <w:t xml:space="preserve">COVID-19 </w:t>
      </w:r>
      <w:r w:rsidR="008205E8">
        <w:rPr>
          <w:lang w:val="en-CA"/>
        </w:rPr>
        <w:t xml:space="preserve">pandemic </w:t>
      </w:r>
      <w:r w:rsidR="005578B4" w:rsidRPr="00D463BB">
        <w:rPr>
          <w:lang w:val="en-CA"/>
        </w:rPr>
        <w:t xml:space="preserve">(estimated </w:t>
      </w:r>
      <w:r w:rsidR="00F911EB">
        <w:rPr>
          <w:lang w:val="en-CA"/>
        </w:rPr>
        <w:t>2 </w:t>
      </w:r>
      <w:r w:rsidR="005578B4" w:rsidRPr="00D463BB">
        <w:rPr>
          <w:lang w:val="en-CA"/>
        </w:rPr>
        <w:t>per</w:t>
      </w:r>
      <w:r w:rsidR="00F911EB">
        <w:rPr>
          <w:lang w:val="en-CA"/>
        </w:rPr>
        <w:t> </w:t>
      </w:r>
      <w:r w:rsidR="005578B4" w:rsidRPr="00D463BB">
        <w:rPr>
          <w:lang w:val="en-CA"/>
        </w:rPr>
        <w:t>cent</w:t>
      </w:r>
      <w:r w:rsidR="00AE7BD9" w:rsidRPr="00D463BB">
        <w:rPr>
          <w:lang w:val="en-CA"/>
        </w:rPr>
        <w:t xml:space="preserve"> per year</w:t>
      </w:r>
      <w:r w:rsidR="005578B4" w:rsidRPr="00D463BB">
        <w:rPr>
          <w:lang w:val="en-CA"/>
        </w:rPr>
        <w:t xml:space="preserve">), followed by a larger </w:t>
      </w:r>
      <w:r w:rsidR="00AE7BD9" w:rsidRPr="00D463BB">
        <w:rPr>
          <w:lang w:val="en-CA"/>
        </w:rPr>
        <w:t xml:space="preserve">annual </w:t>
      </w:r>
      <w:r w:rsidR="005578B4" w:rsidRPr="00D463BB">
        <w:rPr>
          <w:lang w:val="en-CA"/>
        </w:rPr>
        <w:t>growth</w:t>
      </w:r>
      <w:r w:rsidR="00AE7BD9" w:rsidRPr="00D463BB">
        <w:rPr>
          <w:lang w:val="en-CA"/>
        </w:rPr>
        <w:t xml:space="preserve"> rate</w:t>
      </w:r>
      <w:r w:rsidR="005578B4" w:rsidRPr="00D463BB">
        <w:rPr>
          <w:lang w:val="en-CA"/>
        </w:rPr>
        <w:t xml:space="preserve"> in subsequent years due to economic recovery (10</w:t>
      </w:r>
      <w:r w:rsidR="00F911EB">
        <w:rPr>
          <w:lang w:val="en-CA"/>
        </w:rPr>
        <w:t> </w:t>
      </w:r>
      <w:r w:rsidR="005578B4" w:rsidRPr="00D463BB">
        <w:rPr>
          <w:lang w:val="en-CA"/>
        </w:rPr>
        <w:t>per</w:t>
      </w:r>
      <w:r w:rsidR="00F911EB">
        <w:rPr>
          <w:lang w:val="en-CA"/>
        </w:rPr>
        <w:t> </w:t>
      </w:r>
      <w:r w:rsidR="005578B4" w:rsidRPr="00D463BB">
        <w:rPr>
          <w:lang w:val="en-CA"/>
        </w:rPr>
        <w:t xml:space="preserve">cent). In such </w:t>
      </w:r>
      <w:r w:rsidRPr="00D463BB">
        <w:rPr>
          <w:lang w:val="en-CA"/>
        </w:rPr>
        <w:t xml:space="preserve">a </w:t>
      </w:r>
      <w:r w:rsidR="005578B4" w:rsidRPr="00D463BB">
        <w:rPr>
          <w:lang w:val="en-CA"/>
        </w:rPr>
        <w:t xml:space="preserve">scenario, a total of </w:t>
      </w:r>
      <w:r w:rsidR="005503B6" w:rsidRPr="00D463BB">
        <w:rPr>
          <w:lang w:val="en-CA"/>
        </w:rPr>
        <w:t>23</w:t>
      </w:r>
      <w:r w:rsidR="005578B4" w:rsidRPr="00D463BB">
        <w:rPr>
          <w:lang w:val="en-CA"/>
        </w:rPr>
        <w:t xml:space="preserve"> countries would be </w:t>
      </w:r>
      <w:r w:rsidRPr="00D463BB">
        <w:rPr>
          <w:lang w:val="en-CA"/>
        </w:rPr>
        <w:t>at</w:t>
      </w:r>
      <w:r w:rsidR="005578B4" w:rsidRPr="00D463BB">
        <w:rPr>
          <w:lang w:val="en-CA"/>
        </w:rPr>
        <w:t xml:space="preserve"> risk of non compliance in 2024. </w:t>
      </w:r>
      <w:r w:rsidR="00694122" w:rsidRPr="00D463BB">
        <w:rPr>
          <w:lang w:val="en-CA"/>
        </w:rPr>
        <w:t>Annex</w:t>
      </w:r>
      <w:r w:rsidR="00F911EB">
        <w:rPr>
          <w:lang w:val="en-CA"/>
        </w:rPr>
        <w:t> </w:t>
      </w:r>
      <w:r w:rsidR="00694122" w:rsidRPr="00D463BB">
        <w:rPr>
          <w:lang w:val="en-CA"/>
        </w:rPr>
        <w:t xml:space="preserve">I to the present document presents the results of the model (with annual growth rates of </w:t>
      </w:r>
      <w:r w:rsidR="00AE7BD9" w:rsidRPr="00D463BB">
        <w:rPr>
          <w:lang w:val="en-CA"/>
        </w:rPr>
        <w:t>3</w:t>
      </w:r>
      <w:r w:rsidR="00935856" w:rsidRPr="00D463BB">
        <w:rPr>
          <w:lang w:val="en-CA"/>
        </w:rPr>
        <w:t> </w:t>
      </w:r>
      <w:r w:rsidR="00D463BB">
        <w:rPr>
          <w:lang w:val="en-CA"/>
        </w:rPr>
        <w:t>per </w:t>
      </w:r>
      <w:r w:rsidR="00694122" w:rsidRPr="00D463BB">
        <w:rPr>
          <w:lang w:val="en-CA"/>
        </w:rPr>
        <w:t>cent</w:t>
      </w:r>
      <w:r w:rsidR="005578B4" w:rsidRPr="00D463BB">
        <w:rPr>
          <w:lang w:val="en-CA"/>
        </w:rPr>
        <w:t xml:space="preserve">, </w:t>
      </w:r>
      <w:r w:rsidR="00694122" w:rsidRPr="00D463BB">
        <w:rPr>
          <w:lang w:val="en-CA"/>
        </w:rPr>
        <w:t>10</w:t>
      </w:r>
      <w:r w:rsidR="00F911EB">
        <w:rPr>
          <w:lang w:val="en-CA"/>
        </w:rPr>
        <w:t> </w:t>
      </w:r>
      <w:r w:rsidR="00694122" w:rsidRPr="00D463BB">
        <w:rPr>
          <w:lang w:val="en-CA"/>
        </w:rPr>
        <w:t>per</w:t>
      </w:r>
      <w:r w:rsidR="00F911EB">
        <w:rPr>
          <w:lang w:val="en-CA"/>
        </w:rPr>
        <w:t> </w:t>
      </w:r>
      <w:r w:rsidR="00694122" w:rsidRPr="00D463BB">
        <w:rPr>
          <w:lang w:val="en-CA"/>
        </w:rPr>
        <w:t>cent</w:t>
      </w:r>
      <w:r w:rsidR="005578B4" w:rsidRPr="00D463BB">
        <w:rPr>
          <w:lang w:val="en-CA"/>
        </w:rPr>
        <w:t xml:space="preserve"> and </w:t>
      </w:r>
      <w:r w:rsidR="007535B0" w:rsidRPr="00D463BB">
        <w:rPr>
          <w:lang w:val="en-CA"/>
        </w:rPr>
        <w:t>variable growth)</w:t>
      </w:r>
      <w:r w:rsidR="00694122" w:rsidRPr="00D463BB">
        <w:rPr>
          <w:lang w:val="en-CA"/>
        </w:rPr>
        <w:t>.</w:t>
      </w:r>
    </w:p>
    <w:p w14:paraId="11498F95" w14:textId="2F7700E3" w:rsidR="008167CE" w:rsidRPr="00D463BB" w:rsidRDefault="00AE7BD9" w:rsidP="007F4D83">
      <w:pPr>
        <w:pStyle w:val="Heading1"/>
        <w:rPr>
          <w:lang w:val="en-CA"/>
        </w:rPr>
      </w:pPr>
      <w:r w:rsidRPr="00D463BB">
        <w:rPr>
          <w:lang w:val="en-CA"/>
        </w:rPr>
        <w:t>Further to the analysis, the Secretariat notes that i</w:t>
      </w:r>
      <w:r w:rsidR="003506BB" w:rsidRPr="00D463BB">
        <w:rPr>
          <w:lang w:val="en-CA"/>
        </w:rPr>
        <w:t>ndependent</w:t>
      </w:r>
      <w:r w:rsidR="008167CE" w:rsidRPr="00D463BB">
        <w:rPr>
          <w:lang w:val="en-CA"/>
        </w:rPr>
        <w:t xml:space="preserve"> of the assumptions and variables used by a country</w:t>
      </w:r>
      <w:r w:rsidR="003506BB" w:rsidRPr="00D463BB">
        <w:rPr>
          <w:lang w:val="en-CA"/>
        </w:rPr>
        <w:t xml:space="preserve"> to forecast its </w:t>
      </w:r>
      <w:r w:rsidR="008167CE" w:rsidRPr="00D463BB">
        <w:rPr>
          <w:lang w:val="en-CA"/>
        </w:rPr>
        <w:t xml:space="preserve">HFC consumption </w:t>
      </w:r>
      <w:r w:rsidR="003506BB" w:rsidRPr="00D463BB">
        <w:rPr>
          <w:lang w:val="en-CA"/>
        </w:rPr>
        <w:t>and</w:t>
      </w:r>
      <w:r w:rsidR="008167CE" w:rsidRPr="00D463BB">
        <w:rPr>
          <w:lang w:val="en-CA"/>
        </w:rPr>
        <w:t xml:space="preserve"> determine when assistance is needed to ensure compliance, it has been the experience of the Multilateral </w:t>
      </w:r>
      <w:r w:rsidR="003506BB" w:rsidRPr="00D463BB">
        <w:rPr>
          <w:lang w:val="en-CA"/>
        </w:rPr>
        <w:t>Fund that earlier action resulted</w:t>
      </w:r>
      <w:r w:rsidR="008167CE" w:rsidRPr="00D463BB">
        <w:rPr>
          <w:lang w:val="en-CA"/>
        </w:rPr>
        <w:t xml:space="preserve"> in more cost</w:t>
      </w:r>
      <w:r w:rsidR="00935856" w:rsidRPr="00D463BB">
        <w:rPr>
          <w:lang w:val="en-CA"/>
        </w:rPr>
        <w:noBreakHyphen/>
      </w:r>
      <w:r w:rsidR="008167CE" w:rsidRPr="00D463BB">
        <w:rPr>
          <w:lang w:val="en-CA"/>
        </w:rPr>
        <w:t xml:space="preserve">effective phase-out. Particularly in the </w:t>
      </w:r>
      <w:r w:rsidR="00165F3C">
        <w:rPr>
          <w:lang w:val="en-CA"/>
        </w:rPr>
        <w:t>R</w:t>
      </w:r>
      <w:r w:rsidR="008167CE" w:rsidRPr="00D463BB">
        <w:rPr>
          <w:lang w:val="en-CA"/>
        </w:rPr>
        <w:t xml:space="preserve">AC sector (where most of the HFCs are consumed) early action to control </w:t>
      </w:r>
      <w:r w:rsidR="00580D21" w:rsidRPr="00D463BB">
        <w:rPr>
          <w:lang w:val="en-CA"/>
        </w:rPr>
        <w:t xml:space="preserve">the </w:t>
      </w:r>
      <w:r w:rsidR="008167CE" w:rsidRPr="00D463BB">
        <w:rPr>
          <w:lang w:val="en-CA"/>
        </w:rPr>
        <w:t>influx of equipment operating with controlled substances and to</w:t>
      </w:r>
      <w:r w:rsidR="008167CE" w:rsidRPr="00EA5348">
        <w:rPr>
          <w:lang w:val="en-CA"/>
        </w:rPr>
        <w:t xml:space="preserve"> facilitate the introduction of equipment based on alternatives will reduce the growth in banks of controlled </w:t>
      </w:r>
      <w:r w:rsidR="008167CE" w:rsidRPr="00D463BB">
        <w:rPr>
          <w:lang w:val="en-CA"/>
        </w:rPr>
        <w:t xml:space="preserve">substances and the future consumption associated </w:t>
      </w:r>
      <w:r w:rsidR="00401769" w:rsidRPr="00D463BB">
        <w:rPr>
          <w:lang w:val="en-CA"/>
        </w:rPr>
        <w:t xml:space="preserve">with </w:t>
      </w:r>
      <w:r w:rsidR="008167CE" w:rsidRPr="00D463BB">
        <w:rPr>
          <w:lang w:val="en-CA"/>
        </w:rPr>
        <w:t xml:space="preserve">servicing such equipment. </w:t>
      </w:r>
    </w:p>
    <w:p w14:paraId="4E1608D7" w14:textId="2BD98648" w:rsidR="008167CE" w:rsidRPr="00D463BB" w:rsidRDefault="0009526F" w:rsidP="007F4D83">
      <w:pPr>
        <w:pStyle w:val="Heading1"/>
        <w:rPr>
          <w:lang w:val="en-CA"/>
        </w:rPr>
      </w:pPr>
      <w:r w:rsidRPr="00D463BB">
        <w:rPr>
          <w:lang w:val="en-CA"/>
        </w:rPr>
        <w:t xml:space="preserve">Moreover, irrespective of the consumption growth rate assumed, Article 5 countries would need to start the preparatory process </w:t>
      </w:r>
      <w:r w:rsidR="008167CE" w:rsidRPr="00D463BB">
        <w:rPr>
          <w:lang w:val="en-CA"/>
        </w:rPr>
        <w:t xml:space="preserve">at least five years prior to the year the country will need to have implemented HFC mitigation measures to stay in compliance. This will allow for an estimated period of two years for project preparation and approval, and three years for implementation of the first approved activities of the phase-down plan. </w:t>
      </w:r>
    </w:p>
    <w:p w14:paraId="4CC8BF27" w14:textId="64FA2E90" w:rsidR="008167CE" w:rsidRPr="00F23CE8" w:rsidRDefault="008167CE" w:rsidP="007F4D83">
      <w:pPr>
        <w:spacing w:after="240"/>
        <w:rPr>
          <w:b/>
          <w:lang w:val="en-CA"/>
        </w:rPr>
      </w:pPr>
      <w:r w:rsidRPr="00D463BB">
        <w:rPr>
          <w:b/>
          <w:lang w:val="en-CA"/>
        </w:rPr>
        <w:t>Early action and opportunities for projects and activities that could be integrated within stage I of the HFC phase-down plans</w:t>
      </w:r>
      <w:r w:rsidR="00462F87" w:rsidRPr="00F23CE8">
        <w:rPr>
          <w:b/>
          <w:lang w:val="en-CA"/>
        </w:rPr>
        <w:t xml:space="preserve"> </w:t>
      </w:r>
    </w:p>
    <w:p w14:paraId="4C5A1C59" w14:textId="4D1085C7" w:rsidR="008167CE" w:rsidRPr="005C220B" w:rsidRDefault="008167CE" w:rsidP="007F4D83">
      <w:pPr>
        <w:pStyle w:val="Heading1"/>
        <w:rPr>
          <w:lang w:val="en-CA"/>
        </w:rPr>
      </w:pPr>
      <w:r>
        <w:rPr>
          <w:lang w:val="en-CA"/>
        </w:rPr>
        <w:t>As determined by decision XXVIII/2, Article 5</w:t>
      </w:r>
      <w:r w:rsidRPr="005C220B">
        <w:rPr>
          <w:lang w:val="en-CA"/>
        </w:rPr>
        <w:t xml:space="preserve"> countries will have</w:t>
      </w:r>
      <w:r w:rsidR="007C4DBA">
        <w:rPr>
          <w:lang w:val="en-CA"/>
        </w:rPr>
        <w:t xml:space="preserve"> the</w:t>
      </w:r>
      <w:r w:rsidRPr="005C220B">
        <w:rPr>
          <w:lang w:val="en-CA"/>
        </w:rPr>
        <w:t xml:space="preserve"> flexibility to prioritize HFCs, define sectors, select technologies and alternatives</w:t>
      </w:r>
      <w:r w:rsidR="00401769">
        <w:rPr>
          <w:lang w:val="en-CA"/>
        </w:rPr>
        <w:t>,</w:t>
      </w:r>
      <w:r w:rsidRPr="005C220B">
        <w:rPr>
          <w:lang w:val="en-CA"/>
        </w:rPr>
        <w:t xml:space="preserve"> and elaborate and implement their strategies to meet </w:t>
      </w:r>
      <w:r>
        <w:rPr>
          <w:lang w:val="en-CA"/>
        </w:rPr>
        <w:t xml:space="preserve">the </w:t>
      </w:r>
      <w:r w:rsidRPr="005C220B">
        <w:rPr>
          <w:lang w:val="en-CA"/>
        </w:rPr>
        <w:t>agreed HFC obligations, based on their specific needs and national circumstances, following a country-driven approach.</w:t>
      </w:r>
    </w:p>
    <w:p w14:paraId="37FE72BA" w14:textId="7BBF69AB" w:rsidR="008167CE" w:rsidRDefault="008167CE" w:rsidP="007F4D83">
      <w:pPr>
        <w:pStyle w:val="Heading1"/>
        <w:rPr>
          <w:lang w:val="en-CA"/>
        </w:rPr>
      </w:pPr>
      <w:r>
        <w:rPr>
          <w:lang w:val="en-CA"/>
        </w:rPr>
        <w:t>On that basis, this section is intended to identify potential opportunities for reducing the growth or even achiev</w:t>
      </w:r>
      <w:r w:rsidR="00401769">
        <w:rPr>
          <w:lang w:val="en-CA"/>
        </w:rPr>
        <w:t>ing</w:t>
      </w:r>
      <w:r>
        <w:rPr>
          <w:lang w:val="en-CA"/>
        </w:rPr>
        <w:t xml:space="preserve"> sustained reductions of HFC consumption in the coming years, in some cases even before the HFC phase-down plans are fully formulated</w:t>
      </w:r>
      <w:r w:rsidR="00401769">
        <w:rPr>
          <w:lang w:val="en-CA"/>
        </w:rPr>
        <w:t>. It is not intended</w:t>
      </w:r>
      <w:r>
        <w:rPr>
          <w:lang w:val="en-CA"/>
        </w:rPr>
        <w:t xml:space="preserve"> to </w:t>
      </w:r>
      <w:r w:rsidR="00401769">
        <w:rPr>
          <w:lang w:val="en-CA"/>
        </w:rPr>
        <w:t xml:space="preserve">set out a </w:t>
      </w:r>
      <w:r>
        <w:rPr>
          <w:lang w:val="en-CA"/>
        </w:rPr>
        <w:t xml:space="preserve">prescriptive </w:t>
      </w:r>
      <w:r w:rsidR="005B04CC">
        <w:rPr>
          <w:lang w:val="en-CA"/>
        </w:rPr>
        <w:t>set</w:t>
      </w:r>
      <w:r w:rsidR="00401769">
        <w:rPr>
          <w:lang w:val="en-CA"/>
        </w:rPr>
        <w:t xml:space="preserve"> of </w:t>
      </w:r>
      <w:r>
        <w:rPr>
          <w:lang w:val="en-CA"/>
        </w:rPr>
        <w:t xml:space="preserve">elements </w:t>
      </w:r>
      <w:r w:rsidR="00401769">
        <w:rPr>
          <w:lang w:val="en-CA"/>
        </w:rPr>
        <w:t>to</w:t>
      </w:r>
      <w:r>
        <w:rPr>
          <w:lang w:val="en-CA"/>
        </w:rPr>
        <w:t xml:space="preserve"> be included in stage I of the HFC phase-down plans.</w:t>
      </w:r>
    </w:p>
    <w:p w14:paraId="37840EBB" w14:textId="77777777" w:rsidR="008167CE" w:rsidRPr="00F23CE8" w:rsidRDefault="008167CE" w:rsidP="007F4D83">
      <w:pPr>
        <w:rPr>
          <w:u w:val="single"/>
          <w:lang w:val="en-CA"/>
        </w:rPr>
      </w:pPr>
      <w:r w:rsidRPr="00F23CE8">
        <w:rPr>
          <w:u w:val="single"/>
          <w:lang w:val="en-CA"/>
        </w:rPr>
        <w:t>Opportunities for integrated HCFC phase-out and HFC phase-down activities in the manufacturing sector</w:t>
      </w:r>
    </w:p>
    <w:p w14:paraId="6035E882" w14:textId="77777777" w:rsidR="008167CE" w:rsidRPr="00F23CE8" w:rsidRDefault="008167CE" w:rsidP="007F4D83">
      <w:pPr>
        <w:rPr>
          <w:lang w:val="en-CA"/>
        </w:rPr>
      </w:pPr>
    </w:p>
    <w:p w14:paraId="399B9F38" w14:textId="26E1D4A4" w:rsidR="00BF43AE" w:rsidRDefault="008167CE" w:rsidP="00282E78">
      <w:pPr>
        <w:pStyle w:val="Heading1"/>
      </w:pPr>
      <w:r w:rsidRPr="00362AD7">
        <w:t>As a large number of the HCFC phase</w:t>
      </w:r>
      <w:r w:rsidRPr="00362AD7">
        <w:noBreakHyphen/>
        <w:t xml:space="preserve">out investment projects are being completed </w:t>
      </w:r>
      <w:r>
        <w:t>with the completion of stage I and II of HPMPs</w:t>
      </w:r>
      <w:r w:rsidRPr="00362AD7">
        <w:t>, HFC phase</w:t>
      </w:r>
      <w:r w:rsidRPr="00362AD7">
        <w:noBreakHyphen/>
        <w:t xml:space="preserve">down investment projects could be </w:t>
      </w:r>
      <w:r w:rsidR="005B04CC" w:rsidRPr="00362AD7">
        <w:t xml:space="preserve">initiated </w:t>
      </w:r>
      <w:r w:rsidRPr="00362AD7">
        <w:t>gradually</w:t>
      </w:r>
      <w:r w:rsidR="00F23CE8">
        <w:t xml:space="preserve">, in particular </w:t>
      </w:r>
      <w:r w:rsidRPr="0031696B">
        <w:t xml:space="preserve">in </w:t>
      </w:r>
      <w:r>
        <w:t xml:space="preserve">some </w:t>
      </w:r>
      <w:r w:rsidRPr="0031696B">
        <w:t>manufacturing sector</w:t>
      </w:r>
      <w:r>
        <w:t xml:space="preserve">s where </w:t>
      </w:r>
      <w:r w:rsidR="00BF43AE">
        <w:t>alternative technologies are commercially available and are cost-effective,</w:t>
      </w:r>
      <w:r w:rsidR="007B0F6B">
        <w:t xml:space="preserve"> such as </w:t>
      </w:r>
      <w:r w:rsidR="007B0F6B" w:rsidRPr="007B0F6B">
        <w:t>domestic refrigeration</w:t>
      </w:r>
      <w:r w:rsidR="007B0F6B">
        <w:t>,</w:t>
      </w:r>
      <w:r w:rsidR="000A4823">
        <w:t xml:space="preserve"> and stand-alone </w:t>
      </w:r>
      <w:r w:rsidR="007B0F6B" w:rsidRPr="007B0F6B">
        <w:t>commercial refrigeration</w:t>
      </w:r>
      <w:r>
        <w:t>.</w:t>
      </w:r>
      <w:r w:rsidR="007B0F6B">
        <w:rPr>
          <w:rStyle w:val="FootnoteReference"/>
        </w:rPr>
        <w:footnoteReference w:id="26"/>
      </w:r>
      <w:r>
        <w:t xml:space="preserve"> </w:t>
      </w:r>
      <w:r w:rsidR="00BF43AE">
        <w:t>Some Articl</w:t>
      </w:r>
      <w:r>
        <w:t xml:space="preserve">e 5 countries could </w:t>
      </w:r>
      <w:r w:rsidR="00BF43AE">
        <w:t xml:space="preserve">start </w:t>
      </w:r>
      <w:r w:rsidR="006134FF">
        <w:t>convert</w:t>
      </w:r>
      <w:r w:rsidR="00BF43AE">
        <w:t>ing</w:t>
      </w:r>
      <w:r w:rsidR="006134FF">
        <w:t xml:space="preserve"> these enterprises</w:t>
      </w:r>
      <w:r>
        <w:t xml:space="preserve"> even before the</w:t>
      </w:r>
      <w:r w:rsidR="00BF43AE">
        <w:t>ir</w:t>
      </w:r>
      <w:r>
        <w:t xml:space="preserve"> HFC phase-down plans </w:t>
      </w:r>
      <w:r w:rsidR="005B04CC">
        <w:t xml:space="preserve">have been </w:t>
      </w:r>
      <w:r w:rsidR="00BF43AE">
        <w:t>fully formulated.</w:t>
      </w:r>
    </w:p>
    <w:p w14:paraId="78C1828B" w14:textId="007D61E0" w:rsidR="006648B9" w:rsidRPr="006648B9" w:rsidRDefault="00D02D43" w:rsidP="00282E78">
      <w:pPr>
        <w:pStyle w:val="Heading1"/>
      </w:pPr>
      <w:r>
        <w:t>A</w:t>
      </w:r>
      <w:r w:rsidR="006648B9">
        <w:t xml:space="preserve">ccording to the data reported by the </w:t>
      </w:r>
      <w:r w:rsidR="006648B9" w:rsidRPr="00BF43AE">
        <w:rPr>
          <w:lang w:val="en-CA"/>
        </w:rPr>
        <w:t xml:space="preserve">TEAP Task Force (Table 4 above), </w:t>
      </w:r>
      <w:r>
        <w:rPr>
          <w:lang w:val="en-CA"/>
        </w:rPr>
        <w:t xml:space="preserve">of the total HFC consumption </w:t>
      </w:r>
      <w:r w:rsidR="006648B9" w:rsidRPr="00BF43AE">
        <w:rPr>
          <w:lang w:val="en-CA"/>
        </w:rPr>
        <w:t xml:space="preserve">59.0 and 53.6 per cent in </w:t>
      </w:r>
      <w:r>
        <w:rPr>
          <w:lang w:val="en-CA"/>
        </w:rPr>
        <w:t xml:space="preserve">2020 and </w:t>
      </w:r>
      <w:r w:rsidR="006648B9" w:rsidRPr="00BF43AE">
        <w:rPr>
          <w:lang w:val="en-CA"/>
        </w:rPr>
        <w:t>2025</w:t>
      </w:r>
      <w:r>
        <w:rPr>
          <w:lang w:val="en-CA"/>
        </w:rPr>
        <w:t xml:space="preserve"> respectively</w:t>
      </w:r>
      <w:r w:rsidR="006648B9" w:rsidRPr="00BF43AE">
        <w:rPr>
          <w:lang w:val="en-CA"/>
        </w:rPr>
        <w:t xml:space="preserve">, is related to manufacturing of RAC </w:t>
      </w:r>
      <w:r w:rsidR="006648B9" w:rsidRPr="00BF43AE">
        <w:rPr>
          <w:lang w:val="en-CA"/>
        </w:rPr>
        <w:lastRenderedPageBreak/>
        <w:t xml:space="preserve">equipment. </w:t>
      </w:r>
      <w:r w:rsidR="00E90AAA" w:rsidRPr="00BF43AE">
        <w:rPr>
          <w:lang w:val="en-CA"/>
        </w:rPr>
        <w:t xml:space="preserve">The early conversion of this sector, </w:t>
      </w:r>
      <w:r w:rsidR="00E90AAA" w:rsidRPr="00910CF2">
        <w:rPr>
          <w:lang w:val="en-CA"/>
        </w:rPr>
        <w:t>particularly for applications where cost-effective and sustain</w:t>
      </w:r>
      <w:r w:rsidR="007C4DBA" w:rsidRPr="00910CF2">
        <w:rPr>
          <w:lang w:val="en-CA"/>
        </w:rPr>
        <w:t>able</w:t>
      </w:r>
      <w:r w:rsidR="00E90AAA" w:rsidRPr="00910CF2">
        <w:rPr>
          <w:lang w:val="en-CA"/>
        </w:rPr>
        <w:t xml:space="preserve"> technologies are available, will have a major impact on the current and future levels of consumption, as the </w:t>
      </w:r>
      <w:r>
        <w:rPr>
          <w:lang w:val="en-CA"/>
        </w:rPr>
        <w:t>new</w:t>
      </w:r>
      <w:r w:rsidR="00E90AAA" w:rsidRPr="00910CF2">
        <w:rPr>
          <w:lang w:val="en-CA"/>
        </w:rPr>
        <w:t xml:space="preserve"> RAC equipment </w:t>
      </w:r>
      <w:r w:rsidR="002C1FF9" w:rsidRPr="00910CF2">
        <w:rPr>
          <w:lang w:val="en-CA"/>
        </w:rPr>
        <w:t xml:space="preserve">in these applications </w:t>
      </w:r>
      <w:r w:rsidR="00E90AAA" w:rsidRPr="00910CF2">
        <w:rPr>
          <w:lang w:val="en-CA"/>
        </w:rPr>
        <w:t xml:space="preserve">will not require HFC-refrigerants </w:t>
      </w:r>
      <w:r w:rsidR="007C4DBA" w:rsidRPr="00910CF2">
        <w:rPr>
          <w:lang w:val="en-CA"/>
        </w:rPr>
        <w:t>for</w:t>
      </w:r>
      <w:r w:rsidR="00E90AAA" w:rsidRPr="00910CF2">
        <w:rPr>
          <w:lang w:val="en-CA"/>
        </w:rPr>
        <w:t xml:space="preserve"> servic</w:t>
      </w:r>
      <w:r w:rsidR="007C4DBA" w:rsidRPr="00910CF2">
        <w:rPr>
          <w:lang w:val="en-CA"/>
        </w:rPr>
        <w:t>ing</w:t>
      </w:r>
      <w:r w:rsidR="00E90AAA" w:rsidRPr="00910CF2">
        <w:rPr>
          <w:lang w:val="en-CA"/>
        </w:rPr>
        <w:t xml:space="preserve"> and maint</w:t>
      </w:r>
      <w:r w:rsidR="007C4DBA" w:rsidRPr="00910CF2">
        <w:rPr>
          <w:lang w:val="en-CA"/>
        </w:rPr>
        <w:t>enance</w:t>
      </w:r>
      <w:r w:rsidR="00E90AAA" w:rsidRPr="00910CF2">
        <w:rPr>
          <w:lang w:val="en-CA"/>
        </w:rPr>
        <w:t>, and future HFC</w:t>
      </w:r>
      <w:r w:rsidR="00E90AAA" w:rsidRPr="00BF43AE">
        <w:rPr>
          <w:lang w:val="en-CA"/>
        </w:rPr>
        <w:t xml:space="preserve"> banks</w:t>
      </w:r>
      <w:r>
        <w:rPr>
          <w:lang w:val="en-CA"/>
        </w:rPr>
        <w:t xml:space="preserve"> will be reduced</w:t>
      </w:r>
      <w:r w:rsidR="00E90AAA" w:rsidRPr="00BF43AE">
        <w:rPr>
          <w:lang w:val="en-CA"/>
        </w:rPr>
        <w:t>.</w:t>
      </w:r>
    </w:p>
    <w:p w14:paraId="71AC4493" w14:textId="6BBD8C1E" w:rsidR="008167CE" w:rsidRDefault="008167CE" w:rsidP="00935856">
      <w:pPr>
        <w:widowControl w:val="0"/>
        <w:numPr>
          <w:ilvl w:val="0"/>
          <w:numId w:val="1"/>
        </w:numPr>
        <w:spacing w:after="240"/>
        <w:outlineLvl w:val="0"/>
      </w:pPr>
      <w:r>
        <w:t xml:space="preserve">In addition, there could be </w:t>
      </w:r>
      <w:r w:rsidRPr="0031696B">
        <w:t xml:space="preserve">opportunities </w:t>
      </w:r>
      <w:r>
        <w:t xml:space="preserve">for </w:t>
      </w:r>
      <w:r w:rsidRPr="0031696B">
        <w:t xml:space="preserve">integrated </w:t>
      </w:r>
      <w:r>
        <w:t xml:space="preserve">HCFC phase-out and HFC phase-down </w:t>
      </w:r>
      <w:r w:rsidRPr="0031696B">
        <w:t>implementation in enterprises that manufacture both HCFC</w:t>
      </w:r>
      <w:r w:rsidRPr="0031696B">
        <w:noBreakHyphen/>
        <w:t>based and HFC</w:t>
      </w:r>
      <w:r w:rsidRPr="0031696B">
        <w:noBreakHyphen/>
        <w:t>based equipment/products and wish to convert both te</w:t>
      </w:r>
      <w:r>
        <w:t>chnologies</w:t>
      </w:r>
      <w:r w:rsidR="006134FF">
        <w:t>, as explained below</w:t>
      </w:r>
      <w:r>
        <w:t>.</w:t>
      </w:r>
      <w:r w:rsidR="00462F87">
        <w:t xml:space="preserve"> </w:t>
      </w:r>
      <w:r w:rsidR="00DF5A86">
        <w:t>For each industrial application, a recommendation for a potential action by the Executive Committee is proposed.</w:t>
      </w:r>
    </w:p>
    <w:p w14:paraId="78CFB708" w14:textId="0F49E7DB" w:rsidR="008167CE" w:rsidRPr="006134FF" w:rsidRDefault="006134FF" w:rsidP="008205E8">
      <w:pPr>
        <w:keepNext/>
        <w:spacing w:after="240"/>
        <w:outlineLvl w:val="0"/>
        <w:rPr>
          <w:i/>
        </w:rPr>
      </w:pPr>
      <w:r>
        <w:rPr>
          <w:i/>
        </w:rPr>
        <w:t>Polyurethane (</w:t>
      </w:r>
      <w:r w:rsidR="008167CE" w:rsidRPr="006134FF">
        <w:rPr>
          <w:i/>
        </w:rPr>
        <w:t>PU</w:t>
      </w:r>
      <w:r>
        <w:rPr>
          <w:i/>
        </w:rPr>
        <w:t>)</w:t>
      </w:r>
      <w:r w:rsidR="008167CE" w:rsidRPr="006134FF">
        <w:rPr>
          <w:i/>
        </w:rPr>
        <w:t xml:space="preserve"> foam </w:t>
      </w:r>
    </w:p>
    <w:p w14:paraId="1BAB348B" w14:textId="497A82CD" w:rsidR="007C4DBA" w:rsidRPr="00D463BB" w:rsidRDefault="000C2994" w:rsidP="000C2994">
      <w:pPr>
        <w:pStyle w:val="Heading1"/>
      </w:pPr>
      <w:r>
        <w:t xml:space="preserve">In a large number of Article 5 countries, </w:t>
      </w:r>
      <w:r w:rsidRPr="000C2994">
        <w:t>PU foam enterprises and local systems houses using HCFC-141b (including those contained in imported pre-blended polyols) have converted to low</w:t>
      </w:r>
      <w:r w:rsidR="00935856">
        <w:noBreakHyphen/>
        <w:t>GWP</w:t>
      </w:r>
      <w:r w:rsidRPr="000C2994">
        <w:t xml:space="preserve"> blowing-agent technology as part of their HPMPs</w:t>
      </w:r>
      <w:r w:rsidR="007C4DBA">
        <w:t>. Article 5 countries are establishing regulations to ban the import and use of HCFCs in the PU foam sector once all their enterprises have been converted, with the objective of ensuring sustainability</w:t>
      </w:r>
      <w:r>
        <w:t xml:space="preserve"> of the HCFC phase-out in the sector</w:t>
      </w:r>
      <w:r w:rsidR="007C4DBA">
        <w:t>. Low-GWP</w:t>
      </w:r>
      <w:r>
        <w:t xml:space="preserve"> foam blowing</w:t>
      </w:r>
      <w:r w:rsidR="007C4DBA">
        <w:t xml:space="preserve"> alternatives </w:t>
      </w:r>
      <w:r w:rsidR="007C4DBA" w:rsidRPr="0031696B">
        <w:t xml:space="preserve">are </w:t>
      </w:r>
      <w:r w:rsidR="007C4DBA">
        <w:t xml:space="preserve">increasingly </w:t>
      </w:r>
      <w:r w:rsidR="007C4DBA" w:rsidRPr="0031696B">
        <w:t>availab</w:t>
      </w:r>
      <w:r w:rsidR="007C4DBA">
        <w:t>le, a</w:t>
      </w:r>
      <w:r w:rsidR="007C4DBA" w:rsidRPr="0031696B">
        <w:t xml:space="preserve">lthough </w:t>
      </w:r>
      <w:r w:rsidR="007C4DBA">
        <w:t xml:space="preserve">some </w:t>
      </w:r>
      <w:r>
        <w:t>have limitations due t</w:t>
      </w:r>
      <w:r w:rsidR="007C4DBA">
        <w:t xml:space="preserve">o flammability or performance </w:t>
      </w:r>
      <w:r w:rsidR="007C4DBA" w:rsidRPr="00D463BB">
        <w:t>issues, while others still have limited commercial availability in several markets.</w:t>
      </w:r>
    </w:p>
    <w:p w14:paraId="120B7E8F" w14:textId="57563CB6" w:rsidR="007C4DBA" w:rsidRPr="00D463BB" w:rsidRDefault="000C2994" w:rsidP="007C4DBA">
      <w:pPr>
        <w:pStyle w:val="Heading1"/>
      </w:pPr>
      <w:r w:rsidRPr="00D463BB">
        <w:t>Despite</w:t>
      </w:r>
      <w:r w:rsidR="007C4DBA" w:rsidRPr="00D463BB">
        <w:t xml:space="preserve"> the </w:t>
      </w:r>
      <w:r w:rsidRPr="00D463BB">
        <w:t xml:space="preserve">increasing </w:t>
      </w:r>
      <w:r w:rsidR="007C4DBA" w:rsidRPr="00D463BB">
        <w:t>availability and affordability of low-GWP alternatives in the PU foam sector, HFCs (mainly HFC-245fa and HFC-365mfc/HFC-227ea) are al</w:t>
      </w:r>
      <w:r w:rsidRPr="00D463BB">
        <w:t>so</w:t>
      </w:r>
      <w:r w:rsidR="007C4DBA" w:rsidRPr="00D463BB">
        <w:t xml:space="preserve"> </w:t>
      </w:r>
      <w:r w:rsidRPr="00D463BB">
        <w:t xml:space="preserve">readily </w:t>
      </w:r>
      <w:r w:rsidR="007C4DBA" w:rsidRPr="00D463BB">
        <w:t xml:space="preserve">available in several Article 5 countries. These high-GWP HFCs are affordable, easily adopted, can be used as a drop-in for many foam applications, and have satisfactory performance and no flammability issues. In the absence of any control of HFCs, many </w:t>
      </w:r>
      <w:r w:rsidRPr="00D463BB">
        <w:t xml:space="preserve">already </w:t>
      </w:r>
      <w:r w:rsidR="007C4DBA" w:rsidRPr="00D463BB">
        <w:t>converted or newly established enterprises could easily start using them, thus undermining the results achieved in the HPMP, increasing</w:t>
      </w:r>
      <w:r w:rsidR="00EB7CBA" w:rsidRPr="00D463BB">
        <w:t xml:space="preserve"> </w:t>
      </w:r>
      <w:r w:rsidR="007C4DBA" w:rsidRPr="00D463BB">
        <w:t xml:space="preserve">HFC consumption (pure or contained in imported pre-blended polyols) </w:t>
      </w:r>
      <w:r w:rsidR="00B849BA" w:rsidRPr="00D463BB">
        <w:t xml:space="preserve">ineligible for funding </w:t>
      </w:r>
      <w:r w:rsidR="007C4DBA" w:rsidRPr="00D463BB">
        <w:t>and making the future HFC phase-down more difficult</w:t>
      </w:r>
      <w:r w:rsidR="00B849BA" w:rsidRPr="00D463BB">
        <w:t xml:space="preserve"> for the country</w:t>
      </w:r>
      <w:r w:rsidR="007C4DBA" w:rsidRPr="00D463BB">
        <w:t xml:space="preserve">. </w:t>
      </w:r>
    </w:p>
    <w:p w14:paraId="5E02E10E" w14:textId="0AC7D940" w:rsidR="007C4DBA" w:rsidRPr="00D463BB" w:rsidRDefault="007C4DBA" w:rsidP="007C4DBA">
      <w:pPr>
        <w:pStyle w:val="Heading1"/>
      </w:pPr>
      <w:r w:rsidRPr="00D463BB">
        <w:t xml:space="preserve">For example, out of the 84 Article 5 countries that reported HFC consumption data in 2019 under the country programme </w:t>
      </w:r>
      <w:r w:rsidR="00EE20C4">
        <w:t xml:space="preserve">implementation </w:t>
      </w:r>
      <w:r w:rsidRPr="00D463BB">
        <w:t>report, 11 (eight non-LVC countries and three LVC countries) identified a to</w:t>
      </w:r>
      <w:r w:rsidR="008A6DB6" w:rsidRPr="00D463BB">
        <w:t>tal use of 1,151 mt</w:t>
      </w:r>
      <w:r w:rsidRPr="00D463BB">
        <w:t xml:space="preserve"> of HFC</w:t>
      </w:r>
      <w:r w:rsidRPr="00D463BB">
        <w:noBreakHyphen/>
        <w:t>245fa and/or HFC</w:t>
      </w:r>
      <w:r w:rsidRPr="00D463BB">
        <w:noBreakHyphen/>
        <w:t>365mfc/HFC</w:t>
      </w:r>
      <w:r w:rsidR="00EE20C4">
        <w:t>-</w:t>
      </w:r>
      <w:r w:rsidRPr="00D463BB">
        <w:t xml:space="preserve">227ea in the foam sector. In addition, one of these countries </w:t>
      </w:r>
      <w:r w:rsidR="000C2994" w:rsidRPr="00D463BB">
        <w:t>reported use of</w:t>
      </w:r>
      <w:r w:rsidRPr="00D463BB">
        <w:t xml:space="preserve"> 2,865 mt of HFC</w:t>
      </w:r>
      <w:r w:rsidRPr="00D463BB">
        <w:noBreakHyphen/>
        <w:t xml:space="preserve">245fa in the refrigeration sector, possibly for the insulation of the equipment. </w:t>
      </w:r>
      <w:r w:rsidR="000C2994" w:rsidRPr="00D463BB">
        <w:t>It is expected that the actual</w:t>
      </w:r>
      <w:r w:rsidRPr="00D463BB">
        <w:t xml:space="preserve"> amount of HFCs used in PU foam may be </w:t>
      </w:r>
      <w:r w:rsidR="000C2994" w:rsidRPr="00D463BB">
        <w:t>higher</w:t>
      </w:r>
      <w:r w:rsidRPr="00D463BB">
        <w:t xml:space="preserve"> than the amounts above as some of the countries with manufacturing capacity have not yet reported their HFC consumption.</w:t>
      </w:r>
    </w:p>
    <w:p w14:paraId="7FD38E06" w14:textId="735A28FA" w:rsidR="008167CE" w:rsidRPr="00D463BB" w:rsidRDefault="008167CE" w:rsidP="007F4D83">
      <w:pPr>
        <w:pStyle w:val="Heading1"/>
      </w:pPr>
      <w:r w:rsidRPr="00D463BB">
        <w:t>Those Article 5 countries that have completed or are in the process of completing their phase</w:t>
      </w:r>
      <w:r w:rsidRPr="00D463BB">
        <w:noBreakHyphen/>
        <w:t>out of HCFC</w:t>
      </w:r>
      <w:r w:rsidRPr="00D463BB">
        <w:noBreakHyphen/>
        <w:t xml:space="preserve">141b in the PU foam sector could consider integrating </w:t>
      </w:r>
      <w:r w:rsidR="00C60451" w:rsidRPr="00D463BB">
        <w:t xml:space="preserve">into their plans </w:t>
      </w:r>
      <w:r w:rsidRPr="00D463BB">
        <w:t>the phase-out of HFC</w:t>
      </w:r>
      <w:r w:rsidRPr="00D463BB">
        <w:noBreakHyphen/>
        <w:t xml:space="preserve">245fa and HFC-365mfc/HFC-227ea pure or contained in </w:t>
      </w:r>
      <w:r w:rsidR="00373029" w:rsidRPr="00D463BB">
        <w:t xml:space="preserve">imported pre-blended </w:t>
      </w:r>
      <w:r w:rsidRPr="00D463BB">
        <w:t xml:space="preserve">polyols. </w:t>
      </w:r>
      <w:r w:rsidR="00373029" w:rsidRPr="00D463BB">
        <w:t xml:space="preserve">This approach </w:t>
      </w:r>
      <w:r w:rsidRPr="00D463BB">
        <w:t>would be cost-effective, as it would take advantage of the existing infrastructure within the HPMP and would help avoid potential HFC consumption growth that would be ineligible for funding under the Multilateral Fund</w:t>
      </w:r>
      <w:r w:rsidR="00CC6EA2" w:rsidRPr="00D463BB">
        <w:t>.</w:t>
      </w:r>
      <w:r w:rsidR="00CC6EA2" w:rsidRPr="00D463BB">
        <w:rPr>
          <w:rStyle w:val="FootnoteReference"/>
        </w:rPr>
        <w:footnoteReference w:id="27"/>
      </w:r>
      <w:r w:rsidRPr="00D463BB">
        <w:t xml:space="preserve"> In order to ensure a sustained phase-</w:t>
      </w:r>
      <w:r w:rsidR="007C4DBA" w:rsidRPr="00D463BB">
        <w:t>down</w:t>
      </w:r>
      <w:r w:rsidRPr="00D463BB">
        <w:t xml:space="preserve"> of HFC, the plan should </w:t>
      </w:r>
      <w:r w:rsidR="000C2994" w:rsidRPr="00D463BB">
        <w:t xml:space="preserve">consider </w:t>
      </w:r>
      <w:r w:rsidRPr="00D463BB">
        <w:t>the entire sector including self</w:t>
      </w:r>
      <w:r w:rsidRPr="00D463BB">
        <w:noBreakHyphen/>
        <w:t>funded ineligible enterprises</w:t>
      </w:r>
      <w:r w:rsidR="00C60451" w:rsidRPr="00D463BB">
        <w:t>,</w:t>
      </w:r>
      <w:r w:rsidRPr="00D463BB">
        <w:t xml:space="preserve"> and </w:t>
      </w:r>
      <w:r w:rsidR="00C60451" w:rsidRPr="00D463BB">
        <w:t xml:space="preserve">should feature </w:t>
      </w:r>
      <w:r w:rsidRPr="00D463BB">
        <w:t>regulatory measures to support the phase-out</w:t>
      </w:r>
      <w:r w:rsidR="00B849BA" w:rsidRPr="00D463BB">
        <w:t xml:space="preserve">, including for controlled substances contained in </w:t>
      </w:r>
      <w:r w:rsidR="00B60795" w:rsidRPr="00D463BB">
        <w:t xml:space="preserve">imported </w:t>
      </w:r>
      <w:r w:rsidR="00B849BA" w:rsidRPr="00D463BB">
        <w:t>pre-blended polyols</w:t>
      </w:r>
      <w:r w:rsidRPr="00D463BB">
        <w:t xml:space="preserve">. </w:t>
      </w:r>
    </w:p>
    <w:p w14:paraId="378E3618" w14:textId="76053153" w:rsidR="007C4DBA" w:rsidRPr="00D463BB" w:rsidRDefault="007C4DBA" w:rsidP="007C4DBA">
      <w:pPr>
        <w:pStyle w:val="Heading1"/>
      </w:pPr>
      <w:r w:rsidRPr="00D463BB">
        <w:t>During the HCFC phase-out, noting the importance of the consumption of HCFC-141b contained in imported pre-blended polyols, and given the desire to ensure that all eligible enterprises using these pre</w:t>
      </w:r>
      <w:r w:rsidR="008A6DB6" w:rsidRPr="00D463BB">
        <w:noBreakHyphen/>
      </w:r>
      <w:r w:rsidRPr="00D463BB">
        <w:t xml:space="preserve">blended polyols could be converted with the support from the Multilateral Fund, the Executive Committee decided on a policy to fund PU foam enterprises that consumed HCFC-141b contained in </w:t>
      </w:r>
      <w:r w:rsidRPr="00D463BB">
        <w:lastRenderedPageBreak/>
        <w:t>imported pre</w:t>
      </w:r>
      <w:r w:rsidRPr="00D463BB">
        <w:noBreakHyphen/>
        <w:t>blended polyols, on the understanding that Article 5 countries would commit to issuing</w:t>
      </w:r>
      <w:r>
        <w:t xml:space="preserve"> </w:t>
      </w:r>
      <w:r w:rsidRPr="00AE1CA7">
        <w:t>regulatory measures</w:t>
      </w:r>
      <w:r>
        <w:t xml:space="preserve"> </w:t>
      </w:r>
      <w:r w:rsidRPr="00AE1CA7">
        <w:t>to stop</w:t>
      </w:r>
      <w:r>
        <w:t xml:space="preserve"> the</w:t>
      </w:r>
      <w:r w:rsidRPr="00AE1CA7">
        <w:t xml:space="preserve"> supply and </w:t>
      </w:r>
      <w:r w:rsidRPr="00D463BB">
        <w:t>use of imported pre</w:t>
      </w:r>
      <w:r w:rsidRPr="00D463BB">
        <w:noBreakHyphen/>
        <w:t>blended polyols using HCFC-141b.</w:t>
      </w:r>
      <w:r w:rsidRPr="00D463BB">
        <w:rPr>
          <w:rStyle w:val="FootnoteReference"/>
        </w:rPr>
        <w:footnoteReference w:id="28"/>
      </w:r>
      <w:r w:rsidRPr="00D463BB">
        <w:t xml:space="preserve"> This allowed Article 5 countries to effectively phase out HCFC</w:t>
      </w:r>
      <w:r w:rsidRPr="00D463BB">
        <w:noBreakHyphen/>
        <w:t>141b in all forms and avoid migration from the use of pure HCFC-141b to HCFC-141b contained in imported pre</w:t>
      </w:r>
      <w:r w:rsidRPr="00D463BB">
        <w:noBreakHyphen/>
        <w:t>blended polyols. A similar situation is occurring with HFCs used as blowing agents and HFCs contained in imported pre</w:t>
      </w:r>
      <w:r w:rsidRPr="00D463BB">
        <w:noBreakHyphen/>
        <w:t>blended polyols; therefore, the same approach should be followed regarding the phase-out of HFCs pure or contained in imported pre-blended polyols and regarding exports of HFCs contained in pre</w:t>
      </w:r>
      <w:r w:rsidRPr="00D463BB">
        <w:noBreakHyphen/>
        <w:t xml:space="preserve">blended polyols. </w:t>
      </w:r>
    </w:p>
    <w:p w14:paraId="7F8FBE16" w14:textId="66F731FF" w:rsidR="008167CE" w:rsidRPr="00D463BB" w:rsidRDefault="008167CE" w:rsidP="007F4D83">
      <w:pPr>
        <w:pStyle w:val="Heading1"/>
      </w:pPr>
      <w:r w:rsidRPr="00D463BB">
        <w:t xml:space="preserve">The Executive Committee </w:t>
      </w:r>
      <w:r w:rsidRPr="00D463BB">
        <w:rPr>
          <w:u w:val="single"/>
        </w:rPr>
        <w:t>may wish</w:t>
      </w:r>
      <w:r w:rsidR="0023709C" w:rsidRPr="008205E8">
        <w:t>:</w:t>
      </w:r>
    </w:p>
    <w:p w14:paraId="487C3EDD" w14:textId="37BE8323" w:rsidR="008167CE" w:rsidRPr="00D463BB" w:rsidRDefault="0023709C" w:rsidP="008167CE">
      <w:pPr>
        <w:pStyle w:val="Heading2"/>
      </w:pPr>
      <w:r w:rsidRPr="00D463BB">
        <w:t xml:space="preserve">To approve </w:t>
      </w:r>
      <w:r w:rsidR="008167CE" w:rsidRPr="00D463BB">
        <w:t>sector plans for the total phase-out of HFC pure or contained in pre-blended polyols in the PU foam sector, on the understanding:</w:t>
      </w:r>
    </w:p>
    <w:p w14:paraId="61847B46" w14:textId="2FE9F3D6" w:rsidR="008167CE" w:rsidRPr="00D463BB" w:rsidRDefault="0023709C" w:rsidP="008167CE">
      <w:pPr>
        <w:pStyle w:val="Heading3"/>
      </w:pPr>
      <w:r w:rsidRPr="00D463BB">
        <w:t>That a</w:t>
      </w:r>
      <w:r w:rsidR="008167CE" w:rsidRPr="00D463BB">
        <w:t xml:space="preserve">ny Article 5 country </w:t>
      </w:r>
      <w:r w:rsidR="006E27FA" w:rsidRPr="00D463BB">
        <w:t xml:space="preserve">submitting </w:t>
      </w:r>
      <w:r w:rsidR="008167CE" w:rsidRPr="00D463BB">
        <w:t xml:space="preserve">a project </w:t>
      </w:r>
      <w:r w:rsidR="00CC6EA2" w:rsidRPr="00D463BB">
        <w:t xml:space="preserve">will </w:t>
      </w:r>
      <w:r w:rsidR="008167CE" w:rsidRPr="00D463BB">
        <w:t xml:space="preserve">have ratified the Kigali Amendment or submitted a formal letter indicating the </w:t>
      </w:r>
      <w:r w:rsidRPr="00D463BB">
        <w:t>G</w:t>
      </w:r>
      <w:r w:rsidR="008167CE" w:rsidRPr="00D463BB">
        <w:t>overnment’s intention to ratify the Amendment;</w:t>
      </w:r>
    </w:p>
    <w:p w14:paraId="327A2836" w14:textId="055818D2" w:rsidR="008167CE" w:rsidRPr="00D463BB" w:rsidRDefault="008167CE" w:rsidP="008167CE">
      <w:pPr>
        <w:pStyle w:val="Heading3"/>
      </w:pPr>
      <w:r w:rsidRPr="00D463BB">
        <w:t>Th</w:t>
      </w:r>
      <w:r w:rsidR="0023709C" w:rsidRPr="00D463BB">
        <w:t>at th</w:t>
      </w:r>
      <w:r w:rsidRPr="00D463BB">
        <w:t>e sector plan will be implemented in coordination with or complementary to the activities under the country’s HPMP;</w:t>
      </w:r>
    </w:p>
    <w:p w14:paraId="13657C28" w14:textId="4AA60168" w:rsidR="008167CE" w:rsidRPr="00D463BB" w:rsidRDefault="008167CE" w:rsidP="008167CE">
      <w:pPr>
        <w:pStyle w:val="Heading3"/>
      </w:pPr>
      <w:r w:rsidRPr="00D463BB">
        <w:t>T</w:t>
      </w:r>
      <w:r w:rsidR="006E27FA" w:rsidRPr="00D463BB">
        <w:t>hat t</w:t>
      </w:r>
      <w:r w:rsidRPr="00D463BB">
        <w:t>he sector plan will be integrated in</w:t>
      </w:r>
      <w:r w:rsidR="006E27FA" w:rsidRPr="00D463BB">
        <w:t>to</w:t>
      </w:r>
      <w:r w:rsidRPr="00D463BB">
        <w:t xml:space="preserve"> stage I of the HFC phase-down plan once </w:t>
      </w:r>
      <w:r w:rsidR="006E079E" w:rsidRPr="00D463BB">
        <w:t>the HFC phase-down plan has been</w:t>
      </w:r>
      <w:r w:rsidRPr="00D463BB">
        <w:t xml:space="preserve"> formulated;</w:t>
      </w:r>
    </w:p>
    <w:p w14:paraId="3758CA85" w14:textId="6EA9F729" w:rsidR="008167CE" w:rsidRPr="00D463BB" w:rsidRDefault="008167CE" w:rsidP="008167CE">
      <w:pPr>
        <w:pStyle w:val="Heading3"/>
      </w:pPr>
      <w:r w:rsidRPr="00D463BB">
        <w:t>T</w:t>
      </w:r>
      <w:r w:rsidR="006E27FA" w:rsidRPr="00D463BB">
        <w:t>hat t</w:t>
      </w:r>
      <w:r w:rsidRPr="00D463BB">
        <w:t xml:space="preserve">he amount of HFC phased out by the sector plan </w:t>
      </w:r>
      <w:r w:rsidR="006E27FA" w:rsidRPr="00D463BB">
        <w:t xml:space="preserve">will be </w:t>
      </w:r>
      <w:r w:rsidRPr="00D463BB">
        <w:t xml:space="preserve">deducted from the starting point for sustained reductions in HFC consumption once </w:t>
      </w:r>
      <w:r w:rsidR="006E27FA" w:rsidRPr="00D463BB">
        <w:t xml:space="preserve">the starting point has been </w:t>
      </w:r>
      <w:r w:rsidRPr="00D463BB">
        <w:t xml:space="preserve">established; </w:t>
      </w:r>
    </w:p>
    <w:p w14:paraId="645E2ECD" w14:textId="47E04614" w:rsidR="008167CE" w:rsidRPr="00D463BB" w:rsidRDefault="008167CE" w:rsidP="004B084C">
      <w:pPr>
        <w:pStyle w:val="Heading3"/>
      </w:pPr>
      <w:r w:rsidRPr="00D463BB">
        <w:t>T</w:t>
      </w:r>
      <w:r w:rsidR="006E27FA" w:rsidRPr="00D463BB">
        <w:t>hat t</w:t>
      </w:r>
      <w:r w:rsidRPr="00D463BB">
        <w:t xml:space="preserve">he country </w:t>
      </w:r>
      <w:r w:rsidR="006E27FA" w:rsidRPr="00D463BB">
        <w:t xml:space="preserve">will </w:t>
      </w:r>
      <w:r w:rsidRPr="00D463BB">
        <w:t xml:space="preserve">report exports of HFCs contained in pre-blended polyols for the last three years prior to project submission, and the average </w:t>
      </w:r>
      <w:r w:rsidR="006E27FA" w:rsidRPr="00D463BB">
        <w:t xml:space="preserve">will </w:t>
      </w:r>
      <w:r w:rsidRPr="00D463BB">
        <w:t xml:space="preserve">be deducted from the country’s starting point for sustained reductions in HFCs once </w:t>
      </w:r>
      <w:r w:rsidR="00D6425F" w:rsidRPr="00D463BB">
        <w:t xml:space="preserve">the starting point has been </w:t>
      </w:r>
      <w:r w:rsidRPr="00D463BB">
        <w:t>established; and</w:t>
      </w:r>
    </w:p>
    <w:p w14:paraId="0C364A30" w14:textId="577F8B72" w:rsidR="008167CE" w:rsidRPr="00D463BB" w:rsidRDefault="006E27FA" w:rsidP="008167CE">
      <w:pPr>
        <w:pStyle w:val="Heading3"/>
      </w:pPr>
      <w:r w:rsidRPr="00D463BB">
        <w:t>That t</w:t>
      </w:r>
      <w:r w:rsidR="008167CE" w:rsidRPr="00D463BB">
        <w:t>he country will establish the necessary regulatory measures to ensure the sustainability of the complete phase-out of all HCFCs and HFCs pure and/or contained in pre-blended polyols in the sector; and</w:t>
      </w:r>
    </w:p>
    <w:p w14:paraId="19C8D381" w14:textId="021A4BB5" w:rsidR="008167CE" w:rsidRPr="00D463BB" w:rsidRDefault="006E27FA" w:rsidP="008167CE">
      <w:pPr>
        <w:pStyle w:val="Heading2"/>
      </w:pPr>
      <w:r w:rsidRPr="00D463BB">
        <w:t>To approve, w</w:t>
      </w:r>
      <w:r w:rsidR="008167CE" w:rsidRPr="00D463BB">
        <w:t>hen required</w:t>
      </w:r>
      <w:r w:rsidRPr="00D463BB">
        <w:t>,</w:t>
      </w:r>
      <w:r w:rsidR="008167CE" w:rsidRPr="00D463BB">
        <w:t xml:space="preserve"> preparatory funding for the formulation of these </w:t>
      </w:r>
      <w:r w:rsidR="006E079E" w:rsidRPr="00D463BB">
        <w:t xml:space="preserve">sector </w:t>
      </w:r>
      <w:r w:rsidR="008167CE" w:rsidRPr="00D463BB">
        <w:t>plans on a case</w:t>
      </w:r>
      <w:r w:rsidR="008167CE" w:rsidRPr="00D463BB">
        <w:noBreakHyphen/>
        <w:t>by-case basis</w:t>
      </w:r>
      <w:r w:rsidR="00386819">
        <w:t xml:space="preserve"> and in </w:t>
      </w:r>
      <w:r w:rsidR="007D6614">
        <w:t>line with the draft guidelines for the preparation of HFC phase-down plans for Article 5 countries contained in document</w:t>
      </w:r>
      <w:r w:rsidR="00795C80">
        <w:t> </w:t>
      </w:r>
      <w:r w:rsidR="007D6614">
        <w:t>UNEP/OzL.Pro/ExCom/86/88</w:t>
      </w:r>
      <w:r w:rsidR="008167CE" w:rsidRPr="00D463BB">
        <w:t>.</w:t>
      </w:r>
    </w:p>
    <w:p w14:paraId="4866BAF4" w14:textId="77777777" w:rsidR="008167CE" w:rsidRPr="00D463BB" w:rsidRDefault="008167CE" w:rsidP="007F4D83">
      <w:pPr>
        <w:pStyle w:val="Heading1"/>
        <w:numPr>
          <w:ilvl w:val="0"/>
          <w:numId w:val="0"/>
        </w:numPr>
        <w:rPr>
          <w:i/>
        </w:rPr>
      </w:pPr>
      <w:r w:rsidRPr="00D463BB">
        <w:rPr>
          <w:i/>
        </w:rPr>
        <w:t>Extruded polystyrene (XPS) foam manufacturing sector</w:t>
      </w:r>
    </w:p>
    <w:p w14:paraId="281EFA3C" w14:textId="212AF521" w:rsidR="008167CE" w:rsidRPr="00D463BB" w:rsidRDefault="008167CE" w:rsidP="007F4D83">
      <w:pPr>
        <w:pStyle w:val="Heading1"/>
      </w:pPr>
      <w:r w:rsidRPr="00D463BB">
        <w:t>The majority of Article 5 countries with an XPS foam manufacturing sector have largely phased out the use of HCFC-22/HCFC-142b and</w:t>
      </w:r>
      <w:r w:rsidR="00D6425F" w:rsidRPr="00D463BB">
        <w:t xml:space="preserve"> have</w:t>
      </w:r>
      <w:r w:rsidRPr="00D463BB">
        <w:t xml:space="preserve"> introduced low-GWP alternatives, mainly CO</w:t>
      </w:r>
      <w:r w:rsidRPr="00D463BB">
        <w:rPr>
          <w:vertAlign w:val="subscript"/>
        </w:rPr>
        <w:t>2</w:t>
      </w:r>
      <w:r w:rsidRPr="00D463BB">
        <w:t xml:space="preserve"> and isobutane. Only a few Article 5 countries are still in the process of phasing out HCFC</w:t>
      </w:r>
      <w:r w:rsidRPr="00D463BB">
        <w:noBreakHyphen/>
        <w:t>22 and HCFC</w:t>
      </w:r>
      <w:r w:rsidRPr="00D463BB">
        <w:noBreakHyphen/>
        <w:t>142b in the XPS foam sector as part of their already approved HPMPs (i.e., China (2026)).</w:t>
      </w:r>
    </w:p>
    <w:p w14:paraId="4772903C" w14:textId="4AE68735" w:rsidR="008167CE" w:rsidRPr="00D463BB" w:rsidRDefault="008167CE" w:rsidP="007F4D83">
      <w:pPr>
        <w:pStyle w:val="Heading1"/>
      </w:pPr>
      <w:r w:rsidRPr="00D463BB">
        <w:t xml:space="preserve">The amount of HFCs consumed by Article 5 countries in the manufacturing of XPS foam is still unknown; however, preliminary data indicates that it may be low. Out of the 84 Article 5 countries that reported HFC consumption data in 2019 under the </w:t>
      </w:r>
      <w:r w:rsidR="00DF5A86" w:rsidRPr="00D463BB">
        <w:t xml:space="preserve">country programme </w:t>
      </w:r>
      <w:r w:rsidR="007D6614">
        <w:t>implementation</w:t>
      </w:r>
      <w:r w:rsidRPr="00D463BB">
        <w:t xml:space="preserve"> report</w:t>
      </w:r>
      <w:r w:rsidR="00DF5A86" w:rsidRPr="00D463BB">
        <w:t>s</w:t>
      </w:r>
      <w:r w:rsidRPr="00D463BB">
        <w:t>, only one country identified consumption of 38 </w:t>
      </w:r>
      <w:proofErr w:type="spellStart"/>
      <w:r w:rsidRPr="00D463BB">
        <w:t>mt</w:t>
      </w:r>
      <w:proofErr w:type="spellEnd"/>
      <w:r w:rsidRPr="00D463BB">
        <w:t xml:space="preserve"> of HFC-152a </w:t>
      </w:r>
      <w:r w:rsidR="00DF5A86" w:rsidRPr="00D463BB">
        <w:t xml:space="preserve">(with a GWP of </w:t>
      </w:r>
      <w:r w:rsidR="002577B8" w:rsidRPr="00D463BB">
        <w:t>124</w:t>
      </w:r>
      <w:r w:rsidR="00DF5A86" w:rsidRPr="00D463BB">
        <w:t xml:space="preserve">) </w:t>
      </w:r>
      <w:r w:rsidRPr="00D463BB">
        <w:t xml:space="preserve">in the foam sector (presumably </w:t>
      </w:r>
      <w:r w:rsidRPr="00D463BB">
        <w:lastRenderedPageBreak/>
        <w:t xml:space="preserve">XPS foam), and two countries identified a total consumption of 5.73 mt of HFC-134a, which could be used in the production of </w:t>
      </w:r>
      <w:r w:rsidR="00AE25B7" w:rsidRPr="00D463BB">
        <w:t xml:space="preserve">either </w:t>
      </w:r>
      <w:r w:rsidRPr="00D463BB">
        <w:t xml:space="preserve">PU foam or XPS foam. </w:t>
      </w:r>
    </w:p>
    <w:p w14:paraId="11142FBB" w14:textId="0C0CF675" w:rsidR="008167CE" w:rsidRPr="00D463BB" w:rsidRDefault="00DF5A86" w:rsidP="007F4D83">
      <w:pPr>
        <w:pStyle w:val="Heading1"/>
      </w:pPr>
      <w:r w:rsidRPr="00D463BB">
        <w:t>T</w:t>
      </w:r>
      <w:r w:rsidR="008167CE" w:rsidRPr="00D463BB">
        <w:t>he benefits of pursuing an integrated HCFC phase</w:t>
      </w:r>
      <w:r w:rsidR="008167CE" w:rsidRPr="00D463BB">
        <w:noBreakHyphen/>
        <w:t>out and HFC phase</w:t>
      </w:r>
      <w:r w:rsidR="008167CE" w:rsidRPr="00D463BB">
        <w:noBreakHyphen/>
        <w:t xml:space="preserve">down in the XPS foam sector </w:t>
      </w:r>
      <w:r w:rsidRPr="00D463BB">
        <w:t xml:space="preserve">appear to be </w:t>
      </w:r>
      <w:r w:rsidR="008167CE" w:rsidRPr="00D463BB">
        <w:t xml:space="preserve">limited to </w:t>
      </w:r>
      <w:r w:rsidR="00AE25B7" w:rsidRPr="00D463BB">
        <w:t xml:space="preserve">a </w:t>
      </w:r>
      <w:r w:rsidR="008167CE" w:rsidRPr="00D463BB">
        <w:t>few countries, as most Article 5 countries have already phased out HCFCs in the sector and no significant HFC use has been identified. However, opportunities for early action may become more evident as additional Article 5</w:t>
      </w:r>
      <w:r w:rsidR="00DD7BF6" w:rsidRPr="00D463BB">
        <w:t xml:space="preserve"> </w:t>
      </w:r>
      <w:r w:rsidR="008167CE" w:rsidRPr="00D463BB">
        <w:t>countries report HFC consumption data.</w:t>
      </w:r>
    </w:p>
    <w:p w14:paraId="4E77DBEB" w14:textId="360077BC" w:rsidR="008167CE" w:rsidRPr="00D463BB" w:rsidRDefault="008167CE" w:rsidP="007F4D83">
      <w:pPr>
        <w:pStyle w:val="Heading1"/>
      </w:pPr>
      <w:r w:rsidRPr="00D463BB">
        <w:t>In reviewing the HPMPs, the Secretariat noted that in a few Article 5 countries XPS foam manufacturing capacity based on HCFCs was installed after the cut-off date for HCFC capacity of 21 September 2007 and was therefore ineligible for funding. Article 5 countries that do not have HFC consumption in the XPS foam sector could consider</w:t>
      </w:r>
      <w:r w:rsidR="00DF5A86" w:rsidRPr="00D463BB">
        <w:t>,</w:t>
      </w:r>
      <w:r w:rsidRPr="00D463BB">
        <w:t xml:space="preserve"> as an early action</w:t>
      </w:r>
      <w:r w:rsidR="00DF5A86" w:rsidRPr="00D463BB">
        <w:t>,</w:t>
      </w:r>
      <w:r w:rsidRPr="00D463BB">
        <w:t xml:space="preserve"> establishing regulatory measures to avoid the installation of new </w:t>
      </w:r>
      <w:r w:rsidR="00DF5A86" w:rsidRPr="00D463BB">
        <w:t xml:space="preserve">high-GWP </w:t>
      </w:r>
      <w:r w:rsidRPr="00D463BB">
        <w:t xml:space="preserve">HFC-based XPS foam manufacturing capacity. This will </w:t>
      </w:r>
      <w:r w:rsidR="00AE25B7" w:rsidRPr="00D463BB">
        <w:t>make it possible to avoid</w:t>
      </w:r>
      <w:r w:rsidRPr="00D463BB">
        <w:t xml:space="preserve"> potential imports of HFC-based manufacturing capacity being phased out in non</w:t>
      </w:r>
      <w:r w:rsidR="008A6DB6" w:rsidRPr="00D463BB">
        <w:noBreakHyphen/>
      </w:r>
      <w:r w:rsidRPr="00D463BB">
        <w:t>Article 5 countries and the associated future HFC consumption in the sector.</w:t>
      </w:r>
    </w:p>
    <w:p w14:paraId="673CAF0B" w14:textId="19841EDF" w:rsidR="008167CE" w:rsidRPr="00D463BB" w:rsidRDefault="008167CE" w:rsidP="007F4D83">
      <w:pPr>
        <w:pStyle w:val="Heading1"/>
      </w:pPr>
      <w:r w:rsidRPr="00D463BB">
        <w:t xml:space="preserve">The Executive Committee </w:t>
      </w:r>
      <w:r w:rsidRPr="00D463BB">
        <w:rPr>
          <w:u w:val="single"/>
        </w:rPr>
        <w:t>may wish</w:t>
      </w:r>
      <w:r w:rsidRPr="00D463BB">
        <w:t xml:space="preserve"> to encourag</w:t>
      </w:r>
      <w:r w:rsidR="00D80F75" w:rsidRPr="00D463BB">
        <w:t>e</w:t>
      </w:r>
      <w:r w:rsidRPr="00D463BB">
        <w:t xml:space="preserve"> Article 5 countries that do not have HFC consumption in the XPS foam sector to consider establishing regulatory measures </w:t>
      </w:r>
      <w:r w:rsidR="007C78AA" w:rsidRPr="00D463BB">
        <w:t xml:space="preserve">as soon as possible </w:t>
      </w:r>
      <w:r w:rsidRPr="00D463BB">
        <w:t>to avoid the installation of new capacity for the manufacturing of</w:t>
      </w:r>
      <w:r w:rsidR="007C4DBA" w:rsidRPr="00D463BB">
        <w:t xml:space="preserve"> high-</w:t>
      </w:r>
      <w:r w:rsidR="004D786C" w:rsidRPr="00D463BB">
        <w:t>GWP</w:t>
      </w:r>
      <w:r w:rsidRPr="00D463BB">
        <w:t xml:space="preserve"> HFC-based XPS foam.</w:t>
      </w:r>
    </w:p>
    <w:p w14:paraId="1E142FAF" w14:textId="77777777" w:rsidR="008167CE" w:rsidRPr="00D463BB" w:rsidRDefault="008167CE" w:rsidP="007F4D83">
      <w:pPr>
        <w:rPr>
          <w:i/>
        </w:rPr>
      </w:pPr>
      <w:r w:rsidRPr="00D463BB">
        <w:rPr>
          <w:i/>
        </w:rPr>
        <w:t xml:space="preserve">Domestic and commercial stand-alone refrigeration units </w:t>
      </w:r>
    </w:p>
    <w:p w14:paraId="07761BA1" w14:textId="77777777" w:rsidR="008167CE" w:rsidRPr="00D463BB" w:rsidRDefault="008167CE" w:rsidP="007F4D83">
      <w:pPr>
        <w:rPr>
          <w:i/>
          <w:u w:val="single"/>
        </w:rPr>
      </w:pPr>
    </w:p>
    <w:p w14:paraId="590E94CD" w14:textId="290B2424" w:rsidR="008167CE" w:rsidRPr="00D463BB" w:rsidRDefault="008167CE" w:rsidP="007F4D83">
      <w:pPr>
        <w:pStyle w:val="Heading1"/>
      </w:pPr>
      <w:r w:rsidRPr="00D463BB">
        <w:t>Out of the 84 Article 5 countries that reported HFC consumption data in 2019, seven (five non</w:t>
      </w:r>
      <w:r w:rsidRPr="00D463BB">
        <w:noBreakHyphen/>
        <w:t>LVC and two LVC countries) identified a total use of 3,057 mt of HFC-134a and 1,659 mt of R-404A in the refrigeration manufacturing sector. Part of this consumption is presumably in the manufacturing of domestic and commercial stand-alone units; two countries are already implementing stand</w:t>
      </w:r>
      <w:r w:rsidRPr="00D463BB">
        <w:noBreakHyphen/>
        <w:t>alone investment projects in these sectors. The amount of HFCs used in these two applications may be larger than the figures above as some of the countries with manufacturing capacity have not yet reported their HFC consumption.</w:t>
      </w:r>
    </w:p>
    <w:p w14:paraId="1F6F67D9" w14:textId="52773F6A" w:rsidR="008167CE" w:rsidRPr="00D463BB" w:rsidRDefault="008167CE" w:rsidP="007F4D83">
      <w:pPr>
        <w:pStyle w:val="Heading1"/>
      </w:pPr>
      <w:r w:rsidRPr="00D463BB">
        <w:t>Cost-effective alternative technologies are currently available for the conversion of HFC</w:t>
      </w:r>
      <w:r w:rsidRPr="00D463BB">
        <w:noBreakHyphen/>
        <w:t xml:space="preserve">based domestic and commercial stand-alone refrigeration equipment. Early conversion of these manufacturing lines is possible as </w:t>
      </w:r>
      <w:r w:rsidR="004D786C" w:rsidRPr="00D463BB">
        <w:t xml:space="preserve">cost-effective and sustainable </w:t>
      </w:r>
      <w:r w:rsidRPr="00D463BB">
        <w:t>alternative</w:t>
      </w:r>
      <w:r w:rsidR="004D786C" w:rsidRPr="00D463BB">
        <w:t xml:space="preserve"> technologies </w:t>
      </w:r>
      <w:r w:rsidRPr="00D463BB">
        <w:t xml:space="preserve">are available </w:t>
      </w:r>
      <w:r w:rsidR="004D786C" w:rsidRPr="00D463BB">
        <w:t>in markets in Article</w:t>
      </w:r>
      <w:r w:rsidR="008A6DB6" w:rsidRPr="00D463BB">
        <w:t> </w:t>
      </w:r>
      <w:r w:rsidR="004D786C" w:rsidRPr="00D463BB">
        <w:t>5 countries</w:t>
      </w:r>
      <w:r w:rsidRPr="00D463BB">
        <w:t xml:space="preserve">. A sector-wide approach </w:t>
      </w:r>
      <w:r w:rsidR="0033694F" w:rsidRPr="00D463BB">
        <w:t>complemented</w:t>
      </w:r>
      <w:r w:rsidRPr="00D463BB">
        <w:t xml:space="preserve"> by regulatory measures would ensure that the HFC phase-out by assisted enterprises is not offset by increased consumption in other enterprises in the sector. In addition, the early conversion of this sector will reduce the future demand for HFCs in associated servicing</w:t>
      </w:r>
      <w:r w:rsidR="004D786C" w:rsidRPr="00D463BB">
        <w:t xml:space="preserve"> of equipment and will reduce the potential emissions from banks.</w:t>
      </w:r>
      <w:r w:rsidR="00462F87" w:rsidRPr="00D463BB">
        <w:t xml:space="preserve"> </w:t>
      </w:r>
    </w:p>
    <w:p w14:paraId="0FEFAE7A" w14:textId="0DA0C09D" w:rsidR="008167CE" w:rsidRPr="00D463BB" w:rsidRDefault="008167CE" w:rsidP="007F4D83">
      <w:pPr>
        <w:pStyle w:val="Heading1"/>
      </w:pPr>
      <w:r w:rsidRPr="00D463BB">
        <w:t xml:space="preserve">The Executive Committee </w:t>
      </w:r>
      <w:r w:rsidRPr="00D463BB">
        <w:rPr>
          <w:u w:val="single"/>
        </w:rPr>
        <w:t>may wish</w:t>
      </w:r>
      <w:r w:rsidRPr="00D463BB">
        <w:t>:</w:t>
      </w:r>
    </w:p>
    <w:p w14:paraId="79052C19" w14:textId="13A05634" w:rsidR="008167CE" w:rsidRPr="00D463BB" w:rsidRDefault="00471354" w:rsidP="008167CE">
      <w:pPr>
        <w:pStyle w:val="Heading2"/>
      </w:pPr>
      <w:r w:rsidRPr="00D463BB">
        <w:t>To a</w:t>
      </w:r>
      <w:r w:rsidR="008167CE" w:rsidRPr="00D463BB">
        <w:t>pprov</w:t>
      </w:r>
      <w:r w:rsidR="0057279F" w:rsidRPr="00D463BB">
        <w:t>e</w:t>
      </w:r>
      <w:r w:rsidR="008167CE" w:rsidRPr="00D463BB">
        <w:t xml:space="preserve"> sector plans for the total phase-out of HFC in the manufacturing of domestic and commercial stand-alone refrigeration</w:t>
      </w:r>
      <w:r w:rsidR="007E29AA">
        <w:t xml:space="preserve"> units</w:t>
      </w:r>
      <w:r w:rsidR="008167CE" w:rsidRPr="00D463BB">
        <w:t>, on the understanding:</w:t>
      </w:r>
    </w:p>
    <w:p w14:paraId="5679BA9C" w14:textId="54654A91" w:rsidR="008167CE" w:rsidRPr="00D463BB" w:rsidRDefault="0057279F" w:rsidP="008167CE">
      <w:pPr>
        <w:pStyle w:val="Heading3"/>
      </w:pPr>
      <w:r w:rsidRPr="00D463BB">
        <w:t>That a</w:t>
      </w:r>
      <w:r w:rsidR="008167CE" w:rsidRPr="00D463BB">
        <w:t xml:space="preserve">ny Article 5 country </w:t>
      </w:r>
      <w:r w:rsidRPr="00D463BB">
        <w:t>submitting</w:t>
      </w:r>
      <w:r w:rsidR="008167CE" w:rsidRPr="00D463BB">
        <w:t xml:space="preserve"> a project </w:t>
      </w:r>
      <w:r w:rsidR="00D47B5E" w:rsidRPr="00D463BB">
        <w:t xml:space="preserve">will </w:t>
      </w:r>
      <w:r w:rsidR="008167CE" w:rsidRPr="00D463BB">
        <w:t xml:space="preserve">have ratified the Kigali Amendment or submitted a formal letter indicating the </w:t>
      </w:r>
      <w:r w:rsidR="00283010" w:rsidRPr="00D463BB">
        <w:t xml:space="preserve">Government’s </w:t>
      </w:r>
      <w:r w:rsidR="008167CE" w:rsidRPr="00D463BB">
        <w:t>intention to ratify the Amendment;</w:t>
      </w:r>
    </w:p>
    <w:p w14:paraId="16F8D282" w14:textId="6B94AECC" w:rsidR="008167CE" w:rsidRPr="00D463BB" w:rsidRDefault="008167CE" w:rsidP="008167CE">
      <w:pPr>
        <w:pStyle w:val="Heading3"/>
      </w:pPr>
      <w:r w:rsidRPr="00D463BB">
        <w:t>Th</w:t>
      </w:r>
      <w:r w:rsidR="0057279F" w:rsidRPr="00D463BB">
        <w:t>at th</w:t>
      </w:r>
      <w:r w:rsidRPr="00D463BB">
        <w:t>e sector plan will be integrated in</w:t>
      </w:r>
      <w:r w:rsidR="006E079E" w:rsidRPr="00D463BB">
        <w:t>to</w:t>
      </w:r>
      <w:r w:rsidRPr="00D463BB">
        <w:t xml:space="preserve"> stage I of the HFC phase-down plan once </w:t>
      </w:r>
      <w:r w:rsidR="006E079E" w:rsidRPr="00D463BB">
        <w:t xml:space="preserve">the HFC phase-down plan has been </w:t>
      </w:r>
      <w:r w:rsidRPr="00D463BB">
        <w:t>formulated;</w:t>
      </w:r>
    </w:p>
    <w:p w14:paraId="62B084EA" w14:textId="1972682E" w:rsidR="008167CE" w:rsidRPr="00D463BB" w:rsidRDefault="008167CE" w:rsidP="008167CE">
      <w:pPr>
        <w:pStyle w:val="Heading3"/>
      </w:pPr>
      <w:r w:rsidRPr="00D463BB">
        <w:t>Th</w:t>
      </w:r>
      <w:r w:rsidR="0057279F" w:rsidRPr="00D463BB">
        <w:t>at th</w:t>
      </w:r>
      <w:r w:rsidRPr="00D463BB">
        <w:t xml:space="preserve">e amount of HFC phased out by the sector plan </w:t>
      </w:r>
      <w:r w:rsidR="0057279F" w:rsidRPr="00D463BB">
        <w:t xml:space="preserve">will be </w:t>
      </w:r>
      <w:r w:rsidRPr="00D463BB">
        <w:t>deducted from the starting point for sustained reductions in HFC consumption once</w:t>
      </w:r>
      <w:r w:rsidR="0057279F" w:rsidRPr="00D463BB">
        <w:t xml:space="preserve"> the starting point has been</w:t>
      </w:r>
      <w:r w:rsidRPr="00D463BB">
        <w:t xml:space="preserve"> established; </w:t>
      </w:r>
    </w:p>
    <w:p w14:paraId="28E7EDFC" w14:textId="0F1D21AB" w:rsidR="008167CE" w:rsidRPr="00D36C08" w:rsidRDefault="008167CE" w:rsidP="008167CE">
      <w:pPr>
        <w:pStyle w:val="Heading3"/>
      </w:pPr>
      <w:r w:rsidRPr="00D36C08">
        <w:lastRenderedPageBreak/>
        <w:t>Th</w:t>
      </w:r>
      <w:r w:rsidR="0057279F">
        <w:t>at th</w:t>
      </w:r>
      <w:r w:rsidRPr="00D36C08">
        <w:t xml:space="preserve">e country will establish the necessary regulatory measures to ensure the sustainability of the phase-out of HFCs in the domestic and commercial </w:t>
      </w:r>
      <w:r w:rsidR="00952EC3">
        <w:t>stand</w:t>
      </w:r>
      <w:r w:rsidR="008A6DB6">
        <w:noBreakHyphen/>
      </w:r>
      <w:r w:rsidR="00952EC3">
        <w:t xml:space="preserve">alone </w:t>
      </w:r>
      <w:r w:rsidRPr="00D36C08">
        <w:t>refrigeration applications; and</w:t>
      </w:r>
    </w:p>
    <w:p w14:paraId="64A1A261" w14:textId="07F10633" w:rsidR="008167CE" w:rsidRPr="00D36C08" w:rsidRDefault="0057279F" w:rsidP="008167CE">
      <w:pPr>
        <w:pStyle w:val="Heading2"/>
      </w:pPr>
      <w:r>
        <w:t>To approve, w</w:t>
      </w:r>
      <w:r w:rsidR="008167CE" w:rsidRPr="00D36C08">
        <w:t xml:space="preserve">hen required, preparatory funding for the formulation of these </w:t>
      </w:r>
      <w:r w:rsidR="006E079E">
        <w:t xml:space="preserve">sector </w:t>
      </w:r>
      <w:r w:rsidR="008167CE" w:rsidRPr="00D36C08">
        <w:t>plans on a case</w:t>
      </w:r>
      <w:r w:rsidR="008167CE" w:rsidRPr="00D36C08">
        <w:noBreakHyphen/>
        <w:t>by-case basis</w:t>
      </w:r>
      <w:r w:rsidR="00795C80">
        <w:t xml:space="preserve"> and in line with the draft guidelines for the preparation of HFC phase-down plans for Article 5 countries contained in document UNEP/OzL.Pro/ExCom/86/88</w:t>
      </w:r>
      <w:r w:rsidR="008167CE" w:rsidRPr="00D36C08">
        <w:t>.</w:t>
      </w:r>
    </w:p>
    <w:p w14:paraId="27DF482B" w14:textId="77777777" w:rsidR="008167CE" w:rsidRPr="006C5EE4" w:rsidRDefault="008167CE" w:rsidP="008205E8">
      <w:pPr>
        <w:keepNext/>
        <w:rPr>
          <w:i/>
        </w:rPr>
      </w:pPr>
      <w:r w:rsidRPr="006C5EE4">
        <w:rPr>
          <w:i/>
        </w:rPr>
        <w:t>Commercial refrigeration manufacturing sector (other than stand-alone units)</w:t>
      </w:r>
    </w:p>
    <w:p w14:paraId="3BE066CC" w14:textId="77777777" w:rsidR="008167CE" w:rsidRPr="00D36C08" w:rsidRDefault="008167CE" w:rsidP="008205E8">
      <w:pPr>
        <w:keepNext/>
      </w:pPr>
    </w:p>
    <w:p w14:paraId="2AD47D66" w14:textId="6AE9F7A1" w:rsidR="008167CE" w:rsidRDefault="008167CE" w:rsidP="007F4D83">
      <w:pPr>
        <w:pStyle w:val="Heading1"/>
      </w:pPr>
      <w:r w:rsidRPr="00D36C08">
        <w:t>Several commercial refrigeration enterprises manufacture a large variety of refrigeration systems based on different refrigerants (e.g., HFC</w:t>
      </w:r>
      <w:r w:rsidRPr="00D36C08">
        <w:noBreakHyphen/>
        <w:t>134a, R</w:t>
      </w:r>
      <w:r w:rsidRPr="00D36C08">
        <w:noBreakHyphen/>
        <w:t>404A</w:t>
      </w:r>
      <w:r>
        <w:t xml:space="preserve"> and/or R-507A</w:t>
      </w:r>
      <w:r w:rsidRPr="0031696B">
        <w:t xml:space="preserve">). </w:t>
      </w:r>
      <w:r>
        <w:t>The Secretariat notes that in some of these enterprises</w:t>
      </w:r>
      <w:r w:rsidR="00DD2700">
        <w:t>,</w:t>
      </w:r>
      <w:r>
        <w:t xml:space="preserve"> the c</w:t>
      </w:r>
      <w:r w:rsidRPr="0031696B">
        <w:t>onversion of HFC</w:t>
      </w:r>
      <w:r w:rsidRPr="0031696B">
        <w:noBreakHyphen/>
        <w:t xml:space="preserve">based products could </w:t>
      </w:r>
      <w:r>
        <w:t xml:space="preserve">potentially </w:t>
      </w:r>
      <w:r w:rsidRPr="0031696B">
        <w:t xml:space="preserve">be </w:t>
      </w:r>
      <w:r>
        <w:t xml:space="preserve">implemented in an </w:t>
      </w:r>
      <w:r w:rsidRPr="0031696B">
        <w:t xml:space="preserve">integrated </w:t>
      </w:r>
      <w:r>
        <w:t xml:space="preserve">manner </w:t>
      </w:r>
      <w:r w:rsidRPr="0031696B">
        <w:t>with the ongoing conversion of HCFC</w:t>
      </w:r>
      <w:r w:rsidRPr="0031696B">
        <w:noBreakHyphen/>
        <w:t>22</w:t>
      </w:r>
      <w:r w:rsidRPr="0031696B">
        <w:noBreakHyphen/>
        <w:t>based products (which in most cases are at an advanced stage of implementation), ensuring the phase</w:t>
      </w:r>
      <w:r w:rsidRPr="0031696B">
        <w:noBreakHyphen/>
        <w:t>out of both HCFC and HFC, with potential reductions in the overall conversion costs</w:t>
      </w:r>
      <w:r>
        <w:t xml:space="preserve">. However, the possibility of this integration would depend on </w:t>
      </w:r>
      <w:r w:rsidR="00DD2700">
        <w:rPr>
          <w:i/>
        </w:rPr>
        <w:t xml:space="preserve">inter alia </w:t>
      </w:r>
      <w:r>
        <w:t>the type of systems being manufactured, the feasibility of adopting low</w:t>
      </w:r>
      <w:r>
        <w:noBreakHyphen/>
        <w:t xml:space="preserve">GWP alternatives, refrigerant charges, location, and other </w:t>
      </w:r>
      <w:r w:rsidR="0057279F">
        <w:t>system characteristics</w:t>
      </w:r>
      <w:r>
        <w:t>. Early activities in this sub</w:t>
      </w:r>
      <w:r w:rsidR="00F911EB">
        <w:t>-</w:t>
      </w:r>
      <w:r>
        <w:t>sector are unlikely to be sustainable unless the country can address all applications and enterprises (entire sector or sub</w:t>
      </w:r>
      <w:r w:rsidR="00F911EB">
        <w:t>-</w:t>
      </w:r>
      <w:r>
        <w:t>sectors</w:t>
      </w:r>
      <w:r w:rsidR="00C12B2D">
        <w:t xml:space="preserve"> and imports of such equipment</w:t>
      </w:r>
      <w:r>
        <w:t xml:space="preserve">), otherwise the reductions achieved by the project would be offset by the increase </w:t>
      </w:r>
      <w:r w:rsidR="0057279F">
        <w:t xml:space="preserve">in </w:t>
      </w:r>
      <w:r w:rsidR="00DD2700">
        <w:t xml:space="preserve">HFC </w:t>
      </w:r>
      <w:r>
        <w:t>consumption by enterprises</w:t>
      </w:r>
      <w:r w:rsidR="0057279F">
        <w:t xml:space="preserve"> not covered by the project</w:t>
      </w:r>
      <w:r>
        <w:t xml:space="preserve">. </w:t>
      </w:r>
    </w:p>
    <w:p w14:paraId="34DB6B00" w14:textId="3EC3B217" w:rsidR="008167CE" w:rsidRDefault="008167CE" w:rsidP="007F4D83">
      <w:pPr>
        <w:pStyle w:val="Heading1"/>
      </w:pPr>
      <w:r>
        <w:t>Activities designed to reduce the use of R-404A and R-507A could have a significant impact, given the high GWP of these substances. However, they would need to address the entire sector and include complementary</w:t>
      </w:r>
      <w:r w:rsidR="007C4DBA">
        <w:t xml:space="preserve"> regulatory measures to ensure</w:t>
      </w:r>
      <w:r>
        <w:t xml:space="preserve"> sustained phase-out. P</w:t>
      </w:r>
      <w:r w:rsidRPr="005E49CA">
        <w:t xml:space="preserve">otential activities </w:t>
      </w:r>
      <w:r>
        <w:t xml:space="preserve">that could be implemented in stage I of the HFC phase-down plans in the servicing sector include </w:t>
      </w:r>
      <w:r w:rsidRPr="005E49CA">
        <w:t>preventive</w:t>
      </w:r>
      <w:r>
        <w:t xml:space="preserve"> maintenance</w:t>
      </w:r>
      <w:r w:rsidRPr="005E49CA">
        <w:t xml:space="preserve">, control of leakage, and support </w:t>
      </w:r>
      <w:r w:rsidR="0057279F">
        <w:t xml:space="preserve">for </w:t>
      </w:r>
      <w:r w:rsidRPr="005E49CA">
        <w:t>end-users</w:t>
      </w:r>
      <w:r>
        <w:t xml:space="preserve"> </w:t>
      </w:r>
      <w:r w:rsidR="0057279F">
        <w:t xml:space="preserve">for </w:t>
      </w:r>
      <w:r>
        <w:t>better handling</w:t>
      </w:r>
      <w:r w:rsidR="0057279F">
        <w:t xml:space="preserve"> of</w:t>
      </w:r>
      <w:r>
        <w:t xml:space="preserve"> </w:t>
      </w:r>
      <w:r w:rsidRPr="005E49CA">
        <w:t>installed equipment.</w:t>
      </w:r>
      <w:r>
        <w:t xml:space="preserve"> </w:t>
      </w:r>
    </w:p>
    <w:p w14:paraId="60A4BAA3" w14:textId="77777777" w:rsidR="008167CE" w:rsidRPr="006C5EE4" w:rsidRDefault="008167CE" w:rsidP="007F4D83">
      <w:pPr>
        <w:pStyle w:val="Heading1"/>
        <w:numPr>
          <w:ilvl w:val="0"/>
          <w:numId w:val="0"/>
        </w:numPr>
        <w:rPr>
          <w:i/>
        </w:rPr>
      </w:pPr>
      <w:r w:rsidRPr="006C5EE4">
        <w:rPr>
          <w:i/>
        </w:rPr>
        <w:t>AC manufacturing sector</w:t>
      </w:r>
    </w:p>
    <w:p w14:paraId="2A98DEAD" w14:textId="45C203B6" w:rsidR="008167CE" w:rsidRPr="00CF3BD8" w:rsidRDefault="008167CE" w:rsidP="007F4D83">
      <w:pPr>
        <w:pStyle w:val="Heading1"/>
      </w:pPr>
      <w:r w:rsidRPr="00CF3BD8">
        <w:t xml:space="preserve">Out of the 84 </w:t>
      </w:r>
      <w:r>
        <w:t>Article 5</w:t>
      </w:r>
      <w:r w:rsidRPr="00CF3BD8">
        <w:t xml:space="preserve"> countries that reported HFC consumption data in 2019 under the</w:t>
      </w:r>
      <w:r w:rsidR="00DD2700">
        <w:t>ir</w:t>
      </w:r>
      <w:r w:rsidRPr="00CF3BD8">
        <w:t xml:space="preserve"> </w:t>
      </w:r>
      <w:r w:rsidR="00DD2700">
        <w:t xml:space="preserve">country programme </w:t>
      </w:r>
      <w:r w:rsidR="007E29AA">
        <w:t xml:space="preserve">implementation </w:t>
      </w:r>
      <w:r w:rsidRPr="00CF3BD8">
        <w:t>report</w:t>
      </w:r>
      <w:r w:rsidR="00DD2700">
        <w:t>s</w:t>
      </w:r>
      <w:r w:rsidRPr="00CF3BD8">
        <w:t xml:space="preserve">, seven (five non-LVC </w:t>
      </w:r>
      <w:r w:rsidR="00DD2700">
        <w:t xml:space="preserve">countries </w:t>
      </w:r>
      <w:r w:rsidRPr="00CF3BD8">
        <w:t>and two LVC countries) identified a total use of 15,683</w:t>
      </w:r>
      <w:r w:rsidR="00DD2700">
        <w:t> </w:t>
      </w:r>
      <w:r w:rsidRPr="00CF3BD8">
        <w:t>mt of</w:t>
      </w:r>
      <w:r>
        <w:t xml:space="preserve"> R-410A, R-407C, HFC</w:t>
      </w:r>
      <w:r>
        <w:noBreakHyphen/>
      </w:r>
      <w:r w:rsidRPr="00CF3BD8">
        <w:t>32 and HFC-125</w:t>
      </w:r>
      <w:r w:rsidR="00F53078">
        <w:t>, as well as a</w:t>
      </w:r>
      <w:r w:rsidRPr="00CF3BD8">
        <w:t xml:space="preserve"> small amount of R-404A in the AC</w:t>
      </w:r>
      <w:r w:rsidR="008A6DB6">
        <w:t> </w:t>
      </w:r>
      <w:r w:rsidRPr="00CF3BD8">
        <w:t xml:space="preserve">sector. </w:t>
      </w:r>
    </w:p>
    <w:p w14:paraId="45A3560F" w14:textId="66AC971A" w:rsidR="008167CE" w:rsidRPr="00CF3BD8" w:rsidRDefault="008167CE" w:rsidP="007F4D83">
      <w:pPr>
        <w:pStyle w:val="Heading1"/>
      </w:pPr>
      <w:r w:rsidRPr="00CF3BD8">
        <w:t xml:space="preserve">The amount of HFCs used in the </w:t>
      </w:r>
      <w:r>
        <w:t>AC</w:t>
      </w:r>
      <w:r w:rsidRPr="00CF3BD8">
        <w:t xml:space="preserve"> sector is expected to be much larger than the figures above</w:t>
      </w:r>
      <w:r w:rsidR="00146D55">
        <w:t>,</w:t>
      </w:r>
      <w:r w:rsidRPr="00CF3BD8">
        <w:t xml:space="preserve"> as some of the countries with large AC manufacturing sectors have not yet reported their HFC consumption under the CP report. There is also </w:t>
      </w:r>
      <w:r w:rsidR="00146D55">
        <w:t xml:space="preserve">an </w:t>
      </w:r>
      <w:r w:rsidRPr="00CF3BD8">
        <w:t xml:space="preserve">indication that the </w:t>
      </w:r>
      <w:r>
        <w:t>consumption</w:t>
      </w:r>
      <w:r w:rsidRPr="00CF3BD8">
        <w:t xml:space="preserve"> of HFC-32 in the manufacturing of </w:t>
      </w:r>
      <w:r>
        <w:t>residential</w:t>
      </w:r>
      <w:r w:rsidRPr="00CF3BD8">
        <w:t xml:space="preserve"> AC could start increasing in </w:t>
      </w:r>
      <w:r>
        <w:t>Article 5</w:t>
      </w:r>
      <w:r w:rsidRPr="00CF3BD8">
        <w:t xml:space="preserve"> countries</w:t>
      </w:r>
      <w:r w:rsidR="00146D55">
        <w:t>,</w:t>
      </w:r>
      <w:r w:rsidRPr="00CF3BD8">
        <w:t xml:space="preserve"> as some eligible and ineligible enterprises have converted to this technology. Furthermore, national energy efficiency regulations are also accelerating HCFC phase-out in residential and commercial </w:t>
      </w:r>
      <w:r>
        <w:t>AC</w:t>
      </w:r>
      <w:r w:rsidRPr="00CF3BD8">
        <w:t>, resulting in the adoption of HFC-based technologies</w:t>
      </w:r>
      <w:r w:rsidR="00146D55">
        <w:t>,</w:t>
      </w:r>
      <w:r w:rsidR="00462F87">
        <w:t xml:space="preserve"> </w:t>
      </w:r>
      <w:r w:rsidRPr="00CF3BD8">
        <w:t xml:space="preserve">mainly </w:t>
      </w:r>
      <w:r w:rsidR="00DD2700">
        <w:t xml:space="preserve">based on </w:t>
      </w:r>
      <w:r w:rsidRPr="00CF3BD8">
        <w:t>R-410A, R-407C and HFC-32</w:t>
      </w:r>
      <w:r w:rsidR="00DD2700">
        <w:t xml:space="preserve"> refrigerants</w:t>
      </w:r>
      <w:r w:rsidRPr="00CF3BD8">
        <w:t xml:space="preserve">. </w:t>
      </w:r>
    </w:p>
    <w:p w14:paraId="262954AB" w14:textId="486A5F7F" w:rsidR="008167CE" w:rsidRDefault="008167CE" w:rsidP="007F4D83">
      <w:pPr>
        <w:pStyle w:val="Heading1"/>
      </w:pPr>
      <w:r>
        <w:t xml:space="preserve">Currently, some Article 5 countries are encountering major </w:t>
      </w:r>
      <w:r w:rsidR="0058627F">
        <w:t>obstacles</w:t>
      </w:r>
      <w:r w:rsidR="00296DA2">
        <w:t xml:space="preserve"> </w:t>
      </w:r>
      <w:r>
        <w:t>in implementing their conversions to low-GWP alternative</w:t>
      </w:r>
      <w:r w:rsidR="00DD2700">
        <w:t xml:space="preserve"> refrigerant</w:t>
      </w:r>
      <w:r>
        <w:t>s. The use of R</w:t>
      </w:r>
      <w:r>
        <w:noBreakHyphen/>
        <w:t>410A in the manufacturing of residential AC continues to grow, as this is a mature technology that is already accepted</w:t>
      </w:r>
      <w:r w:rsidR="00DD2700">
        <w:t xml:space="preserve"> and where equipment with enhanced energy efficiency is manufacture</w:t>
      </w:r>
      <w:r w:rsidR="00092E20">
        <w:t>d</w:t>
      </w:r>
      <w:r w:rsidR="00DD2700">
        <w:t xml:space="preserve"> as compared to HCFC-22-based equipment</w:t>
      </w:r>
      <w:r>
        <w:t>.</w:t>
      </w:r>
    </w:p>
    <w:p w14:paraId="1AA1E815" w14:textId="4715C799" w:rsidR="008167CE" w:rsidRDefault="008167CE" w:rsidP="007F4D83">
      <w:pPr>
        <w:pStyle w:val="Heading1"/>
      </w:pPr>
      <w:r>
        <w:lastRenderedPageBreak/>
        <w:t>During the review of HPMPs, the Secretariat noted that certain e</w:t>
      </w:r>
      <w:r w:rsidRPr="0031696B">
        <w:t>nterprises</w:t>
      </w:r>
      <w:r>
        <w:t xml:space="preserve"> </w:t>
      </w:r>
      <w:r w:rsidR="00296DA2">
        <w:t xml:space="preserve">were </w:t>
      </w:r>
      <w:r w:rsidRPr="0031696B">
        <w:t xml:space="preserve">manufacturing </w:t>
      </w:r>
      <w:r>
        <w:t>residential</w:t>
      </w:r>
      <w:r>
        <w:rPr>
          <w:rStyle w:val="FootnoteReference"/>
        </w:rPr>
        <w:footnoteReference w:id="29"/>
      </w:r>
      <w:r w:rsidRPr="0031696B">
        <w:t xml:space="preserve"> and/or commercial AC equipment </w:t>
      </w:r>
      <w:r>
        <w:t>in Article 5 countries</w:t>
      </w:r>
      <w:r w:rsidRPr="0031696B">
        <w:t xml:space="preserve"> with lines based on HCFC</w:t>
      </w:r>
      <w:r w:rsidRPr="0031696B">
        <w:noBreakHyphen/>
        <w:t>22 and R</w:t>
      </w:r>
      <w:r w:rsidRPr="0031696B">
        <w:noBreakHyphen/>
        <w:t>410A</w:t>
      </w:r>
      <w:r>
        <w:t>, and that those lines could swing between those technologies. Adding the conversion of the R</w:t>
      </w:r>
      <w:r>
        <w:noBreakHyphen/>
        <w:t xml:space="preserve">410A lines to the ongoing conversion of the HCFC-22 lines would help ensure the phase-out of both substances in these enterprises. However, as seen in some of the ongoing HPMPs, this may not be enough to ensure the sustainability of the phase-out if other </w:t>
      </w:r>
      <w:r w:rsidR="00DD2700">
        <w:t>manufacture</w:t>
      </w:r>
      <w:r w:rsidR="00591CBC">
        <w:t>r</w:t>
      </w:r>
      <w:r w:rsidR="00DD2700">
        <w:t xml:space="preserve">s </w:t>
      </w:r>
      <w:r>
        <w:t>are still using R-410A or other high</w:t>
      </w:r>
      <w:r>
        <w:noBreakHyphen/>
        <w:t>GWP HFCs (e.g., R-407C)</w:t>
      </w:r>
      <w:r w:rsidR="00DD2700">
        <w:t xml:space="preserve"> refrigerants</w:t>
      </w:r>
      <w:r>
        <w:t>, or importing high-GWP-based equipment. A sector-wide approach is required to ensure sustained adoption of low-GWP alternative technologies.</w:t>
      </w:r>
    </w:p>
    <w:p w14:paraId="50513DCD" w14:textId="1ACF3B09" w:rsidR="008167CE" w:rsidRPr="00D463BB" w:rsidRDefault="008167CE" w:rsidP="007F4D83">
      <w:pPr>
        <w:pStyle w:val="Heading1"/>
      </w:pPr>
      <w:r w:rsidRPr="00D463BB">
        <w:t>Regarding the mobile air-conditioning (MAC) manufacturing sector, four countries reported the use of 7,362 mt of HFC-134a in 2019, out of which 7,350</w:t>
      </w:r>
      <w:r w:rsidR="008C38D6" w:rsidRPr="00D463BB">
        <w:t xml:space="preserve"> mt</w:t>
      </w:r>
      <w:r w:rsidRPr="00D463BB">
        <w:t xml:space="preserve"> </w:t>
      </w:r>
      <w:r w:rsidR="006E079E" w:rsidRPr="00D463BB">
        <w:t xml:space="preserve">belonged </w:t>
      </w:r>
      <w:r w:rsidRPr="00D463BB">
        <w:t>to two countries. This consumption could be at least partially in the MAC sector</w:t>
      </w:r>
      <w:r w:rsidR="008C38D6" w:rsidRPr="00D463BB">
        <w:t>, for which an integrated implementation with HCFC phase</w:t>
      </w:r>
      <w:r w:rsidR="008A6DB6" w:rsidRPr="00D463BB">
        <w:noBreakHyphen/>
      </w:r>
      <w:r w:rsidR="008C38D6" w:rsidRPr="00D463BB">
        <w:t>out is unlikely as there is no HCFC consumption in this sector.</w:t>
      </w:r>
    </w:p>
    <w:p w14:paraId="57BCC8F3" w14:textId="32D520DB" w:rsidR="008167CE" w:rsidRPr="00D463BB" w:rsidRDefault="008167CE" w:rsidP="007F4D83">
      <w:pPr>
        <w:pStyle w:val="Heading1"/>
      </w:pPr>
      <w:r w:rsidRPr="00D463BB">
        <w:t xml:space="preserve">The Executive Committee </w:t>
      </w:r>
      <w:r w:rsidRPr="00D463BB">
        <w:rPr>
          <w:u w:val="single"/>
        </w:rPr>
        <w:t>may wish</w:t>
      </w:r>
      <w:r w:rsidRPr="00D463BB">
        <w:t>:</w:t>
      </w:r>
    </w:p>
    <w:p w14:paraId="0075E634" w14:textId="4FA9ADF2" w:rsidR="008167CE" w:rsidRPr="00D463BB" w:rsidRDefault="006E079E" w:rsidP="008167CE">
      <w:pPr>
        <w:pStyle w:val="Heading2"/>
      </w:pPr>
      <w:r w:rsidRPr="00D463BB">
        <w:t>To i</w:t>
      </w:r>
      <w:r w:rsidR="008167CE" w:rsidRPr="00D463BB">
        <w:t>nvi</w:t>
      </w:r>
      <w:r w:rsidRPr="00D463BB">
        <w:t>te</w:t>
      </w:r>
      <w:r w:rsidR="008167CE" w:rsidRPr="00D463BB">
        <w:t xml:space="preserve"> Article 5 countries manufacturing residential and/or commercial air</w:t>
      </w:r>
      <w:r w:rsidR="008167CE" w:rsidRPr="00D463BB">
        <w:noBreakHyphen/>
        <w:t>conditioning (AC) equipment to explore opportunities to integrate HCFC-22 and R-410A or other high</w:t>
      </w:r>
      <w:r w:rsidR="008167CE" w:rsidRPr="00D463BB">
        <w:noBreakHyphen/>
        <w:t>GWP HFC phase-out in the sector to ensure the sustained adoption of lower</w:t>
      </w:r>
      <w:r w:rsidR="008167CE" w:rsidRPr="00D463BB">
        <w:noBreakHyphen/>
        <w:t xml:space="preserve">GWP alternatives; </w:t>
      </w:r>
    </w:p>
    <w:p w14:paraId="460CF6C9" w14:textId="6E935305" w:rsidR="008167CE" w:rsidRDefault="006E079E" w:rsidP="006C5EE4">
      <w:pPr>
        <w:pStyle w:val="Heading2"/>
      </w:pPr>
      <w:r w:rsidRPr="00D463BB">
        <w:t>To a</w:t>
      </w:r>
      <w:r w:rsidR="008167CE" w:rsidRPr="00D463BB">
        <w:t>pprov</w:t>
      </w:r>
      <w:r w:rsidRPr="00D463BB">
        <w:t>e</w:t>
      </w:r>
      <w:r w:rsidR="008167CE" w:rsidRPr="00D463BB">
        <w:t xml:space="preserve"> </w:t>
      </w:r>
      <w:r w:rsidR="00591CBC" w:rsidRPr="00D463BB">
        <w:t xml:space="preserve">a limited number of </w:t>
      </w:r>
      <w:r w:rsidR="008167CE" w:rsidRPr="00D463BB">
        <w:t>sector plans for the total phase-out of R-410A and other high</w:t>
      </w:r>
      <w:r w:rsidR="008167CE" w:rsidRPr="00D463BB">
        <w:noBreakHyphen/>
        <w:t xml:space="preserve">GWP alternatives </w:t>
      </w:r>
      <w:r w:rsidR="003F2567" w:rsidRPr="00D463BB">
        <w:t xml:space="preserve">used </w:t>
      </w:r>
      <w:r w:rsidR="008167CE" w:rsidRPr="00D463BB">
        <w:t>in the manufacturing of residential and/or commercial AC units in countries that have phased out, are presently phasing out, or intend in the short term to phase out HCFC-22</w:t>
      </w:r>
      <w:r w:rsidR="008167CE">
        <w:t xml:space="preserve"> in the sector</w:t>
      </w:r>
      <w:r w:rsidR="008167CE" w:rsidRPr="00A270F0">
        <w:t xml:space="preserve">, </w:t>
      </w:r>
      <w:r w:rsidR="008167CE">
        <w:t>on the understanding</w:t>
      </w:r>
      <w:r>
        <w:t>:</w:t>
      </w:r>
    </w:p>
    <w:p w14:paraId="7A646910" w14:textId="084DA164" w:rsidR="008167CE" w:rsidRDefault="006E079E" w:rsidP="008167CE">
      <w:pPr>
        <w:pStyle w:val="Heading3"/>
      </w:pPr>
      <w:r>
        <w:t>That a</w:t>
      </w:r>
      <w:r w:rsidR="008167CE">
        <w:t xml:space="preserve">ny Article 5 country </w:t>
      </w:r>
      <w:r>
        <w:t>submitting</w:t>
      </w:r>
      <w:r w:rsidR="008167CE">
        <w:t xml:space="preserve"> a project</w:t>
      </w:r>
      <w:r w:rsidR="00D47B5E">
        <w:t xml:space="preserve"> will </w:t>
      </w:r>
      <w:r w:rsidR="008167CE">
        <w:t xml:space="preserve">have ratified the Kigali Amendment or submitted a formal letter indicating the </w:t>
      </w:r>
      <w:r w:rsidR="00952EC3">
        <w:t xml:space="preserve">Government’s </w:t>
      </w:r>
      <w:r w:rsidR="008167CE">
        <w:t>intention to ratify the Amendment;</w:t>
      </w:r>
    </w:p>
    <w:p w14:paraId="791F93A1" w14:textId="105C8B36" w:rsidR="008167CE" w:rsidRDefault="008167CE" w:rsidP="008167CE">
      <w:pPr>
        <w:pStyle w:val="Heading3"/>
      </w:pPr>
      <w:r>
        <w:t>T</w:t>
      </w:r>
      <w:r w:rsidR="006E079E">
        <w:t>hat t</w:t>
      </w:r>
      <w:r>
        <w:t>he sector plan will be integrated in</w:t>
      </w:r>
      <w:r w:rsidR="006E079E">
        <w:t>to</w:t>
      </w:r>
      <w:r>
        <w:t xml:space="preserve"> stage I of the HFC phase-down plan once </w:t>
      </w:r>
      <w:r w:rsidR="006E079E">
        <w:t>the HFC phase-down plan has been</w:t>
      </w:r>
      <w:r>
        <w:t xml:space="preserve"> formulated;</w:t>
      </w:r>
    </w:p>
    <w:p w14:paraId="4B6F7B67" w14:textId="31E8A58C" w:rsidR="008167CE" w:rsidRDefault="008167CE" w:rsidP="008167CE">
      <w:pPr>
        <w:pStyle w:val="Heading3"/>
      </w:pPr>
      <w:r>
        <w:t>T</w:t>
      </w:r>
      <w:r w:rsidR="006E079E">
        <w:t>hat t</w:t>
      </w:r>
      <w:r>
        <w:t xml:space="preserve">he amount of HFC phased out by the sector plan </w:t>
      </w:r>
      <w:r w:rsidR="006E079E">
        <w:t xml:space="preserve">will be </w:t>
      </w:r>
      <w:r>
        <w:t xml:space="preserve">deducted from the starting point for sustained reductions in HFC consumption once </w:t>
      </w:r>
      <w:r w:rsidR="006E079E">
        <w:t xml:space="preserve">the starting point has been </w:t>
      </w:r>
      <w:r>
        <w:t>established; and</w:t>
      </w:r>
    </w:p>
    <w:p w14:paraId="0EDDF843" w14:textId="50F8981A" w:rsidR="008167CE" w:rsidRDefault="008167CE" w:rsidP="008167CE">
      <w:pPr>
        <w:pStyle w:val="Heading3"/>
      </w:pPr>
      <w:r>
        <w:t>Th</w:t>
      </w:r>
      <w:r w:rsidR="006E079E">
        <w:t>at th</w:t>
      </w:r>
      <w:r>
        <w:t>e country will establish the necessary regulatory measures to ensure the sustainability of the phase-out of R-410A and other high-GWP alternatives in the specific AC sector(s) converted; and</w:t>
      </w:r>
    </w:p>
    <w:p w14:paraId="7489CDA5" w14:textId="10DF45C2" w:rsidR="008167CE" w:rsidRDefault="006E079E" w:rsidP="008167CE">
      <w:pPr>
        <w:pStyle w:val="Heading2"/>
      </w:pPr>
      <w:r>
        <w:t xml:space="preserve">To approve, when </w:t>
      </w:r>
      <w:r w:rsidR="008167CE">
        <w:t xml:space="preserve">required, preparatory funding for the formulation of these </w:t>
      </w:r>
      <w:r>
        <w:t xml:space="preserve">sector </w:t>
      </w:r>
      <w:r w:rsidR="008167CE">
        <w:t>plans on a case</w:t>
      </w:r>
      <w:r w:rsidR="008167CE">
        <w:noBreakHyphen/>
        <w:t>by</w:t>
      </w:r>
      <w:r w:rsidR="008167CE">
        <w:noBreakHyphen/>
        <w:t>case basis</w:t>
      </w:r>
      <w:r w:rsidR="00E274E2">
        <w:t xml:space="preserve"> and in line with the draft guidelines for the preparation of HFC phase-down plans for Article 5 countries contained in document UNEP/OzL.Pro/ExCom/86/88</w:t>
      </w:r>
      <w:r w:rsidR="008167CE">
        <w:t>.</w:t>
      </w:r>
    </w:p>
    <w:p w14:paraId="65A332B1" w14:textId="77777777" w:rsidR="008167CE" w:rsidRPr="006C5EE4" w:rsidRDefault="008167CE" w:rsidP="00D83E8B">
      <w:pPr>
        <w:pStyle w:val="Heading1"/>
        <w:widowControl w:val="0"/>
        <w:numPr>
          <w:ilvl w:val="0"/>
          <w:numId w:val="0"/>
        </w:numPr>
        <w:rPr>
          <w:i/>
        </w:rPr>
      </w:pPr>
      <w:r w:rsidRPr="006C5EE4">
        <w:rPr>
          <w:i/>
        </w:rPr>
        <w:t>Other manufacturing sectors</w:t>
      </w:r>
    </w:p>
    <w:p w14:paraId="40DCA4F7" w14:textId="05CD73C7" w:rsidR="008167CE" w:rsidRPr="00E155EE" w:rsidRDefault="008167CE" w:rsidP="00D83E8B">
      <w:pPr>
        <w:pStyle w:val="Heading1"/>
        <w:widowControl w:val="0"/>
      </w:pPr>
      <w:r>
        <w:t>With the exception of one country,</w:t>
      </w:r>
      <w:r>
        <w:rPr>
          <w:rStyle w:val="FootnoteReference"/>
        </w:rPr>
        <w:footnoteReference w:id="30"/>
      </w:r>
      <w:r>
        <w:t xml:space="preserve"> there is currently no use of HCFC</w:t>
      </w:r>
      <w:r w:rsidR="006E079E">
        <w:t>s</w:t>
      </w:r>
      <w:r>
        <w:t xml:space="preserve"> in the aerosol sector in </w:t>
      </w:r>
      <w:r>
        <w:lastRenderedPageBreak/>
        <w:t>Article 5 countries. Regarding HFCs, o</w:t>
      </w:r>
      <w:r w:rsidRPr="00F61FD8">
        <w:t xml:space="preserve">ut of the 84 </w:t>
      </w:r>
      <w:r>
        <w:t>Article 5</w:t>
      </w:r>
      <w:r w:rsidRPr="00F61FD8">
        <w:t xml:space="preserve"> countries that reported consumption data in 2019 under the</w:t>
      </w:r>
      <w:r w:rsidR="00E84C3B">
        <w:t>ir</w:t>
      </w:r>
      <w:r w:rsidRPr="00F61FD8">
        <w:t xml:space="preserve"> </w:t>
      </w:r>
      <w:r w:rsidR="00E84C3B">
        <w:t xml:space="preserve">country programme </w:t>
      </w:r>
      <w:r w:rsidR="00E274E2">
        <w:t xml:space="preserve">implementation </w:t>
      </w:r>
      <w:r w:rsidRPr="00F61FD8">
        <w:t>report</w:t>
      </w:r>
      <w:r w:rsidR="00E84C3B">
        <w:t>s</w:t>
      </w:r>
      <w:r w:rsidRPr="00F61FD8">
        <w:t xml:space="preserve">, </w:t>
      </w:r>
      <w:r>
        <w:t>nine</w:t>
      </w:r>
      <w:r w:rsidRPr="00F61FD8">
        <w:t xml:space="preserve"> </w:t>
      </w:r>
      <w:r w:rsidR="00E84C3B">
        <w:t xml:space="preserve">countries </w:t>
      </w:r>
      <w:r w:rsidRPr="00F61FD8">
        <w:t>(</w:t>
      </w:r>
      <w:r>
        <w:t>six</w:t>
      </w:r>
      <w:r w:rsidRPr="00F61FD8">
        <w:t xml:space="preserve"> non-LVC </w:t>
      </w:r>
      <w:r w:rsidR="00E84C3B">
        <w:t xml:space="preserve">countries </w:t>
      </w:r>
      <w:r w:rsidRPr="00F61FD8">
        <w:t>and three LVC</w:t>
      </w:r>
      <w:r>
        <w:t xml:space="preserve"> countries</w:t>
      </w:r>
      <w:r w:rsidRPr="00F61FD8">
        <w:t xml:space="preserve">) identified a total use of </w:t>
      </w:r>
      <w:r>
        <w:t>4</w:t>
      </w:r>
      <w:r w:rsidRPr="00F61FD8">
        <w:t>,</w:t>
      </w:r>
      <w:r>
        <w:t>291 </w:t>
      </w:r>
      <w:r w:rsidRPr="00F61FD8">
        <w:t xml:space="preserve">mt of </w:t>
      </w:r>
      <w:r>
        <w:t>HFCs in the aerosol sector. Around 63 per cent of this corresponds to the consumption of HFC</w:t>
      </w:r>
      <w:r>
        <w:noBreakHyphen/>
        <w:t>152a in one country</w:t>
      </w:r>
      <w:r w:rsidR="00E84C3B">
        <w:t>; t</w:t>
      </w:r>
      <w:r>
        <w:t>he remaining consumption corresponds to HFC-134a, part of it in metered dose inhalers, where additional time would be required to develop an alternative technology.</w:t>
      </w:r>
    </w:p>
    <w:p w14:paraId="6BB16A73" w14:textId="312CD56D" w:rsidR="008167CE" w:rsidRDefault="008167CE" w:rsidP="007F4D83">
      <w:pPr>
        <w:pStyle w:val="Heading1"/>
      </w:pPr>
      <w:r>
        <w:t xml:space="preserve">In addition, nine countries </w:t>
      </w:r>
      <w:r w:rsidRPr="009107B4">
        <w:t xml:space="preserve">(six non-LVC </w:t>
      </w:r>
      <w:r w:rsidR="00E84C3B">
        <w:t xml:space="preserve">countries </w:t>
      </w:r>
      <w:r w:rsidRPr="009107B4">
        <w:t>and three LVC</w:t>
      </w:r>
      <w:r>
        <w:t xml:space="preserve"> countries</w:t>
      </w:r>
      <w:r w:rsidRPr="009107B4">
        <w:t xml:space="preserve">) reported </w:t>
      </w:r>
      <w:r>
        <w:t>the us</w:t>
      </w:r>
      <w:r w:rsidRPr="009107B4">
        <w:t>e</w:t>
      </w:r>
      <w:r>
        <w:t xml:space="preserve"> </w:t>
      </w:r>
      <w:r w:rsidRPr="009107B4">
        <w:t xml:space="preserve">of </w:t>
      </w:r>
      <w:r>
        <w:t>6,381</w:t>
      </w:r>
      <w:r w:rsidR="00D121CA">
        <w:t> </w:t>
      </w:r>
      <w:r w:rsidRPr="009107B4">
        <w:t xml:space="preserve">mt of HFCs in the </w:t>
      </w:r>
      <w:r>
        <w:t xml:space="preserve">fire-fighting sector, including 6,087 </w:t>
      </w:r>
      <w:proofErr w:type="spellStart"/>
      <w:r>
        <w:t>mt</w:t>
      </w:r>
      <w:proofErr w:type="spellEnd"/>
      <w:r>
        <w:t xml:space="preserve"> of HFC-227ea by one country. This use may need to be further examined as more data is </w:t>
      </w:r>
      <w:r w:rsidR="00E84C3B">
        <w:t>collected</w:t>
      </w:r>
      <w:r>
        <w:t xml:space="preserve">. </w:t>
      </w:r>
    </w:p>
    <w:p w14:paraId="104DAC00" w14:textId="32F787F1" w:rsidR="008167CE" w:rsidRPr="00D463BB" w:rsidRDefault="008167CE" w:rsidP="007F4D83">
      <w:pPr>
        <w:pStyle w:val="Heading1"/>
      </w:pPr>
      <w:r>
        <w:t xml:space="preserve">While HFC-23 is </w:t>
      </w:r>
      <w:r w:rsidR="00E84C3B">
        <w:t xml:space="preserve">mainly </w:t>
      </w:r>
      <w:r>
        <w:t xml:space="preserve">a by-product generated </w:t>
      </w:r>
      <w:r w:rsidRPr="00D463BB">
        <w:t xml:space="preserve">during the production of HCFC-22 </w:t>
      </w:r>
      <w:r w:rsidR="007C4DBA" w:rsidRPr="00D463BB">
        <w:t xml:space="preserve">as opposed to </w:t>
      </w:r>
      <w:r w:rsidRPr="00D463BB">
        <w:t>an HFC imported and used by Article 5 countries, in 2019 ten Article 5 countries identified the use of 7.94 mt of HFC-23 in different applications, including refrigeration manufacturing, servicing and fire</w:t>
      </w:r>
      <w:r w:rsidRPr="00D463BB">
        <w:noBreakHyphen/>
        <w:t xml:space="preserve">fighting. </w:t>
      </w:r>
      <w:r w:rsidR="00E84C3B" w:rsidRPr="00D463BB">
        <w:t xml:space="preserve">Although the </w:t>
      </w:r>
      <w:r w:rsidRPr="00D463BB">
        <w:t>consumption is limited, the very high GWP (14,800) of HFC</w:t>
      </w:r>
      <w:r w:rsidRPr="00D463BB">
        <w:noBreakHyphen/>
        <w:t xml:space="preserve">23 might justify its phase-out as a priority. In order to avoid a potential increase in the </w:t>
      </w:r>
      <w:r w:rsidR="0033694F" w:rsidRPr="00D463BB">
        <w:t>consumption</w:t>
      </w:r>
      <w:r w:rsidRPr="00D463BB">
        <w:t xml:space="preserve"> of HFC</w:t>
      </w:r>
      <w:r w:rsidRPr="00D463BB">
        <w:noBreakHyphen/>
        <w:t xml:space="preserve">23 in countries that are currently not </w:t>
      </w:r>
      <w:r w:rsidR="0033694F" w:rsidRPr="00D463BB">
        <w:t>consuming</w:t>
      </w:r>
      <w:r w:rsidRPr="00D463BB">
        <w:t xml:space="preserve"> it, the Executive Committee </w:t>
      </w:r>
      <w:r w:rsidRPr="00D463BB">
        <w:rPr>
          <w:u w:val="single"/>
        </w:rPr>
        <w:t>may wish</w:t>
      </w:r>
      <w:r w:rsidRPr="00D463BB">
        <w:t>:</w:t>
      </w:r>
    </w:p>
    <w:p w14:paraId="0ECC36F9" w14:textId="79B9A51D" w:rsidR="008167CE" w:rsidRPr="00D463BB" w:rsidRDefault="0058627F" w:rsidP="008167CE">
      <w:pPr>
        <w:pStyle w:val="Heading2"/>
      </w:pPr>
      <w:r w:rsidRPr="00D463BB">
        <w:t>To e</w:t>
      </w:r>
      <w:r w:rsidR="008167CE" w:rsidRPr="00D463BB">
        <w:t>ncourag</w:t>
      </w:r>
      <w:r w:rsidRPr="00D463BB">
        <w:t>e</w:t>
      </w:r>
      <w:r w:rsidR="008167CE" w:rsidRPr="00D463BB">
        <w:t xml:space="preserve"> Article 5 countries that do not have consumption of HFC-23 to consider establishing regulatory measures to avoid its introduction to the country; and</w:t>
      </w:r>
    </w:p>
    <w:p w14:paraId="4B65A00F" w14:textId="6E161FCB" w:rsidR="008167CE" w:rsidRPr="00D463BB" w:rsidRDefault="0058627F" w:rsidP="008167CE">
      <w:pPr>
        <w:pStyle w:val="Heading2"/>
      </w:pPr>
      <w:r w:rsidRPr="00D463BB">
        <w:t xml:space="preserve">To </w:t>
      </w:r>
      <w:r w:rsidR="00AA4BFF" w:rsidRPr="00D463BB">
        <w:t>encourage</w:t>
      </w:r>
      <w:r w:rsidRPr="00D463BB">
        <w:t xml:space="preserve"> Article 5 countries that have reported consumption of HFC-23 in fire</w:t>
      </w:r>
      <w:r w:rsidR="008A6DB6" w:rsidRPr="00D463BB">
        <w:noBreakHyphen/>
      </w:r>
      <w:r w:rsidRPr="00D463BB">
        <w:t>fighting and other niche applications</w:t>
      </w:r>
      <w:r w:rsidR="00E84C3B" w:rsidRPr="00D463BB">
        <w:t>,</w:t>
      </w:r>
      <w:r w:rsidRPr="00D463BB">
        <w:t xml:space="preserve"> to address </w:t>
      </w:r>
      <w:r w:rsidR="006A6426" w:rsidRPr="00D463BB">
        <w:t>that consumption</w:t>
      </w:r>
      <w:r w:rsidR="00E84C3B" w:rsidRPr="00D463BB">
        <w:t xml:space="preserve"> as a priority in their phase-down plans</w:t>
      </w:r>
      <w:r w:rsidRPr="00D463BB">
        <w:t xml:space="preserve">, noting the very high </w:t>
      </w:r>
      <w:r w:rsidR="00935856" w:rsidRPr="00D463BB">
        <w:t>GWP</w:t>
      </w:r>
      <w:r w:rsidRPr="00D463BB">
        <w:t xml:space="preserve"> of HFC-23</w:t>
      </w:r>
      <w:r w:rsidR="008167CE" w:rsidRPr="00D463BB">
        <w:t>.</w:t>
      </w:r>
    </w:p>
    <w:p w14:paraId="14BA42BB" w14:textId="1CF2E8CF" w:rsidR="008167CE" w:rsidRPr="00D463BB" w:rsidRDefault="008167CE" w:rsidP="008167CE">
      <w:pPr>
        <w:widowControl w:val="0"/>
        <w:spacing w:after="240"/>
        <w:outlineLvl w:val="0"/>
        <w:rPr>
          <w:i/>
        </w:rPr>
      </w:pPr>
      <w:r w:rsidRPr="00D463BB">
        <w:rPr>
          <w:i/>
        </w:rPr>
        <w:t>Summary</w:t>
      </w:r>
      <w:r w:rsidR="0058627F" w:rsidRPr="00D463BB">
        <w:rPr>
          <w:i/>
        </w:rPr>
        <w:t xml:space="preserve"> of</w:t>
      </w:r>
      <w:r w:rsidRPr="00D463BB">
        <w:rPr>
          <w:i/>
        </w:rPr>
        <w:t xml:space="preserve"> manufacturing sectors</w:t>
      </w:r>
    </w:p>
    <w:p w14:paraId="489ECD42" w14:textId="7A1737E2" w:rsidR="008167CE" w:rsidRPr="00D463BB" w:rsidRDefault="007C4DBA" w:rsidP="008167CE">
      <w:pPr>
        <w:widowControl w:val="0"/>
        <w:numPr>
          <w:ilvl w:val="0"/>
          <w:numId w:val="1"/>
        </w:numPr>
        <w:spacing w:after="240"/>
        <w:outlineLvl w:val="0"/>
      </w:pPr>
      <w:r w:rsidRPr="00D463BB">
        <w:t>Annex II to the present document contains a summary table that presents</w:t>
      </w:r>
      <w:r w:rsidR="008167CE" w:rsidRPr="00D463BB">
        <w:t xml:space="preserve"> a</w:t>
      </w:r>
      <w:r w:rsidR="00E84C3B" w:rsidRPr="00D463BB">
        <w:t xml:space="preserve">n overview </w:t>
      </w:r>
      <w:r w:rsidR="008167CE" w:rsidRPr="00D463BB">
        <w:t>of the modalities of implementation of investment projects during the 2021-2030 period</w:t>
      </w:r>
      <w:r w:rsidR="00D14F64" w:rsidRPr="00D463BB">
        <w:t>, based on information available so far</w:t>
      </w:r>
      <w:r w:rsidR="008167CE" w:rsidRPr="00D463BB">
        <w:t xml:space="preserve">. </w:t>
      </w:r>
      <w:r w:rsidR="0058627F" w:rsidRPr="00D463BB">
        <w:t>This analysis could evolve a</w:t>
      </w:r>
      <w:r w:rsidR="008167CE" w:rsidRPr="00D463BB">
        <w:t xml:space="preserve">s more information </w:t>
      </w:r>
      <w:r w:rsidR="0058627F" w:rsidRPr="00D463BB">
        <w:t xml:space="preserve">becomes available </w:t>
      </w:r>
      <w:r w:rsidR="008167CE" w:rsidRPr="00D463BB">
        <w:t>on the consumption of HFCs and the availability of alternatives in different sectors.</w:t>
      </w:r>
    </w:p>
    <w:p w14:paraId="74ACB921" w14:textId="77777777" w:rsidR="008167CE" w:rsidRPr="006C5EE4" w:rsidRDefault="008167CE" w:rsidP="007F4D83">
      <w:pPr>
        <w:rPr>
          <w:b/>
        </w:rPr>
      </w:pPr>
      <w:r w:rsidRPr="00D463BB">
        <w:rPr>
          <w:b/>
        </w:rPr>
        <w:t>Integrated HCFC phase-out and HFC phase-down in the refrigeration</w:t>
      </w:r>
      <w:r w:rsidRPr="006C5EE4">
        <w:rPr>
          <w:b/>
        </w:rPr>
        <w:t xml:space="preserve"> servicing sector</w:t>
      </w:r>
    </w:p>
    <w:p w14:paraId="21472DDD" w14:textId="77777777" w:rsidR="008167CE" w:rsidRPr="006B6911" w:rsidRDefault="008167CE" w:rsidP="007F4D83">
      <w:pPr>
        <w:rPr>
          <w:highlight w:val="yellow"/>
        </w:rPr>
      </w:pPr>
    </w:p>
    <w:p w14:paraId="4B467AD9" w14:textId="7416653A" w:rsidR="005A7496" w:rsidRPr="004F0443" w:rsidRDefault="009B5A0D" w:rsidP="00D46E62">
      <w:pPr>
        <w:pStyle w:val="Heading1"/>
      </w:pPr>
      <w:r>
        <w:t>T</w:t>
      </w:r>
      <w:r w:rsidR="008167CE">
        <w:t xml:space="preserve">he </w:t>
      </w:r>
      <w:r w:rsidR="008167CE" w:rsidRPr="00097DE0">
        <w:t xml:space="preserve">majority of activities </w:t>
      </w:r>
      <w:r w:rsidR="008167CE">
        <w:t xml:space="preserve">already </w:t>
      </w:r>
      <w:r w:rsidR="008167CE" w:rsidRPr="00097DE0">
        <w:t>being implemented</w:t>
      </w:r>
      <w:r w:rsidR="008167CE">
        <w:t xml:space="preserve"> by Article 5 countries</w:t>
      </w:r>
      <w:r w:rsidR="008167CE" w:rsidRPr="00097DE0">
        <w:t xml:space="preserve"> in the refrigeration servicing sector</w:t>
      </w:r>
      <w:r w:rsidR="006C5EE4">
        <w:rPr>
          <w:rStyle w:val="FootnoteReference"/>
        </w:rPr>
        <w:footnoteReference w:id="31"/>
      </w:r>
      <w:r w:rsidR="008167CE" w:rsidRPr="00097DE0">
        <w:t xml:space="preserve"> </w:t>
      </w:r>
      <w:r w:rsidR="000C2994">
        <w:t>will</w:t>
      </w:r>
      <w:r w:rsidR="008167CE">
        <w:t xml:space="preserve"> have an impact on the reduction of consumption of </w:t>
      </w:r>
      <w:r w:rsidR="008167CE" w:rsidRPr="00097DE0">
        <w:t>HCFC</w:t>
      </w:r>
      <w:r w:rsidR="008167CE">
        <w:t>s</w:t>
      </w:r>
      <w:r w:rsidR="008167CE" w:rsidRPr="00097DE0">
        <w:t xml:space="preserve"> </w:t>
      </w:r>
      <w:r w:rsidR="008167CE">
        <w:t>a</w:t>
      </w:r>
      <w:r w:rsidR="008167CE" w:rsidRPr="00097DE0">
        <w:t>nd HFC</w:t>
      </w:r>
      <w:r w:rsidR="008167CE">
        <w:t xml:space="preserve">s. The overlapping schedules of HCFC phase-out and HFC phase-down </w:t>
      </w:r>
      <w:r w:rsidR="008167CE" w:rsidRPr="00F730E1">
        <w:t>present</w:t>
      </w:r>
      <w:r w:rsidR="008167CE">
        <w:t xml:space="preserve"> </w:t>
      </w:r>
      <w:r w:rsidR="008167CE" w:rsidRPr="00F730E1">
        <w:t xml:space="preserve">an opportunity </w:t>
      </w:r>
      <w:r w:rsidR="008167CE">
        <w:t xml:space="preserve">for Article 5 countries to </w:t>
      </w:r>
      <w:r w:rsidR="008167CE" w:rsidRPr="00F730E1">
        <w:t xml:space="preserve">develop </w:t>
      </w:r>
      <w:r w:rsidR="008167CE">
        <w:t>an integrated cost-</w:t>
      </w:r>
      <w:r w:rsidR="008167CE" w:rsidRPr="00F730E1">
        <w:t>effective strateg</w:t>
      </w:r>
      <w:r w:rsidR="008167CE">
        <w:t>y</w:t>
      </w:r>
      <w:r w:rsidR="008167CE" w:rsidRPr="00F730E1">
        <w:t xml:space="preserve"> </w:t>
      </w:r>
      <w:r w:rsidR="008167CE">
        <w:t xml:space="preserve">that addresses the reduction of both </w:t>
      </w:r>
      <w:r w:rsidR="008167CE" w:rsidRPr="00827629">
        <w:t>groups of substances</w:t>
      </w:r>
      <w:r w:rsidR="008167CE">
        <w:t xml:space="preserve"> in the refrigeration servicing sector</w:t>
      </w:r>
      <w:r w:rsidR="005A7496">
        <w:t xml:space="preserve">, which </w:t>
      </w:r>
      <w:r w:rsidR="005A7496" w:rsidRPr="004F0443">
        <w:t xml:space="preserve">would entail, </w:t>
      </w:r>
      <w:r w:rsidR="005A7496" w:rsidRPr="005A7496">
        <w:rPr>
          <w:i/>
        </w:rPr>
        <w:t>inter alia</w:t>
      </w:r>
      <w:r w:rsidR="005A7496" w:rsidRPr="00634E2F">
        <w:t>:</w:t>
      </w:r>
      <w:r w:rsidR="005A7496" w:rsidRPr="00634E2F">
        <w:rPr>
          <w:rStyle w:val="FootnoteReference"/>
        </w:rPr>
        <w:footnoteReference w:id="32"/>
      </w:r>
    </w:p>
    <w:p w14:paraId="69E3AF9F" w14:textId="77777777" w:rsidR="005A7496" w:rsidRDefault="005A7496" w:rsidP="005A7496">
      <w:pPr>
        <w:pStyle w:val="Heading2"/>
      </w:pPr>
      <w:r>
        <w:t>Developing, revising or adopting standards, codes and norms that could facilitate the adoption, operation and servicing of refrigeration technologies based on low</w:t>
      </w:r>
      <w:r>
        <w:noBreakHyphen/>
        <w:t>GWP refrigerants;</w:t>
      </w:r>
    </w:p>
    <w:p w14:paraId="5ED549F7" w14:textId="77777777" w:rsidR="005A7496" w:rsidRDefault="005A7496" w:rsidP="005A7496">
      <w:pPr>
        <w:pStyle w:val="Heading2"/>
      </w:pPr>
      <w:r>
        <w:t xml:space="preserve">Strengthening regulatory frameworks for refrigerant management through </w:t>
      </w:r>
      <w:r>
        <w:rPr>
          <w:i/>
        </w:rPr>
        <w:t xml:space="preserve">inter alia </w:t>
      </w:r>
      <w:r>
        <w:t xml:space="preserve">certification of technicians; access to selling/buying refrigerants by trained/certified technicians, licensing of service enterprises/workshops; labelling of refrigerants, record </w:t>
      </w:r>
      <w:r>
        <w:lastRenderedPageBreak/>
        <w:t xml:space="preserve">keeping, monitoring and reporting; and capacity building for authorities and stakeholders; </w:t>
      </w:r>
    </w:p>
    <w:p w14:paraId="37837574" w14:textId="77777777" w:rsidR="005A7496" w:rsidRDefault="005A7496" w:rsidP="005A7496">
      <w:pPr>
        <w:pStyle w:val="Heading2"/>
      </w:pPr>
      <w:r>
        <w:t xml:space="preserve">Reviewing and periodically updating the curricula of the training programmes for customs and enforcement officers addressing the obligations under the Montreal Protocol including its Kigali Amendment; </w:t>
      </w:r>
    </w:p>
    <w:p w14:paraId="493DAC1F" w14:textId="069C199D" w:rsidR="005A7496" w:rsidRDefault="005A7496" w:rsidP="005A7496">
      <w:pPr>
        <w:pStyle w:val="Heading2"/>
      </w:pPr>
      <w:r>
        <w:t xml:space="preserve">Strengthening the capacity of vocational training systems and certification bodies by periodically reviewing the curricula of the training programmes to address good servicing practices and safety issues related to </w:t>
      </w:r>
      <w:r w:rsidR="002B40EA">
        <w:t xml:space="preserve">the </w:t>
      </w:r>
      <w:r>
        <w:t xml:space="preserve">flammability and/or toxicity of refrigerants being phased in; </w:t>
      </w:r>
    </w:p>
    <w:p w14:paraId="5E00F7F4" w14:textId="77777777" w:rsidR="005A7496" w:rsidRDefault="005A7496" w:rsidP="008205E8">
      <w:pPr>
        <w:pStyle w:val="Heading2"/>
        <w:widowControl/>
      </w:pPr>
      <w:r>
        <w:t xml:space="preserve">Developing or strengthening self-sustained refrigerant containment strategies to ensure that installed refrigeration equipment can continue operating until end-of-life; assessing </w:t>
      </w:r>
      <w:r w:rsidRPr="00B5592A">
        <w:t>the benefits and challenges of recovering, recycling and reclaiming refrigerants;</w:t>
      </w:r>
    </w:p>
    <w:p w14:paraId="66352B8C" w14:textId="523F6A28" w:rsidR="005A7496" w:rsidRPr="00D463BB" w:rsidRDefault="005A7496" w:rsidP="005A7496">
      <w:pPr>
        <w:pStyle w:val="Heading2"/>
      </w:pPr>
      <w:r>
        <w:t>Strengthening technical support for the assembly, installation and initial-refrigerant-charge sub</w:t>
      </w:r>
      <w:r w:rsidR="00F911EB">
        <w:t>-</w:t>
      </w:r>
      <w:r>
        <w:t xml:space="preserve">sector as it could </w:t>
      </w:r>
      <w:r w:rsidRPr="00D463BB">
        <w:t xml:space="preserve">influence the introduction of technologies in local markets; </w:t>
      </w:r>
    </w:p>
    <w:p w14:paraId="20D486E2" w14:textId="73BF0C6C" w:rsidR="005A7496" w:rsidRDefault="00324435" w:rsidP="005A7496">
      <w:pPr>
        <w:pStyle w:val="Heading2"/>
      </w:pPr>
      <w:r w:rsidRPr="00D463BB">
        <w:t>Helping develo</w:t>
      </w:r>
      <w:r w:rsidR="000C264F" w:rsidRPr="00D463BB">
        <w:t>p</w:t>
      </w:r>
      <w:r w:rsidRPr="00D463BB">
        <w:t xml:space="preserve"> </w:t>
      </w:r>
      <w:r w:rsidR="005A7496" w:rsidRPr="00D463BB">
        <w:t>business models</w:t>
      </w:r>
      <w:r w:rsidR="000C264F" w:rsidRPr="00D463BB">
        <w:t xml:space="preserve"> that would ensure</w:t>
      </w:r>
      <w:r w:rsidR="005A7496" w:rsidRPr="00D463BB">
        <w:t xml:space="preserve"> the long-term sustainability of activities implemented in the refrigeration servicing sector, in particular recovering, recycling and reclaiming schemes and</w:t>
      </w:r>
      <w:r w:rsidR="005A7496">
        <w:t xml:space="preserve"> end-user incentive schemes; and</w:t>
      </w:r>
    </w:p>
    <w:p w14:paraId="14474A98" w14:textId="0CE2972F" w:rsidR="005A7496" w:rsidRPr="00843125" w:rsidRDefault="005A7496" w:rsidP="005A7496">
      <w:pPr>
        <w:pStyle w:val="Heading2"/>
      </w:pPr>
      <w:r>
        <w:t xml:space="preserve">Strengthening RAC </w:t>
      </w:r>
      <w:r w:rsidR="009B5A0D">
        <w:t>associations</w:t>
      </w:r>
      <w:r>
        <w:t xml:space="preserve"> and </w:t>
      </w:r>
      <w:r w:rsidRPr="005B4D21">
        <w:t>ensur</w:t>
      </w:r>
      <w:r>
        <w:t xml:space="preserve">ing </w:t>
      </w:r>
      <w:r w:rsidRPr="005B4D21">
        <w:t xml:space="preserve">their </w:t>
      </w:r>
      <w:r w:rsidRPr="00843125">
        <w:t xml:space="preserve">engagement in the implementation of activities related to the sector. </w:t>
      </w:r>
    </w:p>
    <w:p w14:paraId="07AB4F9F" w14:textId="1CB22E7F" w:rsidR="008167CE" w:rsidRDefault="008167CE" w:rsidP="00D46E62">
      <w:pPr>
        <w:pStyle w:val="Heading1"/>
      </w:pPr>
      <w:r>
        <w:t>The benefits associated with a</w:t>
      </w:r>
      <w:r w:rsidR="00711C72">
        <w:t xml:space="preserve">n integrated strategy </w:t>
      </w:r>
      <w:r w:rsidR="005A7496">
        <w:t>in the</w:t>
      </w:r>
      <w:r w:rsidR="002B40EA">
        <w:t xml:space="preserve"> refrigeration servicing sector</w:t>
      </w:r>
      <w:r w:rsidR="005A7496">
        <w:t xml:space="preserve"> </w:t>
      </w:r>
      <w:r>
        <w:t>include:</w:t>
      </w:r>
    </w:p>
    <w:p w14:paraId="521A299A" w14:textId="3D9F6D78" w:rsidR="008167CE" w:rsidRDefault="00711C72" w:rsidP="008167CE">
      <w:pPr>
        <w:pStyle w:val="Heading2"/>
      </w:pPr>
      <w:r>
        <w:t xml:space="preserve">The possibility </w:t>
      </w:r>
      <w:r w:rsidR="002B40EA">
        <w:t>of</w:t>
      </w:r>
      <w:r>
        <w:t xml:space="preserve"> </w:t>
      </w:r>
      <w:r w:rsidR="005A7496">
        <w:t xml:space="preserve">strengthening the existing </w:t>
      </w:r>
      <w:r>
        <w:t xml:space="preserve">infrastructure </w:t>
      </w:r>
      <w:r w:rsidR="005A7496">
        <w:t xml:space="preserve">and expanding it as needed, </w:t>
      </w:r>
      <w:r>
        <w:t>to facilitate the adoption of low-GWP technologies in a sustained way b</w:t>
      </w:r>
      <w:r w:rsidR="008167CE">
        <w:t>y spreading the plan over a long period</w:t>
      </w:r>
      <w:r>
        <w:t>,</w:t>
      </w:r>
      <w:r w:rsidR="008167CE">
        <w:t xml:space="preserve"> rather than focusing on </w:t>
      </w:r>
      <w:r w:rsidR="002B40EA">
        <w:t>isolated</w:t>
      </w:r>
      <w:r w:rsidR="008167CE">
        <w:t xml:space="preserve"> assistance projects to phase out one or two substances;</w:t>
      </w:r>
    </w:p>
    <w:p w14:paraId="50BAE48B" w14:textId="683268F1" w:rsidR="008167CE" w:rsidRDefault="00711C72" w:rsidP="008167CE">
      <w:pPr>
        <w:pStyle w:val="Heading2"/>
      </w:pPr>
      <w:r>
        <w:t>The p</w:t>
      </w:r>
      <w:r w:rsidR="008167CE">
        <w:t xml:space="preserve">ossibility </w:t>
      </w:r>
      <w:r w:rsidR="002B40EA">
        <w:t>of</w:t>
      </w:r>
      <w:r w:rsidR="008167CE">
        <w:t xml:space="preserve"> combin</w:t>
      </w:r>
      <w:r w:rsidR="002B40EA">
        <w:t>ing</w:t>
      </w:r>
      <w:r w:rsidR="008167CE">
        <w:t xml:space="preserve"> the funding from HCFC phase-out and HFC phase-down to implement more comprehensive longer-term activities that will have a </w:t>
      </w:r>
      <w:r>
        <w:t xml:space="preserve">broader </w:t>
      </w:r>
      <w:r w:rsidR="008167CE">
        <w:t xml:space="preserve">impact </w:t>
      </w:r>
      <w:r>
        <w:t xml:space="preserve">while </w:t>
      </w:r>
      <w:r w:rsidR="008167CE">
        <w:t>benefit</w:t>
      </w:r>
      <w:r>
        <w:t>ing</w:t>
      </w:r>
      <w:r w:rsidR="008167CE">
        <w:t xml:space="preserve"> both plans;</w:t>
      </w:r>
    </w:p>
    <w:p w14:paraId="2CDE7C0B" w14:textId="69E4EF15" w:rsidR="008167CE" w:rsidRDefault="00B67163" w:rsidP="008167CE">
      <w:pPr>
        <w:pStyle w:val="Heading2"/>
      </w:pPr>
      <w:r>
        <w:t>A l</w:t>
      </w:r>
      <w:r w:rsidR="008167CE">
        <w:t>ower number of synchronized tranches</w:t>
      </w:r>
      <w:r w:rsidR="00711C72">
        <w:t>,</w:t>
      </w:r>
      <w:r w:rsidR="008167CE">
        <w:t xml:space="preserve"> with associated lower transaction costs </w:t>
      </w:r>
      <w:r w:rsidR="00711C72">
        <w:t>for the</w:t>
      </w:r>
      <w:r w:rsidR="008167CE">
        <w:t xml:space="preserve"> preparation of reports, tranche funding requests and verifications;</w:t>
      </w:r>
    </w:p>
    <w:p w14:paraId="6E4979C6" w14:textId="77777777" w:rsidR="008167CE" w:rsidRDefault="008167CE" w:rsidP="008167CE">
      <w:pPr>
        <w:pStyle w:val="Heading2"/>
      </w:pPr>
      <w:r>
        <w:t>Stronger and more cost-effective project management and implementation units, where needed; and</w:t>
      </w:r>
    </w:p>
    <w:p w14:paraId="13D1A196" w14:textId="0F54FEC8" w:rsidR="008167CE" w:rsidRDefault="00711C72" w:rsidP="008167CE">
      <w:pPr>
        <w:pStyle w:val="Heading2"/>
      </w:pPr>
      <w:r>
        <w:t xml:space="preserve">The possibility </w:t>
      </w:r>
      <w:r w:rsidR="00B67163">
        <w:t>of</w:t>
      </w:r>
      <w:r w:rsidR="008167CE">
        <w:t xml:space="preserve"> formulat</w:t>
      </w:r>
      <w:r w:rsidR="00B67163">
        <w:t>ing</w:t>
      </w:r>
      <w:r w:rsidR="008167CE">
        <w:t xml:space="preserve"> a more comprehensive plan that combines ozone and climate benefits </w:t>
      </w:r>
      <w:r>
        <w:t xml:space="preserve">that will have greater </w:t>
      </w:r>
      <w:r w:rsidR="008167CE">
        <w:t xml:space="preserve">relevance and </w:t>
      </w:r>
      <w:r>
        <w:t xml:space="preserve">achieve </w:t>
      </w:r>
      <w:r w:rsidR="008167CE">
        <w:t xml:space="preserve">better “buy-in” within the </w:t>
      </w:r>
      <w:r>
        <w:t>Government</w:t>
      </w:r>
      <w:r w:rsidR="008167CE">
        <w:t>.</w:t>
      </w:r>
    </w:p>
    <w:p w14:paraId="6C30A652" w14:textId="3EA5EBAE" w:rsidR="008167CE" w:rsidRPr="00FD768A" w:rsidRDefault="008167CE" w:rsidP="007F4D83">
      <w:pPr>
        <w:pStyle w:val="Heading1"/>
      </w:pPr>
      <w:r w:rsidRPr="00FD768A">
        <w:t>Document UNEP/OzL.Pro/ExCom/86/</w:t>
      </w:r>
      <w:r>
        <w:t>89</w:t>
      </w:r>
      <w:r w:rsidRPr="00FD768A">
        <w:t xml:space="preserve"> discusses the level and modality of funding in the refrigeration servicing sector for HFC phase-down, taking into consideration the need to integrate HCFC phase-out and HFC phase-down in the sector in a </w:t>
      </w:r>
      <w:r w:rsidR="00711C72">
        <w:t>single</w:t>
      </w:r>
      <w:r w:rsidR="00711C72" w:rsidRPr="00FD768A">
        <w:t xml:space="preserve"> </w:t>
      </w:r>
      <w:r w:rsidRPr="00FD768A">
        <w:t xml:space="preserve">strategy that includes activities that benefit both, and that assist Article 5 countries </w:t>
      </w:r>
      <w:r w:rsidR="00B67163">
        <w:t>in</w:t>
      </w:r>
      <w:r w:rsidRPr="00FD768A">
        <w:t xml:space="preserve"> build</w:t>
      </w:r>
      <w:r w:rsidR="00B67163">
        <w:t>ing</w:t>
      </w:r>
      <w:r w:rsidRPr="00FD768A">
        <w:t xml:space="preserve"> the infrastructure for the sustained adoption of low-GWP alternatives. </w:t>
      </w:r>
    </w:p>
    <w:p w14:paraId="683E3C5F" w14:textId="7E298BEA" w:rsidR="008167CE" w:rsidRDefault="008167CE" w:rsidP="00D83E8B">
      <w:pPr>
        <w:pStyle w:val="Heading1"/>
        <w:keepNext/>
        <w:numPr>
          <w:ilvl w:val="0"/>
          <w:numId w:val="34"/>
        </w:numPr>
        <w:ind w:left="720"/>
        <w:rPr>
          <w:rFonts w:ascii="Times New Roman Bold" w:hAnsi="Times New Roman Bold"/>
          <w:b/>
          <w:caps/>
        </w:rPr>
      </w:pPr>
      <w:r w:rsidRPr="00DC3E65">
        <w:rPr>
          <w:rFonts w:ascii="Times New Roman Bold" w:hAnsi="Times New Roman Bold"/>
          <w:b/>
          <w:caps/>
        </w:rPr>
        <w:lastRenderedPageBreak/>
        <w:t>Overview of activities under HCFC phase</w:t>
      </w:r>
      <w:r w:rsidRPr="00DC3E65">
        <w:rPr>
          <w:rFonts w:ascii="Times New Roman Bold" w:hAnsi="Times New Roman Bold"/>
          <w:b/>
          <w:caps/>
        </w:rPr>
        <w:noBreakHyphen/>
        <w:t>out and HFC ph</w:t>
      </w:r>
      <w:r>
        <w:rPr>
          <w:rFonts w:ascii="Times New Roman Bold" w:hAnsi="Times New Roman Bold"/>
          <w:b/>
          <w:caps/>
        </w:rPr>
        <w:t>as</w:t>
      </w:r>
      <w:r w:rsidRPr="00DC3E65">
        <w:rPr>
          <w:rFonts w:ascii="Times New Roman Bold" w:hAnsi="Times New Roman Bold"/>
          <w:b/>
          <w:caps/>
        </w:rPr>
        <w:t>e</w:t>
      </w:r>
      <w:r w:rsidRPr="00DC3E65">
        <w:rPr>
          <w:rFonts w:ascii="Times New Roman Bold" w:hAnsi="Times New Roman Bold"/>
          <w:b/>
          <w:caps/>
        </w:rPr>
        <w:noBreakHyphen/>
        <w:t xml:space="preserve">down </w:t>
      </w:r>
    </w:p>
    <w:p w14:paraId="369EE5E0" w14:textId="36E5D631" w:rsidR="008167CE" w:rsidRDefault="00733A3E" w:rsidP="007F4D83">
      <w:pPr>
        <w:pStyle w:val="Heading1"/>
      </w:pPr>
      <w:r>
        <w:t>The</w:t>
      </w:r>
      <w:r w:rsidR="008167CE">
        <w:t xml:space="preserve"> overlap between the national/terminal CFC phase-out plans and HPMPs</w:t>
      </w:r>
      <w:r w:rsidR="00975E58">
        <w:t xml:space="preserve"> </w:t>
      </w:r>
      <w:r w:rsidR="008167CE">
        <w:t>was short</w:t>
      </w:r>
      <w:r>
        <w:t>,</w:t>
      </w:r>
      <w:r w:rsidR="008167CE">
        <w:t xml:space="preserve"> as most of the HPMPs started after 2010 when CFCs had already been totally phased out. In contrast, between 2021 and 2030, Article 5 countries will be simultaneously preparing and implementing multiple stages of HPMPs and </w:t>
      </w:r>
      <w:r w:rsidR="00975E58">
        <w:t>s</w:t>
      </w:r>
      <w:r w:rsidR="0015461B">
        <w:t xml:space="preserve">tage </w:t>
      </w:r>
      <w:r w:rsidR="00975E58">
        <w:t xml:space="preserve">I of </w:t>
      </w:r>
      <w:r w:rsidR="008167CE">
        <w:t>HFC phase</w:t>
      </w:r>
      <w:r w:rsidR="008167CE">
        <w:noBreakHyphen/>
        <w:t xml:space="preserve">down plans. </w:t>
      </w:r>
      <w:r w:rsidR="00B67163">
        <w:t>W</w:t>
      </w:r>
      <w:r w:rsidR="00975E58">
        <w:t>ell-coordinated</w:t>
      </w:r>
      <w:r w:rsidR="008167CE">
        <w:t xml:space="preserve"> preparation and implementation of these plans would result in:</w:t>
      </w:r>
    </w:p>
    <w:p w14:paraId="62DA8CFA" w14:textId="5AD1E1B7" w:rsidR="00733A3E" w:rsidRDefault="00975E58" w:rsidP="008167CE">
      <w:pPr>
        <w:pStyle w:val="Heading2"/>
      </w:pPr>
      <w:r>
        <w:t xml:space="preserve">An </w:t>
      </w:r>
      <w:r w:rsidR="008167CE">
        <w:t>overarching strategy that encompasses commonalities and interaction between HCFC phase-out and HFC phase-down activities and ensures that the country systematically avoid</w:t>
      </w:r>
      <w:r w:rsidR="00733A3E">
        <w:t>s</w:t>
      </w:r>
      <w:r w:rsidR="008167CE">
        <w:t xml:space="preserve"> </w:t>
      </w:r>
      <w:r w:rsidR="003F7E52">
        <w:t xml:space="preserve">an </w:t>
      </w:r>
      <w:r w:rsidR="008167CE">
        <w:t>increased consumption of HFCs</w:t>
      </w:r>
      <w:r w:rsidR="003F7E52">
        <w:t xml:space="preserve"> due to the HCFC phase-out activities being implemented</w:t>
      </w:r>
      <w:r w:rsidR="00733A3E">
        <w:t>;</w:t>
      </w:r>
    </w:p>
    <w:p w14:paraId="08E5824B" w14:textId="4840DAC8" w:rsidR="008167CE" w:rsidRDefault="003F7E52" w:rsidP="008205E8">
      <w:pPr>
        <w:pStyle w:val="Heading2"/>
      </w:pPr>
      <w:r>
        <w:t>A p</w:t>
      </w:r>
      <w:r w:rsidR="008167CE">
        <w:t xml:space="preserve">olicy </w:t>
      </w:r>
      <w:r>
        <w:t xml:space="preserve">and regulatory framework that </w:t>
      </w:r>
      <w:r w:rsidR="00355288">
        <w:t>work c</w:t>
      </w:r>
      <w:r w:rsidR="00355288" w:rsidRPr="008205E8">
        <w:t xml:space="preserve">oherently to </w:t>
      </w:r>
      <w:r w:rsidR="008167CE" w:rsidRPr="008205E8">
        <w:t xml:space="preserve">reduce the consumption of </w:t>
      </w:r>
      <w:r w:rsidR="00D266B7" w:rsidRPr="008205E8">
        <w:t>both HCFCs and HFCs</w:t>
      </w:r>
      <w:r w:rsidR="008167CE" w:rsidRPr="008205E8">
        <w:t>;</w:t>
      </w:r>
    </w:p>
    <w:p w14:paraId="67C42866" w14:textId="67E412B9" w:rsidR="008167CE" w:rsidRDefault="003F7E52" w:rsidP="008167CE">
      <w:pPr>
        <w:pStyle w:val="Heading2"/>
      </w:pPr>
      <w:r>
        <w:t>An e</w:t>
      </w:r>
      <w:r w:rsidR="00733A3E">
        <w:t>fficient</w:t>
      </w:r>
      <w:r w:rsidR="008167CE">
        <w:t xml:space="preserve"> use of Multilateral Fund resources when preparing and implementing activities</w:t>
      </w:r>
      <w:r w:rsidR="00D266B7">
        <w:t>, particularly</w:t>
      </w:r>
      <w:r w:rsidR="008167CE" w:rsidRPr="00544197">
        <w:t xml:space="preserve"> </w:t>
      </w:r>
      <w:r w:rsidR="008167CE">
        <w:t>in the refrigeration servicing sector</w:t>
      </w:r>
      <w:r w:rsidR="008167CE" w:rsidRPr="00865B66">
        <w:t xml:space="preserve"> </w:t>
      </w:r>
      <w:r>
        <w:t xml:space="preserve">avoiding </w:t>
      </w:r>
      <w:r w:rsidR="00D266B7">
        <w:t xml:space="preserve">overlaps between </w:t>
      </w:r>
      <w:r>
        <w:t xml:space="preserve">the ongoing activities under the </w:t>
      </w:r>
      <w:r w:rsidR="00D266B7">
        <w:t xml:space="preserve">HPMP and </w:t>
      </w:r>
      <w:r>
        <w:t xml:space="preserve">the proposed activities under the </w:t>
      </w:r>
      <w:r w:rsidR="00D266B7">
        <w:t xml:space="preserve">HFC phase-down plan, </w:t>
      </w:r>
      <w:r>
        <w:t xml:space="preserve">giving due consideration to </w:t>
      </w:r>
      <w:r w:rsidR="00D266B7">
        <w:t xml:space="preserve">activities </w:t>
      </w:r>
      <w:r w:rsidR="008167CE">
        <w:t>address</w:t>
      </w:r>
      <w:r>
        <w:t>ing</w:t>
      </w:r>
      <w:r w:rsidR="008167CE">
        <w:t xml:space="preserve"> the same stakeholders and institutions (e.g., refrigeration technicians, distributors, associations and training institutions)</w:t>
      </w:r>
      <w:r>
        <w:t xml:space="preserve">; </w:t>
      </w:r>
      <w:r w:rsidR="008167CE">
        <w:t xml:space="preserve">and </w:t>
      </w:r>
    </w:p>
    <w:p w14:paraId="6B4EB0E3" w14:textId="016D4A97" w:rsidR="008167CE" w:rsidRDefault="008167CE" w:rsidP="008167CE">
      <w:pPr>
        <w:pStyle w:val="Heading2"/>
      </w:pPr>
      <w:r>
        <w:t xml:space="preserve">A </w:t>
      </w:r>
      <w:r w:rsidR="00355288">
        <w:t>more efficient</w:t>
      </w:r>
      <w:r w:rsidR="00B67163">
        <w:t xml:space="preserve"> </w:t>
      </w:r>
      <w:r>
        <w:t xml:space="preserve">administrative, reporting, verification and monitoring </w:t>
      </w:r>
      <w:r w:rsidR="00355288">
        <w:t>system</w:t>
      </w:r>
      <w:r>
        <w:t xml:space="preserve"> for Article 5 countries</w:t>
      </w:r>
      <w:r w:rsidR="003F7E52">
        <w:t xml:space="preserve">, </w:t>
      </w:r>
      <w:r>
        <w:t>bilateral and implementing</w:t>
      </w:r>
      <w:r w:rsidR="00B67163">
        <w:t xml:space="preserve"> agencies, t</w:t>
      </w:r>
      <w:r>
        <w:t>he Secretariat</w:t>
      </w:r>
      <w:r w:rsidR="003F7E52">
        <w:t xml:space="preserve"> </w:t>
      </w:r>
      <w:r>
        <w:t>and the Executive Committee</w:t>
      </w:r>
      <w:r w:rsidR="003F7E52">
        <w:t xml:space="preserve">, avoiding </w:t>
      </w:r>
      <w:r>
        <w:t>duplicati</w:t>
      </w:r>
      <w:r w:rsidR="00733A3E">
        <w:t>on of</w:t>
      </w:r>
      <w:r>
        <w:t xml:space="preserve"> reports and </w:t>
      </w:r>
      <w:r w:rsidR="003F7E52">
        <w:t xml:space="preserve">reducing the </w:t>
      </w:r>
      <w:r>
        <w:t>num</w:t>
      </w:r>
      <w:r w:rsidR="003F7E52">
        <w:t>ber of</w:t>
      </w:r>
      <w:r>
        <w:t xml:space="preserve"> submissions for multiple stages and tranches running in parallel.</w:t>
      </w:r>
      <w:r w:rsidR="00AA4BFF">
        <w:rPr>
          <w:rStyle w:val="FootnoteReference"/>
        </w:rPr>
        <w:footnoteReference w:id="33"/>
      </w:r>
      <w:r>
        <w:t xml:space="preserve"> </w:t>
      </w:r>
    </w:p>
    <w:p w14:paraId="02A66914" w14:textId="0DE96A56" w:rsidR="00355288" w:rsidRDefault="008167CE" w:rsidP="00355288">
      <w:pPr>
        <w:pStyle w:val="Heading1"/>
      </w:pPr>
      <w:r w:rsidRPr="00875B27">
        <w:t>Based on the above, it is increasingly evident that having</w:t>
      </w:r>
      <w:r>
        <w:t xml:space="preserve"> a comprehensive national compliance strategy that consolidates a country’s approach to phasing out the remaining HCFCs and phasing down HFCs will be beneficial</w:t>
      </w:r>
      <w:r w:rsidR="00534E96">
        <w:t>, as i</w:t>
      </w:r>
      <w:r>
        <w:t xml:space="preserve">t will </w:t>
      </w:r>
      <w:r w:rsidR="00733A3E">
        <w:t>help</w:t>
      </w:r>
      <w:r>
        <w:t xml:space="preserve"> </w:t>
      </w:r>
      <w:r w:rsidRPr="00875B27">
        <w:t>identify</w:t>
      </w:r>
      <w:r w:rsidR="00733A3E">
        <w:t xml:space="preserve"> </w:t>
      </w:r>
      <w:r w:rsidRPr="00875B27">
        <w:t>activities in a unified manner,</w:t>
      </w:r>
      <w:r>
        <w:t xml:space="preserve"> </w:t>
      </w:r>
      <w:r w:rsidR="00733A3E" w:rsidRPr="00875B27">
        <w:t>reduc</w:t>
      </w:r>
      <w:r w:rsidR="00733A3E">
        <w:t>e</w:t>
      </w:r>
      <w:r w:rsidR="00733A3E" w:rsidRPr="00875B27">
        <w:t xml:space="preserve"> </w:t>
      </w:r>
      <w:r w:rsidRPr="00875B27">
        <w:t>overlaps in implementation</w:t>
      </w:r>
      <w:r w:rsidR="00733A3E">
        <w:t>,</w:t>
      </w:r>
      <w:r w:rsidRPr="00875B27">
        <w:t xml:space="preserve"> use resources </w:t>
      </w:r>
      <w:r w:rsidR="00534E96">
        <w:t>more efficiently by streamlining reporting and monitoring,</w:t>
      </w:r>
      <w:r w:rsidR="00534E96" w:rsidRPr="00875B27">
        <w:t xml:space="preserve"> </w:t>
      </w:r>
      <w:r w:rsidRPr="00875B27">
        <w:t xml:space="preserve">and </w:t>
      </w:r>
      <w:r w:rsidR="00534E96">
        <w:t xml:space="preserve">enhance </w:t>
      </w:r>
      <w:r w:rsidRPr="00875B27">
        <w:t>delivery of services.</w:t>
      </w:r>
      <w:r>
        <w:t xml:space="preserve"> </w:t>
      </w:r>
    </w:p>
    <w:p w14:paraId="7B362E4A" w14:textId="7762C801" w:rsidR="00355288" w:rsidRPr="00D60A58" w:rsidRDefault="00355288" w:rsidP="00355288">
      <w:pPr>
        <w:pStyle w:val="Heading1"/>
      </w:pPr>
      <w:r w:rsidRPr="00D60A58">
        <w:t xml:space="preserve">For </w:t>
      </w:r>
      <w:r>
        <w:t xml:space="preserve">Article 5 </w:t>
      </w:r>
      <w:r w:rsidRPr="00D60A58">
        <w:t xml:space="preserve">countries where the entirety of HCFC and HFC consumption is in the refrigeration servicing sector, </w:t>
      </w:r>
      <w:r>
        <w:t xml:space="preserve">doing an </w:t>
      </w:r>
      <w:r w:rsidRPr="00D60A58">
        <w:t xml:space="preserve">integrated strategy would be </w:t>
      </w:r>
      <w:r>
        <w:t>the ideal approach to meet their compliance targets under the Montreal Protocol</w:t>
      </w:r>
      <w:r w:rsidRPr="00D60A58">
        <w:t xml:space="preserve">. </w:t>
      </w:r>
      <w:r>
        <w:t>Those Article 5 countries</w:t>
      </w:r>
      <w:r w:rsidRPr="00D60A58">
        <w:t xml:space="preserve"> with consumption in other sectors can also benefit from an integrated strategy. </w:t>
      </w:r>
      <w:r>
        <w:t>The following section provides ideas on ways to implement this integration in an efficient manner.</w:t>
      </w:r>
    </w:p>
    <w:p w14:paraId="1A9FE315" w14:textId="76C59127" w:rsidR="008167CE" w:rsidRDefault="008167CE" w:rsidP="007F4D83">
      <w:pPr>
        <w:pStyle w:val="Heading1"/>
        <w:numPr>
          <w:ilvl w:val="0"/>
          <w:numId w:val="0"/>
        </w:numPr>
        <w:rPr>
          <w:b/>
        </w:rPr>
      </w:pPr>
      <w:r w:rsidRPr="00791FBD">
        <w:rPr>
          <w:b/>
        </w:rPr>
        <w:t>Integrated compliance strategy for HCFCs and HFCs</w:t>
      </w:r>
    </w:p>
    <w:p w14:paraId="6DE3DFEE" w14:textId="2B6595A5" w:rsidR="008167CE" w:rsidRDefault="008167CE" w:rsidP="00A316A1">
      <w:pPr>
        <w:pStyle w:val="Heading1"/>
      </w:pPr>
      <w:r>
        <w:t>Currently, all Article 5 countries are implementing</w:t>
      </w:r>
      <w:r w:rsidR="00A33565">
        <w:t xml:space="preserve"> various</w:t>
      </w:r>
      <w:r>
        <w:t xml:space="preserve"> stages of their HPMPs</w:t>
      </w:r>
      <w:r w:rsidR="00534E96">
        <w:t>,</w:t>
      </w:r>
      <w:r w:rsidR="00534E96">
        <w:rPr>
          <w:rStyle w:val="FootnoteReference"/>
        </w:rPr>
        <w:footnoteReference w:id="34"/>
      </w:r>
      <w:r>
        <w:t xml:space="preserve"> </w:t>
      </w:r>
      <w:r w:rsidR="00534E96">
        <w:t>and b</w:t>
      </w:r>
      <w:r>
        <w:t>y 2030</w:t>
      </w:r>
      <w:r w:rsidR="00534E96">
        <w:t>,</w:t>
      </w:r>
      <w:r>
        <w:t xml:space="preserve"> </w:t>
      </w:r>
      <w:r w:rsidR="00534E96">
        <w:t xml:space="preserve">all </w:t>
      </w:r>
      <w:r>
        <w:t xml:space="preserve">Article 5 countries </w:t>
      </w:r>
      <w:r w:rsidR="00B62B61">
        <w:t xml:space="preserve">will </w:t>
      </w:r>
      <w:r>
        <w:t xml:space="preserve">have phased out their HCFC consumption except for the </w:t>
      </w:r>
      <w:r w:rsidR="00A33565">
        <w:t xml:space="preserve">amounts needed for the </w:t>
      </w:r>
      <w:r>
        <w:lastRenderedPageBreak/>
        <w:t>servicing tail</w:t>
      </w:r>
      <w:r w:rsidR="00534E96">
        <w:t>.</w:t>
      </w:r>
      <w:r>
        <w:rPr>
          <w:rStyle w:val="FootnoteReference"/>
        </w:rPr>
        <w:footnoteReference w:id="35"/>
      </w:r>
      <w:r>
        <w:t xml:space="preserve"> Therefore, during the period </w:t>
      </w:r>
      <w:r w:rsidR="00B62B61">
        <w:t xml:space="preserve">from </w:t>
      </w:r>
      <w:r>
        <w:t>2021</w:t>
      </w:r>
      <w:r w:rsidR="00B62B61">
        <w:t xml:space="preserve"> to </w:t>
      </w:r>
      <w:r>
        <w:t>2030, there is a high probability that most Article 5 countries will be simultaneously implementing their HPMPs and stage I of their HFC phase-down plans.</w:t>
      </w:r>
      <w:r w:rsidR="00B62B61">
        <w:t xml:space="preserve"> A</w:t>
      </w:r>
      <w:r>
        <w:t>fter 2030</w:t>
      </w:r>
      <w:r w:rsidR="00B62B61">
        <w:t>,</w:t>
      </w:r>
      <w:r>
        <w:t xml:space="preserve"> Article 5 countries will be exclusively </w:t>
      </w:r>
      <w:r w:rsidR="00A33565">
        <w:t>implementing activities to phase</w:t>
      </w:r>
      <w:r>
        <w:t xml:space="preserve"> down HFCs for </w:t>
      </w:r>
      <w:r w:rsidR="00B62B61">
        <w:t>another</w:t>
      </w:r>
      <w:r>
        <w:t xml:space="preserve"> 15 years, while the sustainability of the HCFC phase</w:t>
      </w:r>
      <w:r>
        <w:noBreakHyphen/>
        <w:t>out</w:t>
      </w:r>
      <w:r w:rsidR="00A33565">
        <w:t xml:space="preserve"> continues to be monitored</w:t>
      </w:r>
      <w:r w:rsidR="00B62B61">
        <w:t>,</w:t>
      </w:r>
      <w:r>
        <w:t xml:space="preserve"> including compliance with the </w:t>
      </w:r>
      <w:r w:rsidR="00534E96">
        <w:t xml:space="preserve">HCFC </w:t>
      </w:r>
      <w:r>
        <w:t xml:space="preserve">servicing tail where applicable. However, </w:t>
      </w:r>
      <w:r w:rsidR="00B62B61">
        <w:t xml:space="preserve">the </w:t>
      </w:r>
      <w:r>
        <w:t xml:space="preserve">initial </w:t>
      </w:r>
      <w:r w:rsidR="00AA4BFF">
        <w:t>2021-2030</w:t>
      </w:r>
      <w:r>
        <w:t xml:space="preserve"> transition period is of critical importance given the linkages between HCFCs and HFCs.</w:t>
      </w:r>
    </w:p>
    <w:p w14:paraId="2F928E7C" w14:textId="6E513E4C" w:rsidR="00584489" w:rsidRPr="00D463BB" w:rsidRDefault="008167CE" w:rsidP="008A6DB6">
      <w:pPr>
        <w:pStyle w:val="Heading1"/>
        <w:keepNext/>
        <w:keepLines/>
        <w:widowControl w:val="0"/>
      </w:pPr>
      <w:r>
        <w:t xml:space="preserve">The preparation of stage I of HFC phase-down plans will include </w:t>
      </w:r>
      <w:r w:rsidRPr="00E72C15">
        <w:t xml:space="preserve">activities </w:t>
      </w:r>
      <w:r w:rsidR="00B62B61">
        <w:t xml:space="preserve">similar to those </w:t>
      </w:r>
      <w:r w:rsidRPr="00E72C15">
        <w:t xml:space="preserve">completed for HPMP </w:t>
      </w:r>
      <w:r w:rsidRPr="00D463BB">
        <w:t>development, namely establish</w:t>
      </w:r>
      <w:r w:rsidR="00847057" w:rsidRPr="00D463BB">
        <w:t>ing</w:t>
      </w:r>
      <w:r w:rsidRPr="00D463BB">
        <w:t xml:space="preserve"> regulatory measures, </w:t>
      </w:r>
      <w:r w:rsidR="00847057" w:rsidRPr="00D463BB">
        <w:t xml:space="preserve">conducting </w:t>
      </w:r>
      <w:r w:rsidRPr="00D463BB">
        <w:t>comprehensive survey</w:t>
      </w:r>
      <w:r w:rsidR="00B62B61" w:rsidRPr="00D463BB">
        <w:t>s</w:t>
      </w:r>
      <w:r w:rsidRPr="00D463BB">
        <w:t xml:space="preserve"> of HFC consumption by sector, design</w:t>
      </w:r>
      <w:r w:rsidR="00847057" w:rsidRPr="00D463BB">
        <w:t>ing</w:t>
      </w:r>
      <w:r w:rsidRPr="00D463BB">
        <w:t xml:space="preserve"> an overarching strategy for HFC phase-down, and formulat</w:t>
      </w:r>
      <w:r w:rsidR="00847057" w:rsidRPr="00D463BB">
        <w:t>ing</w:t>
      </w:r>
      <w:r w:rsidRPr="00D463BB">
        <w:t xml:space="preserve"> a concrete </w:t>
      </w:r>
      <w:r w:rsidR="00C60276" w:rsidRPr="00D463BB">
        <w:t>set of</w:t>
      </w:r>
      <w:r w:rsidRPr="00D463BB">
        <w:t xml:space="preserve"> activities for the first stage of the plan. In addition, </w:t>
      </w:r>
      <w:r w:rsidR="00F46846" w:rsidRPr="00D463BB">
        <w:t xml:space="preserve">during the preparation of their HFC phase-down plans </w:t>
      </w:r>
      <w:r w:rsidRPr="00D463BB">
        <w:t xml:space="preserve">Article 5 countries </w:t>
      </w:r>
      <w:r w:rsidR="00B62B61" w:rsidRPr="00D463BB">
        <w:t xml:space="preserve">will </w:t>
      </w:r>
      <w:r w:rsidRPr="00D463BB">
        <w:t xml:space="preserve">need to carefully consider the </w:t>
      </w:r>
      <w:r w:rsidR="00B62B61" w:rsidRPr="00D463BB">
        <w:t>interlinkages between</w:t>
      </w:r>
      <w:r w:rsidRPr="00D463BB">
        <w:t xml:space="preserve"> HCFC phase-out and HFC phase-down, for example</w:t>
      </w:r>
      <w:r w:rsidR="00B62B61" w:rsidRPr="00D463BB">
        <w:t>:</w:t>
      </w:r>
      <w:r w:rsidRPr="00D463BB">
        <w:t xml:space="preserve"> how the existing HPMP infrastructure could be used for HFC phase-down; how the ongoing HCFC phase</w:t>
      </w:r>
      <w:r w:rsidRPr="00D463BB">
        <w:noBreakHyphen/>
        <w:t>out activities affect HFC consumption; and how to implement activities that contribute to both HCFC phase</w:t>
      </w:r>
      <w:r w:rsidRPr="00D463BB">
        <w:noBreakHyphen/>
        <w:t xml:space="preserve">out and HFC phase-down. </w:t>
      </w:r>
    </w:p>
    <w:p w14:paraId="435CBC95" w14:textId="505E2A3D" w:rsidR="008167CE" w:rsidRPr="00A42E6D" w:rsidRDefault="008167CE" w:rsidP="007F4D83">
      <w:pPr>
        <w:pStyle w:val="Heading1"/>
      </w:pPr>
      <w:r w:rsidRPr="00D463BB">
        <w:t>At the time of the inception of the Multilateral Fund, Article 5 countries had the opportunity to prepare a country programme,</w:t>
      </w:r>
      <w:r w:rsidRPr="00D463BB">
        <w:rPr>
          <w:rStyle w:val="FootnoteReference"/>
        </w:rPr>
        <w:footnoteReference w:id="36"/>
      </w:r>
      <w:r w:rsidRPr="00D463BB">
        <w:t xml:space="preserve"> which contained a comprehensive national strategy to address the phase</w:t>
      </w:r>
      <w:r w:rsidRPr="00D463BB">
        <w:noBreakHyphen/>
        <w:t>out of several groups of substances in different sectors</w:t>
      </w:r>
      <w:r>
        <w:t xml:space="preserve">. During the </w:t>
      </w:r>
      <w:r w:rsidR="00685BFC">
        <w:t xml:space="preserve">phase-out of HCFCs, the </w:t>
      </w:r>
      <w:r>
        <w:t xml:space="preserve">concept </w:t>
      </w:r>
      <w:r w:rsidR="00685BFC">
        <w:t xml:space="preserve">of the “country programme” </w:t>
      </w:r>
      <w:r>
        <w:t xml:space="preserve">was replaced by the HPMP as </w:t>
      </w:r>
      <w:r w:rsidRPr="00A42E6D">
        <w:t xml:space="preserve">HCFCs became </w:t>
      </w:r>
      <w:r w:rsidR="002D113C" w:rsidRPr="00A42E6D">
        <w:t xml:space="preserve">over time </w:t>
      </w:r>
      <w:r w:rsidRPr="00A42E6D">
        <w:t xml:space="preserve">the only controlled substance for Article 5 countries. The main difference between the </w:t>
      </w:r>
      <w:r w:rsidR="00685BFC" w:rsidRPr="00A42E6D">
        <w:t xml:space="preserve">country programme </w:t>
      </w:r>
      <w:r w:rsidRPr="00A42E6D">
        <w:t xml:space="preserve">and the HPMP is that the former remained largely a strategic document, while the </w:t>
      </w:r>
      <w:r w:rsidR="00A33565" w:rsidRPr="00A42E6D">
        <w:t>latter</w:t>
      </w:r>
      <w:r w:rsidRPr="00A42E6D">
        <w:t xml:space="preserve"> became </w:t>
      </w:r>
      <w:r w:rsidR="00654966">
        <w:t xml:space="preserve">a combined strategic and </w:t>
      </w:r>
      <w:r w:rsidRPr="00A42E6D">
        <w:t>multi-year funding document supported by a performance</w:t>
      </w:r>
      <w:r w:rsidRPr="00A42E6D">
        <w:noBreakHyphen/>
        <w:t xml:space="preserve">based agreement to fund projects and activities to phase out </w:t>
      </w:r>
      <w:r w:rsidR="00654966">
        <w:t xml:space="preserve">a determined amount of </w:t>
      </w:r>
      <w:r w:rsidRPr="00A42E6D">
        <w:t xml:space="preserve">HCFCs. In the case of the </w:t>
      </w:r>
      <w:r w:rsidR="00685BFC" w:rsidRPr="00A42E6D">
        <w:t>country programme</w:t>
      </w:r>
      <w:r w:rsidRPr="00A42E6D">
        <w:t xml:space="preserve">, the projects identified therein still </w:t>
      </w:r>
      <w:r w:rsidR="00F662B6" w:rsidRPr="00A42E6D">
        <w:t xml:space="preserve">had to be submitted for approval </w:t>
      </w:r>
      <w:r w:rsidRPr="00A42E6D">
        <w:t xml:space="preserve">and were funded </w:t>
      </w:r>
      <w:r w:rsidR="00654966">
        <w:t xml:space="preserve">as stand-alone projects or as a </w:t>
      </w:r>
      <w:r w:rsidRPr="00A42E6D">
        <w:t>sector</w:t>
      </w:r>
      <w:r w:rsidR="00654966">
        <w:t>/sub-sector plan</w:t>
      </w:r>
      <w:r w:rsidRPr="00A42E6D">
        <w:t>.</w:t>
      </w:r>
    </w:p>
    <w:p w14:paraId="09B18B3D" w14:textId="219E1DA4" w:rsidR="00D760AA" w:rsidRPr="00A42E6D" w:rsidRDefault="00685BFC" w:rsidP="007F4D83">
      <w:pPr>
        <w:pStyle w:val="Heading1"/>
      </w:pPr>
      <w:r w:rsidRPr="00A42E6D">
        <w:t>C</w:t>
      </w:r>
      <w:r w:rsidR="008167CE" w:rsidRPr="00A42E6D">
        <w:t>urrent</w:t>
      </w:r>
      <w:r w:rsidRPr="00A42E6D">
        <w:t>ly</w:t>
      </w:r>
      <w:r w:rsidR="008167CE" w:rsidRPr="00A42E6D">
        <w:t xml:space="preserve">, it </w:t>
      </w:r>
      <w:r w:rsidR="001B4C79" w:rsidRPr="00A42E6D">
        <w:t>appears</w:t>
      </w:r>
      <w:r w:rsidR="008167CE" w:rsidRPr="00A42E6D">
        <w:t xml:space="preserve"> increasingly necessary </w:t>
      </w:r>
      <w:r w:rsidR="00847057" w:rsidRPr="00A42E6D">
        <w:t xml:space="preserve">to have </w:t>
      </w:r>
      <w:r w:rsidR="008167CE" w:rsidRPr="00A42E6D">
        <w:t xml:space="preserve">a comprehensive compliance </w:t>
      </w:r>
      <w:r w:rsidR="00AE7BD9" w:rsidRPr="00A42E6D">
        <w:t>strategy</w:t>
      </w:r>
      <w:r w:rsidR="008167CE" w:rsidRPr="00A42E6D">
        <w:t xml:space="preserve"> that describes the country’s blueprint </w:t>
      </w:r>
      <w:r w:rsidR="00847057" w:rsidRPr="00A42E6D">
        <w:t xml:space="preserve">for </w:t>
      </w:r>
      <w:r w:rsidR="008167CE" w:rsidRPr="00A42E6D">
        <w:t xml:space="preserve">meeting the compliance targets with the production and consumption of two groups of substances that relate to each other (i.e., HCFCs and HFCs), and </w:t>
      </w:r>
      <w:r w:rsidR="00CF2DCE" w:rsidRPr="00A42E6D">
        <w:t xml:space="preserve">that </w:t>
      </w:r>
      <w:r w:rsidR="008167CE" w:rsidRPr="00A42E6D">
        <w:t>propose</w:t>
      </w:r>
      <w:r w:rsidR="00847057" w:rsidRPr="00A42E6D">
        <w:t>s</w:t>
      </w:r>
      <w:r w:rsidR="008167CE" w:rsidRPr="00A42E6D">
        <w:t xml:space="preserve"> activities that will have an impact on both, either in an integrated manner where possible, or </w:t>
      </w:r>
      <w:r w:rsidRPr="00A42E6D">
        <w:t>in parallel</w:t>
      </w:r>
      <w:r w:rsidR="008167CE" w:rsidRPr="00A42E6D">
        <w:t xml:space="preserve">. </w:t>
      </w:r>
    </w:p>
    <w:p w14:paraId="79F736B8" w14:textId="2898777E" w:rsidR="001448AB" w:rsidRPr="00A42E6D" w:rsidRDefault="008167CE" w:rsidP="005D5C97">
      <w:pPr>
        <w:pStyle w:val="Heading1"/>
      </w:pPr>
      <w:r w:rsidRPr="00A42E6D">
        <w:t>An integrated compliance strategy (</w:t>
      </w:r>
      <w:r w:rsidR="00C67752" w:rsidRPr="00A42E6D">
        <w:t>which w</w:t>
      </w:r>
      <w:r w:rsidR="00DF4152" w:rsidRPr="00A42E6D">
        <w:t xml:space="preserve">ould take </w:t>
      </w:r>
      <w:r w:rsidRPr="00A42E6D">
        <w:t xml:space="preserve">elements from the former </w:t>
      </w:r>
      <w:r w:rsidR="00685BFC" w:rsidRPr="00A42E6D">
        <w:t>country programme</w:t>
      </w:r>
      <w:r w:rsidR="00C67752" w:rsidRPr="00A42E6D">
        <w:t>s</w:t>
      </w:r>
      <w:r w:rsidRPr="00A42E6D">
        <w:t xml:space="preserve"> and the HPMP overarching strategies) could help Article 5 countries </w:t>
      </w:r>
      <w:r w:rsidR="00B21266" w:rsidRPr="00A42E6D">
        <w:t xml:space="preserve">plan and </w:t>
      </w:r>
      <w:r w:rsidRPr="00A42E6D">
        <w:t>ensure an efficient and coordinated implementation of HCFC phase-out and HFC phase</w:t>
      </w:r>
      <w:r w:rsidRPr="00A42E6D">
        <w:noBreakHyphen/>
        <w:t>down</w:t>
      </w:r>
      <w:r w:rsidR="00DF5413" w:rsidRPr="00A42E6D">
        <w:t xml:space="preserve"> in line with their national circumstances and priorities</w:t>
      </w:r>
      <w:r w:rsidRPr="00A42E6D">
        <w:t xml:space="preserve">. </w:t>
      </w:r>
      <w:r w:rsidR="00D760AA" w:rsidRPr="00A42E6D">
        <w:t xml:space="preserve">In particular, it </w:t>
      </w:r>
      <w:r w:rsidR="00C67752" w:rsidRPr="00A42E6D">
        <w:t>could</w:t>
      </w:r>
      <w:r w:rsidR="00D760AA" w:rsidRPr="00A42E6D">
        <w:t xml:space="preserve"> help Article 5 countries avoid duplication or lack of coordination between the activities intended to phase out HCFC and those intended to phase down HFCs; combine resources from the HPMP and the HFC phase-down plans to implement meaningful activities </w:t>
      </w:r>
      <w:r w:rsidR="00AE7BD9" w:rsidRPr="00A42E6D">
        <w:t xml:space="preserve">with larger impact </w:t>
      </w:r>
      <w:r w:rsidR="00D760AA" w:rsidRPr="00A42E6D">
        <w:t xml:space="preserve">in those areas where </w:t>
      </w:r>
      <w:r w:rsidR="00A33565" w:rsidRPr="00A42E6D">
        <w:t xml:space="preserve">such </w:t>
      </w:r>
      <w:r w:rsidR="00D760AA" w:rsidRPr="00A42E6D">
        <w:t>integration is possible (e.g., the refrigeration servicing sector); and plan</w:t>
      </w:r>
      <w:r w:rsidR="00592903" w:rsidRPr="00A42E6D">
        <w:t xml:space="preserve"> the HFC phase</w:t>
      </w:r>
      <w:r w:rsidR="00C67752" w:rsidRPr="00A42E6D">
        <w:t>-</w:t>
      </w:r>
      <w:r w:rsidR="00592903" w:rsidRPr="00A42E6D">
        <w:t>down Agreement</w:t>
      </w:r>
      <w:r w:rsidR="00D760AA" w:rsidRPr="00A42E6D">
        <w:t xml:space="preserve"> </w:t>
      </w:r>
      <w:r w:rsidR="00592903" w:rsidRPr="00A42E6D">
        <w:t xml:space="preserve">taking into account the ongoing HPMP Agreement </w:t>
      </w:r>
      <w:r w:rsidR="006A2C17" w:rsidRPr="00A42E6D">
        <w:t>so as to</w:t>
      </w:r>
      <w:r w:rsidR="00AE7BD9" w:rsidRPr="00A42E6D">
        <w:t xml:space="preserve"> </w:t>
      </w:r>
      <w:r w:rsidR="00D760AA" w:rsidRPr="00A42E6D">
        <w:t>avoid unnecessary increased administrative, monitoring, reporting and verification burden of implementing two multiyear agreements.</w:t>
      </w:r>
      <w:r w:rsidR="001448AB" w:rsidRPr="00A42E6D">
        <w:t xml:space="preserve"> </w:t>
      </w:r>
    </w:p>
    <w:p w14:paraId="5CFE45B8" w14:textId="719242B7" w:rsidR="00592903" w:rsidRPr="00A42E6D" w:rsidRDefault="00AE7BD9" w:rsidP="005D5C97">
      <w:pPr>
        <w:pStyle w:val="Heading1"/>
      </w:pPr>
      <w:r w:rsidRPr="00A42E6D">
        <w:t>It is proposed that th</w:t>
      </w:r>
      <w:r w:rsidR="001448AB" w:rsidRPr="00A42E6D">
        <w:t xml:space="preserve">e integrated compliance strategy </w:t>
      </w:r>
      <w:r w:rsidR="00592903" w:rsidRPr="00A42E6D">
        <w:t>be a concise document that would be submitted along with stage I of the HFC phase-down plan</w:t>
      </w:r>
      <w:r w:rsidR="00EA3936" w:rsidRPr="00A42E6D">
        <w:t xml:space="preserve"> and would include </w:t>
      </w:r>
      <w:r w:rsidR="006A2C17" w:rsidRPr="00A42E6D">
        <w:t>the G</w:t>
      </w:r>
      <w:r w:rsidR="00592903" w:rsidRPr="00A42E6D">
        <w:t xml:space="preserve">overnment’s </w:t>
      </w:r>
      <w:r w:rsidR="00592903" w:rsidRPr="00A42E6D">
        <w:lastRenderedPageBreak/>
        <w:t>commitment to harmonize the phase-out of HCFCs and the phase-down of HFC consumption</w:t>
      </w:r>
      <w:r w:rsidR="00EA3936" w:rsidRPr="00A42E6D">
        <w:t xml:space="preserve"> to the extent possible</w:t>
      </w:r>
      <w:r w:rsidR="00592903" w:rsidRPr="00A42E6D">
        <w:t>; the schedule of HCFC</w:t>
      </w:r>
      <w:r w:rsidR="00EA3936" w:rsidRPr="00A42E6D">
        <w:t xml:space="preserve"> reductions (as per ongoing Agreements</w:t>
      </w:r>
      <w:r w:rsidR="00654966">
        <w:t xml:space="preserve"> for HPMPs</w:t>
      </w:r>
      <w:r w:rsidR="00EA3936" w:rsidRPr="00A42E6D">
        <w:t xml:space="preserve">) </w:t>
      </w:r>
      <w:r w:rsidR="00592903" w:rsidRPr="00A42E6D">
        <w:t xml:space="preserve">and </w:t>
      </w:r>
      <w:r w:rsidR="00EA3936" w:rsidRPr="00A42E6D">
        <w:t xml:space="preserve">proposed </w:t>
      </w:r>
      <w:r w:rsidR="00592903" w:rsidRPr="00A42E6D">
        <w:t>HFC reductions up to 2030; the proposed</w:t>
      </w:r>
      <w:r w:rsidR="00EA3936" w:rsidRPr="00A42E6D">
        <w:t xml:space="preserve"> HFC phase-down plan tranches </w:t>
      </w:r>
      <w:r w:rsidR="00592903" w:rsidRPr="00A42E6D">
        <w:t xml:space="preserve">synchronized </w:t>
      </w:r>
      <w:r w:rsidR="00EA3936" w:rsidRPr="00A42E6D">
        <w:t xml:space="preserve">with the </w:t>
      </w:r>
      <w:r w:rsidR="00592903" w:rsidRPr="00A42E6D">
        <w:t xml:space="preserve">HPMP </w:t>
      </w:r>
      <w:r w:rsidR="00EA3936" w:rsidRPr="00A42E6D">
        <w:t>tranches</w:t>
      </w:r>
      <w:r w:rsidR="00592903" w:rsidRPr="00A42E6D">
        <w:t xml:space="preserve"> up to 2030; the approach, measures and activities proposed to avoid increases in HFC consumption resulting from implementation of the HPMP; and a plan on how to combine ongoing activities under the HPMP with the proposed HFC phase-down plan for those sectors where the integrated implementation of HCFC phase</w:t>
      </w:r>
      <w:r w:rsidR="00D121CA">
        <w:noBreakHyphen/>
      </w:r>
      <w:r w:rsidR="00592903" w:rsidRPr="00A42E6D">
        <w:t>out and HFC phase-down is possible.</w:t>
      </w:r>
      <w:r w:rsidR="00801486">
        <w:t xml:space="preserve"> </w:t>
      </w:r>
    </w:p>
    <w:p w14:paraId="6C2FF5E0" w14:textId="353A13DE" w:rsidR="00592903" w:rsidRPr="00A42E6D" w:rsidRDefault="00592903" w:rsidP="00EA3936">
      <w:pPr>
        <w:pStyle w:val="Heading1"/>
      </w:pPr>
      <w:r w:rsidRPr="00A42E6D">
        <w:t>Specifically, for the refrigeration servicing sector</w:t>
      </w:r>
      <w:r w:rsidR="002C7EAA" w:rsidRPr="00A42E6D">
        <w:t xml:space="preserve">, noting that </w:t>
      </w:r>
      <w:r w:rsidR="007D620A" w:rsidRPr="00A42E6D">
        <w:t xml:space="preserve">many of the activities are expected </w:t>
      </w:r>
      <w:r w:rsidR="002C7EAA" w:rsidRPr="00A42E6D">
        <w:t xml:space="preserve">to serve </w:t>
      </w:r>
      <w:r w:rsidR="007D620A" w:rsidRPr="00A42E6D">
        <w:t>both HCFC phase-out and HFC phase-down</w:t>
      </w:r>
      <w:r w:rsidR="002C7EAA" w:rsidRPr="00A42E6D">
        <w:t xml:space="preserve"> and that activities in the la</w:t>
      </w:r>
      <w:r w:rsidR="006A2C17" w:rsidRPr="00A42E6D">
        <w:t>t</w:t>
      </w:r>
      <w:r w:rsidR="002C7EAA" w:rsidRPr="00A42E6D">
        <w:t xml:space="preserve">ter </w:t>
      </w:r>
      <w:r w:rsidR="00791025" w:rsidRPr="00A42E6D">
        <w:t>should</w:t>
      </w:r>
      <w:r w:rsidR="002C7EAA" w:rsidRPr="00A42E6D">
        <w:t xml:space="preserve"> be formulated in light of those ongoing under the HPMPs</w:t>
      </w:r>
      <w:r w:rsidR="007D620A" w:rsidRPr="00A42E6D">
        <w:t xml:space="preserve">, the </w:t>
      </w:r>
      <w:r w:rsidR="004D5309" w:rsidRPr="00A42E6D">
        <w:t xml:space="preserve">integrated compliance strategy should include an overview of </w:t>
      </w:r>
      <w:r w:rsidR="002C7EAA" w:rsidRPr="00A42E6D">
        <w:t xml:space="preserve">how this sector will be addressed to ensure </w:t>
      </w:r>
      <w:r w:rsidR="004D5309" w:rsidRPr="00A42E6D">
        <w:t xml:space="preserve">both </w:t>
      </w:r>
      <w:r w:rsidR="007D620A" w:rsidRPr="00A42E6D">
        <w:t xml:space="preserve">HCFC </w:t>
      </w:r>
      <w:r w:rsidR="004D5309" w:rsidRPr="00A42E6D">
        <w:t>phase-out and HFC phase-down</w:t>
      </w:r>
      <w:r w:rsidR="00791025" w:rsidRPr="00A42E6D">
        <w:t xml:space="preserve"> in a complementary way avoiding overlaps of activities,</w:t>
      </w:r>
      <w:r w:rsidR="002C7EAA" w:rsidRPr="00A42E6D">
        <w:t xml:space="preserve"> and how the two sources</w:t>
      </w:r>
      <w:r w:rsidR="006A2C17" w:rsidRPr="00A42E6D">
        <w:t xml:space="preserve"> of funding (HPMP and HFC phase</w:t>
      </w:r>
      <w:r w:rsidR="002C7EAA" w:rsidRPr="00A42E6D">
        <w:t>-down plan) will be used/combined</w:t>
      </w:r>
      <w:r w:rsidR="00791025" w:rsidRPr="00A42E6D">
        <w:t xml:space="preserve"> during the implementation of these activities</w:t>
      </w:r>
      <w:r w:rsidR="004D5309" w:rsidRPr="00A42E6D">
        <w:t xml:space="preserve">. </w:t>
      </w:r>
    </w:p>
    <w:p w14:paraId="4EBBAB55" w14:textId="630E6566" w:rsidR="008167CE" w:rsidRPr="004D4036" w:rsidRDefault="004D5309" w:rsidP="005D5C97">
      <w:pPr>
        <w:pStyle w:val="Heading1"/>
      </w:pPr>
      <w:r w:rsidRPr="00A42E6D">
        <w:t>While the integrated compliance strategy presents an overview of the way HCFC phase-out and HFC phase-down will be implemented</w:t>
      </w:r>
      <w:r w:rsidR="002C7EAA" w:rsidRPr="00A42E6D">
        <w:t xml:space="preserve"> in a coordinated manner</w:t>
      </w:r>
      <w:r w:rsidRPr="00A42E6D">
        <w:t xml:space="preserve">, </w:t>
      </w:r>
      <w:r w:rsidR="006A2C17" w:rsidRPr="00A42E6D">
        <w:t xml:space="preserve">it is also considered </w:t>
      </w:r>
      <w:r w:rsidR="002C7EAA" w:rsidRPr="00A42E6D">
        <w:t>a guid</w:t>
      </w:r>
      <w:r w:rsidR="006A2C17" w:rsidRPr="00A42E6D">
        <w:t>ing</w:t>
      </w:r>
      <w:r w:rsidR="002C7EAA" w:rsidRPr="00A42E6D">
        <w:t xml:space="preserve"> document</w:t>
      </w:r>
      <w:r w:rsidR="009B28D7" w:rsidRPr="00A42E6D">
        <w:t xml:space="preserve"> that will help the </w:t>
      </w:r>
      <w:r w:rsidR="001448AB" w:rsidRPr="00A42E6D">
        <w:t xml:space="preserve">Executive </w:t>
      </w:r>
      <w:r w:rsidR="009B28D7" w:rsidRPr="00A42E6D">
        <w:t xml:space="preserve">Committee consider the HFC phase-down plan in light of the ongoing </w:t>
      </w:r>
      <w:r w:rsidR="001448AB" w:rsidRPr="00A42E6D">
        <w:t>activities under the HPMPs</w:t>
      </w:r>
      <w:r w:rsidR="00791025" w:rsidRPr="00A42E6D">
        <w:t>,</w:t>
      </w:r>
      <w:r w:rsidR="001448AB" w:rsidRPr="00A42E6D">
        <w:t xml:space="preserve"> and have a better understanding o</w:t>
      </w:r>
      <w:r w:rsidR="006A2C17" w:rsidRPr="00A42E6D">
        <w:t>f</w:t>
      </w:r>
      <w:r w:rsidR="001448AB" w:rsidRPr="00A42E6D">
        <w:t xml:space="preserve"> how these activities will be integrated where possible, or implement</w:t>
      </w:r>
      <w:r w:rsidR="006A2C17" w:rsidRPr="00A42E6D">
        <w:t>ed</w:t>
      </w:r>
      <w:r w:rsidR="001448AB" w:rsidRPr="00A42E6D">
        <w:t xml:space="preserve"> in parallel</w:t>
      </w:r>
      <w:r w:rsidR="009B28D7" w:rsidRPr="00A42E6D">
        <w:t xml:space="preserve">. The implementation of the HPMP activities </w:t>
      </w:r>
      <w:r w:rsidR="00791025" w:rsidRPr="00A42E6D">
        <w:t xml:space="preserve">will </w:t>
      </w:r>
      <w:r w:rsidR="009B28D7" w:rsidRPr="00A42E6D">
        <w:t xml:space="preserve">continue to be governed by the </w:t>
      </w:r>
      <w:r w:rsidR="008167CE" w:rsidRPr="00A42E6D">
        <w:t>Agreement</w:t>
      </w:r>
      <w:r w:rsidR="009B28D7" w:rsidRPr="00A42E6D">
        <w:t xml:space="preserve"> </w:t>
      </w:r>
      <w:r w:rsidR="006F14B7">
        <w:t xml:space="preserve">between the Government of the Article 5 country concerned and </w:t>
      </w:r>
      <w:r w:rsidR="009B28D7" w:rsidRPr="00A42E6D">
        <w:t xml:space="preserve">the Executive Committee </w:t>
      </w:r>
      <w:r w:rsidR="006F14B7">
        <w:t>(</w:t>
      </w:r>
      <w:r w:rsidR="009B28D7" w:rsidRPr="00A42E6D">
        <w:t>based on the template approved at the 76</w:t>
      </w:r>
      <w:r w:rsidR="009B28D7" w:rsidRPr="00A42E6D">
        <w:rPr>
          <w:vertAlign w:val="superscript"/>
        </w:rPr>
        <w:t>th</w:t>
      </w:r>
      <w:r w:rsidR="008A6DB6" w:rsidRPr="00A42E6D">
        <w:t> </w:t>
      </w:r>
      <w:r w:rsidR="009B28D7" w:rsidRPr="00A42E6D">
        <w:t>meeting</w:t>
      </w:r>
      <w:r w:rsidR="006F14B7">
        <w:t>)</w:t>
      </w:r>
      <w:r w:rsidR="009B28D7" w:rsidRPr="00A42E6D">
        <w:t xml:space="preserve">. The HFC phase-down plan </w:t>
      </w:r>
      <w:r w:rsidR="006A2C17" w:rsidRPr="00A42E6D">
        <w:t xml:space="preserve">Agreement has yet to be </w:t>
      </w:r>
      <w:r w:rsidR="006F14B7">
        <w:t xml:space="preserve">prepared </w:t>
      </w:r>
      <w:r w:rsidR="009B28D7" w:rsidRPr="00A42E6D">
        <w:t xml:space="preserve">and will differ from the Agreement </w:t>
      </w:r>
      <w:r w:rsidR="006F14B7">
        <w:t xml:space="preserve">for HPMP </w:t>
      </w:r>
      <w:r w:rsidR="006A2C17" w:rsidRPr="00A42E6D">
        <w:t xml:space="preserve">in terms of </w:t>
      </w:r>
      <w:r w:rsidR="00654966">
        <w:rPr>
          <w:i/>
        </w:rPr>
        <w:t xml:space="preserve">inter alia </w:t>
      </w:r>
      <w:r w:rsidR="009B28D7" w:rsidRPr="00A42E6D">
        <w:t xml:space="preserve">consumption schedules and </w:t>
      </w:r>
      <w:r w:rsidR="001B4C79" w:rsidRPr="00A42E6D">
        <w:t xml:space="preserve">performance </w:t>
      </w:r>
      <w:r w:rsidR="009B28D7" w:rsidRPr="00A42E6D">
        <w:t>metric</w:t>
      </w:r>
      <w:r w:rsidR="001448AB" w:rsidRPr="00A42E6D">
        <w:t>s</w:t>
      </w:r>
      <w:r w:rsidR="009B28D7" w:rsidRPr="00A42E6D">
        <w:t xml:space="preserve"> </w:t>
      </w:r>
      <w:r w:rsidR="008167CE" w:rsidRPr="00A42E6D">
        <w:t>(</w:t>
      </w:r>
      <w:r w:rsidR="001B4C79" w:rsidRPr="00A42E6D">
        <w:t xml:space="preserve">i.e., </w:t>
      </w:r>
      <w:r w:rsidR="008167CE" w:rsidRPr="00A42E6D">
        <w:t>ODP tonnes vs CO</w:t>
      </w:r>
      <w:r w:rsidR="008167CE" w:rsidRPr="00A42E6D">
        <w:rPr>
          <w:vertAlign w:val="subscript"/>
        </w:rPr>
        <w:t xml:space="preserve">2 </w:t>
      </w:r>
      <w:r w:rsidR="008167CE" w:rsidRPr="00A42E6D">
        <w:t>equivalent)</w:t>
      </w:r>
      <w:r w:rsidR="006A2C17" w:rsidRPr="00A42E6D">
        <w:t>,</w:t>
      </w:r>
      <w:r w:rsidR="006B78C8" w:rsidRPr="00A42E6D">
        <w:t xml:space="preserve"> verification requirements, and</w:t>
      </w:r>
      <w:r w:rsidR="006A2C17" w:rsidRPr="00A42E6D">
        <w:t xml:space="preserve"> </w:t>
      </w:r>
      <w:r w:rsidR="00654966">
        <w:t>policies on HFC that the Executive Committee might wish to adopt</w:t>
      </w:r>
      <w:r w:rsidR="009B28D7" w:rsidRPr="004D4036">
        <w:t xml:space="preserve">. </w:t>
      </w:r>
      <w:r w:rsidR="002B0B02" w:rsidRPr="004D4036">
        <w:t xml:space="preserve">Therefore, </w:t>
      </w:r>
      <w:r w:rsidR="00DF6497" w:rsidRPr="004D4036">
        <w:t>at this stage it would be pr</w:t>
      </w:r>
      <w:r w:rsidR="0005446B" w:rsidRPr="004D4036">
        <w:t xml:space="preserve">emature </w:t>
      </w:r>
      <w:r w:rsidR="00DF6497" w:rsidRPr="004D4036">
        <w:t xml:space="preserve">to consider whether these agreements could be merged. However, </w:t>
      </w:r>
      <w:r w:rsidR="00791025" w:rsidRPr="004D4036">
        <w:t xml:space="preserve">the </w:t>
      </w:r>
      <w:r w:rsidR="009B28D7" w:rsidRPr="004D4036">
        <w:t>integrated compliance strategy</w:t>
      </w:r>
      <w:r w:rsidR="00791025" w:rsidRPr="004D4036">
        <w:t xml:space="preserve"> </w:t>
      </w:r>
      <w:r w:rsidR="00DF6497" w:rsidRPr="004D4036">
        <w:t>could</w:t>
      </w:r>
      <w:r w:rsidR="006A2C17" w:rsidRPr="004D4036">
        <w:t xml:space="preserve"> </w:t>
      </w:r>
      <w:r w:rsidR="002B0B02" w:rsidRPr="004D4036">
        <w:t xml:space="preserve">help </w:t>
      </w:r>
      <w:r w:rsidR="00731294" w:rsidRPr="004D4036">
        <w:t>Article 5 countries plan in a way to ensure</w:t>
      </w:r>
      <w:r w:rsidR="006A2C17" w:rsidRPr="004D4036">
        <w:t xml:space="preserve"> </w:t>
      </w:r>
      <w:r w:rsidR="009B28D7" w:rsidRPr="004D4036">
        <w:t>that the operation of both agreements is synchronized to the extent possible</w:t>
      </w:r>
      <w:r w:rsidR="002B0B02" w:rsidRPr="004D4036">
        <w:t xml:space="preserve">, </w:t>
      </w:r>
      <w:r w:rsidR="006A2C17" w:rsidRPr="004D4036">
        <w:t>that</w:t>
      </w:r>
      <w:r w:rsidR="009B28D7" w:rsidRPr="004D4036">
        <w:t xml:space="preserve"> tranches </w:t>
      </w:r>
      <w:r w:rsidR="003233A7" w:rsidRPr="004D4036">
        <w:t>for HPMPs and HFC p</w:t>
      </w:r>
      <w:r w:rsidR="00B04D4F" w:rsidRPr="004D4036">
        <w:t xml:space="preserve">hase-down plans </w:t>
      </w:r>
      <w:r w:rsidR="009B28D7" w:rsidRPr="004D4036">
        <w:t xml:space="preserve">are submitted </w:t>
      </w:r>
      <w:r w:rsidR="00B04D4F" w:rsidRPr="004D4036">
        <w:t>simultaneously</w:t>
      </w:r>
      <w:r w:rsidR="009B28D7" w:rsidRPr="004D4036">
        <w:t xml:space="preserve"> and associated verifications </w:t>
      </w:r>
      <w:r w:rsidR="00654966" w:rsidRPr="004D4036">
        <w:t xml:space="preserve">cover both </w:t>
      </w:r>
      <w:r w:rsidR="009B28D7" w:rsidRPr="004D4036">
        <w:t>HCFC and HFC</w:t>
      </w:r>
      <w:r w:rsidR="00B04D4F" w:rsidRPr="004D4036">
        <w:t xml:space="preserve">, </w:t>
      </w:r>
      <w:r w:rsidR="002C2AE4" w:rsidRPr="004D4036">
        <w:t xml:space="preserve">and that </w:t>
      </w:r>
      <w:r w:rsidR="006B01E9" w:rsidRPr="004D4036">
        <w:t xml:space="preserve">administrative and reporting </w:t>
      </w:r>
      <w:r w:rsidR="00B04D4F" w:rsidRPr="004D4036">
        <w:t xml:space="preserve">efforts </w:t>
      </w:r>
      <w:r w:rsidR="002C2AE4" w:rsidRPr="004D4036">
        <w:t>are rationalized</w:t>
      </w:r>
      <w:r w:rsidR="002B0B02" w:rsidRPr="004D4036">
        <w:t xml:space="preserve">. While </w:t>
      </w:r>
      <w:r w:rsidR="002C2AE4" w:rsidRPr="004D4036">
        <w:t>preparing their HFC phase-down plans, Article 5 countries could use</w:t>
      </w:r>
      <w:r w:rsidR="002B0B02" w:rsidRPr="004D4036">
        <w:t xml:space="preserve"> </w:t>
      </w:r>
      <w:r w:rsidR="002C2AE4" w:rsidRPr="004D4036">
        <w:t xml:space="preserve">the </w:t>
      </w:r>
      <w:r w:rsidR="001448AB" w:rsidRPr="004D4036">
        <w:t xml:space="preserve">format for the integrated compliance strategy </w:t>
      </w:r>
      <w:r w:rsidR="002B0B02" w:rsidRPr="004D4036">
        <w:t>as</w:t>
      </w:r>
      <w:r w:rsidR="001448AB" w:rsidRPr="004D4036">
        <w:t xml:space="preserve"> presented in Annex I</w:t>
      </w:r>
      <w:r w:rsidR="00BA2EC2" w:rsidRPr="004D4036">
        <w:t>I</w:t>
      </w:r>
      <w:r w:rsidR="001448AB" w:rsidRPr="004D4036">
        <w:t>I</w:t>
      </w:r>
      <w:r w:rsidR="00BA2EC2" w:rsidRPr="004D4036">
        <w:t xml:space="preserve"> </w:t>
      </w:r>
      <w:r w:rsidR="002C2AE4" w:rsidRPr="004D4036">
        <w:t xml:space="preserve">to </w:t>
      </w:r>
      <w:r w:rsidR="00BA2EC2" w:rsidRPr="004D4036">
        <w:t>the present document</w:t>
      </w:r>
      <w:r w:rsidR="001448AB" w:rsidRPr="004D4036">
        <w:t>.</w:t>
      </w:r>
    </w:p>
    <w:p w14:paraId="5B5E23CB" w14:textId="7DDBD6F3" w:rsidR="001841F5" w:rsidRPr="004D4036" w:rsidRDefault="001841F5" w:rsidP="007469C6">
      <w:pPr>
        <w:pStyle w:val="Heading1"/>
      </w:pPr>
      <w:r w:rsidRPr="004D4036">
        <w:t xml:space="preserve">As discussed in Section I of the present document, </w:t>
      </w:r>
      <w:r w:rsidR="00EF489D" w:rsidRPr="004D4036">
        <w:t xml:space="preserve">in addition to the integration of activities in the refrigeration servicing sector, </w:t>
      </w:r>
      <w:r w:rsidR="000D547E" w:rsidRPr="004D4036">
        <w:t xml:space="preserve">the Secretariat </w:t>
      </w:r>
      <w:r w:rsidR="000C4924" w:rsidRPr="004D4036">
        <w:t xml:space="preserve">is also </w:t>
      </w:r>
      <w:r w:rsidR="000D547E" w:rsidRPr="004D4036">
        <w:t>propos</w:t>
      </w:r>
      <w:r w:rsidR="000C4924" w:rsidRPr="004D4036">
        <w:t>ing</w:t>
      </w:r>
      <w:r w:rsidR="000D547E" w:rsidRPr="004D4036">
        <w:t xml:space="preserve"> the consideration of</w:t>
      </w:r>
      <w:r w:rsidR="006F14B7" w:rsidRPr="004D4036">
        <w:t xml:space="preserve"> the preparation and implementation of</w:t>
      </w:r>
      <w:r w:rsidR="000D547E" w:rsidRPr="004D4036">
        <w:t xml:space="preserve"> investment projects</w:t>
      </w:r>
      <w:r w:rsidRPr="004D4036">
        <w:t xml:space="preserve"> </w:t>
      </w:r>
      <w:r w:rsidR="007469C6" w:rsidRPr="004D4036">
        <w:t>in sectors where there are already established alternatives</w:t>
      </w:r>
      <w:r w:rsidR="004A6F85" w:rsidRPr="004D4036">
        <w:t>,</w:t>
      </w:r>
      <w:r w:rsidR="007469C6" w:rsidRPr="004D4036">
        <w:t xml:space="preserve"> in order that such projects would help limit the growth of HFC consumption</w:t>
      </w:r>
      <w:r w:rsidR="002C2AE4" w:rsidRPr="004D4036">
        <w:t xml:space="preserve"> and/</w:t>
      </w:r>
      <w:r w:rsidR="007469C6" w:rsidRPr="004D4036">
        <w:t>or achieve sustained reductions in HFC consumption while the HFC phase</w:t>
      </w:r>
      <w:r w:rsidR="008A6DB6" w:rsidRPr="004D4036">
        <w:noBreakHyphen/>
      </w:r>
      <w:r w:rsidR="007469C6" w:rsidRPr="004D4036">
        <w:t>down plans are being prepared and initiated, on the understanding that these projects would be integrated in stage I of the HFC phase-down plans</w:t>
      </w:r>
      <w:r w:rsidR="002C2AE4" w:rsidRPr="004D4036">
        <w:t xml:space="preserve"> once they are submitted and approved by the Executive Committee</w:t>
      </w:r>
      <w:r w:rsidR="007469C6" w:rsidRPr="004D4036">
        <w:t>.</w:t>
      </w:r>
    </w:p>
    <w:p w14:paraId="02D4F9AC" w14:textId="652103E9" w:rsidR="008167CE" w:rsidRPr="00A42E6D" w:rsidRDefault="008167CE" w:rsidP="00C805B5">
      <w:pPr>
        <w:pStyle w:val="Heading1"/>
      </w:pPr>
      <w:r w:rsidRPr="00A42E6D">
        <w:t xml:space="preserve">The Executive Committee </w:t>
      </w:r>
      <w:r w:rsidRPr="00A42E6D">
        <w:rPr>
          <w:u w:val="single"/>
        </w:rPr>
        <w:t>may wish</w:t>
      </w:r>
      <w:r w:rsidR="00C805B5" w:rsidRPr="00A42E6D">
        <w:t xml:space="preserve"> t</w:t>
      </w:r>
      <w:r w:rsidR="00CF2DCE" w:rsidRPr="00A42E6D">
        <w:t xml:space="preserve">o </w:t>
      </w:r>
      <w:r w:rsidR="0096777D" w:rsidRPr="00A42E6D">
        <w:t xml:space="preserve">request </w:t>
      </w:r>
      <w:r w:rsidRPr="00A42E6D">
        <w:t xml:space="preserve">Article 5 countries </w:t>
      </w:r>
      <w:r w:rsidR="0096777D" w:rsidRPr="00A42E6D">
        <w:t xml:space="preserve">formulating </w:t>
      </w:r>
      <w:r w:rsidRPr="00A42E6D">
        <w:t>HFC phase</w:t>
      </w:r>
      <w:r w:rsidRPr="00A42E6D">
        <w:noBreakHyphen/>
        <w:t>down</w:t>
      </w:r>
      <w:r w:rsidR="005D5C97" w:rsidRPr="00A42E6D">
        <w:t xml:space="preserve"> plans</w:t>
      </w:r>
      <w:r w:rsidRPr="00A42E6D">
        <w:t xml:space="preserve">, </w:t>
      </w:r>
      <w:r w:rsidR="0096777D" w:rsidRPr="00A42E6D">
        <w:t xml:space="preserve">to </w:t>
      </w:r>
      <w:r w:rsidR="005D5C97" w:rsidRPr="00A42E6D">
        <w:t xml:space="preserve">submit along with the </w:t>
      </w:r>
      <w:r w:rsidR="0096777D" w:rsidRPr="00A42E6D">
        <w:t>HFC phase-down plans a</w:t>
      </w:r>
      <w:r w:rsidRPr="00A42E6D">
        <w:t xml:space="preserve">n integrated compliance </w:t>
      </w:r>
      <w:r w:rsidR="0096777D" w:rsidRPr="00A42E6D">
        <w:t xml:space="preserve">strategy </w:t>
      </w:r>
      <w:r w:rsidRPr="00A42E6D">
        <w:t xml:space="preserve">that will provide the overarching </w:t>
      </w:r>
      <w:r w:rsidR="0096777D" w:rsidRPr="00A42E6D">
        <w:t>strateg</w:t>
      </w:r>
      <w:r w:rsidRPr="00A42E6D">
        <w:t>y to integrate HCFC phase-out and HFC phase-down up to 2030, containing:</w:t>
      </w:r>
    </w:p>
    <w:p w14:paraId="3F7AF7F4" w14:textId="17F17760" w:rsidR="008167CE" w:rsidRPr="00A42E6D" w:rsidRDefault="008167CE" w:rsidP="00C805B5">
      <w:pPr>
        <w:pStyle w:val="Heading2"/>
      </w:pPr>
      <w:r w:rsidRPr="00A42E6D">
        <w:t>The Government’s commitment to harmonize the phase-out of HCFCs and phase</w:t>
      </w:r>
      <w:r w:rsidRPr="00A42E6D">
        <w:noBreakHyphen/>
        <w:t xml:space="preserve">down </w:t>
      </w:r>
      <w:r w:rsidR="00C93863">
        <w:t xml:space="preserve">of </w:t>
      </w:r>
      <w:r w:rsidRPr="00A42E6D">
        <w:t xml:space="preserve">HFC consumption; </w:t>
      </w:r>
    </w:p>
    <w:p w14:paraId="6B871585" w14:textId="77777777" w:rsidR="008167CE" w:rsidRDefault="008167CE" w:rsidP="00C805B5">
      <w:pPr>
        <w:pStyle w:val="Heading2"/>
      </w:pPr>
      <w:r>
        <w:t>A schedule of the proposed maximum allowable consumption of HCFC and HFC up to 2030;</w:t>
      </w:r>
    </w:p>
    <w:p w14:paraId="385183E8" w14:textId="77777777" w:rsidR="008167CE" w:rsidRDefault="008167CE" w:rsidP="00D83E8B">
      <w:pPr>
        <w:pStyle w:val="Heading2"/>
      </w:pPr>
      <w:r>
        <w:t>The proposed synchronized tranches for the HPMP and the HFC phase-down plan up to 2030;</w:t>
      </w:r>
    </w:p>
    <w:p w14:paraId="2A3E2709" w14:textId="4A0B52D7" w:rsidR="008167CE" w:rsidRDefault="009D5E39" w:rsidP="00C805B5">
      <w:pPr>
        <w:pStyle w:val="Heading2"/>
      </w:pPr>
      <w:r>
        <w:lastRenderedPageBreak/>
        <w:t>A s</w:t>
      </w:r>
      <w:r w:rsidR="008167CE">
        <w:t xml:space="preserve">tatement of the </w:t>
      </w:r>
      <w:r w:rsidR="008167CE" w:rsidRPr="00ED6A3B">
        <w:t xml:space="preserve">approach, </w:t>
      </w:r>
      <w:r w:rsidR="008167CE">
        <w:t xml:space="preserve">and specific </w:t>
      </w:r>
      <w:r w:rsidR="008167CE" w:rsidRPr="00ED6A3B">
        <w:t xml:space="preserve">measures and activities proposed </w:t>
      </w:r>
      <w:r w:rsidR="008167CE">
        <w:t>to control increase</w:t>
      </w:r>
      <w:r w:rsidR="0078617C">
        <w:t>s</w:t>
      </w:r>
      <w:r w:rsidR="008167CE">
        <w:t xml:space="preserve"> in HFC consumption</w:t>
      </w:r>
      <w:r w:rsidR="0078617C">
        <w:t>,</w:t>
      </w:r>
      <w:r w:rsidR="008167CE">
        <w:t xml:space="preserve"> including </w:t>
      </w:r>
      <w:r w:rsidR="0078617C">
        <w:t xml:space="preserve">those </w:t>
      </w:r>
      <w:r w:rsidR="008167CE">
        <w:t>resulting from implementation of the HPMP; and</w:t>
      </w:r>
    </w:p>
    <w:p w14:paraId="2D6C5040" w14:textId="77777777" w:rsidR="008167CE" w:rsidRDefault="008167CE" w:rsidP="00C805B5">
      <w:pPr>
        <w:pStyle w:val="Heading2"/>
      </w:pPr>
      <w:r>
        <w:t>Identification of sectors or applications in the country where:</w:t>
      </w:r>
    </w:p>
    <w:p w14:paraId="2F4F61C5" w14:textId="27170569" w:rsidR="008167CE" w:rsidRPr="00F052B0" w:rsidRDefault="008167CE" w:rsidP="00C805B5">
      <w:pPr>
        <w:pStyle w:val="Heading3"/>
      </w:pPr>
      <w:r>
        <w:t xml:space="preserve">Integrated </w:t>
      </w:r>
      <w:r w:rsidR="009D5E39" w:rsidRPr="00F052B0">
        <w:t xml:space="preserve">implementation of </w:t>
      </w:r>
      <w:r w:rsidRPr="00F052B0">
        <w:t>HCFC phase-out and HFC phase-down is possible,</w:t>
      </w:r>
      <w:r w:rsidR="004A6EA1" w:rsidRPr="00F052B0">
        <w:t xml:space="preserve"> such as the refrigeration servicing sector,</w:t>
      </w:r>
      <w:r w:rsidRPr="00F052B0">
        <w:t xml:space="preserve"> including a plan </w:t>
      </w:r>
      <w:r w:rsidR="009D5E39" w:rsidRPr="00F052B0">
        <w:t>to combine</w:t>
      </w:r>
      <w:r w:rsidRPr="00F052B0">
        <w:t xml:space="preserve"> ongoing activities under the H</w:t>
      </w:r>
      <w:r w:rsidR="00514510">
        <w:t>PMP</w:t>
      </w:r>
      <w:r w:rsidRPr="00F052B0">
        <w:t xml:space="preserve"> with the proposed HFC phase</w:t>
      </w:r>
      <w:r w:rsidRPr="00F052B0">
        <w:noBreakHyphen/>
        <w:t>down plan;</w:t>
      </w:r>
      <w:r w:rsidR="00B326A9" w:rsidRPr="00F052B0">
        <w:t xml:space="preserve"> and</w:t>
      </w:r>
    </w:p>
    <w:p w14:paraId="13669717" w14:textId="5CB8AE46" w:rsidR="008167CE" w:rsidRPr="00F052B0" w:rsidRDefault="008167CE" w:rsidP="00C93863">
      <w:pPr>
        <w:pStyle w:val="Heading3"/>
        <w:widowControl/>
      </w:pPr>
      <w:r w:rsidRPr="00F052B0">
        <w:t xml:space="preserve">HFC phase-down </w:t>
      </w:r>
      <w:r w:rsidR="002205EC" w:rsidRPr="00F052B0">
        <w:t>cannot</w:t>
      </w:r>
      <w:r w:rsidRPr="00F052B0">
        <w:t xml:space="preserve"> not be integrated with ongoing HCFC phase–out and therefore needs to be implemented separately, whether in parallel to HCFC phase</w:t>
      </w:r>
      <w:r w:rsidR="00514510">
        <w:noBreakHyphen/>
      </w:r>
      <w:r w:rsidRPr="00F052B0">
        <w:t>out or seq</w:t>
      </w:r>
      <w:r w:rsidR="00B326A9" w:rsidRPr="00F052B0">
        <w:t>uentially after HCFC phase-out.</w:t>
      </w:r>
    </w:p>
    <w:p w14:paraId="49A964E7" w14:textId="77696ADF" w:rsidR="008167CE" w:rsidRPr="00F052B0" w:rsidRDefault="008167CE" w:rsidP="007F4D83">
      <w:pPr>
        <w:rPr>
          <w:b/>
          <w:lang w:val="en-CA"/>
        </w:rPr>
      </w:pPr>
      <w:r w:rsidRPr="00F052B0">
        <w:rPr>
          <w:b/>
          <w:lang w:val="en-CA"/>
        </w:rPr>
        <w:t xml:space="preserve">Recommendation </w:t>
      </w:r>
    </w:p>
    <w:p w14:paraId="0290DC18" w14:textId="77777777" w:rsidR="008167CE" w:rsidRPr="00F052B0" w:rsidRDefault="008167CE" w:rsidP="007F4D83">
      <w:pPr>
        <w:rPr>
          <w:lang w:val="en-CA"/>
        </w:rPr>
      </w:pPr>
    </w:p>
    <w:p w14:paraId="0A5846F5" w14:textId="1E5ED260" w:rsidR="008167CE" w:rsidRPr="00F052B0" w:rsidRDefault="008167CE" w:rsidP="007F4D83">
      <w:pPr>
        <w:pStyle w:val="Heading1"/>
        <w:widowControl w:val="0"/>
        <w:tabs>
          <w:tab w:val="clear" w:pos="0"/>
        </w:tabs>
        <w:rPr>
          <w:lang w:val="en-CA"/>
        </w:rPr>
      </w:pPr>
      <w:r w:rsidRPr="00F052B0">
        <w:rPr>
          <w:lang w:val="en-CA"/>
        </w:rPr>
        <w:t>The Executive Committee may wish:</w:t>
      </w:r>
    </w:p>
    <w:p w14:paraId="77A6EE5C" w14:textId="77777777" w:rsidR="008167CE" w:rsidRPr="00F052B0" w:rsidRDefault="008167CE" w:rsidP="007F4D83">
      <w:pPr>
        <w:pStyle w:val="Heading2"/>
        <w:numPr>
          <w:ilvl w:val="0"/>
          <w:numId w:val="0"/>
        </w:numPr>
        <w:rPr>
          <w:i/>
        </w:rPr>
      </w:pPr>
      <w:r w:rsidRPr="00F052B0">
        <w:rPr>
          <w:i/>
        </w:rPr>
        <w:t>Polyurethane (PU) foam</w:t>
      </w:r>
    </w:p>
    <w:p w14:paraId="01899192" w14:textId="77777777" w:rsidR="009265C5" w:rsidRPr="00F052B0" w:rsidRDefault="009265C5" w:rsidP="009265C5">
      <w:pPr>
        <w:pStyle w:val="Heading2"/>
      </w:pPr>
      <w:r w:rsidRPr="00F052B0">
        <w:t>To approve sector plans for the total phase-out of HFC pure or contained in pre-blended polyols in the PU foam sector, on the understanding:</w:t>
      </w:r>
    </w:p>
    <w:p w14:paraId="15A230BC" w14:textId="77777777" w:rsidR="009265C5" w:rsidRPr="00F052B0" w:rsidRDefault="009265C5" w:rsidP="009265C5">
      <w:pPr>
        <w:pStyle w:val="Heading3"/>
      </w:pPr>
      <w:r w:rsidRPr="00F052B0">
        <w:t>That any Article 5 country submitting a project will have ratified the Kigali Amendment or submitted a formal letter indicating the Government’s intention to ratify the Amendment;</w:t>
      </w:r>
    </w:p>
    <w:p w14:paraId="0A345399" w14:textId="2F7D053E" w:rsidR="009265C5" w:rsidRPr="00F052B0" w:rsidRDefault="009265C5" w:rsidP="009265C5">
      <w:pPr>
        <w:pStyle w:val="Heading3"/>
      </w:pPr>
      <w:r w:rsidRPr="00F052B0">
        <w:t>That the sector plan will be implemented in coordination with or complementary to the activities under the country’s H</w:t>
      </w:r>
      <w:r w:rsidR="007E29AA">
        <w:t>CFC phase-out management plan</w:t>
      </w:r>
      <w:r w:rsidR="00083982">
        <w:t xml:space="preserve"> (H</w:t>
      </w:r>
      <w:r w:rsidRPr="00F052B0">
        <w:t>PMP</w:t>
      </w:r>
      <w:r w:rsidR="00083982">
        <w:t>)</w:t>
      </w:r>
      <w:r w:rsidRPr="00F052B0">
        <w:t>;</w:t>
      </w:r>
    </w:p>
    <w:p w14:paraId="1477D583" w14:textId="77777777" w:rsidR="009265C5" w:rsidRPr="00F052B0" w:rsidRDefault="009265C5" w:rsidP="009265C5">
      <w:pPr>
        <w:pStyle w:val="Heading3"/>
      </w:pPr>
      <w:r w:rsidRPr="00F052B0">
        <w:t>That the sector plan will be integrated into stage I of the HFC phase-down plan once the HFC phase-down plan has been formulated;</w:t>
      </w:r>
    </w:p>
    <w:p w14:paraId="5446B1E8" w14:textId="77777777" w:rsidR="009265C5" w:rsidRPr="00F052B0" w:rsidRDefault="009265C5" w:rsidP="009265C5">
      <w:pPr>
        <w:pStyle w:val="Heading3"/>
      </w:pPr>
      <w:r w:rsidRPr="00F052B0">
        <w:t xml:space="preserve">That the amount of HFC phased out by the sector plan will be deducted from the starting point for sustained reductions in HFC consumption once the starting point has been established; </w:t>
      </w:r>
    </w:p>
    <w:p w14:paraId="3723F307" w14:textId="77777777" w:rsidR="009265C5" w:rsidRPr="00F052B0" w:rsidRDefault="009265C5" w:rsidP="009265C5">
      <w:pPr>
        <w:pStyle w:val="Heading3"/>
      </w:pPr>
      <w:r w:rsidRPr="00F052B0">
        <w:t>That the country will report exports of HFCs contained in pre-blended polyols for the last three years prior to project submission, and the average will be deducted from the country’s starting point for sustained reductions in HFCs once the starting point has been established; and</w:t>
      </w:r>
    </w:p>
    <w:p w14:paraId="792F1853" w14:textId="365BE787" w:rsidR="009265C5" w:rsidRDefault="009265C5" w:rsidP="009265C5">
      <w:pPr>
        <w:pStyle w:val="Heading3"/>
      </w:pPr>
      <w:r>
        <w:t>That the country will establish the necessary regulatory measures to ensure the sustainability of the complete phase-out of all HCFCs and HFCs pure and/or contained in pre-blended polyols in the sector;</w:t>
      </w:r>
    </w:p>
    <w:p w14:paraId="1EC51E9E" w14:textId="21FDC9B9" w:rsidR="009265C5" w:rsidRPr="00B956A3" w:rsidRDefault="009265C5" w:rsidP="009265C5">
      <w:pPr>
        <w:pStyle w:val="Heading2"/>
      </w:pPr>
      <w:r>
        <w:t>To approve, when required, preparatory funding for the formulation of these sector plans on a case</w:t>
      </w:r>
      <w:r>
        <w:noBreakHyphen/>
        <w:t>by-case basis</w:t>
      </w:r>
      <w:r w:rsidR="0011415F">
        <w:t xml:space="preserve"> and in line with the draft guidelines for the preparation of HFC phase-down plans for Article 5 countries contained in document UNEP/OzL.Pro/ExCom/86/88</w:t>
      </w:r>
      <w:r w:rsidR="007E29AA">
        <w:t>;</w:t>
      </w:r>
    </w:p>
    <w:p w14:paraId="11A30ED8" w14:textId="77777777" w:rsidR="008167CE" w:rsidRPr="00A5247F" w:rsidRDefault="008167CE" w:rsidP="004E21BC">
      <w:pPr>
        <w:keepNext/>
        <w:keepLines/>
        <w:rPr>
          <w:i/>
        </w:rPr>
      </w:pPr>
      <w:r w:rsidRPr="00A5247F">
        <w:rPr>
          <w:i/>
        </w:rPr>
        <w:lastRenderedPageBreak/>
        <w:t>Extruded polystyrene</w:t>
      </w:r>
      <w:r>
        <w:rPr>
          <w:i/>
        </w:rPr>
        <w:t xml:space="preserve"> (XPS)</w:t>
      </w:r>
      <w:r w:rsidRPr="00A5247F">
        <w:rPr>
          <w:i/>
        </w:rPr>
        <w:t xml:space="preserve"> foam</w:t>
      </w:r>
    </w:p>
    <w:p w14:paraId="377D283F" w14:textId="77777777" w:rsidR="008167CE" w:rsidRPr="00A5247F" w:rsidRDefault="008167CE" w:rsidP="004E21BC">
      <w:pPr>
        <w:keepNext/>
        <w:keepLines/>
      </w:pPr>
    </w:p>
    <w:p w14:paraId="577DC011" w14:textId="389AC448" w:rsidR="008167CE" w:rsidRDefault="007C78AA" w:rsidP="004E21BC">
      <w:pPr>
        <w:pStyle w:val="Heading2"/>
        <w:keepLines/>
        <w:widowControl/>
      </w:pPr>
      <w:r>
        <w:t xml:space="preserve">To </w:t>
      </w:r>
      <w:r w:rsidR="009265C5" w:rsidRPr="009265C5">
        <w:t>encourage Article 5 countries that do not have HFC consumption in the XPS foam sector to consider establishing regulatory measures as soon as possible to avoid the installation of new capacity for the manufacturing of high GWP HFC-based XPS foam</w:t>
      </w:r>
      <w:r w:rsidR="008167CE">
        <w:t>;</w:t>
      </w:r>
    </w:p>
    <w:p w14:paraId="0E3E3B73" w14:textId="77777777" w:rsidR="008167CE" w:rsidRPr="00A5247F" w:rsidRDefault="008167CE" w:rsidP="008A6DB6">
      <w:pPr>
        <w:keepNext/>
        <w:keepLines/>
        <w:rPr>
          <w:i/>
        </w:rPr>
      </w:pPr>
      <w:r w:rsidRPr="00A5247F">
        <w:rPr>
          <w:i/>
        </w:rPr>
        <w:t>Domestic and commercial stand-alone refrigeration units</w:t>
      </w:r>
    </w:p>
    <w:p w14:paraId="047B5424" w14:textId="77777777" w:rsidR="008167CE" w:rsidRPr="00A5247F" w:rsidRDefault="008167CE" w:rsidP="008A6DB6">
      <w:pPr>
        <w:keepNext/>
        <w:keepLines/>
      </w:pPr>
    </w:p>
    <w:p w14:paraId="1BDFD6EA" w14:textId="2CB110EA" w:rsidR="009265C5" w:rsidRDefault="009265C5" w:rsidP="008A6DB6">
      <w:pPr>
        <w:pStyle w:val="Heading2"/>
        <w:keepNext/>
        <w:keepLines/>
      </w:pPr>
      <w:r>
        <w:t>To approve sector plans for the total phase-</w:t>
      </w:r>
      <w:r w:rsidRPr="00A057AA">
        <w:t xml:space="preserve">out of HFC </w:t>
      </w:r>
      <w:r>
        <w:t>in the manufacturing of domestic and commercial stand-alone refrigeration</w:t>
      </w:r>
      <w:r w:rsidR="007E29AA">
        <w:t xml:space="preserve"> units</w:t>
      </w:r>
      <w:r>
        <w:t>, on the understanding:</w:t>
      </w:r>
    </w:p>
    <w:p w14:paraId="75449BE2" w14:textId="77777777" w:rsidR="009265C5" w:rsidRDefault="009265C5" w:rsidP="009265C5">
      <w:pPr>
        <w:pStyle w:val="Heading3"/>
      </w:pPr>
      <w:r>
        <w:t>That any Article 5 country submitting a project will have ratified the Kigali Amendment or submitted a formal letter indicating the Government’s intention to ratify the Amendment;</w:t>
      </w:r>
    </w:p>
    <w:p w14:paraId="641D14E0" w14:textId="77777777" w:rsidR="009265C5" w:rsidRDefault="009265C5" w:rsidP="009265C5">
      <w:pPr>
        <w:pStyle w:val="Heading3"/>
      </w:pPr>
      <w:r>
        <w:t xml:space="preserve">That the sector plan will be </w:t>
      </w:r>
      <w:r w:rsidRPr="007769BC">
        <w:t>integrated in</w:t>
      </w:r>
      <w:r>
        <w:t>to</w:t>
      </w:r>
      <w:r w:rsidRPr="007769BC">
        <w:t xml:space="preserve"> stage I of the HFC phase</w:t>
      </w:r>
      <w:r>
        <w:t>-</w:t>
      </w:r>
      <w:r w:rsidRPr="007769BC">
        <w:t xml:space="preserve">down plan once </w:t>
      </w:r>
      <w:r>
        <w:t>the HFC phase-down plan has been f</w:t>
      </w:r>
      <w:r w:rsidRPr="007769BC">
        <w:t>ormulated</w:t>
      </w:r>
      <w:r>
        <w:t>;</w:t>
      </w:r>
    </w:p>
    <w:p w14:paraId="4AB6C53E" w14:textId="61D46082" w:rsidR="009265C5" w:rsidRPr="00D36C08" w:rsidRDefault="009265C5" w:rsidP="009265C5">
      <w:pPr>
        <w:pStyle w:val="Heading3"/>
      </w:pPr>
      <w:r>
        <w:t xml:space="preserve">That the amount of </w:t>
      </w:r>
      <w:r w:rsidRPr="007769BC">
        <w:t xml:space="preserve">HFC phased out </w:t>
      </w:r>
      <w:r>
        <w:t xml:space="preserve">by the sector plan will be </w:t>
      </w:r>
      <w:r w:rsidRPr="007769BC">
        <w:t xml:space="preserve">deducted from the starting point for sustained reductions </w:t>
      </w:r>
      <w:r w:rsidRPr="00D36C08">
        <w:t>in HFC consumption once</w:t>
      </w:r>
      <w:r>
        <w:t xml:space="preserve"> the starting point has been</w:t>
      </w:r>
      <w:r w:rsidRPr="00D36C08">
        <w:t xml:space="preserve"> established; </w:t>
      </w:r>
      <w:r w:rsidR="007E29AA">
        <w:t>and</w:t>
      </w:r>
    </w:p>
    <w:p w14:paraId="60B9BCA1" w14:textId="520AB961" w:rsidR="009265C5" w:rsidRPr="00D36C08" w:rsidRDefault="009265C5" w:rsidP="009265C5">
      <w:pPr>
        <w:pStyle w:val="Heading3"/>
      </w:pPr>
      <w:r w:rsidRPr="00D36C08">
        <w:t>Th</w:t>
      </w:r>
      <w:r>
        <w:t>at th</w:t>
      </w:r>
      <w:r w:rsidRPr="00D36C08">
        <w:t xml:space="preserve">e country will establish the necessary regulatory measures to ensure the sustainability of the phase-out of HFCs in the domestic and commercial </w:t>
      </w:r>
      <w:r>
        <w:t>stand</w:t>
      </w:r>
      <w:r w:rsidR="008A6DB6">
        <w:noBreakHyphen/>
      </w:r>
      <w:r>
        <w:t xml:space="preserve">alone </w:t>
      </w:r>
      <w:r w:rsidRPr="00D36C08">
        <w:t>refrigeration applications;</w:t>
      </w:r>
    </w:p>
    <w:p w14:paraId="508655E9" w14:textId="0C732B90" w:rsidR="009265C5" w:rsidRPr="00D36C08" w:rsidRDefault="009265C5" w:rsidP="009265C5">
      <w:pPr>
        <w:pStyle w:val="Heading2"/>
      </w:pPr>
      <w:r>
        <w:t>To approve, w</w:t>
      </w:r>
      <w:r w:rsidRPr="00D36C08">
        <w:t xml:space="preserve">hen required, preparatory funding for the formulation of these </w:t>
      </w:r>
      <w:r>
        <w:t>sector plans on a case</w:t>
      </w:r>
      <w:r>
        <w:noBreakHyphen/>
        <w:t>by-case basis</w:t>
      </w:r>
      <w:r w:rsidR="007E29AA">
        <w:t xml:space="preserve"> and in line with the draft guidelines for the preparation of HFC phase-down plans for Article 5 countries contained in document UNEP/OzL.Pro/ExCom/86/88</w:t>
      </w:r>
      <w:r>
        <w:t>;</w:t>
      </w:r>
    </w:p>
    <w:p w14:paraId="3E63A6FE" w14:textId="77777777" w:rsidR="008167CE" w:rsidRPr="00FB4139" w:rsidRDefault="008167CE" w:rsidP="007F4D83">
      <w:pPr>
        <w:rPr>
          <w:i/>
        </w:rPr>
      </w:pPr>
      <w:r>
        <w:rPr>
          <w:i/>
        </w:rPr>
        <w:t>A</w:t>
      </w:r>
      <w:r w:rsidRPr="00FB4139">
        <w:rPr>
          <w:i/>
        </w:rPr>
        <w:t>ir-conditioning</w:t>
      </w:r>
      <w:r>
        <w:rPr>
          <w:i/>
        </w:rPr>
        <w:t xml:space="preserve"> (AC)</w:t>
      </w:r>
      <w:r w:rsidRPr="00FB4139">
        <w:rPr>
          <w:i/>
        </w:rPr>
        <w:t xml:space="preserve"> sector</w:t>
      </w:r>
    </w:p>
    <w:p w14:paraId="100A2C21" w14:textId="77777777" w:rsidR="008167CE" w:rsidRPr="00A5247F" w:rsidRDefault="008167CE" w:rsidP="007F4D83"/>
    <w:p w14:paraId="4B0380E0" w14:textId="68F9C531" w:rsidR="009265C5" w:rsidRDefault="009265C5" w:rsidP="009265C5">
      <w:pPr>
        <w:pStyle w:val="Heading2"/>
      </w:pPr>
      <w:r>
        <w:t xml:space="preserve">To invite Article 5 countries manufacturing residential and/or commercial AC equipment to explore opportunities to integrate HCFC-22 </w:t>
      </w:r>
      <w:r w:rsidRPr="00951504">
        <w:t>and R-410A or other high</w:t>
      </w:r>
      <w:r>
        <w:noBreakHyphen/>
      </w:r>
      <w:r w:rsidRPr="00951504">
        <w:t>GWP HFC phase</w:t>
      </w:r>
      <w:r w:rsidR="00D121CA">
        <w:noBreakHyphen/>
      </w:r>
      <w:r w:rsidRPr="00951504">
        <w:t>out in the sector to ensure the sustained adoption of lower</w:t>
      </w:r>
      <w:r>
        <w:noBreakHyphen/>
        <w:t xml:space="preserve">GWP alternatives; </w:t>
      </w:r>
    </w:p>
    <w:p w14:paraId="6073F52E" w14:textId="77777777" w:rsidR="009265C5" w:rsidRDefault="009265C5" w:rsidP="009265C5">
      <w:pPr>
        <w:pStyle w:val="Heading2"/>
      </w:pPr>
      <w:r>
        <w:t xml:space="preserve">To </w:t>
      </w:r>
      <w:r w:rsidRPr="007C49A1">
        <w:t>approve a limited number of sector</w:t>
      </w:r>
      <w:r>
        <w:t xml:space="preserve"> plans for the total ph</w:t>
      </w:r>
      <w:r w:rsidRPr="00A270F0">
        <w:t xml:space="preserve">ase-out of </w:t>
      </w:r>
      <w:r>
        <w:t>R-410A and other high</w:t>
      </w:r>
      <w:r>
        <w:noBreakHyphen/>
        <w:t>GWP alternatives used in</w:t>
      </w:r>
      <w:r w:rsidRPr="00A270F0">
        <w:t xml:space="preserve"> the manufacturing of </w:t>
      </w:r>
      <w:r>
        <w:t>residential and/or commercial AC units in countries that have phased out, are presently phasing out, or intend in the short term to phase out HCFC-22 in the sector</w:t>
      </w:r>
      <w:r w:rsidRPr="00A270F0">
        <w:t xml:space="preserve">, </w:t>
      </w:r>
      <w:r>
        <w:t>on the understanding:</w:t>
      </w:r>
    </w:p>
    <w:p w14:paraId="5B91BD73" w14:textId="77777777" w:rsidR="009265C5" w:rsidRDefault="009265C5" w:rsidP="009265C5">
      <w:pPr>
        <w:pStyle w:val="Heading3"/>
      </w:pPr>
      <w:r>
        <w:t>That any Article 5 country submitting a project will have ratified the Kigali Amendment or submitted a formal letter indicating the Government’s intention to ratify the Amendment;</w:t>
      </w:r>
    </w:p>
    <w:p w14:paraId="011DD985" w14:textId="77777777" w:rsidR="009265C5" w:rsidRDefault="009265C5" w:rsidP="009265C5">
      <w:pPr>
        <w:pStyle w:val="Heading3"/>
      </w:pPr>
      <w:r>
        <w:t>That the sector plan will be integrated into stage I of the HFC phase-down plan once the HFC phase-down plan has been formulated;</w:t>
      </w:r>
    </w:p>
    <w:p w14:paraId="712E76A4" w14:textId="77777777" w:rsidR="009265C5" w:rsidRDefault="009265C5" w:rsidP="009265C5">
      <w:pPr>
        <w:pStyle w:val="Heading3"/>
      </w:pPr>
      <w:r>
        <w:t>That the amount of HFC phased out by the sector plan will be deducted from the starting point for sustained reductions in HFC consumption once the starting point has been established; and</w:t>
      </w:r>
    </w:p>
    <w:p w14:paraId="1E8A5BAE" w14:textId="27E369BA" w:rsidR="009265C5" w:rsidRDefault="009265C5" w:rsidP="009265C5">
      <w:pPr>
        <w:pStyle w:val="Heading3"/>
      </w:pPr>
      <w:r>
        <w:lastRenderedPageBreak/>
        <w:t xml:space="preserve">That the country will establish the necessary regulatory measures to ensure the sustainability of the phase-out of R-410A and other high-GWP alternatives in the specific AC sector(s) converted; </w:t>
      </w:r>
    </w:p>
    <w:p w14:paraId="3CEBE905" w14:textId="09972AB6" w:rsidR="009265C5" w:rsidRDefault="009265C5" w:rsidP="009265C5">
      <w:pPr>
        <w:pStyle w:val="Heading2"/>
      </w:pPr>
      <w:r>
        <w:t>To approve, when required, preparatory funding for the formulation of these sector plans on a case</w:t>
      </w:r>
      <w:r>
        <w:noBreakHyphen/>
        <w:t>by</w:t>
      </w:r>
      <w:r>
        <w:noBreakHyphen/>
        <w:t>case basis</w:t>
      </w:r>
      <w:r w:rsidR="00E274E2">
        <w:t xml:space="preserve"> and in line with the draft guidelines for the preparation of HFC phase-down plans for Article 5 countries contained in document UNEP/OzL.Pro/ExCom/86/88;</w:t>
      </w:r>
    </w:p>
    <w:p w14:paraId="3DDD0149" w14:textId="77777777" w:rsidR="008167CE" w:rsidRDefault="008167CE" w:rsidP="008A6DB6">
      <w:pPr>
        <w:keepNext/>
        <w:keepLines/>
        <w:rPr>
          <w:i/>
        </w:rPr>
      </w:pPr>
      <w:r>
        <w:rPr>
          <w:i/>
        </w:rPr>
        <w:t>Consumption of HFC-23 in specialized applications</w:t>
      </w:r>
    </w:p>
    <w:p w14:paraId="628729D4" w14:textId="77777777" w:rsidR="008167CE" w:rsidRPr="000D2F50" w:rsidRDefault="008167CE" w:rsidP="008A6DB6">
      <w:pPr>
        <w:keepNext/>
        <w:keepLines/>
        <w:rPr>
          <w:i/>
        </w:rPr>
      </w:pPr>
    </w:p>
    <w:p w14:paraId="49D708B9" w14:textId="7E31B652" w:rsidR="009265C5" w:rsidRDefault="009265C5" w:rsidP="008A6DB6">
      <w:pPr>
        <w:pStyle w:val="Heading2"/>
        <w:keepNext/>
        <w:keepLines/>
        <w:widowControl/>
      </w:pPr>
      <w:r>
        <w:t xml:space="preserve">To encourage Article 5 countries that do not have consumption of HFC-23 to consider establishing regulatory measures to avoid its introduction to the country; </w:t>
      </w:r>
    </w:p>
    <w:p w14:paraId="59767D71" w14:textId="7FFE3064" w:rsidR="009265C5" w:rsidRPr="00F052B0" w:rsidRDefault="009265C5" w:rsidP="009265C5">
      <w:pPr>
        <w:pStyle w:val="Heading2"/>
      </w:pPr>
      <w:r>
        <w:t>To encourage Article 5 countries that have reported consumption of HFC-23</w:t>
      </w:r>
      <w:r w:rsidRPr="0020511B">
        <w:t xml:space="preserve"> </w:t>
      </w:r>
      <w:r>
        <w:t>in fire</w:t>
      </w:r>
      <w:r w:rsidR="008A6DB6">
        <w:noBreakHyphen/>
      </w:r>
      <w:r>
        <w:t xml:space="preserve">fighting and other niche applications, to address that consumption as a priority in their phase-down plans, </w:t>
      </w:r>
      <w:r w:rsidRPr="00F052B0">
        <w:t xml:space="preserve">noting the very high </w:t>
      </w:r>
      <w:r w:rsidR="00E274E2">
        <w:t>global warming potential</w:t>
      </w:r>
      <w:r w:rsidRPr="00F052B0">
        <w:t xml:space="preserve"> of HFC-23</w:t>
      </w:r>
      <w:r w:rsidR="00E274E2">
        <w:t>;</w:t>
      </w:r>
    </w:p>
    <w:p w14:paraId="073B373E" w14:textId="77777777" w:rsidR="008167CE" w:rsidRPr="00F052B0" w:rsidRDefault="008167CE" w:rsidP="007F4D83">
      <w:pPr>
        <w:pStyle w:val="Heading1"/>
        <w:numPr>
          <w:ilvl w:val="0"/>
          <w:numId w:val="0"/>
        </w:numPr>
        <w:rPr>
          <w:i/>
        </w:rPr>
      </w:pPr>
      <w:r w:rsidRPr="00F052B0">
        <w:rPr>
          <w:i/>
        </w:rPr>
        <w:t>Integrated compliance strategy</w:t>
      </w:r>
    </w:p>
    <w:p w14:paraId="5828C25F" w14:textId="77777777" w:rsidR="005D5C97" w:rsidRPr="00F052B0" w:rsidRDefault="005D5C97" w:rsidP="005D5C97">
      <w:pPr>
        <w:pStyle w:val="Heading2"/>
      </w:pPr>
      <w:r w:rsidRPr="00F052B0">
        <w:t>To request Article 5 countries formulating HFC phase</w:t>
      </w:r>
      <w:r w:rsidRPr="00F052B0">
        <w:noBreakHyphen/>
        <w:t>down plans, to submit along with the HFC phase-down plans an integrated compliance strategy that will provide the overarching strategy to integrate HCFC phase-out and HFC phase-down up to 2030, containing:</w:t>
      </w:r>
    </w:p>
    <w:p w14:paraId="23A668DF" w14:textId="77777777" w:rsidR="008167CE" w:rsidRPr="00F052B0" w:rsidRDefault="008167CE" w:rsidP="008167CE">
      <w:pPr>
        <w:pStyle w:val="Heading3"/>
      </w:pPr>
      <w:r w:rsidRPr="00F052B0">
        <w:t>The Government’s commitment to harmonize the phase-out of HCFCs and phase</w:t>
      </w:r>
      <w:r w:rsidRPr="00F052B0">
        <w:noBreakHyphen/>
        <w:t xml:space="preserve">down HFC consumption; </w:t>
      </w:r>
    </w:p>
    <w:p w14:paraId="421205BC" w14:textId="77777777" w:rsidR="008167CE" w:rsidRPr="00F052B0" w:rsidRDefault="008167CE" w:rsidP="008167CE">
      <w:pPr>
        <w:pStyle w:val="Heading3"/>
      </w:pPr>
      <w:r w:rsidRPr="00F052B0">
        <w:t>A schedule of the proposed maximum allowable consumption of HCFC and HFC up to 2030;</w:t>
      </w:r>
    </w:p>
    <w:p w14:paraId="4872C527" w14:textId="77777777" w:rsidR="008167CE" w:rsidRPr="00F052B0" w:rsidRDefault="008167CE" w:rsidP="008167CE">
      <w:pPr>
        <w:pStyle w:val="Heading3"/>
      </w:pPr>
      <w:r w:rsidRPr="00F052B0">
        <w:t>The proposed synchronized tranches for the HPMP and the HFC phase-down plan up to 2030;</w:t>
      </w:r>
    </w:p>
    <w:p w14:paraId="76024A6C" w14:textId="6883BC28" w:rsidR="008167CE" w:rsidRDefault="0078617C" w:rsidP="008167CE">
      <w:pPr>
        <w:pStyle w:val="Heading3"/>
      </w:pPr>
      <w:r w:rsidRPr="00F052B0">
        <w:t>A s</w:t>
      </w:r>
      <w:r w:rsidR="008167CE" w:rsidRPr="00F052B0">
        <w:t>tatement of the approach</w:t>
      </w:r>
      <w:r w:rsidR="008167CE" w:rsidRPr="00ED6A3B">
        <w:t xml:space="preserve">, </w:t>
      </w:r>
      <w:r w:rsidR="008167CE">
        <w:t xml:space="preserve">and specific </w:t>
      </w:r>
      <w:r w:rsidR="008167CE" w:rsidRPr="00ED6A3B">
        <w:t xml:space="preserve">measures and activities proposed </w:t>
      </w:r>
      <w:r w:rsidR="008167CE">
        <w:t>to control increase</w:t>
      </w:r>
      <w:r>
        <w:t>s</w:t>
      </w:r>
      <w:r w:rsidR="008167CE">
        <w:t xml:space="preserve"> in HFC consumption</w:t>
      </w:r>
      <w:r>
        <w:t>,</w:t>
      </w:r>
      <w:r w:rsidR="008167CE">
        <w:t xml:space="preserve"> including </w:t>
      </w:r>
      <w:r>
        <w:t xml:space="preserve">those </w:t>
      </w:r>
      <w:r w:rsidR="008167CE">
        <w:t>resulting from implementation of the HPMP;</w:t>
      </w:r>
    </w:p>
    <w:p w14:paraId="50EE0898" w14:textId="77777777" w:rsidR="008167CE" w:rsidRPr="00F052B0" w:rsidRDefault="008167CE" w:rsidP="008167CE">
      <w:pPr>
        <w:pStyle w:val="Heading3"/>
      </w:pPr>
      <w:r>
        <w:t xml:space="preserve">Identification of </w:t>
      </w:r>
      <w:r w:rsidRPr="00F052B0">
        <w:t>sectors or applications in the country where:</w:t>
      </w:r>
    </w:p>
    <w:p w14:paraId="56CC96B2" w14:textId="2161CB95" w:rsidR="008167CE" w:rsidRDefault="008167CE" w:rsidP="007F4D83">
      <w:pPr>
        <w:pStyle w:val="Header4"/>
      </w:pPr>
      <w:r w:rsidRPr="00F052B0">
        <w:t xml:space="preserve">Integrated </w:t>
      </w:r>
      <w:r w:rsidR="005E77D8" w:rsidRPr="00F052B0">
        <w:t xml:space="preserve">implementation of </w:t>
      </w:r>
      <w:r w:rsidRPr="00F052B0">
        <w:t xml:space="preserve">HCFC phase-out and HFC phase-down is possible, </w:t>
      </w:r>
      <w:r w:rsidR="004A6EA1" w:rsidRPr="00F052B0">
        <w:t xml:space="preserve">such as the refrigeration servicing sector, </w:t>
      </w:r>
      <w:r w:rsidRPr="00F052B0">
        <w:t xml:space="preserve">including a plan </w:t>
      </w:r>
      <w:r w:rsidR="005E77D8" w:rsidRPr="00F052B0">
        <w:t xml:space="preserve">to combine </w:t>
      </w:r>
      <w:r w:rsidRPr="00F052B0">
        <w:t>ongoing activities under the H</w:t>
      </w:r>
      <w:r w:rsidR="00514510">
        <w:t>PMP</w:t>
      </w:r>
      <w:r w:rsidRPr="00F052B0">
        <w:t xml:space="preserve"> with the proposed HFC phase</w:t>
      </w:r>
      <w:r w:rsidRPr="00F052B0">
        <w:noBreakHyphen/>
        <w:t>down</w:t>
      </w:r>
      <w:r>
        <w:t xml:space="preserve"> plan; </w:t>
      </w:r>
      <w:r w:rsidR="00694122">
        <w:t>and</w:t>
      </w:r>
    </w:p>
    <w:p w14:paraId="01BDFE96" w14:textId="46D2CC95" w:rsidR="008167CE" w:rsidRDefault="008167CE" w:rsidP="007F4D83">
      <w:pPr>
        <w:pStyle w:val="Header4"/>
      </w:pPr>
      <w:r>
        <w:t xml:space="preserve">HFC phase-down </w:t>
      </w:r>
      <w:r w:rsidR="002205EC">
        <w:t>cannot</w:t>
      </w:r>
      <w:r>
        <w:t xml:space="preserve"> be integrated with ongoing HCFC phase–out and therefore needs to be implemented separately, whether in parallel to HCFC phase-out or sequen</w:t>
      </w:r>
      <w:r w:rsidR="00694122">
        <w:t>tially after HCFC phase-out.</w:t>
      </w:r>
    </w:p>
    <w:p w14:paraId="573C42AD" w14:textId="77777777" w:rsidR="008A6DB6" w:rsidRDefault="008A6DB6">
      <w:pPr>
        <w:jc w:val="left"/>
        <w:sectPr w:rsidR="008A6DB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4B1F28B5" w14:textId="71874F3C" w:rsidR="00694122" w:rsidRDefault="00694122">
      <w:pPr>
        <w:jc w:val="left"/>
      </w:pPr>
    </w:p>
    <w:p w14:paraId="219F522B" w14:textId="2BA50E24" w:rsidR="00694122" w:rsidRPr="00161AB2" w:rsidRDefault="00694122" w:rsidP="00161AB2">
      <w:pPr>
        <w:jc w:val="center"/>
        <w:rPr>
          <w:b/>
        </w:rPr>
      </w:pPr>
      <w:r w:rsidRPr="00161AB2">
        <w:rPr>
          <w:b/>
        </w:rPr>
        <w:t>Annex I</w:t>
      </w:r>
    </w:p>
    <w:p w14:paraId="4666ADEC" w14:textId="497DE030" w:rsidR="008C5738" w:rsidRPr="00161AB2" w:rsidRDefault="008C5738" w:rsidP="00161AB2">
      <w:pPr>
        <w:pStyle w:val="StyleHeader4Para4Left0Firstline0"/>
        <w:numPr>
          <w:ilvl w:val="0"/>
          <w:numId w:val="0"/>
        </w:numPr>
        <w:spacing w:after="0"/>
        <w:jc w:val="center"/>
        <w:rPr>
          <w:b/>
          <w:sz w:val="22"/>
        </w:rPr>
      </w:pPr>
    </w:p>
    <w:p w14:paraId="44FD7080" w14:textId="4BFA39AA" w:rsidR="00161AB2" w:rsidRPr="00F052B0" w:rsidRDefault="00161AB2" w:rsidP="00161AB2">
      <w:pPr>
        <w:pStyle w:val="StyleHeader4Para4Left0Firstline0"/>
        <w:numPr>
          <w:ilvl w:val="0"/>
          <w:numId w:val="0"/>
        </w:numPr>
        <w:spacing w:after="0"/>
        <w:jc w:val="center"/>
        <w:rPr>
          <w:b/>
          <w:sz w:val="22"/>
        </w:rPr>
      </w:pPr>
      <w:r w:rsidRPr="00161AB2">
        <w:rPr>
          <w:b/>
          <w:sz w:val="22"/>
        </w:rPr>
        <w:t xml:space="preserve">MODEL </w:t>
      </w:r>
      <w:r w:rsidRPr="00F052B0">
        <w:rPr>
          <w:b/>
          <w:sz w:val="22"/>
        </w:rPr>
        <w:t xml:space="preserve">TO FORECAST THE POTENTIAL RISK OF NON-COMPLIANCE WITH THE HFC PHASE-DOWN </w:t>
      </w:r>
      <w:r w:rsidR="004F26C9">
        <w:rPr>
          <w:b/>
          <w:sz w:val="22"/>
        </w:rPr>
        <w:t>OBLIGATIONS OF</w:t>
      </w:r>
      <w:r w:rsidRPr="00F052B0">
        <w:rPr>
          <w:b/>
          <w:sz w:val="22"/>
        </w:rPr>
        <w:t xml:space="preserve"> </w:t>
      </w:r>
      <w:r w:rsidR="00235D8C" w:rsidRPr="00F052B0">
        <w:rPr>
          <w:b/>
          <w:sz w:val="22"/>
        </w:rPr>
        <w:t xml:space="preserve">91 </w:t>
      </w:r>
      <w:r w:rsidRPr="00F052B0">
        <w:rPr>
          <w:b/>
          <w:sz w:val="22"/>
        </w:rPr>
        <w:t>ARTICLE 5 COUNTRIES</w:t>
      </w:r>
      <w:r w:rsidR="00235D8C" w:rsidRPr="00F052B0">
        <w:rPr>
          <w:b/>
          <w:sz w:val="22"/>
        </w:rPr>
        <w:t xml:space="preserve"> THAT REPORTED HFC CONSUMPTION IN 2019 UNDER ARTICLE 7 </w:t>
      </w:r>
      <w:r w:rsidR="004F26C9">
        <w:rPr>
          <w:b/>
          <w:sz w:val="22"/>
        </w:rPr>
        <w:t xml:space="preserve">OF THE PROTOCOL </w:t>
      </w:r>
      <w:r w:rsidR="00235D8C" w:rsidRPr="00F052B0">
        <w:rPr>
          <w:b/>
          <w:sz w:val="22"/>
        </w:rPr>
        <w:t xml:space="preserve">OR COUNTY PROGRAMME </w:t>
      </w:r>
      <w:r w:rsidR="004F26C9">
        <w:rPr>
          <w:b/>
          <w:sz w:val="22"/>
        </w:rPr>
        <w:t xml:space="preserve">IMPLEMENTATION </w:t>
      </w:r>
      <w:r w:rsidR="00235D8C" w:rsidRPr="00F052B0">
        <w:rPr>
          <w:b/>
          <w:sz w:val="22"/>
        </w:rPr>
        <w:t>REPORT</w:t>
      </w:r>
      <w:r w:rsidR="004F26C9">
        <w:rPr>
          <w:b/>
          <w:sz w:val="22"/>
        </w:rPr>
        <w:t>S</w:t>
      </w:r>
    </w:p>
    <w:p w14:paraId="28FECC43" w14:textId="05084FB3" w:rsidR="00161AB2" w:rsidRPr="00F052B0" w:rsidRDefault="00161AB2" w:rsidP="00161AB2">
      <w:pPr>
        <w:pStyle w:val="StyleHeader4Para4Left0Firstline0"/>
        <w:numPr>
          <w:ilvl w:val="0"/>
          <w:numId w:val="0"/>
        </w:numPr>
        <w:spacing w:after="0"/>
        <w:jc w:val="left"/>
        <w:rPr>
          <w:sz w:val="22"/>
        </w:rPr>
      </w:pPr>
    </w:p>
    <w:p w14:paraId="2AE62D24" w14:textId="5DCBC1DB" w:rsidR="00492FE1" w:rsidRPr="00F052B0" w:rsidRDefault="00E62CE1" w:rsidP="00161AB2">
      <w:pPr>
        <w:pStyle w:val="StyleHeader4Para4Left0Firstline0"/>
        <w:numPr>
          <w:ilvl w:val="0"/>
          <w:numId w:val="0"/>
        </w:numPr>
        <w:spacing w:after="0"/>
        <w:jc w:val="left"/>
        <w:rPr>
          <w:szCs w:val="20"/>
        </w:rPr>
      </w:pPr>
      <w:r w:rsidRPr="00F052B0">
        <w:rPr>
          <w:b/>
          <w:szCs w:val="20"/>
        </w:rPr>
        <w:t>Scenario:</w:t>
      </w:r>
      <w:r w:rsidRPr="00F052B0">
        <w:rPr>
          <w:szCs w:val="20"/>
        </w:rPr>
        <w:t xml:space="preserve"> </w:t>
      </w:r>
      <w:r w:rsidR="00492FE1" w:rsidRPr="00F052B0">
        <w:rPr>
          <w:szCs w:val="20"/>
        </w:rPr>
        <w:t xml:space="preserve">Annual growth rate = </w:t>
      </w:r>
      <w:r w:rsidR="00A84C84" w:rsidRPr="00F052B0">
        <w:rPr>
          <w:szCs w:val="20"/>
        </w:rPr>
        <w:t>3</w:t>
      </w:r>
      <w:r w:rsidR="00492FE1" w:rsidRPr="00F052B0">
        <w:rPr>
          <w:szCs w:val="20"/>
        </w:rPr>
        <w:t xml:space="preserve"> per cent</w:t>
      </w:r>
    </w:p>
    <w:p w14:paraId="66C99E70" w14:textId="77777777" w:rsidR="00342632" w:rsidRPr="00F052B0" w:rsidRDefault="00342632" w:rsidP="00342632">
      <w:pPr>
        <w:pStyle w:val="StyleHeader4Para4Left0Firstline0"/>
        <w:numPr>
          <w:ilvl w:val="0"/>
          <w:numId w:val="0"/>
        </w:numPr>
        <w:spacing w:after="0"/>
        <w:jc w:val="left"/>
        <w:rPr>
          <w:szCs w:val="20"/>
        </w:rPr>
      </w:pPr>
      <w:r w:rsidRPr="00F052B0">
        <w:rPr>
          <w:b/>
          <w:szCs w:val="20"/>
        </w:rPr>
        <w:t>Units</w:t>
      </w:r>
      <w:r w:rsidRPr="00F052B0">
        <w:rPr>
          <w:szCs w:val="20"/>
        </w:rPr>
        <w:t>: mt CO</w:t>
      </w:r>
      <w:r w:rsidRPr="00F052B0">
        <w:rPr>
          <w:szCs w:val="20"/>
          <w:vertAlign w:val="subscript"/>
        </w:rPr>
        <w:t>2</w:t>
      </w:r>
      <w:r w:rsidRPr="00F052B0">
        <w:rPr>
          <w:szCs w:val="20"/>
        </w:rPr>
        <w:t xml:space="preserve"> eq</w:t>
      </w:r>
    </w:p>
    <w:p w14:paraId="35CCE694" w14:textId="68665E72" w:rsidR="00492FE1" w:rsidRPr="00492FE1" w:rsidRDefault="00492FE1" w:rsidP="00161AB2">
      <w:pPr>
        <w:pStyle w:val="StyleHeader4Para4Left0Firstline0"/>
        <w:numPr>
          <w:ilvl w:val="0"/>
          <w:numId w:val="0"/>
        </w:numPr>
        <w:spacing w:after="0"/>
        <w:jc w:val="left"/>
        <w:rPr>
          <w:szCs w:val="20"/>
        </w:rPr>
      </w:pPr>
      <w:r w:rsidRPr="00F052B0">
        <w:rPr>
          <w:szCs w:val="20"/>
        </w:rPr>
        <w:t>Countries are sorted according</w:t>
      </w:r>
      <w:r w:rsidRPr="00492FE1">
        <w:rPr>
          <w:szCs w:val="20"/>
        </w:rPr>
        <w:t xml:space="preserve"> the potential risk of non-compliance, based on that data in column “</w:t>
      </w:r>
      <w:r w:rsidR="00E62CE1">
        <w:rPr>
          <w:szCs w:val="20"/>
        </w:rPr>
        <w:t>Consumption 2024/HFC baseline</w:t>
      </w:r>
      <w:r w:rsidRPr="00492FE1">
        <w:rPr>
          <w:szCs w:val="20"/>
        </w:rPr>
        <w:t>), from lower to higher risk</w:t>
      </w:r>
      <w:r w:rsidR="00E62CE1">
        <w:rPr>
          <w:szCs w:val="20"/>
        </w:rPr>
        <w:t xml:space="preserve">. When the value is above </w:t>
      </w:r>
      <w:r>
        <w:rPr>
          <w:szCs w:val="20"/>
        </w:rPr>
        <w:t>100</w:t>
      </w:r>
      <w:r w:rsidR="00BF2F77">
        <w:rPr>
          <w:szCs w:val="20"/>
        </w:rPr>
        <w:t xml:space="preserve"> per cent</w:t>
      </w:r>
      <w:r w:rsidR="00E62CE1">
        <w:rPr>
          <w:szCs w:val="20"/>
        </w:rPr>
        <w:t>, the estimated consumption in 2024 is higher than the estimated HFC baseline (including the HCFC component) (</w:t>
      </w:r>
      <w:r w:rsidR="00A84C84">
        <w:rPr>
          <w:szCs w:val="20"/>
        </w:rPr>
        <w:t>7</w:t>
      </w:r>
      <w:r w:rsidR="00E62CE1">
        <w:rPr>
          <w:szCs w:val="20"/>
        </w:rPr>
        <w:t xml:space="preserve"> countries)</w:t>
      </w:r>
    </w:p>
    <w:p w14:paraId="451C3A25" w14:textId="4AA13440" w:rsidR="00492FE1" w:rsidRDefault="00492FE1" w:rsidP="00161AB2">
      <w:pPr>
        <w:pStyle w:val="StyleHeader4Para4Left0Firstline0"/>
        <w:numPr>
          <w:ilvl w:val="0"/>
          <w:numId w:val="0"/>
        </w:numPr>
        <w:spacing w:after="0"/>
        <w:jc w:val="left"/>
        <w:rPr>
          <w:sz w:val="22"/>
        </w:rPr>
      </w:pPr>
    </w:p>
    <w:tbl>
      <w:tblPr>
        <w:tblW w:w="10396" w:type="dxa"/>
        <w:tblInd w:w="-431" w:type="dxa"/>
        <w:tblCellMar>
          <w:left w:w="70" w:type="dxa"/>
          <w:right w:w="70" w:type="dxa"/>
        </w:tblCellMar>
        <w:tblLook w:val="04A0" w:firstRow="1" w:lastRow="0" w:firstColumn="1" w:lastColumn="0" w:noHBand="0" w:noVBand="1"/>
      </w:tblPr>
      <w:tblGrid>
        <w:gridCol w:w="1560"/>
        <w:gridCol w:w="950"/>
        <w:gridCol w:w="950"/>
        <w:gridCol w:w="950"/>
        <w:gridCol w:w="950"/>
        <w:gridCol w:w="950"/>
        <w:gridCol w:w="950"/>
        <w:gridCol w:w="950"/>
        <w:gridCol w:w="1005"/>
        <w:gridCol w:w="1181"/>
      </w:tblGrid>
      <w:tr w:rsidR="00A84C84" w:rsidRPr="009F2082" w14:paraId="012A7376" w14:textId="77777777" w:rsidTr="00BF2F77">
        <w:trPr>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D4DBBA" w14:textId="77777777" w:rsidR="00A84C84" w:rsidRPr="009F2082" w:rsidRDefault="00A84C84" w:rsidP="00A84C84">
            <w:pPr>
              <w:jc w:val="left"/>
              <w:rPr>
                <w:b/>
                <w:bCs/>
                <w:sz w:val="18"/>
                <w:szCs w:val="18"/>
                <w:lang w:val="es-419" w:eastAsia="es-419"/>
              </w:rPr>
            </w:pPr>
            <w:r w:rsidRPr="009F2082">
              <w:rPr>
                <w:b/>
                <w:bCs/>
                <w:sz w:val="18"/>
                <w:szCs w:val="18"/>
                <w:lang w:val="es-419" w:eastAsia="es-419"/>
              </w:rPr>
              <w:t>Country</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72FE1BE6" w14:textId="1D661670" w:rsidR="00A84C84" w:rsidRPr="009F2082" w:rsidRDefault="00A84C84" w:rsidP="00A84C84">
            <w:pPr>
              <w:jc w:val="center"/>
              <w:rPr>
                <w:b/>
                <w:bCs/>
                <w:sz w:val="18"/>
                <w:szCs w:val="18"/>
                <w:lang w:val="es-419" w:eastAsia="es-419"/>
              </w:rPr>
            </w:pPr>
            <w:r w:rsidRPr="009F2082">
              <w:rPr>
                <w:b/>
                <w:bCs/>
                <w:sz w:val="18"/>
                <w:szCs w:val="18"/>
                <w:lang w:val="es-419"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198142A3" w14:textId="77777777" w:rsidR="00A84C84" w:rsidRPr="009F2082" w:rsidRDefault="00A84C84" w:rsidP="00A84C84">
            <w:pPr>
              <w:jc w:val="center"/>
              <w:rPr>
                <w:b/>
                <w:bCs/>
                <w:sz w:val="18"/>
                <w:szCs w:val="18"/>
                <w:lang w:val="es-419" w:eastAsia="es-419"/>
              </w:rPr>
            </w:pPr>
            <w:r w:rsidRPr="009F2082">
              <w:rPr>
                <w:b/>
                <w:bCs/>
                <w:sz w:val="18"/>
                <w:szCs w:val="18"/>
                <w:lang w:val="es-419"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EE63944" w14:textId="77777777" w:rsidR="00A84C84" w:rsidRPr="009F2082" w:rsidRDefault="00A84C84" w:rsidP="00A84C84">
            <w:pPr>
              <w:jc w:val="center"/>
              <w:rPr>
                <w:b/>
                <w:bCs/>
                <w:sz w:val="18"/>
                <w:szCs w:val="18"/>
                <w:lang w:val="es-419" w:eastAsia="es-419"/>
              </w:rPr>
            </w:pPr>
            <w:r w:rsidRPr="009F2082">
              <w:rPr>
                <w:b/>
                <w:bCs/>
                <w:sz w:val="18"/>
                <w:szCs w:val="18"/>
                <w:lang w:val="es-419" w:eastAsia="es-419"/>
              </w:rPr>
              <w:t>2021</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12F9535" w14:textId="77777777" w:rsidR="00A84C84" w:rsidRPr="009F2082" w:rsidRDefault="00A84C84" w:rsidP="00A84C84">
            <w:pPr>
              <w:jc w:val="center"/>
              <w:rPr>
                <w:b/>
                <w:bCs/>
                <w:sz w:val="18"/>
                <w:szCs w:val="18"/>
                <w:lang w:val="es-419" w:eastAsia="es-419"/>
              </w:rPr>
            </w:pPr>
            <w:r w:rsidRPr="009F2082">
              <w:rPr>
                <w:b/>
                <w:bCs/>
                <w:sz w:val="18"/>
                <w:szCs w:val="18"/>
                <w:lang w:val="es-419"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97BF23E" w14:textId="77777777" w:rsidR="00A84C84" w:rsidRPr="009F2082" w:rsidRDefault="00A84C84" w:rsidP="00A84C84">
            <w:pPr>
              <w:jc w:val="center"/>
              <w:rPr>
                <w:b/>
                <w:bCs/>
                <w:sz w:val="18"/>
                <w:szCs w:val="18"/>
                <w:lang w:val="es-419" w:eastAsia="es-419"/>
              </w:rPr>
            </w:pPr>
            <w:r w:rsidRPr="009F2082">
              <w:rPr>
                <w:b/>
                <w:bCs/>
                <w:sz w:val="18"/>
                <w:szCs w:val="18"/>
                <w:lang w:val="es-419"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7308DBC8" w14:textId="77777777" w:rsidR="00A84C84" w:rsidRPr="009F2082" w:rsidRDefault="00A84C84" w:rsidP="00A84C84">
            <w:pPr>
              <w:jc w:val="center"/>
              <w:rPr>
                <w:b/>
                <w:bCs/>
                <w:sz w:val="18"/>
                <w:szCs w:val="18"/>
                <w:lang w:val="es-419" w:eastAsia="es-419"/>
              </w:rPr>
            </w:pPr>
            <w:r w:rsidRPr="009F2082">
              <w:rPr>
                <w:b/>
                <w:bCs/>
                <w:sz w:val="18"/>
                <w:szCs w:val="18"/>
                <w:lang w:val="es-419" w:eastAsia="es-419"/>
              </w:rPr>
              <w:t>2024</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5E48EC1" w14:textId="6E633290" w:rsidR="00A84C84" w:rsidRPr="009F2082" w:rsidRDefault="00A84C84" w:rsidP="00A84C84">
            <w:pPr>
              <w:jc w:val="center"/>
              <w:rPr>
                <w:b/>
                <w:bCs/>
                <w:sz w:val="18"/>
                <w:szCs w:val="18"/>
                <w:lang w:val="es-419" w:eastAsia="es-419"/>
              </w:rPr>
            </w:pPr>
            <w:r>
              <w:rPr>
                <w:b/>
                <w:bCs/>
                <w:sz w:val="18"/>
                <w:szCs w:val="18"/>
                <w:lang w:val="es-419" w:eastAsia="es-419"/>
              </w:rPr>
              <w:t xml:space="preserve">HFC </w:t>
            </w:r>
            <w:proofErr w:type="spellStart"/>
            <w:r>
              <w:rPr>
                <w:b/>
                <w:bCs/>
                <w:sz w:val="18"/>
                <w:szCs w:val="18"/>
                <w:lang w:val="es-419" w:eastAsia="es-419"/>
              </w:rPr>
              <w:t>avg</w:t>
            </w:r>
            <w:proofErr w:type="spellEnd"/>
            <w:r>
              <w:rPr>
                <w:b/>
                <w:bCs/>
                <w:sz w:val="18"/>
                <w:szCs w:val="18"/>
                <w:lang w:val="es-419" w:eastAsia="es-419"/>
              </w:rPr>
              <w:t xml:space="preserve"> (2020-2024)</w:t>
            </w:r>
          </w:p>
        </w:tc>
        <w:tc>
          <w:tcPr>
            <w:tcW w:w="1005" w:type="dxa"/>
            <w:tcBorders>
              <w:top w:val="single" w:sz="4" w:space="0" w:color="auto"/>
              <w:left w:val="nil"/>
              <w:bottom w:val="single" w:sz="4" w:space="0" w:color="auto"/>
              <w:right w:val="single" w:sz="4" w:space="0" w:color="auto"/>
            </w:tcBorders>
            <w:shd w:val="clear" w:color="auto" w:fill="auto"/>
            <w:noWrap/>
            <w:vAlign w:val="center"/>
            <w:hideMark/>
          </w:tcPr>
          <w:p w14:paraId="4B838195" w14:textId="77777777" w:rsidR="00A84C84" w:rsidRDefault="00A84C84" w:rsidP="00A84C84">
            <w:pPr>
              <w:jc w:val="center"/>
              <w:rPr>
                <w:b/>
                <w:bCs/>
                <w:sz w:val="18"/>
                <w:szCs w:val="18"/>
                <w:lang w:val="es-419" w:eastAsia="es-419"/>
              </w:rPr>
            </w:pPr>
            <w:r>
              <w:rPr>
                <w:b/>
                <w:bCs/>
                <w:sz w:val="18"/>
                <w:szCs w:val="18"/>
                <w:lang w:val="es-419" w:eastAsia="es-419"/>
              </w:rPr>
              <w:t>Complete</w:t>
            </w:r>
          </w:p>
          <w:p w14:paraId="0F0F171C" w14:textId="77777777" w:rsidR="00A84C84" w:rsidRDefault="00A84C84" w:rsidP="00A84C84">
            <w:pPr>
              <w:jc w:val="center"/>
              <w:rPr>
                <w:b/>
                <w:bCs/>
                <w:sz w:val="18"/>
                <w:szCs w:val="18"/>
                <w:lang w:val="es-419" w:eastAsia="es-419"/>
              </w:rPr>
            </w:pPr>
            <w:r w:rsidRPr="005D5C97">
              <w:rPr>
                <w:b/>
                <w:bCs/>
                <w:sz w:val="18"/>
                <w:szCs w:val="18"/>
                <w:lang w:val="es-419" w:eastAsia="es-419"/>
              </w:rPr>
              <w:t>HFC</w:t>
            </w:r>
          </w:p>
          <w:p w14:paraId="2905926C" w14:textId="2E13587D" w:rsidR="00A84C84" w:rsidRPr="009F2082" w:rsidRDefault="00E50DDC" w:rsidP="00E50DDC">
            <w:pPr>
              <w:jc w:val="center"/>
              <w:rPr>
                <w:b/>
                <w:bCs/>
                <w:sz w:val="18"/>
                <w:szCs w:val="18"/>
                <w:lang w:val="es-419" w:eastAsia="es-419"/>
              </w:rPr>
            </w:pPr>
            <w:proofErr w:type="spellStart"/>
            <w:r>
              <w:rPr>
                <w:b/>
                <w:bCs/>
                <w:sz w:val="18"/>
                <w:szCs w:val="18"/>
                <w:lang w:val="es-419" w:eastAsia="es-419"/>
              </w:rPr>
              <w:t>b</w:t>
            </w:r>
            <w:r w:rsidR="00A84C84" w:rsidRPr="005D5C97">
              <w:rPr>
                <w:b/>
                <w:bCs/>
                <w:sz w:val="18"/>
                <w:szCs w:val="18"/>
                <w:lang w:val="es-419" w:eastAsia="es-419"/>
              </w:rPr>
              <w:t>aseline</w:t>
            </w:r>
            <w:proofErr w:type="spellEnd"/>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55CEFF71" w14:textId="4F2A201D" w:rsidR="00A84C84" w:rsidRPr="009F2082" w:rsidRDefault="008A6DB6" w:rsidP="00A84C84">
            <w:pPr>
              <w:jc w:val="center"/>
              <w:rPr>
                <w:b/>
                <w:bCs/>
                <w:sz w:val="18"/>
                <w:szCs w:val="18"/>
                <w:lang w:val="es-419" w:eastAsia="es-419"/>
              </w:rPr>
            </w:pPr>
            <w:proofErr w:type="spellStart"/>
            <w:r>
              <w:rPr>
                <w:b/>
                <w:bCs/>
                <w:sz w:val="18"/>
                <w:szCs w:val="18"/>
                <w:lang w:val="es-419" w:eastAsia="es-419"/>
              </w:rPr>
              <w:t>Consumption</w:t>
            </w:r>
            <w:proofErr w:type="spellEnd"/>
            <w:r>
              <w:rPr>
                <w:b/>
                <w:bCs/>
                <w:sz w:val="18"/>
                <w:szCs w:val="18"/>
                <w:lang w:val="es-419" w:eastAsia="es-419"/>
              </w:rPr>
              <w:t xml:space="preserve"> 2024 </w:t>
            </w:r>
            <w:r w:rsidR="00A84C84">
              <w:rPr>
                <w:b/>
                <w:bCs/>
                <w:sz w:val="18"/>
                <w:szCs w:val="18"/>
                <w:lang w:val="es-419" w:eastAsia="es-419"/>
              </w:rPr>
              <w:t xml:space="preserve">/ HFC </w:t>
            </w:r>
            <w:proofErr w:type="spellStart"/>
            <w:r w:rsidR="00A84C84">
              <w:rPr>
                <w:b/>
                <w:bCs/>
                <w:sz w:val="18"/>
                <w:szCs w:val="18"/>
                <w:lang w:val="es-419" w:eastAsia="es-419"/>
              </w:rPr>
              <w:t>baseline</w:t>
            </w:r>
            <w:proofErr w:type="spellEnd"/>
          </w:p>
        </w:tc>
      </w:tr>
      <w:tr w:rsidR="00A84C84" w:rsidRPr="009F2082" w14:paraId="76F38353"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49C2E70" w14:textId="77777777" w:rsidR="00A84C84" w:rsidRPr="009F2082" w:rsidRDefault="00A84C84" w:rsidP="009F2082">
            <w:pPr>
              <w:jc w:val="left"/>
              <w:rPr>
                <w:sz w:val="18"/>
                <w:szCs w:val="18"/>
                <w:lang w:val="es-419" w:eastAsia="es-419"/>
              </w:rPr>
            </w:pPr>
            <w:r w:rsidRPr="009F2082">
              <w:rPr>
                <w:sz w:val="18"/>
                <w:szCs w:val="18"/>
                <w:lang w:val="es-419" w:eastAsia="es-419"/>
              </w:rPr>
              <w:t>Lebanon</w:t>
            </w:r>
          </w:p>
        </w:tc>
        <w:tc>
          <w:tcPr>
            <w:tcW w:w="950" w:type="dxa"/>
            <w:tcBorders>
              <w:top w:val="nil"/>
              <w:left w:val="nil"/>
              <w:bottom w:val="single" w:sz="4" w:space="0" w:color="auto"/>
              <w:right w:val="single" w:sz="4" w:space="0" w:color="auto"/>
            </w:tcBorders>
            <w:shd w:val="clear" w:color="auto" w:fill="auto"/>
            <w:noWrap/>
            <w:hideMark/>
          </w:tcPr>
          <w:p w14:paraId="06AE5DDA" w14:textId="77777777" w:rsidR="00A84C84" w:rsidRPr="009F2082" w:rsidRDefault="00A84C84" w:rsidP="00E50DDC">
            <w:pPr>
              <w:jc w:val="right"/>
              <w:rPr>
                <w:sz w:val="18"/>
                <w:szCs w:val="18"/>
                <w:lang w:val="es-419" w:eastAsia="es-419"/>
              </w:rPr>
            </w:pPr>
            <w:r w:rsidRPr="009F2082">
              <w:rPr>
                <w:sz w:val="18"/>
                <w:szCs w:val="18"/>
                <w:lang w:val="es-419" w:eastAsia="es-419"/>
              </w:rPr>
              <w:t>30,069</w:t>
            </w:r>
          </w:p>
        </w:tc>
        <w:tc>
          <w:tcPr>
            <w:tcW w:w="950" w:type="dxa"/>
            <w:tcBorders>
              <w:top w:val="nil"/>
              <w:left w:val="nil"/>
              <w:bottom w:val="single" w:sz="4" w:space="0" w:color="auto"/>
              <w:right w:val="single" w:sz="4" w:space="0" w:color="auto"/>
            </w:tcBorders>
            <w:shd w:val="clear" w:color="auto" w:fill="auto"/>
            <w:noWrap/>
            <w:hideMark/>
          </w:tcPr>
          <w:p w14:paraId="6A5326FF" w14:textId="2CF9106A" w:rsidR="00A84C84" w:rsidRPr="009F2082" w:rsidRDefault="00A84C84" w:rsidP="007D6614">
            <w:pPr>
              <w:jc w:val="right"/>
              <w:rPr>
                <w:sz w:val="18"/>
                <w:szCs w:val="18"/>
                <w:lang w:val="es-419" w:eastAsia="es-419"/>
              </w:rPr>
            </w:pPr>
            <w:r w:rsidRPr="009F2082">
              <w:rPr>
                <w:sz w:val="18"/>
                <w:szCs w:val="18"/>
                <w:lang w:val="es-419" w:eastAsia="es-419"/>
              </w:rPr>
              <w:t>30,971</w:t>
            </w:r>
          </w:p>
        </w:tc>
        <w:tc>
          <w:tcPr>
            <w:tcW w:w="950" w:type="dxa"/>
            <w:tcBorders>
              <w:top w:val="nil"/>
              <w:left w:val="nil"/>
              <w:bottom w:val="single" w:sz="4" w:space="0" w:color="auto"/>
              <w:right w:val="single" w:sz="4" w:space="0" w:color="auto"/>
            </w:tcBorders>
            <w:shd w:val="clear" w:color="auto" w:fill="auto"/>
            <w:noWrap/>
            <w:hideMark/>
          </w:tcPr>
          <w:p w14:paraId="130BE453" w14:textId="55690B30" w:rsidR="00A84C84" w:rsidRPr="009F2082" w:rsidRDefault="00A84C84">
            <w:pPr>
              <w:jc w:val="right"/>
              <w:rPr>
                <w:sz w:val="18"/>
                <w:szCs w:val="18"/>
                <w:lang w:val="es-419" w:eastAsia="es-419"/>
              </w:rPr>
            </w:pPr>
            <w:r w:rsidRPr="009F2082">
              <w:rPr>
                <w:sz w:val="18"/>
                <w:szCs w:val="18"/>
                <w:lang w:val="es-419" w:eastAsia="es-419"/>
              </w:rPr>
              <w:t>31,900</w:t>
            </w:r>
          </w:p>
        </w:tc>
        <w:tc>
          <w:tcPr>
            <w:tcW w:w="950" w:type="dxa"/>
            <w:tcBorders>
              <w:top w:val="nil"/>
              <w:left w:val="nil"/>
              <w:bottom w:val="single" w:sz="4" w:space="0" w:color="auto"/>
              <w:right w:val="single" w:sz="4" w:space="0" w:color="auto"/>
            </w:tcBorders>
            <w:shd w:val="clear" w:color="auto" w:fill="auto"/>
            <w:noWrap/>
            <w:hideMark/>
          </w:tcPr>
          <w:p w14:paraId="4A42F5E8" w14:textId="3FB093E7" w:rsidR="00A84C84" w:rsidRPr="009F2082" w:rsidRDefault="00A84C84">
            <w:pPr>
              <w:jc w:val="right"/>
              <w:rPr>
                <w:sz w:val="18"/>
                <w:szCs w:val="18"/>
                <w:lang w:val="es-419" w:eastAsia="es-419"/>
              </w:rPr>
            </w:pPr>
            <w:r w:rsidRPr="009F2082">
              <w:rPr>
                <w:sz w:val="18"/>
                <w:szCs w:val="18"/>
                <w:lang w:val="es-419" w:eastAsia="es-419"/>
              </w:rPr>
              <w:t>32,857</w:t>
            </w:r>
          </w:p>
        </w:tc>
        <w:tc>
          <w:tcPr>
            <w:tcW w:w="950" w:type="dxa"/>
            <w:tcBorders>
              <w:top w:val="nil"/>
              <w:left w:val="nil"/>
              <w:bottom w:val="single" w:sz="4" w:space="0" w:color="auto"/>
              <w:right w:val="single" w:sz="4" w:space="0" w:color="auto"/>
            </w:tcBorders>
            <w:shd w:val="clear" w:color="auto" w:fill="auto"/>
            <w:noWrap/>
            <w:hideMark/>
          </w:tcPr>
          <w:p w14:paraId="05E09023" w14:textId="0F0F0EC0" w:rsidR="00A84C84" w:rsidRPr="009F2082" w:rsidRDefault="00A84C84">
            <w:pPr>
              <w:jc w:val="right"/>
              <w:rPr>
                <w:sz w:val="18"/>
                <w:szCs w:val="18"/>
                <w:lang w:val="es-419" w:eastAsia="es-419"/>
              </w:rPr>
            </w:pPr>
            <w:r w:rsidRPr="009F2082">
              <w:rPr>
                <w:sz w:val="18"/>
                <w:szCs w:val="18"/>
                <w:lang w:val="es-419" w:eastAsia="es-419"/>
              </w:rPr>
              <w:t>33,842</w:t>
            </w:r>
          </w:p>
        </w:tc>
        <w:tc>
          <w:tcPr>
            <w:tcW w:w="950" w:type="dxa"/>
            <w:tcBorders>
              <w:top w:val="nil"/>
              <w:left w:val="nil"/>
              <w:bottom w:val="single" w:sz="4" w:space="0" w:color="auto"/>
              <w:right w:val="single" w:sz="4" w:space="0" w:color="auto"/>
            </w:tcBorders>
            <w:shd w:val="clear" w:color="auto" w:fill="auto"/>
            <w:noWrap/>
            <w:hideMark/>
          </w:tcPr>
          <w:p w14:paraId="130653CD" w14:textId="05835BE2" w:rsidR="00A84C84" w:rsidRPr="009F2082" w:rsidRDefault="00A84C84">
            <w:pPr>
              <w:jc w:val="right"/>
              <w:rPr>
                <w:sz w:val="18"/>
                <w:szCs w:val="18"/>
                <w:lang w:val="es-419" w:eastAsia="es-419"/>
              </w:rPr>
            </w:pPr>
            <w:r w:rsidRPr="009F2082">
              <w:rPr>
                <w:sz w:val="18"/>
                <w:szCs w:val="18"/>
                <w:lang w:val="es-419" w:eastAsia="es-419"/>
              </w:rPr>
              <w:t>34,858</w:t>
            </w:r>
          </w:p>
        </w:tc>
        <w:tc>
          <w:tcPr>
            <w:tcW w:w="950" w:type="dxa"/>
            <w:tcBorders>
              <w:top w:val="nil"/>
              <w:left w:val="nil"/>
              <w:bottom w:val="single" w:sz="4" w:space="0" w:color="auto"/>
              <w:right w:val="single" w:sz="4" w:space="0" w:color="auto"/>
            </w:tcBorders>
            <w:shd w:val="clear" w:color="auto" w:fill="auto"/>
            <w:noWrap/>
            <w:hideMark/>
          </w:tcPr>
          <w:p w14:paraId="74C9A514" w14:textId="150B004A" w:rsidR="00A84C84" w:rsidRPr="009F2082" w:rsidRDefault="00A84C84">
            <w:pPr>
              <w:jc w:val="right"/>
              <w:rPr>
                <w:sz w:val="18"/>
                <w:szCs w:val="18"/>
                <w:lang w:val="es-419" w:eastAsia="es-419"/>
              </w:rPr>
            </w:pPr>
            <w:r w:rsidRPr="009F2082">
              <w:rPr>
                <w:sz w:val="18"/>
                <w:szCs w:val="18"/>
                <w:lang w:val="es-419" w:eastAsia="es-419"/>
              </w:rPr>
              <w:t>31,909</w:t>
            </w:r>
          </w:p>
        </w:tc>
        <w:tc>
          <w:tcPr>
            <w:tcW w:w="1005" w:type="dxa"/>
            <w:tcBorders>
              <w:top w:val="nil"/>
              <w:left w:val="nil"/>
              <w:bottom w:val="single" w:sz="4" w:space="0" w:color="auto"/>
              <w:right w:val="single" w:sz="4" w:space="0" w:color="auto"/>
            </w:tcBorders>
            <w:shd w:val="clear" w:color="auto" w:fill="auto"/>
            <w:noWrap/>
            <w:hideMark/>
          </w:tcPr>
          <w:p w14:paraId="7A736E34" w14:textId="7646EBC8" w:rsidR="00A84C84" w:rsidRPr="009F2082" w:rsidRDefault="00A84C84">
            <w:pPr>
              <w:jc w:val="right"/>
              <w:rPr>
                <w:sz w:val="18"/>
                <w:szCs w:val="18"/>
                <w:lang w:val="es-419" w:eastAsia="es-419"/>
              </w:rPr>
            </w:pPr>
            <w:r w:rsidRPr="009F2082">
              <w:rPr>
                <w:sz w:val="18"/>
                <w:szCs w:val="18"/>
                <w:lang w:val="es-419" w:eastAsia="es-419"/>
              </w:rPr>
              <w:t>961,593</w:t>
            </w:r>
          </w:p>
        </w:tc>
        <w:tc>
          <w:tcPr>
            <w:tcW w:w="1181" w:type="dxa"/>
            <w:tcBorders>
              <w:top w:val="nil"/>
              <w:left w:val="nil"/>
              <w:bottom w:val="single" w:sz="4" w:space="0" w:color="auto"/>
              <w:right w:val="single" w:sz="4" w:space="0" w:color="auto"/>
            </w:tcBorders>
            <w:shd w:val="clear" w:color="auto" w:fill="auto"/>
            <w:noWrap/>
            <w:hideMark/>
          </w:tcPr>
          <w:p w14:paraId="3957C37E" w14:textId="77777777" w:rsidR="00A84C84" w:rsidRPr="009F2082" w:rsidRDefault="00A84C84">
            <w:pPr>
              <w:jc w:val="right"/>
              <w:rPr>
                <w:sz w:val="18"/>
                <w:szCs w:val="18"/>
                <w:lang w:val="es-419" w:eastAsia="es-419"/>
              </w:rPr>
            </w:pPr>
            <w:r w:rsidRPr="009F2082">
              <w:rPr>
                <w:sz w:val="18"/>
                <w:szCs w:val="18"/>
                <w:lang w:val="es-419" w:eastAsia="es-419"/>
              </w:rPr>
              <w:t>3.6%</w:t>
            </w:r>
          </w:p>
        </w:tc>
      </w:tr>
      <w:tr w:rsidR="00A84C84" w:rsidRPr="009F2082" w14:paraId="7DAB0412"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701FD16" w14:textId="03E18D66" w:rsidR="00A84C84" w:rsidRPr="009F2082" w:rsidRDefault="00A84C84" w:rsidP="009F2082">
            <w:pPr>
              <w:jc w:val="left"/>
              <w:rPr>
                <w:sz w:val="18"/>
                <w:szCs w:val="18"/>
                <w:lang w:val="es-419" w:eastAsia="es-419"/>
              </w:rPr>
            </w:pPr>
            <w:r w:rsidRPr="009F2082">
              <w:rPr>
                <w:sz w:val="18"/>
                <w:szCs w:val="18"/>
                <w:lang w:val="es-419" w:eastAsia="es-419"/>
              </w:rPr>
              <w:t>Venezuela</w:t>
            </w:r>
            <w:r w:rsidR="004F26C9">
              <w:rPr>
                <w:sz w:val="18"/>
                <w:szCs w:val="18"/>
                <w:lang w:val="es-419" w:eastAsia="es-419"/>
              </w:rPr>
              <w:t xml:space="preserve"> (</w:t>
            </w:r>
            <w:proofErr w:type="spellStart"/>
            <w:r w:rsidR="004F26C9">
              <w:rPr>
                <w:sz w:val="18"/>
                <w:szCs w:val="18"/>
                <w:lang w:val="es-419" w:eastAsia="es-419"/>
              </w:rPr>
              <w:t>Bolivarian</w:t>
            </w:r>
            <w:proofErr w:type="spellEnd"/>
            <w:r w:rsidR="004F26C9">
              <w:rPr>
                <w:sz w:val="18"/>
                <w:szCs w:val="18"/>
                <w:lang w:val="es-419" w:eastAsia="es-419"/>
              </w:rPr>
              <w:t xml:space="preserve"> </w:t>
            </w:r>
            <w:proofErr w:type="spellStart"/>
            <w:r w:rsidR="004F26C9">
              <w:rPr>
                <w:sz w:val="18"/>
                <w:szCs w:val="18"/>
                <w:lang w:val="es-419" w:eastAsia="es-419"/>
              </w:rPr>
              <w:t>Republic</w:t>
            </w:r>
            <w:proofErr w:type="spellEnd"/>
            <w:r w:rsidR="004F26C9">
              <w:rPr>
                <w:sz w:val="18"/>
                <w:szCs w:val="18"/>
                <w:lang w:val="es-419" w:eastAsia="es-419"/>
              </w:rPr>
              <w:t xml:space="preserve"> of)</w:t>
            </w:r>
          </w:p>
        </w:tc>
        <w:tc>
          <w:tcPr>
            <w:tcW w:w="950" w:type="dxa"/>
            <w:tcBorders>
              <w:top w:val="nil"/>
              <w:left w:val="nil"/>
              <w:bottom w:val="single" w:sz="4" w:space="0" w:color="auto"/>
              <w:right w:val="single" w:sz="4" w:space="0" w:color="auto"/>
            </w:tcBorders>
            <w:shd w:val="clear" w:color="auto" w:fill="auto"/>
            <w:noWrap/>
            <w:hideMark/>
          </w:tcPr>
          <w:p w14:paraId="2257319A" w14:textId="77777777" w:rsidR="00A84C84" w:rsidRPr="009F2082" w:rsidRDefault="00A84C84" w:rsidP="00E50DDC">
            <w:pPr>
              <w:jc w:val="right"/>
              <w:rPr>
                <w:sz w:val="18"/>
                <w:szCs w:val="18"/>
                <w:lang w:val="es-419" w:eastAsia="es-419"/>
              </w:rPr>
            </w:pPr>
            <w:r w:rsidRPr="009F2082">
              <w:rPr>
                <w:sz w:val="18"/>
                <w:szCs w:val="18"/>
                <w:lang w:val="es-419" w:eastAsia="es-419"/>
              </w:rPr>
              <w:t>240,541</w:t>
            </w:r>
          </w:p>
        </w:tc>
        <w:tc>
          <w:tcPr>
            <w:tcW w:w="950" w:type="dxa"/>
            <w:tcBorders>
              <w:top w:val="nil"/>
              <w:left w:val="nil"/>
              <w:bottom w:val="single" w:sz="4" w:space="0" w:color="auto"/>
              <w:right w:val="single" w:sz="4" w:space="0" w:color="auto"/>
            </w:tcBorders>
            <w:shd w:val="clear" w:color="auto" w:fill="auto"/>
            <w:noWrap/>
            <w:hideMark/>
          </w:tcPr>
          <w:p w14:paraId="0616971F" w14:textId="67857327" w:rsidR="00A84C84" w:rsidRPr="009F2082" w:rsidRDefault="00A84C84" w:rsidP="007D6614">
            <w:pPr>
              <w:jc w:val="right"/>
              <w:rPr>
                <w:sz w:val="18"/>
                <w:szCs w:val="18"/>
                <w:lang w:val="es-419" w:eastAsia="es-419"/>
              </w:rPr>
            </w:pPr>
            <w:r w:rsidRPr="009F2082">
              <w:rPr>
                <w:sz w:val="18"/>
                <w:szCs w:val="18"/>
                <w:lang w:val="es-419" w:eastAsia="es-419"/>
              </w:rPr>
              <w:t>247,757</w:t>
            </w:r>
          </w:p>
        </w:tc>
        <w:tc>
          <w:tcPr>
            <w:tcW w:w="950" w:type="dxa"/>
            <w:tcBorders>
              <w:top w:val="nil"/>
              <w:left w:val="nil"/>
              <w:bottom w:val="single" w:sz="4" w:space="0" w:color="auto"/>
              <w:right w:val="single" w:sz="4" w:space="0" w:color="auto"/>
            </w:tcBorders>
            <w:shd w:val="clear" w:color="auto" w:fill="auto"/>
            <w:noWrap/>
            <w:hideMark/>
          </w:tcPr>
          <w:p w14:paraId="2BB04041" w14:textId="531A2614" w:rsidR="00A84C84" w:rsidRPr="009F2082" w:rsidRDefault="00A84C84">
            <w:pPr>
              <w:jc w:val="right"/>
              <w:rPr>
                <w:sz w:val="18"/>
                <w:szCs w:val="18"/>
                <w:lang w:val="es-419" w:eastAsia="es-419"/>
              </w:rPr>
            </w:pPr>
            <w:r w:rsidRPr="009F2082">
              <w:rPr>
                <w:sz w:val="18"/>
                <w:szCs w:val="18"/>
                <w:lang w:val="es-419" w:eastAsia="es-419"/>
              </w:rPr>
              <w:t>255,190</w:t>
            </w:r>
          </w:p>
        </w:tc>
        <w:tc>
          <w:tcPr>
            <w:tcW w:w="950" w:type="dxa"/>
            <w:tcBorders>
              <w:top w:val="nil"/>
              <w:left w:val="nil"/>
              <w:bottom w:val="single" w:sz="4" w:space="0" w:color="auto"/>
              <w:right w:val="single" w:sz="4" w:space="0" w:color="auto"/>
            </w:tcBorders>
            <w:shd w:val="clear" w:color="auto" w:fill="auto"/>
            <w:noWrap/>
            <w:hideMark/>
          </w:tcPr>
          <w:p w14:paraId="239DB5BD" w14:textId="312E6D86" w:rsidR="00A84C84" w:rsidRPr="009F2082" w:rsidRDefault="00A84C84">
            <w:pPr>
              <w:jc w:val="right"/>
              <w:rPr>
                <w:sz w:val="18"/>
                <w:szCs w:val="18"/>
                <w:lang w:val="es-419" w:eastAsia="es-419"/>
              </w:rPr>
            </w:pPr>
            <w:r w:rsidRPr="009F2082">
              <w:rPr>
                <w:sz w:val="18"/>
                <w:szCs w:val="18"/>
                <w:lang w:val="es-419" w:eastAsia="es-419"/>
              </w:rPr>
              <w:t>262,846</w:t>
            </w:r>
          </w:p>
        </w:tc>
        <w:tc>
          <w:tcPr>
            <w:tcW w:w="950" w:type="dxa"/>
            <w:tcBorders>
              <w:top w:val="nil"/>
              <w:left w:val="nil"/>
              <w:bottom w:val="single" w:sz="4" w:space="0" w:color="auto"/>
              <w:right w:val="single" w:sz="4" w:space="0" w:color="auto"/>
            </w:tcBorders>
            <w:shd w:val="clear" w:color="auto" w:fill="auto"/>
            <w:noWrap/>
            <w:hideMark/>
          </w:tcPr>
          <w:p w14:paraId="7451C902" w14:textId="115D5F39" w:rsidR="00A84C84" w:rsidRPr="009F2082" w:rsidRDefault="00A84C84">
            <w:pPr>
              <w:jc w:val="right"/>
              <w:rPr>
                <w:sz w:val="18"/>
                <w:szCs w:val="18"/>
                <w:lang w:val="es-419" w:eastAsia="es-419"/>
              </w:rPr>
            </w:pPr>
            <w:r w:rsidRPr="009F2082">
              <w:rPr>
                <w:sz w:val="18"/>
                <w:szCs w:val="18"/>
                <w:lang w:val="es-419" w:eastAsia="es-419"/>
              </w:rPr>
              <w:t>270,731</w:t>
            </w:r>
          </w:p>
        </w:tc>
        <w:tc>
          <w:tcPr>
            <w:tcW w:w="950" w:type="dxa"/>
            <w:tcBorders>
              <w:top w:val="nil"/>
              <w:left w:val="nil"/>
              <w:bottom w:val="single" w:sz="4" w:space="0" w:color="auto"/>
              <w:right w:val="single" w:sz="4" w:space="0" w:color="auto"/>
            </w:tcBorders>
            <w:shd w:val="clear" w:color="auto" w:fill="auto"/>
            <w:noWrap/>
            <w:hideMark/>
          </w:tcPr>
          <w:p w14:paraId="00993828" w14:textId="0CAB4BA7" w:rsidR="00A84C84" w:rsidRPr="009F2082" w:rsidRDefault="00A84C84">
            <w:pPr>
              <w:jc w:val="right"/>
              <w:rPr>
                <w:sz w:val="18"/>
                <w:szCs w:val="18"/>
                <w:lang w:val="es-419" w:eastAsia="es-419"/>
              </w:rPr>
            </w:pPr>
            <w:r w:rsidRPr="009F2082">
              <w:rPr>
                <w:sz w:val="18"/>
                <w:szCs w:val="18"/>
                <w:lang w:val="es-419" w:eastAsia="es-419"/>
              </w:rPr>
              <w:t>278,853</w:t>
            </w:r>
          </w:p>
        </w:tc>
        <w:tc>
          <w:tcPr>
            <w:tcW w:w="950" w:type="dxa"/>
            <w:tcBorders>
              <w:top w:val="nil"/>
              <w:left w:val="nil"/>
              <w:bottom w:val="single" w:sz="4" w:space="0" w:color="auto"/>
              <w:right w:val="single" w:sz="4" w:space="0" w:color="auto"/>
            </w:tcBorders>
            <w:shd w:val="clear" w:color="auto" w:fill="auto"/>
            <w:noWrap/>
            <w:hideMark/>
          </w:tcPr>
          <w:p w14:paraId="110C15B3" w14:textId="70DADF9E" w:rsidR="00A84C84" w:rsidRPr="009F2082" w:rsidRDefault="00A84C84">
            <w:pPr>
              <w:jc w:val="right"/>
              <w:rPr>
                <w:sz w:val="18"/>
                <w:szCs w:val="18"/>
                <w:lang w:val="es-419" w:eastAsia="es-419"/>
              </w:rPr>
            </w:pPr>
            <w:r w:rsidRPr="009F2082">
              <w:rPr>
                <w:sz w:val="18"/>
                <w:szCs w:val="18"/>
                <w:lang w:val="es-419" w:eastAsia="es-419"/>
              </w:rPr>
              <w:t>255,264</w:t>
            </w:r>
          </w:p>
        </w:tc>
        <w:tc>
          <w:tcPr>
            <w:tcW w:w="1005" w:type="dxa"/>
            <w:tcBorders>
              <w:top w:val="nil"/>
              <w:left w:val="nil"/>
              <w:bottom w:val="single" w:sz="4" w:space="0" w:color="auto"/>
              <w:right w:val="single" w:sz="4" w:space="0" w:color="auto"/>
            </w:tcBorders>
            <w:shd w:val="clear" w:color="auto" w:fill="auto"/>
            <w:noWrap/>
            <w:hideMark/>
          </w:tcPr>
          <w:p w14:paraId="501274E3" w14:textId="6FEC2807" w:rsidR="00A84C84" w:rsidRPr="009F2082" w:rsidRDefault="00A84C84">
            <w:pPr>
              <w:jc w:val="right"/>
              <w:rPr>
                <w:sz w:val="18"/>
                <w:szCs w:val="18"/>
                <w:lang w:val="es-419" w:eastAsia="es-419"/>
              </w:rPr>
            </w:pPr>
            <w:r w:rsidRPr="009F2082">
              <w:rPr>
                <w:sz w:val="18"/>
                <w:szCs w:val="18"/>
                <w:lang w:val="es-419" w:eastAsia="es-419"/>
              </w:rPr>
              <w:t>4,013,429</w:t>
            </w:r>
          </w:p>
        </w:tc>
        <w:tc>
          <w:tcPr>
            <w:tcW w:w="1181" w:type="dxa"/>
            <w:tcBorders>
              <w:top w:val="nil"/>
              <w:left w:val="nil"/>
              <w:bottom w:val="single" w:sz="4" w:space="0" w:color="auto"/>
              <w:right w:val="single" w:sz="4" w:space="0" w:color="auto"/>
            </w:tcBorders>
            <w:shd w:val="clear" w:color="auto" w:fill="auto"/>
            <w:noWrap/>
            <w:hideMark/>
          </w:tcPr>
          <w:p w14:paraId="6F1B196B" w14:textId="77777777" w:rsidR="00A84C84" w:rsidRPr="009F2082" w:rsidRDefault="00A84C84">
            <w:pPr>
              <w:jc w:val="right"/>
              <w:rPr>
                <w:sz w:val="18"/>
                <w:szCs w:val="18"/>
                <w:lang w:val="es-419" w:eastAsia="es-419"/>
              </w:rPr>
            </w:pPr>
            <w:r w:rsidRPr="009F2082">
              <w:rPr>
                <w:sz w:val="18"/>
                <w:szCs w:val="18"/>
                <w:lang w:val="es-419" w:eastAsia="es-419"/>
              </w:rPr>
              <w:t>6.9%</w:t>
            </w:r>
          </w:p>
        </w:tc>
      </w:tr>
      <w:tr w:rsidR="00A84C84" w:rsidRPr="009F2082" w14:paraId="061B4B38"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4C81D74" w14:textId="77777777" w:rsidR="00A84C84" w:rsidRPr="009F2082" w:rsidRDefault="00A84C84" w:rsidP="009F2082">
            <w:pPr>
              <w:jc w:val="left"/>
              <w:rPr>
                <w:sz w:val="18"/>
                <w:szCs w:val="18"/>
                <w:lang w:val="es-419" w:eastAsia="es-419"/>
              </w:rPr>
            </w:pPr>
            <w:r w:rsidRPr="009F2082">
              <w:rPr>
                <w:sz w:val="18"/>
                <w:szCs w:val="18"/>
                <w:lang w:val="es-419" w:eastAsia="es-419"/>
              </w:rPr>
              <w:t>Liberia</w:t>
            </w:r>
          </w:p>
        </w:tc>
        <w:tc>
          <w:tcPr>
            <w:tcW w:w="950" w:type="dxa"/>
            <w:tcBorders>
              <w:top w:val="nil"/>
              <w:left w:val="nil"/>
              <w:bottom w:val="single" w:sz="4" w:space="0" w:color="auto"/>
              <w:right w:val="single" w:sz="4" w:space="0" w:color="auto"/>
            </w:tcBorders>
            <w:shd w:val="clear" w:color="auto" w:fill="auto"/>
            <w:noWrap/>
            <w:hideMark/>
          </w:tcPr>
          <w:p w14:paraId="2C1EA8CF" w14:textId="77777777" w:rsidR="00A84C84" w:rsidRPr="009F2082" w:rsidRDefault="00A84C84" w:rsidP="00E50DDC">
            <w:pPr>
              <w:jc w:val="right"/>
              <w:rPr>
                <w:sz w:val="18"/>
                <w:szCs w:val="18"/>
                <w:lang w:val="es-419" w:eastAsia="es-419"/>
              </w:rPr>
            </w:pPr>
            <w:r w:rsidRPr="009F2082">
              <w:rPr>
                <w:sz w:val="18"/>
                <w:szCs w:val="18"/>
                <w:lang w:val="es-419" w:eastAsia="es-419"/>
              </w:rPr>
              <w:t>12,169</w:t>
            </w:r>
          </w:p>
        </w:tc>
        <w:tc>
          <w:tcPr>
            <w:tcW w:w="950" w:type="dxa"/>
            <w:tcBorders>
              <w:top w:val="nil"/>
              <w:left w:val="nil"/>
              <w:bottom w:val="single" w:sz="4" w:space="0" w:color="auto"/>
              <w:right w:val="single" w:sz="4" w:space="0" w:color="auto"/>
            </w:tcBorders>
            <w:shd w:val="clear" w:color="auto" w:fill="auto"/>
            <w:noWrap/>
            <w:hideMark/>
          </w:tcPr>
          <w:p w14:paraId="2F3ED37C" w14:textId="144D542D" w:rsidR="00A84C84" w:rsidRPr="009F2082" w:rsidRDefault="00A84C84" w:rsidP="007D6614">
            <w:pPr>
              <w:jc w:val="right"/>
              <w:rPr>
                <w:sz w:val="18"/>
                <w:szCs w:val="18"/>
                <w:lang w:val="es-419" w:eastAsia="es-419"/>
              </w:rPr>
            </w:pPr>
            <w:r w:rsidRPr="009F2082">
              <w:rPr>
                <w:sz w:val="18"/>
                <w:szCs w:val="18"/>
                <w:lang w:val="es-419" w:eastAsia="es-419"/>
              </w:rPr>
              <w:t>12,534</w:t>
            </w:r>
          </w:p>
        </w:tc>
        <w:tc>
          <w:tcPr>
            <w:tcW w:w="950" w:type="dxa"/>
            <w:tcBorders>
              <w:top w:val="nil"/>
              <w:left w:val="nil"/>
              <w:bottom w:val="single" w:sz="4" w:space="0" w:color="auto"/>
              <w:right w:val="single" w:sz="4" w:space="0" w:color="auto"/>
            </w:tcBorders>
            <w:shd w:val="clear" w:color="auto" w:fill="auto"/>
            <w:noWrap/>
            <w:hideMark/>
          </w:tcPr>
          <w:p w14:paraId="1843FE10" w14:textId="07759490" w:rsidR="00A84C84" w:rsidRPr="009F2082" w:rsidRDefault="00A84C84">
            <w:pPr>
              <w:jc w:val="right"/>
              <w:rPr>
                <w:sz w:val="18"/>
                <w:szCs w:val="18"/>
                <w:lang w:val="es-419" w:eastAsia="es-419"/>
              </w:rPr>
            </w:pPr>
            <w:r w:rsidRPr="009F2082">
              <w:rPr>
                <w:sz w:val="18"/>
                <w:szCs w:val="18"/>
                <w:lang w:val="es-419" w:eastAsia="es-419"/>
              </w:rPr>
              <w:t>12,910</w:t>
            </w:r>
          </w:p>
        </w:tc>
        <w:tc>
          <w:tcPr>
            <w:tcW w:w="950" w:type="dxa"/>
            <w:tcBorders>
              <w:top w:val="nil"/>
              <w:left w:val="nil"/>
              <w:bottom w:val="single" w:sz="4" w:space="0" w:color="auto"/>
              <w:right w:val="single" w:sz="4" w:space="0" w:color="auto"/>
            </w:tcBorders>
            <w:shd w:val="clear" w:color="auto" w:fill="auto"/>
            <w:noWrap/>
            <w:hideMark/>
          </w:tcPr>
          <w:p w14:paraId="03766044" w14:textId="20E0EB86" w:rsidR="00A84C84" w:rsidRPr="009F2082" w:rsidRDefault="00A84C84">
            <w:pPr>
              <w:jc w:val="right"/>
              <w:rPr>
                <w:sz w:val="18"/>
                <w:szCs w:val="18"/>
                <w:lang w:val="es-419" w:eastAsia="es-419"/>
              </w:rPr>
            </w:pPr>
            <w:r w:rsidRPr="009F2082">
              <w:rPr>
                <w:sz w:val="18"/>
                <w:szCs w:val="18"/>
                <w:lang w:val="es-419" w:eastAsia="es-419"/>
              </w:rPr>
              <w:t>13,297</w:t>
            </w:r>
          </w:p>
        </w:tc>
        <w:tc>
          <w:tcPr>
            <w:tcW w:w="950" w:type="dxa"/>
            <w:tcBorders>
              <w:top w:val="nil"/>
              <w:left w:val="nil"/>
              <w:bottom w:val="single" w:sz="4" w:space="0" w:color="auto"/>
              <w:right w:val="single" w:sz="4" w:space="0" w:color="auto"/>
            </w:tcBorders>
            <w:shd w:val="clear" w:color="auto" w:fill="auto"/>
            <w:noWrap/>
            <w:hideMark/>
          </w:tcPr>
          <w:p w14:paraId="6F57C9DF" w14:textId="0B7A44E4" w:rsidR="00A84C84" w:rsidRPr="009F2082" w:rsidRDefault="00A84C84">
            <w:pPr>
              <w:jc w:val="right"/>
              <w:rPr>
                <w:sz w:val="18"/>
                <w:szCs w:val="18"/>
                <w:lang w:val="es-419" w:eastAsia="es-419"/>
              </w:rPr>
            </w:pPr>
            <w:r w:rsidRPr="009F2082">
              <w:rPr>
                <w:sz w:val="18"/>
                <w:szCs w:val="18"/>
                <w:lang w:val="es-419" w:eastAsia="es-419"/>
              </w:rPr>
              <w:t>13,696</w:t>
            </w:r>
          </w:p>
        </w:tc>
        <w:tc>
          <w:tcPr>
            <w:tcW w:w="950" w:type="dxa"/>
            <w:tcBorders>
              <w:top w:val="nil"/>
              <w:left w:val="nil"/>
              <w:bottom w:val="single" w:sz="4" w:space="0" w:color="auto"/>
              <w:right w:val="single" w:sz="4" w:space="0" w:color="auto"/>
            </w:tcBorders>
            <w:shd w:val="clear" w:color="auto" w:fill="auto"/>
            <w:noWrap/>
            <w:hideMark/>
          </w:tcPr>
          <w:p w14:paraId="15E8608F" w14:textId="728E9448" w:rsidR="00A84C84" w:rsidRPr="009F2082" w:rsidRDefault="00A84C84">
            <w:pPr>
              <w:jc w:val="right"/>
              <w:rPr>
                <w:sz w:val="18"/>
                <w:szCs w:val="18"/>
                <w:lang w:val="es-419" w:eastAsia="es-419"/>
              </w:rPr>
            </w:pPr>
            <w:r w:rsidRPr="009F2082">
              <w:rPr>
                <w:sz w:val="18"/>
                <w:szCs w:val="18"/>
                <w:lang w:val="es-419" w:eastAsia="es-419"/>
              </w:rPr>
              <w:t>14,107</w:t>
            </w:r>
          </w:p>
        </w:tc>
        <w:tc>
          <w:tcPr>
            <w:tcW w:w="950" w:type="dxa"/>
            <w:tcBorders>
              <w:top w:val="nil"/>
              <w:left w:val="nil"/>
              <w:bottom w:val="single" w:sz="4" w:space="0" w:color="auto"/>
              <w:right w:val="single" w:sz="4" w:space="0" w:color="auto"/>
            </w:tcBorders>
            <w:shd w:val="clear" w:color="auto" w:fill="auto"/>
            <w:noWrap/>
            <w:hideMark/>
          </w:tcPr>
          <w:p w14:paraId="0ECCFAD6" w14:textId="1B2DB9F7" w:rsidR="00A84C84" w:rsidRPr="009F2082" w:rsidRDefault="00A84C84">
            <w:pPr>
              <w:jc w:val="right"/>
              <w:rPr>
                <w:sz w:val="18"/>
                <w:szCs w:val="18"/>
                <w:lang w:val="es-419" w:eastAsia="es-419"/>
              </w:rPr>
            </w:pPr>
            <w:r w:rsidRPr="009F2082">
              <w:rPr>
                <w:sz w:val="18"/>
                <w:szCs w:val="18"/>
                <w:lang w:val="es-419" w:eastAsia="es-419"/>
              </w:rPr>
              <w:t>12,914</w:t>
            </w:r>
          </w:p>
        </w:tc>
        <w:tc>
          <w:tcPr>
            <w:tcW w:w="1005" w:type="dxa"/>
            <w:tcBorders>
              <w:top w:val="nil"/>
              <w:left w:val="nil"/>
              <w:bottom w:val="single" w:sz="4" w:space="0" w:color="auto"/>
              <w:right w:val="single" w:sz="4" w:space="0" w:color="auto"/>
            </w:tcBorders>
            <w:shd w:val="clear" w:color="auto" w:fill="auto"/>
            <w:noWrap/>
            <w:hideMark/>
          </w:tcPr>
          <w:p w14:paraId="17F6BE15" w14:textId="092961E9" w:rsidR="00A84C84" w:rsidRPr="009F2082" w:rsidRDefault="00A84C84">
            <w:pPr>
              <w:jc w:val="right"/>
              <w:rPr>
                <w:sz w:val="18"/>
                <w:szCs w:val="18"/>
                <w:lang w:val="es-419" w:eastAsia="es-419"/>
              </w:rPr>
            </w:pPr>
            <w:r w:rsidRPr="009F2082">
              <w:rPr>
                <w:sz w:val="18"/>
                <w:szCs w:val="18"/>
                <w:lang w:val="es-419" w:eastAsia="es-419"/>
              </w:rPr>
              <w:t>125,211</w:t>
            </w:r>
          </w:p>
        </w:tc>
        <w:tc>
          <w:tcPr>
            <w:tcW w:w="1181" w:type="dxa"/>
            <w:tcBorders>
              <w:top w:val="nil"/>
              <w:left w:val="nil"/>
              <w:bottom w:val="single" w:sz="4" w:space="0" w:color="auto"/>
              <w:right w:val="single" w:sz="4" w:space="0" w:color="auto"/>
            </w:tcBorders>
            <w:shd w:val="clear" w:color="auto" w:fill="auto"/>
            <w:noWrap/>
            <w:hideMark/>
          </w:tcPr>
          <w:p w14:paraId="6FE6D8E2" w14:textId="77777777" w:rsidR="00A84C84" w:rsidRPr="009F2082" w:rsidRDefault="00A84C84">
            <w:pPr>
              <w:jc w:val="right"/>
              <w:rPr>
                <w:sz w:val="18"/>
                <w:szCs w:val="18"/>
                <w:lang w:val="es-419" w:eastAsia="es-419"/>
              </w:rPr>
            </w:pPr>
            <w:r w:rsidRPr="009F2082">
              <w:rPr>
                <w:sz w:val="18"/>
                <w:szCs w:val="18"/>
                <w:lang w:val="es-419" w:eastAsia="es-419"/>
              </w:rPr>
              <w:t>11.3%</w:t>
            </w:r>
          </w:p>
        </w:tc>
      </w:tr>
      <w:tr w:rsidR="00A84C84" w:rsidRPr="009F2082" w14:paraId="01267C46"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0215339" w14:textId="77777777" w:rsidR="00A84C84" w:rsidRPr="009F2082" w:rsidRDefault="00A84C84" w:rsidP="009F2082">
            <w:pPr>
              <w:jc w:val="left"/>
              <w:rPr>
                <w:sz w:val="18"/>
                <w:szCs w:val="18"/>
                <w:lang w:val="es-419" w:eastAsia="es-419"/>
              </w:rPr>
            </w:pPr>
            <w:r w:rsidRPr="009F2082">
              <w:rPr>
                <w:sz w:val="18"/>
                <w:szCs w:val="18"/>
                <w:lang w:val="es-419" w:eastAsia="es-419"/>
              </w:rPr>
              <w:t>Nigeria</w:t>
            </w:r>
          </w:p>
        </w:tc>
        <w:tc>
          <w:tcPr>
            <w:tcW w:w="950" w:type="dxa"/>
            <w:tcBorders>
              <w:top w:val="nil"/>
              <w:left w:val="nil"/>
              <w:bottom w:val="single" w:sz="4" w:space="0" w:color="auto"/>
              <w:right w:val="single" w:sz="4" w:space="0" w:color="auto"/>
            </w:tcBorders>
            <w:shd w:val="clear" w:color="auto" w:fill="auto"/>
            <w:noWrap/>
            <w:hideMark/>
          </w:tcPr>
          <w:p w14:paraId="79828E2A" w14:textId="77777777" w:rsidR="00A84C84" w:rsidRPr="009F2082" w:rsidRDefault="00A84C84" w:rsidP="00E50DDC">
            <w:pPr>
              <w:jc w:val="right"/>
              <w:rPr>
                <w:sz w:val="18"/>
                <w:szCs w:val="18"/>
                <w:lang w:val="es-419" w:eastAsia="es-419"/>
              </w:rPr>
            </w:pPr>
            <w:r w:rsidRPr="009F2082">
              <w:rPr>
                <w:sz w:val="18"/>
                <w:szCs w:val="18"/>
                <w:lang w:val="es-419" w:eastAsia="es-419"/>
              </w:rPr>
              <w:t>807,493</w:t>
            </w:r>
          </w:p>
        </w:tc>
        <w:tc>
          <w:tcPr>
            <w:tcW w:w="950" w:type="dxa"/>
            <w:tcBorders>
              <w:top w:val="nil"/>
              <w:left w:val="nil"/>
              <w:bottom w:val="single" w:sz="4" w:space="0" w:color="auto"/>
              <w:right w:val="single" w:sz="4" w:space="0" w:color="auto"/>
            </w:tcBorders>
            <w:shd w:val="clear" w:color="auto" w:fill="auto"/>
            <w:noWrap/>
            <w:hideMark/>
          </w:tcPr>
          <w:p w14:paraId="2094E702" w14:textId="2BCC1056" w:rsidR="00A84C84" w:rsidRPr="009F2082" w:rsidRDefault="00A84C84" w:rsidP="007D6614">
            <w:pPr>
              <w:jc w:val="right"/>
              <w:rPr>
                <w:sz w:val="18"/>
                <w:szCs w:val="18"/>
                <w:lang w:val="es-419" w:eastAsia="es-419"/>
              </w:rPr>
            </w:pPr>
            <w:r w:rsidRPr="009F2082">
              <w:rPr>
                <w:sz w:val="18"/>
                <w:szCs w:val="18"/>
                <w:lang w:val="es-419" w:eastAsia="es-419"/>
              </w:rPr>
              <w:t>831,718</w:t>
            </w:r>
          </w:p>
        </w:tc>
        <w:tc>
          <w:tcPr>
            <w:tcW w:w="950" w:type="dxa"/>
            <w:tcBorders>
              <w:top w:val="nil"/>
              <w:left w:val="nil"/>
              <w:bottom w:val="single" w:sz="4" w:space="0" w:color="auto"/>
              <w:right w:val="single" w:sz="4" w:space="0" w:color="auto"/>
            </w:tcBorders>
            <w:shd w:val="clear" w:color="auto" w:fill="auto"/>
            <w:noWrap/>
            <w:hideMark/>
          </w:tcPr>
          <w:p w14:paraId="0B6EF40C" w14:textId="40C80D11" w:rsidR="00A84C84" w:rsidRPr="009F2082" w:rsidRDefault="00A84C84">
            <w:pPr>
              <w:jc w:val="right"/>
              <w:rPr>
                <w:sz w:val="18"/>
                <w:szCs w:val="18"/>
                <w:lang w:val="es-419" w:eastAsia="es-419"/>
              </w:rPr>
            </w:pPr>
            <w:r w:rsidRPr="009F2082">
              <w:rPr>
                <w:sz w:val="18"/>
                <w:szCs w:val="18"/>
                <w:lang w:val="es-419" w:eastAsia="es-419"/>
              </w:rPr>
              <w:t>856,669</w:t>
            </w:r>
          </w:p>
        </w:tc>
        <w:tc>
          <w:tcPr>
            <w:tcW w:w="950" w:type="dxa"/>
            <w:tcBorders>
              <w:top w:val="nil"/>
              <w:left w:val="nil"/>
              <w:bottom w:val="single" w:sz="4" w:space="0" w:color="auto"/>
              <w:right w:val="single" w:sz="4" w:space="0" w:color="auto"/>
            </w:tcBorders>
            <w:shd w:val="clear" w:color="auto" w:fill="auto"/>
            <w:noWrap/>
            <w:hideMark/>
          </w:tcPr>
          <w:p w14:paraId="3A952C4D" w14:textId="7C323A13" w:rsidR="00A84C84" w:rsidRPr="009F2082" w:rsidRDefault="00A84C84">
            <w:pPr>
              <w:jc w:val="right"/>
              <w:rPr>
                <w:sz w:val="18"/>
                <w:szCs w:val="18"/>
                <w:lang w:val="es-419" w:eastAsia="es-419"/>
              </w:rPr>
            </w:pPr>
            <w:r w:rsidRPr="009F2082">
              <w:rPr>
                <w:sz w:val="18"/>
                <w:szCs w:val="18"/>
                <w:lang w:val="es-419" w:eastAsia="es-419"/>
              </w:rPr>
              <w:t>882,369</w:t>
            </w:r>
          </w:p>
        </w:tc>
        <w:tc>
          <w:tcPr>
            <w:tcW w:w="950" w:type="dxa"/>
            <w:tcBorders>
              <w:top w:val="nil"/>
              <w:left w:val="nil"/>
              <w:bottom w:val="single" w:sz="4" w:space="0" w:color="auto"/>
              <w:right w:val="single" w:sz="4" w:space="0" w:color="auto"/>
            </w:tcBorders>
            <w:shd w:val="clear" w:color="auto" w:fill="auto"/>
            <w:noWrap/>
            <w:hideMark/>
          </w:tcPr>
          <w:p w14:paraId="07D16BCE" w14:textId="2A3B861C" w:rsidR="00A84C84" w:rsidRPr="009F2082" w:rsidRDefault="00A84C84">
            <w:pPr>
              <w:jc w:val="right"/>
              <w:rPr>
                <w:sz w:val="18"/>
                <w:szCs w:val="18"/>
                <w:lang w:val="es-419" w:eastAsia="es-419"/>
              </w:rPr>
            </w:pPr>
            <w:r w:rsidRPr="009F2082">
              <w:rPr>
                <w:sz w:val="18"/>
                <w:szCs w:val="18"/>
                <w:lang w:val="es-419" w:eastAsia="es-419"/>
              </w:rPr>
              <w:t>908,840</w:t>
            </w:r>
          </w:p>
        </w:tc>
        <w:tc>
          <w:tcPr>
            <w:tcW w:w="950" w:type="dxa"/>
            <w:tcBorders>
              <w:top w:val="nil"/>
              <w:left w:val="nil"/>
              <w:bottom w:val="single" w:sz="4" w:space="0" w:color="auto"/>
              <w:right w:val="single" w:sz="4" w:space="0" w:color="auto"/>
            </w:tcBorders>
            <w:shd w:val="clear" w:color="auto" w:fill="auto"/>
            <w:noWrap/>
            <w:hideMark/>
          </w:tcPr>
          <w:p w14:paraId="08216B8C" w14:textId="09441E36" w:rsidR="00A84C84" w:rsidRPr="009F2082" w:rsidRDefault="00A84C84">
            <w:pPr>
              <w:jc w:val="right"/>
              <w:rPr>
                <w:sz w:val="18"/>
                <w:szCs w:val="18"/>
                <w:lang w:val="es-419" w:eastAsia="es-419"/>
              </w:rPr>
            </w:pPr>
            <w:r w:rsidRPr="009F2082">
              <w:rPr>
                <w:sz w:val="18"/>
                <w:szCs w:val="18"/>
                <w:lang w:val="es-419" w:eastAsia="es-419"/>
              </w:rPr>
              <w:t>936,105</w:t>
            </w:r>
          </w:p>
        </w:tc>
        <w:tc>
          <w:tcPr>
            <w:tcW w:w="950" w:type="dxa"/>
            <w:tcBorders>
              <w:top w:val="nil"/>
              <w:left w:val="nil"/>
              <w:bottom w:val="single" w:sz="4" w:space="0" w:color="auto"/>
              <w:right w:val="single" w:sz="4" w:space="0" w:color="auto"/>
            </w:tcBorders>
            <w:shd w:val="clear" w:color="auto" w:fill="auto"/>
            <w:noWrap/>
            <w:hideMark/>
          </w:tcPr>
          <w:p w14:paraId="052785B2" w14:textId="78F4A7D0" w:rsidR="00A84C84" w:rsidRPr="009F2082" w:rsidRDefault="00A84C84">
            <w:pPr>
              <w:jc w:val="right"/>
              <w:rPr>
                <w:sz w:val="18"/>
                <w:szCs w:val="18"/>
                <w:lang w:val="es-419" w:eastAsia="es-419"/>
              </w:rPr>
            </w:pPr>
            <w:r w:rsidRPr="009F2082">
              <w:rPr>
                <w:sz w:val="18"/>
                <w:szCs w:val="18"/>
                <w:lang w:val="es-419" w:eastAsia="es-419"/>
              </w:rPr>
              <w:t>856,919</w:t>
            </w:r>
          </w:p>
        </w:tc>
        <w:tc>
          <w:tcPr>
            <w:tcW w:w="1005" w:type="dxa"/>
            <w:tcBorders>
              <w:top w:val="nil"/>
              <w:left w:val="nil"/>
              <w:bottom w:val="single" w:sz="4" w:space="0" w:color="auto"/>
              <w:right w:val="single" w:sz="4" w:space="0" w:color="auto"/>
            </w:tcBorders>
            <w:shd w:val="clear" w:color="auto" w:fill="auto"/>
            <w:noWrap/>
            <w:hideMark/>
          </w:tcPr>
          <w:p w14:paraId="4656D28D" w14:textId="1EEA2AE4" w:rsidR="00A84C84" w:rsidRPr="009F2082" w:rsidRDefault="00A84C84">
            <w:pPr>
              <w:jc w:val="right"/>
              <w:rPr>
                <w:sz w:val="18"/>
                <w:szCs w:val="18"/>
                <w:lang w:val="es-419" w:eastAsia="es-419"/>
              </w:rPr>
            </w:pPr>
            <w:r w:rsidRPr="009F2082">
              <w:rPr>
                <w:sz w:val="18"/>
                <w:szCs w:val="18"/>
                <w:lang w:val="es-419" w:eastAsia="es-419"/>
              </w:rPr>
              <w:t>6,586,019</w:t>
            </w:r>
          </w:p>
        </w:tc>
        <w:tc>
          <w:tcPr>
            <w:tcW w:w="1181" w:type="dxa"/>
            <w:tcBorders>
              <w:top w:val="nil"/>
              <w:left w:val="nil"/>
              <w:bottom w:val="single" w:sz="4" w:space="0" w:color="auto"/>
              <w:right w:val="single" w:sz="4" w:space="0" w:color="auto"/>
            </w:tcBorders>
            <w:shd w:val="clear" w:color="auto" w:fill="auto"/>
            <w:noWrap/>
            <w:hideMark/>
          </w:tcPr>
          <w:p w14:paraId="0BD8399A" w14:textId="77777777" w:rsidR="00A84C84" w:rsidRPr="009F2082" w:rsidRDefault="00A84C84">
            <w:pPr>
              <w:jc w:val="right"/>
              <w:rPr>
                <w:sz w:val="18"/>
                <w:szCs w:val="18"/>
                <w:lang w:val="es-419" w:eastAsia="es-419"/>
              </w:rPr>
            </w:pPr>
            <w:r w:rsidRPr="009F2082">
              <w:rPr>
                <w:sz w:val="18"/>
                <w:szCs w:val="18"/>
                <w:lang w:val="es-419" w:eastAsia="es-419"/>
              </w:rPr>
              <w:t>14.2%</w:t>
            </w:r>
          </w:p>
        </w:tc>
      </w:tr>
      <w:tr w:rsidR="00A84C84" w:rsidRPr="009F2082" w14:paraId="1B59BB8B"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C7A4D2A" w14:textId="77777777" w:rsidR="00A84C84" w:rsidRPr="009F2082" w:rsidRDefault="00A84C84" w:rsidP="009F2082">
            <w:pPr>
              <w:jc w:val="left"/>
              <w:rPr>
                <w:sz w:val="18"/>
                <w:szCs w:val="18"/>
                <w:lang w:val="es-419" w:eastAsia="es-419"/>
              </w:rPr>
            </w:pPr>
            <w:r w:rsidRPr="009F2082">
              <w:rPr>
                <w:sz w:val="18"/>
                <w:szCs w:val="18"/>
                <w:lang w:val="es-419" w:eastAsia="es-419"/>
              </w:rPr>
              <w:t>Cambodia</w:t>
            </w:r>
          </w:p>
        </w:tc>
        <w:tc>
          <w:tcPr>
            <w:tcW w:w="950" w:type="dxa"/>
            <w:tcBorders>
              <w:top w:val="nil"/>
              <w:left w:val="nil"/>
              <w:bottom w:val="single" w:sz="4" w:space="0" w:color="auto"/>
              <w:right w:val="single" w:sz="4" w:space="0" w:color="auto"/>
            </w:tcBorders>
            <w:shd w:val="clear" w:color="auto" w:fill="auto"/>
            <w:noWrap/>
            <w:hideMark/>
          </w:tcPr>
          <w:p w14:paraId="3AEF25E4" w14:textId="77777777" w:rsidR="00A84C84" w:rsidRPr="009F2082" w:rsidRDefault="00A84C84" w:rsidP="00E50DDC">
            <w:pPr>
              <w:jc w:val="right"/>
              <w:rPr>
                <w:sz w:val="18"/>
                <w:szCs w:val="18"/>
                <w:lang w:val="es-419" w:eastAsia="es-419"/>
              </w:rPr>
            </w:pPr>
            <w:r w:rsidRPr="009F2082">
              <w:rPr>
                <w:sz w:val="18"/>
                <w:szCs w:val="18"/>
                <w:lang w:val="es-419" w:eastAsia="es-419"/>
              </w:rPr>
              <w:t>70,072</w:t>
            </w:r>
          </w:p>
        </w:tc>
        <w:tc>
          <w:tcPr>
            <w:tcW w:w="950" w:type="dxa"/>
            <w:tcBorders>
              <w:top w:val="nil"/>
              <w:left w:val="nil"/>
              <w:bottom w:val="single" w:sz="4" w:space="0" w:color="auto"/>
              <w:right w:val="single" w:sz="4" w:space="0" w:color="auto"/>
            </w:tcBorders>
            <w:shd w:val="clear" w:color="auto" w:fill="auto"/>
            <w:noWrap/>
            <w:hideMark/>
          </w:tcPr>
          <w:p w14:paraId="038D74C6" w14:textId="6CF5E1BF" w:rsidR="00A84C84" w:rsidRPr="009F2082" w:rsidRDefault="00A84C84" w:rsidP="007D6614">
            <w:pPr>
              <w:jc w:val="right"/>
              <w:rPr>
                <w:sz w:val="18"/>
                <w:szCs w:val="18"/>
                <w:lang w:val="es-419" w:eastAsia="es-419"/>
              </w:rPr>
            </w:pPr>
            <w:r w:rsidRPr="009F2082">
              <w:rPr>
                <w:sz w:val="18"/>
                <w:szCs w:val="18"/>
                <w:lang w:val="es-419" w:eastAsia="es-419"/>
              </w:rPr>
              <w:t>72,174</w:t>
            </w:r>
          </w:p>
        </w:tc>
        <w:tc>
          <w:tcPr>
            <w:tcW w:w="950" w:type="dxa"/>
            <w:tcBorders>
              <w:top w:val="nil"/>
              <w:left w:val="nil"/>
              <w:bottom w:val="single" w:sz="4" w:space="0" w:color="auto"/>
              <w:right w:val="single" w:sz="4" w:space="0" w:color="auto"/>
            </w:tcBorders>
            <w:shd w:val="clear" w:color="auto" w:fill="auto"/>
            <w:noWrap/>
            <w:hideMark/>
          </w:tcPr>
          <w:p w14:paraId="64C57458" w14:textId="18B96D9B" w:rsidR="00A84C84" w:rsidRPr="009F2082" w:rsidRDefault="00A84C84">
            <w:pPr>
              <w:jc w:val="right"/>
              <w:rPr>
                <w:sz w:val="18"/>
                <w:szCs w:val="18"/>
                <w:lang w:val="es-419" w:eastAsia="es-419"/>
              </w:rPr>
            </w:pPr>
            <w:r w:rsidRPr="009F2082">
              <w:rPr>
                <w:sz w:val="18"/>
                <w:szCs w:val="18"/>
                <w:lang w:val="es-419" w:eastAsia="es-419"/>
              </w:rPr>
              <w:t>74,339</w:t>
            </w:r>
          </w:p>
        </w:tc>
        <w:tc>
          <w:tcPr>
            <w:tcW w:w="950" w:type="dxa"/>
            <w:tcBorders>
              <w:top w:val="nil"/>
              <w:left w:val="nil"/>
              <w:bottom w:val="single" w:sz="4" w:space="0" w:color="auto"/>
              <w:right w:val="single" w:sz="4" w:space="0" w:color="auto"/>
            </w:tcBorders>
            <w:shd w:val="clear" w:color="auto" w:fill="auto"/>
            <w:noWrap/>
            <w:hideMark/>
          </w:tcPr>
          <w:p w14:paraId="060D3874" w14:textId="721614EB" w:rsidR="00A84C84" w:rsidRPr="009F2082" w:rsidRDefault="00A84C84">
            <w:pPr>
              <w:jc w:val="right"/>
              <w:rPr>
                <w:sz w:val="18"/>
                <w:szCs w:val="18"/>
                <w:lang w:val="es-419" w:eastAsia="es-419"/>
              </w:rPr>
            </w:pPr>
            <w:r w:rsidRPr="009F2082">
              <w:rPr>
                <w:sz w:val="18"/>
                <w:szCs w:val="18"/>
                <w:lang w:val="es-419" w:eastAsia="es-419"/>
              </w:rPr>
              <w:t>76,570</w:t>
            </w:r>
          </w:p>
        </w:tc>
        <w:tc>
          <w:tcPr>
            <w:tcW w:w="950" w:type="dxa"/>
            <w:tcBorders>
              <w:top w:val="nil"/>
              <w:left w:val="nil"/>
              <w:bottom w:val="single" w:sz="4" w:space="0" w:color="auto"/>
              <w:right w:val="single" w:sz="4" w:space="0" w:color="auto"/>
            </w:tcBorders>
            <w:shd w:val="clear" w:color="auto" w:fill="auto"/>
            <w:noWrap/>
            <w:hideMark/>
          </w:tcPr>
          <w:p w14:paraId="443B5D82" w14:textId="6BD71704" w:rsidR="00A84C84" w:rsidRPr="009F2082" w:rsidRDefault="00A84C84">
            <w:pPr>
              <w:jc w:val="right"/>
              <w:rPr>
                <w:sz w:val="18"/>
                <w:szCs w:val="18"/>
                <w:lang w:val="es-419" w:eastAsia="es-419"/>
              </w:rPr>
            </w:pPr>
            <w:r w:rsidRPr="009F2082">
              <w:rPr>
                <w:sz w:val="18"/>
                <w:szCs w:val="18"/>
                <w:lang w:val="es-419" w:eastAsia="es-419"/>
              </w:rPr>
              <w:t>78,867</w:t>
            </w:r>
          </w:p>
        </w:tc>
        <w:tc>
          <w:tcPr>
            <w:tcW w:w="950" w:type="dxa"/>
            <w:tcBorders>
              <w:top w:val="nil"/>
              <w:left w:val="nil"/>
              <w:bottom w:val="single" w:sz="4" w:space="0" w:color="auto"/>
              <w:right w:val="single" w:sz="4" w:space="0" w:color="auto"/>
            </w:tcBorders>
            <w:shd w:val="clear" w:color="auto" w:fill="auto"/>
            <w:noWrap/>
            <w:hideMark/>
          </w:tcPr>
          <w:p w14:paraId="347F13E0" w14:textId="148EC405" w:rsidR="00A84C84" w:rsidRPr="009F2082" w:rsidRDefault="00A84C84">
            <w:pPr>
              <w:jc w:val="right"/>
              <w:rPr>
                <w:sz w:val="18"/>
                <w:szCs w:val="18"/>
                <w:lang w:val="es-419" w:eastAsia="es-419"/>
              </w:rPr>
            </w:pPr>
            <w:r w:rsidRPr="009F2082">
              <w:rPr>
                <w:sz w:val="18"/>
                <w:szCs w:val="18"/>
                <w:lang w:val="es-419" w:eastAsia="es-419"/>
              </w:rPr>
              <w:t>81,233</w:t>
            </w:r>
          </w:p>
        </w:tc>
        <w:tc>
          <w:tcPr>
            <w:tcW w:w="950" w:type="dxa"/>
            <w:tcBorders>
              <w:top w:val="nil"/>
              <w:left w:val="nil"/>
              <w:bottom w:val="single" w:sz="4" w:space="0" w:color="auto"/>
              <w:right w:val="single" w:sz="4" w:space="0" w:color="auto"/>
            </w:tcBorders>
            <w:shd w:val="clear" w:color="auto" w:fill="auto"/>
            <w:noWrap/>
            <w:hideMark/>
          </w:tcPr>
          <w:p w14:paraId="0A2A5571" w14:textId="36AD44D7" w:rsidR="00A84C84" w:rsidRPr="009F2082" w:rsidRDefault="00A84C84">
            <w:pPr>
              <w:jc w:val="right"/>
              <w:rPr>
                <w:sz w:val="18"/>
                <w:szCs w:val="18"/>
                <w:lang w:val="es-419" w:eastAsia="es-419"/>
              </w:rPr>
            </w:pPr>
            <w:r w:rsidRPr="009F2082">
              <w:rPr>
                <w:sz w:val="18"/>
                <w:szCs w:val="18"/>
                <w:lang w:val="es-419" w:eastAsia="es-419"/>
              </w:rPr>
              <w:t>74,361</w:t>
            </w:r>
          </w:p>
        </w:tc>
        <w:tc>
          <w:tcPr>
            <w:tcW w:w="1005" w:type="dxa"/>
            <w:tcBorders>
              <w:top w:val="nil"/>
              <w:left w:val="nil"/>
              <w:bottom w:val="single" w:sz="4" w:space="0" w:color="auto"/>
              <w:right w:val="single" w:sz="4" w:space="0" w:color="auto"/>
            </w:tcBorders>
            <w:shd w:val="clear" w:color="auto" w:fill="auto"/>
            <w:noWrap/>
            <w:hideMark/>
          </w:tcPr>
          <w:p w14:paraId="7F9E7E5A" w14:textId="1FC28331" w:rsidR="00A84C84" w:rsidRPr="009F2082" w:rsidRDefault="00A84C84">
            <w:pPr>
              <w:jc w:val="right"/>
              <w:rPr>
                <w:sz w:val="18"/>
                <w:szCs w:val="18"/>
                <w:lang w:val="es-419" w:eastAsia="es-419"/>
              </w:rPr>
            </w:pPr>
            <w:r w:rsidRPr="009F2082">
              <w:rPr>
                <w:sz w:val="18"/>
                <w:szCs w:val="18"/>
                <w:lang w:val="es-419" w:eastAsia="es-419"/>
              </w:rPr>
              <w:t>394,610</w:t>
            </w:r>
          </w:p>
        </w:tc>
        <w:tc>
          <w:tcPr>
            <w:tcW w:w="1181" w:type="dxa"/>
            <w:tcBorders>
              <w:top w:val="nil"/>
              <w:left w:val="nil"/>
              <w:bottom w:val="single" w:sz="4" w:space="0" w:color="auto"/>
              <w:right w:val="single" w:sz="4" w:space="0" w:color="auto"/>
            </w:tcBorders>
            <w:shd w:val="clear" w:color="auto" w:fill="auto"/>
            <w:noWrap/>
            <w:hideMark/>
          </w:tcPr>
          <w:p w14:paraId="7E624764" w14:textId="77777777" w:rsidR="00A84C84" w:rsidRPr="009F2082" w:rsidRDefault="00A84C84">
            <w:pPr>
              <w:jc w:val="right"/>
              <w:rPr>
                <w:sz w:val="18"/>
                <w:szCs w:val="18"/>
                <w:lang w:val="es-419" w:eastAsia="es-419"/>
              </w:rPr>
            </w:pPr>
            <w:r w:rsidRPr="009F2082">
              <w:rPr>
                <w:sz w:val="18"/>
                <w:szCs w:val="18"/>
                <w:lang w:val="es-419" w:eastAsia="es-419"/>
              </w:rPr>
              <w:t>20.6%</w:t>
            </w:r>
          </w:p>
        </w:tc>
      </w:tr>
      <w:tr w:rsidR="00A84C84" w:rsidRPr="009F2082" w14:paraId="33F61A5D"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C7C92D8"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Cameroon</w:t>
            </w:r>
            <w:proofErr w:type="spellEnd"/>
          </w:p>
        </w:tc>
        <w:tc>
          <w:tcPr>
            <w:tcW w:w="950" w:type="dxa"/>
            <w:tcBorders>
              <w:top w:val="nil"/>
              <w:left w:val="nil"/>
              <w:bottom w:val="single" w:sz="4" w:space="0" w:color="auto"/>
              <w:right w:val="single" w:sz="4" w:space="0" w:color="auto"/>
            </w:tcBorders>
            <w:shd w:val="clear" w:color="auto" w:fill="auto"/>
            <w:noWrap/>
            <w:hideMark/>
          </w:tcPr>
          <w:p w14:paraId="321A5005" w14:textId="77777777" w:rsidR="00A84C84" w:rsidRPr="009F2082" w:rsidRDefault="00A84C84" w:rsidP="00E50DDC">
            <w:pPr>
              <w:jc w:val="right"/>
              <w:rPr>
                <w:sz w:val="18"/>
                <w:szCs w:val="18"/>
                <w:lang w:val="es-419" w:eastAsia="es-419"/>
              </w:rPr>
            </w:pPr>
            <w:r w:rsidRPr="009F2082">
              <w:rPr>
                <w:sz w:val="18"/>
                <w:szCs w:val="18"/>
                <w:lang w:val="es-419" w:eastAsia="es-419"/>
              </w:rPr>
              <w:t>344,326</w:t>
            </w:r>
          </w:p>
        </w:tc>
        <w:tc>
          <w:tcPr>
            <w:tcW w:w="950" w:type="dxa"/>
            <w:tcBorders>
              <w:top w:val="nil"/>
              <w:left w:val="nil"/>
              <w:bottom w:val="single" w:sz="4" w:space="0" w:color="auto"/>
              <w:right w:val="single" w:sz="4" w:space="0" w:color="auto"/>
            </w:tcBorders>
            <w:shd w:val="clear" w:color="auto" w:fill="auto"/>
            <w:noWrap/>
            <w:hideMark/>
          </w:tcPr>
          <w:p w14:paraId="367CAAB5" w14:textId="33432606" w:rsidR="00A84C84" w:rsidRPr="009F2082" w:rsidRDefault="00A84C84" w:rsidP="007D6614">
            <w:pPr>
              <w:jc w:val="right"/>
              <w:rPr>
                <w:sz w:val="18"/>
                <w:szCs w:val="18"/>
                <w:lang w:val="es-419" w:eastAsia="es-419"/>
              </w:rPr>
            </w:pPr>
            <w:r w:rsidRPr="009F2082">
              <w:rPr>
                <w:sz w:val="18"/>
                <w:szCs w:val="18"/>
                <w:lang w:val="es-419" w:eastAsia="es-419"/>
              </w:rPr>
              <w:t>354,656</w:t>
            </w:r>
          </w:p>
        </w:tc>
        <w:tc>
          <w:tcPr>
            <w:tcW w:w="950" w:type="dxa"/>
            <w:tcBorders>
              <w:top w:val="nil"/>
              <w:left w:val="nil"/>
              <w:bottom w:val="single" w:sz="4" w:space="0" w:color="auto"/>
              <w:right w:val="single" w:sz="4" w:space="0" w:color="auto"/>
            </w:tcBorders>
            <w:shd w:val="clear" w:color="auto" w:fill="auto"/>
            <w:noWrap/>
            <w:hideMark/>
          </w:tcPr>
          <w:p w14:paraId="67ADA1E4" w14:textId="272ABDCA" w:rsidR="00A84C84" w:rsidRPr="009F2082" w:rsidRDefault="00A84C84">
            <w:pPr>
              <w:jc w:val="right"/>
              <w:rPr>
                <w:sz w:val="18"/>
                <w:szCs w:val="18"/>
                <w:lang w:val="es-419" w:eastAsia="es-419"/>
              </w:rPr>
            </w:pPr>
            <w:r w:rsidRPr="009F2082">
              <w:rPr>
                <w:sz w:val="18"/>
                <w:szCs w:val="18"/>
                <w:lang w:val="es-419" w:eastAsia="es-419"/>
              </w:rPr>
              <w:t>365,295</w:t>
            </w:r>
          </w:p>
        </w:tc>
        <w:tc>
          <w:tcPr>
            <w:tcW w:w="950" w:type="dxa"/>
            <w:tcBorders>
              <w:top w:val="nil"/>
              <w:left w:val="nil"/>
              <w:bottom w:val="single" w:sz="4" w:space="0" w:color="auto"/>
              <w:right w:val="single" w:sz="4" w:space="0" w:color="auto"/>
            </w:tcBorders>
            <w:shd w:val="clear" w:color="auto" w:fill="auto"/>
            <w:noWrap/>
            <w:hideMark/>
          </w:tcPr>
          <w:p w14:paraId="0B289441" w14:textId="310C68E8" w:rsidR="00A84C84" w:rsidRPr="009F2082" w:rsidRDefault="00A84C84">
            <w:pPr>
              <w:jc w:val="right"/>
              <w:rPr>
                <w:sz w:val="18"/>
                <w:szCs w:val="18"/>
                <w:lang w:val="es-419" w:eastAsia="es-419"/>
              </w:rPr>
            </w:pPr>
            <w:r w:rsidRPr="009F2082">
              <w:rPr>
                <w:sz w:val="18"/>
                <w:szCs w:val="18"/>
                <w:lang w:val="es-419" w:eastAsia="es-419"/>
              </w:rPr>
              <w:t>376,254</w:t>
            </w:r>
          </w:p>
        </w:tc>
        <w:tc>
          <w:tcPr>
            <w:tcW w:w="950" w:type="dxa"/>
            <w:tcBorders>
              <w:top w:val="nil"/>
              <w:left w:val="nil"/>
              <w:bottom w:val="single" w:sz="4" w:space="0" w:color="auto"/>
              <w:right w:val="single" w:sz="4" w:space="0" w:color="auto"/>
            </w:tcBorders>
            <w:shd w:val="clear" w:color="auto" w:fill="auto"/>
            <w:noWrap/>
            <w:hideMark/>
          </w:tcPr>
          <w:p w14:paraId="2ECC2EB9" w14:textId="4EE4B59E" w:rsidR="00A84C84" w:rsidRPr="009F2082" w:rsidRDefault="00A84C84">
            <w:pPr>
              <w:jc w:val="right"/>
              <w:rPr>
                <w:sz w:val="18"/>
                <w:szCs w:val="18"/>
                <w:lang w:val="es-419" w:eastAsia="es-419"/>
              </w:rPr>
            </w:pPr>
            <w:r w:rsidRPr="009F2082">
              <w:rPr>
                <w:sz w:val="18"/>
                <w:szCs w:val="18"/>
                <w:lang w:val="es-419" w:eastAsia="es-419"/>
              </w:rPr>
              <w:t>387,542</w:t>
            </w:r>
          </w:p>
        </w:tc>
        <w:tc>
          <w:tcPr>
            <w:tcW w:w="950" w:type="dxa"/>
            <w:tcBorders>
              <w:top w:val="nil"/>
              <w:left w:val="nil"/>
              <w:bottom w:val="single" w:sz="4" w:space="0" w:color="auto"/>
              <w:right w:val="single" w:sz="4" w:space="0" w:color="auto"/>
            </w:tcBorders>
            <w:shd w:val="clear" w:color="auto" w:fill="auto"/>
            <w:noWrap/>
            <w:hideMark/>
          </w:tcPr>
          <w:p w14:paraId="6A293005" w14:textId="38B5080D" w:rsidR="00A84C84" w:rsidRPr="009F2082" w:rsidRDefault="00A84C84">
            <w:pPr>
              <w:jc w:val="right"/>
              <w:rPr>
                <w:sz w:val="18"/>
                <w:szCs w:val="18"/>
                <w:lang w:val="es-419" w:eastAsia="es-419"/>
              </w:rPr>
            </w:pPr>
            <w:r w:rsidRPr="009F2082">
              <w:rPr>
                <w:sz w:val="18"/>
                <w:szCs w:val="18"/>
                <w:lang w:val="es-419" w:eastAsia="es-419"/>
              </w:rPr>
              <w:t>399,168</w:t>
            </w:r>
          </w:p>
        </w:tc>
        <w:tc>
          <w:tcPr>
            <w:tcW w:w="950" w:type="dxa"/>
            <w:tcBorders>
              <w:top w:val="nil"/>
              <w:left w:val="nil"/>
              <w:bottom w:val="single" w:sz="4" w:space="0" w:color="auto"/>
              <w:right w:val="single" w:sz="4" w:space="0" w:color="auto"/>
            </w:tcBorders>
            <w:shd w:val="clear" w:color="auto" w:fill="auto"/>
            <w:noWrap/>
            <w:hideMark/>
          </w:tcPr>
          <w:p w14:paraId="49240E3A" w14:textId="43D08CC6" w:rsidR="00A84C84" w:rsidRPr="009F2082" w:rsidRDefault="00A84C84">
            <w:pPr>
              <w:jc w:val="right"/>
              <w:rPr>
                <w:sz w:val="18"/>
                <w:szCs w:val="18"/>
                <w:lang w:val="es-419" w:eastAsia="es-419"/>
              </w:rPr>
            </w:pPr>
            <w:r w:rsidRPr="009F2082">
              <w:rPr>
                <w:sz w:val="18"/>
                <w:szCs w:val="18"/>
                <w:lang w:val="es-419" w:eastAsia="es-419"/>
              </w:rPr>
              <w:t>365,402</w:t>
            </w:r>
          </w:p>
        </w:tc>
        <w:tc>
          <w:tcPr>
            <w:tcW w:w="1005" w:type="dxa"/>
            <w:tcBorders>
              <w:top w:val="nil"/>
              <w:left w:val="nil"/>
              <w:bottom w:val="single" w:sz="4" w:space="0" w:color="auto"/>
              <w:right w:val="single" w:sz="4" w:space="0" w:color="auto"/>
            </w:tcBorders>
            <w:shd w:val="clear" w:color="auto" w:fill="auto"/>
            <w:noWrap/>
            <w:hideMark/>
          </w:tcPr>
          <w:p w14:paraId="2160651D" w14:textId="16E290A3" w:rsidR="00A84C84" w:rsidRPr="009F2082" w:rsidRDefault="00A84C84">
            <w:pPr>
              <w:jc w:val="right"/>
              <w:rPr>
                <w:sz w:val="18"/>
                <w:szCs w:val="18"/>
                <w:lang w:val="es-419" w:eastAsia="es-419"/>
              </w:rPr>
            </w:pPr>
            <w:r w:rsidRPr="009F2082">
              <w:rPr>
                <w:sz w:val="18"/>
                <w:szCs w:val="18"/>
                <w:lang w:val="es-419" w:eastAsia="es-419"/>
              </w:rPr>
              <w:t>1,887,911</w:t>
            </w:r>
          </w:p>
        </w:tc>
        <w:tc>
          <w:tcPr>
            <w:tcW w:w="1181" w:type="dxa"/>
            <w:tcBorders>
              <w:top w:val="nil"/>
              <w:left w:val="nil"/>
              <w:bottom w:val="single" w:sz="4" w:space="0" w:color="auto"/>
              <w:right w:val="single" w:sz="4" w:space="0" w:color="auto"/>
            </w:tcBorders>
            <w:shd w:val="clear" w:color="auto" w:fill="auto"/>
            <w:noWrap/>
            <w:hideMark/>
          </w:tcPr>
          <w:p w14:paraId="0A13C841" w14:textId="77777777" w:rsidR="00A84C84" w:rsidRPr="009F2082" w:rsidRDefault="00A84C84">
            <w:pPr>
              <w:jc w:val="right"/>
              <w:rPr>
                <w:sz w:val="18"/>
                <w:szCs w:val="18"/>
                <w:lang w:val="es-419" w:eastAsia="es-419"/>
              </w:rPr>
            </w:pPr>
            <w:r w:rsidRPr="009F2082">
              <w:rPr>
                <w:sz w:val="18"/>
                <w:szCs w:val="18"/>
                <w:lang w:val="es-419" w:eastAsia="es-419"/>
              </w:rPr>
              <w:t>21.1%</w:t>
            </w:r>
          </w:p>
        </w:tc>
      </w:tr>
      <w:tr w:rsidR="00A84C84" w:rsidRPr="009F2082" w14:paraId="14A7FD2C"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35E36D5"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Equatorial</w:t>
            </w:r>
            <w:proofErr w:type="spellEnd"/>
            <w:r w:rsidRPr="009F2082">
              <w:rPr>
                <w:sz w:val="18"/>
                <w:szCs w:val="18"/>
                <w:lang w:val="es-419" w:eastAsia="es-419"/>
              </w:rPr>
              <w:t xml:space="preserve"> Guinea</w:t>
            </w:r>
          </w:p>
        </w:tc>
        <w:tc>
          <w:tcPr>
            <w:tcW w:w="950" w:type="dxa"/>
            <w:tcBorders>
              <w:top w:val="nil"/>
              <w:left w:val="nil"/>
              <w:bottom w:val="single" w:sz="4" w:space="0" w:color="auto"/>
              <w:right w:val="single" w:sz="4" w:space="0" w:color="auto"/>
            </w:tcBorders>
            <w:shd w:val="clear" w:color="auto" w:fill="auto"/>
            <w:noWrap/>
            <w:hideMark/>
          </w:tcPr>
          <w:p w14:paraId="506A4313" w14:textId="77777777" w:rsidR="00A84C84" w:rsidRPr="009F2082" w:rsidRDefault="00A84C84" w:rsidP="00E50DDC">
            <w:pPr>
              <w:jc w:val="right"/>
              <w:rPr>
                <w:sz w:val="18"/>
                <w:szCs w:val="18"/>
                <w:lang w:val="es-419" w:eastAsia="es-419"/>
              </w:rPr>
            </w:pPr>
            <w:r w:rsidRPr="009F2082">
              <w:rPr>
                <w:sz w:val="18"/>
                <w:szCs w:val="18"/>
                <w:lang w:val="es-419" w:eastAsia="es-419"/>
              </w:rPr>
              <w:t>39,686</w:t>
            </w:r>
          </w:p>
        </w:tc>
        <w:tc>
          <w:tcPr>
            <w:tcW w:w="950" w:type="dxa"/>
            <w:tcBorders>
              <w:top w:val="nil"/>
              <w:left w:val="nil"/>
              <w:bottom w:val="single" w:sz="4" w:space="0" w:color="auto"/>
              <w:right w:val="single" w:sz="4" w:space="0" w:color="auto"/>
            </w:tcBorders>
            <w:shd w:val="clear" w:color="auto" w:fill="auto"/>
            <w:noWrap/>
            <w:hideMark/>
          </w:tcPr>
          <w:p w14:paraId="179C0480" w14:textId="28F86C8F" w:rsidR="00A84C84" w:rsidRPr="009F2082" w:rsidRDefault="00A84C84" w:rsidP="007D6614">
            <w:pPr>
              <w:jc w:val="right"/>
              <w:rPr>
                <w:sz w:val="18"/>
                <w:szCs w:val="18"/>
                <w:lang w:val="es-419" w:eastAsia="es-419"/>
              </w:rPr>
            </w:pPr>
            <w:r w:rsidRPr="009F2082">
              <w:rPr>
                <w:sz w:val="18"/>
                <w:szCs w:val="18"/>
                <w:lang w:val="es-419" w:eastAsia="es-419"/>
              </w:rPr>
              <w:t>40,877</w:t>
            </w:r>
          </w:p>
        </w:tc>
        <w:tc>
          <w:tcPr>
            <w:tcW w:w="950" w:type="dxa"/>
            <w:tcBorders>
              <w:top w:val="nil"/>
              <w:left w:val="nil"/>
              <w:bottom w:val="single" w:sz="4" w:space="0" w:color="auto"/>
              <w:right w:val="single" w:sz="4" w:space="0" w:color="auto"/>
            </w:tcBorders>
            <w:shd w:val="clear" w:color="auto" w:fill="auto"/>
            <w:noWrap/>
            <w:hideMark/>
          </w:tcPr>
          <w:p w14:paraId="576558BF" w14:textId="2F6E220C" w:rsidR="00A84C84" w:rsidRPr="009F2082" w:rsidRDefault="00A84C84">
            <w:pPr>
              <w:jc w:val="right"/>
              <w:rPr>
                <w:sz w:val="18"/>
                <w:szCs w:val="18"/>
                <w:lang w:val="es-419" w:eastAsia="es-419"/>
              </w:rPr>
            </w:pPr>
            <w:r w:rsidRPr="009F2082">
              <w:rPr>
                <w:sz w:val="18"/>
                <w:szCs w:val="18"/>
                <w:lang w:val="es-419" w:eastAsia="es-419"/>
              </w:rPr>
              <w:t>42,103</w:t>
            </w:r>
          </w:p>
        </w:tc>
        <w:tc>
          <w:tcPr>
            <w:tcW w:w="950" w:type="dxa"/>
            <w:tcBorders>
              <w:top w:val="nil"/>
              <w:left w:val="nil"/>
              <w:bottom w:val="single" w:sz="4" w:space="0" w:color="auto"/>
              <w:right w:val="single" w:sz="4" w:space="0" w:color="auto"/>
            </w:tcBorders>
            <w:shd w:val="clear" w:color="auto" w:fill="auto"/>
            <w:noWrap/>
            <w:hideMark/>
          </w:tcPr>
          <w:p w14:paraId="660A84B5" w14:textId="01DAAD0A" w:rsidR="00A84C84" w:rsidRPr="009F2082" w:rsidRDefault="00A84C84">
            <w:pPr>
              <w:jc w:val="right"/>
              <w:rPr>
                <w:sz w:val="18"/>
                <w:szCs w:val="18"/>
                <w:lang w:val="es-419" w:eastAsia="es-419"/>
              </w:rPr>
            </w:pPr>
            <w:r w:rsidRPr="009F2082">
              <w:rPr>
                <w:sz w:val="18"/>
                <w:szCs w:val="18"/>
                <w:lang w:val="es-419" w:eastAsia="es-419"/>
              </w:rPr>
              <w:t>43,366</w:t>
            </w:r>
          </w:p>
        </w:tc>
        <w:tc>
          <w:tcPr>
            <w:tcW w:w="950" w:type="dxa"/>
            <w:tcBorders>
              <w:top w:val="nil"/>
              <w:left w:val="nil"/>
              <w:bottom w:val="single" w:sz="4" w:space="0" w:color="auto"/>
              <w:right w:val="single" w:sz="4" w:space="0" w:color="auto"/>
            </w:tcBorders>
            <w:shd w:val="clear" w:color="auto" w:fill="auto"/>
            <w:noWrap/>
            <w:hideMark/>
          </w:tcPr>
          <w:p w14:paraId="3C91EE1E" w14:textId="018A3EA1" w:rsidR="00A84C84" w:rsidRPr="009F2082" w:rsidRDefault="00A84C84">
            <w:pPr>
              <w:jc w:val="right"/>
              <w:rPr>
                <w:sz w:val="18"/>
                <w:szCs w:val="18"/>
                <w:lang w:val="es-419" w:eastAsia="es-419"/>
              </w:rPr>
            </w:pPr>
            <w:r w:rsidRPr="009F2082">
              <w:rPr>
                <w:sz w:val="18"/>
                <w:szCs w:val="18"/>
                <w:lang w:val="es-419" w:eastAsia="es-419"/>
              </w:rPr>
              <w:t>44,667</w:t>
            </w:r>
          </w:p>
        </w:tc>
        <w:tc>
          <w:tcPr>
            <w:tcW w:w="950" w:type="dxa"/>
            <w:tcBorders>
              <w:top w:val="nil"/>
              <w:left w:val="nil"/>
              <w:bottom w:val="single" w:sz="4" w:space="0" w:color="auto"/>
              <w:right w:val="single" w:sz="4" w:space="0" w:color="auto"/>
            </w:tcBorders>
            <w:shd w:val="clear" w:color="auto" w:fill="auto"/>
            <w:noWrap/>
            <w:hideMark/>
          </w:tcPr>
          <w:p w14:paraId="4568D0FC" w14:textId="7718402F" w:rsidR="00A84C84" w:rsidRPr="009F2082" w:rsidRDefault="00A84C84">
            <w:pPr>
              <w:jc w:val="right"/>
              <w:rPr>
                <w:sz w:val="18"/>
                <w:szCs w:val="18"/>
                <w:lang w:val="es-419" w:eastAsia="es-419"/>
              </w:rPr>
            </w:pPr>
            <w:r w:rsidRPr="009F2082">
              <w:rPr>
                <w:sz w:val="18"/>
                <w:szCs w:val="18"/>
                <w:lang w:val="es-419" w:eastAsia="es-419"/>
              </w:rPr>
              <w:t>46,007</w:t>
            </w:r>
          </w:p>
        </w:tc>
        <w:tc>
          <w:tcPr>
            <w:tcW w:w="950" w:type="dxa"/>
            <w:tcBorders>
              <w:top w:val="nil"/>
              <w:left w:val="nil"/>
              <w:bottom w:val="single" w:sz="4" w:space="0" w:color="auto"/>
              <w:right w:val="single" w:sz="4" w:space="0" w:color="auto"/>
            </w:tcBorders>
            <w:shd w:val="clear" w:color="auto" w:fill="auto"/>
            <w:noWrap/>
            <w:hideMark/>
          </w:tcPr>
          <w:p w14:paraId="61263673" w14:textId="1327F1A2" w:rsidR="00A84C84" w:rsidRPr="009F2082" w:rsidRDefault="00A84C84">
            <w:pPr>
              <w:jc w:val="right"/>
              <w:rPr>
                <w:sz w:val="18"/>
                <w:szCs w:val="18"/>
                <w:lang w:val="es-419" w:eastAsia="es-419"/>
              </w:rPr>
            </w:pPr>
            <w:r w:rsidRPr="009F2082">
              <w:rPr>
                <w:sz w:val="18"/>
                <w:szCs w:val="18"/>
                <w:lang w:val="es-419" w:eastAsia="es-419"/>
              </w:rPr>
              <w:t>42,115</w:t>
            </w:r>
          </w:p>
        </w:tc>
        <w:tc>
          <w:tcPr>
            <w:tcW w:w="1005" w:type="dxa"/>
            <w:tcBorders>
              <w:top w:val="nil"/>
              <w:left w:val="nil"/>
              <w:bottom w:val="single" w:sz="4" w:space="0" w:color="auto"/>
              <w:right w:val="single" w:sz="4" w:space="0" w:color="auto"/>
            </w:tcBorders>
            <w:shd w:val="clear" w:color="auto" w:fill="auto"/>
            <w:noWrap/>
            <w:hideMark/>
          </w:tcPr>
          <w:p w14:paraId="37755360" w14:textId="3FE9BE5C" w:rsidR="00A84C84" w:rsidRPr="009F2082" w:rsidRDefault="00A84C84">
            <w:pPr>
              <w:jc w:val="right"/>
              <w:rPr>
                <w:sz w:val="18"/>
                <w:szCs w:val="18"/>
                <w:lang w:val="es-419" w:eastAsia="es-419"/>
              </w:rPr>
            </w:pPr>
            <w:r w:rsidRPr="009F2082">
              <w:rPr>
                <w:sz w:val="18"/>
                <w:szCs w:val="18"/>
                <w:lang w:val="es-419" w:eastAsia="es-419"/>
              </w:rPr>
              <w:t>176,654</w:t>
            </w:r>
          </w:p>
        </w:tc>
        <w:tc>
          <w:tcPr>
            <w:tcW w:w="1181" w:type="dxa"/>
            <w:tcBorders>
              <w:top w:val="nil"/>
              <w:left w:val="nil"/>
              <w:bottom w:val="single" w:sz="4" w:space="0" w:color="auto"/>
              <w:right w:val="single" w:sz="4" w:space="0" w:color="auto"/>
            </w:tcBorders>
            <w:shd w:val="clear" w:color="auto" w:fill="auto"/>
            <w:noWrap/>
            <w:hideMark/>
          </w:tcPr>
          <w:p w14:paraId="2B0C5F12" w14:textId="77777777" w:rsidR="00A84C84" w:rsidRPr="009F2082" w:rsidRDefault="00A84C84">
            <w:pPr>
              <w:jc w:val="right"/>
              <w:rPr>
                <w:sz w:val="18"/>
                <w:szCs w:val="18"/>
                <w:lang w:val="es-419" w:eastAsia="es-419"/>
              </w:rPr>
            </w:pPr>
            <w:r w:rsidRPr="009F2082">
              <w:rPr>
                <w:sz w:val="18"/>
                <w:szCs w:val="18"/>
                <w:lang w:val="es-419" w:eastAsia="es-419"/>
              </w:rPr>
              <w:t>26.0%</w:t>
            </w:r>
          </w:p>
        </w:tc>
      </w:tr>
      <w:tr w:rsidR="00A84C84" w:rsidRPr="009F2082" w14:paraId="14CC3FBE"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BA84D57" w14:textId="77777777" w:rsidR="00A84C84" w:rsidRPr="009F2082" w:rsidRDefault="00A84C84" w:rsidP="009F2082">
            <w:pPr>
              <w:jc w:val="left"/>
              <w:rPr>
                <w:sz w:val="18"/>
                <w:szCs w:val="18"/>
                <w:lang w:val="es-419" w:eastAsia="es-419"/>
              </w:rPr>
            </w:pPr>
            <w:r w:rsidRPr="009F2082">
              <w:rPr>
                <w:sz w:val="18"/>
                <w:szCs w:val="18"/>
                <w:lang w:val="es-419" w:eastAsia="es-419"/>
              </w:rPr>
              <w:t>Burundi</w:t>
            </w:r>
          </w:p>
        </w:tc>
        <w:tc>
          <w:tcPr>
            <w:tcW w:w="950" w:type="dxa"/>
            <w:tcBorders>
              <w:top w:val="nil"/>
              <w:left w:val="nil"/>
              <w:bottom w:val="single" w:sz="4" w:space="0" w:color="auto"/>
              <w:right w:val="single" w:sz="4" w:space="0" w:color="auto"/>
            </w:tcBorders>
            <w:shd w:val="clear" w:color="auto" w:fill="auto"/>
            <w:noWrap/>
            <w:hideMark/>
          </w:tcPr>
          <w:p w14:paraId="52ABB99A" w14:textId="77777777" w:rsidR="00A84C84" w:rsidRPr="009F2082" w:rsidRDefault="00A84C84" w:rsidP="00E50DDC">
            <w:pPr>
              <w:jc w:val="right"/>
              <w:rPr>
                <w:sz w:val="18"/>
                <w:szCs w:val="18"/>
                <w:lang w:val="es-419" w:eastAsia="es-419"/>
              </w:rPr>
            </w:pPr>
            <w:r w:rsidRPr="009F2082">
              <w:rPr>
                <w:sz w:val="18"/>
                <w:szCs w:val="18"/>
                <w:lang w:val="es-419" w:eastAsia="es-419"/>
              </w:rPr>
              <w:t>46,214</w:t>
            </w:r>
          </w:p>
        </w:tc>
        <w:tc>
          <w:tcPr>
            <w:tcW w:w="950" w:type="dxa"/>
            <w:tcBorders>
              <w:top w:val="nil"/>
              <w:left w:val="nil"/>
              <w:bottom w:val="single" w:sz="4" w:space="0" w:color="auto"/>
              <w:right w:val="single" w:sz="4" w:space="0" w:color="auto"/>
            </w:tcBorders>
            <w:shd w:val="clear" w:color="auto" w:fill="auto"/>
            <w:noWrap/>
            <w:hideMark/>
          </w:tcPr>
          <w:p w14:paraId="20FC2F3A" w14:textId="6AA276EC" w:rsidR="00A84C84" w:rsidRPr="009F2082" w:rsidRDefault="00A84C84" w:rsidP="007D6614">
            <w:pPr>
              <w:jc w:val="right"/>
              <w:rPr>
                <w:sz w:val="18"/>
                <w:szCs w:val="18"/>
                <w:lang w:val="es-419" w:eastAsia="es-419"/>
              </w:rPr>
            </w:pPr>
            <w:r w:rsidRPr="009F2082">
              <w:rPr>
                <w:sz w:val="18"/>
                <w:szCs w:val="18"/>
                <w:lang w:val="es-419" w:eastAsia="es-419"/>
              </w:rPr>
              <w:t>47,600</w:t>
            </w:r>
          </w:p>
        </w:tc>
        <w:tc>
          <w:tcPr>
            <w:tcW w:w="950" w:type="dxa"/>
            <w:tcBorders>
              <w:top w:val="nil"/>
              <w:left w:val="nil"/>
              <w:bottom w:val="single" w:sz="4" w:space="0" w:color="auto"/>
              <w:right w:val="single" w:sz="4" w:space="0" w:color="auto"/>
            </w:tcBorders>
            <w:shd w:val="clear" w:color="auto" w:fill="auto"/>
            <w:noWrap/>
            <w:hideMark/>
          </w:tcPr>
          <w:p w14:paraId="05AC753A" w14:textId="5BFE51B9" w:rsidR="00A84C84" w:rsidRPr="009F2082" w:rsidRDefault="00A84C84">
            <w:pPr>
              <w:jc w:val="right"/>
              <w:rPr>
                <w:sz w:val="18"/>
                <w:szCs w:val="18"/>
                <w:lang w:val="es-419" w:eastAsia="es-419"/>
              </w:rPr>
            </w:pPr>
            <w:r w:rsidRPr="009F2082">
              <w:rPr>
                <w:sz w:val="18"/>
                <w:szCs w:val="18"/>
                <w:lang w:val="es-419" w:eastAsia="es-419"/>
              </w:rPr>
              <w:t>49,028</w:t>
            </w:r>
          </w:p>
        </w:tc>
        <w:tc>
          <w:tcPr>
            <w:tcW w:w="950" w:type="dxa"/>
            <w:tcBorders>
              <w:top w:val="nil"/>
              <w:left w:val="nil"/>
              <w:bottom w:val="single" w:sz="4" w:space="0" w:color="auto"/>
              <w:right w:val="single" w:sz="4" w:space="0" w:color="auto"/>
            </w:tcBorders>
            <w:shd w:val="clear" w:color="auto" w:fill="auto"/>
            <w:noWrap/>
            <w:hideMark/>
          </w:tcPr>
          <w:p w14:paraId="4419EB8A" w14:textId="6CD5FE79" w:rsidR="00A84C84" w:rsidRPr="009F2082" w:rsidRDefault="00A84C84">
            <w:pPr>
              <w:jc w:val="right"/>
              <w:rPr>
                <w:sz w:val="18"/>
                <w:szCs w:val="18"/>
                <w:lang w:val="es-419" w:eastAsia="es-419"/>
              </w:rPr>
            </w:pPr>
            <w:r w:rsidRPr="009F2082">
              <w:rPr>
                <w:sz w:val="18"/>
                <w:szCs w:val="18"/>
                <w:lang w:val="es-419" w:eastAsia="es-419"/>
              </w:rPr>
              <w:t>50,499</w:t>
            </w:r>
          </w:p>
        </w:tc>
        <w:tc>
          <w:tcPr>
            <w:tcW w:w="950" w:type="dxa"/>
            <w:tcBorders>
              <w:top w:val="nil"/>
              <w:left w:val="nil"/>
              <w:bottom w:val="single" w:sz="4" w:space="0" w:color="auto"/>
              <w:right w:val="single" w:sz="4" w:space="0" w:color="auto"/>
            </w:tcBorders>
            <w:shd w:val="clear" w:color="auto" w:fill="auto"/>
            <w:noWrap/>
            <w:hideMark/>
          </w:tcPr>
          <w:p w14:paraId="316DF330" w14:textId="05B10D63" w:rsidR="00A84C84" w:rsidRPr="009F2082" w:rsidRDefault="00A84C84">
            <w:pPr>
              <w:jc w:val="right"/>
              <w:rPr>
                <w:sz w:val="18"/>
                <w:szCs w:val="18"/>
                <w:lang w:val="es-419" w:eastAsia="es-419"/>
              </w:rPr>
            </w:pPr>
            <w:r w:rsidRPr="009F2082">
              <w:rPr>
                <w:sz w:val="18"/>
                <w:szCs w:val="18"/>
                <w:lang w:val="es-419" w:eastAsia="es-419"/>
              </w:rPr>
              <w:t>52,014</w:t>
            </w:r>
          </w:p>
        </w:tc>
        <w:tc>
          <w:tcPr>
            <w:tcW w:w="950" w:type="dxa"/>
            <w:tcBorders>
              <w:top w:val="nil"/>
              <w:left w:val="nil"/>
              <w:bottom w:val="single" w:sz="4" w:space="0" w:color="auto"/>
              <w:right w:val="single" w:sz="4" w:space="0" w:color="auto"/>
            </w:tcBorders>
            <w:shd w:val="clear" w:color="auto" w:fill="auto"/>
            <w:noWrap/>
            <w:hideMark/>
          </w:tcPr>
          <w:p w14:paraId="62173B0C" w14:textId="6E74FF2C" w:rsidR="00A84C84" w:rsidRPr="009F2082" w:rsidRDefault="00A84C84">
            <w:pPr>
              <w:jc w:val="right"/>
              <w:rPr>
                <w:sz w:val="18"/>
                <w:szCs w:val="18"/>
                <w:lang w:val="es-419" w:eastAsia="es-419"/>
              </w:rPr>
            </w:pPr>
            <w:r w:rsidRPr="009F2082">
              <w:rPr>
                <w:sz w:val="18"/>
                <w:szCs w:val="18"/>
                <w:lang w:val="es-419" w:eastAsia="es-419"/>
              </w:rPr>
              <w:t>53,575</w:t>
            </w:r>
          </w:p>
        </w:tc>
        <w:tc>
          <w:tcPr>
            <w:tcW w:w="950" w:type="dxa"/>
            <w:tcBorders>
              <w:top w:val="nil"/>
              <w:left w:val="nil"/>
              <w:bottom w:val="single" w:sz="4" w:space="0" w:color="auto"/>
              <w:right w:val="single" w:sz="4" w:space="0" w:color="auto"/>
            </w:tcBorders>
            <w:shd w:val="clear" w:color="auto" w:fill="auto"/>
            <w:noWrap/>
            <w:hideMark/>
          </w:tcPr>
          <w:p w14:paraId="3041278F" w14:textId="35826AF1" w:rsidR="00A84C84" w:rsidRPr="009F2082" w:rsidRDefault="00A84C84">
            <w:pPr>
              <w:jc w:val="right"/>
              <w:rPr>
                <w:sz w:val="18"/>
                <w:szCs w:val="18"/>
                <w:lang w:val="es-419" w:eastAsia="es-419"/>
              </w:rPr>
            </w:pPr>
            <w:r w:rsidRPr="009F2082">
              <w:rPr>
                <w:sz w:val="18"/>
                <w:szCs w:val="18"/>
                <w:lang w:val="es-419" w:eastAsia="es-419"/>
              </w:rPr>
              <w:t>49,043</w:t>
            </w:r>
          </w:p>
        </w:tc>
        <w:tc>
          <w:tcPr>
            <w:tcW w:w="1005" w:type="dxa"/>
            <w:tcBorders>
              <w:top w:val="nil"/>
              <w:left w:val="nil"/>
              <w:bottom w:val="single" w:sz="4" w:space="0" w:color="auto"/>
              <w:right w:val="single" w:sz="4" w:space="0" w:color="auto"/>
            </w:tcBorders>
            <w:shd w:val="clear" w:color="auto" w:fill="auto"/>
            <w:noWrap/>
            <w:hideMark/>
          </w:tcPr>
          <w:p w14:paraId="1F053022" w14:textId="237F7A93" w:rsidR="00A84C84" w:rsidRPr="009F2082" w:rsidRDefault="00A84C84">
            <w:pPr>
              <w:jc w:val="right"/>
              <w:rPr>
                <w:sz w:val="18"/>
                <w:szCs w:val="18"/>
                <w:lang w:val="es-419" w:eastAsia="es-419"/>
              </w:rPr>
            </w:pPr>
            <w:r w:rsidRPr="009F2082">
              <w:rPr>
                <w:sz w:val="18"/>
                <w:szCs w:val="18"/>
                <w:lang w:val="es-419" w:eastAsia="es-419"/>
              </w:rPr>
              <w:t>201,047</w:t>
            </w:r>
          </w:p>
        </w:tc>
        <w:tc>
          <w:tcPr>
            <w:tcW w:w="1181" w:type="dxa"/>
            <w:tcBorders>
              <w:top w:val="nil"/>
              <w:left w:val="nil"/>
              <w:bottom w:val="single" w:sz="4" w:space="0" w:color="auto"/>
              <w:right w:val="single" w:sz="4" w:space="0" w:color="auto"/>
            </w:tcBorders>
            <w:shd w:val="clear" w:color="auto" w:fill="auto"/>
            <w:noWrap/>
            <w:hideMark/>
          </w:tcPr>
          <w:p w14:paraId="25143F47" w14:textId="77777777" w:rsidR="00A84C84" w:rsidRPr="009F2082" w:rsidRDefault="00A84C84">
            <w:pPr>
              <w:jc w:val="right"/>
              <w:rPr>
                <w:sz w:val="18"/>
                <w:szCs w:val="18"/>
                <w:lang w:val="es-419" w:eastAsia="es-419"/>
              </w:rPr>
            </w:pPr>
            <w:r w:rsidRPr="009F2082">
              <w:rPr>
                <w:sz w:val="18"/>
                <w:szCs w:val="18"/>
                <w:lang w:val="es-419" w:eastAsia="es-419"/>
              </w:rPr>
              <w:t>26.6%</w:t>
            </w:r>
          </w:p>
        </w:tc>
      </w:tr>
      <w:tr w:rsidR="00A84C84" w:rsidRPr="009F2082" w14:paraId="25DC8D28"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AB6114B"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Lesotho</w:t>
            </w:r>
            <w:proofErr w:type="spellEnd"/>
          </w:p>
        </w:tc>
        <w:tc>
          <w:tcPr>
            <w:tcW w:w="950" w:type="dxa"/>
            <w:tcBorders>
              <w:top w:val="nil"/>
              <w:left w:val="nil"/>
              <w:bottom w:val="single" w:sz="4" w:space="0" w:color="auto"/>
              <w:right w:val="single" w:sz="4" w:space="0" w:color="auto"/>
            </w:tcBorders>
            <w:shd w:val="clear" w:color="auto" w:fill="auto"/>
            <w:noWrap/>
            <w:hideMark/>
          </w:tcPr>
          <w:p w14:paraId="35C27012" w14:textId="77777777" w:rsidR="00A84C84" w:rsidRPr="009F2082" w:rsidRDefault="00A84C84" w:rsidP="00E50DDC">
            <w:pPr>
              <w:jc w:val="right"/>
              <w:rPr>
                <w:sz w:val="18"/>
                <w:szCs w:val="18"/>
                <w:lang w:val="es-419" w:eastAsia="es-419"/>
              </w:rPr>
            </w:pPr>
            <w:r w:rsidRPr="009F2082">
              <w:rPr>
                <w:sz w:val="18"/>
                <w:szCs w:val="18"/>
                <w:lang w:val="es-419" w:eastAsia="es-419"/>
              </w:rPr>
              <w:t>24,165</w:t>
            </w:r>
          </w:p>
        </w:tc>
        <w:tc>
          <w:tcPr>
            <w:tcW w:w="950" w:type="dxa"/>
            <w:tcBorders>
              <w:top w:val="nil"/>
              <w:left w:val="nil"/>
              <w:bottom w:val="single" w:sz="4" w:space="0" w:color="auto"/>
              <w:right w:val="single" w:sz="4" w:space="0" w:color="auto"/>
            </w:tcBorders>
            <w:shd w:val="clear" w:color="auto" w:fill="auto"/>
            <w:noWrap/>
            <w:hideMark/>
          </w:tcPr>
          <w:p w14:paraId="7F5225E5" w14:textId="22C16C32" w:rsidR="00A84C84" w:rsidRPr="009F2082" w:rsidRDefault="00A84C84" w:rsidP="007D6614">
            <w:pPr>
              <w:jc w:val="right"/>
              <w:rPr>
                <w:sz w:val="18"/>
                <w:szCs w:val="18"/>
                <w:lang w:val="es-419" w:eastAsia="es-419"/>
              </w:rPr>
            </w:pPr>
            <w:r w:rsidRPr="009F2082">
              <w:rPr>
                <w:sz w:val="18"/>
                <w:szCs w:val="18"/>
                <w:lang w:val="es-419" w:eastAsia="es-419"/>
              </w:rPr>
              <w:t>24,890</w:t>
            </w:r>
          </w:p>
        </w:tc>
        <w:tc>
          <w:tcPr>
            <w:tcW w:w="950" w:type="dxa"/>
            <w:tcBorders>
              <w:top w:val="nil"/>
              <w:left w:val="nil"/>
              <w:bottom w:val="single" w:sz="4" w:space="0" w:color="auto"/>
              <w:right w:val="single" w:sz="4" w:space="0" w:color="auto"/>
            </w:tcBorders>
            <w:shd w:val="clear" w:color="auto" w:fill="auto"/>
            <w:noWrap/>
            <w:hideMark/>
          </w:tcPr>
          <w:p w14:paraId="0D84CDB6" w14:textId="1B9A3B68" w:rsidR="00A84C84" w:rsidRPr="009F2082" w:rsidRDefault="00A84C84">
            <w:pPr>
              <w:jc w:val="right"/>
              <w:rPr>
                <w:sz w:val="18"/>
                <w:szCs w:val="18"/>
                <w:lang w:val="es-419" w:eastAsia="es-419"/>
              </w:rPr>
            </w:pPr>
            <w:r w:rsidRPr="009F2082">
              <w:rPr>
                <w:sz w:val="18"/>
                <w:szCs w:val="18"/>
                <w:lang w:val="es-419" w:eastAsia="es-419"/>
              </w:rPr>
              <w:t>25,637</w:t>
            </w:r>
          </w:p>
        </w:tc>
        <w:tc>
          <w:tcPr>
            <w:tcW w:w="950" w:type="dxa"/>
            <w:tcBorders>
              <w:top w:val="nil"/>
              <w:left w:val="nil"/>
              <w:bottom w:val="single" w:sz="4" w:space="0" w:color="auto"/>
              <w:right w:val="single" w:sz="4" w:space="0" w:color="auto"/>
            </w:tcBorders>
            <w:shd w:val="clear" w:color="auto" w:fill="auto"/>
            <w:noWrap/>
            <w:hideMark/>
          </w:tcPr>
          <w:p w14:paraId="3AD47AFC" w14:textId="39726444" w:rsidR="00A84C84" w:rsidRPr="009F2082" w:rsidRDefault="00A84C84">
            <w:pPr>
              <w:jc w:val="right"/>
              <w:rPr>
                <w:sz w:val="18"/>
                <w:szCs w:val="18"/>
                <w:lang w:val="es-419" w:eastAsia="es-419"/>
              </w:rPr>
            </w:pPr>
            <w:r w:rsidRPr="009F2082">
              <w:rPr>
                <w:sz w:val="18"/>
                <w:szCs w:val="18"/>
                <w:lang w:val="es-419" w:eastAsia="es-419"/>
              </w:rPr>
              <w:t>26,406</w:t>
            </w:r>
          </w:p>
        </w:tc>
        <w:tc>
          <w:tcPr>
            <w:tcW w:w="950" w:type="dxa"/>
            <w:tcBorders>
              <w:top w:val="nil"/>
              <w:left w:val="nil"/>
              <w:bottom w:val="single" w:sz="4" w:space="0" w:color="auto"/>
              <w:right w:val="single" w:sz="4" w:space="0" w:color="auto"/>
            </w:tcBorders>
            <w:shd w:val="clear" w:color="auto" w:fill="auto"/>
            <w:noWrap/>
            <w:hideMark/>
          </w:tcPr>
          <w:p w14:paraId="047EF469" w14:textId="0667A5C7" w:rsidR="00A84C84" w:rsidRPr="009F2082" w:rsidRDefault="00A84C84">
            <w:pPr>
              <w:jc w:val="right"/>
              <w:rPr>
                <w:sz w:val="18"/>
                <w:szCs w:val="18"/>
                <w:lang w:val="es-419" w:eastAsia="es-419"/>
              </w:rPr>
            </w:pPr>
            <w:r w:rsidRPr="009F2082">
              <w:rPr>
                <w:sz w:val="18"/>
                <w:szCs w:val="18"/>
                <w:lang w:val="es-419" w:eastAsia="es-419"/>
              </w:rPr>
              <w:t>27,198</w:t>
            </w:r>
          </w:p>
        </w:tc>
        <w:tc>
          <w:tcPr>
            <w:tcW w:w="950" w:type="dxa"/>
            <w:tcBorders>
              <w:top w:val="nil"/>
              <w:left w:val="nil"/>
              <w:bottom w:val="single" w:sz="4" w:space="0" w:color="auto"/>
              <w:right w:val="single" w:sz="4" w:space="0" w:color="auto"/>
            </w:tcBorders>
            <w:shd w:val="clear" w:color="auto" w:fill="auto"/>
            <w:noWrap/>
            <w:hideMark/>
          </w:tcPr>
          <w:p w14:paraId="157311FA" w14:textId="7207A42A" w:rsidR="00A84C84" w:rsidRPr="009F2082" w:rsidRDefault="00A84C84">
            <w:pPr>
              <w:jc w:val="right"/>
              <w:rPr>
                <w:sz w:val="18"/>
                <w:szCs w:val="18"/>
                <w:lang w:val="es-419" w:eastAsia="es-419"/>
              </w:rPr>
            </w:pPr>
            <w:r w:rsidRPr="009F2082">
              <w:rPr>
                <w:sz w:val="18"/>
                <w:szCs w:val="18"/>
                <w:lang w:val="es-419" w:eastAsia="es-419"/>
              </w:rPr>
              <w:t>28,014</w:t>
            </w:r>
          </w:p>
        </w:tc>
        <w:tc>
          <w:tcPr>
            <w:tcW w:w="950" w:type="dxa"/>
            <w:tcBorders>
              <w:top w:val="nil"/>
              <w:left w:val="nil"/>
              <w:bottom w:val="single" w:sz="4" w:space="0" w:color="auto"/>
              <w:right w:val="single" w:sz="4" w:space="0" w:color="auto"/>
            </w:tcBorders>
            <w:shd w:val="clear" w:color="auto" w:fill="auto"/>
            <w:noWrap/>
            <w:hideMark/>
          </w:tcPr>
          <w:p w14:paraId="7A854F47" w14:textId="553CD049" w:rsidR="00A84C84" w:rsidRPr="009F2082" w:rsidRDefault="00A84C84">
            <w:pPr>
              <w:jc w:val="right"/>
              <w:rPr>
                <w:sz w:val="18"/>
                <w:szCs w:val="18"/>
                <w:lang w:val="es-419" w:eastAsia="es-419"/>
              </w:rPr>
            </w:pPr>
            <w:r w:rsidRPr="009F2082">
              <w:rPr>
                <w:sz w:val="18"/>
                <w:szCs w:val="18"/>
                <w:lang w:val="es-419" w:eastAsia="es-419"/>
              </w:rPr>
              <w:t>25,644</w:t>
            </w:r>
          </w:p>
        </w:tc>
        <w:tc>
          <w:tcPr>
            <w:tcW w:w="1005" w:type="dxa"/>
            <w:tcBorders>
              <w:top w:val="nil"/>
              <w:left w:val="nil"/>
              <w:bottom w:val="single" w:sz="4" w:space="0" w:color="auto"/>
              <w:right w:val="single" w:sz="4" w:space="0" w:color="auto"/>
            </w:tcBorders>
            <w:shd w:val="clear" w:color="auto" w:fill="auto"/>
            <w:noWrap/>
            <w:hideMark/>
          </w:tcPr>
          <w:p w14:paraId="003EF153" w14:textId="3551B7C9" w:rsidR="00A84C84" w:rsidRPr="009F2082" w:rsidRDefault="00A84C84">
            <w:pPr>
              <w:jc w:val="right"/>
              <w:rPr>
                <w:sz w:val="18"/>
                <w:szCs w:val="18"/>
                <w:lang w:val="es-419" w:eastAsia="es-419"/>
              </w:rPr>
            </w:pPr>
            <w:r w:rsidRPr="009F2082">
              <w:rPr>
                <w:sz w:val="18"/>
                <w:szCs w:val="18"/>
                <w:lang w:val="es-419" w:eastAsia="es-419"/>
              </w:rPr>
              <w:t>99,388</w:t>
            </w:r>
          </w:p>
        </w:tc>
        <w:tc>
          <w:tcPr>
            <w:tcW w:w="1181" w:type="dxa"/>
            <w:tcBorders>
              <w:top w:val="nil"/>
              <w:left w:val="nil"/>
              <w:bottom w:val="single" w:sz="4" w:space="0" w:color="auto"/>
              <w:right w:val="single" w:sz="4" w:space="0" w:color="auto"/>
            </w:tcBorders>
            <w:shd w:val="clear" w:color="auto" w:fill="auto"/>
            <w:noWrap/>
            <w:hideMark/>
          </w:tcPr>
          <w:p w14:paraId="09BCAA43" w14:textId="77777777" w:rsidR="00A84C84" w:rsidRPr="009F2082" w:rsidRDefault="00A84C84">
            <w:pPr>
              <w:jc w:val="right"/>
              <w:rPr>
                <w:sz w:val="18"/>
                <w:szCs w:val="18"/>
                <w:lang w:val="es-419" w:eastAsia="es-419"/>
              </w:rPr>
            </w:pPr>
            <w:r w:rsidRPr="009F2082">
              <w:rPr>
                <w:sz w:val="18"/>
                <w:szCs w:val="18"/>
                <w:lang w:val="es-419" w:eastAsia="es-419"/>
              </w:rPr>
              <w:t>28.2%</w:t>
            </w:r>
          </w:p>
        </w:tc>
      </w:tr>
      <w:tr w:rsidR="00A84C84" w:rsidRPr="009F2082" w14:paraId="7420EC3A"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91FFDF5" w14:textId="77777777" w:rsidR="00A84C84" w:rsidRPr="009F2082" w:rsidRDefault="00A84C84" w:rsidP="009F2082">
            <w:pPr>
              <w:jc w:val="left"/>
              <w:rPr>
                <w:sz w:val="18"/>
                <w:szCs w:val="18"/>
                <w:lang w:val="es-419" w:eastAsia="es-419"/>
              </w:rPr>
            </w:pPr>
            <w:r w:rsidRPr="009F2082">
              <w:rPr>
                <w:sz w:val="18"/>
                <w:szCs w:val="18"/>
                <w:lang w:val="es-419" w:eastAsia="es-419"/>
              </w:rPr>
              <w:t>Mali</w:t>
            </w:r>
          </w:p>
        </w:tc>
        <w:tc>
          <w:tcPr>
            <w:tcW w:w="950" w:type="dxa"/>
            <w:tcBorders>
              <w:top w:val="nil"/>
              <w:left w:val="nil"/>
              <w:bottom w:val="single" w:sz="4" w:space="0" w:color="auto"/>
              <w:right w:val="single" w:sz="4" w:space="0" w:color="auto"/>
            </w:tcBorders>
            <w:shd w:val="clear" w:color="auto" w:fill="auto"/>
            <w:noWrap/>
            <w:hideMark/>
          </w:tcPr>
          <w:p w14:paraId="7B5E60B4" w14:textId="77777777" w:rsidR="00A84C84" w:rsidRPr="009F2082" w:rsidRDefault="00A84C84" w:rsidP="00E50DDC">
            <w:pPr>
              <w:jc w:val="right"/>
              <w:rPr>
                <w:sz w:val="18"/>
                <w:szCs w:val="18"/>
                <w:lang w:val="es-419" w:eastAsia="es-419"/>
              </w:rPr>
            </w:pPr>
            <w:r w:rsidRPr="009F2082">
              <w:rPr>
                <w:sz w:val="18"/>
                <w:szCs w:val="18"/>
                <w:lang w:val="es-419" w:eastAsia="es-419"/>
              </w:rPr>
              <w:t>108,522</w:t>
            </w:r>
          </w:p>
        </w:tc>
        <w:tc>
          <w:tcPr>
            <w:tcW w:w="950" w:type="dxa"/>
            <w:tcBorders>
              <w:top w:val="nil"/>
              <w:left w:val="nil"/>
              <w:bottom w:val="single" w:sz="4" w:space="0" w:color="auto"/>
              <w:right w:val="single" w:sz="4" w:space="0" w:color="auto"/>
            </w:tcBorders>
            <w:shd w:val="clear" w:color="auto" w:fill="auto"/>
            <w:noWrap/>
            <w:hideMark/>
          </w:tcPr>
          <w:p w14:paraId="6EB0C087" w14:textId="15C945FE" w:rsidR="00A84C84" w:rsidRPr="009F2082" w:rsidRDefault="00A84C84" w:rsidP="007D6614">
            <w:pPr>
              <w:jc w:val="right"/>
              <w:rPr>
                <w:sz w:val="18"/>
                <w:szCs w:val="18"/>
                <w:lang w:val="es-419" w:eastAsia="es-419"/>
              </w:rPr>
            </w:pPr>
            <w:r w:rsidRPr="009F2082">
              <w:rPr>
                <w:sz w:val="18"/>
                <w:szCs w:val="18"/>
                <w:lang w:val="es-419" w:eastAsia="es-419"/>
              </w:rPr>
              <w:t>111,778</w:t>
            </w:r>
          </w:p>
        </w:tc>
        <w:tc>
          <w:tcPr>
            <w:tcW w:w="950" w:type="dxa"/>
            <w:tcBorders>
              <w:top w:val="nil"/>
              <w:left w:val="nil"/>
              <w:bottom w:val="single" w:sz="4" w:space="0" w:color="auto"/>
              <w:right w:val="single" w:sz="4" w:space="0" w:color="auto"/>
            </w:tcBorders>
            <w:shd w:val="clear" w:color="auto" w:fill="auto"/>
            <w:noWrap/>
            <w:hideMark/>
          </w:tcPr>
          <w:p w14:paraId="0DD6E944" w14:textId="348D0F86" w:rsidR="00A84C84" w:rsidRPr="009F2082" w:rsidRDefault="00A84C84">
            <w:pPr>
              <w:jc w:val="right"/>
              <w:rPr>
                <w:sz w:val="18"/>
                <w:szCs w:val="18"/>
                <w:lang w:val="es-419" w:eastAsia="es-419"/>
              </w:rPr>
            </w:pPr>
            <w:r w:rsidRPr="009F2082">
              <w:rPr>
                <w:sz w:val="18"/>
                <w:szCs w:val="18"/>
                <w:lang w:val="es-419" w:eastAsia="es-419"/>
              </w:rPr>
              <w:t>115,131</w:t>
            </w:r>
          </w:p>
        </w:tc>
        <w:tc>
          <w:tcPr>
            <w:tcW w:w="950" w:type="dxa"/>
            <w:tcBorders>
              <w:top w:val="nil"/>
              <w:left w:val="nil"/>
              <w:bottom w:val="single" w:sz="4" w:space="0" w:color="auto"/>
              <w:right w:val="single" w:sz="4" w:space="0" w:color="auto"/>
            </w:tcBorders>
            <w:shd w:val="clear" w:color="auto" w:fill="auto"/>
            <w:noWrap/>
            <w:hideMark/>
          </w:tcPr>
          <w:p w14:paraId="08BF90AD" w14:textId="71DA3600" w:rsidR="00A84C84" w:rsidRPr="009F2082" w:rsidRDefault="00A84C84">
            <w:pPr>
              <w:jc w:val="right"/>
              <w:rPr>
                <w:sz w:val="18"/>
                <w:szCs w:val="18"/>
                <w:lang w:val="es-419" w:eastAsia="es-419"/>
              </w:rPr>
            </w:pPr>
            <w:r w:rsidRPr="009F2082">
              <w:rPr>
                <w:sz w:val="18"/>
                <w:szCs w:val="18"/>
                <w:lang w:val="es-419" w:eastAsia="es-419"/>
              </w:rPr>
              <w:t>118,585</w:t>
            </w:r>
          </w:p>
        </w:tc>
        <w:tc>
          <w:tcPr>
            <w:tcW w:w="950" w:type="dxa"/>
            <w:tcBorders>
              <w:top w:val="nil"/>
              <w:left w:val="nil"/>
              <w:bottom w:val="single" w:sz="4" w:space="0" w:color="auto"/>
              <w:right w:val="single" w:sz="4" w:space="0" w:color="auto"/>
            </w:tcBorders>
            <w:shd w:val="clear" w:color="auto" w:fill="auto"/>
            <w:noWrap/>
            <w:hideMark/>
          </w:tcPr>
          <w:p w14:paraId="381DEE73" w14:textId="2613F639" w:rsidR="00A84C84" w:rsidRPr="009F2082" w:rsidRDefault="00A84C84">
            <w:pPr>
              <w:jc w:val="right"/>
              <w:rPr>
                <w:sz w:val="18"/>
                <w:szCs w:val="18"/>
                <w:lang w:val="es-419" w:eastAsia="es-419"/>
              </w:rPr>
            </w:pPr>
            <w:r w:rsidRPr="009F2082">
              <w:rPr>
                <w:sz w:val="18"/>
                <w:szCs w:val="18"/>
                <w:lang w:val="es-419" w:eastAsia="es-419"/>
              </w:rPr>
              <w:t>122,142</w:t>
            </w:r>
          </w:p>
        </w:tc>
        <w:tc>
          <w:tcPr>
            <w:tcW w:w="950" w:type="dxa"/>
            <w:tcBorders>
              <w:top w:val="nil"/>
              <w:left w:val="nil"/>
              <w:bottom w:val="single" w:sz="4" w:space="0" w:color="auto"/>
              <w:right w:val="single" w:sz="4" w:space="0" w:color="auto"/>
            </w:tcBorders>
            <w:shd w:val="clear" w:color="auto" w:fill="auto"/>
            <w:noWrap/>
            <w:hideMark/>
          </w:tcPr>
          <w:p w14:paraId="6F51950E" w14:textId="4A376FF9" w:rsidR="00A84C84" w:rsidRPr="009F2082" w:rsidRDefault="00A84C84">
            <w:pPr>
              <w:jc w:val="right"/>
              <w:rPr>
                <w:sz w:val="18"/>
                <w:szCs w:val="18"/>
                <w:lang w:val="es-419" w:eastAsia="es-419"/>
              </w:rPr>
            </w:pPr>
            <w:r w:rsidRPr="009F2082">
              <w:rPr>
                <w:sz w:val="18"/>
                <w:szCs w:val="18"/>
                <w:lang w:val="es-419" w:eastAsia="es-419"/>
              </w:rPr>
              <w:t>125,807</w:t>
            </w:r>
          </w:p>
        </w:tc>
        <w:tc>
          <w:tcPr>
            <w:tcW w:w="950" w:type="dxa"/>
            <w:tcBorders>
              <w:top w:val="nil"/>
              <w:left w:val="nil"/>
              <w:bottom w:val="single" w:sz="4" w:space="0" w:color="auto"/>
              <w:right w:val="single" w:sz="4" w:space="0" w:color="auto"/>
            </w:tcBorders>
            <w:shd w:val="clear" w:color="auto" w:fill="auto"/>
            <w:noWrap/>
            <w:hideMark/>
          </w:tcPr>
          <w:p w14:paraId="27D02DC7" w14:textId="710C8988" w:rsidR="00A84C84" w:rsidRPr="009F2082" w:rsidRDefault="00A84C84">
            <w:pPr>
              <w:jc w:val="right"/>
              <w:rPr>
                <w:sz w:val="18"/>
                <w:szCs w:val="18"/>
                <w:lang w:val="es-419" w:eastAsia="es-419"/>
              </w:rPr>
            </w:pPr>
            <w:r w:rsidRPr="009F2082">
              <w:rPr>
                <w:sz w:val="18"/>
                <w:szCs w:val="18"/>
                <w:lang w:val="es-419" w:eastAsia="es-419"/>
              </w:rPr>
              <w:t>115,165</w:t>
            </w:r>
          </w:p>
        </w:tc>
        <w:tc>
          <w:tcPr>
            <w:tcW w:w="1005" w:type="dxa"/>
            <w:tcBorders>
              <w:top w:val="nil"/>
              <w:left w:val="nil"/>
              <w:bottom w:val="single" w:sz="4" w:space="0" w:color="auto"/>
              <w:right w:val="single" w:sz="4" w:space="0" w:color="auto"/>
            </w:tcBorders>
            <w:shd w:val="clear" w:color="auto" w:fill="auto"/>
            <w:noWrap/>
            <w:hideMark/>
          </w:tcPr>
          <w:p w14:paraId="52A1DF3C" w14:textId="23EADB49" w:rsidR="00A84C84" w:rsidRPr="009F2082" w:rsidRDefault="00A84C84">
            <w:pPr>
              <w:jc w:val="right"/>
              <w:rPr>
                <w:sz w:val="18"/>
                <w:szCs w:val="18"/>
                <w:lang w:val="es-419" w:eastAsia="es-419"/>
              </w:rPr>
            </w:pPr>
            <w:r w:rsidRPr="009F2082">
              <w:rPr>
                <w:sz w:val="18"/>
                <w:szCs w:val="18"/>
                <w:lang w:val="es-419" w:eastAsia="es-419"/>
              </w:rPr>
              <w:t>435,467</w:t>
            </w:r>
          </w:p>
        </w:tc>
        <w:tc>
          <w:tcPr>
            <w:tcW w:w="1181" w:type="dxa"/>
            <w:tcBorders>
              <w:top w:val="nil"/>
              <w:left w:val="nil"/>
              <w:bottom w:val="single" w:sz="4" w:space="0" w:color="auto"/>
              <w:right w:val="single" w:sz="4" w:space="0" w:color="auto"/>
            </w:tcBorders>
            <w:shd w:val="clear" w:color="auto" w:fill="auto"/>
            <w:noWrap/>
            <w:hideMark/>
          </w:tcPr>
          <w:p w14:paraId="26FDDD56" w14:textId="77777777" w:rsidR="00A84C84" w:rsidRPr="009F2082" w:rsidRDefault="00A84C84">
            <w:pPr>
              <w:jc w:val="right"/>
              <w:rPr>
                <w:sz w:val="18"/>
                <w:szCs w:val="18"/>
                <w:lang w:val="es-419" w:eastAsia="es-419"/>
              </w:rPr>
            </w:pPr>
            <w:r w:rsidRPr="009F2082">
              <w:rPr>
                <w:sz w:val="18"/>
                <w:szCs w:val="18"/>
                <w:lang w:val="es-419" w:eastAsia="es-419"/>
              </w:rPr>
              <w:t>28.9%</w:t>
            </w:r>
          </w:p>
        </w:tc>
      </w:tr>
      <w:tr w:rsidR="00A84C84" w:rsidRPr="009F2082" w14:paraId="2C414818"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E1371EB" w14:textId="77777777" w:rsidR="00A84C84" w:rsidRPr="009F2082" w:rsidRDefault="00A84C84" w:rsidP="009F2082">
            <w:pPr>
              <w:jc w:val="left"/>
              <w:rPr>
                <w:sz w:val="18"/>
                <w:szCs w:val="18"/>
                <w:lang w:val="es-419" w:eastAsia="es-419"/>
              </w:rPr>
            </w:pPr>
            <w:r w:rsidRPr="009F2082">
              <w:rPr>
                <w:sz w:val="18"/>
                <w:szCs w:val="18"/>
                <w:lang w:val="es-419" w:eastAsia="es-419"/>
              </w:rPr>
              <w:t>Ghana</w:t>
            </w:r>
          </w:p>
        </w:tc>
        <w:tc>
          <w:tcPr>
            <w:tcW w:w="950" w:type="dxa"/>
            <w:tcBorders>
              <w:top w:val="nil"/>
              <w:left w:val="nil"/>
              <w:bottom w:val="single" w:sz="4" w:space="0" w:color="auto"/>
              <w:right w:val="single" w:sz="4" w:space="0" w:color="auto"/>
            </w:tcBorders>
            <w:shd w:val="clear" w:color="auto" w:fill="auto"/>
            <w:noWrap/>
            <w:hideMark/>
          </w:tcPr>
          <w:p w14:paraId="3B062029" w14:textId="77777777" w:rsidR="00A84C84" w:rsidRPr="009F2082" w:rsidRDefault="00A84C84" w:rsidP="00E50DDC">
            <w:pPr>
              <w:jc w:val="right"/>
              <w:rPr>
                <w:sz w:val="18"/>
                <w:szCs w:val="18"/>
                <w:lang w:val="es-419" w:eastAsia="es-419"/>
              </w:rPr>
            </w:pPr>
            <w:r w:rsidRPr="009F2082">
              <w:rPr>
                <w:sz w:val="18"/>
                <w:szCs w:val="18"/>
                <w:lang w:val="es-419" w:eastAsia="es-419"/>
              </w:rPr>
              <w:t>496,683</w:t>
            </w:r>
          </w:p>
        </w:tc>
        <w:tc>
          <w:tcPr>
            <w:tcW w:w="950" w:type="dxa"/>
            <w:tcBorders>
              <w:top w:val="nil"/>
              <w:left w:val="nil"/>
              <w:bottom w:val="single" w:sz="4" w:space="0" w:color="auto"/>
              <w:right w:val="single" w:sz="4" w:space="0" w:color="auto"/>
            </w:tcBorders>
            <w:shd w:val="clear" w:color="auto" w:fill="auto"/>
            <w:noWrap/>
            <w:hideMark/>
          </w:tcPr>
          <w:p w14:paraId="750C8BEC" w14:textId="768DD311" w:rsidR="00A84C84" w:rsidRPr="009F2082" w:rsidRDefault="00A84C84" w:rsidP="007D6614">
            <w:pPr>
              <w:jc w:val="right"/>
              <w:rPr>
                <w:sz w:val="18"/>
                <w:szCs w:val="18"/>
                <w:lang w:val="es-419" w:eastAsia="es-419"/>
              </w:rPr>
            </w:pPr>
            <w:r w:rsidRPr="009F2082">
              <w:rPr>
                <w:sz w:val="18"/>
                <w:szCs w:val="18"/>
                <w:lang w:val="es-419" w:eastAsia="es-419"/>
              </w:rPr>
              <w:t>511,583</w:t>
            </w:r>
          </w:p>
        </w:tc>
        <w:tc>
          <w:tcPr>
            <w:tcW w:w="950" w:type="dxa"/>
            <w:tcBorders>
              <w:top w:val="nil"/>
              <w:left w:val="nil"/>
              <w:bottom w:val="single" w:sz="4" w:space="0" w:color="auto"/>
              <w:right w:val="single" w:sz="4" w:space="0" w:color="auto"/>
            </w:tcBorders>
            <w:shd w:val="clear" w:color="auto" w:fill="auto"/>
            <w:noWrap/>
            <w:hideMark/>
          </w:tcPr>
          <w:p w14:paraId="7D60E46D" w14:textId="728EA5E1" w:rsidR="00A84C84" w:rsidRPr="009F2082" w:rsidRDefault="00A84C84">
            <w:pPr>
              <w:jc w:val="right"/>
              <w:rPr>
                <w:sz w:val="18"/>
                <w:szCs w:val="18"/>
                <w:lang w:val="es-419" w:eastAsia="es-419"/>
              </w:rPr>
            </w:pPr>
            <w:r w:rsidRPr="009F2082">
              <w:rPr>
                <w:sz w:val="18"/>
                <w:szCs w:val="18"/>
                <w:lang w:val="es-419" w:eastAsia="es-419"/>
              </w:rPr>
              <w:t>526,931</w:t>
            </w:r>
          </w:p>
        </w:tc>
        <w:tc>
          <w:tcPr>
            <w:tcW w:w="950" w:type="dxa"/>
            <w:tcBorders>
              <w:top w:val="nil"/>
              <w:left w:val="nil"/>
              <w:bottom w:val="single" w:sz="4" w:space="0" w:color="auto"/>
              <w:right w:val="single" w:sz="4" w:space="0" w:color="auto"/>
            </w:tcBorders>
            <w:shd w:val="clear" w:color="auto" w:fill="auto"/>
            <w:noWrap/>
            <w:hideMark/>
          </w:tcPr>
          <w:p w14:paraId="09282801" w14:textId="47C21042" w:rsidR="00A84C84" w:rsidRPr="009F2082" w:rsidRDefault="00A84C84">
            <w:pPr>
              <w:jc w:val="right"/>
              <w:rPr>
                <w:sz w:val="18"/>
                <w:szCs w:val="18"/>
                <w:lang w:val="es-419" w:eastAsia="es-419"/>
              </w:rPr>
            </w:pPr>
            <w:r w:rsidRPr="009F2082">
              <w:rPr>
                <w:sz w:val="18"/>
                <w:szCs w:val="18"/>
                <w:lang w:val="es-419" w:eastAsia="es-419"/>
              </w:rPr>
              <w:t>542,739</w:t>
            </w:r>
          </w:p>
        </w:tc>
        <w:tc>
          <w:tcPr>
            <w:tcW w:w="950" w:type="dxa"/>
            <w:tcBorders>
              <w:top w:val="nil"/>
              <w:left w:val="nil"/>
              <w:bottom w:val="single" w:sz="4" w:space="0" w:color="auto"/>
              <w:right w:val="single" w:sz="4" w:space="0" w:color="auto"/>
            </w:tcBorders>
            <w:shd w:val="clear" w:color="auto" w:fill="auto"/>
            <w:noWrap/>
            <w:hideMark/>
          </w:tcPr>
          <w:p w14:paraId="64937252" w14:textId="6237DF3D" w:rsidR="00A84C84" w:rsidRPr="009F2082" w:rsidRDefault="00A84C84">
            <w:pPr>
              <w:jc w:val="right"/>
              <w:rPr>
                <w:sz w:val="18"/>
                <w:szCs w:val="18"/>
                <w:lang w:val="es-419" w:eastAsia="es-419"/>
              </w:rPr>
            </w:pPr>
            <w:r w:rsidRPr="009F2082">
              <w:rPr>
                <w:sz w:val="18"/>
                <w:szCs w:val="18"/>
                <w:lang w:val="es-419" w:eastAsia="es-419"/>
              </w:rPr>
              <w:t>559,021</w:t>
            </w:r>
          </w:p>
        </w:tc>
        <w:tc>
          <w:tcPr>
            <w:tcW w:w="950" w:type="dxa"/>
            <w:tcBorders>
              <w:top w:val="nil"/>
              <w:left w:val="nil"/>
              <w:bottom w:val="single" w:sz="4" w:space="0" w:color="auto"/>
              <w:right w:val="single" w:sz="4" w:space="0" w:color="auto"/>
            </w:tcBorders>
            <w:shd w:val="clear" w:color="auto" w:fill="auto"/>
            <w:noWrap/>
            <w:hideMark/>
          </w:tcPr>
          <w:p w14:paraId="0795AA54" w14:textId="77BA4694" w:rsidR="00A84C84" w:rsidRPr="009F2082" w:rsidRDefault="00A84C84">
            <w:pPr>
              <w:jc w:val="right"/>
              <w:rPr>
                <w:sz w:val="18"/>
                <w:szCs w:val="18"/>
                <w:lang w:val="es-419" w:eastAsia="es-419"/>
              </w:rPr>
            </w:pPr>
            <w:r w:rsidRPr="009F2082">
              <w:rPr>
                <w:sz w:val="18"/>
                <w:szCs w:val="18"/>
                <w:lang w:val="es-419" w:eastAsia="es-419"/>
              </w:rPr>
              <w:t>575,792</w:t>
            </w:r>
          </w:p>
        </w:tc>
        <w:tc>
          <w:tcPr>
            <w:tcW w:w="950" w:type="dxa"/>
            <w:tcBorders>
              <w:top w:val="nil"/>
              <w:left w:val="nil"/>
              <w:bottom w:val="single" w:sz="4" w:space="0" w:color="auto"/>
              <w:right w:val="single" w:sz="4" w:space="0" w:color="auto"/>
            </w:tcBorders>
            <w:shd w:val="clear" w:color="auto" w:fill="auto"/>
            <w:noWrap/>
            <w:hideMark/>
          </w:tcPr>
          <w:p w14:paraId="13B419A2" w14:textId="6ECA5F88" w:rsidR="00A84C84" w:rsidRPr="009F2082" w:rsidRDefault="00A84C84">
            <w:pPr>
              <w:jc w:val="right"/>
              <w:rPr>
                <w:sz w:val="18"/>
                <w:szCs w:val="18"/>
                <w:lang w:val="es-419" w:eastAsia="es-419"/>
              </w:rPr>
            </w:pPr>
            <w:r w:rsidRPr="009F2082">
              <w:rPr>
                <w:sz w:val="18"/>
                <w:szCs w:val="18"/>
                <w:lang w:val="es-419" w:eastAsia="es-419"/>
              </w:rPr>
              <w:t>527,084</w:t>
            </w:r>
          </w:p>
        </w:tc>
        <w:tc>
          <w:tcPr>
            <w:tcW w:w="1005" w:type="dxa"/>
            <w:tcBorders>
              <w:top w:val="nil"/>
              <w:left w:val="nil"/>
              <w:bottom w:val="single" w:sz="4" w:space="0" w:color="auto"/>
              <w:right w:val="single" w:sz="4" w:space="0" w:color="auto"/>
            </w:tcBorders>
            <w:shd w:val="clear" w:color="auto" w:fill="auto"/>
            <w:noWrap/>
            <w:hideMark/>
          </w:tcPr>
          <w:p w14:paraId="099DC568" w14:textId="149453B9" w:rsidR="00A84C84" w:rsidRPr="009F2082" w:rsidRDefault="00A84C84">
            <w:pPr>
              <w:jc w:val="right"/>
              <w:rPr>
                <w:sz w:val="18"/>
                <w:szCs w:val="18"/>
                <w:lang w:val="es-419" w:eastAsia="es-419"/>
              </w:rPr>
            </w:pPr>
            <w:r w:rsidRPr="009F2082">
              <w:rPr>
                <w:sz w:val="18"/>
                <w:szCs w:val="18"/>
                <w:lang w:val="es-419" w:eastAsia="es-419"/>
              </w:rPr>
              <w:t>1,776,667</w:t>
            </w:r>
          </w:p>
        </w:tc>
        <w:tc>
          <w:tcPr>
            <w:tcW w:w="1181" w:type="dxa"/>
            <w:tcBorders>
              <w:top w:val="nil"/>
              <w:left w:val="nil"/>
              <w:bottom w:val="single" w:sz="4" w:space="0" w:color="auto"/>
              <w:right w:val="single" w:sz="4" w:space="0" w:color="auto"/>
            </w:tcBorders>
            <w:shd w:val="clear" w:color="auto" w:fill="auto"/>
            <w:noWrap/>
            <w:hideMark/>
          </w:tcPr>
          <w:p w14:paraId="04AAEC8B" w14:textId="77777777" w:rsidR="00A84C84" w:rsidRPr="009F2082" w:rsidRDefault="00A84C84">
            <w:pPr>
              <w:jc w:val="right"/>
              <w:rPr>
                <w:sz w:val="18"/>
                <w:szCs w:val="18"/>
                <w:lang w:val="es-419" w:eastAsia="es-419"/>
              </w:rPr>
            </w:pPr>
            <w:r w:rsidRPr="009F2082">
              <w:rPr>
                <w:sz w:val="18"/>
                <w:szCs w:val="18"/>
                <w:lang w:val="es-419" w:eastAsia="es-419"/>
              </w:rPr>
              <w:t>32.4%</w:t>
            </w:r>
          </w:p>
        </w:tc>
      </w:tr>
      <w:tr w:rsidR="00A84C84" w:rsidRPr="009F2082" w14:paraId="495720DA"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F779204" w14:textId="77777777" w:rsidR="00A84C84" w:rsidRPr="009F2082" w:rsidRDefault="00A84C84" w:rsidP="009F2082">
            <w:pPr>
              <w:jc w:val="left"/>
              <w:rPr>
                <w:sz w:val="18"/>
                <w:szCs w:val="18"/>
                <w:lang w:val="es-419" w:eastAsia="es-419"/>
              </w:rPr>
            </w:pPr>
            <w:r w:rsidRPr="009F2082">
              <w:rPr>
                <w:sz w:val="18"/>
                <w:szCs w:val="18"/>
                <w:lang w:val="es-419" w:eastAsia="es-419"/>
              </w:rPr>
              <w:t xml:space="preserve">Sao Tome and </w:t>
            </w:r>
            <w:proofErr w:type="spellStart"/>
            <w:r w:rsidRPr="009F2082">
              <w:rPr>
                <w:sz w:val="18"/>
                <w:szCs w:val="18"/>
                <w:lang w:val="es-419" w:eastAsia="es-419"/>
              </w:rPr>
              <w:t>Principe</w:t>
            </w:r>
            <w:proofErr w:type="spellEnd"/>
          </w:p>
        </w:tc>
        <w:tc>
          <w:tcPr>
            <w:tcW w:w="950" w:type="dxa"/>
            <w:tcBorders>
              <w:top w:val="nil"/>
              <w:left w:val="nil"/>
              <w:bottom w:val="single" w:sz="4" w:space="0" w:color="auto"/>
              <w:right w:val="single" w:sz="4" w:space="0" w:color="auto"/>
            </w:tcBorders>
            <w:shd w:val="clear" w:color="auto" w:fill="auto"/>
            <w:noWrap/>
            <w:hideMark/>
          </w:tcPr>
          <w:p w14:paraId="0929805E" w14:textId="77777777" w:rsidR="00A84C84" w:rsidRPr="009F2082" w:rsidRDefault="00A84C84" w:rsidP="00E50DDC">
            <w:pPr>
              <w:jc w:val="right"/>
              <w:rPr>
                <w:sz w:val="18"/>
                <w:szCs w:val="18"/>
                <w:lang w:val="es-419" w:eastAsia="es-419"/>
              </w:rPr>
            </w:pPr>
            <w:r w:rsidRPr="009F2082">
              <w:rPr>
                <w:sz w:val="18"/>
                <w:szCs w:val="18"/>
                <w:lang w:val="es-419" w:eastAsia="es-419"/>
              </w:rPr>
              <w:t>22,287</w:t>
            </w:r>
          </w:p>
        </w:tc>
        <w:tc>
          <w:tcPr>
            <w:tcW w:w="950" w:type="dxa"/>
            <w:tcBorders>
              <w:top w:val="nil"/>
              <w:left w:val="nil"/>
              <w:bottom w:val="single" w:sz="4" w:space="0" w:color="auto"/>
              <w:right w:val="single" w:sz="4" w:space="0" w:color="auto"/>
            </w:tcBorders>
            <w:shd w:val="clear" w:color="auto" w:fill="auto"/>
            <w:noWrap/>
            <w:hideMark/>
          </w:tcPr>
          <w:p w14:paraId="182E529E" w14:textId="0EC2EA51" w:rsidR="00A84C84" w:rsidRPr="009F2082" w:rsidRDefault="00A84C84" w:rsidP="007D6614">
            <w:pPr>
              <w:jc w:val="right"/>
              <w:rPr>
                <w:sz w:val="18"/>
                <w:szCs w:val="18"/>
                <w:lang w:val="es-419" w:eastAsia="es-419"/>
              </w:rPr>
            </w:pPr>
            <w:r w:rsidRPr="009F2082">
              <w:rPr>
                <w:sz w:val="18"/>
                <w:szCs w:val="18"/>
                <w:lang w:val="es-419" w:eastAsia="es-419"/>
              </w:rPr>
              <w:t>22,956</w:t>
            </w:r>
          </w:p>
        </w:tc>
        <w:tc>
          <w:tcPr>
            <w:tcW w:w="950" w:type="dxa"/>
            <w:tcBorders>
              <w:top w:val="nil"/>
              <w:left w:val="nil"/>
              <w:bottom w:val="single" w:sz="4" w:space="0" w:color="auto"/>
              <w:right w:val="single" w:sz="4" w:space="0" w:color="auto"/>
            </w:tcBorders>
            <w:shd w:val="clear" w:color="auto" w:fill="auto"/>
            <w:noWrap/>
            <w:hideMark/>
          </w:tcPr>
          <w:p w14:paraId="44244147" w14:textId="377C2759" w:rsidR="00A84C84" w:rsidRPr="009F2082" w:rsidRDefault="00A84C84">
            <w:pPr>
              <w:jc w:val="right"/>
              <w:rPr>
                <w:sz w:val="18"/>
                <w:szCs w:val="18"/>
                <w:lang w:val="es-419" w:eastAsia="es-419"/>
              </w:rPr>
            </w:pPr>
            <w:r w:rsidRPr="009F2082">
              <w:rPr>
                <w:sz w:val="18"/>
                <w:szCs w:val="18"/>
                <w:lang w:val="es-419" w:eastAsia="es-419"/>
              </w:rPr>
              <w:t>23,644</w:t>
            </w:r>
          </w:p>
        </w:tc>
        <w:tc>
          <w:tcPr>
            <w:tcW w:w="950" w:type="dxa"/>
            <w:tcBorders>
              <w:top w:val="nil"/>
              <w:left w:val="nil"/>
              <w:bottom w:val="single" w:sz="4" w:space="0" w:color="auto"/>
              <w:right w:val="single" w:sz="4" w:space="0" w:color="auto"/>
            </w:tcBorders>
            <w:shd w:val="clear" w:color="auto" w:fill="auto"/>
            <w:noWrap/>
            <w:hideMark/>
          </w:tcPr>
          <w:p w14:paraId="3DE91E61" w14:textId="257BA102" w:rsidR="00A84C84" w:rsidRPr="009F2082" w:rsidRDefault="00A84C84">
            <w:pPr>
              <w:jc w:val="right"/>
              <w:rPr>
                <w:sz w:val="18"/>
                <w:szCs w:val="18"/>
                <w:lang w:val="es-419" w:eastAsia="es-419"/>
              </w:rPr>
            </w:pPr>
            <w:r w:rsidRPr="009F2082">
              <w:rPr>
                <w:sz w:val="18"/>
                <w:szCs w:val="18"/>
                <w:lang w:val="es-419" w:eastAsia="es-419"/>
              </w:rPr>
              <w:t>24,354</w:t>
            </w:r>
          </w:p>
        </w:tc>
        <w:tc>
          <w:tcPr>
            <w:tcW w:w="950" w:type="dxa"/>
            <w:tcBorders>
              <w:top w:val="nil"/>
              <w:left w:val="nil"/>
              <w:bottom w:val="single" w:sz="4" w:space="0" w:color="auto"/>
              <w:right w:val="single" w:sz="4" w:space="0" w:color="auto"/>
            </w:tcBorders>
            <w:shd w:val="clear" w:color="auto" w:fill="auto"/>
            <w:noWrap/>
            <w:hideMark/>
          </w:tcPr>
          <w:p w14:paraId="333F440F" w14:textId="32A1A433" w:rsidR="00A84C84" w:rsidRPr="009F2082" w:rsidRDefault="00A84C84">
            <w:pPr>
              <w:jc w:val="right"/>
              <w:rPr>
                <w:sz w:val="18"/>
                <w:szCs w:val="18"/>
                <w:lang w:val="es-419" w:eastAsia="es-419"/>
              </w:rPr>
            </w:pPr>
            <w:r w:rsidRPr="009F2082">
              <w:rPr>
                <w:sz w:val="18"/>
                <w:szCs w:val="18"/>
                <w:lang w:val="es-419" w:eastAsia="es-419"/>
              </w:rPr>
              <w:t>25,084</w:t>
            </w:r>
          </w:p>
        </w:tc>
        <w:tc>
          <w:tcPr>
            <w:tcW w:w="950" w:type="dxa"/>
            <w:tcBorders>
              <w:top w:val="nil"/>
              <w:left w:val="nil"/>
              <w:bottom w:val="single" w:sz="4" w:space="0" w:color="auto"/>
              <w:right w:val="single" w:sz="4" w:space="0" w:color="auto"/>
            </w:tcBorders>
            <w:shd w:val="clear" w:color="auto" w:fill="auto"/>
            <w:noWrap/>
            <w:hideMark/>
          </w:tcPr>
          <w:p w14:paraId="1D22BE9B" w14:textId="6B1121ED" w:rsidR="00A84C84" w:rsidRPr="009F2082" w:rsidRDefault="00A84C84">
            <w:pPr>
              <w:jc w:val="right"/>
              <w:rPr>
                <w:sz w:val="18"/>
                <w:szCs w:val="18"/>
                <w:lang w:val="es-419" w:eastAsia="es-419"/>
              </w:rPr>
            </w:pPr>
            <w:r w:rsidRPr="009F2082">
              <w:rPr>
                <w:sz w:val="18"/>
                <w:szCs w:val="18"/>
                <w:lang w:val="es-419" w:eastAsia="es-419"/>
              </w:rPr>
              <w:t>25,837</w:t>
            </w:r>
          </w:p>
        </w:tc>
        <w:tc>
          <w:tcPr>
            <w:tcW w:w="950" w:type="dxa"/>
            <w:tcBorders>
              <w:top w:val="nil"/>
              <w:left w:val="nil"/>
              <w:bottom w:val="single" w:sz="4" w:space="0" w:color="auto"/>
              <w:right w:val="single" w:sz="4" w:space="0" w:color="auto"/>
            </w:tcBorders>
            <w:shd w:val="clear" w:color="auto" w:fill="auto"/>
            <w:noWrap/>
            <w:hideMark/>
          </w:tcPr>
          <w:p w14:paraId="58F6FAE7" w14:textId="03DB3BD4" w:rsidR="00A84C84" w:rsidRPr="009F2082" w:rsidRDefault="00A84C84">
            <w:pPr>
              <w:jc w:val="right"/>
              <w:rPr>
                <w:sz w:val="18"/>
                <w:szCs w:val="18"/>
                <w:lang w:val="es-419" w:eastAsia="es-419"/>
              </w:rPr>
            </w:pPr>
            <w:r w:rsidRPr="009F2082">
              <w:rPr>
                <w:sz w:val="18"/>
                <w:szCs w:val="18"/>
                <w:lang w:val="es-419" w:eastAsia="es-419"/>
              </w:rPr>
              <w:t>23,651</w:t>
            </w:r>
          </w:p>
        </w:tc>
        <w:tc>
          <w:tcPr>
            <w:tcW w:w="1005" w:type="dxa"/>
            <w:tcBorders>
              <w:top w:val="nil"/>
              <w:left w:val="nil"/>
              <w:bottom w:val="single" w:sz="4" w:space="0" w:color="auto"/>
              <w:right w:val="single" w:sz="4" w:space="0" w:color="auto"/>
            </w:tcBorders>
            <w:shd w:val="clear" w:color="auto" w:fill="auto"/>
            <w:noWrap/>
            <w:hideMark/>
          </w:tcPr>
          <w:p w14:paraId="3DCDA64E" w14:textId="654BC6E7" w:rsidR="00A84C84" w:rsidRPr="009F2082" w:rsidRDefault="00A84C84">
            <w:pPr>
              <w:jc w:val="right"/>
              <w:rPr>
                <w:sz w:val="18"/>
                <w:szCs w:val="18"/>
                <w:lang w:val="es-419" w:eastAsia="es-419"/>
              </w:rPr>
            </w:pPr>
            <w:r w:rsidRPr="009F2082">
              <w:rPr>
                <w:sz w:val="18"/>
                <w:szCs w:val="18"/>
                <w:lang w:val="es-419" w:eastAsia="es-419"/>
              </w:rPr>
              <w:t>69,476</w:t>
            </w:r>
          </w:p>
        </w:tc>
        <w:tc>
          <w:tcPr>
            <w:tcW w:w="1181" w:type="dxa"/>
            <w:tcBorders>
              <w:top w:val="nil"/>
              <w:left w:val="nil"/>
              <w:bottom w:val="single" w:sz="4" w:space="0" w:color="auto"/>
              <w:right w:val="single" w:sz="4" w:space="0" w:color="auto"/>
            </w:tcBorders>
            <w:shd w:val="clear" w:color="auto" w:fill="auto"/>
            <w:noWrap/>
            <w:hideMark/>
          </w:tcPr>
          <w:p w14:paraId="1571C9CB" w14:textId="77777777" w:rsidR="00A84C84" w:rsidRPr="009F2082" w:rsidRDefault="00A84C84">
            <w:pPr>
              <w:jc w:val="right"/>
              <w:rPr>
                <w:sz w:val="18"/>
                <w:szCs w:val="18"/>
                <w:lang w:val="es-419" w:eastAsia="es-419"/>
              </w:rPr>
            </w:pPr>
            <w:r w:rsidRPr="009F2082">
              <w:rPr>
                <w:sz w:val="18"/>
                <w:szCs w:val="18"/>
                <w:lang w:val="es-419" w:eastAsia="es-419"/>
              </w:rPr>
              <w:t>37.2%</w:t>
            </w:r>
          </w:p>
        </w:tc>
      </w:tr>
      <w:tr w:rsidR="00A84C84" w:rsidRPr="009F2082" w14:paraId="7E034339"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E941633" w14:textId="77777777" w:rsidR="00A84C84" w:rsidRPr="009F2082" w:rsidRDefault="00A84C84" w:rsidP="009F2082">
            <w:pPr>
              <w:jc w:val="left"/>
              <w:rPr>
                <w:sz w:val="18"/>
                <w:szCs w:val="18"/>
                <w:lang w:val="es-419" w:eastAsia="es-419"/>
              </w:rPr>
            </w:pPr>
            <w:r w:rsidRPr="009F2082">
              <w:rPr>
                <w:sz w:val="18"/>
                <w:szCs w:val="18"/>
                <w:lang w:val="es-419" w:eastAsia="es-419"/>
              </w:rPr>
              <w:t>Tuvalu</w:t>
            </w:r>
          </w:p>
        </w:tc>
        <w:tc>
          <w:tcPr>
            <w:tcW w:w="950" w:type="dxa"/>
            <w:tcBorders>
              <w:top w:val="nil"/>
              <w:left w:val="nil"/>
              <w:bottom w:val="single" w:sz="4" w:space="0" w:color="auto"/>
              <w:right w:val="single" w:sz="4" w:space="0" w:color="auto"/>
            </w:tcBorders>
            <w:shd w:val="clear" w:color="auto" w:fill="auto"/>
            <w:noWrap/>
            <w:hideMark/>
          </w:tcPr>
          <w:p w14:paraId="0224758D" w14:textId="77777777" w:rsidR="00A84C84" w:rsidRPr="009F2082" w:rsidRDefault="00A84C84" w:rsidP="00E50DDC">
            <w:pPr>
              <w:jc w:val="right"/>
              <w:rPr>
                <w:sz w:val="18"/>
                <w:szCs w:val="18"/>
                <w:lang w:val="es-419" w:eastAsia="es-419"/>
              </w:rPr>
            </w:pPr>
            <w:r w:rsidRPr="009F2082">
              <w:rPr>
                <w:sz w:val="18"/>
                <w:szCs w:val="18"/>
                <w:lang w:val="es-419" w:eastAsia="es-419"/>
              </w:rPr>
              <w:t>1,006</w:t>
            </w:r>
          </w:p>
        </w:tc>
        <w:tc>
          <w:tcPr>
            <w:tcW w:w="950" w:type="dxa"/>
            <w:tcBorders>
              <w:top w:val="nil"/>
              <w:left w:val="nil"/>
              <w:bottom w:val="single" w:sz="4" w:space="0" w:color="auto"/>
              <w:right w:val="single" w:sz="4" w:space="0" w:color="auto"/>
            </w:tcBorders>
            <w:shd w:val="clear" w:color="auto" w:fill="auto"/>
            <w:noWrap/>
            <w:hideMark/>
          </w:tcPr>
          <w:p w14:paraId="4BBE5F97" w14:textId="3D7915B9" w:rsidR="00A84C84" w:rsidRPr="009F2082" w:rsidRDefault="00A84C84" w:rsidP="007D6614">
            <w:pPr>
              <w:jc w:val="right"/>
              <w:rPr>
                <w:sz w:val="18"/>
                <w:szCs w:val="18"/>
                <w:lang w:val="es-419" w:eastAsia="es-419"/>
              </w:rPr>
            </w:pPr>
            <w:r w:rsidRPr="009F2082">
              <w:rPr>
                <w:sz w:val="18"/>
                <w:szCs w:val="18"/>
                <w:lang w:val="es-419" w:eastAsia="es-419"/>
              </w:rPr>
              <w:t>1,036</w:t>
            </w:r>
          </w:p>
        </w:tc>
        <w:tc>
          <w:tcPr>
            <w:tcW w:w="950" w:type="dxa"/>
            <w:tcBorders>
              <w:top w:val="nil"/>
              <w:left w:val="nil"/>
              <w:bottom w:val="single" w:sz="4" w:space="0" w:color="auto"/>
              <w:right w:val="single" w:sz="4" w:space="0" w:color="auto"/>
            </w:tcBorders>
            <w:shd w:val="clear" w:color="auto" w:fill="auto"/>
            <w:noWrap/>
            <w:hideMark/>
          </w:tcPr>
          <w:p w14:paraId="6165F4A1" w14:textId="5186E9A9" w:rsidR="00A84C84" w:rsidRPr="009F2082" w:rsidRDefault="00A84C84">
            <w:pPr>
              <w:jc w:val="right"/>
              <w:rPr>
                <w:sz w:val="18"/>
                <w:szCs w:val="18"/>
                <w:lang w:val="es-419" w:eastAsia="es-419"/>
              </w:rPr>
            </w:pPr>
            <w:r w:rsidRPr="009F2082">
              <w:rPr>
                <w:sz w:val="18"/>
                <w:szCs w:val="18"/>
                <w:lang w:val="es-419" w:eastAsia="es-419"/>
              </w:rPr>
              <w:t>1,067</w:t>
            </w:r>
          </w:p>
        </w:tc>
        <w:tc>
          <w:tcPr>
            <w:tcW w:w="950" w:type="dxa"/>
            <w:tcBorders>
              <w:top w:val="nil"/>
              <w:left w:val="nil"/>
              <w:bottom w:val="single" w:sz="4" w:space="0" w:color="auto"/>
              <w:right w:val="single" w:sz="4" w:space="0" w:color="auto"/>
            </w:tcBorders>
            <w:shd w:val="clear" w:color="auto" w:fill="auto"/>
            <w:noWrap/>
            <w:hideMark/>
          </w:tcPr>
          <w:p w14:paraId="1F66ADFD" w14:textId="187423E0" w:rsidR="00A84C84" w:rsidRPr="009F2082" w:rsidRDefault="00A84C84">
            <w:pPr>
              <w:jc w:val="right"/>
              <w:rPr>
                <w:sz w:val="18"/>
                <w:szCs w:val="18"/>
                <w:lang w:val="es-419" w:eastAsia="es-419"/>
              </w:rPr>
            </w:pPr>
            <w:r w:rsidRPr="009F2082">
              <w:rPr>
                <w:sz w:val="18"/>
                <w:szCs w:val="18"/>
                <w:lang w:val="es-419" w:eastAsia="es-419"/>
              </w:rPr>
              <w:t>1,099</w:t>
            </w:r>
          </w:p>
        </w:tc>
        <w:tc>
          <w:tcPr>
            <w:tcW w:w="950" w:type="dxa"/>
            <w:tcBorders>
              <w:top w:val="nil"/>
              <w:left w:val="nil"/>
              <w:bottom w:val="single" w:sz="4" w:space="0" w:color="auto"/>
              <w:right w:val="single" w:sz="4" w:space="0" w:color="auto"/>
            </w:tcBorders>
            <w:shd w:val="clear" w:color="auto" w:fill="auto"/>
            <w:noWrap/>
            <w:hideMark/>
          </w:tcPr>
          <w:p w14:paraId="412D9329" w14:textId="676288A2" w:rsidR="00A84C84" w:rsidRPr="009F2082" w:rsidRDefault="00A84C84">
            <w:pPr>
              <w:jc w:val="right"/>
              <w:rPr>
                <w:sz w:val="18"/>
                <w:szCs w:val="18"/>
                <w:lang w:val="es-419" w:eastAsia="es-419"/>
              </w:rPr>
            </w:pPr>
            <w:r w:rsidRPr="009F2082">
              <w:rPr>
                <w:sz w:val="18"/>
                <w:szCs w:val="18"/>
                <w:lang w:val="es-419" w:eastAsia="es-419"/>
              </w:rPr>
              <w:t>1,132</w:t>
            </w:r>
          </w:p>
        </w:tc>
        <w:tc>
          <w:tcPr>
            <w:tcW w:w="950" w:type="dxa"/>
            <w:tcBorders>
              <w:top w:val="nil"/>
              <w:left w:val="nil"/>
              <w:bottom w:val="single" w:sz="4" w:space="0" w:color="auto"/>
              <w:right w:val="single" w:sz="4" w:space="0" w:color="auto"/>
            </w:tcBorders>
            <w:shd w:val="clear" w:color="auto" w:fill="auto"/>
            <w:noWrap/>
            <w:hideMark/>
          </w:tcPr>
          <w:p w14:paraId="0C7353FB" w14:textId="5EE64BED" w:rsidR="00A84C84" w:rsidRPr="009F2082" w:rsidRDefault="00A84C84">
            <w:pPr>
              <w:jc w:val="right"/>
              <w:rPr>
                <w:sz w:val="18"/>
                <w:szCs w:val="18"/>
                <w:lang w:val="es-419" w:eastAsia="es-419"/>
              </w:rPr>
            </w:pPr>
            <w:r w:rsidRPr="009F2082">
              <w:rPr>
                <w:sz w:val="18"/>
                <w:szCs w:val="18"/>
                <w:lang w:val="es-419" w:eastAsia="es-419"/>
              </w:rPr>
              <w:t>1,166</w:t>
            </w:r>
          </w:p>
        </w:tc>
        <w:tc>
          <w:tcPr>
            <w:tcW w:w="950" w:type="dxa"/>
            <w:tcBorders>
              <w:top w:val="nil"/>
              <w:left w:val="nil"/>
              <w:bottom w:val="single" w:sz="4" w:space="0" w:color="auto"/>
              <w:right w:val="single" w:sz="4" w:space="0" w:color="auto"/>
            </w:tcBorders>
            <w:shd w:val="clear" w:color="auto" w:fill="auto"/>
            <w:noWrap/>
            <w:hideMark/>
          </w:tcPr>
          <w:p w14:paraId="3F696D9F" w14:textId="28B1BE7D" w:rsidR="00A84C84" w:rsidRPr="009F2082" w:rsidRDefault="00A84C84">
            <w:pPr>
              <w:jc w:val="right"/>
              <w:rPr>
                <w:sz w:val="18"/>
                <w:szCs w:val="18"/>
                <w:lang w:val="es-419" w:eastAsia="es-419"/>
              </w:rPr>
            </w:pPr>
            <w:r w:rsidRPr="009F2082">
              <w:rPr>
                <w:sz w:val="18"/>
                <w:szCs w:val="18"/>
                <w:lang w:val="es-419" w:eastAsia="es-419"/>
              </w:rPr>
              <w:t>1,068</w:t>
            </w:r>
          </w:p>
        </w:tc>
        <w:tc>
          <w:tcPr>
            <w:tcW w:w="1005" w:type="dxa"/>
            <w:tcBorders>
              <w:top w:val="nil"/>
              <w:left w:val="nil"/>
              <w:bottom w:val="single" w:sz="4" w:space="0" w:color="auto"/>
              <w:right w:val="single" w:sz="4" w:space="0" w:color="auto"/>
            </w:tcBorders>
            <w:shd w:val="clear" w:color="auto" w:fill="auto"/>
            <w:noWrap/>
            <w:hideMark/>
          </w:tcPr>
          <w:p w14:paraId="5836D837" w14:textId="1CC7B602" w:rsidR="00A84C84" w:rsidRPr="009F2082" w:rsidRDefault="00A84C84">
            <w:pPr>
              <w:jc w:val="right"/>
              <w:rPr>
                <w:sz w:val="18"/>
                <w:szCs w:val="18"/>
                <w:lang w:val="es-419" w:eastAsia="es-419"/>
              </w:rPr>
            </w:pPr>
            <w:r w:rsidRPr="009F2082">
              <w:rPr>
                <w:sz w:val="18"/>
                <w:szCs w:val="18"/>
                <w:lang w:val="es-419" w:eastAsia="es-419"/>
              </w:rPr>
              <w:t>3,001</w:t>
            </w:r>
          </w:p>
        </w:tc>
        <w:tc>
          <w:tcPr>
            <w:tcW w:w="1181" w:type="dxa"/>
            <w:tcBorders>
              <w:top w:val="nil"/>
              <w:left w:val="nil"/>
              <w:bottom w:val="single" w:sz="4" w:space="0" w:color="auto"/>
              <w:right w:val="single" w:sz="4" w:space="0" w:color="auto"/>
            </w:tcBorders>
            <w:shd w:val="clear" w:color="auto" w:fill="auto"/>
            <w:noWrap/>
            <w:hideMark/>
          </w:tcPr>
          <w:p w14:paraId="4B119EBB" w14:textId="77777777" w:rsidR="00A84C84" w:rsidRPr="009F2082" w:rsidRDefault="00A84C84">
            <w:pPr>
              <w:jc w:val="right"/>
              <w:rPr>
                <w:sz w:val="18"/>
                <w:szCs w:val="18"/>
                <w:lang w:val="es-419" w:eastAsia="es-419"/>
              </w:rPr>
            </w:pPr>
            <w:r w:rsidRPr="009F2082">
              <w:rPr>
                <w:sz w:val="18"/>
                <w:szCs w:val="18"/>
                <w:lang w:val="es-419" w:eastAsia="es-419"/>
              </w:rPr>
              <w:t>38.9%</w:t>
            </w:r>
          </w:p>
        </w:tc>
      </w:tr>
      <w:tr w:rsidR="00A84C84" w:rsidRPr="009F2082" w14:paraId="0DB7BAA9"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E36D2FF"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Kenya</w:t>
            </w:r>
            <w:proofErr w:type="spellEnd"/>
          </w:p>
        </w:tc>
        <w:tc>
          <w:tcPr>
            <w:tcW w:w="950" w:type="dxa"/>
            <w:tcBorders>
              <w:top w:val="nil"/>
              <w:left w:val="nil"/>
              <w:bottom w:val="single" w:sz="4" w:space="0" w:color="auto"/>
              <w:right w:val="single" w:sz="4" w:space="0" w:color="auto"/>
            </w:tcBorders>
            <w:shd w:val="clear" w:color="auto" w:fill="auto"/>
            <w:noWrap/>
            <w:hideMark/>
          </w:tcPr>
          <w:p w14:paraId="7849730D" w14:textId="77777777" w:rsidR="00A84C84" w:rsidRPr="009F2082" w:rsidRDefault="00A84C84" w:rsidP="00E50DDC">
            <w:pPr>
              <w:jc w:val="right"/>
              <w:rPr>
                <w:sz w:val="18"/>
                <w:szCs w:val="18"/>
                <w:lang w:val="es-419" w:eastAsia="es-419"/>
              </w:rPr>
            </w:pPr>
            <w:r w:rsidRPr="009F2082">
              <w:rPr>
                <w:sz w:val="18"/>
                <w:szCs w:val="18"/>
                <w:lang w:val="es-419" w:eastAsia="es-419"/>
              </w:rPr>
              <w:t>588,860</w:t>
            </w:r>
          </w:p>
        </w:tc>
        <w:tc>
          <w:tcPr>
            <w:tcW w:w="950" w:type="dxa"/>
            <w:tcBorders>
              <w:top w:val="nil"/>
              <w:left w:val="nil"/>
              <w:bottom w:val="single" w:sz="4" w:space="0" w:color="auto"/>
              <w:right w:val="single" w:sz="4" w:space="0" w:color="auto"/>
            </w:tcBorders>
            <w:shd w:val="clear" w:color="auto" w:fill="auto"/>
            <w:noWrap/>
            <w:hideMark/>
          </w:tcPr>
          <w:p w14:paraId="34CFA193" w14:textId="349CD8A9" w:rsidR="00A84C84" w:rsidRPr="009F2082" w:rsidRDefault="00A84C84" w:rsidP="007D6614">
            <w:pPr>
              <w:jc w:val="right"/>
              <w:rPr>
                <w:sz w:val="18"/>
                <w:szCs w:val="18"/>
                <w:lang w:val="es-419" w:eastAsia="es-419"/>
              </w:rPr>
            </w:pPr>
            <w:r w:rsidRPr="009F2082">
              <w:rPr>
                <w:sz w:val="18"/>
                <w:szCs w:val="18"/>
                <w:lang w:val="es-419" w:eastAsia="es-419"/>
              </w:rPr>
              <w:t>606,526</w:t>
            </w:r>
          </w:p>
        </w:tc>
        <w:tc>
          <w:tcPr>
            <w:tcW w:w="950" w:type="dxa"/>
            <w:tcBorders>
              <w:top w:val="nil"/>
              <w:left w:val="nil"/>
              <w:bottom w:val="single" w:sz="4" w:space="0" w:color="auto"/>
              <w:right w:val="single" w:sz="4" w:space="0" w:color="auto"/>
            </w:tcBorders>
            <w:shd w:val="clear" w:color="auto" w:fill="auto"/>
            <w:noWrap/>
            <w:hideMark/>
          </w:tcPr>
          <w:p w14:paraId="1C7654F4" w14:textId="664DF44F" w:rsidR="00A84C84" w:rsidRPr="009F2082" w:rsidRDefault="00A84C84">
            <w:pPr>
              <w:jc w:val="right"/>
              <w:rPr>
                <w:sz w:val="18"/>
                <w:szCs w:val="18"/>
                <w:lang w:val="es-419" w:eastAsia="es-419"/>
              </w:rPr>
            </w:pPr>
            <w:r w:rsidRPr="009F2082">
              <w:rPr>
                <w:sz w:val="18"/>
                <w:szCs w:val="18"/>
                <w:lang w:val="es-419" w:eastAsia="es-419"/>
              </w:rPr>
              <w:t>624,722</w:t>
            </w:r>
          </w:p>
        </w:tc>
        <w:tc>
          <w:tcPr>
            <w:tcW w:w="950" w:type="dxa"/>
            <w:tcBorders>
              <w:top w:val="nil"/>
              <w:left w:val="nil"/>
              <w:bottom w:val="single" w:sz="4" w:space="0" w:color="auto"/>
              <w:right w:val="single" w:sz="4" w:space="0" w:color="auto"/>
            </w:tcBorders>
            <w:shd w:val="clear" w:color="auto" w:fill="auto"/>
            <w:noWrap/>
            <w:hideMark/>
          </w:tcPr>
          <w:p w14:paraId="02A5D23C" w14:textId="0EB0D739" w:rsidR="00A84C84" w:rsidRPr="009F2082" w:rsidRDefault="00A84C84">
            <w:pPr>
              <w:jc w:val="right"/>
              <w:rPr>
                <w:sz w:val="18"/>
                <w:szCs w:val="18"/>
                <w:lang w:val="es-419" w:eastAsia="es-419"/>
              </w:rPr>
            </w:pPr>
            <w:r w:rsidRPr="009F2082">
              <w:rPr>
                <w:sz w:val="18"/>
                <w:szCs w:val="18"/>
                <w:lang w:val="es-419" w:eastAsia="es-419"/>
              </w:rPr>
              <w:t>643,463</w:t>
            </w:r>
          </w:p>
        </w:tc>
        <w:tc>
          <w:tcPr>
            <w:tcW w:w="950" w:type="dxa"/>
            <w:tcBorders>
              <w:top w:val="nil"/>
              <w:left w:val="nil"/>
              <w:bottom w:val="single" w:sz="4" w:space="0" w:color="auto"/>
              <w:right w:val="single" w:sz="4" w:space="0" w:color="auto"/>
            </w:tcBorders>
            <w:shd w:val="clear" w:color="auto" w:fill="auto"/>
            <w:noWrap/>
            <w:hideMark/>
          </w:tcPr>
          <w:p w14:paraId="2E7F071D" w14:textId="18E0F9C4" w:rsidR="00A84C84" w:rsidRPr="009F2082" w:rsidRDefault="00A84C84">
            <w:pPr>
              <w:jc w:val="right"/>
              <w:rPr>
                <w:sz w:val="18"/>
                <w:szCs w:val="18"/>
                <w:lang w:val="es-419" w:eastAsia="es-419"/>
              </w:rPr>
            </w:pPr>
            <w:r w:rsidRPr="009F2082">
              <w:rPr>
                <w:sz w:val="18"/>
                <w:szCs w:val="18"/>
                <w:lang w:val="es-419" w:eastAsia="es-419"/>
              </w:rPr>
              <w:t>662,767</w:t>
            </w:r>
          </w:p>
        </w:tc>
        <w:tc>
          <w:tcPr>
            <w:tcW w:w="950" w:type="dxa"/>
            <w:tcBorders>
              <w:top w:val="nil"/>
              <w:left w:val="nil"/>
              <w:bottom w:val="single" w:sz="4" w:space="0" w:color="auto"/>
              <w:right w:val="single" w:sz="4" w:space="0" w:color="auto"/>
            </w:tcBorders>
            <w:shd w:val="clear" w:color="auto" w:fill="auto"/>
            <w:noWrap/>
            <w:hideMark/>
          </w:tcPr>
          <w:p w14:paraId="5A40A9AB" w14:textId="234E44F3" w:rsidR="00A84C84" w:rsidRPr="009F2082" w:rsidRDefault="00A84C84">
            <w:pPr>
              <w:jc w:val="right"/>
              <w:rPr>
                <w:sz w:val="18"/>
                <w:szCs w:val="18"/>
                <w:lang w:val="es-419" w:eastAsia="es-419"/>
              </w:rPr>
            </w:pPr>
            <w:r w:rsidRPr="009F2082">
              <w:rPr>
                <w:sz w:val="18"/>
                <w:szCs w:val="18"/>
                <w:lang w:val="es-419" w:eastAsia="es-419"/>
              </w:rPr>
              <w:t>682,650</w:t>
            </w:r>
          </w:p>
        </w:tc>
        <w:tc>
          <w:tcPr>
            <w:tcW w:w="950" w:type="dxa"/>
            <w:tcBorders>
              <w:top w:val="nil"/>
              <w:left w:val="nil"/>
              <w:bottom w:val="single" w:sz="4" w:space="0" w:color="auto"/>
              <w:right w:val="single" w:sz="4" w:space="0" w:color="auto"/>
            </w:tcBorders>
            <w:shd w:val="clear" w:color="auto" w:fill="auto"/>
            <w:noWrap/>
            <w:hideMark/>
          </w:tcPr>
          <w:p w14:paraId="7DB9F68F" w14:textId="04D3D552" w:rsidR="00A84C84" w:rsidRPr="009F2082" w:rsidRDefault="00A84C84">
            <w:pPr>
              <w:jc w:val="right"/>
              <w:rPr>
                <w:sz w:val="18"/>
                <w:szCs w:val="18"/>
                <w:lang w:val="es-419" w:eastAsia="es-419"/>
              </w:rPr>
            </w:pPr>
            <w:r w:rsidRPr="009F2082">
              <w:rPr>
                <w:sz w:val="18"/>
                <w:szCs w:val="18"/>
                <w:lang w:val="es-419" w:eastAsia="es-419"/>
              </w:rPr>
              <w:t>624,904</w:t>
            </w:r>
          </w:p>
        </w:tc>
        <w:tc>
          <w:tcPr>
            <w:tcW w:w="1005" w:type="dxa"/>
            <w:tcBorders>
              <w:top w:val="nil"/>
              <w:left w:val="nil"/>
              <w:bottom w:val="single" w:sz="4" w:space="0" w:color="auto"/>
              <w:right w:val="single" w:sz="4" w:space="0" w:color="auto"/>
            </w:tcBorders>
            <w:shd w:val="clear" w:color="auto" w:fill="auto"/>
            <w:noWrap/>
            <w:hideMark/>
          </w:tcPr>
          <w:p w14:paraId="1E8E85A9" w14:textId="26104327" w:rsidR="00A84C84" w:rsidRPr="009F2082" w:rsidRDefault="00A84C84">
            <w:pPr>
              <w:jc w:val="right"/>
              <w:rPr>
                <w:sz w:val="18"/>
                <w:szCs w:val="18"/>
                <w:lang w:val="es-419" w:eastAsia="es-419"/>
              </w:rPr>
            </w:pPr>
            <w:r w:rsidRPr="009F2082">
              <w:rPr>
                <w:sz w:val="18"/>
                <w:szCs w:val="18"/>
                <w:lang w:val="es-419" w:eastAsia="es-419"/>
              </w:rPr>
              <w:t>1,740,408</w:t>
            </w:r>
          </w:p>
        </w:tc>
        <w:tc>
          <w:tcPr>
            <w:tcW w:w="1181" w:type="dxa"/>
            <w:tcBorders>
              <w:top w:val="nil"/>
              <w:left w:val="nil"/>
              <w:bottom w:val="single" w:sz="4" w:space="0" w:color="auto"/>
              <w:right w:val="single" w:sz="4" w:space="0" w:color="auto"/>
            </w:tcBorders>
            <w:shd w:val="clear" w:color="auto" w:fill="auto"/>
            <w:noWrap/>
            <w:hideMark/>
          </w:tcPr>
          <w:p w14:paraId="5CAA5625" w14:textId="77777777" w:rsidR="00A84C84" w:rsidRPr="009F2082" w:rsidRDefault="00A84C84">
            <w:pPr>
              <w:jc w:val="right"/>
              <w:rPr>
                <w:sz w:val="18"/>
                <w:szCs w:val="18"/>
                <w:lang w:val="es-419" w:eastAsia="es-419"/>
              </w:rPr>
            </w:pPr>
            <w:r w:rsidRPr="009F2082">
              <w:rPr>
                <w:sz w:val="18"/>
                <w:szCs w:val="18"/>
                <w:lang w:val="es-419" w:eastAsia="es-419"/>
              </w:rPr>
              <w:t>39.2%</w:t>
            </w:r>
          </w:p>
        </w:tc>
      </w:tr>
      <w:tr w:rsidR="00A84C84" w:rsidRPr="009F2082" w14:paraId="13550891"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C80AA7A"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Afghanistan</w:t>
            </w:r>
            <w:proofErr w:type="spellEnd"/>
          </w:p>
        </w:tc>
        <w:tc>
          <w:tcPr>
            <w:tcW w:w="950" w:type="dxa"/>
            <w:tcBorders>
              <w:top w:val="nil"/>
              <w:left w:val="nil"/>
              <w:bottom w:val="single" w:sz="4" w:space="0" w:color="auto"/>
              <w:right w:val="single" w:sz="4" w:space="0" w:color="auto"/>
            </w:tcBorders>
            <w:shd w:val="clear" w:color="auto" w:fill="auto"/>
            <w:noWrap/>
            <w:hideMark/>
          </w:tcPr>
          <w:p w14:paraId="4F18F64B" w14:textId="77777777" w:rsidR="00A84C84" w:rsidRPr="009F2082" w:rsidRDefault="00A84C84" w:rsidP="00E50DDC">
            <w:pPr>
              <w:jc w:val="right"/>
              <w:rPr>
                <w:sz w:val="18"/>
                <w:szCs w:val="18"/>
                <w:lang w:val="es-419" w:eastAsia="es-419"/>
              </w:rPr>
            </w:pPr>
            <w:r w:rsidRPr="009F2082">
              <w:rPr>
                <w:sz w:val="18"/>
                <w:szCs w:val="18"/>
                <w:lang w:val="es-419" w:eastAsia="es-419"/>
              </w:rPr>
              <w:t>275,000</w:t>
            </w:r>
          </w:p>
        </w:tc>
        <w:tc>
          <w:tcPr>
            <w:tcW w:w="950" w:type="dxa"/>
            <w:tcBorders>
              <w:top w:val="nil"/>
              <w:left w:val="nil"/>
              <w:bottom w:val="single" w:sz="4" w:space="0" w:color="auto"/>
              <w:right w:val="single" w:sz="4" w:space="0" w:color="auto"/>
            </w:tcBorders>
            <w:shd w:val="clear" w:color="auto" w:fill="auto"/>
            <w:noWrap/>
            <w:hideMark/>
          </w:tcPr>
          <w:p w14:paraId="0BAD6B46" w14:textId="1469127A" w:rsidR="00A84C84" w:rsidRPr="009F2082" w:rsidRDefault="00A84C84" w:rsidP="007D6614">
            <w:pPr>
              <w:jc w:val="right"/>
              <w:rPr>
                <w:sz w:val="18"/>
                <w:szCs w:val="18"/>
                <w:lang w:val="es-419" w:eastAsia="es-419"/>
              </w:rPr>
            </w:pPr>
            <w:r w:rsidRPr="009F2082">
              <w:rPr>
                <w:sz w:val="18"/>
                <w:szCs w:val="18"/>
                <w:lang w:val="es-419" w:eastAsia="es-419"/>
              </w:rPr>
              <w:t>283,250</w:t>
            </w:r>
          </w:p>
        </w:tc>
        <w:tc>
          <w:tcPr>
            <w:tcW w:w="950" w:type="dxa"/>
            <w:tcBorders>
              <w:top w:val="nil"/>
              <w:left w:val="nil"/>
              <w:bottom w:val="single" w:sz="4" w:space="0" w:color="auto"/>
              <w:right w:val="single" w:sz="4" w:space="0" w:color="auto"/>
            </w:tcBorders>
            <w:shd w:val="clear" w:color="auto" w:fill="auto"/>
            <w:noWrap/>
            <w:hideMark/>
          </w:tcPr>
          <w:p w14:paraId="16F90F9C" w14:textId="15FBEED6" w:rsidR="00A84C84" w:rsidRPr="009F2082" w:rsidRDefault="00A84C84">
            <w:pPr>
              <w:jc w:val="right"/>
              <w:rPr>
                <w:sz w:val="18"/>
                <w:szCs w:val="18"/>
                <w:lang w:val="es-419" w:eastAsia="es-419"/>
              </w:rPr>
            </w:pPr>
            <w:r w:rsidRPr="009F2082">
              <w:rPr>
                <w:sz w:val="18"/>
                <w:szCs w:val="18"/>
                <w:lang w:val="es-419" w:eastAsia="es-419"/>
              </w:rPr>
              <w:t>291,748</w:t>
            </w:r>
          </w:p>
        </w:tc>
        <w:tc>
          <w:tcPr>
            <w:tcW w:w="950" w:type="dxa"/>
            <w:tcBorders>
              <w:top w:val="nil"/>
              <w:left w:val="nil"/>
              <w:bottom w:val="single" w:sz="4" w:space="0" w:color="auto"/>
              <w:right w:val="single" w:sz="4" w:space="0" w:color="auto"/>
            </w:tcBorders>
            <w:shd w:val="clear" w:color="auto" w:fill="auto"/>
            <w:noWrap/>
            <w:hideMark/>
          </w:tcPr>
          <w:p w14:paraId="6BD88978" w14:textId="735FA1E9" w:rsidR="00A84C84" w:rsidRPr="009F2082" w:rsidRDefault="00A84C84">
            <w:pPr>
              <w:jc w:val="right"/>
              <w:rPr>
                <w:sz w:val="18"/>
                <w:szCs w:val="18"/>
                <w:lang w:val="es-419" w:eastAsia="es-419"/>
              </w:rPr>
            </w:pPr>
            <w:r w:rsidRPr="009F2082">
              <w:rPr>
                <w:sz w:val="18"/>
                <w:szCs w:val="18"/>
                <w:lang w:val="es-419" w:eastAsia="es-419"/>
              </w:rPr>
              <w:t>300,500</w:t>
            </w:r>
          </w:p>
        </w:tc>
        <w:tc>
          <w:tcPr>
            <w:tcW w:w="950" w:type="dxa"/>
            <w:tcBorders>
              <w:top w:val="nil"/>
              <w:left w:val="nil"/>
              <w:bottom w:val="single" w:sz="4" w:space="0" w:color="auto"/>
              <w:right w:val="single" w:sz="4" w:space="0" w:color="auto"/>
            </w:tcBorders>
            <w:shd w:val="clear" w:color="auto" w:fill="auto"/>
            <w:noWrap/>
            <w:hideMark/>
          </w:tcPr>
          <w:p w14:paraId="6D1EAA77" w14:textId="63E56860" w:rsidR="00A84C84" w:rsidRPr="009F2082" w:rsidRDefault="00A84C84">
            <w:pPr>
              <w:jc w:val="right"/>
              <w:rPr>
                <w:sz w:val="18"/>
                <w:szCs w:val="18"/>
                <w:lang w:val="es-419" w:eastAsia="es-419"/>
              </w:rPr>
            </w:pPr>
            <w:r w:rsidRPr="009F2082">
              <w:rPr>
                <w:sz w:val="18"/>
                <w:szCs w:val="18"/>
                <w:lang w:val="es-419" w:eastAsia="es-419"/>
              </w:rPr>
              <w:t>309,515</w:t>
            </w:r>
          </w:p>
        </w:tc>
        <w:tc>
          <w:tcPr>
            <w:tcW w:w="950" w:type="dxa"/>
            <w:tcBorders>
              <w:top w:val="nil"/>
              <w:left w:val="nil"/>
              <w:bottom w:val="single" w:sz="4" w:space="0" w:color="auto"/>
              <w:right w:val="single" w:sz="4" w:space="0" w:color="auto"/>
            </w:tcBorders>
            <w:shd w:val="clear" w:color="auto" w:fill="auto"/>
            <w:noWrap/>
            <w:hideMark/>
          </w:tcPr>
          <w:p w14:paraId="4C7E8A65" w14:textId="662337E6" w:rsidR="00A84C84" w:rsidRPr="009F2082" w:rsidRDefault="00A84C84">
            <w:pPr>
              <w:jc w:val="right"/>
              <w:rPr>
                <w:sz w:val="18"/>
                <w:szCs w:val="18"/>
                <w:lang w:val="es-419" w:eastAsia="es-419"/>
              </w:rPr>
            </w:pPr>
            <w:r w:rsidRPr="009F2082">
              <w:rPr>
                <w:sz w:val="18"/>
                <w:szCs w:val="18"/>
                <w:lang w:val="es-419" w:eastAsia="es-419"/>
              </w:rPr>
              <w:t>318,800</w:t>
            </w:r>
          </w:p>
        </w:tc>
        <w:tc>
          <w:tcPr>
            <w:tcW w:w="950" w:type="dxa"/>
            <w:tcBorders>
              <w:top w:val="nil"/>
              <w:left w:val="nil"/>
              <w:bottom w:val="single" w:sz="4" w:space="0" w:color="auto"/>
              <w:right w:val="single" w:sz="4" w:space="0" w:color="auto"/>
            </w:tcBorders>
            <w:shd w:val="clear" w:color="auto" w:fill="auto"/>
            <w:noWrap/>
            <w:hideMark/>
          </w:tcPr>
          <w:p w14:paraId="2D902593" w14:textId="3CA1C435" w:rsidR="00A84C84" w:rsidRPr="009F2082" w:rsidRDefault="00A84C84">
            <w:pPr>
              <w:jc w:val="right"/>
              <w:rPr>
                <w:sz w:val="18"/>
                <w:szCs w:val="18"/>
                <w:lang w:val="es-419" w:eastAsia="es-419"/>
              </w:rPr>
            </w:pPr>
            <w:r w:rsidRPr="009F2082">
              <w:rPr>
                <w:sz w:val="18"/>
                <w:szCs w:val="18"/>
                <w:lang w:val="es-419" w:eastAsia="es-419"/>
              </w:rPr>
              <w:t>291,832</w:t>
            </w:r>
          </w:p>
        </w:tc>
        <w:tc>
          <w:tcPr>
            <w:tcW w:w="1005" w:type="dxa"/>
            <w:tcBorders>
              <w:top w:val="nil"/>
              <w:left w:val="nil"/>
              <w:bottom w:val="single" w:sz="4" w:space="0" w:color="auto"/>
              <w:right w:val="single" w:sz="4" w:space="0" w:color="auto"/>
            </w:tcBorders>
            <w:shd w:val="clear" w:color="auto" w:fill="auto"/>
            <w:noWrap/>
            <w:hideMark/>
          </w:tcPr>
          <w:p w14:paraId="6FD9CF60" w14:textId="7E436BB6" w:rsidR="00A84C84" w:rsidRPr="009F2082" w:rsidRDefault="00A84C84">
            <w:pPr>
              <w:jc w:val="right"/>
              <w:rPr>
                <w:sz w:val="18"/>
                <w:szCs w:val="18"/>
                <w:lang w:val="es-419" w:eastAsia="es-419"/>
              </w:rPr>
            </w:pPr>
            <w:r w:rsidRPr="009F2082">
              <w:rPr>
                <w:sz w:val="18"/>
                <w:szCs w:val="18"/>
                <w:lang w:val="es-419" w:eastAsia="es-419"/>
              </w:rPr>
              <w:t>795,080</w:t>
            </w:r>
          </w:p>
        </w:tc>
        <w:tc>
          <w:tcPr>
            <w:tcW w:w="1181" w:type="dxa"/>
            <w:tcBorders>
              <w:top w:val="nil"/>
              <w:left w:val="nil"/>
              <w:bottom w:val="single" w:sz="4" w:space="0" w:color="auto"/>
              <w:right w:val="single" w:sz="4" w:space="0" w:color="auto"/>
            </w:tcBorders>
            <w:shd w:val="clear" w:color="auto" w:fill="auto"/>
            <w:noWrap/>
            <w:hideMark/>
          </w:tcPr>
          <w:p w14:paraId="11F58752" w14:textId="77777777" w:rsidR="00A84C84" w:rsidRPr="009F2082" w:rsidRDefault="00A84C84">
            <w:pPr>
              <w:jc w:val="right"/>
              <w:rPr>
                <w:sz w:val="18"/>
                <w:szCs w:val="18"/>
                <w:lang w:val="es-419" w:eastAsia="es-419"/>
              </w:rPr>
            </w:pPr>
            <w:r w:rsidRPr="009F2082">
              <w:rPr>
                <w:sz w:val="18"/>
                <w:szCs w:val="18"/>
                <w:lang w:val="es-419" w:eastAsia="es-419"/>
              </w:rPr>
              <w:t>40.1%</w:t>
            </w:r>
          </w:p>
        </w:tc>
      </w:tr>
      <w:tr w:rsidR="00A84C84" w:rsidRPr="009F2082" w14:paraId="46E265E6"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03669DC" w14:textId="77777777" w:rsidR="00A84C84" w:rsidRPr="009F2082" w:rsidRDefault="00A84C84" w:rsidP="009F2082">
            <w:pPr>
              <w:jc w:val="left"/>
              <w:rPr>
                <w:sz w:val="18"/>
                <w:szCs w:val="18"/>
                <w:lang w:val="es-419" w:eastAsia="es-419"/>
              </w:rPr>
            </w:pPr>
            <w:r w:rsidRPr="009F2082">
              <w:rPr>
                <w:sz w:val="18"/>
                <w:szCs w:val="18"/>
                <w:lang w:val="es-419" w:eastAsia="es-419"/>
              </w:rPr>
              <w:t>Tonga</w:t>
            </w:r>
          </w:p>
        </w:tc>
        <w:tc>
          <w:tcPr>
            <w:tcW w:w="950" w:type="dxa"/>
            <w:tcBorders>
              <w:top w:val="nil"/>
              <w:left w:val="nil"/>
              <w:bottom w:val="single" w:sz="4" w:space="0" w:color="auto"/>
              <w:right w:val="single" w:sz="4" w:space="0" w:color="auto"/>
            </w:tcBorders>
            <w:shd w:val="clear" w:color="auto" w:fill="auto"/>
            <w:noWrap/>
            <w:hideMark/>
          </w:tcPr>
          <w:p w14:paraId="0287E5D5" w14:textId="77777777" w:rsidR="00A84C84" w:rsidRPr="009F2082" w:rsidRDefault="00A84C84" w:rsidP="00E50DDC">
            <w:pPr>
              <w:jc w:val="right"/>
              <w:rPr>
                <w:sz w:val="18"/>
                <w:szCs w:val="18"/>
                <w:lang w:val="es-419" w:eastAsia="es-419"/>
              </w:rPr>
            </w:pPr>
            <w:r w:rsidRPr="009F2082">
              <w:rPr>
                <w:sz w:val="18"/>
                <w:szCs w:val="18"/>
                <w:lang w:val="es-419" w:eastAsia="es-419"/>
              </w:rPr>
              <w:t>1,802</w:t>
            </w:r>
          </w:p>
        </w:tc>
        <w:tc>
          <w:tcPr>
            <w:tcW w:w="950" w:type="dxa"/>
            <w:tcBorders>
              <w:top w:val="nil"/>
              <w:left w:val="nil"/>
              <w:bottom w:val="single" w:sz="4" w:space="0" w:color="auto"/>
              <w:right w:val="single" w:sz="4" w:space="0" w:color="auto"/>
            </w:tcBorders>
            <w:shd w:val="clear" w:color="auto" w:fill="auto"/>
            <w:noWrap/>
            <w:hideMark/>
          </w:tcPr>
          <w:p w14:paraId="3288C5BE" w14:textId="2FBF1B8A" w:rsidR="00A84C84" w:rsidRPr="009F2082" w:rsidRDefault="00A84C84" w:rsidP="007D6614">
            <w:pPr>
              <w:jc w:val="right"/>
              <w:rPr>
                <w:sz w:val="18"/>
                <w:szCs w:val="18"/>
                <w:lang w:val="es-419" w:eastAsia="es-419"/>
              </w:rPr>
            </w:pPr>
            <w:r w:rsidRPr="009F2082">
              <w:rPr>
                <w:sz w:val="18"/>
                <w:szCs w:val="18"/>
                <w:lang w:val="es-419" w:eastAsia="es-419"/>
              </w:rPr>
              <w:t>1,856</w:t>
            </w:r>
          </w:p>
        </w:tc>
        <w:tc>
          <w:tcPr>
            <w:tcW w:w="950" w:type="dxa"/>
            <w:tcBorders>
              <w:top w:val="nil"/>
              <w:left w:val="nil"/>
              <w:bottom w:val="single" w:sz="4" w:space="0" w:color="auto"/>
              <w:right w:val="single" w:sz="4" w:space="0" w:color="auto"/>
            </w:tcBorders>
            <w:shd w:val="clear" w:color="auto" w:fill="auto"/>
            <w:noWrap/>
            <w:hideMark/>
          </w:tcPr>
          <w:p w14:paraId="4416C7B1" w14:textId="2748F872" w:rsidR="00A84C84" w:rsidRPr="009F2082" w:rsidRDefault="00A84C84">
            <w:pPr>
              <w:jc w:val="right"/>
              <w:rPr>
                <w:sz w:val="18"/>
                <w:szCs w:val="18"/>
                <w:lang w:val="es-419" w:eastAsia="es-419"/>
              </w:rPr>
            </w:pPr>
            <w:r w:rsidRPr="009F2082">
              <w:rPr>
                <w:sz w:val="18"/>
                <w:szCs w:val="18"/>
                <w:lang w:val="es-419" w:eastAsia="es-419"/>
              </w:rPr>
              <w:t>1,912</w:t>
            </w:r>
          </w:p>
        </w:tc>
        <w:tc>
          <w:tcPr>
            <w:tcW w:w="950" w:type="dxa"/>
            <w:tcBorders>
              <w:top w:val="nil"/>
              <w:left w:val="nil"/>
              <w:bottom w:val="single" w:sz="4" w:space="0" w:color="auto"/>
              <w:right w:val="single" w:sz="4" w:space="0" w:color="auto"/>
            </w:tcBorders>
            <w:shd w:val="clear" w:color="auto" w:fill="auto"/>
            <w:noWrap/>
            <w:hideMark/>
          </w:tcPr>
          <w:p w14:paraId="38F7AE96" w14:textId="21219058" w:rsidR="00A84C84" w:rsidRPr="009F2082" w:rsidRDefault="00A84C84">
            <w:pPr>
              <w:jc w:val="right"/>
              <w:rPr>
                <w:sz w:val="18"/>
                <w:szCs w:val="18"/>
                <w:lang w:val="es-419" w:eastAsia="es-419"/>
              </w:rPr>
            </w:pPr>
            <w:r w:rsidRPr="009F2082">
              <w:rPr>
                <w:sz w:val="18"/>
                <w:szCs w:val="18"/>
                <w:lang w:val="es-419" w:eastAsia="es-419"/>
              </w:rPr>
              <w:t>1,969</w:t>
            </w:r>
          </w:p>
        </w:tc>
        <w:tc>
          <w:tcPr>
            <w:tcW w:w="950" w:type="dxa"/>
            <w:tcBorders>
              <w:top w:val="nil"/>
              <w:left w:val="nil"/>
              <w:bottom w:val="single" w:sz="4" w:space="0" w:color="auto"/>
              <w:right w:val="single" w:sz="4" w:space="0" w:color="auto"/>
            </w:tcBorders>
            <w:shd w:val="clear" w:color="auto" w:fill="auto"/>
            <w:noWrap/>
            <w:hideMark/>
          </w:tcPr>
          <w:p w14:paraId="10F18FCE" w14:textId="0B00331E" w:rsidR="00A84C84" w:rsidRPr="009F2082" w:rsidRDefault="00A84C84">
            <w:pPr>
              <w:jc w:val="right"/>
              <w:rPr>
                <w:sz w:val="18"/>
                <w:szCs w:val="18"/>
                <w:lang w:val="es-419" w:eastAsia="es-419"/>
              </w:rPr>
            </w:pPr>
            <w:r w:rsidRPr="009F2082">
              <w:rPr>
                <w:sz w:val="18"/>
                <w:szCs w:val="18"/>
                <w:lang w:val="es-419" w:eastAsia="es-419"/>
              </w:rPr>
              <w:t>2,028</w:t>
            </w:r>
          </w:p>
        </w:tc>
        <w:tc>
          <w:tcPr>
            <w:tcW w:w="950" w:type="dxa"/>
            <w:tcBorders>
              <w:top w:val="nil"/>
              <w:left w:val="nil"/>
              <w:bottom w:val="single" w:sz="4" w:space="0" w:color="auto"/>
              <w:right w:val="single" w:sz="4" w:space="0" w:color="auto"/>
            </w:tcBorders>
            <w:shd w:val="clear" w:color="auto" w:fill="auto"/>
            <w:noWrap/>
            <w:hideMark/>
          </w:tcPr>
          <w:p w14:paraId="1E26871D" w14:textId="539B294A" w:rsidR="00A84C84" w:rsidRPr="009F2082" w:rsidRDefault="00A84C84">
            <w:pPr>
              <w:jc w:val="right"/>
              <w:rPr>
                <w:sz w:val="18"/>
                <w:szCs w:val="18"/>
                <w:lang w:val="es-419" w:eastAsia="es-419"/>
              </w:rPr>
            </w:pPr>
            <w:r w:rsidRPr="009F2082">
              <w:rPr>
                <w:sz w:val="18"/>
                <w:szCs w:val="18"/>
                <w:lang w:val="es-419" w:eastAsia="es-419"/>
              </w:rPr>
              <w:t>2,089</w:t>
            </w:r>
          </w:p>
        </w:tc>
        <w:tc>
          <w:tcPr>
            <w:tcW w:w="950" w:type="dxa"/>
            <w:tcBorders>
              <w:top w:val="nil"/>
              <w:left w:val="nil"/>
              <w:bottom w:val="single" w:sz="4" w:space="0" w:color="auto"/>
              <w:right w:val="single" w:sz="4" w:space="0" w:color="auto"/>
            </w:tcBorders>
            <w:shd w:val="clear" w:color="auto" w:fill="auto"/>
            <w:noWrap/>
            <w:hideMark/>
          </w:tcPr>
          <w:p w14:paraId="471A1CA1" w14:textId="48457AE1" w:rsidR="00A84C84" w:rsidRPr="009F2082" w:rsidRDefault="00A84C84">
            <w:pPr>
              <w:jc w:val="right"/>
              <w:rPr>
                <w:sz w:val="18"/>
                <w:szCs w:val="18"/>
                <w:lang w:val="es-419" w:eastAsia="es-419"/>
              </w:rPr>
            </w:pPr>
            <w:r w:rsidRPr="009F2082">
              <w:rPr>
                <w:sz w:val="18"/>
                <w:szCs w:val="18"/>
                <w:lang w:val="es-419" w:eastAsia="es-419"/>
              </w:rPr>
              <w:t>1,912</w:t>
            </w:r>
          </w:p>
        </w:tc>
        <w:tc>
          <w:tcPr>
            <w:tcW w:w="1005" w:type="dxa"/>
            <w:tcBorders>
              <w:top w:val="nil"/>
              <w:left w:val="nil"/>
              <w:bottom w:val="single" w:sz="4" w:space="0" w:color="auto"/>
              <w:right w:val="single" w:sz="4" w:space="0" w:color="auto"/>
            </w:tcBorders>
            <w:shd w:val="clear" w:color="auto" w:fill="auto"/>
            <w:noWrap/>
            <w:hideMark/>
          </w:tcPr>
          <w:p w14:paraId="752BDB07" w14:textId="169D58B7" w:rsidR="00A84C84" w:rsidRPr="009F2082" w:rsidRDefault="00A84C84">
            <w:pPr>
              <w:jc w:val="right"/>
              <w:rPr>
                <w:sz w:val="18"/>
                <w:szCs w:val="18"/>
                <w:lang w:val="es-419" w:eastAsia="es-419"/>
              </w:rPr>
            </w:pPr>
            <w:r w:rsidRPr="009F2082">
              <w:rPr>
                <w:sz w:val="18"/>
                <w:szCs w:val="18"/>
                <w:lang w:val="es-419" w:eastAsia="es-419"/>
              </w:rPr>
              <w:t>4,912</w:t>
            </w:r>
          </w:p>
        </w:tc>
        <w:tc>
          <w:tcPr>
            <w:tcW w:w="1181" w:type="dxa"/>
            <w:tcBorders>
              <w:top w:val="nil"/>
              <w:left w:val="nil"/>
              <w:bottom w:val="single" w:sz="4" w:space="0" w:color="auto"/>
              <w:right w:val="single" w:sz="4" w:space="0" w:color="auto"/>
            </w:tcBorders>
            <w:shd w:val="clear" w:color="auto" w:fill="auto"/>
            <w:noWrap/>
            <w:hideMark/>
          </w:tcPr>
          <w:p w14:paraId="2E7E85DE" w14:textId="77777777" w:rsidR="00A84C84" w:rsidRPr="009F2082" w:rsidRDefault="00A84C84">
            <w:pPr>
              <w:jc w:val="right"/>
              <w:rPr>
                <w:sz w:val="18"/>
                <w:szCs w:val="18"/>
                <w:lang w:val="es-419" w:eastAsia="es-419"/>
              </w:rPr>
            </w:pPr>
            <w:r w:rsidRPr="009F2082">
              <w:rPr>
                <w:sz w:val="18"/>
                <w:szCs w:val="18"/>
                <w:lang w:val="es-419" w:eastAsia="es-419"/>
              </w:rPr>
              <w:t>42.5%</w:t>
            </w:r>
          </w:p>
        </w:tc>
      </w:tr>
      <w:tr w:rsidR="00A84C84" w:rsidRPr="009F2082" w14:paraId="74149F3A"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66BF0A2" w14:textId="77777777" w:rsidR="00A84C84" w:rsidRPr="009F2082" w:rsidRDefault="00A84C84" w:rsidP="009F2082">
            <w:pPr>
              <w:jc w:val="left"/>
              <w:rPr>
                <w:sz w:val="18"/>
                <w:szCs w:val="18"/>
                <w:lang w:val="es-419" w:eastAsia="es-419"/>
              </w:rPr>
            </w:pPr>
            <w:r w:rsidRPr="009F2082">
              <w:rPr>
                <w:sz w:val="18"/>
                <w:szCs w:val="18"/>
                <w:lang w:val="es-419" w:eastAsia="es-419"/>
              </w:rPr>
              <w:t>Antigua and Barbuda</w:t>
            </w:r>
          </w:p>
        </w:tc>
        <w:tc>
          <w:tcPr>
            <w:tcW w:w="950" w:type="dxa"/>
            <w:tcBorders>
              <w:top w:val="nil"/>
              <w:left w:val="nil"/>
              <w:bottom w:val="single" w:sz="4" w:space="0" w:color="auto"/>
              <w:right w:val="single" w:sz="4" w:space="0" w:color="auto"/>
            </w:tcBorders>
            <w:shd w:val="clear" w:color="auto" w:fill="auto"/>
            <w:noWrap/>
            <w:hideMark/>
          </w:tcPr>
          <w:p w14:paraId="25FB6D04" w14:textId="77777777" w:rsidR="00A84C84" w:rsidRPr="009F2082" w:rsidRDefault="00A84C84" w:rsidP="00E50DDC">
            <w:pPr>
              <w:jc w:val="right"/>
              <w:rPr>
                <w:sz w:val="18"/>
                <w:szCs w:val="18"/>
                <w:lang w:val="es-419" w:eastAsia="es-419"/>
              </w:rPr>
            </w:pPr>
            <w:r w:rsidRPr="009F2082">
              <w:rPr>
                <w:sz w:val="18"/>
                <w:szCs w:val="18"/>
                <w:lang w:val="es-419" w:eastAsia="es-419"/>
              </w:rPr>
              <w:t>4,079</w:t>
            </w:r>
          </w:p>
        </w:tc>
        <w:tc>
          <w:tcPr>
            <w:tcW w:w="950" w:type="dxa"/>
            <w:tcBorders>
              <w:top w:val="nil"/>
              <w:left w:val="nil"/>
              <w:bottom w:val="single" w:sz="4" w:space="0" w:color="auto"/>
              <w:right w:val="single" w:sz="4" w:space="0" w:color="auto"/>
            </w:tcBorders>
            <w:shd w:val="clear" w:color="auto" w:fill="auto"/>
            <w:noWrap/>
            <w:hideMark/>
          </w:tcPr>
          <w:p w14:paraId="3991F72A" w14:textId="00318B92" w:rsidR="00A84C84" w:rsidRPr="009F2082" w:rsidRDefault="00A84C84" w:rsidP="007D6614">
            <w:pPr>
              <w:jc w:val="right"/>
              <w:rPr>
                <w:sz w:val="18"/>
                <w:szCs w:val="18"/>
                <w:lang w:val="es-419" w:eastAsia="es-419"/>
              </w:rPr>
            </w:pPr>
            <w:r w:rsidRPr="009F2082">
              <w:rPr>
                <w:sz w:val="18"/>
                <w:szCs w:val="18"/>
                <w:lang w:val="es-419" w:eastAsia="es-419"/>
              </w:rPr>
              <w:t>4,201</w:t>
            </w:r>
          </w:p>
        </w:tc>
        <w:tc>
          <w:tcPr>
            <w:tcW w:w="950" w:type="dxa"/>
            <w:tcBorders>
              <w:top w:val="nil"/>
              <w:left w:val="nil"/>
              <w:bottom w:val="single" w:sz="4" w:space="0" w:color="auto"/>
              <w:right w:val="single" w:sz="4" w:space="0" w:color="auto"/>
            </w:tcBorders>
            <w:shd w:val="clear" w:color="auto" w:fill="auto"/>
            <w:noWrap/>
            <w:hideMark/>
          </w:tcPr>
          <w:p w14:paraId="2FC3CF64" w14:textId="0589FF06" w:rsidR="00A84C84" w:rsidRPr="009F2082" w:rsidRDefault="00A84C84">
            <w:pPr>
              <w:jc w:val="right"/>
              <w:rPr>
                <w:sz w:val="18"/>
                <w:szCs w:val="18"/>
                <w:lang w:val="es-419" w:eastAsia="es-419"/>
              </w:rPr>
            </w:pPr>
            <w:r w:rsidRPr="009F2082">
              <w:rPr>
                <w:sz w:val="18"/>
                <w:szCs w:val="18"/>
                <w:lang w:val="es-419" w:eastAsia="es-419"/>
              </w:rPr>
              <w:t>4,327</w:t>
            </w:r>
          </w:p>
        </w:tc>
        <w:tc>
          <w:tcPr>
            <w:tcW w:w="950" w:type="dxa"/>
            <w:tcBorders>
              <w:top w:val="nil"/>
              <w:left w:val="nil"/>
              <w:bottom w:val="single" w:sz="4" w:space="0" w:color="auto"/>
              <w:right w:val="single" w:sz="4" w:space="0" w:color="auto"/>
            </w:tcBorders>
            <w:shd w:val="clear" w:color="auto" w:fill="auto"/>
            <w:noWrap/>
            <w:hideMark/>
          </w:tcPr>
          <w:p w14:paraId="05F7ED99" w14:textId="6D26A8B6" w:rsidR="00A84C84" w:rsidRPr="009F2082" w:rsidRDefault="00A84C84">
            <w:pPr>
              <w:jc w:val="right"/>
              <w:rPr>
                <w:sz w:val="18"/>
                <w:szCs w:val="18"/>
                <w:lang w:val="es-419" w:eastAsia="es-419"/>
              </w:rPr>
            </w:pPr>
            <w:r w:rsidRPr="009F2082">
              <w:rPr>
                <w:sz w:val="18"/>
                <w:szCs w:val="18"/>
                <w:lang w:val="es-419" w:eastAsia="es-419"/>
              </w:rPr>
              <w:t>4,457</w:t>
            </w:r>
          </w:p>
        </w:tc>
        <w:tc>
          <w:tcPr>
            <w:tcW w:w="950" w:type="dxa"/>
            <w:tcBorders>
              <w:top w:val="nil"/>
              <w:left w:val="nil"/>
              <w:bottom w:val="single" w:sz="4" w:space="0" w:color="auto"/>
              <w:right w:val="single" w:sz="4" w:space="0" w:color="auto"/>
            </w:tcBorders>
            <w:shd w:val="clear" w:color="auto" w:fill="auto"/>
            <w:noWrap/>
            <w:hideMark/>
          </w:tcPr>
          <w:p w14:paraId="1362B7E3" w14:textId="06E2842A" w:rsidR="00A84C84" w:rsidRPr="009F2082" w:rsidRDefault="00A84C84">
            <w:pPr>
              <w:jc w:val="right"/>
              <w:rPr>
                <w:sz w:val="18"/>
                <w:szCs w:val="18"/>
                <w:lang w:val="es-419" w:eastAsia="es-419"/>
              </w:rPr>
            </w:pPr>
            <w:r w:rsidRPr="009F2082">
              <w:rPr>
                <w:sz w:val="18"/>
                <w:szCs w:val="18"/>
                <w:lang w:val="es-419" w:eastAsia="es-419"/>
              </w:rPr>
              <w:t>4,591</w:t>
            </w:r>
          </w:p>
        </w:tc>
        <w:tc>
          <w:tcPr>
            <w:tcW w:w="950" w:type="dxa"/>
            <w:tcBorders>
              <w:top w:val="nil"/>
              <w:left w:val="nil"/>
              <w:bottom w:val="single" w:sz="4" w:space="0" w:color="auto"/>
              <w:right w:val="single" w:sz="4" w:space="0" w:color="auto"/>
            </w:tcBorders>
            <w:shd w:val="clear" w:color="auto" w:fill="auto"/>
            <w:noWrap/>
            <w:hideMark/>
          </w:tcPr>
          <w:p w14:paraId="4D3546DF" w14:textId="5FFFFFC3" w:rsidR="00A84C84" w:rsidRPr="009F2082" w:rsidRDefault="00A84C84">
            <w:pPr>
              <w:jc w:val="right"/>
              <w:rPr>
                <w:sz w:val="18"/>
                <w:szCs w:val="18"/>
                <w:lang w:val="es-419" w:eastAsia="es-419"/>
              </w:rPr>
            </w:pPr>
            <w:r w:rsidRPr="009F2082">
              <w:rPr>
                <w:sz w:val="18"/>
                <w:szCs w:val="18"/>
                <w:lang w:val="es-419" w:eastAsia="es-419"/>
              </w:rPr>
              <w:t>4,729</w:t>
            </w:r>
          </w:p>
        </w:tc>
        <w:tc>
          <w:tcPr>
            <w:tcW w:w="950" w:type="dxa"/>
            <w:tcBorders>
              <w:top w:val="nil"/>
              <w:left w:val="nil"/>
              <w:bottom w:val="single" w:sz="4" w:space="0" w:color="auto"/>
              <w:right w:val="single" w:sz="4" w:space="0" w:color="auto"/>
            </w:tcBorders>
            <w:shd w:val="clear" w:color="auto" w:fill="auto"/>
            <w:noWrap/>
            <w:hideMark/>
          </w:tcPr>
          <w:p w14:paraId="0FECB6D3" w14:textId="5CB333F6" w:rsidR="00A84C84" w:rsidRPr="009F2082" w:rsidRDefault="00A84C84">
            <w:pPr>
              <w:jc w:val="right"/>
              <w:rPr>
                <w:sz w:val="18"/>
                <w:szCs w:val="18"/>
                <w:lang w:val="es-419" w:eastAsia="es-419"/>
              </w:rPr>
            </w:pPr>
            <w:r w:rsidRPr="009F2082">
              <w:rPr>
                <w:sz w:val="18"/>
                <w:szCs w:val="18"/>
                <w:lang w:val="es-419" w:eastAsia="es-419"/>
              </w:rPr>
              <w:t>4,329</w:t>
            </w:r>
          </w:p>
        </w:tc>
        <w:tc>
          <w:tcPr>
            <w:tcW w:w="1005" w:type="dxa"/>
            <w:tcBorders>
              <w:top w:val="nil"/>
              <w:left w:val="nil"/>
              <w:bottom w:val="single" w:sz="4" w:space="0" w:color="auto"/>
              <w:right w:val="single" w:sz="4" w:space="0" w:color="auto"/>
            </w:tcBorders>
            <w:shd w:val="clear" w:color="auto" w:fill="auto"/>
            <w:noWrap/>
            <w:hideMark/>
          </w:tcPr>
          <w:p w14:paraId="1DF1D83F" w14:textId="4DABD0FB" w:rsidR="00A84C84" w:rsidRPr="009F2082" w:rsidRDefault="00A84C84">
            <w:pPr>
              <w:jc w:val="right"/>
              <w:rPr>
                <w:sz w:val="18"/>
                <w:szCs w:val="18"/>
                <w:lang w:val="es-419" w:eastAsia="es-419"/>
              </w:rPr>
            </w:pPr>
            <w:r w:rsidRPr="009F2082">
              <w:rPr>
                <w:sz w:val="18"/>
                <w:szCs w:val="18"/>
                <w:lang w:val="es-419" w:eastAsia="es-419"/>
              </w:rPr>
              <w:t>10,805</w:t>
            </w:r>
          </w:p>
        </w:tc>
        <w:tc>
          <w:tcPr>
            <w:tcW w:w="1181" w:type="dxa"/>
            <w:tcBorders>
              <w:top w:val="nil"/>
              <w:left w:val="nil"/>
              <w:bottom w:val="single" w:sz="4" w:space="0" w:color="auto"/>
              <w:right w:val="single" w:sz="4" w:space="0" w:color="auto"/>
            </w:tcBorders>
            <w:shd w:val="clear" w:color="auto" w:fill="auto"/>
            <w:noWrap/>
            <w:hideMark/>
          </w:tcPr>
          <w:p w14:paraId="6201A49A" w14:textId="77777777" w:rsidR="00A84C84" w:rsidRPr="009F2082" w:rsidRDefault="00A84C84">
            <w:pPr>
              <w:jc w:val="right"/>
              <w:rPr>
                <w:sz w:val="18"/>
                <w:szCs w:val="18"/>
                <w:lang w:val="es-419" w:eastAsia="es-419"/>
              </w:rPr>
            </w:pPr>
            <w:r w:rsidRPr="009F2082">
              <w:rPr>
                <w:sz w:val="18"/>
                <w:szCs w:val="18"/>
                <w:lang w:val="es-419" w:eastAsia="es-419"/>
              </w:rPr>
              <w:t>43.8%</w:t>
            </w:r>
          </w:p>
        </w:tc>
      </w:tr>
      <w:tr w:rsidR="00A84C84" w:rsidRPr="009F2082" w14:paraId="4C72C08B"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62D7ADE" w14:textId="77777777" w:rsidR="00A84C84" w:rsidRPr="009F2082" w:rsidRDefault="00A84C84" w:rsidP="009F2082">
            <w:pPr>
              <w:jc w:val="left"/>
              <w:rPr>
                <w:sz w:val="18"/>
                <w:szCs w:val="18"/>
                <w:lang w:val="es-419" w:eastAsia="es-419"/>
              </w:rPr>
            </w:pPr>
            <w:r w:rsidRPr="009F2082">
              <w:rPr>
                <w:sz w:val="18"/>
                <w:szCs w:val="18"/>
                <w:lang w:val="es-419" w:eastAsia="es-419"/>
              </w:rPr>
              <w:t>Malawi</w:t>
            </w:r>
          </w:p>
        </w:tc>
        <w:tc>
          <w:tcPr>
            <w:tcW w:w="950" w:type="dxa"/>
            <w:tcBorders>
              <w:top w:val="nil"/>
              <w:left w:val="nil"/>
              <w:bottom w:val="single" w:sz="4" w:space="0" w:color="auto"/>
              <w:right w:val="single" w:sz="4" w:space="0" w:color="auto"/>
            </w:tcBorders>
            <w:shd w:val="clear" w:color="auto" w:fill="auto"/>
            <w:noWrap/>
            <w:hideMark/>
          </w:tcPr>
          <w:p w14:paraId="29CF67CC" w14:textId="77777777" w:rsidR="00A84C84" w:rsidRPr="009F2082" w:rsidRDefault="00A84C84" w:rsidP="00E50DDC">
            <w:pPr>
              <w:jc w:val="right"/>
              <w:rPr>
                <w:sz w:val="18"/>
                <w:szCs w:val="18"/>
                <w:lang w:val="es-419" w:eastAsia="es-419"/>
              </w:rPr>
            </w:pPr>
            <w:r w:rsidRPr="009F2082">
              <w:rPr>
                <w:sz w:val="18"/>
                <w:szCs w:val="18"/>
                <w:lang w:val="es-419" w:eastAsia="es-419"/>
              </w:rPr>
              <w:t>188,503</w:t>
            </w:r>
          </w:p>
        </w:tc>
        <w:tc>
          <w:tcPr>
            <w:tcW w:w="950" w:type="dxa"/>
            <w:tcBorders>
              <w:top w:val="nil"/>
              <w:left w:val="nil"/>
              <w:bottom w:val="single" w:sz="4" w:space="0" w:color="auto"/>
              <w:right w:val="single" w:sz="4" w:space="0" w:color="auto"/>
            </w:tcBorders>
            <w:shd w:val="clear" w:color="auto" w:fill="auto"/>
            <w:noWrap/>
            <w:hideMark/>
          </w:tcPr>
          <w:p w14:paraId="14CDCC16" w14:textId="7C63FB4A" w:rsidR="00A84C84" w:rsidRPr="009F2082" w:rsidRDefault="00A84C84" w:rsidP="007D6614">
            <w:pPr>
              <w:jc w:val="right"/>
              <w:rPr>
                <w:sz w:val="18"/>
                <w:szCs w:val="18"/>
                <w:lang w:val="es-419" w:eastAsia="es-419"/>
              </w:rPr>
            </w:pPr>
            <w:r w:rsidRPr="009F2082">
              <w:rPr>
                <w:sz w:val="18"/>
                <w:szCs w:val="18"/>
                <w:lang w:val="es-419" w:eastAsia="es-419"/>
              </w:rPr>
              <w:t>194,158</w:t>
            </w:r>
          </w:p>
        </w:tc>
        <w:tc>
          <w:tcPr>
            <w:tcW w:w="950" w:type="dxa"/>
            <w:tcBorders>
              <w:top w:val="nil"/>
              <w:left w:val="nil"/>
              <w:bottom w:val="single" w:sz="4" w:space="0" w:color="auto"/>
              <w:right w:val="single" w:sz="4" w:space="0" w:color="auto"/>
            </w:tcBorders>
            <w:shd w:val="clear" w:color="auto" w:fill="auto"/>
            <w:noWrap/>
            <w:hideMark/>
          </w:tcPr>
          <w:p w14:paraId="361B2CB4" w14:textId="47B5D865" w:rsidR="00A84C84" w:rsidRPr="009F2082" w:rsidRDefault="00A84C84">
            <w:pPr>
              <w:jc w:val="right"/>
              <w:rPr>
                <w:sz w:val="18"/>
                <w:szCs w:val="18"/>
                <w:lang w:val="es-419" w:eastAsia="es-419"/>
              </w:rPr>
            </w:pPr>
            <w:r w:rsidRPr="009F2082">
              <w:rPr>
                <w:sz w:val="18"/>
                <w:szCs w:val="18"/>
                <w:lang w:val="es-419" w:eastAsia="es-419"/>
              </w:rPr>
              <w:t>199,983</w:t>
            </w:r>
          </w:p>
        </w:tc>
        <w:tc>
          <w:tcPr>
            <w:tcW w:w="950" w:type="dxa"/>
            <w:tcBorders>
              <w:top w:val="nil"/>
              <w:left w:val="nil"/>
              <w:bottom w:val="single" w:sz="4" w:space="0" w:color="auto"/>
              <w:right w:val="single" w:sz="4" w:space="0" w:color="auto"/>
            </w:tcBorders>
            <w:shd w:val="clear" w:color="auto" w:fill="auto"/>
            <w:noWrap/>
            <w:hideMark/>
          </w:tcPr>
          <w:p w14:paraId="4B8EBE85" w14:textId="51D8783E" w:rsidR="00A84C84" w:rsidRPr="009F2082" w:rsidRDefault="00A84C84">
            <w:pPr>
              <w:jc w:val="right"/>
              <w:rPr>
                <w:sz w:val="18"/>
                <w:szCs w:val="18"/>
                <w:lang w:val="es-419" w:eastAsia="es-419"/>
              </w:rPr>
            </w:pPr>
            <w:r w:rsidRPr="009F2082">
              <w:rPr>
                <w:sz w:val="18"/>
                <w:szCs w:val="18"/>
                <w:lang w:val="es-419" w:eastAsia="es-419"/>
              </w:rPr>
              <w:t>205,982</w:t>
            </w:r>
          </w:p>
        </w:tc>
        <w:tc>
          <w:tcPr>
            <w:tcW w:w="950" w:type="dxa"/>
            <w:tcBorders>
              <w:top w:val="nil"/>
              <w:left w:val="nil"/>
              <w:bottom w:val="single" w:sz="4" w:space="0" w:color="auto"/>
              <w:right w:val="single" w:sz="4" w:space="0" w:color="auto"/>
            </w:tcBorders>
            <w:shd w:val="clear" w:color="auto" w:fill="auto"/>
            <w:noWrap/>
            <w:hideMark/>
          </w:tcPr>
          <w:p w14:paraId="3E2FD8F2" w14:textId="56C9F06E" w:rsidR="00A84C84" w:rsidRPr="009F2082" w:rsidRDefault="00A84C84">
            <w:pPr>
              <w:jc w:val="right"/>
              <w:rPr>
                <w:sz w:val="18"/>
                <w:szCs w:val="18"/>
                <w:lang w:val="es-419" w:eastAsia="es-419"/>
              </w:rPr>
            </w:pPr>
            <w:r w:rsidRPr="009F2082">
              <w:rPr>
                <w:sz w:val="18"/>
                <w:szCs w:val="18"/>
                <w:lang w:val="es-419" w:eastAsia="es-419"/>
              </w:rPr>
              <w:t>212,162</w:t>
            </w:r>
          </w:p>
        </w:tc>
        <w:tc>
          <w:tcPr>
            <w:tcW w:w="950" w:type="dxa"/>
            <w:tcBorders>
              <w:top w:val="nil"/>
              <w:left w:val="nil"/>
              <w:bottom w:val="single" w:sz="4" w:space="0" w:color="auto"/>
              <w:right w:val="single" w:sz="4" w:space="0" w:color="auto"/>
            </w:tcBorders>
            <w:shd w:val="clear" w:color="auto" w:fill="auto"/>
            <w:noWrap/>
            <w:hideMark/>
          </w:tcPr>
          <w:p w14:paraId="4CA29394" w14:textId="1CD53CA0" w:rsidR="00A84C84" w:rsidRPr="009F2082" w:rsidRDefault="00A84C84">
            <w:pPr>
              <w:jc w:val="right"/>
              <w:rPr>
                <w:sz w:val="18"/>
                <w:szCs w:val="18"/>
                <w:lang w:val="es-419" w:eastAsia="es-419"/>
              </w:rPr>
            </w:pPr>
            <w:r w:rsidRPr="009F2082">
              <w:rPr>
                <w:sz w:val="18"/>
                <w:szCs w:val="18"/>
                <w:lang w:val="es-419" w:eastAsia="es-419"/>
              </w:rPr>
              <w:t>218,527</w:t>
            </w:r>
          </w:p>
        </w:tc>
        <w:tc>
          <w:tcPr>
            <w:tcW w:w="950" w:type="dxa"/>
            <w:tcBorders>
              <w:top w:val="nil"/>
              <w:left w:val="nil"/>
              <w:bottom w:val="single" w:sz="4" w:space="0" w:color="auto"/>
              <w:right w:val="single" w:sz="4" w:space="0" w:color="auto"/>
            </w:tcBorders>
            <w:shd w:val="clear" w:color="auto" w:fill="auto"/>
            <w:noWrap/>
            <w:hideMark/>
          </w:tcPr>
          <w:p w14:paraId="1404828A" w14:textId="4185F075" w:rsidR="00A84C84" w:rsidRPr="009F2082" w:rsidRDefault="00A84C84">
            <w:pPr>
              <w:jc w:val="right"/>
              <w:rPr>
                <w:sz w:val="18"/>
                <w:szCs w:val="18"/>
                <w:lang w:val="es-419" w:eastAsia="es-419"/>
              </w:rPr>
            </w:pPr>
            <w:r w:rsidRPr="009F2082">
              <w:rPr>
                <w:sz w:val="18"/>
                <w:szCs w:val="18"/>
                <w:lang w:val="es-419" w:eastAsia="es-419"/>
              </w:rPr>
              <w:t>200,041</w:t>
            </w:r>
          </w:p>
        </w:tc>
        <w:tc>
          <w:tcPr>
            <w:tcW w:w="1005" w:type="dxa"/>
            <w:tcBorders>
              <w:top w:val="nil"/>
              <w:left w:val="nil"/>
              <w:bottom w:val="single" w:sz="4" w:space="0" w:color="auto"/>
              <w:right w:val="single" w:sz="4" w:space="0" w:color="auto"/>
            </w:tcBorders>
            <w:shd w:val="clear" w:color="auto" w:fill="auto"/>
            <w:noWrap/>
            <w:hideMark/>
          </w:tcPr>
          <w:p w14:paraId="74C6DA7D" w14:textId="7645D412" w:rsidR="00A84C84" w:rsidRPr="009F2082" w:rsidRDefault="00A84C84">
            <w:pPr>
              <w:jc w:val="right"/>
              <w:rPr>
                <w:sz w:val="18"/>
                <w:szCs w:val="18"/>
                <w:lang w:val="es-419" w:eastAsia="es-419"/>
              </w:rPr>
            </w:pPr>
            <w:r w:rsidRPr="009F2082">
              <w:rPr>
                <w:sz w:val="18"/>
                <w:szCs w:val="18"/>
                <w:lang w:val="es-419" w:eastAsia="es-419"/>
              </w:rPr>
              <w:t>430,988</w:t>
            </w:r>
          </w:p>
        </w:tc>
        <w:tc>
          <w:tcPr>
            <w:tcW w:w="1181" w:type="dxa"/>
            <w:tcBorders>
              <w:top w:val="nil"/>
              <w:left w:val="nil"/>
              <w:bottom w:val="single" w:sz="4" w:space="0" w:color="auto"/>
              <w:right w:val="single" w:sz="4" w:space="0" w:color="auto"/>
            </w:tcBorders>
            <w:shd w:val="clear" w:color="auto" w:fill="auto"/>
            <w:noWrap/>
            <w:hideMark/>
          </w:tcPr>
          <w:p w14:paraId="0BB8D291" w14:textId="77777777" w:rsidR="00A84C84" w:rsidRPr="009F2082" w:rsidRDefault="00A84C84">
            <w:pPr>
              <w:jc w:val="right"/>
              <w:rPr>
                <w:sz w:val="18"/>
                <w:szCs w:val="18"/>
                <w:lang w:val="es-419" w:eastAsia="es-419"/>
              </w:rPr>
            </w:pPr>
            <w:r w:rsidRPr="009F2082">
              <w:rPr>
                <w:sz w:val="18"/>
                <w:szCs w:val="18"/>
                <w:lang w:val="es-419" w:eastAsia="es-419"/>
              </w:rPr>
              <w:t>50.7%</w:t>
            </w:r>
          </w:p>
        </w:tc>
      </w:tr>
      <w:tr w:rsidR="00A84C84" w:rsidRPr="009F2082" w14:paraId="7366CA79"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951735A" w14:textId="77777777" w:rsidR="00A84C84" w:rsidRPr="009F2082" w:rsidRDefault="00A84C84" w:rsidP="009F2082">
            <w:pPr>
              <w:jc w:val="left"/>
              <w:rPr>
                <w:sz w:val="18"/>
                <w:szCs w:val="18"/>
                <w:lang w:val="es-419" w:eastAsia="es-419"/>
              </w:rPr>
            </w:pPr>
            <w:r w:rsidRPr="009F2082">
              <w:rPr>
                <w:sz w:val="18"/>
                <w:szCs w:val="18"/>
                <w:lang w:val="es-419" w:eastAsia="es-419"/>
              </w:rPr>
              <w:t>Eswatini</w:t>
            </w:r>
          </w:p>
        </w:tc>
        <w:tc>
          <w:tcPr>
            <w:tcW w:w="950" w:type="dxa"/>
            <w:tcBorders>
              <w:top w:val="nil"/>
              <w:left w:val="nil"/>
              <w:bottom w:val="single" w:sz="4" w:space="0" w:color="auto"/>
              <w:right w:val="single" w:sz="4" w:space="0" w:color="auto"/>
            </w:tcBorders>
            <w:shd w:val="clear" w:color="auto" w:fill="auto"/>
            <w:noWrap/>
            <w:hideMark/>
          </w:tcPr>
          <w:p w14:paraId="74C3423F" w14:textId="77777777" w:rsidR="00A84C84" w:rsidRPr="009F2082" w:rsidRDefault="00A84C84" w:rsidP="00E50DDC">
            <w:pPr>
              <w:jc w:val="right"/>
              <w:rPr>
                <w:sz w:val="18"/>
                <w:szCs w:val="18"/>
                <w:lang w:val="es-419" w:eastAsia="es-419"/>
              </w:rPr>
            </w:pPr>
            <w:r w:rsidRPr="009F2082">
              <w:rPr>
                <w:sz w:val="18"/>
                <w:szCs w:val="18"/>
                <w:lang w:val="es-419" w:eastAsia="es-419"/>
              </w:rPr>
              <w:t>33,980</w:t>
            </w:r>
          </w:p>
        </w:tc>
        <w:tc>
          <w:tcPr>
            <w:tcW w:w="950" w:type="dxa"/>
            <w:tcBorders>
              <w:top w:val="nil"/>
              <w:left w:val="nil"/>
              <w:bottom w:val="single" w:sz="4" w:space="0" w:color="auto"/>
              <w:right w:val="single" w:sz="4" w:space="0" w:color="auto"/>
            </w:tcBorders>
            <w:shd w:val="clear" w:color="auto" w:fill="auto"/>
            <w:noWrap/>
            <w:hideMark/>
          </w:tcPr>
          <w:p w14:paraId="01D16313" w14:textId="5B35E20B" w:rsidR="00A84C84" w:rsidRPr="009F2082" w:rsidRDefault="00A84C84" w:rsidP="007D6614">
            <w:pPr>
              <w:jc w:val="right"/>
              <w:rPr>
                <w:sz w:val="18"/>
                <w:szCs w:val="18"/>
                <w:lang w:val="es-419" w:eastAsia="es-419"/>
              </w:rPr>
            </w:pPr>
            <w:r w:rsidRPr="009F2082">
              <w:rPr>
                <w:sz w:val="18"/>
                <w:szCs w:val="18"/>
                <w:lang w:val="es-419" w:eastAsia="es-419"/>
              </w:rPr>
              <w:t>34,999</w:t>
            </w:r>
          </w:p>
        </w:tc>
        <w:tc>
          <w:tcPr>
            <w:tcW w:w="950" w:type="dxa"/>
            <w:tcBorders>
              <w:top w:val="nil"/>
              <w:left w:val="nil"/>
              <w:bottom w:val="single" w:sz="4" w:space="0" w:color="auto"/>
              <w:right w:val="single" w:sz="4" w:space="0" w:color="auto"/>
            </w:tcBorders>
            <w:shd w:val="clear" w:color="auto" w:fill="auto"/>
            <w:noWrap/>
            <w:hideMark/>
          </w:tcPr>
          <w:p w14:paraId="58D290DD" w14:textId="1CD1D19E" w:rsidR="00A84C84" w:rsidRPr="009F2082" w:rsidRDefault="00A84C84">
            <w:pPr>
              <w:jc w:val="right"/>
              <w:rPr>
                <w:sz w:val="18"/>
                <w:szCs w:val="18"/>
                <w:lang w:val="es-419" w:eastAsia="es-419"/>
              </w:rPr>
            </w:pPr>
            <w:r w:rsidRPr="009F2082">
              <w:rPr>
                <w:sz w:val="18"/>
                <w:szCs w:val="18"/>
                <w:lang w:val="es-419" w:eastAsia="es-419"/>
              </w:rPr>
              <w:t>36,049</w:t>
            </w:r>
          </w:p>
        </w:tc>
        <w:tc>
          <w:tcPr>
            <w:tcW w:w="950" w:type="dxa"/>
            <w:tcBorders>
              <w:top w:val="nil"/>
              <w:left w:val="nil"/>
              <w:bottom w:val="single" w:sz="4" w:space="0" w:color="auto"/>
              <w:right w:val="single" w:sz="4" w:space="0" w:color="auto"/>
            </w:tcBorders>
            <w:shd w:val="clear" w:color="auto" w:fill="auto"/>
            <w:noWrap/>
            <w:hideMark/>
          </w:tcPr>
          <w:p w14:paraId="210C5AA3" w14:textId="5910699C" w:rsidR="00A84C84" w:rsidRPr="009F2082" w:rsidRDefault="00A84C84">
            <w:pPr>
              <w:jc w:val="right"/>
              <w:rPr>
                <w:sz w:val="18"/>
                <w:szCs w:val="18"/>
                <w:lang w:val="es-419" w:eastAsia="es-419"/>
              </w:rPr>
            </w:pPr>
            <w:r w:rsidRPr="009F2082">
              <w:rPr>
                <w:sz w:val="18"/>
                <w:szCs w:val="18"/>
                <w:lang w:val="es-419" w:eastAsia="es-419"/>
              </w:rPr>
              <w:t>37,131</w:t>
            </w:r>
          </w:p>
        </w:tc>
        <w:tc>
          <w:tcPr>
            <w:tcW w:w="950" w:type="dxa"/>
            <w:tcBorders>
              <w:top w:val="nil"/>
              <w:left w:val="nil"/>
              <w:bottom w:val="single" w:sz="4" w:space="0" w:color="auto"/>
              <w:right w:val="single" w:sz="4" w:space="0" w:color="auto"/>
            </w:tcBorders>
            <w:shd w:val="clear" w:color="auto" w:fill="auto"/>
            <w:noWrap/>
            <w:hideMark/>
          </w:tcPr>
          <w:p w14:paraId="71FDDC5B" w14:textId="3AD6F00E" w:rsidR="00A84C84" w:rsidRPr="009F2082" w:rsidRDefault="00A84C84">
            <w:pPr>
              <w:jc w:val="right"/>
              <w:rPr>
                <w:sz w:val="18"/>
                <w:szCs w:val="18"/>
                <w:lang w:val="es-419" w:eastAsia="es-419"/>
              </w:rPr>
            </w:pPr>
            <w:r w:rsidRPr="009F2082">
              <w:rPr>
                <w:sz w:val="18"/>
                <w:szCs w:val="18"/>
                <w:lang w:val="es-419" w:eastAsia="es-419"/>
              </w:rPr>
              <w:t>38,245</w:t>
            </w:r>
          </w:p>
        </w:tc>
        <w:tc>
          <w:tcPr>
            <w:tcW w:w="950" w:type="dxa"/>
            <w:tcBorders>
              <w:top w:val="nil"/>
              <w:left w:val="nil"/>
              <w:bottom w:val="single" w:sz="4" w:space="0" w:color="auto"/>
              <w:right w:val="single" w:sz="4" w:space="0" w:color="auto"/>
            </w:tcBorders>
            <w:shd w:val="clear" w:color="auto" w:fill="auto"/>
            <w:noWrap/>
            <w:hideMark/>
          </w:tcPr>
          <w:p w14:paraId="32FB714A" w14:textId="18857AE5" w:rsidR="00A84C84" w:rsidRPr="009F2082" w:rsidRDefault="00A84C84">
            <w:pPr>
              <w:jc w:val="right"/>
              <w:rPr>
                <w:sz w:val="18"/>
                <w:szCs w:val="18"/>
                <w:lang w:val="es-419" w:eastAsia="es-419"/>
              </w:rPr>
            </w:pPr>
            <w:r w:rsidRPr="009F2082">
              <w:rPr>
                <w:sz w:val="18"/>
                <w:szCs w:val="18"/>
                <w:lang w:val="es-419" w:eastAsia="es-419"/>
              </w:rPr>
              <w:t>39,392</w:t>
            </w:r>
          </w:p>
        </w:tc>
        <w:tc>
          <w:tcPr>
            <w:tcW w:w="950" w:type="dxa"/>
            <w:tcBorders>
              <w:top w:val="nil"/>
              <w:left w:val="nil"/>
              <w:bottom w:val="single" w:sz="4" w:space="0" w:color="auto"/>
              <w:right w:val="single" w:sz="4" w:space="0" w:color="auto"/>
            </w:tcBorders>
            <w:shd w:val="clear" w:color="auto" w:fill="auto"/>
            <w:noWrap/>
            <w:hideMark/>
          </w:tcPr>
          <w:p w14:paraId="733602D0" w14:textId="48FF20CA" w:rsidR="00A84C84" w:rsidRPr="009F2082" w:rsidRDefault="00A84C84">
            <w:pPr>
              <w:jc w:val="right"/>
              <w:rPr>
                <w:sz w:val="18"/>
                <w:szCs w:val="18"/>
                <w:lang w:val="es-419" w:eastAsia="es-419"/>
              </w:rPr>
            </w:pPr>
            <w:r w:rsidRPr="009F2082">
              <w:rPr>
                <w:sz w:val="18"/>
                <w:szCs w:val="18"/>
                <w:lang w:val="es-419" w:eastAsia="es-419"/>
              </w:rPr>
              <w:t>36,060</w:t>
            </w:r>
          </w:p>
        </w:tc>
        <w:tc>
          <w:tcPr>
            <w:tcW w:w="1005" w:type="dxa"/>
            <w:tcBorders>
              <w:top w:val="nil"/>
              <w:left w:val="nil"/>
              <w:bottom w:val="single" w:sz="4" w:space="0" w:color="auto"/>
              <w:right w:val="single" w:sz="4" w:space="0" w:color="auto"/>
            </w:tcBorders>
            <w:shd w:val="clear" w:color="auto" w:fill="auto"/>
            <w:noWrap/>
            <w:hideMark/>
          </w:tcPr>
          <w:p w14:paraId="5C4578D7" w14:textId="2F0A1689" w:rsidR="00A84C84" w:rsidRPr="009F2082" w:rsidRDefault="00A84C84">
            <w:pPr>
              <w:jc w:val="right"/>
              <w:rPr>
                <w:sz w:val="18"/>
                <w:szCs w:val="18"/>
                <w:lang w:val="es-419" w:eastAsia="es-419"/>
              </w:rPr>
            </w:pPr>
            <w:r w:rsidRPr="009F2082">
              <w:rPr>
                <w:sz w:val="18"/>
                <w:szCs w:val="18"/>
                <w:lang w:val="es-419" w:eastAsia="es-419"/>
              </w:rPr>
              <w:t>72,955</w:t>
            </w:r>
          </w:p>
        </w:tc>
        <w:tc>
          <w:tcPr>
            <w:tcW w:w="1181" w:type="dxa"/>
            <w:tcBorders>
              <w:top w:val="nil"/>
              <w:left w:val="nil"/>
              <w:bottom w:val="single" w:sz="4" w:space="0" w:color="auto"/>
              <w:right w:val="single" w:sz="4" w:space="0" w:color="auto"/>
            </w:tcBorders>
            <w:shd w:val="clear" w:color="auto" w:fill="auto"/>
            <w:noWrap/>
            <w:hideMark/>
          </w:tcPr>
          <w:p w14:paraId="7039C5D1" w14:textId="77777777" w:rsidR="00A84C84" w:rsidRPr="009F2082" w:rsidRDefault="00A84C84">
            <w:pPr>
              <w:jc w:val="right"/>
              <w:rPr>
                <w:sz w:val="18"/>
                <w:szCs w:val="18"/>
                <w:lang w:val="es-419" w:eastAsia="es-419"/>
              </w:rPr>
            </w:pPr>
            <w:r w:rsidRPr="009F2082">
              <w:rPr>
                <w:sz w:val="18"/>
                <w:szCs w:val="18"/>
                <w:lang w:val="es-419" w:eastAsia="es-419"/>
              </w:rPr>
              <w:t>54.0%</w:t>
            </w:r>
          </w:p>
        </w:tc>
      </w:tr>
      <w:tr w:rsidR="00A84C84" w:rsidRPr="009F2082" w14:paraId="2425B63B"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972855C" w14:textId="77777777" w:rsidR="00A84C84" w:rsidRPr="009F2082" w:rsidRDefault="00A84C84" w:rsidP="009F2082">
            <w:pPr>
              <w:jc w:val="left"/>
              <w:rPr>
                <w:sz w:val="18"/>
                <w:szCs w:val="18"/>
                <w:lang w:val="es-419" w:eastAsia="es-419"/>
              </w:rPr>
            </w:pPr>
            <w:r w:rsidRPr="009F2082">
              <w:rPr>
                <w:sz w:val="18"/>
                <w:szCs w:val="18"/>
                <w:lang w:val="es-419" w:eastAsia="es-419"/>
              </w:rPr>
              <w:t>Armenia</w:t>
            </w:r>
          </w:p>
        </w:tc>
        <w:tc>
          <w:tcPr>
            <w:tcW w:w="950" w:type="dxa"/>
            <w:tcBorders>
              <w:top w:val="nil"/>
              <w:left w:val="nil"/>
              <w:bottom w:val="single" w:sz="4" w:space="0" w:color="auto"/>
              <w:right w:val="single" w:sz="4" w:space="0" w:color="auto"/>
            </w:tcBorders>
            <w:shd w:val="clear" w:color="auto" w:fill="auto"/>
            <w:noWrap/>
            <w:hideMark/>
          </w:tcPr>
          <w:p w14:paraId="4972E892" w14:textId="77777777" w:rsidR="00A84C84" w:rsidRPr="009F2082" w:rsidRDefault="00A84C84" w:rsidP="00E50DDC">
            <w:pPr>
              <w:jc w:val="right"/>
              <w:rPr>
                <w:sz w:val="18"/>
                <w:szCs w:val="18"/>
                <w:lang w:val="es-419" w:eastAsia="es-419"/>
              </w:rPr>
            </w:pPr>
            <w:r w:rsidRPr="009F2082">
              <w:rPr>
                <w:sz w:val="18"/>
                <w:szCs w:val="18"/>
                <w:lang w:val="es-419" w:eastAsia="es-419"/>
              </w:rPr>
              <w:t>137,680</w:t>
            </w:r>
          </w:p>
        </w:tc>
        <w:tc>
          <w:tcPr>
            <w:tcW w:w="950" w:type="dxa"/>
            <w:tcBorders>
              <w:top w:val="nil"/>
              <w:left w:val="nil"/>
              <w:bottom w:val="single" w:sz="4" w:space="0" w:color="auto"/>
              <w:right w:val="single" w:sz="4" w:space="0" w:color="auto"/>
            </w:tcBorders>
            <w:shd w:val="clear" w:color="auto" w:fill="auto"/>
            <w:noWrap/>
            <w:hideMark/>
          </w:tcPr>
          <w:p w14:paraId="5851142F" w14:textId="35FED368" w:rsidR="00A84C84" w:rsidRPr="009F2082" w:rsidRDefault="00A84C84" w:rsidP="007D6614">
            <w:pPr>
              <w:jc w:val="right"/>
              <w:rPr>
                <w:sz w:val="18"/>
                <w:szCs w:val="18"/>
                <w:lang w:val="es-419" w:eastAsia="es-419"/>
              </w:rPr>
            </w:pPr>
            <w:r w:rsidRPr="009F2082">
              <w:rPr>
                <w:sz w:val="18"/>
                <w:szCs w:val="18"/>
                <w:lang w:val="es-419" w:eastAsia="es-419"/>
              </w:rPr>
              <w:t>141,810</w:t>
            </w:r>
          </w:p>
        </w:tc>
        <w:tc>
          <w:tcPr>
            <w:tcW w:w="950" w:type="dxa"/>
            <w:tcBorders>
              <w:top w:val="nil"/>
              <w:left w:val="nil"/>
              <w:bottom w:val="single" w:sz="4" w:space="0" w:color="auto"/>
              <w:right w:val="single" w:sz="4" w:space="0" w:color="auto"/>
            </w:tcBorders>
            <w:shd w:val="clear" w:color="auto" w:fill="auto"/>
            <w:noWrap/>
            <w:hideMark/>
          </w:tcPr>
          <w:p w14:paraId="39804589" w14:textId="1D38ACB1" w:rsidR="00A84C84" w:rsidRPr="009F2082" w:rsidRDefault="00A84C84">
            <w:pPr>
              <w:jc w:val="right"/>
              <w:rPr>
                <w:sz w:val="18"/>
                <w:szCs w:val="18"/>
                <w:lang w:val="es-419" w:eastAsia="es-419"/>
              </w:rPr>
            </w:pPr>
            <w:r w:rsidRPr="009F2082">
              <w:rPr>
                <w:sz w:val="18"/>
                <w:szCs w:val="18"/>
                <w:lang w:val="es-419" w:eastAsia="es-419"/>
              </w:rPr>
              <w:t>146,065</w:t>
            </w:r>
          </w:p>
        </w:tc>
        <w:tc>
          <w:tcPr>
            <w:tcW w:w="950" w:type="dxa"/>
            <w:tcBorders>
              <w:top w:val="nil"/>
              <w:left w:val="nil"/>
              <w:bottom w:val="single" w:sz="4" w:space="0" w:color="auto"/>
              <w:right w:val="single" w:sz="4" w:space="0" w:color="auto"/>
            </w:tcBorders>
            <w:shd w:val="clear" w:color="auto" w:fill="auto"/>
            <w:noWrap/>
            <w:hideMark/>
          </w:tcPr>
          <w:p w14:paraId="08F87948" w14:textId="68D3F405" w:rsidR="00A84C84" w:rsidRPr="009F2082" w:rsidRDefault="00A84C84">
            <w:pPr>
              <w:jc w:val="right"/>
              <w:rPr>
                <w:sz w:val="18"/>
                <w:szCs w:val="18"/>
                <w:lang w:val="es-419" w:eastAsia="es-419"/>
              </w:rPr>
            </w:pPr>
            <w:r w:rsidRPr="009F2082">
              <w:rPr>
                <w:sz w:val="18"/>
                <w:szCs w:val="18"/>
                <w:lang w:val="es-419" w:eastAsia="es-419"/>
              </w:rPr>
              <w:t>150,447</w:t>
            </w:r>
          </w:p>
        </w:tc>
        <w:tc>
          <w:tcPr>
            <w:tcW w:w="950" w:type="dxa"/>
            <w:tcBorders>
              <w:top w:val="nil"/>
              <w:left w:val="nil"/>
              <w:bottom w:val="single" w:sz="4" w:space="0" w:color="auto"/>
              <w:right w:val="single" w:sz="4" w:space="0" w:color="auto"/>
            </w:tcBorders>
            <w:shd w:val="clear" w:color="auto" w:fill="auto"/>
            <w:noWrap/>
            <w:hideMark/>
          </w:tcPr>
          <w:p w14:paraId="3F5170D6" w14:textId="4E9F4B0C" w:rsidR="00A84C84" w:rsidRPr="009F2082" w:rsidRDefault="00A84C84">
            <w:pPr>
              <w:jc w:val="right"/>
              <w:rPr>
                <w:sz w:val="18"/>
                <w:szCs w:val="18"/>
                <w:lang w:val="es-419" w:eastAsia="es-419"/>
              </w:rPr>
            </w:pPr>
            <w:r w:rsidRPr="009F2082">
              <w:rPr>
                <w:sz w:val="18"/>
                <w:szCs w:val="18"/>
                <w:lang w:val="es-419" w:eastAsia="es-419"/>
              </w:rPr>
              <w:t>154,960</w:t>
            </w:r>
          </w:p>
        </w:tc>
        <w:tc>
          <w:tcPr>
            <w:tcW w:w="950" w:type="dxa"/>
            <w:tcBorders>
              <w:top w:val="nil"/>
              <w:left w:val="nil"/>
              <w:bottom w:val="single" w:sz="4" w:space="0" w:color="auto"/>
              <w:right w:val="single" w:sz="4" w:space="0" w:color="auto"/>
            </w:tcBorders>
            <w:shd w:val="clear" w:color="auto" w:fill="auto"/>
            <w:noWrap/>
            <w:hideMark/>
          </w:tcPr>
          <w:p w14:paraId="326285A1" w14:textId="69F99EFA" w:rsidR="00A84C84" w:rsidRPr="009F2082" w:rsidRDefault="00A84C84">
            <w:pPr>
              <w:jc w:val="right"/>
              <w:rPr>
                <w:sz w:val="18"/>
                <w:szCs w:val="18"/>
                <w:lang w:val="es-419" w:eastAsia="es-419"/>
              </w:rPr>
            </w:pPr>
            <w:r w:rsidRPr="009F2082">
              <w:rPr>
                <w:sz w:val="18"/>
                <w:szCs w:val="18"/>
                <w:lang w:val="es-419" w:eastAsia="es-419"/>
              </w:rPr>
              <w:t>159,609</w:t>
            </w:r>
          </w:p>
        </w:tc>
        <w:tc>
          <w:tcPr>
            <w:tcW w:w="950" w:type="dxa"/>
            <w:tcBorders>
              <w:top w:val="nil"/>
              <w:left w:val="nil"/>
              <w:bottom w:val="single" w:sz="4" w:space="0" w:color="auto"/>
              <w:right w:val="single" w:sz="4" w:space="0" w:color="auto"/>
            </w:tcBorders>
            <w:shd w:val="clear" w:color="auto" w:fill="auto"/>
            <w:noWrap/>
            <w:hideMark/>
          </w:tcPr>
          <w:p w14:paraId="08AD3AB2" w14:textId="5845FCA8" w:rsidR="00A84C84" w:rsidRPr="009F2082" w:rsidRDefault="00A84C84">
            <w:pPr>
              <w:jc w:val="right"/>
              <w:rPr>
                <w:sz w:val="18"/>
                <w:szCs w:val="18"/>
                <w:lang w:val="es-419" w:eastAsia="es-419"/>
              </w:rPr>
            </w:pPr>
            <w:r w:rsidRPr="009F2082">
              <w:rPr>
                <w:sz w:val="18"/>
                <w:szCs w:val="18"/>
                <w:lang w:val="es-419" w:eastAsia="es-419"/>
              </w:rPr>
              <w:t>146,107</w:t>
            </w:r>
          </w:p>
        </w:tc>
        <w:tc>
          <w:tcPr>
            <w:tcW w:w="1005" w:type="dxa"/>
            <w:tcBorders>
              <w:top w:val="nil"/>
              <w:left w:val="nil"/>
              <w:bottom w:val="single" w:sz="4" w:space="0" w:color="auto"/>
              <w:right w:val="single" w:sz="4" w:space="0" w:color="auto"/>
            </w:tcBorders>
            <w:shd w:val="clear" w:color="auto" w:fill="auto"/>
            <w:noWrap/>
            <w:hideMark/>
          </w:tcPr>
          <w:p w14:paraId="4D1DE219" w14:textId="786ECAAC" w:rsidR="00A84C84" w:rsidRPr="009F2082" w:rsidRDefault="00A84C84">
            <w:pPr>
              <w:jc w:val="right"/>
              <w:rPr>
                <w:sz w:val="18"/>
                <w:szCs w:val="18"/>
                <w:lang w:val="es-419" w:eastAsia="es-419"/>
              </w:rPr>
            </w:pPr>
            <w:r w:rsidRPr="009F2082">
              <w:rPr>
                <w:sz w:val="18"/>
                <w:szCs w:val="18"/>
                <w:lang w:val="es-419" w:eastAsia="es-419"/>
              </w:rPr>
              <w:t>295,158</w:t>
            </w:r>
          </w:p>
        </w:tc>
        <w:tc>
          <w:tcPr>
            <w:tcW w:w="1181" w:type="dxa"/>
            <w:tcBorders>
              <w:top w:val="nil"/>
              <w:left w:val="nil"/>
              <w:bottom w:val="single" w:sz="4" w:space="0" w:color="auto"/>
              <w:right w:val="single" w:sz="4" w:space="0" w:color="auto"/>
            </w:tcBorders>
            <w:shd w:val="clear" w:color="auto" w:fill="auto"/>
            <w:noWrap/>
            <w:hideMark/>
          </w:tcPr>
          <w:p w14:paraId="0E77C74E" w14:textId="77777777" w:rsidR="00A84C84" w:rsidRPr="009F2082" w:rsidRDefault="00A84C84">
            <w:pPr>
              <w:jc w:val="right"/>
              <w:rPr>
                <w:sz w:val="18"/>
                <w:szCs w:val="18"/>
                <w:lang w:val="es-419" w:eastAsia="es-419"/>
              </w:rPr>
            </w:pPr>
            <w:r w:rsidRPr="009F2082">
              <w:rPr>
                <w:sz w:val="18"/>
                <w:szCs w:val="18"/>
                <w:lang w:val="es-419" w:eastAsia="es-419"/>
              </w:rPr>
              <w:t>54.1%</w:t>
            </w:r>
          </w:p>
        </w:tc>
      </w:tr>
      <w:tr w:rsidR="00A84C84" w:rsidRPr="009F2082" w14:paraId="07AE81E8"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5CCC66E" w14:textId="77777777" w:rsidR="00A84C84" w:rsidRPr="009F2082" w:rsidRDefault="00A84C84" w:rsidP="009F2082">
            <w:pPr>
              <w:jc w:val="left"/>
              <w:rPr>
                <w:sz w:val="18"/>
                <w:szCs w:val="18"/>
                <w:lang w:val="es-419" w:eastAsia="es-419"/>
              </w:rPr>
            </w:pPr>
            <w:r w:rsidRPr="009F2082">
              <w:rPr>
                <w:sz w:val="18"/>
                <w:szCs w:val="18"/>
                <w:lang w:val="es-419" w:eastAsia="es-419"/>
              </w:rPr>
              <w:t>Uruguay</w:t>
            </w:r>
          </w:p>
        </w:tc>
        <w:tc>
          <w:tcPr>
            <w:tcW w:w="950" w:type="dxa"/>
            <w:tcBorders>
              <w:top w:val="nil"/>
              <w:left w:val="nil"/>
              <w:bottom w:val="single" w:sz="4" w:space="0" w:color="auto"/>
              <w:right w:val="single" w:sz="4" w:space="0" w:color="auto"/>
            </w:tcBorders>
            <w:shd w:val="clear" w:color="auto" w:fill="auto"/>
            <w:noWrap/>
            <w:hideMark/>
          </w:tcPr>
          <w:p w14:paraId="2BE5515D" w14:textId="77777777" w:rsidR="00A84C84" w:rsidRPr="009F2082" w:rsidRDefault="00A84C84" w:rsidP="00E50DDC">
            <w:pPr>
              <w:jc w:val="right"/>
              <w:rPr>
                <w:sz w:val="18"/>
                <w:szCs w:val="18"/>
                <w:lang w:val="es-419" w:eastAsia="es-419"/>
              </w:rPr>
            </w:pPr>
            <w:r w:rsidRPr="009F2082">
              <w:rPr>
                <w:sz w:val="18"/>
                <w:szCs w:val="18"/>
                <w:lang w:val="es-419" w:eastAsia="es-419"/>
              </w:rPr>
              <w:t>448,663</w:t>
            </w:r>
          </w:p>
        </w:tc>
        <w:tc>
          <w:tcPr>
            <w:tcW w:w="950" w:type="dxa"/>
            <w:tcBorders>
              <w:top w:val="nil"/>
              <w:left w:val="nil"/>
              <w:bottom w:val="single" w:sz="4" w:space="0" w:color="auto"/>
              <w:right w:val="single" w:sz="4" w:space="0" w:color="auto"/>
            </w:tcBorders>
            <w:shd w:val="clear" w:color="auto" w:fill="auto"/>
            <w:noWrap/>
            <w:hideMark/>
          </w:tcPr>
          <w:p w14:paraId="176F29BD" w14:textId="47F0EE95" w:rsidR="00A84C84" w:rsidRPr="009F2082" w:rsidRDefault="00A84C84" w:rsidP="007D6614">
            <w:pPr>
              <w:jc w:val="right"/>
              <w:rPr>
                <w:sz w:val="18"/>
                <w:szCs w:val="18"/>
                <w:lang w:val="es-419" w:eastAsia="es-419"/>
              </w:rPr>
            </w:pPr>
            <w:r w:rsidRPr="009F2082">
              <w:rPr>
                <w:sz w:val="18"/>
                <w:szCs w:val="18"/>
                <w:lang w:val="es-419" w:eastAsia="es-419"/>
              </w:rPr>
              <w:t>462,123</w:t>
            </w:r>
          </w:p>
        </w:tc>
        <w:tc>
          <w:tcPr>
            <w:tcW w:w="950" w:type="dxa"/>
            <w:tcBorders>
              <w:top w:val="nil"/>
              <w:left w:val="nil"/>
              <w:bottom w:val="single" w:sz="4" w:space="0" w:color="auto"/>
              <w:right w:val="single" w:sz="4" w:space="0" w:color="auto"/>
            </w:tcBorders>
            <w:shd w:val="clear" w:color="auto" w:fill="auto"/>
            <w:noWrap/>
            <w:hideMark/>
          </w:tcPr>
          <w:p w14:paraId="1EA1000B" w14:textId="1B7FEA2D" w:rsidR="00A84C84" w:rsidRPr="009F2082" w:rsidRDefault="00A84C84">
            <w:pPr>
              <w:jc w:val="right"/>
              <w:rPr>
                <w:sz w:val="18"/>
                <w:szCs w:val="18"/>
                <w:lang w:val="es-419" w:eastAsia="es-419"/>
              </w:rPr>
            </w:pPr>
            <w:r w:rsidRPr="009F2082">
              <w:rPr>
                <w:sz w:val="18"/>
                <w:szCs w:val="18"/>
                <w:lang w:val="es-419" w:eastAsia="es-419"/>
              </w:rPr>
              <w:t>475,987</w:t>
            </w:r>
          </w:p>
        </w:tc>
        <w:tc>
          <w:tcPr>
            <w:tcW w:w="950" w:type="dxa"/>
            <w:tcBorders>
              <w:top w:val="nil"/>
              <w:left w:val="nil"/>
              <w:bottom w:val="single" w:sz="4" w:space="0" w:color="auto"/>
              <w:right w:val="single" w:sz="4" w:space="0" w:color="auto"/>
            </w:tcBorders>
            <w:shd w:val="clear" w:color="auto" w:fill="auto"/>
            <w:noWrap/>
            <w:hideMark/>
          </w:tcPr>
          <w:p w14:paraId="218B6B4F" w14:textId="73AE863E" w:rsidR="00A84C84" w:rsidRPr="009F2082" w:rsidRDefault="00A84C84">
            <w:pPr>
              <w:jc w:val="right"/>
              <w:rPr>
                <w:sz w:val="18"/>
                <w:szCs w:val="18"/>
                <w:lang w:val="es-419" w:eastAsia="es-419"/>
              </w:rPr>
            </w:pPr>
            <w:r w:rsidRPr="009F2082">
              <w:rPr>
                <w:sz w:val="18"/>
                <w:szCs w:val="18"/>
                <w:lang w:val="es-419" w:eastAsia="es-419"/>
              </w:rPr>
              <w:t>490,266</w:t>
            </w:r>
          </w:p>
        </w:tc>
        <w:tc>
          <w:tcPr>
            <w:tcW w:w="950" w:type="dxa"/>
            <w:tcBorders>
              <w:top w:val="nil"/>
              <w:left w:val="nil"/>
              <w:bottom w:val="single" w:sz="4" w:space="0" w:color="auto"/>
              <w:right w:val="single" w:sz="4" w:space="0" w:color="auto"/>
            </w:tcBorders>
            <w:shd w:val="clear" w:color="auto" w:fill="auto"/>
            <w:noWrap/>
            <w:hideMark/>
          </w:tcPr>
          <w:p w14:paraId="7CA069D9" w14:textId="661211C9" w:rsidR="00A84C84" w:rsidRPr="009F2082" w:rsidRDefault="00A84C84">
            <w:pPr>
              <w:jc w:val="right"/>
              <w:rPr>
                <w:sz w:val="18"/>
                <w:szCs w:val="18"/>
                <w:lang w:val="es-419" w:eastAsia="es-419"/>
              </w:rPr>
            </w:pPr>
            <w:r w:rsidRPr="009F2082">
              <w:rPr>
                <w:sz w:val="18"/>
                <w:szCs w:val="18"/>
                <w:lang w:val="es-419" w:eastAsia="es-419"/>
              </w:rPr>
              <w:t>504,974</w:t>
            </w:r>
          </w:p>
        </w:tc>
        <w:tc>
          <w:tcPr>
            <w:tcW w:w="950" w:type="dxa"/>
            <w:tcBorders>
              <w:top w:val="nil"/>
              <w:left w:val="nil"/>
              <w:bottom w:val="single" w:sz="4" w:space="0" w:color="auto"/>
              <w:right w:val="single" w:sz="4" w:space="0" w:color="auto"/>
            </w:tcBorders>
            <w:shd w:val="clear" w:color="auto" w:fill="auto"/>
            <w:noWrap/>
            <w:hideMark/>
          </w:tcPr>
          <w:p w14:paraId="310993DB" w14:textId="06D73DC2" w:rsidR="00A84C84" w:rsidRPr="009F2082" w:rsidRDefault="00A84C84">
            <w:pPr>
              <w:jc w:val="right"/>
              <w:rPr>
                <w:sz w:val="18"/>
                <w:szCs w:val="18"/>
                <w:lang w:val="es-419" w:eastAsia="es-419"/>
              </w:rPr>
            </w:pPr>
            <w:r w:rsidRPr="009F2082">
              <w:rPr>
                <w:sz w:val="18"/>
                <w:szCs w:val="18"/>
                <w:lang w:val="es-419" w:eastAsia="es-419"/>
              </w:rPr>
              <w:t>520,123</w:t>
            </w:r>
          </w:p>
        </w:tc>
        <w:tc>
          <w:tcPr>
            <w:tcW w:w="950" w:type="dxa"/>
            <w:tcBorders>
              <w:top w:val="nil"/>
              <w:left w:val="nil"/>
              <w:bottom w:val="single" w:sz="4" w:space="0" w:color="auto"/>
              <w:right w:val="single" w:sz="4" w:space="0" w:color="auto"/>
            </w:tcBorders>
            <w:shd w:val="clear" w:color="auto" w:fill="auto"/>
            <w:noWrap/>
            <w:hideMark/>
          </w:tcPr>
          <w:p w14:paraId="577A134C" w14:textId="76D4B61C" w:rsidR="00A84C84" w:rsidRPr="009F2082" w:rsidRDefault="00A84C84">
            <w:pPr>
              <w:jc w:val="right"/>
              <w:rPr>
                <w:sz w:val="18"/>
                <w:szCs w:val="18"/>
                <w:lang w:val="es-419" w:eastAsia="es-419"/>
              </w:rPr>
            </w:pPr>
            <w:r w:rsidRPr="009F2082">
              <w:rPr>
                <w:sz w:val="18"/>
                <w:szCs w:val="18"/>
                <w:lang w:val="es-419" w:eastAsia="es-419"/>
              </w:rPr>
              <w:t>476,125</w:t>
            </w:r>
          </w:p>
        </w:tc>
        <w:tc>
          <w:tcPr>
            <w:tcW w:w="1005" w:type="dxa"/>
            <w:tcBorders>
              <w:top w:val="nil"/>
              <w:left w:val="nil"/>
              <w:bottom w:val="single" w:sz="4" w:space="0" w:color="auto"/>
              <w:right w:val="single" w:sz="4" w:space="0" w:color="auto"/>
            </w:tcBorders>
            <w:shd w:val="clear" w:color="auto" w:fill="auto"/>
            <w:noWrap/>
            <w:hideMark/>
          </w:tcPr>
          <w:p w14:paraId="07A943A7" w14:textId="192BA217" w:rsidR="00A84C84" w:rsidRPr="009F2082" w:rsidRDefault="00A84C84">
            <w:pPr>
              <w:jc w:val="right"/>
              <w:rPr>
                <w:sz w:val="18"/>
                <w:szCs w:val="18"/>
                <w:lang w:val="es-419" w:eastAsia="es-419"/>
              </w:rPr>
            </w:pPr>
            <w:r w:rsidRPr="009F2082">
              <w:rPr>
                <w:sz w:val="18"/>
                <w:szCs w:val="18"/>
                <w:lang w:val="es-419" w:eastAsia="es-419"/>
              </w:rPr>
              <w:t>948,075</w:t>
            </w:r>
          </w:p>
        </w:tc>
        <w:tc>
          <w:tcPr>
            <w:tcW w:w="1181" w:type="dxa"/>
            <w:tcBorders>
              <w:top w:val="nil"/>
              <w:left w:val="nil"/>
              <w:bottom w:val="single" w:sz="4" w:space="0" w:color="auto"/>
              <w:right w:val="single" w:sz="4" w:space="0" w:color="auto"/>
            </w:tcBorders>
            <w:shd w:val="clear" w:color="auto" w:fill="auto"/>
            <w:noWrap/>
            <w:hideMark/>
          </w:tcPr>
          <w:p w14:paraId="03950A08" w14:textId="77777777" w:rsidR="00A84C84" w:rsidRPr="009F2082" w:rsidRDefault="00A84C84">
            <w:pPr>
              <w:jc w:val="right"/>
              <w:rPr>
                <w:sz w:val="18"/>
                <w:szCs w:val="18"/>
                <w:lang w:val="es-419" w:eastAsia="es-419"/>
              </w:rPr>
            </w:pPr>
            <w:r w:rsidRPr="009F2082">
              <w:rPr>
                <w:sz w:val="18"/>
                <w:szCs w:val="18"/>
                <w:lang w:val="es-419" w:eastAsia="es-419"/>
              </w:rPr>
              <w:t>54.9%</w:t>
            </w:r>
          </w:p>
        </w:tc>
      </w:tr>
      <w:tr w:rsidR="00A84C84" w:rsidRPr="009F2082" w14:paraId="07D67BDD"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CBA4476" w14:textId="77777777" w:rsidR="00A84C84" w:rsidRPr="009F2082" w:rsidRDefault="00A84C84" w:rsidP="009F2082">
            <w:pPr>
              <w:jc w:val="left"/>
              <w:rPr>
                <w:sz w:val="18"/>
                <w:szCs w:val="18"/>
                <w:lang w:val="es-419" w:eastAsia="es-419"/>
              </w:rPr>
            </w:pPr>
            <w:r w:rsidRPr="009F2082">
              <w:rPr>
                <w:sz w:val="18"/>
                <w:szCs w:val="18"/>
                <w:lang w:val="es-419"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20E13447" w14:textId="77777777" w:rsidR="00A84C84" w:rsidRPr="009F2082" w:rsidRDefault="00A84C84" w:rsidP="00E50DDC">
            <w:pPr>
              <w:jc w:val="right"/>
              <w:rPr>
                <w:sz w:val="18"/>
                <w:szCs w:val="18"/>
                <w:lang w:val="es-419" w:eastAsia="es-419"/>
              </w:rPr>
            </w:pPr>
            <w:r w:rsidRPr="009F2082">
              <w:rPr>
                <w:sz w:val="18"/>
                <w:szCs w:val="18"/>
                <w:lang w:val="es-419" w:eastAsia="es-419"/>
              </w:rPr>
              <w:t>622,456</w:t>
            </w:r>
          </w:p>
        </w:tc>
        <w:tc>
          <w:tcPr>
            <w:tcW w:w="950" w:type="dxa"/>
            <w:tcBorders>
              <w:top w:val="nil"/>
              <w:left w:val="nil"/>
              <w:bottom w:val="single" w:sz="4" w:space="0" w:color="auto"/>
              <w:right w:val="single" w:sz="4" w:space="0" w:color="auto"/>
            </w:tcBorders>
            <w:shd w:val="clear" w:color="auto" w:fill="auto"/>
            <w:noWrap/>
            <w:hideMark/>
          </w:tcPr>
          <w:p w14:paraId="7A9F5C02" w14:textId="2D95495B" w:rsidR="00A84C84" w:rsidRPr="009F2082" w:rsidRDefault="00A84C84" w:rsidP="007D6614">
            <w:pPr>
              <w:jc w:val="right"/>
              <w:rPr>
                <w:sz w:val="18"/>
                <w:szCs w:val="18"/>
                <w:lang w:val="es-419" w:eastAsia="es-419"/>
              </w:rPr>
            </w:pPr>
            <w:r w:rsidRPr="009F2082">
              <w:rPr>
                <w:sz w:val="18"/>
                <w:szCs w:val="18"/>
                <w:lang w:val="es-419" w:eastAsia="es-419"/>
              </w:rPr>
              <w:t>641,130</w:t>
            </w:r>
          </w:p>
        </w:tc>
        <w:tc>
          <w:tcPr>
            <w:tcW w:w="950" w:type="dxa"/>
            <w:tcBorders>
              <w:top w:val="nil"/>
              <w:left w:val="nil"/>
              <w:bottom w:val="single" w:sz="4" w:space="0" w:color="auto"/>
              <w:right w:val="single" w:sz="4" w:space="0" w:color="auto"/>
            </w:tcBorders>
            <w:shd w:val="clear" w:color="auto" w:fill="auto"/>
            <w:noWrap/>
            <w:hideMark/>
          </w:tcPr>
          <w:p w14:paraId="4E99BF39" w14:textId="57B3E45C" w:rsidR="00A84C84" w:rsidRPr="009F2082" w:rsidRDefault="00A84C84">
            <w:pPr>
              <w:jc w:val="right"/>
              <w:rPr>
                <w:sz w:val="18"/>
                <w:szCs w:val="18"/>
                <w:lang w:val="es-419" w:eastAsia="es-419"/>
              </w:rPr>
            </w:pPr>
            <w:r w:rsidRPr="009F2082">
              <w:rPr>
                <w:sz w:val="18"/>
                <w:szCs w:val="18"/>
                <w:lang w:val="es-419" w:eastAsia="es-419"/>
              </w:rPr>
              <w:t>660,364</w:t>
            </w:r>
          </w:p>
        </w:tc>
        <w:tc>
          <w:tcPr>
            <w:tcW w:w="950" w:type="dxa"/>
            <w:tcBorders>
              <w:top w:val="nil"/>
              <w:left w:val="nil"/>
              <w:bottom w:val="single" w:sz="4" w:space="0" w:color="auto"/>
              <w:right w:val="single" w:sz="4" w:space="0" w:color="auto"/>
            </w:tcBorders>
            <w:shd w:val="clear" w:color="auto" w:fill="auto"/>
            <w:noWrap/>
            <w:hideMark/>
          </w:tcPr>
          <w:p w14:paraId="7B49C957" w14:textId="2FA1F5D9" w:rsidR="00A84C84" w:rsidRPr="009F2082" w:rsidRDefault="00A84C84">
            <w:pPr>
              <w:jc w:val="right"/>
              <w:rPr>
                <w:sz w:val="18"/>
                <w:szCs w:val="18"/>
                <w:lang w:val="es-419" w:eastAsia="es-419"/>
              </w:rPr>
            </w:pPr>
            <w:r w:rsidRPr="009F2082">
              <w:rPr>
                <w:sz w:val="18"/>
                <w:szCs w:val="18"/>
                <w:lang w:val="es-419" w:eastAsia="es-419"/>
              </w:rPr>
              <w:t>680,174</w:t>
            </w:r>
          </w:p>
        </w:tc>
        <w:tc>
          <w:tcPr>
            <w:tcW w:w="950" w:type="dxa"/>
            <w:tcBorders>
              <w:top w:val="nil"/>
              <w:left w:val="nil"/>
              <w:bottom w:val="single" w:sz="4" w:space="0" w:color="auto"/>
              <w:right w:val="single" w:sz="4" w:space="0" w:color="auto"/>
            </w:tcBorders>
            <w:shd w:val="clear" w:color="auto" w:fill="auto"/>
            <w:noWrap/>
            <w:hideMark/>
          </w:tcPr>
          <w:p w14:paraId="58BE146D" w14:textId="79BFB9BB" w:rsidR="00A84C84" w:rsidRPr="009F2082" w:rsidRDefault="00A84C84">
            <w:pPr>
              <w:jc w:val="right"/>
              <w:rPr>
                <w:sz w:val="18"/>
                <w:szCs w:val="18"/>
                <w:lang w:val="es-419" w:eastAsia="es-419"/>
              </w:rPr>
            </w:pPr>
            <w:r w:rsidRPr="009F2082">
              <w:rPr>
                <w:sz w:val="18"/>
                <w:szCs w:val="18"/>
                <w:lang w:val="es-419" w:eastAsia="es-419"/>
              </w:rPr>
              <w:t>700,580</w:t>
            </w:r>
          </w:p>
        </w:tc>
        <w:tc>
          <w:tcPr>
            <w:tcW w:w="950" w:type="dxa"/>
            <w:tcBorders>
              <w:top w:val="nil"/>
              <w:left w:val="nil"/>
              <w:bottom w:val="single" w:sz="4" w:space="0" w:color="auto"/>
              <w:right w:val="single" w:sz="4" w:space="0" w:color="auto"/>
            </w:tcBorders>
            <w:shd w:val="clear" w:color="auto" w:fill="auto"/>
            <w:noWrap/>
            <w:hideMark/>
          </w:tcPr>
          <w:p w14:paraId="0F228353" w14:textId="38E0CC23" w:rsidR="00A84C84" w:rsidRPr="009F2082" w:rsidRDefault="00A84C84">
            <w:pPr>
              <w:jc w:val="right"/>
              <w:rPr>
                <w:sz w:val="18"/>
                <w:szCs w:val="18"/>
                <w:lang w:val="es-419" w:eastAsia="es-419"/>
              </w:rPr>
            </w:pPr>
            <w:r w:rsidRPr="009F2082">
              <w:rPr>
                <w:sz w:val="18"/>
                <w:szCs w:val="18"/>
                <w:lang w:val="es-419" w:eastAsia="es-419"/>
              </w:rPr>
              <w:t>721,597</w:t>
            </w:r>
          </w:p>
        </w:tc>
        <w:tc>
          <w:tcPr>
            <w:tcW w:w="950" w:type="dxa"/>
            <w:tcBorders>
              <w:top w:val="nil"/>
              <w:left w:val="nil"/>
              <w:bottom w:val="single" w:sz="4" w:space="0" w:color="auto"/>
              <w:right w:val="single" w:sz="4" w:space="0" w:color="auto"/>
            </w:tcBorders>
            <w:shd w:val="clear" w:color="auto" w:fill="auto"/>
            <w:noWrap/>
            <w:hideMark/>
          </w:tcPr>
          <w:p w14:paraId="3A14C5F1" w14:textId="71A3714D" w:rsidR="00A84C84" w:rsidRPr="009F2082" w:rsidRDefault="00A84C84">
            <w:pPr>
              <w:jc w:val="right"/>
              <w:rPr>
                <w:sz w:val="18"/>
                <w:szCs w:val="18"/>
                <w:lang w:val="es-419" w:eastAsia="es-419"/>
              </w:rPr>
            </w:pPr>
            <w:r w:rsidRPr="009F2082">
              <w:rPr>
                <w:sz w:val="18"/>
                <w:szCs w:val="18"/>
                <w:lang w:val="es-419" w:eastAsia="es-419"/>
              </w:rPr>
              <w:t>660,556</w:t>
            </w:r>
          </w:p>
        </w:tc>
        <w:tc>
          <w:tcPr>
            <w:tcW w:w="1005" w:type="dxa"/>
            <w:tcBorders>
              <w:top w:val="nil"/>
              <w:left w:val="nil"/>
              <w:bottom w:val="single" w:sz="4" w:space="0" w:color="auto"/>
              <w:right w:val="single" w:sz="4" w:space="0" w:color="auto"/>
            </w:tcBorders>
            <w:shd w:val="clear" w:color="auto" w:fill="auto"/>
            <w:noWrap/>
            <w:hideMark/>
          </w:tcPr>
          <w:p w14:paraId="2C8B67C7" w14:textId="2BFF35C0" w:rsidR="00A84C84" w:rsidRPr="009F2082" w:rsidRDefault="00A84C84">
            <w:pPr>
              <w:jc w:val="right"/>
              <w:rPr>
                <w:sz w:val="18"/>
                <w:szCs w:val="18"/>
                <w:lang w:val="es-419" w:eastAsia="es-419"/>
              </w:rPr>
            </w:pPr>
            <w:r w:rsidRPr="009F2082">
              <w:rPr>
                <w:sz w:val="18"/>
                <w:szCs w:val="18"/>
                <w:lang w:val="es-419" w:eastAsia="es-419"/>
              </w:rPr>
              <w:t>1,278,365</w:t>
            </w:r>
          </w:p>
        </w:tc>
        <w:tc>
          <w:tcPr>
            <w:tcW w:w="1181" w:type="dxa"/>
            <w:tcBorders>
              <w:top w:val="nil"/>
              <w:left w:val="nil"/>
              <w:bottom w:val="single" w:sz="4" w:space="0" w:color="auto"/>
              <w:right w:val="single" w:sz="4" w:space="0" w:color="auto"/>
            </w:tcBorders>
            <w:shd w:val="clear" w:color="auto" w:fill="auto"/>
            <w:noWrap/>
            <w:hideMark/>
          </w:tcPr>
          <w:p w14:paraId="7B18F75C" w14:textId="77777777" w:rsidR="00A84C84" w:rsidRPr="009F2082" w:rsidRDefault="00A84C84">
            <w:pPr>
              <w:jc w:val="right"/>
              <w:rPr>
                <w:sz w:val="18"/>
                <w:szCs w:val="18"/>
                <w:lang w:val="es-419" w:eastAsia="es-419"/>
              </w:rPr>
            </w:pPr>
            <w:r w:rsidRPr="009F2082">
              <w:rPr>
                <w:sz w:val="18"/>
                <w:szCs w:val="18"/>
                <w:lang w:val="es-419" w:eastAsia="es-419"/>
              </w:rPr>
              <w:t>56.4%</w:t>
            </w:r>
          </w:p>
        </w:tc>
      </w:tr>
      <w:tr w:rsidR="00A84C84" w:rsidRPr="009F2082" w14:paraId="720978E5"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A5A6F14"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Haiti</w:t>
            </w:r>
            <w:proofErr w:type="spellEnd"/>
          </w:p>
        </w:tc>
        <w:tc>
          <w:tcPr>
            <w:tcW w:w="950" w:type="dxa"/>
            <w:tcBorders>
              <w:top w:val="nil"/>
              <w:left w:val="nil"/>
              <w:bottom w:val="single" w:sz="4" w:space="0" w:color="auto"/>
              <w:right w:val="single" w:sz="4" w:space="0" w:color="auto"/>
            </w:tcBorders>
            <w:shd w:val="clear" w:color="auto" w:fill="auto"/>
            <w:noWrap/>
            <w:hideMark/>
          </w:tcPr>
          <w:p w14:paraId="0A642909" w14:textId="77777777" w:rsidR="00A84C84" w:rsidRPr="009F2082" w:rsidRDefault="00A84C84" w:rsidP="00E50DDC">
            <w:pPr>
              <w:jc w:val="right"/>
              <w:rPr>
                <w:sz w:val="18"/>
                <w:szCs w:val="18"/>
                <w:lang w:val="es-419" w:eastAsia="es-419"/>
              </w:rPr>
            </w:pPr>
            <w:r w:rsidRPr="009F2082">
              <w:rPr>
                <w:sz w:val="18"/>
                <w:szCs w:val="18"/>
                <w:lang w:val="es-419" w:eastAsia="es-419"/>
              </w:rPr>
              <w:t>93,303</w:t>
            </w:r>
          </w:p>
        </w:tc>
        <w:tc>
          <w:tcPr>
            <w:tcW w:w="950" w:type="dxa"/>
            <w:tcBorders>
              <w:top w:val="nil"/>
              <w:left w:val="nil"/>
              <w:bottom w:val="single" w:sz="4" w:space="0" w:color="auto"/>
              <w:right w:val="single" w:sz="4" w:space="0" w:color="auto"/>
            </w:tcBorders>
            <w:shd w:val="clear" w:color="auto" w:fill="auto"/>
            <w:noWrap/>
            <w:hideMark/>
          </w:tcPr>
          <w:p w14:paraId="3F86FEC8" w14:textId="25444AB7" w:rsidR="00A84C84" w:rsidRPr="009F2082" w:rsidRDefault="00A84C84" w:rsidP="007D6614">
            <w:pPr>
              <w:jc w:val="right"/>
              <w:rPr>
                <w:sz w:val="18"/>
                <w:szCs w:val="18"/>
                <w:lang w:val="es-419" w:eastAsia="es-419"/>
              </w:rPr>
            </w:pPr>
            <w:r w:rsidRPr="009F2082">
              <w:rPr>
                <w:sz w:val="18"/>
                <w:szCs w:val="18"/>
                <w:lang w:val="es-419" w:eastAsia="es-419"/>
              </w:rPr>
              <w:t>96,102</w:t>
            </w:r>
          </w:p>
        </w:tc>
        <w:tc>
          <w:tcPr>
            <w:tcW w:w="950" w:type="dxa"/>
            <w:tcBorders>
              <w:top w:val="nil"/>
              <w:left w:val="nil"/>
              <w:bottom w:val="single" w:sz="4" w:space="0" w:color="auto"/>
              <w:right w:val="single" w:sz="4" w:space="0" w:color="auto"/>
            </w:tcBorders>
            <w:shd w:val="clear" w:color="auto" w:fill="auto"/>
            <w:noWrap/>
            <w:hideMark/>
          </w:tcPr>
          <w:p w14:paraId="38E9278E" w14:textId="5111E081" w:rsidR="00A84C84" w:rsidRPr="009F2082" w:rsidRDefault="00A84C84">
            <w:pPr>
              <w:jc w:val="right"/>
              <w:rPr>
                <w:sz w:val="18"/>
                <w:szCs w:val="18"/>
                <w:lang w:val="es-419" w:eastAsia="es-419"/>
              </w:rPr>
            </w:pPr>
            <w:r w:rsidRPr="009F2082">
              <w:rPr>
                <w:sz w:val="18"/>
                <w:szCs w:val="18"/>
                <w:lang w:val="es-419" w:eastAsia="es-419"/>
              </w:rPr>
              <w:t>98,985</w:t>
            </w:r>
          </w:p>
        </w:tc>
        <w:tc>
          <w:tcPr>
            <w:tcW w:w="950" w:type="dxa"/>
            <w:tcBorders>
              <w:top w:val="nil"/>
              <w:left w:val="nil"/>
              <w:bottom w:val="single" w:sz="4" w:space="0" w:color="auto"/>
              <w:right w:val="single" w:sz="4" w:space="0" w:color="auto"/>
            </w:tcBorders>
            <w:shd w:val="clear" w:color="auto" w:fill="auto"/>
            <w:noWrap/>
            <w:hideMark/>
          </w:tcPr>
          <w:p w14:paraId="639F57D0" w14:textId="344F357F" w:rsidR="00A84C84" w:rsidRPr="009F2082" w:rsidRDefault="00A84C84">
            <w:pPr>
              <w:jc w:val="right"/>
              <w:rPr>
                <w:sz w:val="18"/>
                <w:szCs w:val="18"/>
                <w:lang w:val="es-419" w:eastAsia="es-419"/>
              </w:rPr>
            </w:pPr>
            <w:r w:rsidRPr="009F2082">
              <w:rPr>
                <w:sz w:val="18"/>
                <w:szCs w:val="18"/>
                <w:lang w:val="es-419" w:eastAsia="es-419"/>
              </w:rPr>
              <w:t>101,955</w:t>
            </w:r>
          </w:p>
        </w:tc>
        <w:tc>
          <w:tcPr>
            <w:tcW w:w="950" w:type="dxa"/>
            <w:tcBorders>
              <w:top w:val="nil"/>
              <w:left w:val="nil"/>
              <w:bottom w:val="single" w:sz="4" w:space="0" w:color="auto"/>
              <w:right w:val="single" w:sz="4" w:space="0" w:color="auto"/>
            </w:tcBorders>
            <w:shd w:val="clear" w:color="auto" w:fill="auto"/>
            <w:noWrap/>
            <w:hideMark/>
          </w:tcPr>
          <w:p w14:paraId="72F8AF9C" w14:textId="48452514" w:rsidR="00A84C84" w:rsidRPr="009F2082" w:rsidRDefault="00A84C84">
            <w:pPr>
              <w:jc w:val="right"/>
              <w:rPr>
                <w:sz w:val="18"/>
                <w:szCs w:val="18"/>
                <w:lang w:val="es-419" w:eastAsia="es-419"/>
              </w:rPr>
            </w:pPr>
            <w:r w:rsidRPr="009F2082">
              <w:rPr>
                <w:sz w:val="18"/>
                <w:szCs w:val="18"/>
                <w:lang w:val="es-419" w:eastAsia="es-419"/>
              </w:rPr>
              <w:t>105,013</w:t>
            </w:r>
          </w:p>
        </w:tc>
        <w:tc>
          <w:tcPr>
            <w:tcW w:w="950" w:type="dxa"/>
            <w:tcBorders>
              <w:top w:val="nil"/>
              <w:left w:val="nil"/>
              <w:bottom w:val="single" w:sz="4" w:space="0" w:color="auto"/>
              <w:right w:val="single" w:sz="4" w:space="0" w:color="auto"/>
            </w:tcBorders>
            <w:shd w:val="clear" w:color="auto" w:fill="auto"/>
            <w:noWrap/>
            <w:hideMark/>
          </w:tcPr>
          <w:p w14:paraId="4975E6D6" w14:textId="306CF66E" w:rsidR="00A84C84" w:rsidRPr="009F2082" w:rsidRDefault="00A84C84">
            <w:pPr>
              <w:jc w:val="right"/>
              <w:rPr>
                <w:sz w:val="18"/>
                <w:szCs w:val="18"/>
                <w:lang w:val="es-419" w:eastAsia="es-419"/>
              </w:rPr>
            </w:pPr>
            <w:r w:rsidRPr="009F2082">
              <w:rPr>
                <w:sz w:val="18"/>
                <w:szCs w:val="18"/>
                <w:lang w:val="es-419" w:eastAsia="es-419"/>
              </w:rPr>
              <w:t>108,164</w:t>
            </w:r>
          </w:p>
        </w:tc>
        <w:tc>
          <w:tcPr>
            <w:tcW w:w="950" w:type="dxa"/>
            <w:tcBorders>
              <w:top w:val="nil"/>
              <w:left w:val="nil"/>
              <w:bottom w:val="single" w:sz="4" w:space="0" w:color="auto"/>
              <w:right w:val="single" w:sz="4" w:space="0" w:color="auto"/>
            </w:tcBorders>
            <w:shd w:val="clear" w:color="auto" w:fill="auto"/>
            <w:noWrap/>
            <w:hideMark/>
          </w:tcPr>
          <w:p w14:paraId="4B2580A0" w14:textId="4D8EB452" w:rsidR="00A84C84" w:rsidRPr="009F2082" w:rsidRDefault="00A84C84">
            <w:pPr>
              <w:jc w:val="right"/>
              <w:rPr>
                <w:sz w:val="18"/>
                <w:szCs w:val="18"/>
                <w:lang w:val="es-419" w:eastAsia="es-419"/>
              </w:rPr>
            </w:pPr>
            <w:r w:rsidRPr="009F2082">
              <w:rPr>
                <w:sz w:val="18"/>
                <w:szCs w:val="18"/>
                <w:lang w:val="es-419" w:eastAsia="es-419"/>
              </w:rPr>
              <w:t>99,014</w:t>
            </w:r>
          </w:p>
        </w:tc>
        <w:tc>
          <w:tcPr>
            <w:tcW w:w="1005" w:type="dxa"/>
            <w:tcBorders>
              <w:top w:val="nil"/>
              <w:left w:val="nil"/>
              <w:bottom w:val="single" w:sz="4" w:space="0" w:color="auto"/>
              <w:right w:val="single" w:sz="4" w:space="0" w:color="auto"/>
            </w:tcBorders>
            <w:shd w:val="clear" w:color="auto" w:fill="auto"/>
            <w:noWrap/>
            <w:hideMark/>
          </w:tcPr>
          <w:p w14:paraId="1E09E596" w14:textId="04B9DF3E" w:rsidR="00A84C84" w:rsidRPr="009F2082" w:rsidRDefault="00A84C84">
            <w:pPr>
              <w:jc w:val="right"/>
              <w:rPr>
                <w:sz w:val="18"/>
                <w:szCs w:val="18"/>
                <w:lang w:val="es-419" w:eastAsia="es-419"/>
              </w:rPr>
            </w:pPr>
            <w:r w:rsidRPr="009F2082">
              <w:rPr>
                <w:sz w:val="18"/>
                <w:szCs w:val="18"/>
                <w:lang w:val="es-419" w:eastAsia="es-419"/>
              </w:rPr>
              <w:t>176,663</w:t>
            </w:r>
          </w:p>
        </w:tc>
        <w:tc>
          <w:tcPr>
            <w:tcW w:w="1181" w:type="dxa"/>
            <w:tcBorders>
              <w:top w:val="nil"/>
              <w:left w:val="nil"/>
              <w:bottom w:val="single" w:sz="4" w:space="0" w:color="auto"/>
              <w:right w:val="single" w:sz="4" w:space="0" w:color="auto"/>
            </w:tcBorders>
            <w:shd w:val="clear" w:color="auto" w:fill="auto"/>
            <w:noWrap/>
            <w:hideMark/>
          </w:tcPr>
          <w:p w14:paraId="7CB976A4" w14:textId="77777777" w:rsidR="00A84C84" w:rsidRPr="009F2082" w:rsidRDefault="00A84C84">
            <w:pPr>
              <w:jc w:val="right"/>
              <w:rPr>
                <w:sz w:val="18"/>
                <w:szCs w:val="18"/>
                <w:lang w:val="es-419" w:eastAsia="es-419"/>
              </w:rPr>
            </w:pPr>
            <w:r w:rsidRPr="009F2082">
              <w:rPr>
                <w:sz w:val="18"/>
                <w:szCs w:val="18"/>
                <w:lang w:val="es-419" w:eastAsia="es-419"/>
              </w:rPr>
              <w:t>61.2%</w:t>
            </w:r>
          </w:p>
        </w:tc>
      </w:tr>
      <w:tr w:rsidR="00A84C84" w:rsidRPr="009F2082" w14:paraId="1572830C"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06FEB30" w14:textId="77777777" w:rsidR="00A84C84" w:rsidRPr="009F2082" w:rsidRDefault="00A84C84" w:rsidP="009F2082">
            <w:pPr>
              <w:jc w:val="left"/>
              <w:rPr>
                <w:sz w:val="18"/>
                <w:szCs w:val="18"/>
                <w:lang w:val="es-419" w:eastAsia="es-419"/>
              </w:rPr>
            </w:pPr>
            <w:r w:rsidRPr="009F2082">
              <w:rPr>
                <w:sz w:val="18"/>
                <w:szCs w:val="18"/>
                <w:lang w:val="es-419"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109E9656" w14:textId="77777777" w:rsidR="00A84C84" w:rsidRPr="009F2082" w:rsidRDefault="00A84C84" w:rsidP="00E50DDC">
            <w:pPr>
              <w:jc w:val="right"/>
              <w:rPr>
                <w:sz w:val="18"/>
                <w:szCs w:val="18"/>
                <w:lang w:val="es-419" w:eastAsia="es-419"/>
              </w:rPr>
            </w:pPr>
            <w:r w:rsidRPr="009F2082">
              <w:rPr>
                <w:sz w:val="18"/>
                <w:szCs w:val="18"/>
                <w:lang w:val="es-419" w:eastAsia="es-419"/>
              </w:rPr>
              <w:t>331,622</w:t>
            </w:r>
          </w:p>
        </w:tc>
        <w:tc>
          <w:tcPr>
            <w:tcW w:w="950" w:type="dxa"/>
            <w:tcBorders>
              <w:top w:val="nil"/>
              <w:left w:val="nil"/>
              <w:bottom w:val="single" w:sz="4" w:space="0" w:color="auto"/>
              <w:right w:val="single" w:sz="4" w:space="0" w:color="auto"/>
            </w:tcBorders>
            <w:shd w:val="clear" w:color="auto" w:fill="auto"/>
            <w:noWrap/>
            <w:hideMark/>
          </w:tcPr>
          <w:p w14:paraId="2EFA2B7F" w14:textId="05C734E2" w:rsidR="00A84C84" w:rsidRPr="009F2082" w:rsidRDefault="00A84C84" w:rsidP="007D6614">
            <w:pPr>
              <w:jc w:val="right"/>
              <w:rPr>
                <w:sz w:val="18"/>
                <w:szCs w:val="18"/>
                <w:lang w:val="es-419" w:eastAsia="es-419"/>
              </w:rPr>
            </w:pPr>
            <w:r w:rsidRPr="009F2082">
              <w:rPr>
                <w:sz w:val="18"/>
                <w:szCs w:val="18"/>
                <w:lang w:val="es-419" w:eastAsia="es-419"/>
              </w:rPr>
              <w:t>341,571</w:t>
            </w:r>
          </w:p>
        </w:tc>
        <w:tc>
          <w:tcPr>
            <w:tcW w:w="950" w:type="dxa"/>
            <w:tcBorders>
              <w:top w:val="nil"/>
              <w:left w:val="nil"/>
              <w:bottom w:val="single" w:sz="4" w:space="0" w:color="auto"/>
              <w:right w:val="single" w:sz="4" w:space="0" w:color="auto"/>
            </w:tcBorders>
            <w:shd w:val="clear" w:color="auto" w:fill="auto"/>
            <w:noWrap/>
            <w:hideMark/>
          </w:tcPr>
          <w:p w14:paraId="4E638133" w14:textId="4C3436DE" w:rsidR="00A84C84" w:rsidRPr="009F2082" w:rsidRDefault="00A84C84">
            <w:pPr>
              <w:jc w:val="right"/>
              <w:rPr>
                <w:sz w:val="18"/>
                <w:szCs w:val="18"/>
                <w:lang w:val="es-419" w:eastAsia="es-419"/>
              </w:rPr>
            </w:pPr>
            <w:r w:rsidRPr="009F2082">
              <w:rPr>
                <w:sz w:val="18"/>
                <w:szCs w:val="18"/>
                <w:lang w:val="es-419" w:eastAsia="es-419"/>
              </w:rPr>
              <w:t>351,818</w:t>
            </w:r>
          </w:p>
        </w:tc>
        <w:tc>
          <w:tcPr>
            <w:tcW w:w="950" w:type="dxa"/>
            <w:tcBorders>
              <w:top w:val="nil"/>
              <w:left w:val="nil"/>
              <w:bottom w:val="single" w:sz="4" w:space="0" w:color="auto"/>
              <w:right w:val="single" w:sz="4" w:space="0" w:color="auto"/>
            </w:tcBorders>
            <w:shd w:val="clear" w:color="auto" w:fill="auto"/>
            <w:noWrap/>
            <w:hideMark/>
          </w:tcPr>
          <w:p w14:paraId="5A60681A" w14:textId="7E6A567E" w:rsidR="00A84C84" w:rsidRPr="009F2082" w:rsidRDefault="00A84C84">
            <w:pPr>
              <w:jc w:val="right"/>
              <w:rPr>
                <w:sz w:val="18"/>
                <w:szCs w:val="18"/>
                <w:lang w:val="es-419" w:eastAsia="es-419"/>
              </w:rPr>
            </w:pPr>
            <w:r w:rsidRPr="009F2082">
              <w:rPr>
                <w:sz w:val="18"/>
                <w:szCs w:val="18"/>
                <w:lang w:val="es-419" w:eastAsia="es-419"/>
              </w:rPr>
              <w:t>362,372</w:t>
            </w:r>
          </w:p>
        </w:tc>
        <w:tc>
          <w:tcPr>
            <w:tcW w:w="950" w:type="dxa"/>
            <w:tcBorders>
              <w:top w:val="nil"/>
              <w:left w:val="nil"/>
              <w:bottom w:val="single" w:sz="4" w:space="0" w:color="auto"/>
              <w:right w:val="single" w:sz="4" w:space="0" w:color="auto"/>
            </w:tcBorders>
            <w:shd w:val="clear" w:color="auto" w:fill="auto"/>
            <w:noWrap/>
            <w:hideMark/>
          </w:tcPr>
          <w:p w14:paraId="3F86A0D6" w14:textId="1D3CD62D" w:rsidR="00A84C84" w:rsidRPr="009F2082" w:rsidRDefault="00A84C84">
            <w:pPr>
              <w:jc w:val="right"/>
              <w:rPr>
                <w:sz w:val="18"/>
                <w:szCs w:val="18"/>
                <w:lang w:val="es-419" w:eastAsia="es-419"/>
              </w:rPr>
            </w:pPr>
            <w:r w:rsidRPr="009F2082">
              <w:rPr>
                <w:sz w:val="18"/>
                <w:szCs w:val="18"/>
                <w:lang w:val="es-419" w:eastAsia="es-419"/>
              </w:rPr>
              <w:t>373,243</w:t>
            </w:r>
          </w:p>
        </w:tc>
        <w:tc>
          <w:tcPr>
            <w:tcW w:w="950" w:type="dxa"/>
            <w:tcBorders>
              <w:top w:val="nil"/>
              <w:left w:val="nil"/>
              <w:bottom w:val="single" w:sz="4" w:space="0" w:color="auto"/>
              <w:right w:val="single" w:sz="4" w:space="0" w:color="auto"/>
            </w:tcBorders>
            <w:shd w:val="clear" w:color="auto" w:fill="auto"/>
            <w:noWrap/>
            <w:hideMark/>
          </w:tcPr>
          <w:p w14:paraId="2AD50118" w14:textId="5CA4E4BF" w:rsidR="00A84C84" w:rsidRPr="009F2082" w:rsidRDefault="00A84C84">
            <w:pPr>
              <w:jc w:val="right"/>
              <w:rPr>
                <w:sz w:val="18"/>
                <w:szCs w:val="18"/>
                <w:lang w:val="es-419" w:eastAsia="es-419"/>
              </w:rPr>
            </w:pPr>
            <w:r w:rsidRPr="009F2082">
              <w:rPr>
                <w:sz w:val="18"/>
                <w:szCs w:val="18"/>
                <w:lang w:val="es-419" w:eastAsia="es-419"/>
              </w:rPr>
              <w:t>384,441</w:t>
            </w:r>
          </w:p>
        </w:tc>
        <w:tc>
          <w:tcPr>
            <w:tcW w:w="950" w:type="dxa"/>
            <w:tcBorders>
              <w:top w:val="nil"/>
              <w:left w:val="nil"/>
              <w:bottom w:val="single" w:sz="4" w:space="0" w:color="auto"/>
              <w:right w:val="single" w:sz="4" w:space="0" w:color="auto"/>
            </w:tcBorders>
            <w:shd w:val="clear" w:color="auto" w:fill="auto"/>
            <w:noWrap/>
            <w:hideMark/>
          </w:tcPr>
          <w:p w14:paraId="4897B6E8" w14:textId="37E1907E" w:rsidR="00A84C84" w:rsidRPr="009F2082" w:rsidRDefault="00A84C84">
            <w:pPr>
              <w:jc w:val="right"/>
              <w:rPr>
                <w:sz w:val="18"/>
                <w:szCs w:val="18"/>
                <w:lang w:val="es-419" w:eastAsia="es-419"/>
              </w:rPr>
            </w:pPr>
            <w:r w:rsidRPr="009F2082">
              <w:rPr>
                <w:sz w:val="18"/>
                <w:szCs w:val="18"/>
                <w:lang w:val="es-419" w:eastAsia="es-419"/>
              </w:rPr>
              <w:t>351,920</w:t>
            </w:r>
          </w:p>
        </w:tc>
        <w:tc>
          <w:tcPr>
            <w:tcW w:w="1005" w:type="dxa"/>
            <w:tcBorders>
              <w:top w:val="nil"/>
              <w:left w:val="nil"/>
              <w:bottom w:val="single" w:sz="4" w:space="0" w:color="auto"/>
              <w:right w:val="single" w:sz="4" w:space="0" w:color="auto"/>
            </w:tcBorders>
            <w:shd w:val="clear" w:color="auto" w:fill="auto"/>
            <w:noWrap/>
            <w:hideMark/>
          </w:tcPr>
          <w:p w14:paraId="5776011F" w14:textId="2B4EC890" w:rsidR="00A84C84" w:rsidRPr="009F2082" w:rsidRDefault="00A84C84">
            <w:pPr>
              <w:jc w:val="right"/>
              <w:rPr>
                <w:sz w:val="18"/>
                <w:szCs w:val="18"/>
                <w:lang w:val="es-419" w:eastAsia="es-419"/>
              </w:rPr>
            </w:pPr>
            <w:r w:rsidRPr="009F2082">
              <w:rPr>
                <w:sz w:val="18"/>
                <w:szCs w:val="18"/>
                <w:lang w:val="es-419" w:eastAsia="es-419"/>
              </w:rPr>
              <w:t>616,785</w:t>
            </w:r>
          </w:p>
        </w:tc>
        <w:tc>
          <w:tcPr>
            <w:tcW w:w="1181" w:type="dxa"/>
            <w:tcBorders>
              <w:top w:val="nil"/>
              <w:left w:val="nil"/>
              <w:bottom w:val="single" w:sz="4" w:space="0" w:color="auto"/>
              <w:right w:val="single" w:sz="4" w:space="0" w:color="auto"/>
            </w:tcBorders>
            <w:shd w:val="clear" w:color="auto" w:fill="auto"/>
            <w:noWrap/>
            <w:hideMark/>
          </w:tcPr>
          <w:p w14:paraId="6515EEAE" w14:textId="77777777" w:rsidR="00A84C84" w:rsidRPr="009F2082" w:rsidRDefault="00A84C84">
            <w:pPr>
              <w:jc w:val="right"/>
              <w:rPr>
                <w:sz w:val="18"/>
                <w:szCs w:val="18"/>
                <w:lang w:val="es-419" w:eastAsia="es-419"/>
              </w:rPr>
            </w:pPr>
            <w:r w:rsidRPr="009F2082">
              <w:rPr>
                <w:sz w:val="18"/>
                <w:szCs w:val="18"/>
                <w:lang w:val="es-419" w:eastAsia="es-419"/>
              </w:rPr>
              <w:t>62.3%</w:t>
            </w:r>
          </w:p>
        </w:tc>
      </w:tr>
      <w:tr w:rsidR="00A84C84" w:rsidRPr="009F2082" w14:paraId="215FACC2"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51A242C" w14:textId="77777777" w:rsidR="00A84C84" w:rsidRPr="009F2082" w:rsidRDefault="00A84C84" w:rsidP="009F2082">
            <w:pPr>
              <w:jc w:val="left"/>
              <w:rPr>
                <w:sz w:val="18"/>
                <w:szCs w:val="18"/>
                <w:lang w:val="es-419" w:eastAsia="es-419"/>
              </w:rPr>
            </w:pPr>
            <w:r w:rsidRPr="009F2082">
              <w:rPr>
                <w:sz w:val="18"/>
                <w:szCs w:val="18"/>
                <w:lang w:val="es-419"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36EA8A65" w14:textId="77777777" w:rsidR="00A84C84" w:rsidRPr="009F2082" w:rsidRDefault="00A84C84" w:rsidP="00E50DDC">
            <w:pPr>
              <w:jc w:val="right"/>
              <w:rPr>
                <w:sz w:val="18"/>
                <w:szCs w:val="18"/>
                <w:lang w:val="es-419" w:eastAsia="es-419"/>
              </w:rPr>
            </w:pPr>
            <w:r w:rsidRPr="009F2082">
              <w:rPr>
                <w:sz w:val="18"/>
                <w:szCs w:val="18"/>
                <w:lang w:val="es-419" w:eastAsia="es-419"/>
              </w:rPr>
              <w:t>13,645</w:t>
            </w:r>
          </w:p>
        </w:tc>
        <w:tc>
          <w:tcPr>
            <w:tcW w:w="950" w:type="dxa"/>
            <w:tcBorders>
              <w:top w:val="nil"/>
              <w:left w:val="nil"/>
              <w:bottom w:val="single" w:sz="4" w:space="0" w:color="auto"/>
              <w:right w:val="single" w:sz="4" w:space="0" w:color="auto"/>
            </w:tcBorders>
            <w:shd w:val="clear" w:color="auto" w:fill="auto"/>
            <w:noWrap/>
            <w:hideMark/>
          </w:tcPr>
          <w:p w14:paraId="5ECC196F" w14:textId="73DEF9AF" w:rsidR="00A84C84" w:rsidRPr="009F2082" w:rsidRDefault="00A84C84" w:rsidP="007D6614">
            <w:pPr>
              <w:jc w:val="right"/>
              <w:rPr>
                <w:sz w:val="18"/>
                <w:szCs w:val="18"/>
                <w:lang w:val="es-419" w:eastAsia="es-419"/>
              </w:rPr>
            </w:pPr>
            <w:r w:rsidRPr="009F2082">
              <w:rPr>
                <w:sz w:val="18"/>
                <w:szCs w:val="18"/>
                <w:lang w:val="es-419" w:eastAsia="es-419"/>
              </w:rPr>
              <w:t>14,054</w:t>
            </w:r>
          </w:p>
        </w:tc>
        <w:tc>
          <w:tcPr>
            <w:tcW w:w="950" w:type="dxa"/>
            <w:tcBorders>
              <w:top w:val="nil"/>
              <w:left w:val="nil"/>
              <w:bottom w:val="single" w:sz="4" w:space="0" w:color="auto"/>
              <w:right w:val="single" w:sz="4" w:space="0" w:color="auto"/>
            </w:tcBorders>
            <w:shd w:val="clear" w:color="auto" w:fill="auto"/>
            <w:noWrap/>
            <w:hideMark/>
          </w:tcPr>
          <w:p w14:paraId="56F8A1DF" w14:textId="28B2E675" w:rsidR="00A84C84" w:rsidRPr="009F2082" w:rsidRDefault="00A84C84">
            <w:pPr>
              <w:jc w:val="right"/>
              <w:rPr>
                <w:sz w:val="18"/>
                <w:szCs w:val="18"/>
                <w:lang w:val="es-419" w:eastAsia="es-419"/>
              </w:rPr>
            </w:pPr>
            <w:r w:rsidRPr="009F2082">
              <w:rPr>
                <w:sz w:val="18"/>
                <w:szCs w:val="18"/>
                <w:lang w:val="es-419" w:eastAsia="es-419"/>
              </w:rPr>
              <w:t>14,476</w:t>
            </w:r>
          </w:p>
        </w:tc>
        <w:tc>
          <w:tcPr>
            <w:tcW w:w="950" w:type="dxa"/>
            <w:tcBorders>
              <w:top w:val="nil"/>
              <w:left w:val="nil"/>
              <w:bottom w:val="single" w:sz="4" w:space="0" w:color="auto"/>
              <w:right w:val="single" w:sz="4" w:space="0" w:color="auto"/>
            </w:tcBorders>
            <w:shd w:val="clear" w:color="auto" w:fill="auto"/>
            <w:noWrap/>
            <w:hideMark/>
          </w:tcPr>
          <w:p w14:paraId="1B66CD18" w14:textId="16FA73EA" w:rsidR="00A84C84" w:rsidRPr="009F2082" w:rsidRDefault="00A84C84">
            <w:pPr>
              <w:jc w:val="right"/>
              <w:rPr>
                <w:sz w:val="18"/>
                <w:szCs w:val="18"/>
                <w:lang w:val="es-419" w:eastAsia="es-419"/>
              </w:rPr>
            </w:pPr>
            <w:r w:rsidRPr="009F2082">
              <w:rPr>
                <w:sz w:val="18"/>
                <w:szCs w:val="18"/>
                <w:lang w:val="es-419" w:eastAsia="es-419"/>
              </w:rPr>
              <w:t>14,910</w:t>
            </w:r>
          </w:p>
        </w:tc>
        <w:tc>
          <w:tcPr>
            <w:tcW w:w="950" w:type="dxa"/>
            <w:tcBorders>
              <w:top w:val="nil"/>
              <w:left w:val="nil"/>
              <w:bottom w:val="single" w:sz="4" w:space="0" w:color="auto"/>
              <w:right w:val="single" w:sz="4" w:space="0" w:color="auto"/>
            </w:tcBorders>
            <w:shd w:val="clear" w:color="auto" w:fill="auto"/>
            <w:noWrap/>
            <w:hideMark/>
          </w:tcPr>
          <w:p w14:paraId="51D6C678" w14:textId="53BD8775" w:rsidR="00A84C84" w:rsidRPr="009F2082" w:rsidRDefault="00A84C84">
            <w:pPr>
              <w:jc w:val="right"/>
              <w:rPr>
                <w:sz w:val="18"/>
                <w:szCs w:val="18"/>
                <w:lang w:val="es-419" w:eastAsia="es-419"/>
              </w:rPr>
            </w:pPr>
            <w:r w:rsidRPr="009F2082">
              <w:rPr>
                <w:sz w:val="18"/>
                <w:szCs w:val="18"/>
                <w:lang w:val="es-419" w:eastAsia="es-419"/>
              </w:rPr>
              <w:t>15,358</w:t>
            </w:r>
          </w:p>
        </w:tc>
        <w:tc>
          <w:tcPr>
            <w:tcW w:w="950" w:type="dxa"/>
            <w:tcBorders>
              <w:top w:val="nil"/>
              <w:left w:val="nil"/>
              <w:bottom w:val="single" w:sz="4" w:space="0" w:color="auto"/>
              <w:right w:val="single" w:sz="4" w:space="0" w:color="auto"/>
            </w:tcBorders>
            <w:shd w:val="clear" w:color="auto" w:fill="auto"/>
            <w:noWrap/>
            <w:hideMark/>
          </w:tcPr>
          <w:p w14:paraId="3788BEA3" w14:textId="5C4F2478" w:rsidR="00A84C84" w:rsidRPr="009F2082" w:rsidRDefault="00A84C84">
            <w:pPr>
              <w:jc w:val="right"/>
              <w:rPr>
                <w:sz w:val="18"/>
                <w:szCs w:val="18"/>
                <w:lang w:val="es-419" w:eastAsia="es-419"/>
              </w:rPr>
            </w:pPr>
            <w:r w:rsidRPr="009F2082">
              <w:rPr>
                <w:sz w:val="18"/>
                <w:szCs w:val="18"/>
                <w:lang w:val="es-419" w:eastAsia="es-419"/>
              </w:rPr>
              <w:t>15,818</w:t>
            </w:r>
          </w:p>
        </w:tc>
        <w:tc>
          <w:tcPr>
            <w:tcW w:w="950" w:type="dxa"/>
            <w:tcBorders>
              <w:top w:val="nil"/>
              <w:left w:val="nil"/>
              <w:bottom w:val="single" w:sz="4" w:space="0" w:color="auto"/>
              <w:right w:val="single" w:sz="4" w:space="0" w:color="auto"/>
            </w:tcBorders>
            <w:shd w:val="clear" w:color="auto" w:fill="auto"/>
            <w:noWrap/>
            <w:hideMark/>
          </w:tcPr>
          <w:p w14:paraId="14065347" w14:textId="4D864EE8" w:rsidR="00A84C84" w:rsidRPr="009F2082" w:rsidRDefault="00A84C84">
            <w:pPr>
              <w:jc w:val="right"/>
              <w:rPr>
                <w:sz w:val="18"/>
                <w:szCs w:val="18"/>
                <w:lang w:val="es-419" w:eastAsia="es-419"/>
              </w:rPr>
            </w:pPr>
            <w:r w:rsidRPr="009F2082">
              <w:rPr>
                <w:sz w:val="18"/>
                <w:szCs w:val="18"/>
                <w:lang w:val="es-419" w:eastAsia="es-419"/>
              </w:rPr>
              <w:t>14,480</w:t>
            </w:r>
          </w:p>
        </w:tc>
        <w:tc>
          <w:tcPr>
            <w:tcW w:w="1005" w:type="dxa"/>
            <w:tcBorders>
              <w:top w:val="nil"/>
              <w:left w:val="nil"/>
              <w:bottom w:val="single" w:sz="4" w:space="0" w:color="auto"/>
              <w:right w:val="single" w:sz="4" w:space="0" w:color="auto"/>
            </w:tcBorders>
            <w:shd w:val="clear" w:color="auto" w:fill="auto"/>
            <w:noWrap/>
            <w:hideMark/>
          </w:tcPr>
          <w:p w14:paraId="39F0B7CB" w14:textId="7239F777" w:rsidR="00A84C84" w:rsidRPr="009F2082" w:rsidRDefault="00A84C84">
            <w:pPr>
              <w:jc w:val="right"/>
              <w:rPr>
                <w:sz w:val="18"/>
                <w:szCs w:val="18"/>
                <w:lang w:val="es-419" w:eastAsia="es-419"/>
              </w:rPr>
            </w:pPr>
            <w:r w:rsidRPr="009F2082">
              <w:rPr>
                <w:sz w:val="18"/>
                <w:szCs w:val="18"/>
                <w:lang w:val="es-419" w:eastAsia="es-419"/>
              </w:rPr>
              <w:t>25,160</w:t>
            </w:r>
          </w:p>
        </w:tc>
        <w:tc>
          <w:tcPr>
            <w:tcW w:w="1181" w:type="dxa"/>
            <w:tcBorders>
              <w:top w:val="nil"/>
              <w:left w:val="nil"/>
              <w:bottom w:val="single" w:sz="4" w:space="0" w:color="auto"/>
              <w:right w:val="single" w:sz="4" w:space="0" w:color="auto"/>
            </w:tcBorders>
            <w:shd w:val="clear" w:color="auto" w:fill="auto"/>
            <w:noWrap/>
            <w:hideMark/>
          </w:tcPr>
          <w:p w14:paraId="62C7ADB4" w14:textId="77777777" w:rsidR="00A84C84" w:rsidRPr="009F2082" w:rsidRDefault="00A84C84">
            <w:pPr>
              <w:jc w:val="right"/>
              <w:rPr>
                <w:sz w:val="18"/>
                <w:szCs w:val="18"/>
                <w:lang w:val="es-419" w:eastAsia="es-419"/>
              </w:rPr>
            </w:pPr>
            <w:r w:rsidRPr="009F2082">
              <w:rPr>
                <w:sz w:val="18"/>
                <w:szCs w:val="18"/>
                <w:lang w:val="es-419" w:eastAsia="es-419"/>
              </w:rPr>
              <w:t>62.9%</w:t>
            </w:r>
          </w:p>
        </w:tc>
      </w:tr>
      <w:tr w:rsidR="00A84C84" w:rsidRPr="009F2082" w14:paraId="45883F22"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E734433"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Tunisia</w:t>
            </w:r>
            <w:proofErr w:type="spellEnd"/>
          </w:p>
        </w:tc>
        <w:tc>
          <w:tcPr>
            <w:tcW w:w="950" w:type="dxa"/>
            <w:tcBorders>
              <w:top w:val="nil"/>
              <w:left w:val="nil"/>
              <w:bottom w:val="single" w:sz="4" w:space="0" w:color="auto"/>
              <w:right w:val="single" w:sz="4" w:space="0" w:color="auto"/>
            </w:tcBorders>
            <w:shd w:val="clear" w:color="auto" w:fill="auto"/>
            <w:noWrap/>
            <w:hideMark/>
          </w:tcPr>
          <w:p w14:paraId="570C3B6E" w14:textId="77777777" w:rsidR="00A84C84" w:rsidRPr="009F2082" w:rsidRDefault="00A84C84" w:rsidP="00E50DDC">
            <w:pPr>
              <w:jc w:val="right"/>
              <w:rPr>
                <w:sz w:val="18"/>
                <w:szCs w:val="18"/>
                <w:lang w:val="es-419" w:eastAsia="es-419"/>
              </w:rPr>
            </w:pPr>
            <w:r w:rsidRPr="009F2082">
              <w:rPr>
                <w:sz w:val="18"/>
                <w:szCs w:val="18"/>
                <w:lang w:val="es-419" w:eastAsia="es-419"/>
              </w:rPr>
              <w:t>1,253,622</w:t>
            </w:r>
          </w:p>
        </w:tc>
        <w:tc>
          <w:tcPr>
            <w:tcW w:w="950" w:type="dxa"/>
            <w:tcBorders>
              <w:top w:val="nil"/>
              <w:left w:val="nil"/>
              <w:bottom w:val="single" w:sz="4" w:space="0" w:color="auto"/>
              <w:right w:val="single" w:sz="4" w:space="0" w:color="auto"/>
            </w:tcBorders>
            <w:shd w:val="clear" w:color="auto" w:fill="auto"/>
            <w:noWrap/>
            <w:hideMark/>
          </w:tcPr>
          <w:p w14:paraId="0B50E22D" w14:textId="4CC14496" w:rsidR="00A84C84" w:rsidRPr="009F2082" w:rsidRDefault="00A84C84" w:rsidP="007D6614">
            <w:pPr>
              <w:jc w:val="right"/>
              <w:rPr>
                <w:sz w:val="18"/>
                <w:szCs w:val="18"/>
                <w:lang w:val="es-419" w:eastAsia="es-419"/>
              </w:rPr>
            </w:pPr>
            <w:r w:rsidRPr="009F2082">
              <w:rPr>
                <w:sz w:val="18"/>
                <w:szCs w:val="18"/>
                <w:lang w:val="es-419" w:eastAsia="es-419"/>
              </w:rPr>
              <w:t>1,291,231</w:t>
            </w:r>
          </w:p>
        </w:tc>
        <w:tc>
          <w:tcPr>
            <w:tcW w:w="950" w:type="dxa"/>
            <w:tcBorders>
              <w:top w:val="nil"/>
              <w:left w:val="nil"/>
              <w:bottom w:val="single" w:sz="4" w:space="0" w:color="auto"/>
              <w:right w:val="single" w:sz="4" w:space="0" w:color="auto"/>
            </w:tcBorders>
            <w:shd w:val="clear" w:color="auto" w:fill="auto"/>
            <w:noWrap/>
            <w:hideMark/>
          </w:tcPr>
          <w:p w14:paraId="39018B73" w14:textId="67CBEED8" w:rsidR="00A84C84" w:rsidRPr="009F2082" w:rsidRDefault="00A84C84">
            <w:pPr>
              <w:jc w:val="right"/>
              <w:rPr>
                <w:sz w:val="18"/>
                <w:szCs w:val="18"/>
                <w:lang w:val="es-419" w:eastAsia="es-419"/>
              </w:rPr>
            </w:pPr>
            <w:r w:rsidRPr="009F2082">
              <w:rPr>
                <w:sz w:val="18"/>
                <w:szCs w:val="18"/>
                <w:lang w:val="es-419" w:eastAsia="es-419"/>
              </w:rPr>
              <w:t>1,329,968</w:t>
            </w:r>
          </w:p>
        </w:tc>
        <w:tc>
          <w:tcPr>
            <w:tcW w:w="950" w:type="dxa"/>
            <w:tcBorders>
              <w:top w:val="nil"/>
              <w:left w:val="nil"/>
              <w:bottom w:val="single" w:sz="4" w:space="0" w:color="auto"/>
              <w:right w:val="single" w:sz="4" w:space="0" w:color="auto"/>
            </w:tcBorders>
            <w:shd w:val="clear" w:color="auto" w:fill="auto"/>
            <w:noWrap/>
            <w:hideMark/>
          </w:tcPr>
          <w:p w14:paraId="0B4F8FF9" w14:textId="5677FB82" w:rsidR="00A84C84" w:rsidRPr="009F2082" w:rsidRDefault="00A84C84">
            <w:pPr>
              <w:jc w:val="right"/>
              <w:rPr>
                <w:sz w:val="18"/>
                <w:szCs w:val="18"/>
                <w:lang w:val="es-419" w:eastAsia="es-419"/>
              </w:rPr>
            </w:pPr>
            <w:r w:rsidRPr="009F2082">
              <w:rPr>
                <w:sz w:val="18"/>
                <w:szCs w:val="18"/>
                <w:lang w:val="es-419" w:eastAsia="es-419"/>
              </w:rPr>
              <w:t>1,369,867</w:t>
            </w:r>
          </w:p>
        </w:tc>
        <w:tc>
          <w:tcPr>
            <w:tcW w:w="950" w:type="dxa"/>
            <w:tcBorders>
              <w:top w:val="nil"/>
              <w:left w:val="nil"/>
              <w:bottom w:val="single" w:sz="4" w:space="0" w:color="auto"/>
              <w:right w:val="single" w:sz="4" w:space="0" w:color="auto"/>
            </w:tcBorders>
            <w:shd w:val="clear" w:color="auto" w:fill="auto"/>
            <w:noWrap/>
            <w:hideMark/>
          </w:tcPr>
          <w:p w14:paraId="06530B18" w14:textId="028753FA" w:rsidR="00A84C84" w:rsidRPr="009F2082" w:rsidRDefault="00A84C84">
            <w:pPr>
              <w:jc w:val="right"/>
              <w:rPr>
                <w:sz w:val="18"/>
                <w:szCs w:val="18"/>
                <w:lang w:val="es-419" w:eastAsia="es-419"/>
              </w:rPr>
            </w:pPr>
            <w:r w:rsidRPr="009F2082">
              <w:rPr>
                <w:sz w:val="18"/>
                <w:szCs w:val="18"/>
                <w:lang w:val="es-419" w:eastAsia="es-419"/>
              </w:rPr>
              <w:t>1,410,963</w:t>
            </w:r>
          </w:p>
        </w:tc>
        <w:tc>
          <w:tcPr>
            <w:tcW w:w="950" w:type="dxa"/>
            <w:tcBorders>
              <w:top w:val="nil"/>
              <w:left w:val="nil"/>
              <w:bottom w:val="single" w:sz="4" w:space="0" w:color="auto"/>
              <w:right w:val="single" w:sz="4" w:space="0" w:color="auto"/>
            </w:tcBorders>
            <w:shd w:val="clear" w:color="auto" w:fill="auto"/>
            <w:noWrap/>
            <w:hideMark/>
          </w:tcPr>
          <w:p w14:paraId="3ADD3DB5" w14:textId="411476C6" w:rsidR="00A84C84" w:rsidRPr="009F2082" w:rsidRDefault="00A84C84">
            <w:pPr>
              <w:jc w:val="right"/>
              <w:rPr>
                <w:sz w:val="18"/>
                <w:szCs w:val="18"/>
                <w:lang w:val="es-419" w:eastAsia="es-419"/>
              </w:rPr>
            </w:pPr>
            <w:r w:rsidRPr="009F2082">
              <w:rPr>
                <w:sz w:val="18"/>
                <w:szCs w:val="18"/>
                <w:lang w:val="es-419" w:eastAsia="es-419"/>
              </w:rPr>
              <w:t>1,453,291</w:t>
            </w:r>
          </w:p>
        </w:tc>
        <w:tc>
          <w:tcPr>
            <w:tcW w:w="950" w:type="dxa"/>
            <w:tcBorders>
              <w:top w:val="nil"/>
              <w:left w:val="nil"/>
              <w:bottom w:val="single" w:sz="4" w:space="0" w:color="auto"/>
              <w:right w:val="single" w:sz="4" w:space="0" w:color="auto"/>
            </w:tcBorders>
            <w:shd w:val="clear" w:color="auto" w:fill="auto"/>
            <w:noWrap/>
            <w:hideMark/>
          </w:tcPr>
          <w:p w14:paraId="5495261D" w14:textId="07B18C6E" w:rsidR="00A84C84" w:rsidRPr="009F2082" w:rsidRDefault="00A84C84">
            <w:pPr>
              <w:jc w:val="right"/>
              <w:rPr>
                <w:sz w:val="18"/>
                <w:szCs w:val="18"/>
                <w:lang w:val="es-419" w:eastAsia="es-419"/>
              </w:rPr>
            </w:pPr>
            <w:r w:rsidRPr="009F2082">
              <w:rPr>
                <w:sz w:val="18"/>
                <w:szCs w:val="18"/>
                <w:lang w:val="es-419" w:eastAsia="es-419"/>
              </w:rPr>
              <w:t>1,330,355</w:t>
            </w:r>
          </w:p>
        </w:tc>
        <w:tc>
          <w:tcPr>
            <w:tcW w:w="1005" w:type="dxa"/>
            <w:tcBorders>
              <w:top w:val="nil"/>
              <w:left w:val="nil"/>
              <w:bottom w:val="single" w:sz="4" w:space="0" w:color="auto"/>
              <w:right w:val="single" w:sz="4" w:space="0" w:color="auto"/>
            </w:tcBorders>
            <w:shd w:val="clear" w:color="auto" w:fill="auto"/>
            <w:noWrap/>
            <w:hideMark/>
          </w:tcPr>
          <w:p w14:paraId="5FCC5F14" w14:textId="6D53A712" w:rsidR="00A84C84" w:rsidRPr="009F2082" w:rsidRDefault="00A84C84">
            <w:pPr>
              <w:jc w:val="right"/>
              <w:rPr>
                <w:sz w:val="18"/>
                <w:szCs w:val="18"/>
                <w:lang w:val="es-419" w:eastAsia="es-419"/>
              </w:rPr>
            </w:pPr>
            <w:r w:rsidRPr="009F2082">
              <w:rPr>
                <w:sz w:val="18"/>
                <w:szCs w:val="18"/>
                <w:lang w:val="es-419" w:eastAsia="es-419"/>
              </w:rPr>
              <w:t>2,172,600</w:t>
            </w:r>
          </w:p>
        </w:tc>
        <w:tc>
          <w:tcPr>
            <w:tcW w:w="1181" w:type="dxa"/>
            <w:tcBorders>
              <w:top w:val="nil"/>
              <w:left w:val="nil"/>
              <w:bottom w:val="single" w:sz="4" w:space="0" w:color="auto"/>
              <w:right w:val="single" w:sz="4" w:space="0" w:color="auto"/>
            </w:tcBorders>
            <w:shd w:val="clear" w:color="auto" w:fill="auto"/>
            <w:noWrap/>
            <w:hideMark/>
          </w:tcPr>
          <w:p w14:paraId="3E686219" w14:textId="77777777" w:rsidR="00A84C84" w:rsidRPr="009F2082" w:rsidRDefault="00A84C84">
            <w:pPr>
              <w:jc w:val="right"/>
              <w:rPr>
                <w:sz w:val="18"/>
                <w:szCs w:val="18"/>
                <w:lang w:val="es-419" w:eastAsia="es-419"/>
              </w:rPr>
            </w:pPr>
            <w:r w:rsidRPr="009F2082">
              <w:rPr>
                <w:sz w:val="18"/>
                <w:szCs w:val="18"/>
                <w:lang w:val="es-419" w:eastAsia="es-419"/>
              </w:rPr>
              <w:t>66.9%</w:t>
            </w:r>
          </w:p>
        </w:tc>
      </w:tr>
      <w:tr w:rsidR="00A84C84" w:rsidRPr="009F2082" w14:paraId="0D560EC6"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6EAE454" w14:textId="77777777" w:rsidR="00A84C84" w:rsidRPr="009F2082" w:rsidRDefault="00A84C84" w:rsidP="009F2082">
            <w:pPr>
              <w:jc w:val="left"/>
              <w:rPr>
                <w:sz w:val="18"/>
                <w:szCs w:val="18"/>
                <w:lang w:val="es-419" w:eastAsia="es-419"/>
              </w:rPr>
            </w:pPr>
            <w:r w:rsidRPr="009F2082">
              <w:rPr>
                <w:sz w:val="18"/>
                <w:szCs w:val="18"/>
                <w:lang w:val="es-419" w:eastAsia="es-419"/>
              </w:rPr>
              <w:t xml:space="preserve">Marshall </w:t>
            </w:r>
            <w:proofErr w:type="spellStart"/>
            <w:r w:rsidRPr="009F2082">
              <w:rPr>
                <w:sz w:val="18"/>
                <w:szCs w:val="18"/>
                <w:lang w:val="es-419" w:eastAsia="es-419"/>
              </w:rPr>
              <w:t>Islands</w:t>
            </w:r>
            <w:proofErr w:type="spellEnd"/>
          </w:p>
        </w:tc>
        <w:tc>
          <w:tcPr>
            <w:tcW w:w="950" w:type="dxa"/>
            <w:tcBorders>
              <w:top w:val="nil"/>
              <w:left w:val="nil"/>
              <w:bottom w:val="single" w:sz="4" w:space="0" w:color="auto"/>
              <w:right w:val="single" w:sz="4" w:space="0" w:color="auto"/>
            </w:tcBorders>
            <w:shd w:val="clear" w:color="auto" w:fill="auto"/>
            <w:noWrap/>
            <w:hideMark/>
          </w:tcPr>
          <w:p w14:paraId="4C463059" w14:textId="77777777" w:rsidR="00A84C84" w:rsidRPr="009F2082" w:rsidRDefault="00A84C84" w:rsidP="00E50DDC">
            <w:pPr>
              <w:jc w:val="right"/>
              <w:rPr>
                <w:sz w:val="18"/>
                <w:szCs w:val="18"/>
                <w:lang w:val="es-419" w:eastAsia="es-419"/>
              </w:rPr>
            </w:pPr>
            <w:r w:rsidRPr="009F2082">
              <w:rPr>
                <w:sz w:val="18"/>
                <w:szCs w:val="18"/>
                <w:lang w:val="es-419" w:eastAsia="es-419"/>
              </w:rPr>
              <w:t>7,096</w:t>
            </w:r>
          </w:p>
        </w:tc>
        <w:tc>
          <w:tcPr>
            <w:tcW w:w="950" w:type="dxa"/>
            <w:tcBorders>
              <w:top w:val="nil"/>
              <w:left w:val="nil"/>
              <w:bottom w:val="single" w:sz="4" w:space="0" w:color="auto"/>
              <w:right w:val="single" w:sz="4" w:space="0" w:color="auto"/>
            </w:tcBorders>
            <w:shd w:val="clear" w:color="auto" w:fill="auto"/>
            <w:noWrap/>
            <w:hideMark/>
          </w:tcPr>
          <w:p w14:paraId="3BB9AB43" w14:textId="757E9C90" w:rsidR="00A84C84" w:rsidRPr="009F2082" w:rsidRDefault="00A84C84" w:rsidP="007D6614">
            <w:pPr>
              <w:jc w:val="right"/>
              <w:rPr>
                <w:sz w:val="18"/>
                <w:szCs w:val="18"/>
                <w:lang w:val="es-419" w:eastAsia="es-419"/>
              </w:rPr>
            </w:pPr>
            <w:r w:rsidRPr="009F2082">
              <w:rPr>
                <w:sz w:val="18"/>
                <w:szCs w:val="18"/>
                <w:lang w:val="es-419" w:eastAsia="es-419"/>
              </w:rPr>
              <w:t>7,309</w:t>
            </w:r>
          </w:p>
        </w:tc>
        <w:tc>
          <w:tcPr>
            <w:tcW w:w="950" w:type="dxa"/>
            <w:tcBorders>
              <w:top w:val="nil"/>
              <w:left w:val="nil"/>
              <w:bottom w:val="single" w:sz="4" w:space="0" w:color="auto"/>
              <w:right w:val="single" w:sz="4" w:space="0" w:color="auto"/>
            </w:tcBorders>
            <w:shd w:val="clear" w:color="auto" w:fill="auto"/>
            <w:noWrap/>
            <w:hideMark/>
          </w:tcPr>
          <w:p w14:paraId="5CEBF684" w14:textId="33379C91" w:rsidR="00A84C84" w:rsidRPr="009F2082" w:rsidRDefault="00A84C84">
            <w:pPr>
              <w:jc w:val="right"/>
              <w:rPr>
                <w:sz w:val="18"/>
                <w:szCs w:val="18"/>
                <w:lang w:val="es-419" w:eastAsia="es-419"/>
              </w:rPr>
            </w:pPr>
            <w:r w:rsidRPr="009F2082">
              <w:rPr>
                <w:sz w:val="18"/>
                <w:szCs w:val="18"/>
                <w:lang w:val="es-419" w:eastAsia="es-419"/>
              </w:rPr>
              <w:t>7,528</w:t>
            </w:r>
          </w:p>
        </w:tc>
        <w:tc>
          <w:tcPr>
            <w:tcW w:w="950" w:type="dxa"/>
            <w:tcBorders>
              <w:top w:val="nil"/>
              <w:left w:val="nil"/>
              <w:bottom w:val="single" w:sz="4" w:space="0" w:color="auto"/>
              <w:right w:val="single" w:sz="4" w:space="0" w:color="auto"/>
            </w:tcBorders>
            <w:shd w:val="clear" w:color="auto" w:fill="auto"/>
            <w:noWrap/>
            <w:hideMark/>
          </w:tcPr>
          <w:p w14:paraId="635D033D" w14:textId="3D2B2B6A" w:rsidR="00A84C84" w:rsidRPr="009F2082" w:rsidRDefault="00A84C84">
            <w:pPr>
              <w:jc w:val="right"/>
              <w:rPr>
                <w:sz w:val="18"/>
                <w:szCs w:val="18"/>
                <w:lang w:val="es-419" w:eastAsia="es-419"/>
              </w:rPr>
            </w:pPr>
            <w:r w:rsidRPr="009F2082">
              <w:rPr>
                <w:sz w:val="18"/>
                <w:szCs w:val="18"/>
                <w:lang w:val="es-419" w:eastAsia="es-419"/>
              </w:rPr>
              <w:t>7,754</w:t>
            </w:r>
          </w:p>
        </w:tc>
        <w:tc>
          <w:tcPr>
            <w:tcW w:w="950" w:type="dxa"/>
            <w:tcBorders>
              <w:top w:val="nil"/>
              <w:left w:val="nil"/>
              <w:bottom w:val="single" w:sz="4" w:space="0" w:color="auto"/>
              <w:right w:val="single" w:sz="4" w:space="0" w:color="auto"/>
            </w:tcBorders>
            <w:shd w:val="clear" w:color="auto" w:fill="auto"/>
            <w:noWrap/>
            <w:hideMark/>
          </w:tcPr>
          <w:p w14:paraId="02521A79" w14:textId="3515DFFC" w:rsidR="00A84C84" w:rsidRPr="009F2082" w:rsidRDefault="00A84C84">
            <w:pPr>
              <w:jc w:val="right"/>
              <w:rPr>
                <w:sz w:val="18"/>
                <w:szCs w:val="18"/>
                <w:lang w:val="es-419" w:eastAsia="es-419"/>
              </w:rPr>
            </w:pPr>
            <w:r w:rsidRPr="009F2082">
              <w:rPr>
                <w:sz w:val="18"/>
                <w:szCs w:val="18"/>
                <w:lang w:val="es-419" w:eastAsia="es-419"/>
              </w:rPr>
              <w:t>7,987</w:t>
            </w:r>
          </w:p>
        </w:tc>
        <w:tc>
          <w:tcPr>
            <w:tcW w:w="950" w:type="dxa"/>
            <w:tcBorders>
              <w:top w:val="nil"/>
              <w:left w:val="nil"/>
              <w:bottom w:val="single" w:sz="4" w:space="0" w:color="auto"/>
              <w:right w:val="single" w:sz="4" w:space="0" w:color="auto"/>
            </w:tcBorders>
            <w:shd w:val="clear" w:color="auto" w:fill="auto"/>
            <w:noWrap/>
            <w:hideMark/>
          </w:tcPr>
          <w:p w14:paraId="22CE493C" w14:textId="33D8506F" w:rsidR="00A84C84" w:rsidRPr="009F2082" w:rsidRDefault="00A84C84">
            <w:pPr>
              <w:jc w:val="right"/>
              <w:rPr>
                <w:sz w:val="18"/>
                <w:szCs w:val="18"/>
                <w:lang w:val="es-419" w:eastAsia="es-419"/>
              </w:rPr>
            </w:pPr>
            <w:r w:rsidRPr="009F2082">
              <w:rPr>
                <w:sz w:val="18"/>
                <w:szCs w:val="18"/>
                <w:lang w:val="es-419" w:eastAsia="es-419"/>
              </w:rPr>
              <w:t>8,226</w:t>
            </w:r>
          </w:p>
        </w:tc>
        <w:tc>
          <w:tcPr>
            <w:tcW w:w="950" w:type="dxa"/>
            <w:tcBorders>
              <w:top w:val="nil"/>
              <w:left w:val="nil"/>
              <w:bottom w:val="single" w:sz="4" w:space="0" w:color="auto"/>
              <w:right w:val="single" w:sz="4" w:space="0" w:color="auto"/>
            </w:tcBorders>
            <w:shd w:val="clear" w:color="auto" w:fill="auto"/>
            <w:noWrap/>
            <w:hideMark/>
          </w:tcPr>
          <w:p w14:paraId="5EDC3BE5" w14:textId="690767BE" w:rsidR="00A84C84" w:rsidRPr="009F2082" w:rsidRDefault="00A84C84">
            <w:pPr>
              <w:jc w:val="right"/>
              <w:rPr>
                <w:sz w:val="18"/>
                <w:szCs w:val="18"/>
                <w:lang w:val="es-419" w:eastAsia="es-419"/>
              </w:rPr>
            </w:pPr>
            <w:r w:rsidRPr="009F2082">
              <w:rPr>
                <w:sz w:val="18"/>
                <w:szCs w:val="18"/>
                <w:lang w:val="es-419" w:eastAsia="es-419"/>
              </w:rPr>
              <w:t>7,530</w:t>
            </w:r>
          </w:p>
        </w:tc>
        <w:tc>
          <w:tcPr>
            <w:tcW w:w="1005" w:type="dxa"/>
            <w:tcBorders>
              <w:top w:val="nil"/>
              <w:left w:val="nil"/>
              <w:bottom w:val="single" w:sz="4" w:space="0" w:color="auto"/>
              <w:right w:val="single" w:sz="4" w:space="0" w:color="auto"/>
            </w:tcBorders>
            <w:shd w:val="clear" w:color="auto" w:fill="auto"/>
            <w:noWrap/>
            <w:hideMark/>
          </w:tcPr>
          <w:p w14:paraId="131A55EF" w14:textId="2DE7F3C2" w:rsidR="00A84C84" w:rsidRPr="009F2082" w:rsidRDefault="00A84C84">
            <w:pPr>
              <w:jc w:val="right"/>
              <w:rPr>
                <w:sz w:val="18"/>
                <w:szCs w:val="18"/>
                <w:lang w:val="es-419" w:eastAsia="es-419"/>
              </w:rPr>
            </w:pPr>
            <w:r w:rsidRPr="009F2082">
              <w:rPr>
                <w:sz w:val="18"/>
                <w:szCs w:val="18"/>
                <w:lang w:val="es-419" w:eastAsia="es-419"/>
              </w:rPr>
              <w:t>12,225</w:t>
            </w:r>
          </w:p>
        </w:tc>
        <w:tc>
          <w:tcPr>
            <w:tcW w:w="1181" w:type="dxa"/>
            <w:tcBorders>
              <w:top w:val="nil"/>
              <w:left w:val="nil"/>
              <w:bottom w:val="single" w:sz="4" w:space="0" w:color="auto"/>
              <w:right w:val="single" w:sz="4" w:space="0" w:color="auto"/>
            </w:tcBorders>
            <w:shd w:val="clear" w:color="auto" w:fill="auto"/>
            <w:noWrap/>
            <w:hideMark/>
          </w:tcPr>
          <w:p w14:paraId="745F769B" w14:textId="77777777" w:rsidR="00A84C84" w:rsidRPr="009F2082" w:rsidRDefault="00A84C84">
            <w:pPr>
              <w:jc w:val="right"/>
              <w:rPr>
                <w:sz w:val="18"/>
                <w:szCs w:val="18"/>
                <w:lang w:val="es-419" w:eastAsia="es-419"/>
              </w:rPr>
            </w:pPr>
            <w:r w:rsidRPr="009F2082">
              <w:rPr>
                <w:sz w:val="18"/>
                <w:szCs w:val="18"/>
                <w:lang w:val="es-419" w:eastAsia="es-419"/>
              </w:rPr>
              <w:t>67.3%</w:t>
            </w:r>
          </w:p>
        </w:tc>
      </w:tr>
      <w:tr w:rsidR="00A84C84" w:rsidRPr="009F2082" w14:paraId="21E573C9"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9817C26" w14:textId="4FDB462B" w:rsidR="00A84C84" w:rsidRPr="009F2082" w:rsidRDefault="00A84C84" w:rsidP="004F26C9">
            <w:pPr>
              <w:jc w:val="left"/>
              <w:rPr>
                <w:sz w:val="18"/>
                <w:szCs w:val="18"/>
                <w:lang w:val="es-419" w:eastAsia="es-419"/>
              </w:rPr>
            </w:pPr>
            <w:proofErr w:type="spellStart"/>
            <w:r w:rsidRPr="009F2082">
              <w:rPr>
                <w:sz w:val="18"/>
                <w:szCs w:val="18"/>
                <w:lang w:val="es-419" w:eastAsia="es-419"/>
              </w:rPr>
              <w:t>Viet</w:t>
            </w:r>
            <w:proofErr w:type="spellEnd"/>
            <w:r w:rsidR="004F26C9">
              <w:rPr>
                <w:sz w:val="18"/>
                <w:szCs w:val="18"/>
                <w:lang w:val="es-419" w:eastAsia="es-419"/>
              </w:rPr>
              <w:t xml:space="preserve"> </w:t>
            </w:r>
            <w:proofErr w:type="spellStart"/>
            <w:r w:rsidR="004F26C9">
              <w:rPr>
                <w:sz w:val="18"/>
                <w:szCs w:val="18"/>
                <w:lang w:val="es-419" w:eastAsia="es-419"/>
              </w:rPr>
              <w:t>N</w:t>
            </w:r>
            <w:r w:rsidRPr="009F2082">
              <w:rPr>
                <w:sz w:val="18"/>
                <w:szCs w:val="18"/>
                <w:lang w:val="es-419" w:eastAsia="es-419"/>
              </w:rPr>
              <w:t>am</w:t>
            </w:r>
            <w:proofErr w:type="spellEnd"/>
          </w:p>
        </w:tc>
        <w:tc>
          <w:tcPr>
            <w:tcW w:w="950" w:type="dxa"/>
            <w:tcBorders>
              <w:top w:val="nil"/>
              <w:left w:val="nil"/>
              <w:bottom w:val="single" w:sz="4" w:space="0" w:color="auto"/>
              <w:right w:val="single" w:sz="4" w:space="0" w:color="auto"/>
            </w:tcBorders>
            <w:shd w:val="clear" w:color="auto" w:fill="auto"/>
            <w:noWrap/>
            <w:hideMark/>
          </w:tcPr>
          <w:p w14:paraId="37849CD1" w14:textId="77777777" w:rsidR="00A84C84" w:rsidRPr="009F2082" w:rsidRDefault="00A84C84" w:rsidP="00E50DDC">
            <w:pPr>
              <w:jc w:val="right"/>
              <w:rPr>
                <w:sz w:val="18"/>
                <w:szCs w:val="18"/>
                <w:lang w:val="es-419" w:eastAsia="es-419"/>
              </w:rPr>
            </w:pPr>
            <w:r w:rsidRPr="009F2082">
              <w:rPr>
                <w:sz w:val="18"/>
                <w:szCs w:val="18"/>
                <w:lang w:val="es-419" w:eastAsia="es-419"/>
              </w:rPr>
              <w:t>6,019,450</w:t>
            </w:r>
          </w:p>
        </w:tc>
        <w:tc>
          <w:tcPr>
            <w:tcW w:w="950" w:type="dxa"/>
            <w:tcBorders>
              <w:top w:val="nil"/>
              <w:left w:val="nil"/>
              <w:bottom w:val="single" w:sz="4" w:space="0" w:color="auto"/>
              <w:right w:val="single" w:sz="4" w:space="0" w:color="auto"/>
            </w:tcBorders>
            <w:shd w:val="clear" w:color="auto" w:fill="auto"/>
            <w:noWrap/>
            <w:hideMark/>
          </w:tcPr>
          <w:p w14:paraId="7580BDB0" w14:textId="460C1CB0" w:rsidR="00A84C84" w:rsidRPr="009F2082" w:rsidRDefault="00A84C84" w:rsidP="007D6614">
            <w:pPr>
              <w:jc w:val="right"/>
              <w:rPr>
                <w:sz w:val="18"/>
                <w:szCs w:val="18"/>
                <w:lang w:val="es-419" w:eastAsia="es-419"/>
              </w:rPr>
            </w:pPr>
            <w:r w:rsidRPr="009F2082">
              <w:rPr>
                <w:sz w:val="18"/>
                <w:szCs w:val="18"/>
                <w:lang w:val="es-419" w:eastAsia="es-419"/>
              </w:rPr>
              <w:t>6,200,034</w:t>
            </w:r>
          </w:p>
        </w:tc>
        <w:tc>
          <w:tcPr>
            <w:tcW w:w="950" w:type="dxa"/>
            <w:tcBorders>
              <w:top w:val="nil"/>
              <w:left w:val="nil"/>
              <w:bottom w:val="single" w:sz="4" w:space="0" w:color="auto"/>
              <w:right w:val="single" w:sz="4" w:space="0" w:color="auto"/>
            </w:tcBorders>
            <w:shd w:val="clear" w:color="auto" w:fill="auto"/>
            <w:noWrap/>
            <w:hideMark/>
          </w:tcPr>
          <w:p w14:paraId="66F9F8E1" w14:textId="1F649116" w:rsidR="00A84C84" w:rsidRPr="009F2082" w:rsidRDefault="00A84C84">
            <w:pPr>
              <w:jc w:val="right"/>
              <w:rPr>
                <w:sz w:val="18"/>
                <w:szCs w:val="18"/>
                <w:lang w:val="es-419" w:eastAsia="es-419"/>
              </w:rPr>
            </w:pPr>
            <w:r w:rsidRPr="009F2082">
              <w:rPr>
                <w:sz w:val="18"/>
                <w:szCs w:val="18"/>
                <w:lang w:val="es-419" w:eastAsia="es-419"/>
              </w:rPr>
              <w:t>6,386,035</w:t>
            </w:r>
          </w:p>
        </w:tc>
        <w:tc>
          <w:tcPr>
            <w:tcW w:w="950" w:type="dxa"/>
            <w:tcBorders>
              <w:top w:val="nil"/>
              <w:left w:val="nil"/>
              <w:bottom w:val="single" w:sz="4" w:space="0" w:color="auto"/>
              <w:right w:val="single" w:sz="4" w:space="0" w:color="auto"/>
            </w:tcBorders>
            <w:shd w:val="clear" w:color="auto" w:fill="auto"/>
            <w:noWrap/>
            <w:hideMark/>
          </w:tcPr>
          <w:p w14:paraId="1ECDB7F7" w14:textId="68321691" w:rsidR="00A84C84" w:rsidRPr="009F2082" w:rsidRDefault="00A84C84">
            <w:pPr>
              <w:jc w:val="right"/>
              <w:rPr>
                <w:sz w:val="18"/>
                <w:szCs w:val="18"/>
                <w:lang w:val="es-419" w:eastAsia="es-419"/>
              </w:rPr>
            </w:pPr>
            <w:r w:rsidRPr="009F2082">
              <w:rPr>
                <w:sz w:val="18"/>
                <w:szCs w:val="18"/>
                <w:lang w:val="es-419" w:eastAsia="es-419"/>
              </w:rPr>
              <w:t>6,577,616</w:t>
            </w:r>
          </w:p>
        </w:tc>
        <w:tc>
          <w:tcPr>
            <w:tcW w:w="950" w:type="dxa"/>
            <w:tcBorders>
              <w:top w:val="nil"/>
              <w:left w:val="nil"/>
              <w:bottom w:val="single" w:sz="4" w:space="0" w:color="auto"/>
              <w:right w:val="single" w:sz="4" w:space="0" w:color="auto"/>
            </w:tcBorders>
            <w:shd w:val="clear" w:color="auto" w:fill="auto"/>
            <w:noWrap/>
            <w:hideMark/>
          </w:tcPr>
          <w:p w14:paraId="55174B9B" w14:textId="514CE92B" w:rsidR="00A84C84" w:rsidRPr="009F2082" w:rsidRDefault="00A84C84">
            <w:pPr>
              <w:jc w:val="right"/>
              <w:rPr>
                <w:sz w:val="18"/>
                <w:szCs w:val="18"/>
                <w:lang w:val="es-419" w:eastAsia="es-419"/>
              </w:rPr>
            </w:pPr>
            <w:r w:rsidRPr="009F2082">
              <w:rPr>
                <w:sz w:val="18"/>
                <w:szCs w:val="18"/>
                <w:lang w:val="es-419" w:eastAsia="es-419"/>
              </w:rPr>
              <w:t>6,774,944</w:t>
            </w:r>
          </w:p>
        </w:tc>
        <w:tc>
          <w:tcPr>
            <w:tcW w:w="950" w:type="dxa"/>
            <w:tcBorders>
              <w:top w:val="nil"/>
              <w:left w:val="nil"/>
              <w:bottom w:val="single" w:sz="4" w:space="0" w:color="auto"/>
              <w:right w:val="single" w:sz="4" w:space="0" w:color="auto"/>
            </w:tcBorders>
            <w:shd w:val="clear" w:color="auto" w:fill="auto"/>
            <w:noWrap/>
            <w:hideMark/>
          </w:tcPr>
          <w:p w14:paraId="79BC6115" w14:textId="4528D3D4" w:rsidR="00A84C84" w:rsidRPr="009F2082" w:rsidRDefault="00A84C84">
            <w:pPr>
              <w:jc w:val="right"/>
              <w:rPr>
                <w:sz w:val="18"/>
                <w:szCs w:val="18"/>
                <w:lang w:val="es-419" w:eastAsia="es-419"/>
              </w:rPr>
            </w:pPr>
            <w:r w:rsidRPr="009F2082">
              <w:rPr>
                <w:sz w:val="18"/>
                <w:szCs w:val="18"/>
                <w:lang w:val="es-419" w:eastAsia="es-419"/>
              </w:rPr>
              <w:t>6,978,192</w:t>
            </w:r>
          </w:p>
        </w:tc>
        <w:tc>
          <w:tcPr>
            <w:tcW w:w="950" w:type="dxa"/>
            <w:tcBorders>
              <w:top w:val="nil"/>
              <w:left w:val="nil"/>
              <w:bottom w:val="single" w:sz="4" w:space="0" w:color="auto"/>
              <w:right w:val="single" w:sz="4" w:space="0" w:color="auto"/>
            </w:tcBorders>
            <w:shd w:val="clear" w:color="auto" w:fill="auto"/>
            <w:noWrap/>
            <w:hideMark/>
          </w:tcPr>
          <w:p w14:paraId="4AE5526C" w14:textId="787AAAEA" w:rsidR="00A84C84" w:rsidRPr="009F2082" w:rsidRDefault="00A84C84">
            <w:pPr>
              <w:jc w:val="right"/>
              <w:rPr>
                <w:sz w:val="18"/>
                <w:szCs w:val="18"/>
                <w:lang w:val="es-419" w:eastAsia="es-419"/>
              </w:rPr>
            </w:pPr>
            <w:r w:rsidRPr="009F2082">
              <w:rPr>
                <w:sz w:val="18"/>
                <w:szCs w:val="18"/>
                <w:lang w:val="es-419" w:eastAsia="es-419"/>
              </w:rPr>
              <w:t>6,387,895</w:t>
            </w:r>
          </w:p>
        </w:tc>
        <w:tc>
          <w:tcPr>
            <w:tcW w:w="1005" w:type="dxa"/>
            <w:tcBorders>
              <w:top w:val="nil"/>
              <w:left w:val="nil"/>
              <w:bottom w:val="single" w:sz="4" w:space="0" w:color="auto"/>
              <w:right w:val="single" w:sz="4" w:space="0" w:color="auto"/>
            </w:tcBorders>
            <w:shd w:val="clear" w:color="auto" w:fill="auto"/>
            <w:noWrap/>
            <w:hideMark/>
          </w:tcPr>
          <w:p w14:paraId="0D94D10F" w14:textId="34A3AFE8" w:rsidR="00A84C84" w:rsidRPr="009F2082" w:rsidRDefault="00A84C84">
            <w:pPr>
              <w:jc w:val="right"/>
              <w:rPr>
                <w:sz w:val="18"/>
                <w:szCs w:val="18"/>
                <w:lang w:val="es-419" w:eastAsia="es-419"/>
              </w:rPr>
            </w:pPr>
            <w:r w:rsidRPr="009F2082">
              <w:rPr>
                <w:sz w:val="18"/>
                <w:szCs w:val="18"/>
                <w:lang w:val="es-419" w:eastAsia="es-419"/>
              </w:rPr>
              <w:t>10,194,191</w:t>
            </w:r>
          </w:p>
        </w:tc>
        <w:tc>
          <w:tcPr>
            <w:tcW w:w="1181" w:type="dxa"/>
            <w:tcBorders>
              <w:top w:val="nil"/>
              <w:left w:val="nil"/>
              <w:bottom w:val="single" w:sz="4" w:space="0" w:color="auto"/>
              <w:right w:val="single" w:sz="4" w:space="0" w:color="auto"/>
            </w:tcBorders>
            <w:shd w:val="clear" w:color="auto" w:fill="auto"/>
            <w:noWrap/>
            <w:hideMark/>
          </w:tcPr>
          <w:p w14:paraId="2124F55B" w14:textId="77777777" w:rsidR="00A84C84" w:rsidRPr="009F2082" w:rsidRDefault="00A84C84">
            <w:pPr>
              <w:jc w:val="right"/>
              <w:rPr>
                <w:sz w:val="18"/>
                <w:szCs w:val="18"/>
                <w:lang w:val="es-419" w:eastAsia="es-419"/>
              </w:rPr>
            </w:pPr>
            <w:r w:rsidRPr="009F2082">
              <w:rPr>
                <w:sz w:val="18"/>
                <w:szCs w:val="18"/>
                <w:lang w:val="es-419" w:eastAsia="es-419"/>
              </w:rPr>
              <w:t>68.5%</w:t>
            </w:r>
          </w:p>
        </w:tc>
      </w:tr>
      <w:tr w:rsidR="00A84C84" w:rsidRPr="009F2082" w14:paraId="6FEB4BCE"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A97A3AF"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Grenada</w:t>
            </w:r>
            <w:proofErr w:type="spellEnd"/>
          </w:p>
        </w:tc>
        <w:tc>
          <w:tcPr>
            <w:tcW w:w="950" w:type="dxa"/>
            <w:tcBorders>
              <w:top w:val="nil"/>
              <w:left w:val="nil"/>
              <w:bottom w:val="single" w:sz="4" w:space="0" w:color="auto"/>
              <w:right w:val="single" w:sz="4" w:space="0" w:color="auto"/>
            </w:tcBorders>
            <w:shd w:val="clear" w:color="auto" w:fill="auto"/>
            <w:noWrap/>
            <w:hideMark/>
          </w:tcPr>
          <w:p w14:paraId="266F5D39" w14:textId="77777777" w:rsidR="00A84C84" w:rsidRPr="009F2082" w:rsidRDefault="00A84C84" w:rsidP="00E50DDC">
            <w:pPr>
              <w:jc w:val="right"/>
              <w:rPr>
                <w:sz w:val="18"/>
                <w:szCs w:val="18"/>
                <w:lang w:val="es-419" w:eastAsia="es-419"/>
              </w:rPr>
            </w:pPr>
            <w:r w:rsidRPr="009F2082">
              <w:rPr>
                <w:sz w:val="18"/>
                <w:szCs w:val="18"/>
                <w:lang w:val="es-419" w:eastAsia="es-419"/>
              </w:rPr>
              <w:t>29,276</w:t>
            </w:r>
          </w:p>
        </w:tc>
        <w:tc>
          <w:tcPr>
            <w:tcW w:w="950" w:type="dxa"/>
            <w:tcBorders>
              <w:top w:val="nil"/>
              <w:left w:val="nil"/>
              <w:bottom w:val="single" w:sz="4" w:space="0" w:color="auto"/>
              <w:right w:val="single" w:sz="4" w:space="0" w:color="auto"/>
            </w:tcBorders>
            <w:shd w:val="clear" w:color="auto" w:fill="auto"/>
            <w:noWrap/>
            <w:hideMark/>
          </w:tcPr>
          <w:p w14:paraId="195815DF" w14:textId="48DCF734" w:rsidR="00A84C84" w:rsidRPr="009F2082" w:rsidRDefault="00A84C84" w:rsidP="007D6614">
            <w:pPr>
              <w:jc w:val="right"/>
              <w:rPr>
                <w:sz w:val="18"/>
                <w:szCs w:val="18"/>
                <w:lang w:val="es-419" w:eastAsia="es-419"/>
              </w:rPr>
            </w:pPr>
            <w:r w:rsidRPr="009F2082">
              <w:rPr>
                <w:sz w:val="18"/>
                <w:szCs w:val="18"/>
                <w:lang w:val="es-419" w:eastAsia="es-419"/>
              </w:rPr>
              <w:t>30,154</w:t>
            </w:r>
          </w:p>
        </w:tc>
        <w:tc>
          <w:tcPr>
            <w:tcW w:w="950" w:type="dxa"/>
            <w:tcBorders>
              <w:top w:val="nil"/>
              <w:left w:val="nil"/>
              <w:bottom w:val="single" w:sz="4" w:space="0" w:color="auto"/>
              <w:right w:val="single" w:sz="4" w:space="0" w:color="auto"/>
            </w:tcBorders>
            <w:shd w:val="clear" w:color="auto" w:fill="auto"/>
            <w:noWrap/>
            <w:hideMark/>
          </w:tcPr>
          <w:p w14:paraId="634BCE65" w14:textId="22D0BAFF" w:rsidR="00A84C84" w:rsidRPr="009F2082" w:rsidRDefault="00A84C84">
            <w:pPr>
              <w:jc w:val="right"/>
              <w:rPr>
                <w:sz w:val="18"/>
                <w:szCs w:val="18"/>
                <w:lang w:val="es-419" w:eastAsia="es-419"/>
              </w:rPr>
            </w:pPr>
            <w:r w:rsidRPr="009F2082">
              <w:rPr>
                <w:sz w:val="18"/>
                <w:szCs w:val="18"/>
                <w:lang w:val="es-419" w:eastAsia="es-419"/>
              </w:rPr>
              <w:t>31,059</w:t>
            </w:r>
          </w:p>
        </w:tc>
        <w:tc>
          <w:tcPr>
            <w:tcW w:w="950" w:type="dxa"/>
            <w:tcBorders>
              <w:top w:val="nil"/>
              <w:left w:val="nil"/>
              <w:bottom w:val="single" w:sz="4" w:space="0" w:color="auto"/>
              <w:right w:val="single" w:sz="4" w:space="0" w:color="auto"/>
            </w:tcBorders>
            <w:shd w:val="clear" w:color="auto" w:fill="auto"/>
            <w:noWrap/>
            <w:hideMark/>
          </w:tcPr>
          <w:p w14:paraId="6E39F658" w14:textId="424941A5" w:rsidR="00A84C84" w:rsidRPr="009F2082" w:rsidRDefault="00A84C84">
            <w:pPr>
              <w:jc w:val="right"/>
              <w:rPr>
                <w:sz w:val="18"/>
                <w:szCs w:val="18"/>
                <w:lang w:val="es-419" w:eastAsia="es-419"/>
              </w:rPr>
            </w:pPr>
            <w:r w:rsidRPr="009F2082">
              <w:rPr>
                <w:sz w:val="18"/>
                <w:szCs w:val="18"/>
                <w:lang w:val="es-419" w:eastAsia="es-419"/>
              </w:rPr>
              <w:t>31,991</w:t>
            </w:r>
          </w:p>
        </w:tc>
        <w:tc>
          <w:tcPr>
            <w:tcW w:w="950" w:type="dxa"/>
            <w:tcBorders>
              <w:top w:val="nil"/>
              <w:left w:val="nil"/>
              <w:bottom w:val="single" w:sz="4" w:space="0" w:color="auto"/>
              <w:right w:val="single" w:sz="4" w:space="0" w:color="auto"/>
            </w:tcBorders>
            <w:shd w:val="clear" w:color="auto" w:fill="auto"/>
            <w:noWrap/>
            <w:hideMark/>
          </w:tcPr>
          <w:p w14:paraId="40AC7F43" w14:textId="2A9D2068" w:rsidR="00A84C84" w:rsidRPr="009F2082" w:rsidRDefault="00A84C84">
            <w:pPr>
              <w:jc w:val="right"/>
              <w:rPr>
                <w:sz w:val="18"/>
                <w:szCs w:val="18"/>
                <w:lang w:val="es-419" w:eastAsia="es-419"/>
              </w:rPr>
            </w:pPr>
            <w:r w:rsidRPr="009F2082">
              <w:rPr>
                <w:sz w:val="18"/>
                <w:szCs w:val="18"/>
                <w:lang w:val="es-419" w:eastAsia="es-419"/>
              </w:rPr>
              <w:t>32,950</w:t>
            </w:r>
          </w:p>
        </w:tc>
        <w:tc>
          <w:tcPr>
            <w:tcW w:w="950" w:type="dxa"/>
            <w:tcBorders>
              <w:top w:val="nil"/>
              <w:left w:val="nil"/>
              <w:bottom w:val="single" w:sz="4" w:space="0" w:color="auto"/>
              <w:right w:val="single" w:sz="4" w:space="0" w:color="auto"/>
            </w:tcBorders>
            <w:shd w:val="clear" w:color="auto" w:fill="auto"/>
            <w:noWrap/>
            <w:hideMark/>
          </w:tcPr>
          <w:p w14:paraId="349AF965" w14:textId="0327B5FB" w:rsidR="00A84C84" w:rsidRPr="009F2082" w:rsidRDefault="00A84C84">
            <w:pPr>
              <w:jc w:val="right"/>
              <w:rPr>
                <w:sz w:val="18"/>
                <w:szCs w:val="18"/>
                <w:lang w:val="es-419" w:eastAsia="es-419"/>
              </w:rPr>
            </w:pPr>
            <w:r w:rsidRPr="009F2082">
              <w:rPr>
                <w:sz w:val="18"/>
                <w:szCs w:val="18"/>
                <w:lang w:val="es-419" w:eastAsia="es-419"/>
              </w:rPr>
              <w:t>33,939</w:t>
            </w:r>
          </w:p>
        </w:tc>
        <w:tc>
          <w:tcPr>
            <w:tcW w:w="950" w:type="dxa"/>
            <w:tcBorders>
              <w:top w:val="nil"/>
              <w:left w:val="nil"/>
              <w:bottom w:val="single" w:sz="4" w:space="0" w:color="auto"/>
              <w:right w:val="single" w:sz="4" w:space="0" w:color="auto"/>
            </w:tcBorders>
            <w:shd w:val="clear" w:color="auto" w:fill="auto"/>
            <w:noWrap/>
            <w:hideMark/>
          </w:tcPr>
          <w:p w14:paraId="385E592E" w14:textId="49CDB58F" w:rsidR="00A84C84" w:rsidRPr="009F2082" w:rsidRDefault="00A84C84">
            <w:pPr>
              <w:jc w:val="right"/>
              <w:rPr>
                <w:sz w:val="18"/>
                <w:szCs w:val="18"/>
                <w:lang w:val="es-419" w:eastAsia="es-419"/>
              </w:rPr>
            </w:pPr>
            <w:r w:rsidRPr="009F2082">
              <w:rPr>
                <w:sz w:val="18"/>
                <w:szCs w:val="18"/>
                <w:lang w:val="es-419" w:eastAsia="es-419"/>
              </w:rPr>
              <w:t>31,068</w:t>
            </w:r>
          </w:p>
        </w:tc>
        <w:tc>
          <w:tcPr>
            <w:tcW w:w="1005" w:type="dxa"/>
            <w:tcBorders>
              <w:top w:val="nil"/>
              <w:left w:val="nil"/>
              <w:bottom w:val="single" w:sz="4" w:space="0" w:color="auto"/>
              <w:right w:val="single" w:sz="4" w:space="0" w:color="auto"/>
            </w:tcBorders>
            <w:shd w:val="clear" w:color="auto" w:fill="auto"/>
            <w:noWrap/>
            <w:hideMark/>
          </w:tcPr>
          <w:p w14:paraId="2EE0AA31" w14:textId="26B68A50" w:rsidR="00A84C84" w:rsidRPr="009F2082" w:rsidRDefault="00A84C84">
            <w:pPr>
              <w:jc w:val="right"/>
              <w:rPr>
                <w:sz w:val="18"/>
                <w:szCs w:val="18"/>
                <w:lang w:val="es-419" w:eastAsia="es-419"/>
              </w:rPr>
            </w:pPr>
            <w:r w:rsidRPr="009F2082">
              <w:rPr>
                <w:sz w:val="18"/>
                <w:szCs w:val="18"/>
                <w:lang w:val="es-419" w:eastAsia="es-419"/>
              </w:rPr>
              <w:t>48,827</w:t>
            </w:r>
          </w:p>
        </w:tc>
        <w:tc>
          <w:tcPr>
            <w:tcW w:w="1181" w:type="dxa"/>
            <w:tcBorders>
              <w:top w:val="nil"/>
              <w:left w:val="nil"/>
              <w:bottom w:val="single" w:sz="4" w:space="0" w:color="auto"/>
              <w:right w:val="single" w:sz="4" w:space="0" w:color="auto"/>
            </w:tcBorders>
            <w:shd w:val="clear" w:color="auto" w:fill="auto"/>
            <w:noWrap/>
            <w:hideMark/>
          </w:tcPr>
          <w:p w14:paraId="7BEDE15B" w14:textId="77777777" w:rsidR="00A84C84" w:rsidRPr="009F2082" w:rsidRDefault="00A84C84">
            <w:pPr>
              <w:jc w:val="right"/>
              <w:rPr>
                <w:sz w:val="18"/>
                <w:szCs w:val="18"/>
                <w:lang w:val="es-419" w:eastAsia="es-419"/>
              </w:rPr>
            </w:pPr>
            <w:r w:rsidRPr="009F2082">
              <w:rPr>
                <w:sz w:val="18"/>
                <w:szCs w:val="18"/>
                <w:lang w:val="es-419" w:eastAsia="es-419"/>
              </w:rPr>
              <w:t>69.5%</w:t>
            </w:r>
          </w:p>
        </w:tc>
      </w:tr>
      <w:tr w:rsidR="00A84C84" w:rsidRPr="009F2082" w14:paraId="69C9085B"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0C7FF78" w14:textId="77777777" w:rsidR="00A84C84" w:rsidRPr="009F2082" w:rsidRDefault="00A84C84" w:rsidP="009F2082">
            <w:pPr>
              <w:jc w:val="left"/>
              <w:rPr>
                <w:sz w:val="18"/>
                <w:szCs w:val="18"/>
                <w:lang w:val="es-419" w:eastAsia="es-419"/>
              </w:rPr>
            </w:pPr>
            <w:r w:rsidRPr="009F2082">
              <w:rPr>
                <w:sz w:val="18"/>
                <w:szCs w:val="18"/>
                <w:lang w:val="es-419" w:eastAsia="es-419"/>
              </w:rPr>
              <w:t>Sudan</w:t>
            </w:r>
          </w:p>
        </w:tc>
        <w:tc>
          <w:tcPr>
            <w:tcW w:w="950" w:type="dxa"/>
            <w:tcBorders>
              <w:top w:val="nil"/>
              <w:left w:val="nil"/>
              <w:bottom w:val="single" w:sz="4" w:space="0" w:color="auto"/>
              <w:right w:val="single" w:sz="4" w:space="0" w:color="auto"/>
            </w:tcBorders>
            <w:shd w:val="clear" w:color="auto" w:fill="auto"/>
            <w:noWrap/>
            <w:hideMark/>
          </w:tcPr>
          <w:p w14:paraId="03A06C26" w14:textId="77777777" w:rsidR="00A84C84" w:rsidRPr="009F2082" w:rsidRDefault="00A84C84" w:rsidP="00E50DDC">
            <w:pPr>
              <w:jc w:val="right"/>
              <w:rPr>
                <w:sz w:val="18"/>
                <w:szCs w:val="18"/>
                <w:lang w:val="es-419" w:eastAsia="es-419"/>
              </w:rPr>
            </w:pPr>
            <w:r w:rsidRPr="009F2082">
              <w:rPr>
                <w:sz w:val="18"/>
                <w:szCs w:val="18"/>
                <w:lang w:val="es-419" w:eastAsia="es-419"/>
              </w:rPr>
              <w:t>735,220</w:t>
            </w:r>
          </w:p>
        </w:tc>
        <w:tc>
          <w:tcPr>
            <w:tcW w:w="950" w:type="dxa"/>
            <w:tcBorders>
              <w:top w:val="nil"/>
              <w:left w:val="nil"/>
              <w:bottom w:val="single" w:sz="4" w:space="0" w:color="auto"/>
              <w:right w:val="single" w:sz="4" w:space="0" w:color="auto"/>
            </w:tcBorders>
            <w:shd w:val="clear" w:color="auto" w:fill="auto"/>
            <w:noWrap/>
            <w:hideMark/>
          </w:tcPr>
          <w:p w14:paraId="3C61A135" w14:textId="416A1062" w:rsidR="00A84C84" w:rsidRPr="009F2082" w:rsidRDefault="00A84C84" w:rsidP="007D6614">
            <w:pPr>
              <w:jc w:val="right"/>
              <w:rPr>
                <w:sz w:val="18"/>
                <w:szCs w:val="18"/>
                <w:lang w:val="es-419" w:eastAsia="es-419"/>
              </w:rPr>
            </w:pPr>
            <w:r w:rsidRPr="009F2082">
              <w:rPr>
                <w:sz w:val="18"/>
                <w:szCs w:val="18"/>
                <w:lang w:val="es-419" w:eastAsia="es-419"/>
              </w:rPr>
              <w:t>757,277</w:t>
            </w:r>
          </w:p>
        </w:tc>
        <w:tc>
          <w:tcPr>
            <w:tcW w:w="950" w:type="dxa"/>
            <w:tcBorders>
              <w:top w:val="nil"/>
              <w:left w:val="nil"/>
              <w:bottom w:val="single" w:sz="4" w:space="0" w:color="auto"/>
              <w:right w:val="single" w:sz="4" w:space="0" w:color="auto"/>
            </w:tcBorders>
            <w:shd w:val="clear" w:color="auto" w:fill="auto"/>
            <w:noWrap/>
            <w:hideMark/>
          </w:tcPr>
          <w:p w14:paraId="087238F6" w14:textId="263A4253" w:rsidR="00A84C84" w:rsidRPr="009F2082" w:rsidRDefault="00A84C84">
            <w:pPr>
              <w:jc w:val="right"/>
              <w:rPr>
                <w:sz w:val="18"/>
                <w:szCs w:val="18"/>
                <w:lang w:val="es-419" w:eastAsia="es-419"/>
              </w:rPr>
            </w:pPr>
            <w:r w:rsidRPr="009F2082">
              <w:rPr>
                <w:sz w:val="18"/>
                <w:szCs w:val="18"/>
                <w:lang w:val="es-419" w:eastAsia="es-419"/>
              </w:rPr>
              <w:t>779,995</w:t>
            </w:r>
          </w:p>
        </w:tc>
        <w:tc>
          <w:tcPr>
            <w:tcW w:w="950" w:type="dxa"/>
            <w:tcBorders>
              <w:top w:val="nil"/>
              <w:left w:val="nil"/>
              <w:bottom w:val="single" w:sz="4" w:space="0" w:color="auto"/>
              <w:right w:val="single" w:sz="4" w:space="0" w:color="auto"/>
            </w:tcBorders>
            <w:shd w:val="clear" w:color="auto" w:fill="auto"/>
            <w:noWrap/>
            <w:hideMark/>
          </w:tcPr>
          <w:p w14:paraId="20FFEC84" w14:textId="77F84138" w:rsidR="00A84C84" w:rsidRPr="009F2082" w:rsidRDefault="00A84C84">
            <w:pPr>
              <w:jc w:val="right"/>
              <w:rPr>
                <w:sz w:val="18"/>
                <w:szCs w:val="18"/>
                <w:lang w:val="es-419" w:eastAsia="es-419"/>
              </w:rPr>
            </w:pPr>
            <w:r w:rsidRPr="009F2082">
              <w:rPr>
                <w:sz w:val="18"/>
                <w:szCs w:val="18"/>
                <w:lang w:val="es-419" w:eastAsia="es-419"/>
              </w:rPr>
              <w:t>803,395</w:t>
            </w:r>
          </w:p>
        </w:tc>
        <w:tc>
          <w:tcPr>
            <w:tcW w:w="950" w:type="dxa"/>
            <w:tcBorders>
              <w:top w:val="nil"/>
              <w:left w:val="nil"/>
              <w:bottom w:val="single" w:sz="4" w:space="0" w:color="auto"/>
              <w:right w:val="single" w:sz="4" w:space="0" w:color="auto"/>
            </w:tcBorders>
            <w:shd w:val="clear" w:color="auto" w:fill="auto"/>
            <w:noWrap/>
            <w:hideMark/>
          </w:tcPr>
          <w:p w14:paraId="152151CE" w14:textId="16DDF2A9" w:rsidR="00A84C84" w:rsidRPr="009F2082" w:rsidRDefault="00A84C84">
            <w:pPr>
              <w:jc w:val="right"/>
              <w:rPr>
                <w:sz w:val="18"/>
                <w:szCs w:val="18"/>
                <w:lang w:val="es-419" w:eastAsia="es-419"/>
              </w:rPr>
            </w:pPr>
            <w:r w:rsidRPr="009F2082">
              <w:rPr>
                <w:sz w:val="18"/>
                <w:szCs w:val="18"/>
                <w:lang w:val="es-419" w:eastAsia="es-419"/>
              </w:rPr>
              <w:t>827,497</w:t>
            </w:r>
          </w:p>
        </w:tc>
        <w:tc>
          <w:tcPr>
            <w:tcW w:w="950" w:type="dxa"/>
            <w:tcBorders>
              <w:top w:val="nil"/>
              <w:left w:val="nil"/>
              <w:bottom w:val="single" w:sz="4" w:space="0" w:color="auto"/>
              <w:right w:val="single" w:sz="4" w:space="0" w:color="auto"/>
            </w:tcBorders>
            <w:shd w:val="clear" w:color="auto" w:fill="auto"/>
            <w:noWrap/>
            <w:hideMark/>
          </w:tcPr>
          <w:p w14:paraId="3A4C1B1C" w14:textId="7EC61F07" w:rsidR="00A84C84" w:rsidRPr="009F2082" w:rsidRDefault="00A84C84">
            <w:pPr>
              <w:jc w:val="right"/>
              <w:rPr>
                <w:sz w:val="18"/>
                <w:szCs w:val="18"/>
                <w:lang w:val="es-419" w:eastAsia="es-419"/>
              </w:rPr>
            </w:pPr>
            <w:r w:rsidRPr="009F2082">
              <w:rPr>
                <w:sz w:val="18"/>
                <w:szCs w:val="18"/>
                <w:lang w:val="es-419" w:eastAsia="es-419"/>
              </w:rPr>
              <w:t>852,321</w:t>
            </w:r>
          </w:p>
        </w:tc>
        <w:tc>
          <w:tcPr>
            <w:tcW w:w="950" w:type="dxa"/>
            <w:tcBorders>
              <w:top w:val="nil"/>
              <w:left w:val="nil"/>
              <w:bottom w:val="single" w:sz="4" w:space="0" w:color="auto"/>
              <w:right w:val="single" w:sz="4" w:space="0" w:color="auto"/>
            </w:tcBorders>
            <w:shd w:val="clear" w:color="auto" w:fill="auto"/>
            <w:noWrap/>
            <w:hideMark/>
          </w:tcPr>
          <w:p w14:paraId="14B8E1C2" w14:textId="74E1BFAE" w:rsidR="00A84C84" w:rsidRPr="009F2082" w:rsidRDefault="00A84C84">
            <w:pPr>
              <w:jc w:val="right"/>
              <w:rPr>
                <w:sz w:val="18"/>
                <w:szCs w:val="18"/>
                <w:lang w:val="es-419" w:eastAsia="es-419"/>
              </w:rPr>
            </w:pPr>
            <w:r w:rsidRPr="009F2082">
              <w:rPr>
                <w:sz w:val="18"/>
                <w:szCs w:val="18"/>
                <w:lang w:val="es-419" w:eastAsia="es-419"/>
              </w:rPr>
              <w:t>780,222</w:t>
            </w:r>
          </w:p>
        </w:tc>
        <w:tc>
          <w:tcPr>
            <w:tcW w:w="1005" w:type="dxa"/>
            <w:tcBorders>
              <w:top w:val="nil"/>
              <w:left w:val="nil"/>
              <w:bottom w:val="single" w:sz="4" w:space="0" w:color="auto"/>
              <w:right w:val="single" w:sz="4" w:space="0" w:color="auto"/>
            </w:tcBorders>
            <w:shd w:val="clear" w:color="auto" w:fill="auto"/>
            <w:noWrap/>
            <w:hideMark/>
          </w:tcPr>
          <w:p w14:paraId="4FA7F363" w14:textId="28DEB513" w:rsidR="00A84C84" w:rsidRPr="009F2082" w:rsidRDefault="00A84C84">
            <w:pPr>
              <w:jc w:val="right"/>
              <w:rPr>
                <w:sz w:val="18"/>
                <w:szCs w:val="18"/>
                <w:lang w:val="es-419" w:eastAsia="es-419"/>
              </w:rPr>
            </w:pPr>
            <w:r w:rsidRPr="009F2082">
              <w:rPr>
                <w:sz w:val="18"/>
                <w:szCs w:val="18"/>
                <w:lang w:val="es-419" w:eastAsia="es-419"/>
              </w:rPr>
              <w:t>1,211,414</w:t>
            </w:r>
          </w:p>
        </w:tc>
        <w:tc>
          <w:tcPr>
            <w:tcW w:w="1181" w:type="dxa"/>
            <w:tcBorders>
              <w:top w:val="nil"/>
              <w:left w:val="nil"/>
              <w:bottom w:val="single" w:sz="4" w:space="0" w:color="auto"/>
              <w:right w:val="single" w:sz="4" w:space="0" w:color="auto"/>
            </w:tcBorders>
            <w:shd w:val="clear" w:color="auto" w:fill="auto"/>
            <w:noWrap/>
            <w:hideMark/>
          </w:tcPr>
          <w:p w14:paraId="79310CE8" w14:textId="77777777" w:rsidR="00A84C84" w:rsidRPr="009F2082" w:rsidRDefault="00A84C84">
            <w:pPr>
              <w:jc w:val="right"/>
              <w:rPr>
                <w:sz w:val="18"/>
                <w:szCs w:val="18"/>
                <w:lang w:val="es-419" w:eastAsia="es-419"/>
              </w:rPr>
            </w:pPr>
            <w:r w:rsidRPr="009F2082">
              <w:rPr>
                <w:sz w:val="18"/>
                <w:szCs w:val="18"/>
                <w:lang w:val="es-419" w:eastAsia="es-419"/>
              </w:rPr>
              <w:t>70.4%</w:t>
            </w:r>
          </w:p>
        </w:tc>
      </w:tr>
      <w:tr w:rsidR="00A84C84" w:rsidRPr="009F2082" w14:paraId="0BC78588"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052706F"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Bhutan</w:t>
            </w:r>
            <w:proofErr w:type="spellEnd"/>
          </w:p>
        </w:tc>
        <w:tc>
          <w:tcPr>
            <w:tcW w:w="950" w:type="dxa"/>
            <w:tcBorders>
              <w:top w:val="nil"/>
              <w:left w:val="nil"/>
              <w:bottom w:val="single" w:sz="4" w:space="0" w:color="auto"/>
              <w:right w:val="single" w:sz="4" w:space="0" w:color="auto"/>
            </w:tcBorders>
            <w:shd w:val="clear" w:color="auto" w:fill="auto"/>
            <w:noWrap/>
            <w:hideMark/>
          </w:tcPr>
          <w:p w14:paraId="55B0494F" w14:textId="77777777" w:rsidR="00A84C84" w:rsidRPr="009F2082" w:rsidRDefault="00A84C84" w:rsidP="00E50DDC">
            <w:pPr>
              <w:jc w:val="right"/>
              <w:rPr>
                <w:sz w:val="18"/>
                <w:szCs w:val="18"/>
                <w:lang w:val="es-419" w:eastAsia="es-419"/>
              </w:rPr>
            </w:pPr>
            <w:r w:rsidRPr="009F2082">
              <w:rPr>
                <w:sz w:val="18"/>
                <w:szCs w:val="18"/>
                <w:lang w:val="es-419" w:eastAsia="es-419"/>
              </w:rPr>
              <w:t>11,659</w:t>
            </w:r>
          </w:p>
        </w:tc>
        <w:tc>
          <w:tcPr>
            <w:tcW w:w="950" w:type="dxa"/>
            <w:tcBorders>
              <w:top w:val="nil"/>
              <w:left w:val="nil"/>
              <w:bottom w:val="single" w:sz="4" w:space="0" w:color="auto"/>
              <w:right w:val="single" w:sz="4" w:space="0" w:color="auto"/>
            </w:tcBorders>
            <w:shd w:val="clear" w:color="auto" w:fill="auto"/>
            <w:noWrap/>
            <w:hideMark/>
          </w:tcPr>
          <w:p w14:paraId="66F9469F" w14:textId="50D77C6E" w:rsidR="00A84C84" w:rsidRPr="009F2082" w:rsidRDefault="00A84C84" w:rsidP="007D6614">
            <w:pPr>
              <w:jc w:val="right"/>
              <w:rPr>
                <w:sz w:val="18"/>
                <w:szCs w:val="18"/>
                <w:lang w:val="es-419" w:eastAsia="es-419"/>
              </w:rPr>
            </w:pPr>
            <w:r w:rsidRPr="009F2082">
              <w:rPr>
                <w:sz w:val="18"/>
                <w:szCs w:val="18"/>
                <w:lang w:val="es-419" w:eastAsia="es-419"/>
              </w:rPr>
              <w:t>12,009</w:t>
            </w:r>
          </w:p>
        </w:tc>
        <w:tc>
          <w:tcPr>
            <w:tcW w:w="950" w:type="dxa"/>
            <w:tcBorders>
              <w:top w:val="nil"/>
              <w:left w:val="nil"/>
              <w:bottom w:val="single" w:sz="4" w:space="0" w:color="auto"/>
              <w:right w:val="single" w:sz="4" w:space="0" w:color="auto"/>
            </w:tcBorders>
            <w:shd w:val="clear" w:color="auto" w:fill="auto"/>
            <w:noWrap/>
            <w:hideMark/>
          </w:tcPr>
          <w:p w14:paraId="04172353" w14:textId="62A1047C" w:rsidR="00A84C84" w:rsidRPr="009F2082" w:rsidRDefault="00A84C84">
            <w:pPr>
              <w:jc w:val="right"/>
              <w:rPr>
                <w:sz w:val="18"/>
                <w:szCs w:val="18"/>
                <w:lang w:val="es-419" w:eastAsia="es-419"/>
              </w:rPr>
            </w:pPr>
            <w:r w:rsidRPr="009F2082">
              <w:rPr>
                <w:sz w:val="18"/>
                <w:szCs w:val="18"/>
                <w:lang w:val="es-419" w:eastAsia="es-419"/>
              </w:rPr>
              <w:t>12,369</w:t>
            </w:r>
          </w:p>
        </w:tc>
        <w:tc>
          <w:tcPr>
            <w:tcW w:w="950" w:type="dxa"/>
            <w:tcBorders>
              <w:top w:val="nil"/>
              <w:left w:val="nil"/>
              <w:bottom w:val="single" w:sz="4" w:space="0" w:color="auto"/>
              <w:right w:val="single" w:sz="4" w:space="0" w:color="auto"/>
            </w:tcBorders>
            <w:shd w:val="clear" w:color="auto" w:fill="auto"/>
            <w:noWrap/>
            <w:hideMark/>
          </w:tcPr>
          <w:p w14:paraId="06B2C74D" w14:textId="6C64EF1A" w:rsidR="00A84C84" w:rsidRPr="009F2082" w:rsidRDefault="00A84C84">
            <w:pPr>
              <w:jc w:val="right"/>
              <w:rPr>
                <w:sz w:val="18"/>
                <w:szCs w:val="18"/>
                <w:lang w:val="es-419" w:eastAsia="es-419"/>
              </w:rPr>
            </w:pPr>
            <w:r w:rsidRPr="009F2082">
              <w:rPr>
                <w:sz w:val="18"/>
                <w:szCs w:val="18"/>
                <w:lang w:val="es-419" w:eastAsia="es-419"/>
              </w:rPr>
              <w:t>12,740</w:t>
            </w:r>
          </w:p>
        </w:tc>
        <w:tc>
          <w:tcPr>
            <w:tcW w:w="950" w:type="dxa"/>
            <w:tcBorders>
              <w:top w:val="nil"/>
              <w:left w:val="nil"/>
              <w:bottom w:val="single" w:sz="4" w:space="0" w:color="auto"/>
              <w:right w:val="single" w:sz="4" w:space="0" w:color="auto"/>
            </w:tcBorders>
            <w:shd w:val="clear" w:color="auto" w:fill="auto"/>
            <w:noWrap/>
            <w:hideMark/>
          </w:tcPr>
          <w:p w14:paraId="13948587" w14:textId="5DF783BB" w:rsidR="00A84C84" w:rsidRPr="009F2082" w:rsidRDefault="00A84C84">
            <w:pPr>
              <w:jc w:val="right"/>
              <w:rPr>
                <w:sz w:val="18"/>
                <w:szCs w:val="18"/>
                <w:lang w:val="es-419" w:eastAsia="es-419"/>
              </w:rPr>
            </w:pPr>
            <w:r w:rsidRPr="009F2082">
              <w:rPr>
                <w:sz w:val="18"/>
                <w:szCs w:val="18"/>
                <w:lang w:val="es-419" w:eastAsia="es-419"/>
              </w:rPr>
              <w:t>13,122</w:t>
            </w:r>
          </w:p>
        </w:tc>
        <w:tc>
          <w:tcPr>
            <w:tcW w:w="950" w:type="dxa"/>
            <w:tcBorders>
              <w:top w:val="nil"/>
              <w:left w:val="nil"/>
              <w:bottom w:val="single" w:sz="4" w:space="0" w:color="auto"/>
              <w:right w:val="single" w:sz="4" w:space="0" w:color="auto"/>
            </w:tcBorders>
            <w:shd w:val="clear" w:color="auto" w:fill="auto"/>
            <w:noWrap/>
            <w:hideMark/>
          </w:tcPr>
          <w:p w14:paraId="43D35A7E" w14:textId="4AA3162B" w:rsidR="00A84C84" w:rsidRPr="009F2082" w:rsidRDefault="00A84C84">
            <w:pPr>
              <w:jc w:val="right"/>
              <w:rPr>
                <w:sz w:val="18"/>
                <w:szCs w:val="18"/>
                <w:lang w:val="es-419" w:eastAsia="es-419"/>
              </w:rPr>
            </w:pPr>
            <w:r w:rsidRPr="009F2082">
              <w:rPr>
                <w:sz w:val="18"/>
                <w:szCs w:val="18"/>
                <w:lang w:val="es-419" w:eastAsia="es-419"/>
              </w:rPr>
              <w:t>13,516</w:t>
            </w:r>
          </w:p>
        </w:tc>
        <w:tc>
          <w:tcPr>
            <w:tcW w:w="950" w:type="dxa"/>
            <w:tcBorders>
              <w:top w:val="nil"/>
              <w:left w:val="nil"/>
              <w:bottom w:val="single" w:sz="4" w:space="0" w:color="auto"/>
              <w:right w:val="single" w:sz="4" w:space="0" w:color="auto"/>
            </w:tcBorders>
            <w:shd w:val="clear" w:color="auto" w:fill="auto"/>
            <w:noWrap/>
            <w:hideMark/>
          </w:tcPr>
          <w:p w14:paraId="1E43746F" w14:textId="3C4A65FC" w:rsidR="00A84C84" w:rsidRPr="009F2082" w:rsidRDefault="00A84C84">
            <w:pPr>
              <w:jc w:val="right"/>
              <w:rPr>
                <w:sz w:val="18"/>
                <w:szCs w:val="18"/>
                <w:lang w:val="es-419" w:eastAsia="es-419"/>
              </w:rPr>
            </w:pPr>
            <w:r w:rsidRPr="009F2082">
              <w:rPr>
                <w:sz w:val="18"/>
                <w:szCs w:val="18"/>
                <w:lang w:val="es-419" w:eastAsia="es-419"/>
              </w:rPr>
              <w:t>12,373</w:t>
            </w:r>
          </w:p>
        </w:tc>
        <w:tc>
          <w:tcPr>
            <w:tcW w:w="1005" w:type="dxa"/>
            <w:tcBorders>
              <w:top w:val="nil"/>
              <w:left w:val="nil"/>
              <w:bottom w:val="single" w:sz="4" w:space="0" w:color="auto"/>
              <w:right w:val="single" w:sz="4" w:space="0" w:color="auto"/>
            </w:tcBorders>
            <w:shd w:val="clear" w:color="auto" w:fill="auto"/>
            <w:noWrap/>
            <w:hideMark/>
          </w:tcPr>
          <w:p w14:paraId="6CDD2A31" w14:textId="1BB504D4" w:rsidR="00A84C84" w:rsidRPr="009F2082" w:rsidRDefault="00A84C84">
            <w:pPr>
              <w:jc w:val="right"/>
              <w:rPr>
                <w:sz w:val="18"/>
                <w:szCs w:val="18"/>
                <w:lang w:val="es-419" w:eastAsia="es-419"/>
              </w:rPr>
            </w:pPr>
            <w:r w:rsidRPr="009F2082">
              <w:rPr>
                <w:sz w:val="18"/>
                <w:szCs w:val="18"/>
                <w:lang w:val="es-419" w:eastAsia="es-419"/>
              </w:rPr>
              <w:t>18,982</w:t>
            </w:r>
          </w:p>
        </w:tc>
        <w:tc>
          <w:tcPr>
            <w:tcW w:w="1181" w:type="dxa"/>
            <w:tcBorders>
              <w:top w:val="nil"/>
              <w:left w:val="nil"/>
              <w:bottom w:val="single" w:sz="4" w:space="0" w:color="auto"/>
              <w:right w:val="single" w:sz="4" w:space="0" w:color="auto"/>
            </w:tcBorders>
            <w:shd w:val="clear" w:color="auto" w:fill="auto"/>
            <w:noWrap/>
            <w:hideMark/>
          </w:tcPr>
          <w:p w14:paraId="7BA88A1D" w14:textId="77777777" w:rsidR="00A84C84" w:rsidRPr="009F2082" w:rsidRDefault="00A84C84">
            <w:pPr>
              <w:jc w:val="right"/>
              <w:rPr>
                <w:sz w:val="18"/>
                <w:szCs w:val="18"/>
                <w:lang w:val="es-419" w:eastAsia="es-419"/>
              </w:rPr>
            </w:pPr>
            <w:r w:rsidRPr="009F2082">
              <w:rPr>
                <w:sz w:val="18"/>
                <w:szCs w:val="18"/>
                <w:lang w:val="es-419" w:eastAsia="es-419"/>
              </w:rPr>
              <w:t>71.2%</w:t>
            </w:r>
          </w:p>
        </w:tc>
      </w:tr>
      <w:tr w:rsidR="00A84C84" w:rsidRPr="009F2082" w14:paraId="33BF047F"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05A63CA"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Palau</w:t>
            </w:r>
            <w:proofErr w:type="spellEnd"/>
          </w:p>
        </w:tc>
        <w:tc>
          <w:tcPr>
            <w:tcW w:w="950" w:type="dxa"/>
            <w:tcBorders>
              <w:top w:val="nil"/>
              <w:left w:val="nil"/>
              <w:bottom w:val="single" w:sz="4" w:space="0" w:color="auto"/>
              <w:right w:val="single" w:sz="4" w:space="0" w:color="auto"/>
            </w:tcBorders>
            <w:shd w:val="clear" w:color="auto" w:fill="auto"/>
            <w:noWrap/>
            <w:hideMark/>
          </w:tcPr>
          <w:p w14:paraId="26B2E465" w14:textId="77777777" w:rsidR="00A84C84" w:rsidRPr="009F2082" w:rsidRDefault="00A84C84" w:rsidP="00E50DDC">
            <w:pPr>
              <w:jc w:val="right"/>
              <w:rPr>
                <w:sz w:val="18"/>
                <w:szCs w:val="18"/>
                <w:lang w:val="es-419" w:eastAsia="es-419"/>
              </w:rPr>
            </w:pPr>
            <w:r w:rsidRPr="009F2082">
              <w:rPr>
                <w:sz w:val="18"/>
                <w:szCs w:val="18"/>
                <w:lang w:val="es-419" w:eastAsia="es-419"/>
              </w:rPr>
              <w:t>6,436</w:t>
            </w:r>
          </w:p>
        </w:tc>
        <w:tc>
          <w:tcPr>
            <w:tcW w:w="950" w:type="dxa"/>
            <w:tcBorders>
              <w:top w:val="nil"/>
              <w:left w:val="nil"/>
              <w:bottom w:val="single" w:sz="4" w:space="0" w:color="auto"/>
              <w:right w:val="single" w:sz="4" w:space="0" w:color="auto"/>
            </w:tcBorders>
            <w:shd w:val="clear" w:color="auto" w:fill="auto"/>
            <w:noWrap/>
            <w:hideMark/>
          </w:tcPr>
          <w:p w14:paraId="37F0D062" w14:textId="74ACF522" w:rsidR="00A84C84" w:rsidRPr="009F2082" w:rsidRDefault="00A84C84" w:rsidP="007D6614">
            <w:pPr>
              <w:jc w:val="right"/>
              <w:rPr>
                <w:sz w:val="18"/>
                <w:szCs w:val="18"/>
                <w:lang w:val="es-419" w:eastAsia="es-419"/>
              </w:rPr>
            </w:pPr>
            <w:r w:rsidRPr="009F2082">
              <w:rPr>
                <w:sz w:val="18"/>
                <w:szCs w:val="18"/>
                <w:lang w:val="es-419" w:eastAsia="es-419"/>
              </w:rPr>
              <w:t>6,629</w:t>
            </w:r>
          </w:p>
        </w:tc>
        <w:tc>
          <w:tcPr>
            <w:tcW w:w="950" w:type="dxa"/>
            <w:tcBorders>
              <w:top w:val="nil"/>
              <w:left w:val="nil"/>
              <w:bottom w:val="single" w:sz="4" w:space="0" w:color="auto"/>
              <w:right w:val="single" w:sz="4" w:space="0" w:color="auto"/>
            </w:tcBorders>
            <w:shd w:val="clear" w:color="auto" w:fill="auto"/>
            <w:noWrap/>
            <w:hideMark/>
          </w:tcPr>
          <w:p w14:paraId="2C7711B9" w14:textId="364E8137" w:rsidR="00A84C84" w:rsidRPr="009F2082" w:rsidRDefault="00A84C84">
            <w:pPr>
              <w:jc w:val="right"/>
              <w:rPr>
                <w:sz w:val="18"/>
                <w:szCs w:val="18"/>
                <w:lang w:val="es-419" w:eastAsia="es-419"/>
              </w:rPr>
            </w:pPr>
            <w:r w:rsidRPr="009F2082">
              <w:rPr>
                <w:sz w:val="18"/>
                <w:szCs w:val="18"/>
                <w:lang w:val="es-419" w:eastAsia="es-419"/>
              </w:rPr>
              <w:t>6,828</w:t>
            </w:r>
          </w:p>
        </w:tc>
        <w:tc>
          <w:tcPr>
            <w:tcW w:w="950" w:type="dxa"/>
            <w:tcBorders>
              <w:top w:val="nil"/>
              <w:left w:val="nil"/>
              <w:bottom w:val="single" w:sz="4" w:space="0" w:color="auto"/>
              <w:right w:val="single" w:sz="4" w:space="0" w:color="auto"/>
            </w:tcBorders>
            <w:shd w:val="clear" w:color="auto" w:fill="auto"/>
            <w:noWrap/>
            <w:hideMark/>
          </w:tcPr>
          <w:p w14:paraId="6EEFC30A" w14:textId="6A4857A8" w:rsidR="00A84C84" w:rsidRPr="009F2082" w:rsidRDefault="00A84C84">
            <w:pPr>
              <w:jc w:val="right"/>
              <w:rPr>
                <w:sz w:val="18"/>
                <w:szCs w:val="18"/>
                <w:lang w:val="es-419" w:eastAsia="es-419"/>
              </w:rPr>
            </w:pPr>
            <w:r w:rsidRPr="009F2082">
              <w:rPr>
                <w:sz w:val="18"/>
                <w:szCs w:val="18"/>
                <w:lang w:val="es-419" w:eastAsia="es-419"/>
              </w:rPr>
              <w:t>7,033</w:t>
            </w:r>
          </w:p>
        </w:tc>
        <w:tc>
          <w:tcPr>
            <w:tcW w:w="950" w:type="dxa"/>
            <w:tcBorders>
              <w:top w:val="nil"/>
              <w:left w:val="nil"/>
              <w:bottom w:val="single" w:sz="4" w:space="0" w:color="auto"/>
              <w:right w:val="single" w:sz="4" w:space="0" w:color="auto"/>
            </w:tcBorders>
            <w:shd w:val="clear" w:color="auto" w:fill="auto"/>
            <w:noWrap/>
            <w:hideMark/>
          </w:tcPr>
          <w:p w14:paraId="7F1A58DB" w14:textId="66EE745D" w:rsidR="00A84C84" w:rsidRPr="009F2082" w:rsidRDefault="00A84C84">
            <w:pPr>
              <w:jc w:val="right"/>
              <w:rPr>
                <w:sz w:val="18"/>
                <w:szCs w:val="18"/>
                <w:lang w:val="es-419" w:eastAsia="es-419"/>
              </w:rPr>
            </w:pPr>
            <w:r w:rsidRPr="009F2082">
              <w:rPr>
                <w:sz w:val="18"/>
                <w:szCs w:val="18"/>
                <w:lang w:val="es-419" w:eastAsia="es-419"/>
              </w:rPr>
              <w:t>7,244</w:t>
            </w:r>
          </w:p>
        </w:tc>
        <w:tc>
          <w:tcPr>
            <w:tcW w:w="950" w:type="dxa"/>
            <w:tcBorders>
              <w:top w:val="nil"/>
              <w:left w:val="nil"/>
              <w:bottom w:val="single" w:sz="4" w:space="0" w:color="auto"/>
              <w:right w:val="single" w:sz="4" w:space="0" w:color="auto"/>
            </w:tcBorders>
            <w:shd w:val="clear" w:color="auto" w:fill="auto"/>
            <w:noWrap/>
            <w:hideMark/>
          </w:tcPr>
          <w:p w14:paraId="30CFBE13" w14:textId="58F44961" w:rsidR="00A84C84" w:rsidRPr="009F2082" w:rsidRDefault="00A84C84">
            <w:pPr>
              <w:jc w:val="right"/>
              <w:rPr>
                <w:sz w:val="18"/>
                <w:szCs w:val="18"/>
                <w:lang w:val="es-419" w:eastAsia="es-419"/>
              </w:rPr>
            </w:pPr>
            <w:r w:rsidRPr="009F2082">
              <w:rPr>
                <w:sz w:val="18"/>
                <w:szCs w:val="18"/>
                <w:lang w:val="es-419" w:eastAsia="es-419"/>
              </w:rPr>
              <w:t>7,461</w:t>
            </w:r>
          </w:p>
        </w:tc>
        <w:tc>
          <w:tcPr>
            <w:tcW w:w="950" w:type="dxa"/>
            <w:tcBorders>
              <w:top w:val="nil"/>
              <w:left w:val="nil"/>
              <w:bottom w:val="single" w:sz="4" w:space="0" w:color="auto"/>
              <w:right w:val="single" w:sz="4" w:space="0" w:color="auto"/>
            </w:tcBorders>
            <w:shd w:val="clear" w:color="auto" w:fill="auto"/>
            <w:noWrap/>
            <w:hideMark/>
          </w:tcPr>
          <w:p w14:paraId="2CBBA3C3" w14:textId="2EA34AB7" w:rsidR="00A84C84" w:rsidRPr="009F2082" w:rsidRDefault="00A84C84">
            <w:pPr>
              <w:jc w:val="right"/>
              <w:rPr>
                <w:sz w:val="18"/>
                <w:szCs w:val="18"/>
                <w:lang w:val="es-419" w:eastAsia="es-419"/>
              </w:rPr>
            </w:pPr>
            <w:r w:rsidRPr="009F2082">
              <w:rPr>
                <w:sz w:val="18"/>
                <w:szCs w:val="18"/>
                <w:lang w:val="es-419" w:eastAsia="es-419"/>
              </w:rPr>
              <w:t>6,830</w:t>
            </w:r>
          </w:p>
        </w:tc>
        <w:tc>
          <w:tcPr>
            <w:tcW w:w="1005" w:type="dxa"/>
            <w:tcBorders>
              <w:top w:val="nil"/>
              <w:left w:val="nil"/>
              <w:bottom w:val="single" w:sz="4" w:space="0" w:color="auto"/>
              <w:right w:val="single" w:sz="4" w:space="0" w:color="auto"/>
            </w:tcBorders>
            <w:shd w:val="clear" w:color="auto" w:fill="auto"/>
            <w:noWrap/>
            <w:hideMark/>
          </w:tcPr>
          <w:p w14:paraId="7B5B0EAA" w14:textId="322D3F3B" w:rsidR="00A84C84" w:rsidRPr="009F2082" w:rsidRDefault="00A84C84">
            <w:pPr>
              <w:jc w:val="right"/>
              <w:rPr>
                <w:sz w:val="18"/>
                <w:szCs w:val="18"/>
                <w:lang w:val="es-419" w:eastAsia="es-419"/>
              </w:rPr>
            </w:pPr>
            <w:r w:rsidRPr="009F2082">
              <w:rPr>
                <w:sz w:val="18"/>
                <w:szCs w:val="18"/>
                <w:lang w:val="es-419" w:eastAsia="es-419"/>
              </w:rPr>
              <w:t>10,324</w:t>
            </w:r>
          </w:p>
        </w:tc>
        <w:tc>
          <w:tcPr>
            <w:tcW w:w="1181" w:type="dxa"/>
            <w:tcBorders>
              <w:top w:val="nil"/>
              <w:left w:val="nil"/>
              <w:bottom w:val="single" w:sz="4" w:space="0" w:color="auto"/>
              <w:right w:val="single" w:sz="4" w:space="0" w:color="auto"/>
            </w:tcBorders>
            <w:shd w:val="clear" w:color="auto" w:fill="auto"/>
            <w:noWrap/>
            <w:hideMark/>
          </w:tcPr>
          <w:p w14:paraId="6F4E8E89" w14:textId="77777777" w:rsidR="00A84C84" w:rsidRPr="009F2082" w:rsidRDefault="00A84C84">
            <w:pPr>
              <w:jc w:val="right"/>
              <w:rPr>
                <w:sz w:val="18"/>
                <w:szCs w:val="18"/>
                <w:lang w:val="es-419" w:eastAsia="es-419"/>
              </w:rPr>
            </w:pPr>
            <w:r w:rsidRPr="009F2082">
              <w:rPr>
                <w:sz w:val="18"/>
                <w:szCs w:val="18"/>
                <w:lang w:val="es-419" w:eastAsia="es-419"/>
              </w:rPr>
              <w:t>72.3%</w:t>
            </w:r>
          </w:p>
        </w:tc>
      </w:tr>
      <w:tr w:rsidR="00A84C84" w:rsidRPr="009F2082" w14:paraId="14424390"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21C572D" w14:textId="77777777" w:rsidR="00A84C84" w:rsidRPr="009F2082" w:rsidRDefault="00A84C84" w:rsidP="009F2082">
            <w:pPr>
              <w:jc w:val="left"/>
              <w:rPr>
                <w:sz w:val="18"/>
                <w:szCs w:val="18"/>
                <w:lang w:val="es-419" w:eastAsia="es-419"/>
              </w:rPr>
            </w:pPr>
            <w:r w:rsidRPr="009F2082">
              <w:rPr>
                <w:sz w:val="18"/>
                <w:szCs w:val="18"/>
                <w:lang w:val="es-419" w:eastAsia="es-419"/>
              </w:rPr>
              <w:t>Vanuatu</w:t>
            </w:r>
          </w:p>
        </w:tc>
        <w:tc>
          <w:tcPr>
            <w:tcW w:w="950" w:type="dxa"/>
            <w:tcBorders>
              <w:top w:val="nil"/>
              <w:left w:val="nil"/>
              <w:bottom w:val="single" w:sz="4" w:space="0" w:color="auto"/>
              <w:right w:val="single" w:sz="4" w:space="0" w:color="auto"/>
            </w:tcBorders>
            <w:shd w:val="clear" w:color="auto" w:fill="auto"/>
            <w:noWrap/>
            <w:hideMark/>
          </w:tcPr>
          <w:p w14:paraId="5449276C" w14:textId="77777777" w:rsidR="00A84C84" w:rsidRPr="009F2082" w:rsidRDefault="00A84C84" w:rsidP="00E50DDC">
            <w:pPr>
              <w:jc w:val="right"/>
              <w:rPr>
                <w:sz w:val="18"/>
                <w:szCs w:val="18"/>
                <w:lang w:val="es-419" w:eastAsia="es-419"/>
              </w:rPr>
            </w:pPr>
            <w:r w:rsidRPr="009F2082">
              <w:rPr>
                <w:sz w:val="18"/>
                <w:szCs w:val="18"/>
                <w:lang w:val="es-419" w:eastAsia="es-419"/>
              </w:rPr>
              <w:t>11,351</w:t>
            </w:r>
          </w:p>
        </w:tc>
        <w:tc>
          <w:tcPr>
            <w:tcW w:w="950" w:type="dxa"/>
            <w:tcBorders>
              <w:top w:val="nil"/>
              <w:left w:val="nil"/>
              <w:bottom w:val="single" w:sz="4" w:space="0" w:color="auto"/>
              <w:right w:val="single" w:sz="4" w:space="0" w:color="auto"/>
            </w:tcBorders>
            <w:shd w:val="clear" w:color="auto" w:fill="auto"/>
            <w:noWrap/>
            <w:hideMark/>
          </w:tcPr>
          <w:p w14:paraId="157A3E6B" w14:textId="75B8B096" w:rsidR="00A84C84" w:rsidRPr="009F2082" w:rsidRDefault="00A84C84" w:rsidP="007D6614">
            <w:pPr>
              <w:jc w:val="right"/>
              <w:rPr>
                <w:sz w:val="18"/>
                <w:szCs w:val="18"/>
                <w:lang w:val="es-419" w:eastAsia="es-419"/>
              </w:rPr>
            </w:pPr>
            <w:r w:rsidRPr="009F2082">
              <w:rPr>
                <w:sz w:val="18"/>
                <w:szCs w:val="18"/>
                <w:lang w:val="es-419" w:eastAsia="es-419"/>
              </w:rPr>
              <w:t>11,692</w:t>
            </w:r>
          </w:p>
        </w:tc>
        <w:tc>
          <w:tcPr>
            <w:tcW w:w="950" w:type="dxa"/>
            <w:tcBorders>
              <w:top w:val="nil"/>
              <w:left w:val="nil"/>
              <w:bottom w:val="single" w:sz="4" w:space="0" w:color="auto"/>
              <w:right w:val="single" w:sz="4" w:space="0" w:color="auto"/>
            </w:tcBorders>
            <w:shd w:val="clear" w:color="auto" w:fill="auto"/>
            <w:noWrap/>
            <w:hideMark/>
          </w:tcPr>
          <w:p w14:paraId="0DB93CBB" w14:textId="501C62D0" w:rsidR="00A84C84" w:rsidRPr="009F2082" w:rsidRDefault="00A84C84">
            <w:pPr>
              <w:jc w:val="right"/>
              <w:rPr>
                <w:sz w:val="18"/>
                <w:szCs w:val="18"/>
                <w:lang w:val="es-419" w:eastAsia="es-419"/>
              </w:rPr>
            </w:pPr>
            <w:r w:rsidRPr="009F2082">
              <w:rPr>
                <w:sz w:val="18"/>
                <w:szCs w:val="18"/>
                <w:lang w:val="es-419" w:eastAsia="es-419"/>
              </w:rPr>
              <w:t>12,042</w:t>
            </w:r>
          </w:p>
        </w:tc>
        <w:tc>
          <w:tcPr>
            <w:tcW w:w="950" w:type="dxa"/>
            <w:tcBorders>
              <w:top w:val="nil"/>
              <w:left w:val="nil"/>
              <w:bottom w:val="single" w:sz="4" w:space="0" w:color="auto"/>
              <w:right w:val="single" w:sz="4" w:space="0" w:color="auto"/>
            </w:tcBorders>
            <w:shd w:val="clear" w:color="auto" w:fill="auto"/>
            <w:noWrap/>
            <w:hideMark/>
          </w:tcPr>
          <w:p w14:paraId="165B8BB5" w14:textId="7A027507" w:rsidR="00A84C84" w:rsidRPr="009F2082" w:rsidRDefault="00A84C84">
            <w:pPr>
              <w:jc w:val="right"/>
              <w:rPr>
                <w:sz w:val="18"/>
                <w:szCs w:val="18"/>
                <w:lang w:val="es-419" w:eastAsia="es-419"/>
              </w:rPr>
            </w:pPr>
            <w:r w:rsidRPr="009F2082">
              <w:rPr>
                <w:sz w:val="18"/>
                <w:szCs w:val="18"/>
                <w:lang w:val="es-419" w:eastAsia="es-419"/>
              </w:rPr>
              <w:t>12,404</w:t>
            </w:r>
          </w:p>
        </w:tc>
        <w:tc>
          <w:tcPr>
            <w:tcW w:w="950" w:type="dxa"/>
            <w:tcBorders>
              <w:top w:val="nil"/>
              <w:left w:val="nil"/>
              <w:bottom w:val="single" w:sz="4" w:space="0" w:color="auto"/>
              <w:right w:val="single" w:sz="4" w:space="0" w:color="auto"/>
            </w:tcBorders>
            <w:shd w:val="clear" w:color="auto" w:fill="auto"/>
            <w:noWrap/>
            <w:hideMark/>
          </w:tcPr>
          <w:p w14:paraId="510B53F4" w14:textId="6CB6A5FE" w:rsidR="00A84C84" w:rsidRPr="009F2082" w:rsidRDefault="00A84C84">
            <w:pPr>
              <w:jc w:val="right"/>
              <w:rPr>
                <w:sz w:val="18"/>
                <w:szCs w:val="18"/>
                <w:lang w:val="es-419" w:eastAsia="es-419"/>
              </w:rPr>
            </w:pPr>
            <w:r w:rsidRPr="009F2082">
              <w:rPr>
                <w:sz w:val="18"/>
                <w:szCs w:val="18"/>
                <w:lang w:val="es-419" w:eastAsia="es-419"/>
              </w:rPr>
              <w:t>12,776</w:t>
            </w:r>
          </w:p>
        </w:tc>
        <w:tc>
          <w:tcPr>
            <w:tcW w:w="950" w:type="dxa"/>
            <w:tcBorders>
              <w:top w:val="nil"/>
              <w:left w:val="nil"/>
              <w:bottom w:val="single" w:sz="4" w:space="0" w:color="auto"/>
              <w:right w:val="single" w:sz="4" w:space="0" w:color="auto"/>
            </w:tcBorders>
            <w:shd w:val="clear" w:color="auto" w:fill="auto"/>
            <w:noWrap/>
            <w:hideMark/>
          </w:tcPr>
          <w:p w14:paraId="3AA09022" w14:textId="5DBAA8DC" w:rsidR="00A84C84" w:rsidRPr="009F2082" w:rsidRDefault="00A84C84">
            <w:pPr>
              <w:jc w:val="right"/>
              <w:rPr>
                <w:sz w:val="18"/>
                <w:szCs w:val="18"/>
                <w:lang w:val="es-419" w:eastAsia="es-419"/>
              </w:rPr>
            </w:pPr>
            <w:r w:rsidRPr="009F2082">
              <w:rPr>
                <w:sz w:val="18"/>
                <w:szCs w:val="18"/>
                <w:lang w:val="es-419" w:eastAsia="es-419"/>
              </w:rPr>
              <w:t>13,159</w:t>
            </w:r>
          </w:p>
        </w:tc>
        <w:tc>
          <w:tcPr>
            <w:tcW w:w="950" w:type="dxa"/>
            <w:tcBorders>
              <w:top w:val="nil"/>
              <w:left w:val="nil"/>
              <w:bottom w:val="single" w:sz="4" w:space="0" w:color="auto"/>
              <w:right w:val="single" w:sz="4" w:space="0" w:color="auto"/>
            </w:tcBorders>
            <w:shd w:val="clear" w:color="auto" w:fill="auto"/>
            <w:noWrap/>
            <w:hideMark/>
          </w:tcPr>
          <w:p w14:paraId="3CC62FAF" w14:textId="05CF7AFD" w:rsidR="00A84C84" w:rsidRPr="009F2082" w:rsidRDefault="00A84C84">
            <w:pPr>
              <w:jc w:val="right"/>
              <w:rPr>
                <w:sz w:val="18"/>
                <w:szCs w:val="18"/>
                <w:lang w:val="es-419" w:eastAsia="es-419"/>
              </w:rPr>
            </w:pPr>
            <w:r w:rsidRPr="009F2082">
              <w:rPr>
                <w:sz w:val="18"/>
                <w:szCs w:val="18"/>
                <w:lang w:val="es-419" w:eastAsia="es-419"/>
              </w:rPr>
              <w:t>12,046</w:t>
            </w:r>
          </w:p>
        </w:tc>
        <w:tc>
          <w:tcPr>
            <w:tcW w:w="1005" w:type="dxa"/>
            <w:tcBorders>
              <w:top w:val="nil"/>
              <w:left w:val="nil"/>
              <w:bottom w:val="single" w:sz="4" w:space="0" w:color="auto"/>
              <w:right w:val="single" w:sz="4" w:space="0" w:color="auto"/>
            </w:tcBorders>
            <w:shd w:val="clear" w:color="auto" w:fill="auto"/>
            <w:noWrap/>
            <w:hideMark/>
          </w:tcPr>
          <w:p w14:paraId="5DFB875A" w14:textId="4011E842" w:rsidR="00A84C84" w:rsidRPr="009F2082" w:rsidRDefault="00A84C84">
            <w:pPr>
              <w:jc w:val="right"/>
              <w:rPr>
                <w:sz w:val="18"/>
                <w:szCs w:val="18"/>
                <w:lang w:val="es-419" w:eastAsia="es-419"/>
              </w:rPr>
            </w:pPr>
            <w:r w:rsidRPr="009F2082">
              <w:rPr>
                <w:sz w:val="18"/>
                <w:szCs w:val="18"/>
                <w:lang w:val="es-419" w:eastAsia="es-419"/>
              </w:rPr>
              <w:t>18,126</w:t>
            </w:r>
          </w:p>
        </w:tc>
        <w:tc>
          <w:tcPr>
            <w:tcW w:w="1181" w:type="dxa"/>
            <w:tcBorders>
              <w:top w:val="nil"/>
              <w:left w:val="nil"/>
              <w:bottom w:val="single" w:sz="4" w:space="0" w:color="auto"/>
              <w:right w:val="single" w:sz="4" w:space="0" w:color="auto"/>
            </w:tcBorders>
            <w:shd w:val="clear" w:color="auto" w:fill="auto"/>
            <w:noWrap/>
            <w:hideMark/>
          </w:tcPr>
          <w:p w14:paraId="15846C7A" w14:textId="77777777" w:rsidR="00A84C84" w:rsidRPr="009F2082" w:rsidRDefault="00A84C84">
            <w:pPr>
              <w:jc w:val="right"/>
              <w:rPr>
                <w:sz w:val="18"/>
                <w:szCs w:val="18"/>
                <w:lang w:val="es-419" w:eastAsia="es-419"/>
              </w:rPr>
            </w:pPr>
            <w:r w:rsidRPr="009F2082">
              <w:rPr>
                <w:sz w:val="18"/>
                <w:szCs w:val="18"/>
                <w:lang w:val="es-419" w:eastAsia="es-419"/>
              </w:rPr>
              <w:t>72.6%</w:t>
            </w:r>
          </w:p>
        </w:tc>
      </w:tr>
      <w:tr w:rsidR="00A84C84" w:rsidRPr="009F2082" w14:paraId="1C058990"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D26AA7A" w14:textId="77777777" w:rsidR="00A84C84" w:rsidRPr="009F2082" w:rsidRDefault="00A84C84" w:rsidP="009F2082">
            <w:pPr>
              <w:jc w:val="left"/>
              <w:rPr>
                <w:sz w:val="18"/>
                <w:szCs w:val="18"/>
                <w:lang w:val="es-419" w:eastAsia="es-419"/>
              </w:rPr>
            </w:pPr>
            <w:r w:rsidRPr="009F2082">
              <w:rPr>
                <w:sz w:val="18"/>
                <w:szCs w:val="18"/>
                <w:lang w:val="es-419" w:eastAsia="es-419"/>
              </w:rPr>
              <w:t>Togo</w:t>
            </w:r>
          </w:p>
        </w:tc>
        <w:tc>
          <w:tcPr>
            <w:tcW w:w="950" w:type="dxa"/>
            <w:tcBorders>
              <w:top w:val="nil"/>
              <w:left w:val="nil"/>
              <w:bottom w:val="single" w:sz="4" w:space="0" w:color="auto"/>
              <w:right w:val="single" w:sz="4" w:space="0" w:color="auto"/>
            </w:tcBorders>
            <w:shd w:val="clear" w:color="auto" w:fill="auto"/>
            <w:noWrap/>
            <w:hideMark/>
          </w:tcPr>
          <w:p w14:paraId="5F66E8E1" w14:textId="77777777" w:rsidR="00A84C84" w:rsidRPr="009F2082" w:rsidRDefault="00A84C84" w:rsidP="00E50DDC">
            <w:pPr>
              <w:jc w:val="right"/>
              <w:rPr>
                <w:sz w:val="18"/>
                <w:szCs w:val="18"/>
                <w:lang w:val="es-419" w:eastAsia="es-419"/>
              </w:rPr>
            </w:pPr>
            <w:r w:rsidRPr="009F2082">
              <w:rPr>
                <w:sz w:val="18"/>
                <w:szCs w:val="18"/>
                <w:lang w:val="es-419" w:eastAsia="es-419"/>
              </w:rPr>
              <w:t>797,321</w:t>
            </w:r>
          </w:p>
        </w:tc>
        <w:tc>
          <w:tcPr>
            <w:tcW w:w="950" w:type="dxa"/>
            <w:tcBorders>
              <w:top w:val="nil"/>
              <w:left w:val="nil"/>
              <w:bottom w:val="single" w:sz="4" w:space="0" w:color="auto"/>
              <w:right w:val="single" w:sz="4" w:space="0" w:color="auto"/>
            </w:tcBorders>
            <w:shd w:val="clear" w:color="auto" w:fill="auto"/>
            <w:noWrap/>
            <w:hideMark/>
          </w:tcPr>
          <w:p w14:paraId="0A00E26C" w14:textId="7035DBB5" w:rsidR="00A84C84" w:rsidRPr="009F2082" w:rsidRDefault="00A84C84" w:rsidP="007D6614">
            <w:pPr>
              <w:jc w:val="right"/>
              <w:rPr>
                <w:sz w:val="18"/>
                <w:szCs w:val="18"/>
                <w:lang w:val="es-419" w:eastAsia="es-419"/>
              </w:rPr>
            </w:pPr>
            <w:r w:rsidRPr="009F2082">
              <w:rPr>
                <w:sz w:val="18"/>
                <w:szCs w:val="18"/>
                <w:lang w:val="es-419" w:eastAsia="es-419"/>
              </w:rPr>
              <w:t>821,241</w:t>
            </w:r>
          </w:p>
        </w:tc>
        <w:tc>
          <w:tcPr>
            <w:tcW w:w="950" w:type="dxa"/>
            <w:tcBorders>
              <w:top w:val="nil"/>
              <w:left w:val="nil"/>
              <w:bottom w:val="single" w:sz="4" w:space="0" w:color="auto"/>
              <w:right w:val="single" w:sz="4" w:space="0" w:color="auto"/>
            </w:tcBorders>
            <w:shd w:val="clear" w:color="auto" w:fill="auto"/>
            <w:noWrap/>
            <w:hideMark/>
          </w:tcPr>
          <w:p w14:paraId="5EFB052D" w14:textId="2EBE65AE" w:rsidR="00A84C84" w:rsidRPr="009F2082" w:rsidRDefault="00A84C84">
            <w:pPr>
              <w:jc w:val="right"/>
              <w:rPr>
                <w:sz w:val="18"/>
                <w:szCs w:val="18"/>
                <w:lang w:val="es-419" w:eastAsia="es-419"/>
              </w:rPr>
            </w:pPr>
            <w:r w:rsidRPr="009F2082">
              <w:rPr>
                <w:sz w:val="18"/>
                <w:szCs w:val="18"/>
                <w:lang w:val="es-419" w:eastAsia="es-419"/>
              </w:rPr>
              <w:t>845,878</w:t>
            </w:r>
          </w:p>
        </w:tc>
        <w:tc>
          <w:tcPr>
            <w:tcW w:w="950" w:type="dxa"/>
            <w:tcBorders>
              <w:top w:val="nil"/>
              <w:left w:val="nil"/>
              <w:bottom w:val="single" w:sz="4" w:space="0" w:color="auto"/>
              <w:right w:val="single" w:sz="4" w:space="0" w:color="auto"/>
            </w:tcBorders>
            <w:shd w:val="clear" w:color="auto" w:fill="auto"/>
            <w:noWrap/>
            <w:hideMark/>
          </w:tcPr>
          <w:p w14:paraId="5F02752C" w14:textId="5EB1476B" w:rsidR="00A84C84" w:rsidRPr="009F2082" w:rsidRDefault="00A84C84">
            <w:pPr>
              <w:jc w:val="right"/>
              <w:rPr>
                <w:sz w:val="18"/>
                <w:szCs w:val="18"/>
                <w:lang w:val="es-419" w:eastAsia="es-419"/>
              </w:rPr>
            </w:pPr>
            <w:r w:rsidRPr="009F2082">
              <w:rPr>
                <w:sz w:val="18"/>
                <w:szCs w:val="18"/>
                <w:lang w:val="es-419" w:eastAsia="es-419"/>
              </w:rPr>
              <w:t>871,254</w:t>
            </w:r>
          </w:p>
        </w:tc>
        <w:tc>
          <w:tcPr>
            <w:tcW w:w="950" w:type="dxa"/>
            <w:tcBorders>
              <w:top w:val="nil"/>
              <w:left w:val="nil"/>
              <w:bottom w:val="single" w:sz="4" w:space="0" w:color="auto"/>
              <w:right w:val="single" w:sz="4" w:space="0" w:color="auto"/>
            </w:tcBorders>
            <w:shd w:val="clear" w:color="auto" w:fill="auto"/>
            <w:noWrap/>
            <w:hideMark/>
          </w:tcPr>
          <w:p w14:paraId="7C56136A" w14:textId="74C7AE84" w:rsidR="00A84C84" w:rsidRPr="009F2082" w:rsidRDefault="00A84C84">
            <w:pPr>
              <w:jc w:val="right"/>
              <w:rPr>
                <w:sz w:val="18"/>
                <w:szCs w:val="18"/>
                <w:lang w:val="es-419" w:eastAsia="es-419"/>
              </w:rPr>
            </w:pPr>
            <w:r w:rsidRPr="009F2082">
              <w:rPr>
                <w:sz w:val="18"/>
                <w:szCs w:val="18"/>
                <w:lang w:val="es-419" w:eastAsia="es-419"/>
              </w:rPr>
              <w:t>897,392</w:t>
            </w:r>
          </w:p>
        </w:tc>
        <w:tc>
          <w:tcPr>
            <w:tcW w:w="950" w:type="dxa"/>
            <w:tcBorders>
              <w:top w:val="nil"/>
              <w:left w:val="nil"/>
              <w:bottom w:val="single" w:sz="4" w:space="0" w:color="auto"/>
              <w:right w:val="single" w:sz="4" w:space="0" w:color="auto"/>
            </w:tcBorders>
            <w:shd w:val="clear" w:color="auto" w:fill="auto"/>
            <w:noWrap/>
            <w:hideMark/>
          </w:tcPr>
          <w:p w14:paraId="0D33C212" w14:textId="3F28D60A" w:rsidR="00A84C84" w:rsidRPr="009F2082" w:rsidRDefault="00A84C84">
            <w:pPr>
              <w:jc w:val="right"/>
              <w:rPr>
                <w:sz w:val="18"/>
                <w:szCs w:val="18"/>
                <w:lang w:val="es-419" w:eastAsia="es-419"/>
              </w:rPr>
            </w:pPr>
            <w:r w:rsidRPr="009F2082">
              <w:rPr>
                <w:sz w:val="18"/>
                <w:szCs w:val="18"/>
                <w:lang w:val="es-419" w:eastAsia="es-419"/>
              </w:rPr>
              <w:t>924,314</w:t>
            </w:r>
          </w:p>
        </w:tc>
        <w:tc>
          <w:tcPr>
            <w:tcW w:w="950" w:type="dxa"/>
            <w:tcBorders>
              <w:top w:val="nil"/>
              <w:left w:val="nil"/>
              <w:bottom w:val="single" w:sz="4" w:space="0" w:color="auto"/>
              <w:right w:val="single" w:sz="4" w:space="0" w:color="auto"/>
            </w:tcBorders>
            <w:shd w:val="clear" w:color="auto" w:fill="auto"/>
            <w:noWrap/>
            <w:hideMark/>
          </w:tcPr>
          <w:p w14:paraId="15A8EA0F" w14:textId="75B3847B" w:rsidR="00A84C84" w:rsidRPr="009F2082" w:rsidRDefault="00A84C84">
            <w:pPr>
              <w:jc w:val="right"/>
              <w:rPr>
                <w:sz w:val="18"/>
                <w:szCs w:val="18"/>
                <w:lang w:val="es-419" w:eastAsia="es-419"/>
              </w:rPr>
            </w:pPr>
            <w:r w:rsidRPr="009F2082">
              <w:rPr>
                <w:sz w:val="18"/>
                <w:szCs w:val="18"/>
                <w:lang w:val="es-419" w:eastAsia="es-419"/>
              </w:rPr>
              <w:t>846,124</w:t>
            </w:r>
          </w:p>
        </w:tc>
        <w:tc>
          <w:tcPr>
            <w:tcW w:w="1005" w:type="dxa"/>
            <w:tcBorders>
              <w:top w:val="nil"/>
              <w:left w:val="nil"/>
              <w:bottom w:val="single" w:sz="4" w:space="0" w:color="auto"/>
              <w:right w:val="single" w:sz="4" w:space="0" w:color="auto"/>
            </w:tcBorders>
            <w:shd w:val="clear" w:color="auto" w:fill="auto"/>
            <w:noWrap/>
            <w:hideMark/>
          </w:tcPr>
          <w:p w14:paraId="74A6D15C" w14:textId="37F277D7" w:rsidR="00A84C84" w:rsidRPr="009F2082" w:rsidRDefault="00A84C84">
            <w:pPr>
              <w:jc w:val="right"/>
              <w:rPr>
                <w:sz w:val="18"/>
                <w:szCs w:val="18"/>
                <w:lang w:val="es-419" w:eastAsia="es-419"/>
              </w:rPr>
            </w:pPr>
            <w:r w:rsidRPr="009F2082">
              <w:rPr>
                <w:sz w:val="18"/>
                <w:szCs w:val="18"/>
                <w:lang w:val="es-419" w:eastAsia="es-419"/>
              </w:rPr>
              <w:t>1,272,705</w:t>
            </w:r>
          </w:p>
        </w:tc>
        <w:tc>
          <w:tcPr>
            <w:tcW w:w="1181" w:type="dxa"/>
            <w:tcBorders>
              <w:top w:val="nil"/>
              <w:left w:val="nil"/>
              <w:bottom w:val="single" w:sz="4" w:space="0" w:color="auto"/>
              <w:right w:val="single" w:sz="4" w:space="0" w:color="auto"/>
            </w:tcBorders>
            <w:shd w:val="clear" w:color="auto" w:fill="auto"/>
            <w:noWrap/>
            <w:hideMark/>
          </w:tcPr>
          <w:p w14:paraId="3EBAB6D9" w14:textId="77777777" w:rsidR="00A84C84" w:rsidRPr="009F2082" w:rsidRDefault="00A84C84">
            <w:pPr>
              <w:jc w:val="right"/>
              <w:rPr>
                <w:sz w:val="18"/>
                <w:szCs w:val="18"/>
                <w:lang w:val="es-419" w:eastAsia="es-419"/>
              </w:rPr>
            </w:pPr>
            <w:r w:rsidRPr="009F2082">
              <w:rPr>
                <w:sz w:val="18"/>
                <w:szCs w:val="18"/>
                <w:lang w:val="es-419" w:eastAsia="es-419"/>
              </w:rPr>
              <w:t>72.6%</w:t>
            </w:r>
          </w:p>
        </w:tc>
      </w:tr>
      <w:tr w:rsidR="00A84C84" w:rsidRPr="009F2082" w14:paraId="3AD98E4E"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B7B0DEA" w14:textId="77777777" w:rsidR="00A84C84" w:rsidRPr="009F2082" w:rsidRDefault="00A84C84" w:rsidP="009F2082">
            <w:pPr>
              <w:jc w:val="left"/>
              <w:rPr>
                <w:sz w:val="18"/>
                <w:szCs w:val="18"/>
                <w:lang w:val="es-419" w:eastAsia="es-419"/>
              </w:rPr>
            </w:pPr>
            <w:r w:rsidRPr="009F2082">
              <w:rPr>
                <w:sz w:val="18"/>
                <w:szCs w:val="18"/>
                <w:lang w:val="es-419" w:eastAsia="es-419"/>
              </w:rPr>
              <w:t xml:space="preserve">South </w:t>
            </w:r>
            <w:proofErr w:type="spellStart"/>
            <w:r w:rsidRPr="009F2082">
              <w:rPr>
                <w:sz w:val="18"/>
                <w:szCs w:val="18"/>
                <w:lang w:val="es-419" w:eastAsia="es-419"/>
              </w:rPr>
              <w:t>Africa</w:t>
            </w:r>
            <w:proofErr w:type="spellEnd"/>
          </w:p>
        </w:tc>
        <w:tc>
          <w:tcPr>
            <w:tcW w:w="950" w:type="dxa"/>
            <w:tcBorders>
              <w:top w:val="nil"/>
              <w:left w:val="nil"/>
              <w:bottom w:val="single" w:sz="4" w:space="0" w:color="auto"/>
              <w:right w:val="single" w:sz="4" w:space="0" w:color="auto"/>
            </w:tcBorders>
            <w:shd w:val="clear" w:color="auto" w:fill="auto"/>
            <w:noWrap/>
            <w:hideMark/>
          </w:tcPr>
          <w:p w14:paraId="5AD1911D" w14:textId="77777777" w:rsidR="00A84C84" w:rsidRPr="009F2082" w:rsidRDefault="00A84C84" w:rsidP="00E50DDC">
            <w:pPr>
              <w:jc w:val="right"/>
              <w:rPr>
                <w:sz w:val="18"/>
                <w:szCs w:val="18"/>
                <w:lang w:val="es-419" w:eastAsia="es-419"/>
              </w:rPr>
            </w:pPr>
            <w:r w:rsidRPr="009F2082">
              <w:rPr>
                <w:sz w:val="18"/>
                <w:szCs w:val="18"/>
                <w:lang w:val="es-419" w:eastAsia="es-419"/>
              </w:rPr>
              <w:t>10,074,432</w:t>
            </w:r>
          </w:p>
        </w:tc>
        <w:tc>
          <w:tcPr>
            <w:tcW w:w="950" w:type="dxa"/>
            <w:tcBorders>
              <w:top w:val="nil"/>
              <w:left w:val="nil"/>
              <w:bottom w:val="single" w:sz="4" w:space="0" w:color="auto"/>
              <w:right w:val="single" w:sz="4" w:space="0" w:color="auto"/>
            </w:tcBorders>
            <w:shd w:val="clear" w:color="auto" w:fill="auto"/>
            <w:noWrap/>
            <w:hideMark/>
          </w:tcPr>
          <w:p w14:paraId="34B8EDD6" w14:textId="619045C2" w:rsidR="00A84C84" w:rsidRPr="009F2082" w:rsidRDefault="00A84C84" w:rsidP="007D6614">
            <w:pPr>
              <w:jc w:val="right"/>
              <w:rPr>
                <w:sz w:val="18"/>
                <w:szCs w:val="18"/>
                <w:lang w:val="es-419" w:eastAsia="es-419"/>
              </w:rPr>
            </w:pPr>
            <w:r w:rsidRPr="009F2082">
              <w:rPr>
                <w:sz w:val="18"/>
                <w:szCs w:val="18"/>
                <w:lang w:val="es-419" w:eastAsia="es-419"/>
              </w:rPr>
              <w:t>10,376,665</w:t>
            </w:r>
          </w:p>
        </w:tc>
        <w:tc>
          <w:tcPr>
            <w:tcW w:w="950" w:type="dxa"/>
            <w:tcBorders>
              <w:top w:val="nil"/>
              <w:left w:val="nil"/>
              <w:bottom w:val="single" w:sz="4" w:space="0" w:color="auto"/>
              <w:right w:val="single" w:sz="4" w:space="0" w:color="auto"/>
            </w:tcBorders>
            <w:shd w:val="clear" w:color="auto" w:fill="auto"/>
            <w:noWrap/>
            <w:hideMark/>
          </w:tcPr>
          <w:p w14:paraId="3588FE97" w14:textId="4EE2AC70" w:rsidR="00A84C84" w:rsidRPr="009F2082" w:rsidRDefault="00A84C84">
            <w:pPr>
              <w:jc w:val="right"/>
              <w:rPr>
                <w:sz w:val="18"/>
                <w:szCs w:val="18"/>
                <w:lang w:val="es-419" w:eastAsia="es-419"/>
              </w:rPr>
            </w:pPr>
            <w:r w:rsidRPr="009F2082">
              <w:rPr>
                <w:sz w:val="18"/>
                <w:szCs w:val="18"/>
                <w:lang w:val="es-419" w:eastAsia="es-419"/>
              </w:rPr>
              <w:t>10,687,965</w:t>
            </w:r>
          </w:p>
        </w:tc>
        <w:tc>
          <w:tcPr>
            <w:tcW w:w="950" w:type="dxa"/>
            <w:tcBorders>
              <w:top w:val="nil"/>
              <w:left w:val="nil"/>
              <w:bottom w:val="single" w:sz="4" w:space="0" w:color="auto"/>
              <w:right w:val="single" w:sz="4" w:space="0" w:color="auto"/>
            </w:tcBorders>
            <w:shd w:val="clear" w:color="auto" w:fill="auto"/>
            <w:noWrap/>
            <w:hideMark/>
          </w:tcPr>
          <w:p w14:paraId="639BA425" w14:textId="766A83C8" w:rsidR="00A84C84" w:rsidRPr="009F2082" w:rsidRDefault="00A84C84">
            <w:pPr>
              <w:jc w:val="right"/>
              <w:rPr>
                <w:sz w:val="18"/>
                <w:szCs w:val="18"/>
                <w:lang w:val="es-419" w:eastAsia="es-419"/>
              </w:rPr>
            </w:pPr>
            <w:r w:rsidRPr="009F2082">
              <w:rPr>
                <w:sz w:val="18"/>
                <w:szCs w:val="18"/>
                <w:lang w:val="es-419" w:eastAsia="es-419"/>
              </w:rPr>
              <w:t>11,008,604</w:t>
            </w:r>
          </w:p>
        </w:tc>
        <w:tc>
          <w:tcPr>
            <w:tcW w:w="950" w:type="dxa"/>
            <w:tcBorders>
              <w:top w:val="nil"/>
              <w:left w:val="nil"/>
              <w:bottom w:val="single" w:sz="4" w:space="0" w:color="auto"/>
              <w:right w:val="single" w:sz="4" w:space="0" w:color="auto"/>
            </w:tcBorders>
            <w:shd w:val="clear" w:color="auto" w:fill="auto"/>
            <w:noWrap/>
            <w:hideMark/>
          </w:tcPr>
          <w:p w14:paraId="64F50F9B" w14:textId="34E8F18C" w:rsidR="00A84C84" w:rsidRPr="009F2082" w:rsidRDefault="00A84C84">
            <w:pPr>
              <w:jc w:val="right"/>
              <w:rPr>
                <w:sz w:val="18"/>
                <w:szCs w:val="18"/>
                <w:lang w:val="es-419" w:eastAsia="es-419"/>
              </w:rPr>
            </w:pPr>
            <w:r w:rsidRPr="009F2082">
              <w:rPr>
                <w:sz w:val="18"/>
                <w:szCs w:val="18"/>
                <w:lang w:val="es-419" w:eastAsia="es-419"/>
              </w:rPr>
              <w:t>11,338,862</w:t>
            </w:r>
          </w:p>
        </w:tc>
        <w:tc>
          <w:tcPr>
            <w:tcW w:w="950" w:type="dxa"/>
            <w:tcBorders>
              <w:top w:val="nil"/>
              <w:left w:val="nil"/>
              <w:bottom w:val="single" w:sz="4" w:space="0" w:color="auto"/>
              <w:right w:val="single" w:sz="4" w:space="0" w:color="auto"/>
            </w:tcBorders>
            <w:shd w:val="clear" w:color="auto" w:fill="auto"/>
            <w:noWrap/>
            <w:hideMark/>
          </w:tcPr>
          <w:p w14:paraId="2864AA4A" w14:textId="4F5A2618" w:rsidR="00A84C84" w:rsidRPr="009F2082" w:rsidRDefault="00A84C84">
            <w:pPr>
              <w:jc w:val="right"/>
              <w:rPr>
                <w:sz w:val="18"/>
                <w:szCs w:val="18"/>
                <w:lang w:val="es-419" w:eastAsia="es-419"/>
              </w:rPr>
            </w:pPr>
            <w:r w:rsidRPr="009F2082">
              <w:rPr>
                <w:sz w:val="18"/>
                <w:szCs w:val="18"/>
                <w:lang w:val="es-419" w:eastAsia="es-419"/>
              </w:rPr>
              <w:t>11,679,028</w:t>
            </w:r>
          </w:p>
        </w:tc>
        <w:tc>
          <w:tcPr>
            <w:tcW w:w="950" w:type="dxa"/>
            <w:tcBorders>
              <w:top w:val="nil"/>
              <w:left w:val="nil"/>
              <w:bottom w:val="single" w:sz="4" w:space="0" w:color="auto"/>
              <w:right w:val="single" w:sz="4" w:space="0" w:color="auto"/>
            </w:tcBorders>
            <w:shd w:val="clear" w:color="auto" w:fill="auto"/>
            <w:noWrap/>
            <w:hideMark/>
          </w:tcPr>
          <w:p w14:paraId="38E5B1D3" w14:textId="1A8C5534" w:rsidR="00A84C84" w:rsidRPr="009F2082" w:rsidRDefault="00A84C84">
            <w:pPr>
              <w:jc w:val="right"/>
              <w:rPr>
                <w:sz w:val="18"/>
                <w:szCs w:val="18"/>
                <w:lang w:val="es-419" w:eastAsia="es-419"/>
              </w:rPr>
            </w:pPr>
            <w:r w:rsidRPr="009F2082">
              <w:rPr>
                <w:sz w:val="18"/>
                <w:szCs w:val="18"/>
                <w:lang w:val="es-419" w:eastAsia="es-419"/>
              </w:rPr>
              <w:t>10,691,078</w:t>
            </w:r>
          </w:p>
        </w:tc>
        <w:tc>
          <w:tcPr>
            <w:tcW w:w="1005" w:type="dxa"/>
            <w:tcBorders>
              <w:top w:val="nil"/>
              <w:left w:val="nil"/>
              <w:bottom w:val="single" w:sz="4" w:space="0" w:color="auto"/>
              <w:right w:val="single" w:sz="4" w:space="0" w:color="auto"/>
            </w:tcBorders>
            <w:shd w:val="clear" w:color="auto" w:fill="auto"/>
            <w:noWrap/>
            <w:hideMark/>
          </w:tcPr>
          <w:p w14:paraId="60DA7E70" w14:textId="2B9C76B5" w:rsidR="00A84C84" w:rsidRPr="009F2082" w:rsidRDefault="00A84C84">
            <w:pPr>
              <w:jc w:val="right"/>
              <w:rPr>
                <w:sz w:val="18"/>
                <w:szCs w:val="18"/>
                <w:lang w:val="es-419" w:eastAsia="es-419"/>
              </w:rPr>
            </w:pPr>
            <w:r w:rsidRPr="009F2082">
              <w:rPr>
                <w:sz w:val="18"/>
                <w:szCs w:val="18"/>
                <w:lang w:val="es-419" w:eastAsia="es-419"/>
              </w:rPr>
              <w:t>15,887,271</w:t>
            </w:r>
          </w:p>
        </w:tc>
        <w:tc>
          <w:tcPr>
            <w:tcW w:w="1181" w:type="dxa"/>
            <w:tcBorders>
              <w:top w:val="nil"/>
              <w:left w:val="nil"/>
              <w:bottom w:val="single" w:sz="4" w:space="0" w:color="auto"/>
              <w:right w:val="single" w:sz="4" w:space="0" w:color="auto"/>
            </w:tcBorders>
            <w:shd w:val="clear" w:color="auto" w:fill="auto"/>
            <w:noWrap/>
            <w:hideMark/>
          </w:tcPr>
          <w:p w14:paraId="39317EC8" w14:textId="77777777" w:rsidR="00A84C84" w:rsidRPr="009F2082" w:rsidRDefault="00A84C84">
            <w:pPr>
              <w:jc w:val="right"/>
              <w:rPr>
                <w:sz w:val="18"/>
                <w:szCs w:val="18"/>
                <w:lang w:val="es-419" w:eastAsia="es-419"/>
              </w:rPr>
            </w:pPr>
            <w:r w:rsidRPr="009F2082">
              <w:rPr>
                <w:sz w:val="18"/>
                <w:szCs w:val="18"/>
                <w:lang w:val="es-419" w:eastAsia="es-419"/>
              </w:rPr>
              <w:t>73.5%</w:t>
            </w:r>
          </w:p>
        </w:tc>
      </w:tr>
      <w:tr w:rsidR="00A84C84" w:rsidRPr="009F2082" w14:paraId="2C973D48"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7352366" w14:textId="77777777" w:rsidR="00A84C84" w:rsidRPr="009F2082" w:rsidRDefault="00A84C84" w:rsidP="009F2082">
            <w:pPr>
              <w:jc w:val="left"/>
              <w:rPr>
                <w:sz w:val="18"/>
                <w:szCs w:val="18"/>
                <w:lang w:val="es-419" w:eastAsia="es-419"/>
              </w:rPr>
            </w:pPr>
            <w:r w:rsidRPr="009F2082">
              <w:rPr>
                <w:sz w:val="18"/>
                <w:szCs w:val="18"/>
                <w:lang w:val="es-419" w:eastAsia="es-419"/>
              </w:rPr>
              <w:t>Zambia</w:t>
            </w:r>
          </w:p>
        </w:tc>
        <w:tc>
          <w:tcPr>
            <w:tcW w:w="950" w:type="dxa"/>
            <w:tcBorders>
              <w:top w:val="nil"/>
              <w:left w:val="nil"/>
              <w:bottom w:val="single" w:sz="4" w:space="0" w:color="auto"/>
              <w:right w:val="single" w:sz="4" w:space="0" w:color="auto"/>
            </w:tcBorders>
            <w:shd w:val="clear" w:color="auto" w:fill="auto"/>
            <w:noWrap/>
            <w:hideMark/>
          </w:tcPr>
          <w:p w14:paraId="5C9BCA75" w14:textId="77777777" w:rsidR="00A84C84" w:rsidRPr="009F2082" w:rsidRDefault="00A84C84" w:rsidP="00E50DDC">
            <w:pPr>
              <w:jc w:val="right"/>
              <w:rPr>
                <w:sz w:val="18"/>
                <w:szCs w:val="18"/>
                <w:lang w:val="es-419" w:eastAsia="es-419"/>
              </w:rPr>
            </w:pPr>
            <w:r w:rsidRPr="009F2082">
              <w:rPr>
                <w:sz w:val="18"/>
                <w:szCs w:val="18"/>
                <w:lang w:val="es-419" w:eastAsia="es-419"/>
              </w:rPr>
              <w:t>208,794</w:t>
            </w:r>
          </w:p>
        </w:tc>
        <w:tc>
          <w:tcPr>
            <w:tcW w:w="950" w:type="dxa"/>
            <w:tcBorders>
              <w:top w:val="nil"/>
              <w:left w:val="nil"/>
              <w:bottom w:val="single" w:sz="4" w:space="0" w:color="auto"/>
              <w:right w:val="single" w:sz="4" w:space="0" w:color="auto"/>
            </w:tcBorders>
            <w:shd w:val="clear" w:color="auto" w:fill="auto"/>
            <w:noWrap/>
            <w:hideMark/>
          </w:tcPr>
          <w:p w14:paraId="5FB2D281" w14:textId="2DFB28EA" w:rsidR="00A84C84" w:rsidRPr="009F2082" w:rsidRDefault="00A84C84" w:rsidP="007D6614">
            <w:pPr>
              <w:jc w:val="right"/>
              <w:rPr>
                <w:sz w:val="18"/>
                <w:szCs w:val="18"/>
                <w:lang w:val="es-419" w:eastAsia="es-419"/>
              </w:rPr>
            </w:pPr>
            <w:r w:rsidRPr="009F2082">
              <w:rPr>
                <w:sz w:val="18"/>
                <w:szCs w:val="18"/>
                <w:lang w:val="es-419" w:eastAsia="es-419"/>
              </w:rPr>
              <w:t>215,058</w:t>
            </w:r>
          </w:p>
        </w:tc>
        <w:tc>
          <w:tcPr>
            <w:tcW w:w="950" w:type="dxa"/>
            <w:tcBorders>
              <w:top w:val="nil"/>
              <w:left w:val="nil"/>
              <w:bottom w:val="single" w:sz="4" w:space="0" w:color="auto"/>
              <w:right w:val="single" w:sz="4" w:space="0" w:color="auto"/>
            </w:tcBorders>
            <w:shd w:val="clear" w:color="auto" w:fill="auto"/>
            <w:noWrap/>
            <w:hideMark/>
          </w:tcPr>
          <w:p w14:paraId="6A427D32" w14:textId="7739BE6E" w:rsidR="00A84C84" w:rsidRPr="009F2082" w:rsidRDefault="00A84C84">
            <w:pPr>
              <w:jc w:val="right"/>
              <w:rPr>
                <w:sz w:val="18"/>
                <w:szCs w:val="18"/>
                <w:lang w:val="es-419" w:eastAsia="es-419"/>
              </w:rPr>
            </w:pPr>
            <w:r w:rsidRPr="009F2082">
              <w:rPr>
                <w:sz w:val="18"/>
                <w:szCs w:val="18"/>
                <w:lang w:val="es-419" w:eastAsia="es-419"/>
              </w:rPr>
              <w:t>221,510</w:t>
            </w:r>
          </w:p>
        </w:tc>
        <w:tc>
          <w:tcPr>
            <w:tcW w:w="950" w:type="dxa"/>
            <w:tcBorders>
              <w:top w:val="nil"/>
              <w:left w:val="nil"/>
              <w:bottom w:val="single" w:sz="4" w:space="0" w:color="auto"/>
              <w:right w:val="single" w:sz="4" w:space="0" w:color="auto"/>
            </w:tcBorders>
            <w:shd w:val="clear" w:color="auto" w:fill="auto"/>
            <w:noWrap/>
            <w:hideMark/>
          </w:tcPr>
          <w:p w14:paraId="13C9DB4E" w14:textId="565A0528" w:rsidR="00A84C84" w:rsidRPr="009F2082" w:rsidRDefault="00A84C84">
            <w:pPr>
              <w:jc w:val="right"/>
              <w:rPr>
                <w:sz w:val="18"/>
                <w:szCs w:val="18"/>
                <w:lang w:val="es-419" w:eastAsia="es-419"/>
              </w:rPr>
            </w:pPr>
            <w:r w:rsidRPr="009F2082">
              <w:rPr>
                <w:sz w:val="18"/>
                <w:szCs w:val="18"/>
                <w:lang w:val="es-419" w:eastAsia="es-419"/>
              </w:rPr>
              <w:t>228,155</w:t>
            </w:r>
          </w:p>
        </w:tc>
        <w:tc>
          <w:tcPr>
            <w:tcW w:w="950" w:type="dxa"/>
            <w:tcBorders>
              <w:top w:val="nil"/>
              <w:left w:val="nil"/>
              <w:bottom w:val="single" w:sz="4" w:space="0" w:color="auto"/>
              <w:right w:val="single" w:sz="4" w:space="0" w:color="auto"/>
            </w:tcBorders>
            <w:shd w:val="clear" w:color="auto" w:fill="auto"/>
            <w:noWrap/>
            <w:hideMark/>
          </w:tcPr>
          <w:p w14:paraId="41EF07A4" w14:textId="3C621C2A" w:rsidR="00A84C84" w:rsidRPr="009F2082" w:rsidRDefault="00A84C84">
            <w:pPr>
              <w:jc w:val="right"/>
              <w:rPr>
                <w:sz w:val="18"/>
                <w:szCs w:val="18"/>
                <w:lang w:val="es-419" w:eastAsia="es-419"/>
              </w:rPr>
            </w:pPr>
            <w:r w:rsidRPr="009F2082">
              <w:rPr>
                <w:sz w:val="18"/>
                <w:szCs w:val="18"/>
                <w:lang w:val="es-419" w:eastAsia="es-419"/>
              </w:rPr>
              <w:t>235,000</w:t>
            </w:r>
          </w:p>
        </w:tc>
        <w:tc>
          <w:tcPr>
            <w:tcW w:w="950" w:type="dxa"/>
            <w:tcBorders>
              <w:top w:val="nil"/>
              <w:left w:val="nil"/>
              <w:bottom w:val="single" w:sz="4" w:space="0" w:color="auto"/>
              <w:right w:val="single" w:sz="4" w:space="0" w:color="auto"/>
            </w:tcBorders>
            <w:shd w:val="clear" w:color="auto" w:fill="auto"/>
            <w:noWrap/>
            <w:hideMark/>
          </w:tcPr>
          <w:p w14:paraId="0A050349" w14:textId="0373868D" w:rsidR="00A84C84" w:rsidRPr="009F2082" w:rsidRDefault="00A84C84">
            <w:pPr>
              <w:jc w:val="right"/>
              <w:rPr>
                <w:sz w:val="18"/>
                <w:szCs w:val="18"/>
                <w:lang w:val="es-419" w:eastAsia="es-419"/>
              </w:rPr>
            </w:pPr>
            <w:r w:rsidRPr="009F2082">
              <w:rPr>
                <w:sz w:val="18"/>
                <w:szCs w:val="18"/>
                <w:lang w:val="es-419" w:eastAsia="es-419"/>
              </w:rPr>
              <w:t>242,050</w:t>
            </w:r>
          </w:p>
        </w:tc>
        <w:tc>
          <w:tcPr>
            <w:tcW w:w="950" w:type="dxa"/>
            <w:tcBorders>
              <w:top w:val="nil"/>
              <w:left w:val="nil"/>
              <w:bottom w:val="single" w:sz="4" w:space="0" w:color="auto"/>
              <w:right w:val="single" w:sz="4" w:space="0" w:color="auto"/>
            </w:tcBorders>
            <w:shd w:val="clear" w:color="auto" w:fill="auto"/>
            <w:noWrap/>
            <w:hideMark/>
          </w:tcPr>
          <w:p w14:paraId="7D5BBFCA" w14:textId="773B0B4C" w:rsidR="00A84C84" w:rsidRPr="009F2082" w:rsidRDefault="00A84C84">
            <w:pPr>
              <w:jc w:val="right"/>
              <w:rPr>
                <w:sz w:val="18"/>
                <w:szCs w:val="18"/>
                <w:lang w:val="es-419" w:eastAsia="es-419"/>
              </w:rPr>
            </w:pPr>
            <w:r w:rsidRPr="009F2082">
              <w:rPr>
                <w:sz w:val="18"/>
                <w:szCs w:val="18"/>
                <w:lang w:val="es-419" w:eastAsia="es-419"/>
              </w:rPr>
              <w:t>221,575</w:t>
            </w:r>
          </w:p>
        </w:tc>
        <w:tc>
          <w:tcPr>
            <w:tcW w:w="1005" w:type="dxa"/>
            <w:tcBorders>
              <w:top w:val="nil"/>
              <w:left w:val="nil"/>
              <w:bottom w:val="single" w:sz="4" w:space="0" w:color="auto"/>
              <w:right w:val="single" w:sz="4" w:space="0" w:color="auto"/>
            </w:tcBorders>
            <w:shd w:val="clear" w:color="auto" w:fill="auto"/>
            <w:noWrap/>
            <w:hideMark/>
          </w:tcPr>
          <w:p w14:paraId="0CC41B3F" w14:textId="540F991E" w:rsidR="00A84C84" w:rsidRPr="009F2082" w:rsidRDefault="00A84C84">
            <w:pPr>
              <w:jc w:val="right"/>
              <w:rPr>
                <w:sz w:val="18"/>
                <w:szCs w:val="18"/>
                <w:lang w:val="es-419" w:eastAsia="es-419"/>
              </w:rPr>
            </w:pPr>
            <w:r w:rsidRPr="009F2082">
              <w:rPr>
                <w:sz w:val="18"/>
                <w:szCs w:val="18"/>
                <w:lang w:val="es-419" w:eastAsia="es-419"/>
              </w:rPr>
              <w:t>327,401</w:t>
            </w:r>
          </w:p>
        </w:tc>
        <w:tc>
          <w:tcPr>
            <w:tcW w:w="1181" w:type="dxa"/>
            <w:tcBorders>
              <w:top w:val="nil"/>
              <w:left w:val="nil"/>
              <w:bottom w:val="single" w:sz="4" w:space="0" w:color="auto"/>
              <w:right w:val="single" w:sz="4" w:space="0" w:color="auto"/>
            </w:tcBorders>
            <w:shd w:val="clear" w:color="auto" w:fill="auto"/>
            <w:noWrap/>
            <w:hideMark/>
          </w:tcPr>
          <w:p w14:paraId="5A55E74C" w14:textId="77777777" w:rsidR="00A84C84" w:rsidRPr="009F2082" w:rsidRDefault="00A84C84">
            <w:pPr>
              <w:jc w:val="right"/>
              <w:rPr>
                <w:sz w:val="18"/>
                <w:szCs w:val="18"/>
                <w:lang w:val="es-419" w:eastAsia="es-419"/>
              </w:rPr>
            </w:pPr>
            <w:r w:rsidRPr="009F2082">
              <w:rPr>
                <w:sz w:val="18"/>
                <w:szCs w:val="18"/>
                <w:lang w:val="es-419" w:eastAsia="es-419"/>
              </w:rPr>
              <w:t>73.9%</w:t>
            </w:r>
          </w:p>
        </w:tc>
      </w:tr>
      <w:tr w:rsidR="00A84C84" w:rsidRPr="009F2082" w14:paraId="6484CA90"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116B17F" w14:textId="77777777" w:rsidR="00A84C84" w:rsidRPr="009F2082" w:rsidRDefault="00A84C84" w:rsidP="009F2082">
            <w:pPr>
              <w:jc w:val="left"/>
              <w:rPr>
                <w:sz w:val="18"/>
                <w:szCs w:val="18"/>
                <w:lang w:val="es-419" w:eastAsia="es-419"/>
              </w:rPr>
            </w:pPr>
            <w:r w:rsidRPr="009F2082">
              <w:rPr>
                <w:sz w:val="18"/>
                <w:szCs w:val="18"/>
                <w:lang w:val="es-419" w:eastAsia="es-419"/>
              </w:rPr>
              <w:t>Senegal</w:t>
            </w:r>
          </w:p>
        </w:tc>
        <w:tc>
          <w:tcPr>
            <w:tcW w:w="950" w:type="dxa"/>
            <w:tcBorders>
              <w:top w:val="nil"/>
              <w:left w:val="nil"/>
              <w:bottom w:val="single" w:sz="4" w:space="0" w:color="auto"/>
              <w:right w:val="single" w:sz="4" w:space="0" w:color="auto"/>
            </w:tcBorders>
            <w:shd w:val="clear" w:color="auto" w:fill="auto"/>
            <w:noWrap/>
            <w:hideMark/>
          </w:tcPr>
          <w:p w14:paraId="1EA433C6" w14:textId="77777777" w:rsidR="00A84C84" w:rsidRPr="009F2082" w:rsidRDefault="00A84C84" w:rsidP="00E50DDC">
            <w:pPr>
              <w:jc w:val="right"/>
              <w:rPr>
                <w:sz w:val="18"/>
                <w:szCs w:val="18"/>
                <w:lang w:val="es-419" w:eastAsia="es-419"/>
              </w:rPr>
            </w:pPr>
            <w:r w:rsidRPr="009F2082">
              <w:rPr>
                <w:sz w:val="18"/>
                <w:szCs w:val="18"/>
                <w:lang w:val="es-419" w:eastAsia="es-419"/>
              </w:rPr>
              <w:t>1,541,337</w:t>
            </w:r>
          </w:p>
        </w:tc>
        <w:tc>
          <w:tcPr>
            <w:tcW w:w="950" w:type="dxa"/>
            <w:tcBorders>
              <w:top w:val="nil"/>
              <w:left w:val="nil"/>
              <w:bottom w:val="single" w:sz="4" w:space="0" w:color="auto"/>
              <w:right w:val="single" w:sz="4" w:space="0" w:color="auto"/>
            </w:tcBorders>
            <w:shd w:val="clear" w:color="auto" w:fill="auto"/>
            <w:noWrap/>
            <w:hideMark/>
          </w:tcPr>
          <w:p w14:paraId="1C62F638" w14:textId="31A2BBD6" w:rsidR="00A84C84" w:rsidRPr="009F2082" w:rsidRDefault="00A84C84" w:rsidP="007D6614">
            <w:pPr>
              <w:jc w:val="right"/>
              <w:rPr>
                <w:sz w:val="18"/>
                <w:szCs w:val="18"/>
                <w:lang w:val="es-419" w:eastAsia="es-419"/>
              </w:rPr>
            </w:pPr>
            <w:r w:rsidRPr="009F2082">
              <w:rPr>
                <w:sz w:val="18"/>
                <w:szCs w:val="18"/>
                <w:lang w:val="es-419" w:eastAsia="es-419"/>
              </w:rPr>
              <w:t>1,587,577</w:t>
            </w:r>
          </w:p>
        </w:tc>
        <w:tc>
          <w:tcPr>
            <w:tcW w:w="950" w:type="dxa"/>
            <w:tcBorders>
              <w:top w:val="nil"/>
              <w:left w:val="nil"/>
              <w:bottom w:val="single" w:sz="4" w:space="0" w:color="auto"/>
              <w:right w:val="single" w:sz="4" w:space="0" w:color="auto"/>
            </w:tcBorders>
            <w:shd w:val="clear" w:color="auto" w:fill="auto"/>
            <w:noWrap/>
            <w:hideMark/>
          </w:tcPr>
          <w:p w14:paraId="1B8C7A2B" w14:textId="48218CAE" w:rsidR="00A84C84" w:rsidRPr="009F2082" w:rsidRDefault="00A84C84">
            <w:pPr>
              <w:jc w:val="right"/>
              <w:rPr>
                <w:sz w:val="18"/>
                <w:szCs w:val="18"/>
                <w:lang w:val="es-419" w:eastAsia="es-419"/>
              </w:rPr>
            </w:pPr>
            <w:r w:rsidRPr="009F2082">
              <w:rPr>
                <w:sz w:val="18"/>
                <w:szCs w:val="18"/>
                <w:lang w:val="es-419" w:eastAsia="es-419"/>
              </w:rPr>
              <w:t>1,635,204</w:t>
            </w:r>
          </w:p>
        </w:tc>
        <w:tc>
          <w:tcPr>
            <w:tcW w:w="950" w:type="dxa"/>
            <w:tcBorders>
              <w:top w:val="nil"/>
              <w:left w:val="nil"/>
              <w:bottom w:val="single" w:sz="4" w:space="0" w:color="auto"/>
              <w:right w:val="single" w:sz="4" w:space="0" w:color="auto"/>
            </w:tcBorders>
            <w:shd w:val="clear" w:color="auto" w:fill="auto"/>
            <w:noWrap/>
            <w:hideMark/>
          </w:tcPr>
          <w:p w14:paraId="77378375" w14:textId="18A3D9F3" w:rsidR="00A84C84" w:rsidRPr="009F2082" w:rsidRDefault="00A84C84">
            <w:pPr>
              <w:jc w:val="right"/>
              <w:rPr>
                <w:sz w:val="18"/>
                <w:szCs w:val="18"/>
                <w:lang w:val="es-419" w:eastAsia="es-419"/>
              </w:rPr>
            </w:pPr>
            <w:r w:rsidRPr="009F2082">
              <w:rPr>
                <w:sz w:val="18"/>
                <w:szCs w:val="18"/>
                <w:lang w:val="es-419" w:eastAsia="es-419"/>
              </w:rPr>
              <w:t>1,684,261</w:t>
            </w:r>
          </w:p>
        </w:tc>
        <w:tc>
          <w:tcPr>
            <w:tcW w:w="950" w:type="dxa"/>
            <w:tcBorders>
              <w:top w:val="nil"/>
              <w:left w:val="nil"/>
              <w:bottom w:val="single" w:sz="4" w:space="0" w:color="auto"/>
              <w:right w:val="single" w:sz="4" w:space="0" w:color="auto"/>
            </w:tcBorders>
            <w:shd w:val="clear" w:color="auto" w:fill="auto"/>
            <w:noWrap/>
            <w:hideMark/>
          </w:tcPr>
          <w:p w14:paraId="27BB166B" w14:textId="016836E7" w:rsidR="00A84C84" w:rsidRPr="009F2082" w:rsidRDefault="00A84C84">
            <w:pPr>
              <w:jc w:val="right"/>
              <w:rPr>
                <w:sz w:val="18"/>
                <w:szCs w:val="18"/>
                <w:lang w:val="es-419" w:eastAsia="es-419"/>
              </w:rPr>
            </w:pPr>
            <w:r w:rsidRPr="009F2082">
              <w:rPr>
                <w:sz w:val="18"/>
                <w:szCs w:val="18"/>
                <w:lang w:val="es-419" w:eastAsia="es-419"/>
              </w:rPr>
              <w:t>1,734,788</w:t>
            </w:r>
          </w:p>
        </w:tc>
        <w:tc>
          <w:tcPr>
            <w:tcW w:w="950" w:type="dxa"/>
            <w:tcBorders>
              <w:top w:val="nil"/>
              <w:left w:val="nil"/>
              <w:bottom w:val="single" w:sz="4" w:space="0" w:color="auto"/>
              <w:right w:val="single" w:sz="4" w:space="0" w:color="auto"/>
            </w:tcBorders>
            <w:shd w:val="clear" w:color="auto" w:fill="auto"/>
            <w:noWrap/>
            <w:hideMark/>
          </w:tcPr>
          <w:p w14:paraId="4F57C489" w14:textId="58362E04" w:rsidR="00A84C84" w:rsidRPr="009F2082" w:rsidRDefault="00A84C84">
            <w:pPr>
              <w:jc w:val="right"/>
              <w:rPr>
                <w:sz w:val="18"/>
                <w:szCs w:val="18"/>
                <w:lang w:val="es-419" w:eastAsia="es-419"/>
              </w:rPr>
            </w:pPr>
            <w:r w:rsidRPr="009F2082">
              <w:rPr>
                <w:sz w:val="18"/>
                <w:szCs w:val="18"/>
                <w:lang w:val="es-419" w:eastAsia="es-419"/>
              </w:rPr>
              <w:t>1,786,832</w:t>
            </w:r>
          </w:p>
        </w:tc>
        <w:tc>
          <w:tcPr>
            <w:tcW w:w="950" w:type="dxa"/>
            <w:tcBorders>
              <w:top w:val="nil"/>
              <w:left w:val="nil"/>
              <w:bottom w:val="single" w:sz="4" w:space="0" w:color="auto"/>
              <w:right w:val="single" w:sz="4" w:space="0" w:color="auto"/>
            </w:tcBorders>
            <w:shd w:val="clear" w:color="auto" w:fill="auto"/>
            <w:noWrap/>
            <w:hideMark/>
          </w:tcPr>
          <w:p w14:paraId="751BA86A" w14:textId="03E47481" w:rsidR="00A84C84" w:rsidRPr="009F2082" w:rsidRDefault="00A84C84">
            <w:pPr>
              <w:jc w:val="right"/>
              <w:rPr>
                <w:sz w:val="18"/>
                <w:szCs w:val="18"/>
                <w:lang w:val="es-419" w:eastAsia="es-419"/>
              </w:rPr>
            </w:pPr>
            <w:r w:rsidRPr="009F2082">
              <w:rPr>
                <w:sz w:val="18"/>
                <w:szCs w:val="18"/>
                <w:lang w:val="es-419" w:eastAsia="es-419"/>
              </w:rPr>
              <w:t>1,635,681</w:t>
            </w:r>
          </w:p>
        </w:tc>
        <w:tc>
          <w:tcPr>
            <w:tcW w:w="1005" w:type="dxa"/>
            <w:tcBorders>
              <w:top w:val="nil"/>
              <w:left w:val="nil"/>
              <w:bottom w:val="single" w:sz="4" w:space="0" w:color="auto"/>
              <w:right w:val="single" w:sz="4" w:space="0" w:color="auto"/>
            </w:tcBorders>
            <w:shd w:val="clear" w:color="auto" w:fill="auto"/>
            <w:noWrap/>
            <w:hideMark/>
          </w:tcPr>
          <w:p w14:paraId="705F02FD" w14:textId="0931AA43" w:rsidR="00A84C84" w:rsidRPr="009F2082" w:rsidRDefault="00A84C84">
            <w:pPr>
              <w:jc w:val="right"/>
              <w:rPr>
                <w:sz w:val="18"/>
                <w:szCs w:val="18"/>
                <w:lang w:val="es-419" w:eastAsia="es-419"/>
              </w:rPr>
            </w:pPr>
            <w:r w:rsidRPr="009F2082">
              <w:rPr>
                <w:sz w:val="18"/>
                <w:szCs w:val="18"/>
                <w:lang w:val="es-419" w:eastAsia="es-419"/>
              </w:rPr>
              <w:t>2,408,971</w:t>
            </w:r>
          </w:p>
        </w:tc>
        <w:tc>
          <w:tcPr>
            <w:tcW w:w="1181" w:type="dxa"/>
            <w:tcBorders>
              <w:top w:val="nil"/>
              <w:left w:val="nil"/>
              <w:bottom w:val="single" w:sz="4" w:space="0" w:color="auto"/>
              <w:right w:val="single" w:sz="4" w:space="0" w:color="auto"/>
            </w:tcBorders>
            <w:shd w:val="clear" w:color="auto" w:fill="auto"/>
            <w:noWrap/>
            <w:hideMark/>
          </w:tcPr>
          <w:p w14:paraId="08028A6A" w14:textId="77777777" w:rsidR="00A84C84" w:rsidRPr="009F2082" w:rsidRDefault="00A84C84">
            <w:pPr>
              <w:jc w:val="right"/>
              <w:rPr>
                <w:sz w:val="18"/>
                <w:szCs w:val="18"/>
                <w:lang w:val="es-419" w:eastAsia="es-419"/>
              </w:rPr>
            </w:pPr>
            <w:r w:rsidRPr="009F2082">
              <w:rPr>
                <w:sz w:val="18"/>
                <w:szCs w:val="18"/>
                <w:lang w:val="es-419" w:eastAsia="es-419"/>
              </w:rPr>
              <w:t>74.2%</w:t>
            </w:r>
          </w:p>
        </w:tc>
      </w:tr>
      <w:tr w:rsidR="00A84C84" w:rsidRPr="009F2082" w14:paraId="13DFC077"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55BF025" w14:textId="77777777" w:rsidR="00A84C84" w:rsidRPr="009F2082" w:rsidRDefault="00A84C84" w:rsidP="009F2082">
            <w:pPr>
              <w:jc w:val="left"/>
              <w:rPr>
                <w:sz w:val="18"/>
                <w:szCs w:val="18"/>
                <w:lang w:val="es-419" w:eastAsia="es-419"/>
              </w:rPr>
            </w:pPr>
            <w:r w:rsidRPr="009F2082">
              <w:rPr>
                <w:sz w:val="18"/>
                <w:szCs w:val="18"/>
                <w:lang w:val="es-419" w:eastAsia="es-419"/>
              </w:rPr>
              <w:lastRenderedPageBreak/>
              <w:t>Barbados</w:t>
            </w:r>
          </w:p>
        </w:tc>
        <w:tc>
          <w:tcPr>
            <w:tcW w:w="950" w:type="dxa"/>
            <w:tcBorders>
              <w:top w:val="nil"/>
              <w:left w:val="nil"/>
              <w:bottom w:val="single" w:sz="4" w:space="0" w:color="auto"/>
              <w:right w:val="single" w:sz="4" w:space="0" w:color="auto"/>
            </w:tcBorders>
            <w:shd w:val="clear" w:color="auto" w:fill="auto"/>
            <w:noWrap/>
            <w:hideMark/>
          </w:tcPr>
          <w:p w14:paraId="4318A29E" w14:textId="77777777" w:rsidR="00A84C84" w:rsidRPr="009F2082" w:rsidRDefault="00A84C84" w:rsidP="00E50DDC">
            <w:pPr>
              <w:jc w:val="right"/>
              <w:rPr>
                <w:sz w:val="18"/>
                <w:szCs w:val="18"/>
                <w:lang w:val="es-419" w:eastAsia="es-419"/>
              </w:rPr>
            </w:pPr>
            <w:r w:rsidRPr="009F2082">
              <w:rPr>
                <w:sz w:val="18"/>
                <w:szCs w:val="18"/>
                <w:lang w:val="es-419" w:eastAsia="es-419"/>
              </w:rPr>
              <w:t>158,343</w:t>
            </w:r>
          </w:p>
        </w:tc>
        <w:tc>
          <w:tcPr>
            <w:tcW w:w="950" w:type="dxa"/>
            <w:tcBorders>
              <w:top w:val="nil"/>
              <w:left w:val="nil"/>
              <w:bottom w:val="single" w:sz="4" w:space="0" w:color="auto"/>
              <w:right w:val="single" w:sz="4" w:space="0" w:color="auto"/>
            </w:tcBorders>
            <w:shd w:val="clear" w:color="auto" w:fill="auto"/>
            <w:noWrap/>
            <w:hideMark/>
          </w:tcPr>
          <w:p w14:paraId="232365CF" w14:textId="0C3C583F" w:rsidR="00A84C84" w:rsidRPr="009F2082" w:rsidRDefault="00A84C84" w:rsidP="007D6614">
            <w:pPr>
              <w:jc w:val="right"/>
              <w:rPr>
                <w:sz w:val="18"/>
                <w:szCs w:val="18"/>
                <w:lang w:val="es-419" w:eastAsia="es-419"/>
              </w:rPr>
            </w:pPr>
            <w:r w:rsidRPr="009F2082">
              <w:rPr>
                <w:sz w:val="18"/>
                <w:szCs w:val="18"/>
                <w:lang w:val="es-419" w:eastAsia="es-419"/>
              </w:rPr>
              <w:t>163,093</w:t>
            </w:r>
          </w:p>
        </w:tc>
        <w:tc>
          <w:tcPr>
            <w:tcW w:w="950" w:type="dxa"/>
            <w:tcBorders>
              <w:top w:val="nil"/>
              <w:left w:val="nil"/>
              <w:bottom w:val="single" w:sz="4" w:space="0" w:color="auto"/>
              <w:right w:val="single" w:sz="4" w:space="0" w:color="auto"/>
            </w:tcBorders>
            <w:shd w:val="clear" w:color="auto" w:fill="auto"/>
            <w:noWrap/>
            <w:hideMark/>
          </w:tcPr>
          <w:p w14:paraId="20058AF2" w14:textId="0C35C931" w:rsidR="00A84C84" w:rsidRPr="009F2082" w:rsidRDefault="00A84C84">
            <w:pPr>
              <w:jc w:val="right"/>
              <w:rPr>
                <w:sz w:val="18"/>
                <w:szCs w:val="18"/>
                <w:lang w:val="es-419" w:eastAsia="es-419"/>
              </w:rPr>
            </w:pPr>
            <w:r w:rsidRPr="009F2082">
              <w:rPr>
                <w:sz w:val="18"/>
                <w:szCs w:val="18"/>
                <w:lang w:val="es-419" w:eastAsia="es-419"/>
              </w:rPr>
              <w:t>167,986</w:t>
            </w:r>
          </w:p>
        </w:tc>
        <w:tc>
          <w:tcPr>
            <w:tcW w:w="950" w:type="dxa"/>
            <w:tcBorders>
              <w:top w:val="nil"/>
              <w:left w:val="nil"/>
              <w:bottom w:val="single" w:sz="4" w:space="0" w:color="auto"/>
              <w:right w:val="single" w:sz="4" w:space="0" w:color="auto"/>
            </w:tcBorders>
            <w:shd w:val="clear" w:color="auto" w:fill="auto"/>
            <w:noWrap/>
            <w:hideMark/>
          </w:tcPr>
          <w:p w14:paraId="0FB02A1A" w14:textId="302DDF1A" w:rsidR="00A84C84" w:rsidRPr="009F2082" w:rsidRDefault="00A84C84">
            <w:pPr>
              <w:jc w:val="right"/>
              <w:rPr>
                <w:sz w:val="18"/>
                <w:szCs w:val="18"/>
                <w:lang w:val="es-419" w:eastAsia="es-419"/>
              </w:rPr>
            </w:pPr>
            <w:r w:rsidRPr="009F2082">
              <w:rPr>
                <w:sz w:val="18"/>
                <w:szCs w:val="18"/>
                <w:lang w:val="es-419" w:eastAsia="es-419"/>
              </w:rPr>
              <w:t>173,026</w:t>
            </w:r>
          </w:p>
        </w:tc>
        <w:tc>
          <w:tcPr>
            <w:tcW w:w="950" w:type="dxa"/>
            <w:tcBorders>
              <w:top w:val="nil"/>
              <w:left w:val="nil"/>
              <w:bottom w:val="single" w:sz="4" w:space="0" w:color="auto"/>
              <w:right w:val="single" w:sz="4" w:space="0" w:color="auto"/>
            </w:tcBorders>
            <w:shd w:val="clear" w:color="auto" w:fill="auto"/>
            <w:noWrap/>
            <w:hideMark/>
          </w:tcPr>
          <w:p w14:paraId="744BE628" w14:textId="7F015238" w:rsidR="00A84C84" w:rsidRPr="009F2082" w:rsidRDefault="00A84C84">
            <w:pPr>
              <w:jc w:val="right"/>
              <w:rPr>
                <w:sz w:val="18"/>
                <w:szCs w:val="18"/>
                <w:lang w:val="es-419" w:eastAsia="es-419"/>
              </w:rPr>
            </w:pPr>
            <w:r w:rsidRPr="009F2082">
              <w:rPr>
                <w:sz w:val="18"/>
                <w:szCs w:val="18"/>
                <w:lang w:val="es-419" w:eastAsia="es-419"/>
              </w:rPr>
              <w:t>178,216</w:t>
            </w:r>
          </w:p>
        </w:tc>
        <w:tc>
          <w:tcPr>
            <w:tcW w:w="950" w:type="dxa"/>
            <w:tcBorders>
              <w:top w:val="nil"/>
              <w:left w:val="nil"/>
              <w:bottom w:val="single" w:sz="4" w:space="0" w:color="auto"/>
              <w:right w:val="single" w:sz="4" w:space="0" w:color="auto"/>
            </w:tcBorders>
            <w:shd w:val="clear" w:color="auto" w:fill="auto"/>
            <w:noWrap/>
            <w:hideMark/>
          </w:tcPr>
          <w:p w14:paraId="1EC98E02" w14:textId="7C8C5709" w:rsidR="00A84C84" w:rsidRPr="009F2082" w:rsidRDefault="00A84C84">
            <w:pPr>
              <w:jc w:val="right"/>
              <w:rPr>
                <w:sz w:val="18"/>
                <w:szCs w:val="18"/>
                <w:lang w:val="es-419" w:eastAsia="es-419"/>
              </w:rPr>
            </w:pPr>
            <w:r w:rsidRPr="009F2082">
              <w:rPr>
                <w:sz w:val="18"/>
                <w:szCs w:val="18"/>
                <w:lang w:val="es-419" w:eastAsia="es-419"/>
              </w:rPr>
              <w:t>183,563</w:t>
            </w:r>
          </w:p>
        </w:tc>
        <w:tc>
          <w:tcPr>
            <w:tcW w:w="950" w:type="dxa"/>
            <w:tcBorders>
              <w:top w:val="nil"/>
              <w:left w:val="nil"/>
              <w:bottom w:val="single" w:sz="4" w:space="0" w:color="auto"/>
              <w:right w:val="single" w:sz="4" w:space="0" w:color="auto"/>
            </w:tcBorders>
            <w:shd w:val="clear" w:color="auto" w:fill="auto"/>
            <w:noWrap/>
            <w:hideMark/>
          </w:tcPr>
          <w:p w14:paraId="3559B7C5" w14:textId="60CB4E22" w:rsidR="00A84C84" w:rsidRPr="009F2082" w:rsidRDefault="00A84C84">
            <w:pPr>
              <w:jc w:val="right"/>
              <w:rPr>
                <w:sz w:val="18"/>
                <w:szCs w:val="18"/>
                <w:lang w:val="es-419" w:eastAsia="es-419"/>
              </w:rPr>
            </w:pPr>
            <w:r w:rsidRPr="009F2082">
              <w:rPr>
                <w:sz w:val="18"/>
                <w:szCs w:val="18"/>
                <w:lang w:val="es-419" w:eastAsia="es-419"/>
              </w:rPr>
              <w:t>168,035</w:t>
            </w:r>
          </w:p>
        </w:tc>
        <w:tc>
          <w:tcPr>
            <w:tcW w:w="1005" w:type="dxa"/>
            <w:tcBorders>
              <w:top w:val="nil"/>
              <w:left w:val="nil"/>
              <w:bottom w:val="single" w:sz="4" w:space="0" w:color="auto"/>
              <w:right w:val="single" w:sz="4" w:space="0" w:color="auto"/>
            </w:tcBorders>
            <w:shd w:val="clear" w:color="auto" w:fill="auto"/>
            <w:noWrap/>
            <w:hideMark/>
          </w:tcPr>
          <w:p w14:paraId="6D152EB7" w14:textId="542F3357" w:rsidR="00A84C84" w:rsidRPr="009F2082" w:rsidRDefault="00A84C84">
            <w:pPr>
              <w:jc w:val="right"/>
              <w:rPr>
                <w:sz w:val="18"/>
                <w:szCs w:val="18"/>
                <w:lang w:val="es-419" w:eastAsia="es-419"/>
              </w:rPr>
            </w:pPr>
            <w:r w:rsidRPr="009F2082">
              <w:rPr>
                <w:sz w:val="18"/>
                <w:szCs w:val="18"/>
                <w:lang w:val="es-419" w:eastAsia="es-419"/>
              </w:rPr>
              <w:t>247,211</w:t>
            </w:r>
          </w:p>
        </w:tc>
        <w:tc>
          <w:tcPr>
            <w:tcW w:w="1181" w:type="dxa"/>
            <w:tcBorders>
              <w:top w:val="nil"/>
              <w:left w:val="nil"/>
              <w:bottom w:val="single" w:sz="4" w:space="0" w:color="auto"/>
              <w:right w:val="single" w:sz="4" w:space="0" w:color="auto"/>
            </w:tcBorders>
            <w:shd w:val="clear" w:color="auto" w:fill="auto"/>
            <w:noWrap/>
            <w:hideMark/>
          </w:tcPr>
          <w:p w14:paraId="60AE2574" w14:textId="77777777" w:rsidR="00A84C84" w:rsidRPr="009F2082" w:rsidRDefault="00A84C84">
            <w:pPr>
              <w:jc w:val="right"/>
              <w:rPr>
                <w:sz w:val="18"/>
                <w:szCs w:val="18"/>
                <w:lang w:val="es-419" w:eastAsia="es-419"/>
              </w:rPr>
            </w:pPr>
            <w:r w:rsidRPr="009F2082">
              <w:rPr>
                <w:sz w:val="18"/>
                <w:szCs w:val="18"/>
                <w:lang w:val="es-419" w:eastAsia="es-419"/>
              </w:rPr>
              <w:t>74.3%</w:t>
            </w:r>
          </w:p>
        </w:tc>
      </w:tr>
      <w:tr w:rsidR="00A84C84" w:rsidRPr="009F2082" w14:paraId="4B3E27D3"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9E7493C"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Dominican</w:t>
            </w:r>
            <w:proofErr w:type="spellEnd"/>
            <w:r w:rsidRPr="009F2082">
              <w:rPr>
                <w:sz w:val="18"/>
                <w:szCs w:val="18"/>
                <w:lang w:val="es-419" w:eastAsia="es-419"/>
              </w:rPr>
              <w:t xml:space="preserve"> </w:t>
            </w:r>
            <w:proofErr w:type="spellStart"/>
            <w:r w:rsidRPr="009F2082">
              <w:rPr>
                <w:sz w:val="18"/>
                <w:szCs w:val="18"/>
                <w:lang w:val="es-419" w:eastAsia="es-419"/>
              </w:rPr>
              <w:t>Republic</w:t>
            </w:r>
            <w:proofErr w:type="spellEnd"/>
          </w:p>
        </w:tc>
        <w:tc>
          <w:tcPr>
            <w:tcW w:w="950" w:type="dxa"/>
            <w:tcBorders>
              <w:top w:val="nil"/>
              <w:left w:val="nil"/>
              <w:bottom w:val="single" w:sz="4" w:space="0" w:color="auto"/>
              <w:right w:val="single" w:sz="4" w:space="0" w:color="auto"/>
            </w:tcBorders>
            <w:shd w:val="clear" w:color="auto" w:fill="auto"/>
            <w:noWrap/>
            <w:hideMark/>
          </w:tcPr>
          <w:p w14:paraId="08F13886" w14:textId="77777777" w:rsidR="00A84C84" w:rsidRPr="009F2082" w:rsidRDefault="00A84C84" w:rsidP="00E50DDC">
            <w:pPr>
              <w:jc w:val="right"/>
              <w:rPr>
                <w:sz w:val="18"/>
                <w:szCs w:val="18"/>
                <w:lang w:val="es-419" w:eastAsia="es-419"/>
              </w:rPr>
            </w:pPr>
            <w:r w:rsidRPr="009F2082">
              <w:rPr>
                <w:sz w:val="18"/>
                <w:szCs w:val="18"/>
                <w:lang w:val="es-419" w:eastAsia="es-419"/>
              </w:rPr>
              <w:t>2,406,616</w:t>
            </w:r>
          </w:p>
        </w:tc>
        <w:tc>
          <w:tcPr>
            <w:tcW w:w="950" w:type="dxa"/>
            <w:tcBorders>
              <w:top w:val="nil"/>
              <w:left w:val="nil"/>
              <w:bottom w:val="single" w:sz="4" w:space="0" w:color="auto"/>
              <w:right w:val="single" w:sz="4" w:space="0" w:color="auto"/>
            </w:tcBorders>
            <w:shd w:val="clear" w:color="auto" w:fill="auto"/>
            <w:noWrap/>
            <w:hideMark/>
          </w:tcPr>
          <w:p w14:paraId="29122939" w14:textId="4ACD9F00" w:rsidR="00A84C84" w:rsidRPr="009F2082" w:rsidRDefault="00A84C84" w:rsidP="007D6614">
            <w:pPr>
              <w:jc w:val="right"/>
              <w:rPr>
                <w:sz w:val="18"/>
                <w:szCs w:val="18"/>
                <w:lang w:val="es-419" w:eastAsia="es-419"/>
              </w:rPr>
            </w:pPr>
            <w:r w:rsidRPr="009F2082">
              <w:rPr>
                <w:sz w:val="18"/>
                <w:szCs w:val="18"/>
                <w:lang w:val="es-419" w:eastAsia="es-419"/>
              </w:rPr>
              <w:t>2,478,814</w:t>
            </w:r>
          </w:p>
        </w:tc>
        <w:tc>
          <w:tcPr>
            <w:tcW w:w="950" w:type="dxa"/>
            <w:tcBorders>
              <w:top w:val="nil"/>
              <w:left w:val="nil"/>
              <w:bottom w:val="single" w:sz="4" w:space="0" w:color="auto"/>
              <w:right w:val="single" w:sz="4" w:space="0" w:color="auto"/>
            </w:tcBorders>
            <w:shd w:val="clear" w:color="auto" w:fill="auto"/>
            <w:noWrap/>
            <w:hideMark/>
          </w:tcPr>
          <w:p w14:paraId="38C4408E" w14:textId="7FA3CFA4" w:rsidR="00A84C84" w:rsidRPr="009F2082" w:rsidRDefault="00A84C84">
            <w:pPr>
              <w:jc w:val="right"/>
              <w:rPr>
                <w:sz w:val="18"/>
                <w:szCs w:val="18"/>
                <w:lang w:val="es-419" w:eastAsia="es-419"/>
              </w:rPr>
            </w:pPr>
            <w:r w:rsidRPr="009F2082">
              <w:rPr>
                <w:sz w:val="18"/>
                <w:szCs w:val="18"/>
                <w:lang w:val="es-419" w:eastAsia="es-419"/>
              </w:rPr>
              <w:t>2,553,179</w:t>
            </w:r>
          </w:p>
        </w:tc>
        <w:tc>
          <w:tcPr>
            <w:tcW w:w="950" w:type="dxa"/>
            <w:tcBorders>
              <w:top w:val="nil"/>
              <w:left w:val="nil"/>
              <w:bottom w:val="single" w:sz="4" w:space="0" w:color="auto"/>
              <w:right w:val="single" w:sz="4" w:space="0" w:color="auto"/>
            </w:tcBorders>
            <w:shd w:val="clear" w:color="auto" w:fill="auto"/>
            <w:noWrap/>
            <w:hideMark/>
          </w:tcPr>
          <w:p w14:paraId="5BED610D" w14:textId="210B9B53" w:rsidR="00A84C84" w:rsidRPr="009F2082" w:rsidRDefault="00A84C84">
            <w:pPr>
              <w:jc w:val="right"/>
              <w:rPr>
                <w:sz w:val="18"/>
                <w:szCs w:val="18"/>
                <w:lang w:val="es-419" w:eastAsia="es-419"/>
              </w:rPr>
            </w:pPr>
            <w:r w:rsidRPr="009F2082">
              <w:rPr>
                <w:sz w:val="18"/>
                <w:szCs w:val="18"/>
                <w:lang w:val="es-419" w:eastAsia="es-419"/>
              </w:rPr>
              <w:t>2,629,774</w:t>
            </w:r>
          </w:p>
        </w:tc>
        <w:tc>
          <w:tcPr>
            <w:tcW w:w="950" w:type="dxa"/>
            <w:tcBorders>
              <w:top w:val="nil"/>
              <w:left w:val="nil"/>
              <w:bottom w:val="single" w:sz="4" w:space="0" w:color="auto"/>
              <w:right w:val="single" w:sz="4" w:space="0" w:color="auto"/>
            </w:tcBorders>
            <w:shd w:val="clear" w:color="auto" w:fill="auto"/>
            <w:noWrap/>
            <w:hideMark/>
          </w:tcPr>
          <w:p w14:paraId="3CB104EB" w14:textId="580430A6" w:rsidR="00A84C84" w:rsidRPr="009F2082" w:rsidRDefault="00A84C84">
            <w:pPr>
              <w:jc w:val="right"/>
              <w:rPr>
                <w:sz w:val="18"/>
                <w:szCs w:val="18"/>
                <w:lang w:val="es-419" w:eastAsia="es-419"/>
              </w:rPr>
            </w:pPr>
            <w:r w:rsidRPr="009F2082">
              <w:rPr>
                <w:sz w:val="18"/>
                <w:szCs w:val="18"/>
                <w:lang w:val="es-419" w:eastAsia="es-419"/>
              </w:rPr>
              <w:t>2,708,668</w:t>
            </w:r>
          </w:p>
        </w:tc>
        <w:tc>
          <w:tcPr>
            <w:tcW w:w="950" w:type="dxa"/>
            <w:tcBorders>
              <w:top w:val="nil"/>
              <w:left w:val="nil"/>
              <w:bottom w:val="single" w:sz="4" w:space="0" w:color="auto"/>
              <w:right w:val="single" w:sz="4" w:space="0" w:color="auto"/>
            </w:tcBorders>
            <w:shd w:val="clear" w:color="auto" w:fill="auto"/>
            <w:noWrap/>
            <w:hideMark/>
          </w:tcPr>
          <w:p w14:paraId="6E167300" w14:textId="169222CB" w:rsidR="00A84C84" w:rsidRPr="009F2082" w:rsidRDefault="00A84C84">
            <w:pPr>
              <w:jc w:val="right"/>
              <w:rPr>
                <w:sz w:val="18"/>
                <w:szCs w:val="18"/>
                <w:lang w:val="es-419" w:eastAsia="es-419"/>
              </w:rPr>
            </w:pPr>
            <w:r w:rsidRPr="009F2082">
              <w:rPr>
                <w:sz w:val="18"/>
                <w:szCs w:val="18"/>
                <w:lang w:val="es-419" w:eastAsia="es-419"/>
              </w:rPr>
              <w:t>2,789,928</w:t>
            </w:r>
          </w:p>
        </w:tc>
        <w:tc>
          <w:tcPr>
            <w:tcW w:w="950" w:type="dxa"/>
            <w:tcBorders>
              <w:top w:val="nil"/>
              <w:left w:val="nil"/>
              <w:bottom w:val="single" w:sz="4" w:space="0" w:color="auto"/>
              <w:right w:val="single" w:sz="4" w:space="0" w:color="auto"/>
            </w:tcBorders>
            <w:shd w:val="clear" w:color="auto" w:fill="auto"/>
            <w:noWrap/>
            <w:hideMark/>
          </w:tcPr>
          <w:p w14:paraId="6E46B9B6" w14:textId="5CD992BA" w:rsidR="00A84C84" w:rsidRPr="009F2082" w:rsidRDefault="00A84C84">
            <w:pPr>
              <w:jc w:val="right"/>
              <w:rPr>
                <w:sz w:val="18"/>
                <w:szCs w:val="18"/>
                <w:lang w:val="es-419" w:eastAsia="es-419"/>
              </w:rPr>
            </w:pPr>
            <w:r w:rsidRPr="009F2082">
              <w:rPr>
                <w:sz w:val="18"/>
                <w:szCs w:val="18"/>
                <w:lang w:val="es-419" w:eastAsia="es-419"/>
              </w:rPr>
              <w:t>2,553,923</w:t>
            </w:r>
          </w:p>
        </w:tc>
        <w:tc>
          <w:tcPr>
            <w:tcW w:w="1005" w:type="dxa"/>
            <w:tcBorders>
              <w:top w:val="nil"/>
              <w:left w:val="nil"/>
              <w:bottom w:val="single" w:sz="4" w:space="0" w:color="auto"/>
              <w:right w:val="single" w:sz="4" w:space="0" w:color="auto"/>
            </w:tcBorders>
            <w:shd w:val="clear" w:color="auto" w:fill="auto"/>
            <w:noWrap/>
            <w:hideMark/>
          </w:tcPr>
          <w:p w14:paraId="46C4C454" w14:textId="04D14BE2" w:rsidR="00A84C84" w:rsidRPr="009F2082" w:rsidRDefault="00A84C84">
            <w:pPr>
              <w:jc w:val="right"/>
              <w:rPr>
                <w:sz w:val="18"/>
                <w:szCs w:val="18"/>
                <w:lang w:val="es-419" w:eastAsia="es-419"/>
              </w:rPr>
            </w:pPr>
            <w:r w:rsidRPr="009F2082">
              <w:rPr>
                <w:sz w:val="18"/>
                <w:szCs w:val="18"/>
                <w:lang w:val="es-419" w:eastAsia="es-419"/>
              </w:rPr>
              <w:t>3,634,782</w:t>
            </w:r>
          </w:p>
        </w:tc>
        <w:tc>
          <w:tcPr>
            <w:tcW w:w="1181" w:type="dxa"/>
            <w:tcBorders>
              <w:top w:val="nil"/>
              <w:left w:val="nil"/>
              <w:bottom w:val="single" w:sz="4" w:space="0" w:color="auto"/>
              <w:right w:val="single" w:sz="4" w:space="0" w:color="auto"/>
            </w:tcBorders>
            <w:shd w:val="clear" w:color="auto" w:fill="auto"/>
            <w:noWrap/>
            <w:hideMark/>
          </w:tcPr>
          <w:p w14:paraId="05ACA4E2" w14:textId="77777777" w:rsidR="00A84C84" w:rsidRPr="009F2082" w:rsidRDefault="00A84C84">
            <w:pPr>
              <w:jc w:val="right"/>
              <w:rPr>
                <w:sz w:val="18"/>
                <w:szCs w:val="18"/>
                <w:lang w:val="es-419" w:eastAsia="es-419"/>
              </w:rPr>
            </w:pPr>
            <w:r w:rsidRPr="009F2082">
              <w:rPr>
                <w:sz w:val="18"/>
                <w:szCs w:val="18"/>
                <w:lang w:val="es-419" w:eastAsia="es-419"/>
              </w:rPr>
              <w:t>76.8%</w:t>
            </w:r>
          </w:p>
        </w:tc>
      </w:tr>
      <w:tr w:rsidR="00A84C84" w:rsidRPr="009F2082" w14:paraId="0F10EE28"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A8AAC8F"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Fiji</w:t>
            </w:r>
            <w:proofErr w:type="spellEnd"/>
          </w:p>
        </w:tc>
        <w:tc>
          <w:tcPr>
            <w:tcW w:w="950" w:type="dxa"/>
            <w:tcBorders>
              <w:top w:val="nil"/>
              <w:left w:val="nil"/>
              <w:bottom w:val="single" w:sz="4" w:space="0" w:color="auto"/>
              <w:right w:val="single" w:sz="4" w:space="0" w:color="auto"/>
            </w:tcBorders>
            <w:shd w:val="clear" w:color="auto" w:fill="auto"/>
            <w:noWrap/>
            <w:hideMark/>
          </w:tcPr>
          <w:p w14:paraId="250ABACC" w14:textId="77777777" w:rsidR="00A84C84" w:rsidRPr="009F2082" w:rsidRDefault="00A84C84" w:rsidP="00E50DDC">
            <w:pPr>
              <w:jc w:val="right"/>
              <w:rPr>
                <w:sz w:val="18"/>
                <w:szCs w:val="18"/>
                <w:lang w:val="es-419" w:eastAsia="es-419"/>
              </w:rPr>
            </w:pPr>
            <w:r w:rsidRPr="009F2082">
              <w:rPr>
                <w:sz w:val="18"/>
                <w:szCs w:val="18"/>
                <w:lang w:val="es-419" w:eastAsia="es-419"/>
              </w:rPr>
              <w:t>280,203</w:t>
            </w:r>
          </w:p>
        </w:tc>
        <w:tc>
          <w:tcPr>
            <w:tcW w:w="950" w:type="dxa"/>
            <w:tcBorders>
              <w:top w:val="nil"/>
              <w:left w:val="nil"/>
              <w:bottom w:val="single" w:sz="4" w:space="0" w:color="auto"/>
              <w:right w:val="single" w:sz="4" w:space="0" w:color="auto"/>
            </w:tcBorders>
            <w:shd w:val="clear" w:color="auto" w:fill="auto"/>
            <w:noWrap/>
            <w:hideMark/>
          </w:tcPr>
          <w:p w14:paraId="27ACFD93" w14:textId="256379A8" w:rsidR="00A84C84" w:rsidRPr="009F2082" w:rsidRDefault="00A84C84" w:rsidP="007D6614">
            <w:pPr>
              <w:jc w:val="right"/>
              <w:rPr>
                <w:sz w:val="18"/>
                <w:szCs w:val="18"/>
                <w:lang w:val="es-419" w:eastAsia="es-419"/>
              </w:rPr>
            </w:pPr>
            <w:r w:rsidRPr="009F2082">
              <w:rPr>
                <w:sz w:val="18"/>
                <w:szCs w:val="18"/>
                <w:lang w:val="es-419" w:eastAsia="es-419"/>
              </w:rPr>
              <w:t>288,609</w:t>
            </w:r>
          </w:p>
        </w:tc>
        <w:tc>
          <w:tcPr>
            <w:tcW w:w="950" w:type="dxa"/>
            <w:tcBorders>
              <w:top w:val="nil"/>
              <w:left w:val="nil"/>
              <w:bottom w:val="single" w:sz="4" w:space="0" w:color="auto"/>
              <w:right w:val="single" w:sz="4" w:space="0" w:color="auto"/>
            </w:tcBorders>
            <w:shd w:val="clear" w:color="auto" w:fill="auto"/>
            <w:noWrap/>
            <w:hideMark/>
          </w:tcPr>
          <w:p w14:paraId="3288C599" w14:textId="2C4F0E58" w:rsidR="00A84C84" w:rsidRPr="009F2082" w:rsidRDefault="00A84C84">
            <w:pPr>
              <w:jc w:val="right"/>
              <w:rPr>
                <w:sz w:val="18"/>
                <w:szCs w:val="18"/>
                <w:lang w:val="es-419" w:eastAsia="es-419"/>
              </w:rPr>
            </w:pPr>
            <w:r w:rsidRPr="009F2082">
              <w:rPr>
                <w:sz w:val="18"/>
                <w:szCs w:val="18"/>
                <w:lang w:val="es-419" w:eastAsia="es-419"/>
              </w:rPr>
              <w:t>297,267</w:t>
            </w:r>
          </w:p>
        </w:tc>
        <w:tc>
          <w:tcPr>
            <w:tcW w:w="950" w:type="dxa"/>
            <w:tcBorders>
              <w:top w:val="nil"/>
              <w:left w:val="nil"/>
              <w:bottom w:val="single" w:sz="4" w:space="0" w:color="auto"/>
              <w:right w:val="single" w:sz="4" w:space="0" w:color="auto"/>
            </w:tcBorders>
            <w:shd w:val="clear" w:color="auto" w:fill="auto"/>
            <w:noWrap/>
            <w:hideMark/>
          </w:tcPr>
          <w:p w14:paraId="44114637" w14:textId="691D285A" w:rsidR="00A84C84" w:rsidRPr="009F2082" w:rsidRDefault="00A84C84">
            <w:pPr>
              <w:jc w:val="right"/>
              <w:rPr>
                <w:sz w:val="18"/>
                <w:szCs w:val="18"/>
                <w:lang w:val="es-419" w:eastAsia="es-419"/>
              </w:rPr>
            </w:pPr>
            <w:r w:rsidRPr="009F2082">
              <w:rPr>
                <w:sz w:val="18"/>
                <w:szCs w:val="18"/>
                <w:lang w:val="es-419" w:eastAsia="es-419"/>
              </w:rPr>
              <w:t>306,185</w:t>
            </w:r>
          </w:p>
        </w:tc>
        <w:tc>
          <w:tcPr>
            <w:tcW w:w="950" w:type="dxa"/>
            <w:tcBorders>
              <w:top w:val="nil"/>
              <w:left w:val="nil"/>
              <w:bottom w:val="single" w:sz="4" w:space="0" w:color="auto"/>
              <w:right w:val="single" w:sz="4" w:space="0" w:color="auto"/>
            </w:tcBorders>
            <w:shd w:val="clear" w:color="auto" w:fill="auto"/>
            <w:noWrap/>
            <w:hideMark/>
          </w:tcPr>
          <w:p w14:paraId="65BF7855" w14:textId="48C53BAD" w:rsidR="00A84C84" w:rsidRPr="009F2082" w:rsidRDefault="00A84C84">
            <w:pPr>
              <w:jc w:val="right"/>
              <w:rPr>
                <w:sz w:val="18"/>
                <w:szCs w:val="18"/>
                <w:lang w:val="es-419" w:eastAsia="es-419"/>
              </w:rPr>
            </w:pPr>
            <w:r w:rsidRPr="009F2082">
              <w:rPr>
                <w:sz w:val="18"/>
                <w:szCs w:val="18"/>
                <w:lang w:val="es-419" w:eastAsia="es-419"/>
              </w:rPr>
              <w:t>315,371</w:t>
            </w:r>
          </w:p>
        </w:tc>
        <w:tc>
          <w:tcPr>
            <w:tcW w:w="950" w:type="dxa"/>
            <w:tcBorders>
              <w:top w:val="nil"/>
              <w:left w:val="nil"/>
              <w:bottom w:val="single" w:sz="4" w:space="0" w:color="auto"/>
              <w:right w:val="single" w:sz="4" w:space="0" w:color="auto"/>
            </w:tcBorders>
            <w:shd w:val="clear" w:color="auto" w:fill="auto"/>
            <w:noWrap/>
            <w:hideMark/>
          </w:tcPr>
          <w:p w14:paraId="7D78323C" w14:textId="7C50C686" w:rsidR="00A84C84" w:rsidRPr="009F2082" w:rsidRDefault="00A84C84">
            <w:pPr>
              <w:jc w:val="right"/>
              <w:rPr>
                <w:sz w:val="18"/>
                <w:szCs w:val="18"/>
                <w:lang w:val="es-419" w:eastAsia="es-419"/>
              </w:rPr>
            </w:pPr>
            <w:r w:rsidRPr="009F2082">
              <w:rPr>
                <w:sz w:val="18"/>
                <w:szCs w:val="18"/>
                <w:lang w:val="es-419" w:eastAsia="es-419"/>
              </w:rPr>
              <w:t>324,832</w:t>
            </w:r>
          </w:p>
        </w:tc>
        <w:tc>
          <w:tcPr>
            <w:tcW w:w="950" w:type="dxa"/>
            <w:tcBorders>
              <w:top w:val="nil"/>
              <w:left w:val="nil"/>
              <w:bottom w:val="single" w:sz="4" w:space="0" w:color="auto"/>
              <w:right w:val="single" w:sz="4" w:space="0" w:color="auto"/>
            </w:tcBorders>
            <w:shd w:val="clear" w:color="auto" w:fill="auto"/>
            <w:noWrap/>
            <w:hideMark/>
          </w:tcPr>
          <w:p w14:paraId="072C3471" w14:textId="541288E3" w:rsidR="00A84C84" w:rsidRPr="009F2082" w:rsidRDefault="00A84C84">
            <w:pPr>
              <w:jc w:val="right"/>
              <w:rPr>
                <w:sz w:val="18"/>
                <w:szCs w:val="18"/>
                <w:lang w:val="es-419" w:eastAsia="es-419"/>
              </w:rPr>
            </w:pPr>
            <w:r w:rsidRPr="009F2082">
              <w:rPr>
                <w:sz w:val="18"/>
                <w:szCs w:val="18"/>
                <w:lang w:val="es-419" w:eastAsia="es-419"/>
              </w:rPr>
              <w:t>297,354</w:t>
            </w:r>
          </w:p>
        </w:tc>
        <w:tc>
          <w:tcPr>
            <w:tcW w:w="1005" w:type="dxa"/>
            <w:tcBorders>
              <w:top w:val="nil"/>
              <w:left w:val="nil"/>
              <w:bottom w:val="single" w:sz="4" w:space="0" w:color="auto"/>
              <w:right w:val="single" w:sz="4" w:space="0" w:color="auto"/>
            </w:tcBorders>
            <w:shd w:val="clear" w:color="auto" w:fill="auto"/>
            <w:noWrap/>
            <w:hideMark/>
          </w:tcPr>
          <w:p w14:paraId="6AB37E98" w14:textId="2373B60E" w:rsidR="00A84C84" w:rsidRPr="009F2082" w:rsidRDefault="00A84C84">
            <w:pPr>
              <w:jc w:val="right"/>
              <w:rPr>
                <w:sz w:val="18"/>
                <w:szCs w:val="18"/>
                <w:lang w:val="es-419" w:eastAsia="es-419"/>
              </w:rPr>
            </w:pPr>
            <w:r w:rsidRPr="009F2082">
              <w:rPr>
                <w:sz w:val="18"/>
                <w:szCs w:val="18"/>
                <w:lang w:val="es-419" w:eastAsia="es-419"/>
              </w:rPr>
              <w:t>420,020</w:t>
            </w:r>
          </w:p>
        </w:tc>
        <w:tc>
          <w:tcPr>
            <w:tcW w:w="1181" w:type="dxa"/>
            <w:tcBorders>
              <w:top w:val="nil"/>
              <w:left w:val="nil"/>
              <w:bottom w:val="single" w:sz="4" w:space="0" w:color="auto"/>
              <w:right w:val="single" w:sz="4" w:space="0" w:color="auto"/>
            </w:tcBorders>
            <w:shd w:val="clear" w:color="auto" w:fill="auto"/>
            <w:noWrap/>
            <w:hideMark/>
          </w:tcPr>
          <w:p w14:paraId="030C6F27" w14:textId="77777777" w:rsidR="00A84C84" w:rsidRPr="009F2082" w:rsidRDefault="00A84C84">
            <w:pPr>
              <w:jc w:val="right"/>
              <w:rPr>
                <w:sz w:val="18"/>
                <w:szCs w:val="18"/>
                <w:lang w:val="es-419" w:eastAsia="es-419"/>
              </w:rPr>
            </w:pPr>
            <w:r w:rsidRPr="009F2082">
              <w:rPr>
                <w:sz w:val="18"/>
                <w:szCs w:val="18"/>
                <w:lang w:val="es-419" w:eastAsia="es-419"/>
              </w:rPr>
              <w:t>77.3%</w:t>
            </w:r>
          </w:p>
        </w:tc>
      </w:tr>
      <w:tr w:rsidR="00A84C84" w:rsidRPr="009F2082" w14:paraId="50B6DD9E"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78D36D9" w14:textId="77777777" w:rsidR="00A84C84" w:rsidRPr="009F2082" w:rsidRDefault="00A84C84" w:rsidP="009F2082">
            <w:pPr>
              <w:jc w:val="left"/>
              <w:rPr>
                <w:sz w:val="18"/>
                <w:szCs w:val="18"/>
                <w:lang w:val="es-419" w:eastAsia="es-419"/>
              </w:rPr>
            </w:pPr>
            <w:r w:rsidRPr="009F2082">
              <w:rPr>
                <w:sz w:val="18"/>
                <w:szCs w:val="18"/>
                <w:lang w:val="es-419" w:eastAsia="es-419"/>
              </w:rPr>
              <w:t>Saint Lucia</w:t>
            </w:r>
          </w:p>
        </w:tc>
        <w:tc>
          <w:tcPr>
            <w:tcW w:w="950" w:type="dxa"/>
            <w:tcBorders>
              <w:top w:val="nil"/>
              <w:left w:val="nil"/>
              <w:bottom w:val="single" w:sz="4" w:space="0" w:color="auto"/>
              <w:right w:val="single" w:sz="4" w:space="0" w:color="auto"/>
            </w:tcBorders>
            <w:shd w:val="clear" w:color="auto" w:fill="auto"/>
            <w:noWrap/>
            <w:hideMark/>
          </w:tcPr>
          <w:p w14:paraId="1F7DE3CC" w14:textId="77777777" w:rsidR="00A84C84" w:rsidRPr="009F2082" w:rsidRDefault="00A84C84" w:rsidP="00E50DDC">
            <w:pPr>
              <w:jc w:val="right"/>
              <w:rPr>
                <w:sz w:val="18"/>
                <w:szCs w:val="18"/>
                <w:lang w:val="es-419" w:eastAsia="es-419"/>
              </w:rPr>
            </w:pPr>
            <w:r w:rsidRPr="009F2082">
              <w:rPr>
                <w:sz w:val="18"/>
                <w:szCs w:val="18"/>
                <w:lang w:val="es-419" w:eastAsia="es-419"/>
              </w:rPr>
              <w:t>54,429</w:t>
            </w:r>
          </w:p>
        </w:tc>
        <w:tc>
          <w:tcPr>
            <w:tcW w:w="950" w:type="dxa"/>
            <w:tcBorders>
              <w:top w:val="nil"/>
              <w:left w:val="nil"/>
              <w:bottom w:val="single" w:sz="4" w:space="0" w:color="auto"/>
              <w:right w:val="single" w:sz="4" w:space="0" w:color="auto"/>
            </w:tcBorders>
            <w:shd w:val="clear" w:color="auto" w:fill="auto"/>
            <w:noWrap/>
            <w:hideMark/>
          </w:tcPr>
          <w:p w14:paraId="3B98CF18" w14:textId="3457CA8E" w:rsidR="00A84C84" w:rsidRPr="009F2082" w:rsidRDefault="00A84C84" w:rsidP="007D6614">
            <w:pPr>
              <w:jc w:val="right"/>
              <w:rPr>
                <w:sz w:val="18"/>
                <w:szCs w:val="18"/>
                <w:lang w:val="es-419" w:eastAsia="es-419"/>
              </w:rPr>
            </w:pPr>
            <w:r w:rsidRPr="009F2082">
              <w:rPr>
                <w:sz w:val="18"/>
                <w:szCs w:val="18"/>
                <w:lang w:val="es-419" w:eastAsia="es-419"/>
              </w:rPr>
              <w:t>56,062</w:t>
            </w:r>
          </w:p>
        </w:tc>
        <w:tc>
          <w:tcPr>
            <w:tcW w:w="950" w:type="dxa"/>
            <w:tcBorders>
              <w:top w:val="nil"/>
              <w:left w:val="nil"/>
              <w:bottom w:val="single" w:sz="4" w:space="0" w:color="auto"/>
              <w:right w:val="single" w:sz="4" w:space="0" w:color="auto"/>
            </w:tcBorders>
            <w:shd w:val="clear" w:color="auto" w:fill="auto"/>
            <w:noWrap/>
            <w:hideMark/>
          </w:tcPr>
          <w:p w14:paraId="704D9838" w14:textId="264220BB" w:rsidR="00A84C84" w:rsidRPr="009F2082" w:rsidRDefault="00A84C84">
            <w:pPr>
              <w:jc w:val="right"/>
              <w:rPr>
                <w:sz w:val="18"/>
                <w:szCs w:val="18"/>
                <w:lang w:val="es-419" w:eastAsia="es-419"/>
              </w:rPr>
            </w:pPr>
            <w:r w:rsidRPr="009F2082">
              <w:rPr>
                <w:sz w:val="18"/>
                <w:szCs w:val="18"/>
                <w:lang w:val="es-419" w:eastAsia="es-419"/>
              </w:rPr>
              <w:t>57,744</w:t>
            </w:r>
          </w:p>
        </w:tc>
        <w:tc>
          <w:tcPr>
            <w:tcW w:w="950" w:type="dxa"/>
            <w:tcBorders>
              <w:top w:val="nil"/>
              <w:left w:val="nil"/>
              <w:bottom w:val="single" w:sz="4" w:space="0" w:color="auto"/>
              <w:right w:val="single" w:sz="4" w:space="0" w:color="auto"/>
            </w:tcBorders>
            <w:shd w:val="clear" w:color="auto" w:fill="auto"/>
            <w:noWrap/>
            <w:hideMark/>
          </w:tcPr>
          <w:p w14:paraId="6BD587A4" w14:textId="401400E0" w:rsidR="00A84C84" w:rsidRPr="009F2082" w:rsidRDefault="00A84C84">
            <w:pPr>
              <w:jc w:val="right"/>
              <w:rPr>
                <w:sz w:val="18"/>
                <w:szCs w:val="18"/>
                <w:lang w:val="es-419" w:eastAsia="es-419"/>
              </w:rPr>
            </w:pPr>
            <w:r w:rsidRPr="009F2082">
              <w:rPr>
                <w:sz w:val="18"/>
                <w:szCs w:val="18"/>
                <w:lang w:val="es-419" w:eastAsia="es-419"/>
              </w:rPr>
              <w:t>59,476</w:t>
            </w:r>
          </w:p>
        </w:tc>
        <w:tc>
          <w:tcPr>
            <w:tcW w:w="950" w:type="dxa"/>
            <w:tcBorders>
              <w:top w:val="nil"/>
              <w:left w:val="nil"/>
              <w:bottom w:val="single" w:sz="4" w:space="0" w:color="auto"/>
              <w:right w:val="single" w:sz="4" w:space="0" w:color="auto"/>
            </w:tcBorders>
            <w:shd w:val="clear" w:color="auto" w:fill="auto"/>
            <w:noWrap/>
            <w:hideMark/>
          </w:tcPr>
          <w:p w14:paraId="79C17C9C" w14:textId="74B2B5B1" w:rsidR="00A84C84" w:rsidRPr="009F2082" w:rsidRDefault="00A84C84">
            <w:pPr>
              <w:jc w:val="right"/>
              <w:rPr>
                <w:sz w:val="18"/>
                <w:szCs w:val="18"/>
                <w:lang w:val="es-419" w:eastAsia="es-419"/>
              </w:rPr>
            </w:pPr>
            <w:r w:rsidRPr="009F2082">
              <w:rPr>
                <w:sz w:val="18"/>
                <w:szCs w:val="18"/>
                <w:lang w:val="es-419" w:eastAsia="es-419"/>
              </w:rPr>
              <w:t>61,260</w:t>
            </w:r>
          </w:p>
        </w:tc>
        <w:tc>
          <w:tcPr>
            <w:tcW w:w="950" w:type="dxa"/>
            <w:tcBorders>
              <w:top w:val="nil"/>
              <w:left w:val="nil"/>
              <w:bottom w:val="single" w:sz="4" w:space="0" w:color="auto"/>
              <w:right w:val="single" w:sz="4" w:space="0" w:color="auto"/>
            </w:tcBorders>
            <w:shd w:val="clear" w:color="auto" w:fill="auto"/>
            <w:noWrap/>
            <w:hideMark/>
          </w:tcPr>
          <w:p w14:paraId="0ED66B61" w14:textId="6D09C2F5" w:rsidR="00A84C84" w:rsidRPr="009F2082" w:rsidRDefault="00A84C84">
            <w:pPr>
              <w:jc w:val="right"/>
              <w:rPr>
                <w:sz w:val="18"/>
                <w:szCs w:val="18"/>
                <w:lang w:val="es-419" w:eastAsia="es-419"/>
              </w:rPr>
            </w:pPr>
            <w:r w:rsidRPr="009F2082">
              <w:rPr>
                <w:sz w:val="18"/>
                <w:szCs w:val="18"/>
                <w:lang w:val="es-419" w:eastAsia="es-419"/>
              </w:rPr>
              <w:t>63,098</w:t>
            </w:r>
          </w:p>
        </w:tc>
        <w:tc>
          <w:tcPr>
            <w:tcW w:w="950" w:type="dxa"/>
            <w:tcBorders>
              <w:top w:val="nil"/>
              <w:left w:val="nil"/>
              <w:bottom w:val="single" w:sz="4" w:space="0" w:color="auto"/>
              <w:right w:val="single" w:sz="4" w:space="0" w:color="auto"/>
            </w:tcBorders>
            <w:shd w:val="clear" w:color="auto" w:fill="auto"/>
            <w:noWrap/>
            <w:hideMark/>
          </w:tcPr>
          <w:p w14:paraId="52E221B5" w14:textId="680CDFCB" w:rsidR="00A84C84" w:rsidRPr="009F2082" w:rsidRDefault="00A84C84">
            <w:pPr>
              <w:jc w:val="right"/>
              <w:rPr>
                <w:sz w:val="18"/>
                <w:szCs w:val="18"/>
                <w:lang w:val="es-419" w:eastAsia="es-419"/>
              </w:rPr>
            </w:pPr>
            <w:r w:rsidRPr="009F2082">
              <w:rPr>
                <w:sz w:val="18"/>
                <w:szCs w:val="18"/>
                <w:lang w:val="es-419" w:eastAsia="es-419"/>
              </w:rPr>
              <w:t>57,761</w:t>
            </w:r>
          </w:p>
        </w:tc>
        <w:tc>
          <w:tcPr>
            <w:tcW w:w="1005" w:type="dxa"/>
            <w:tcBorders>
              <w:top w:val="nil"/>
              <w:left w:val="nil"/>
              <w:bottom w:val="single" w:sz="4" w:space="0" w:color="auto"/>
              <w:right w:val="single" w:sz="4" w:space="0" w:color="auto"/>
            </w:tcBorders>
            <w:shd w:val="clear" w:color="auto" w:fill="auto"/>
            <w:noWrap/>
            <w:hideMark/>
          </w:tcPr>
          <w:p w14:paraId="0E5C81D0" w14:textId="1762AD56" w:rsidR="00A84C84" w:rsidRPr="009F2082" w:rsidRDefault="00A84C84">
            <w:pPr>
              <w:jc w:val="right"/>
              <w:rPr>
                <w:sz w:val="18"/>
                <w:szCs w:val="18"/>
                <w:lang w:val="es-419" w:eastAsia="es-419"/>
              </w:rPr>
            </w:pPr>
            <w:r w:rsidRPr="009F2082">
              <w:rPr>
                <w:sz w:val="18"/>
                <w:szCs w:val="18"/>
                <w:lang w:val="es-419" w:eastAsia="es-419"/>
              </w:rPr>
              <w:t>80,773</w:t>
            </w:r>
          </w:p>
        </w:tc>
        <w:tc>
          <w:tcPr>
            <w:tcW w:w="1181" w:type="dxa"/>
            <w:tcBorders>
              <w:top w:val="nil"/>
              <w:left w:val="nil"/>
              <w:bottom w:val="single" w:sz="4" w:space="0" w:color="auto"/>
              <w:right w:val="single" w:sz="4" w:space="0" w:color="auto"/>
            </w:tcBorders>
            <w:shd w:val="clear" w:color="auto" w:fill="auto"/>
            <w:noWrap/>
            <w:hideMark/>
          </w:tcPr>
          <w:p w14:paraId="0DECCE66" w14:textId="77777777" w:rsidR="00A84C84" w:rsidRPr="009F2082" w:rsidRDefault="00A84C84">
            <w:pPr>
              <w:jc w:val="right"/>
              <w:rPr>
                <w:sz w:val="18"/>
                <w:szCs w:val="18"/>
                <w:lang w:val="es-419" w:eastAsia="es-419"/>
              </w:rPr>
            </w:pPr>
            <w:r w:rsidRPr="009F2082">
              <w:rPr>
                <w:sz w:val="18"/>
                <w:szCs w:val="18"/>
                <w:lang w:val="es-419" w:eastAsia="es-419"/>
              </w:rPr>
              <w:t>78.1%</w:t>
            </w:r>
          </w:p>
        </w:tc>
      </w:tr>
      <w:tr w:rsidR="00A84C84" w:rsidRPr="009F2082" w14:paraId="47CD4603"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260E9F1" w14:textId="77777777" w:rsidR="00A84C84" w:rsidRPr="009F2082" w:rsidRDefault="00A84C84" w:rsidP="009F2082">
            <w:pPr>
              <w:jc w:val="left"/>
              <w:rPr>
                <w:sz w:val="18"/>
                <w:szCs w:val="18"/>
                <w:lang w:val="es-419" w:eastAsia="es-419"/>
              </w:rPr>
            </w:pPr>
            <w:r w:rsidRPr="009F2082">
              <w:rPr>
                <w:sz w:val="18"/>
                <w:szCs w:val="18"/>
                <w:lang w:val="es-419" w:eastAsia="es-419"/>
              </w:rPr>
              <w:t>Colombia</w:t>
            </w:r>
          </w:p>
        </w:tc>
        <w:tc>
          <w:tcPr>
            <w:tcW w:w="950" w:type="dxa"/>
            <w:tcBorders>
              <w:top w:val="nil"/>
              <w:left w:val="nil"/>
              <w:bottom w:val="single" w:sz="4" w:space="0" w:color="auto"/>
              <w:right w:val="single" w:sz="4" w:space="0" w:color="auto"/>
            </w:tcBorders>
            <w:shd w:val="clear" w:color="auto" w:fill="auto"/>
            <w:noWrap/>
            <w:hideMark/>
          </w:tcPr>
          <w:p w14:paraId="2AFB797A" w14:textId="77777777" w:rsidR="00A84C84" w:rsidRPr="009F2082" w:rsidRDefault="00A84C84" w:rsidP="00E50DDC">
            <w:pPr>
              <w:jc w:val="right"/>
              <w:rPr>
                <w:sz w:val="18"/>
                <w:szCs w:val="18"/>
                <w:lang w:val="es-419" w:eastAsia="es-419"/>
              </w:rPr>
            </w:pPr>
            <w:r w:rsidRPr="009F2082">
              <w:rPr>
                <w:sz w:val="18"/>
                <w:szCs w:val="18"/>
                <w:lang w:val="es-419" w:eastAsia="es-419"/>
              </w:rPr>
              <w:t>5,270,350</w:t>
            </w:r>
          </w:p>
        </w:tc>
        <w:tc>
          <w:tcPr>
            <w:tcW w:w="950" w:type="dxa"/>
            <w:tcBorders>
              <w:top w:val="nil"/>
              <w:left w:val="nil"/>
              <w:bottom w:val="single" w:sz="4" w:space="0" w:color="auto"/>
              <w:right w:val="single" w:sz="4" w:space="0" w:color="auto"/>
            </w:tcBorders>
            <w:shd w:val="clear" w:color="auto" w:fill="auto"/>
            <w:noWrap/>
            <w:hideMark/>
          </w:tcPr>
          <w:p w14:paraId="0C6FF645" w14:textId="0971D171" w:rsidR="00A84C84" w:rsidRPr="009F2082" w:rsidRDefault="00A84C84" w:rsidP="007D6614">
            <w:pPr>
              <w:jc w:val="right"/>
              <w:rPr>
                <w:sz w:val="18"/>
                <w:szCs w:val="18"/>
                <w:lang w:val="es-419" w:eastAsia="es-419"/>
              </w:rPr>
            </w:pPr>
            <w:r w:rsidRPr="009F2082">
              <w:rPr>
                <w:sz w:val="18"/>
                <w:szCs w:val="18"/>
                <w:lang w:val="es-419" w:eastAsia="es-419"/>
              </w:rPr>
              <w:t>5,428,461</w:t>
            </w:r>
          </w:p>
        </w:tc>
        <w:tc>
          <w:tcPr>
            <w:tcW w:w="950" w:type="dxa"/>
            <w:tcBorders>
              <w:top w:val="nil"/>
              <w:left w:val="nil"/>
              <w:bottom w:val="single" w:sz="4" w:space="0" w:color="auto"/>
              <w:right w:val="single" w:sz="4" w:space="0" w:color="auto"/>
            </w:tcBorders>
            <w:shd w:val="clear" w:color="auto" w:fill="auto"/>
            <w:noWrap/>
            <w:hideMark/>
          </w:tcPr>
          <w:p w14:paraId="3E476A57" w14:textId="3B41E3B9" w:rsidR="00A84C84" w:rsidRPr="009F2082" w:rsidRDefault="00A84C84">
            <w:pPr>
              <w:jc w:val="right"/>
              <w:rPr>
                <w:sz w:val="18"/>
                <w:szCs w:val="18"/>
                <w:lang w:val="es-419" w:eastAsia="es-419"/>
              </w:rPr>
            </w:pPr>
            <w:r w:rsidRPr="009F2082">
              <w:rPr>
                <w:sz w:val="18"/>
                <w:szCs w:val="18"/>
                <w:lang w:val="es-419" w:eastAsia="es-419"/>
              </w:rPr>
              <w:t>5,591,314</w:t>
            </w:r>
          </w:p>
        </w:tc>
        <w:tc>
          <w:tcPr>
            <w:tcW w:w="950" w:type="dxa"/>
            <w:tcBorders>
              <w:top w:val="nil"/>
              <w:left w:val="nil"/>
              <w:bottom w:val="single" w:sz="4" w:space="0" w:color="auto"/>
              <w:right w:val="single" w:sz="4" w:space="0" w:color="auto"/>
            </w:tcBorders>
            <w:shd w:val="clear" w:color="auto" w:fill="auto"/>
            <w:noWrap/>
            <w:hideMark/>
          </w:tcPr>
          <w:p w14:paraId="54C76B10" w14:textId="08C7AAD3" w:rsidR="00A84C84" w:rsidRPr="009F2082" w:rsidRDefault="00A84C84">
            <w:pPr>
              <w:jc w:val="right"/>
              <w:rPr>
                <w:sz w:val="18"/>
                <w:szCs w:val="18"/>
                <w:lang w:val="es-419" w:eastAsia="es-419"/>
              </w:rPr>
            </w:pPr>
            <w:r w:rsidRPr="009F2082">
              <w:rPr>
                <w:sz w:val="18"/>
                <w:szCs w:val="18"/>
                <w:lang w:val="es-419" w:eastAsia="es-419"/>
              </w:rPr>
              <w:t>5,759,054</w:t>
            </w:r>
          </w:p>
        </w:tc>
        <w:tc>
          <w:tcPr>
            <w:tcW w:w="950" w:type="dxa"/>
            <w:tcBorders>
              <w:top w:val="nil"/>
              <w:left w:val="nil"/>
              <w:bottom w:val="single" w:sz="4" w:space="0" w:color="auto"/>
              <w:right w:val="single" w:sz="4" w:space="0" w:color="auto"/>
            </w:tcBorders>
            <w:shd w:val="clear" w:color="auto" w:fill="auto"/>
            <w:noWrap/>
            <w:hideMark/>
          </w:tcPr>
          <w:p w14:paraId="01632E64" w14:textId="33C02F17" w:rsidR="00A84C84" w:rsidRPr="009F2082" w:rsidRDefault="00A84C84">
            <w:pPr>
              <w:jc w:val="right"/>
              <w:rPr>
                <w:sz w:val="18"/>
                <w:szCs w:val="18"/>
                <w:lang w:val="es-419" w:eastAsia="es-419"/>
              </w:rPr>
            </w:pPr>
            <w:r w:rsidRPr="009F2082">
              <w:rPr>
                <w:sz w:val="18"/>
                <w:szCs w:val="18"/>
                <w:lang w:val="es-419" w:eastAsia="es-419"/>
              </w:rPr>
              <w:t>5,931,825</w:t>
            </w:r>
          </w:p>
        </w:tc>
        <w:tc>
          <w:tcPr>
            <w:tcW w:w="950" w:type="dxa"/>
            <w:tcBorders>
              <w:top w:val="nil"/>
              <w:left w:val="nil"/>
              <w:bottom w:val="single" w:sz="4" w:space="0" w:color="auto"/>
              <w:right w:val="single" w:sz="4" w:space="0" w:color="auto"/>
            </w:tcBorders>
            <w:shd w:val="clear" w:color="auto" w:fill="auto"/>
            <w:noWrap/>
            <w:hideMark/>
          </w:tcPr>
          <w:p w14:paraId="54F7632E" w14:textId="6E72EEC5" w:rsidR="00A84C84" w:rsidRPr="009F2082" w:rsidRDefault="00A84C84">
            <w:pPr>
              <w:jc w:val="right"/>
              <w:rPr>
                <w:sz w:val="18"/>
                <w:szCs w:val="18"/>
                <w:lang w:val="es-419" w:eastAsia="es-419"/>
              </w:rPr>
            </w:pPr>
            <w:r w:rsidRPr="009F2082">
              <w:rPr>
                <w:sz w:val="18"/>
                <w:szCs w:val="18"/>
                <w:lang w:val="es-419" w:eastAsia="es-419"/>
              </w:rPr>
              <w:t>6,109,780</w:t>
            </w:r>
          </w:p>
        </w:tc>
        <w:tc>
          <w:tcPr>
            <w:tcW w:w="950" w:type="dxa"/>
            <w:tcBorders>
              <w:top w:val="nil"/>
              <w:left w:val="nil"/>
              <w:bottom w:val="single" w:sz="4" w:space="0" w:color="auto"/>
              <w:right w:val="single" w:sz="4" w:space="0" w:color="auto"/>
            </w:tcBorders>
            <w:shd w:val="clear" w:color="auto" w:fill="auto"/>
            <w:noWrap/>
            <w:hideMark/>
          </w:tcPr>
          <w:p w14:paraId="31A4C609" w14:textId="68AD3B98" w:rsidR="00A84C84" w:rsidRPr="009F2082" w:rsidRDefault="00A84C84">
            <w:pPr>
              <w:jc w:val="right"/>
              <w:rPr>
                <w:sz w:val="18"/>
                <w:szCs w:val="18"/>
                <w:lang w:val="es-419" w:eastAsia="es-419"/>
              </w:rPr>
            </w:pPr>
            <w:r w:rsidRPr="009F2082">
              <w:rPr>
                <w:sz w:val="18"/>
                <w:szCs w:val="18"/>
                <w:lang w:val="es-419" w:eastAsia="es-419"/>
              </w:rPr>
              <w:t>5,592,943</w:t>
            </w:r>
          </w:p>
        </w:tc>
        <w:tc>
          <w:tcPr>
            <w:tcW w:w="1005" w:type="dxa"/>
            <w:tcBorders>
              <w:top w:val="nil"/>
              <w:left w:val="nil"/>
              <w:bottom w:val="single" w:sz="4" w:space="0" w:color="auto"/>
              <w:right w:val="single" w:sz="4" w:space="0" w:color="auto"/>
            </w:tcBorders>
            <w:shd w:val="clear" w:color="auto" w:fill="auto"/>
            <w:noWrap/>
            <w:hideMark/>
          </w:tcPr>
          <w:p w14:paraId="659DFDBD" w14:textId="0182E04E" w:rsidR="00A84C84" w:rsidRPr="009F2082" w:rsidRDefault="00A84C84">
            <w:pPr>
              <w:jc w:val="right"/>
              <w:rPr>
                <w:sz w:val="18"/>
                <w:szCs w:val="18"/>
                <w:lang w:val="es-419" w:eastAsia="es-419"/>
              </w:rPr>
            </w:pPr>
            <w:r w:rsidRPr="009F2082">
              <w:rPr>
                <w:sz w:val="18"/>
                <w:szCs w:val="18"/>
                <w:lang w:val="es-419" w:eastAsia="es-419"/>
              </w:rPr>
              <w:t>7,775,007</w:t>
            </w:r>
          </w:p>
        </w:tc>
        <w:tc>
          <w:tcPr>
            <w:tcW w:w="1181" w:type="dxa"/>
            <w:tcBorders>
              <w:top w:val="nil"/>
              <w:left w:val="nil"/>
              <w:bottom w:val="single" w:sz="4" w:space="0" w:color="auto"/>
              <w:right w:val="single" w:sz="4" w:space="0" w:color="auto"/>
            </w:tcBorders>
            <w:shd w:val="clear" w:color="auto" w:fill="auto"/>
            <w:noWrap/>
            <w:hideMark/>
          </w:tcPr>
          <w:p w14:paraId="791C253B" w14:textId="77777777" w:rsidR="00A84C84" w:rsidRPr="009F2082" w:rsidRDefault="00A84C84">
            <w:pPr>
              <w:jc w:val="right"/>
              <w:rPr>
                <w:sz w:val="18"/>
                <w:szCs w:val="18"/>
                <w:lang w:val="es-419" w:eastAsia="es-419"/>
              </w:rPr>
            </w:pPr>
            <w:r w:rsidRPr="009F2082">
              <w:rPr>
                <w:sz w:val="18"/>
                <w:szCs w:val="18"/>
                <w:lang w:val="es-419" w:eastAsia="es-419"/>
              </w:rPr>
              <w:t>78.6%</w:t>
            </w:r>
          </w:p>
        </w:tc>
      </w:tr>
      <w:tr w:rsidR="00A84C84" w:rsidRPr="009F2082" w14:paraId="13305333"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903CB6A"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Botswana</w:t>
            </w:r>
            <w:proofErr w:type="spellEnd"/>
          </w:p>
        </w:tc>
        <w:tc>
          <w:tcPr>
            <w:tcW w:w="950" w:type="dxa"/>
            <w:tcBorders>
              <w:top w:val="nil"/>
              <w:left w:val="nil"/>
              <w:bottom w:val="single" w:sz="4" w:space="0" w:color="auto"/>
              <w:right w:val="single" w:sz="4" w:space="0" w:color="auto"/>
            </w:tcBorders>
            <w:shd w:val="clear" w:color="auto" w:fill="auto"/>
            <w:noWrap/>
            <w:hideMark/>
          </w:tcPr>
          <w:p w14:paraId="119F71AF" w14:textId="77777777" w:rsidR="00A84C84" w:rsidRPr="009F2082" w:rsidRDefault="00A84C84" w:rsidP="00E50DDC">
            <w:pPr>
              <w:jc w:val="right"/>
              <w:rPr>
                <w:sz w:val="18"/>
                <w:szCs w:val="18"/>
                <w:lang w:val="es-419" w:eastAsia="es-419"/>
              </w:rPr>
            </w:pPr>
            <w:r w:rsidRPr="009F2082">
              <w:rPr>
                <w:sz w:val="18"/>
                <w:szCs w:val="18"/>
                <w:lang w:val="es-419" w:eastAsia="es-419"/>
              </w:rPr>
              <w:t>574,066</w:t>
            </w:r>
          </w:p>
        </w:tc>
        <w:tc>
          <w:tcPr>
            <w:tcW w:w="950" w:type="dxa"/>
            <w:tcBorders>
              <w:top w:val="nil"/>
              <w:left w:val="nil"/>
              <w:bottom w:val="single" w:sz="4" w:space="0" w:color="auto"/>
              <w:right w:val="single" w:sz="4" w:space="0" w:color="auto"/>
            </w:tcBorders>
            <w:shd w:val="clear" w:color="auto" w:fill="auto"/>
            <w:noWrap/>
            <w:hideMark/>
          </w:tcPr>
          <w:p w14:paraId="2CD907B0" w14:textId="7E271366" w:rsidR="00A84C84" w:rsidRPr="009F2082" w:rsidRDefault="00A84C84" w:rsidP="007D6614">
            <w:pPr>
              <w:jc w:val="right"/>
              <w:rPr>
                <w:sz w:val="18"/>
                <w:szCs w:val="18"/>
                <w:lang w:val="es-419" w:eastAsia="es-419"/>
              </w:rPr>
            </w:pPr>
            <w:r w:rsidRPr="009F2082">
              <w:rPr>
                <w:sz w:val="18"/>
                <w:szCs w:val="18"/>
                <w:lang w:val="es-419" w:eastAsia="es-419"/>
              </w:rPr>
              <w:t>591,288</w:t>
            </w:r>
          </w:p>
        </w:tc>
        <w:tc>
          <w:tcPr>
            <w:tcW w:w="950" w:type="dxa"/>
            <w:tcBorders>
              <w:top w:val="nil"/>
              <w:left w:val="nil"/>
              <w:bottom w:val="single" w:sz="4" w:space="0" w:color="auto"/>
              <w:right w:val="single" w:sz="4" w:space="0" w:color="auto"/>
            </w:tcBorders>
            <w:shd w:val="clear" w:color="auto" w:fill="auto"/>
            <w:noWrap/>
            <w:hideMark/>
          </w:tcPr>
          <w:p w14:paraId="1D08BEDC" w14:textId="3AEC49FC" w:rsidR="00A84C84" w:rsidRPr="009F2082" w:rsidRDefault="00A84C84">
            <w:pPr>
              <w:jc w:val="right"/>
              <w:rPr>
                <w:sz w:val="18"/>
                <w:szCs w:val="18"/>
                <w:lang w:val="es-419" w:eastAsia="es-419"/>
              </w:rPr>
            </w:pPr>
            <w:r w:rsidRPr="009F2082">
              <w:rPr>
                <w:sz w:val="18"/>
                <w:szCs w:val="18"/>
                <w:lang w:val="es-419" w:eastAsia="es-419"/>
              </w:rPr>
              <w:t>609,027</w:t>
            </w:r>
          </w:p>
        </w:tc>
        <w:tc>
          <w:tcPr>
            <w:tcW w:w="950" w:type="dxa"/>
            <w:tcBorders>
              <w:top w:val="nil"/>
              <w:left w:val="nil"/>
              <w:bottom w:val="single" w:sz="4" w:space="0" w:color="auto"/>
              <w:right w:val="single" w:sz="4" w:space="0" w:color="auto"/>
            </w:tcBorders>
            <w:shd w:val="clear" w:color="auto" w:fill="auto"/>
            <w:noWrap/>
            <w:hideMark/>
          </w:tcPr>
          <w:p w14:paraId="738EC22E" w14:textId="28854C30" w:rsidR="00A84C84" w:rsidRPr="009F2082" w:rsidRDefault="00A84C84">
            <w:pPr>
              <w:jc w:val="right"/>
              <w:rPr>
                <w:sz w:val="18"/>
                <w:szCs w:val="18"/>
                <w:lang w:val="es-419" w:eastAsia="es-419"/>
              </w:rPr>
            </w:pPr>
            <w:r w:rsidRPr="009F2082">
              <w:rPr>
                <w:sz w:val="18"/>
                <w:szCs w:val="18"/>
                <w:lang w:val="es-419" w:eastAsia="es-419"/>
              </w:rPr>
              <w:t>627,297</w:t>
            </w:r>
          </w:p>
        </w:tc>
        <w:tc>
          <w:tcPr>
            <w:tcW w:w="950" w:type="dxa"/>
            <w:tcBorders>
              <w:top w:val="nil"/>
              <w:left w:val="nil"/>
              <w:bottom w:val="single" w:sz="4" w:space="0" w:color="auto"/>
              <w:right w:val="single" w:sz="4" w:space="0" w:color="auto"/>
            </w:tcBorders>
            <w:shd w:val="clear" w:color="auto" w:fill="auto"/>
            <w:noWrap/>
            <w:hideMark/>
          </w:tcPr>
          <w:p w14:paraId="46BC4AC2" w14:textId="54EC2CD3" w:rsidR="00A84C84" w:rsidRPr="009F2082" w:rsidRDefault="00A84C84">
            <w:pPr>
              <w:jc w:val="right"/>
              <w:rPr>
                <w:sz w:val="18"/>
                <w:szCs w:val="18"/>
                <w:lang w:val="es-419" w:eastAsia="es-419"/>
              </w:rPr>
            </w:pPr>
            <w:r w:rsidRPr="009F2082">
              <w:rPr>
                <w:sz w:val="18"/>
                <w:szCs w:val="18"/>
                <w:lang w:val="es-419" w:eastAsia="es-419"/>
              </w:rPr>
              <w:t>646,116</w:t>
            </w:r>
          </w:p>
        </w:tc>
        <w:tc>
          <w:tcPr>
            <w:tcW w:w="950" w:type="dxa"/>
            <w:tcBorders>
              <w:top w:val="nil"/>
              <w:left w:val="nil"/>
              <w:bottom w:val="single" w:sz="4" w:space="0" w:color="auto"/>
              <w:right w:val="single" w:sz="4" w:space="0" w:color="auto"/>
            </w:tcBorders>
            <w:shd w:val="clear" w:color="auto" w:fill="auto"/>
            <w:noWrap/>
            <w:hideMark/>
          </w:tcPr>
          <w:p w14:paraId="408CCB9E" w14:textId="710D826F" w:rsidR="00A84C84" w:rsidRPr="009F2082" w:rsidRDefault="00A84C84">
            <w:pPr>
              <w:jc w:val="right"/>
              <w:rPr>
                <w:sz w:val="18"/>
                <w:szCs w:val="18"/>
                <w:lang w:val="es-419" w:eastAsia="es-419"/>
              </w:rPr>
            </w:pPr>
            <w:r w:rsidRPr="009F2082">
              <w:rPr>
                <w:sz w:val="18"/>
                <w:szCs w:val="18"/>
                <w:lang w:val="es-419" w:eastAsia="es-419"/>
              </w:rPr>
              <w:t>665,500</w:t>
            </w:r>
          </w:p>
        </w:tc>
        <w:tc>
          <w:tcPr>
            <w:tcW w:w="950" w:type="dxa"/>
            <w:tcBorders>
              <w:top w:val="nil"/>
              <w:left w:val="nil"/>
              <w:bottom w:val="single" w:sz="4" w:space="0" w:color="auto"/>
              <w:right w:val="single" w:sz="4" w:space="0" w:color="auto"/>
            </w:tcBorders>
            <w:shd w:val="clear" w:color="auto" w:fill="auto"/>
            <w:noWrap/>
            <w:hideMark/>
          </w:tcPr>
          <w:p w14:paraId="746C4FC0" w14:textId="163550D4" w:rsidR="00A84C84" w:rsidRPr="009F2082" w:rsidRDefault="00A84C84">
            <w:pPr>
              <w:jc w:val="right"/>
              <w:rPr>
                <w:sz w:val="18"/>
                <w:szCs w:val="18"/>
                <w:lang w:val="es-419" w:eastAsia="es-419"/>
              </w:rPr>
            </w:pPr>
            <w:r w:rsidRPr="009F2082">
              <w:rPr>
                <w:sz w:val="18"/>
                <w:szCs w:val="18"/>
                <w:lang w:val="es-419" w:eastAsia="es-419"/>
              </w:rPr>
              <w:t>609,204</w:t>
            </w:r>
          </w:p>
        </w:tc>
        <w:tc>
          <w:tcPr>
            <w:tcW w:w="1005" w:type="dxa"/>
            <w:tcBorders>
              <w:top w:val="nil"/>
              <w:left w:val="nil"/>
              <w:bottom w:val="single" w:sz="4" w:space="0" w:color="auto"/>
              <w:right w:val="single" w:sz="4" w:space="0" w:color="auto"/>
            </w:tcBorders>
            <w:shd w:val="clear" w:color="auto" w:fill="auto"/>
            <w:noWrap/>
            <w:hideMark/>
          </w:tcPr>
          <w:p w14:paraId="7C2443F4" w14:textId="48383347" w:rsidR="00A84C84" w:rsidRPr="009F2082" w:rsidRDefault="00A84C84">
            <w:pPr>
              <w:jc w:val="right"/>
              <w:rPr>
                <w:sz w:val="18"/>
                <w:szCs w:val="18"/>
                <w:lang w:val="es-419" w:eastAsia="es-419"/>
              </w:rPr>
            </w:pPr>
            <w:r w:rsidRPr="009F2082">
              <w:rPr>
                <w:sz w:val="18"/>
                <w:szCs w:val="18"/>
                <w:lang w:val="es-419" w:eastAsia="es-419"/>
              </w:rPr>
              <w:t>844,551</w:t>
            </w:r>
          </w:p>
        </w:tc>
        <w:tc>
          <w:tcPr>
            <w:tcW w:w="1181" w:type="dxa"/>
            <w:tcBorders>
              <w:top w:val="nil"/>
              <w:left w:val="nil"/>
              <w:bottom w:val="single" w:sz="4" w:space="0" w:color="auto"/>
              <w:right w:val="single" w:sz="4" w:space="0" w:color="auto"/>
            </w:tcBorders>
            <w:shd w:val="clear" w:color="auto" w:fill="auto"/>
            <w:noWrap/>
            <w:hideMark/>
          </w:tcPr>
          <w:p w14:paraId="164FEC7E" w14:textId="77777777" w:rsidR="00A84C84" w:rsidRPr="009F2082" w:rsidRDefault="00A84C84">
            <w:pPr>
              <w:jc w:val="right"/>
              <w:rPr>
                <w:sz w:val="18"/>
                <w:szCs w:val="18"/>
                <w:lang w:val="es-419" w:eastAsia="es-419"/>
              </w:rPr>
            </w:pPr>
            <w:r w:rsidRPr="009F2082">
              <w:rPr>
                <w:sz w:val="18"/>
                <w:szCs w:val="18"/>
                <w:lang w:val="es-419" w:eastAsia="es-419"/>
              </w:rPr>
              <w:t>78.8%</w:t>
            </w:r>
          </w:p>
        </w:tc>
      </w:tr>
      <w:tr w:rsidR="00A84C84" w:rsidRPr="009F2082" w14:paraId="464B9C35"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FF4928F" w14:textId="77777777" w:rsidR="00A84C84" w:rsidRPr="009F2082" w:rsidRDefault="00A84C84" w:rsidP="009F2082">
            <w:pPr>
              <w:jc w:val="left"/>
              <w:rPr>
                <w:sz w:val="18"/>
                <w:szCs w:val="18"/>
                <w:lang w:val="es-419" w:eastAsia="es-419"/>
              </w:rPr>
            </w:pPr>
            <w:r w:rsidRPr="009F2082">
              <w:rPr>
                <w:sz w:val="18"/>
                <w:szCs w:val="18"/>
                <w:lang w:val="es-419"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24A75948" w14:textId="77777777" w:rsidR="00A84C84" w:rsidRPr="009F2082" w:rsidRDefault="00A84C84" w:rsidP="00E50DDC">
            <w:pPr>
              <w:jc w:val="right"/>
              <w:rPr>
                <w:sz w:val="18"/>
                <w:szCs w:val="18"/>
                <w:lang w:val="es-419" w:eastAsia="es-419"/>
              </w:rPr>
            </w:pPr>
            <w:r w:rsidRPr="009F2082">
              <w:rPr>
                <w:sz w:val="18"/>
                <w:szCs w:val="18"/>
                <w:lang w:val="es-419" w:eastAsia="es-419"/>
              </w:rPr>
              <w:t>934,649</w:t>
            </w:r>
          </w:p>
        </w:tc>
        <w:tc>
          <w:tcPr>
            <w:tcW w:w="950" w:type="dxa"/>
            <w:tcBorders>
              <w:top w:val="nil"/>
              <w:left w:val="nil"/>
              <w:bottom w:val="single" w:sz="4" w:space="0" w:color="auto"/>
              <w:right w:val="single" w:sz="4" w:space="0" w:color="auto"/>
            </w:tcBorders>
            <w:shd w:val="clear" w:color="auto" w:fill="auto"/>
            <w:noWrap/>
            <w:hideMark/>
          </w:tcPr>
          <w:p w14:paraId="4318F71F" w14:textId="2EF401A9" w:rsidR="00A84C84" w:rsidRPr="009F2082" w:rsidRDefault="00A84C84" w:rsidP="007D6614">
            <w:pPr>
              <w:jc w:val="right"/>
              <w:rPr>
                <w:sz w:val="18"/>
                <w:szCs w:val="18"/>
                <w:lang w:val="es-419" w:eastAsia="es-419"/>
              </w:rPr>
            </w:pPr>
            <w:r w:rsidRPr="009F2082">
              <w:rPr>
                <w:sz w:val="18"/>
                <w:szCs w:val="18"/>
                <w:lang w:val="es-419" w:eastAsia="es-419"/>
              </w:rPr>
              <w:t>962,688</w:t>
            </w:r>
          </w:p>
        </w:tc>
        <w:tc>
          <w:tcPr>
            <w:tcW w:w="950" w:type="dxa"/>
            <w:tcBorders>
              <w:top w:val="nil"/>
              <w:left w:val="nil"/>
              <w:bottom w:val="single" w:sz="4" w:space="0" w:color="auto"/>
              <w:right w:val="single" w:sz="4" w:space="0" w:color="auto"/>
            </w:tcBorders>
            <w:shd w:val="clear" w:color="auto" w:fill="auto"/>
            <w:noWrap/>
            <w:hideMark/>
          </w:tcPr>
          <w:p w14:paraId="2FCD438B" w14:textId="63C033CB" w:rsidR="00A84C84" w:rsidRPr="009F2082" w:rsidRDefault="00A84C84">
            <w:pPr>
              <w:jc w:val="right"/>
              <w:rPr>
                <w:sz w:val="18"/>
                <w:szCs w:val="18"/>
                <w:lang w:val="es-419" w:eastAsia="es-419"/>
              </w:rPr>
            </w:pPr>
            <w:r w:rsidRPr="009F2082">
              <w:rPr>
                <w:sz w:val="18"/>
                <w:szCs w:val="18"/>
                <w:lang w:val="es-419" w:eastAsia="es-419"/>
              </w:rPr>
              <w:t>991,569</w:t>
            </w:r>
          </w:p>
        </w:tc>
        <w:tc>
          <w:tcPr>
            <w:tcW w:w="950" w:type="dxa"/>
            <w:tcBorders>
              <w:top w:val="nil"/>
              <w:left w:val="nil"/>
              <w:bottom w:val="single" w:sz="4" w:space="0" w:color="auto"/>
              <w:right w:val="single" w:sz="4" w:space="0" w:color="auto"/>
            </w:tcBorders>
            <w:shd w:val="clear" w:color="auto" w:fill="auto"/>
            <w:noWrap/>
            <w:hideMark/>
          </w:tcPr>
          <w:p w14:paraId="70A4F8D2" w14:textId="2FF52B20" w:rsidR="00A84C84" w:rsidRPr="009F2082" w:rsidRDefault="00A84C84">
            <w:pPr>
              <w:jc w:val="right"/>
              <w:rPr>
                <w:sz w:val="18"/>
                <w:szCs w:val="18"/>
                <w:lang w:val="es-419" w:eastAsia="es-419"/>
              </w:rPr>
            </w:pPr>
            <w:r w:rsidRPr="009F2082">
              <w:rPr>
                <w:sz w:val="18"/>
                <w:szCs w:val="18"/>
                <w:lang w:val="es-419" w:eastAsia="es-419"/>
              </w:rPr>
              <w:t>1,021,316</w:t>
            </w:r>
          </w:p>
        </w:tc>
        <w:tc>
          <w:tcPr>
            <w:tcW w:w="950" w:type="dxa"/>
            <w:tcBorders>
              <w:top w:val="nil"/>
              <w:left w:val="nil"/>
              <w:bottom w:val="single" w:sz="4" w:space="0" w:color="auto"/>
              <w:right w:val="single" w:sz="4" w:space="0" w:color="auto"/>
            </w:tcBorders>
            <w:shd w:val="clear" w:color="auto" w:fill="auto"/>
            <w:noWrap/>
            <w:hideMark/>
          </w:tcPr>
          <w:p w14:paraId="03EA7B84" w14:textId="48274A3C" w:rsidR="00A84C84" w:rsidRPr="009F2082" w:rsidRDefault="00A84C84">
            <w:pPr>
              <w:jc w:val="right"/>
              <w:rPr>
                <w:sz w:val="18"/>
                <w:szCs w:val="18"/>
                <w:lang w:val="es-419" w:eastAsia="es-419"/>
              </w:rPr>
            </w:pPr>
            <w:r w:rsidRPr="009F2082">
              <w:rPr>
                <w:sz w:val="18"/>
                <w:szCs w:val="18"/>
                <w:lang w:val="es-419" w:eastAsia="es-419"/>
              </w:rPr>
              <w:t>1,051,956</w:t>
            </w:r>
          </w:p>
        </w:tc>
        <w:tc>
          <w:tcPr>
            <w:tcW w:w="950" w:type="dxa"/>
            <w:tcBorders>
              <w:top w:val="nil"/>
              <w:left w:val="nil"/>
              <w:bottom w:val="single" w:sz="4" w:space="0" w:color="auto"/>
              <w:right w:val="single" w:sz="4" w:space="0" w:color="auto"/>
            </w:tcBorders>
            <w:shd w:val="clear" w:color="auto" w:fill="auto"/>
            <w:noWrap/>
            <w:hideMark/>
          </w:tcPr>
          <w:p w14:paraId="559127BB" w14:textId="1039DFB7" w:rsidR="00A84C84" w:rsidRPr="009F2082" w:rsidRDefault="00A84C84">
            <w:pPr>
              <w:jc w:val="right"/>
              <w:rPr>
                <w:sz w:val="18"/>
                <w:szCs w:val="18"/>
                <w:lang w:val="es-419" w:eastAsia="es-419"/>
              </w:rPr>
            </w:pPr>
            <w:r w:rsidRPr="009F2082">
              <w:rPr>
                <w:sz w:val="18"/>
                <w:szCs w:val="18"/>
                <w:lang w:val="es-419" w:eastAsia="es-419"/>
              </w:rPr>
              <w:t>1,083,514</w:t>
            </w:r>
          </w:p>
        </w:tc>
        <w:tc>
          <w:tcPr>
            <w:tcW w:w="950" w:type="dxa"/>
            <w:tcBorders>
              <w:top w:val="nil"/>
              <w:left w:val="nil"/>
              <w:bottom w:val="single" w:sz="4" w:space="0" w:color="auto"/>
              <w:right w:val="single" w:sz="4" w:space="0" w:color="auto"/>
            </w:tcBorders>
            <w:shd w:val="clear" w:color="auto" w:fill="auto"/>
            <w:noWrap/>
            <w:hideMark/>
          </w:tcPr>
          <w:p w14:paraId="3CAE144A" w14:textId="46C5136A" w:rsidR="00A84C84" w:rsidRPr="009F2082" w:rsidRDefault="00A84C84">
            <w:pPr>
              <w:jc w:val="right"/>
              <w:rPr>
                <w:sz w:val="18"/>
                <w:szCs w:val="18"/>
                <w:lang w:val="es-419" w:eastAsia="es-419"/>
              </w:rPr>
            </w:pPr>
            <w:r w:rsidRPr="009F2082">
              <w:rPr>
                <w:sz w:val="18"/>
                <w:szCs w:val="18"/>
                <w:lang w:val="es-419" w:eastAsia="es-419"/>
              </w:rPr>
              <w:t>991,858</w:t>
            </w:r>
          </w:p>
        </w:tc>
        <w:tc>
          <w:tcPr>
            <w:tcW w:w="1005" w:type="dxa"/>
            <w:tcBorders>
              <w:top w:val="nil"/>
              <w:left w:val="nil"/>
              <w:bottom w:val="single" w:sz="4" w:space="0" w:color="auto"/>
              <w:right w:val="single" w:sz="4" w:space="0" w:color="auto"/>
            </w:tcBorders>
            <w:shd w:val="clear" w:color="auto" w:fill="auto"/>
            <w:noWrap/>
            <w:hideMark/>
          </w:tcPr>
          <w:p w14:paraId="1517B874" w14:textId="3B7914DB" w:rsidR="00A84C84" w:rsidRPr="009F2082" w:rsidRDefault="00A84C84">
            <w:pPr>
              <w:jc w:val="right"/>
              <w:rPr>
                <w:sz w:val="18"/>
                <w:szCs w:val="18"/>
                <w:lang w:val="es-419" w:eastAsia="es-419"/>
              </w:rPr>
            </w:pPr>
            <w:r w:rsidRPr="009F2082">
              <w:rPr>
                <w:sz w:val="18"/>
                <w:szCs w:val="18"/>
                <w:lang w:val="es-419" w:eastAsia="es-419"/>
              </w:rPr>
              <w:t>1,370,931</w:t>
            </w:r>
          </w:p>
        </w:tc>
        <w:tc>
          <w:tcPr>
            <w:tcW w:w="1181" w:type="dxa"/>
            <w:tcBorders>
              <w:top w:val="nil"/>
              <w:left w:val="nil"/>
              <w:bottom w:val="single" w:sz="4" w:space="0" w:color="auto"/>
              <w:right w:val="single" w:sz="4" w:space="0" w:color="auto"/>
            </w:tcBorders>
            <w:shd w:val="clear" w:color="auto" w:fill="auto"/>
            <w:noWrap/>
            <w:hideMark/>
          </w:tcPr>
          <w:p w14:paraId="4A0BEB38" w14:textId="77777777" w:rsidR="00A84C84" w:rsidRPr="009F2082" w:rsidRDefault="00A84C84">
            <w:pPr>
              <w:jc w:val="right"/>
              <w:rPr>
                <w:sz w:val="18"/>
                <w:szCs w:val="18"/>
                <w:lang w:val="es-419" w:eastAsia="es-419"/>
              </w:rPr>
            </w:pPr>
            <w:r w:rsidRPr="009F2082">
              <w:rPr>
                <w:sz w:val="18"/>
                <w:szCs w:val="18"/>
                <w:lang w:val="es-419" w:eastAsia="es-419"/>
              </w:rPr>
              <w:t>79.0%</w:t>
            </w:r>
          </w:p>
        </w:tc>
      </w:tr>
      <w:tr w:rsidR="00A84C84" w:rsidRPr="009F2082" w14:paraId="33B2D6A7"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DB4876D"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Pakistan</w:t>
            </w:r>
            <w:proofErr w:type="spellEnd"/>
          </w:p>
        </w:tc>
        <w:tc>
          <w:tcPr>
            <w:tcW w:w="950" w:type="dxa"/>
            <w:tcBorders>
              <w:top w:val="nil"/>
              <w:left w:val="nil"/>
              <w:bottom w:val="single" w:sz="4" w:space="0" w:color="auto"/>
              <w:right w:val="single" w:sz="4" w:space="0" w:color="auto"/>
            </w:tcBorders>
            <w:shd w:val="clear" w:color="auto" w:fill="auto"/>
            <w:noWrap/>
            <w:hideMark/>
          </w:tcPr>
          <w:p w14:paraId="71BC4932" w14:textId="77777777" w:rsidR="00A84C84" w:rsidRPr="009F2082" w:rsidRDefault="00A84C84" w:rsidP="00E50DDC">
            <w:pPr>
              <w:jc w:val="right"/>
              <w:rPr>
                <w:sz w:val="18"/>
                <w:szCs w:val="18"/>
                <w:lang w:val="es-419" w:eastAsia="es-419"/>
              </w:rPr>
            </w:pPr>
            <w:r w:rsidRPr="009F2082">
              <w:rPr>
                <w:sz w:val="18"/>
                <w:szCs w:val="18"/>
                <w:lang w:val="es-419" w:eastAsia="es-419"/>
              </w:rPr>
              <w:t>7,435,247</w:t>
            </w:r>
          </w:p>
        </w:tc>
        <w:tc>
          <w:tcPr>
            <w:tcW w:w="950" w:type="dxa"/>
            <w:tcBorders>
              <w:top w:val="nil"/>
              <w:left w:val="nil"/>
              <w:bottom w:val="single" w:sz="4" w:space="0" w:color="auto"/>
              <w:right w:val="single" w:sz="4" w:space="0" w:color="auto"/>
            </w:tcBorders>
            <w:shd w:val="clear" w:color="auto" w:fill="auto"/>
            <w:noWrap/>
            <w:hideMark/>
          </w:tcPr>
          <w:p w14:paraId="5F50F2E1" w14:textId="44A4C552" w:rsidR="00A84C84" w:rsidRPr="009F2082" w:rsidRDefault="00A84C84" w:rsidP="007D6614">
            <w:pPr>
              <w:jc w:val="right"/>
              <w:rPr>
                <w:sz w:val="18"/>
                <w:szCs w:val="18"/>
                <w:lang w:val="es-419" w:eastAsia="es-419"/>
              </w:rPr>
            </w:pPr>
            <w:r w:rsidRPr="009F2082">
              <w:rPr>
                <w:sz w:val="18"/>
                <w:szCs w:val="18"/>
                <w:lang w:val="es-419" w:eastAsia="es-419"/>
              </w:rPr>
              <w:t>7,658,304</w:t>
            </w:r>
          </w:p>
        </w:tc>
        <w:tc>
          <w:tcPr>
            <w:tcW w:w="950" w:type="dxa"/>
            <w:tcBorders>
              <w:top w:val="nil"/>
              <w:left w:val="nil"/>
              <w:bottom w:val="single" w:sz="4" w:space="0" w:color="auto"/>
              <w:right w:val="single" w:sz="4" w:space="0" w:color="auto"/>
            </w:tcBorders>
            <w:shd w:val="clear" w:color="auto" w:fill="auto"/>
            <w:noWrap/>
            <w:hideMark/>
          </w:tcPr>
          <w:p w14:paraId="3F829B59" w14:textId="3450F5C6" w:rsidR="00A84C84" w:rsidRPr="009F2082" w:rsidRDefault="00A84C84">
            <w:pPr>
              <w:jc w:val="right"/>
              <w:rPr>
                <w:sz w:val="18"/>
                <w:szCs w:val="18"/>
                <w:lang w:val="es-419" w:eastAsia="es-419"/>
              </w:rPr>
            </w:pPr>
            <w:r w:rsidRPr="009F2082">
              <w:rPr>
                <w:sz w:val="18"/>
                <w:szCs w:val="18"/>
                <w:lang w:val="es-419" w:eastAsia="es-419"/>
              </w:rPr>
              <w:t>7,888,054</w:t>
            </w:r>
          </w:p>
        </w:tc>
        <w:tc>
          <w:tcPr>
            <w:tcW w:w="950" w:type="dxa"/>
            <w:tcBorders>
              <w:top w:val="nil"/>
              <w:left w:val="nil"/>
              <w:bottom w:val="single" w:sz="4" w:space="0" w:color="auto"/>
              <w:right w:val="single" w:sz="4" w:space="0" w:color="auto"/>
            </w:tcBorders>
            <w:shd w:val="clear" w:color="auto" w:fill="auto"/>
            <w:noWrap/>
            <w:hideMark/>
          </w:tcPr>
          <w:p w14:paraId="108E779B" w14:textId="6AE089BD" w:rsidR="00A84C84" w:rsidRPr="009F2082" w:rsidRDefault="00A84C84">
            <w:pPr>
              <w:jc w:val="right"/>
              <w:rPr>
                <w:sz w:val="18"/>
                <w:szCs w:val="18"/>
                <w:lang w:val="es-419" w:eastAsia="es-419"/>
              </w:rPr>
            </w:pPr>
            <w:r w:rsidRPr="009F2082">
              <w:rPr>
                <w:sz w:val="18"/>
                <w:szCs w:val="18"/>
                <w:lang w:val="es-419" w:eastAsia="es-419"/>
              </w:rPr>
              <w:t>8,124,695</w:t>
            </w:r>
          </w:p>
        </w:tc>
        <w:tc>
          <w:tcPr>
            <w:tcW w:w="950" w:type="dxa"/>
            <w:tcBorders>
              <w:top w:val="nil"/>
              <w:left w:val="nil"/>
              <w:bottom w:val="single" w:sz="4" w:space="0" w:color="auto"/>
              <w:right w:val="single" w:sz="4" w:space="0" w:color="auto"/>
            </w:tcBorders>
            <w:shd w:val="clear" w:color="auto" w:fill="auto"/>
            <w:noWrap/>
            <w:hideMark/>
          </w:tcPr>
          <w:p w14:paraId="448F39B8" w14:textId="7D639DEE" w:rsidR="00A84C84" w:rsidRPr="009F2082" w:rsidRDefault="00A84C84">
            <w:pPr>
              <w:jc w:val="right"/>
              <w:rPr>
                <w:sz w:val="18"/>
                <w:szCs w:val="18"/>
                <w:lang w:val="es-419" w:eastAsia="es-419"/>
              </w:rPr>
            </w:pPr>
            <w:r w:rsidRPr="009F2082">
              <w:rPr>
                <w:sz w:val="18"/>
                <w:szCs w:val="18"/>
                <w:lang w:val="es-419" w:eastAsia="es-419"/>
              </w:rPr>
              <w:t>8,368,436</w:t>
            </w:r>
          </w:p>
        </w:tc>
        <w:tc>
          <w:tcPr>
            <w:tcW w:w="950" w:type="dxa"/>
            <w:tcBorders>
              <w:top w:val="nil"/>
              <w:left w:val="nil"/>
              <w:bottom w:val="single" w:sz="4" w:space="0" w:color="auto"/>
              <w:right w:val="single" w:sz="4" w:space="0" w:color="auto"/>
            </w:tcBorders>
            <w:shd w:val="clear" w:color="auto" w:fill="auto"/>
            <w:noWrap/>
            <w:hideMark/>
          </w:tcPr>
          <w:p w14:paraId="45A61B77" w14:textId="53B40F29" w:rsidR="00A84C84" w:rsidRPr="009F2082" w:rsidRDefault="00A84C84">
            <w:pPr>
              <w:jc w:val="right"/>
              <w:rPr>
                <w:sz w:val="18"/>
                <w:szCs w:val="18"/>
                <w:lang w:val="es-419" w:eastAsia="es-419"/>
              </w:rPr>
            </w:pPr>
            <w:r w:rsidRPr="009F2082">
              <w:rPr>
                <w:sz w:val="18"/>
                <w:szCs w:val="18"/>
                <w:lang w:val="es-419" w:eastAsia="es-419"/>
              </w:rPr>
              <w:t>8,619,489</w:t>
            </w:r>
          </w:p>
        </w:tc>
        <w:tc>
          <w:tcPr>
            <w:tcW w:w="950" w:type="dxa"/>
            <w:tcBorders>
              <w:top w:val="nil"/>
              <w:left w:val="nil"/>
              <w:bottom w:val="single" w:sz="4" w:space="0" w:color="auto"/>
              <w:right w:val="single" w:sz="4" w:space="0" w:color="auto"/>
            </w:tcBorders>
            <w:shd w:val="clear" w:color="auto" w:fill="auto"/>
            <w:noWrap/>
            <w:hideMark/>
          </w:tcPr>
          <w:p w14:paraId="107872FC" w14:textId="1BC004C3" w:rsidR="00A84C84" w:rsidRPr="009F2082" w:rsidRDefault="00A84C84">
            <w:pPr>
              <w:jc w:val="right"/>
              <w:rPr>
                <w:sz w:val="18"/>
                <w:szCs w:val="18"/>
                <w:lang w:val="es-419" w:eastAsia="es-419"/>
              </w:rPr>
            </w:pPr>
            <w:r w:rsidRPr="009F2082">
              <w:rPr>
                <w:sz w:val="18"/>
                <w:szCs w:val="18"/>
                <w:lang w:val="es-419" w:eastAsia="es-419"/>
              </w:rPr>
              <w:t>7,890,351</w:t>
            </w:r>
          </w:p>
        </w:tc>
        <w:tc>
          <w:tcPr>
            <w:tcW w:w="1005" w:type="dxa"/>
            <w:tcBorders>
              <w:top w:val="nil"/>
              <w:left w:val="nil"/>
              <w:bottom w:val="single" w:sz="4" w:space="0" w:color="auto"/>
              <w:right w:val="single" w:sz="4" w:space="0" w:color="auto"/>
            </w:tcBorders>
            <w:shd w:val="clear" w:color="auto" w:fill="auto"/>
            <w:noWrap/>
            <w:hideMark/>
          </w:tcPr>
          <w:p w14:paraId="623B9B30" w14:textId="17BDDB90" w:rsidR="00A84C84" w:rsidRPr="009F2082" w:rsidRDefault="00A84C84">
            <w:pPr>
              <w:jc w:val="right"/>
              <w:rPr>
                <w:sz w:val="18"/>
                <w:szCs w:val="18"/>
                <w:lang w:val="es-419" w:eastAsia="es-419"/>
              </w:rPr>
            </w:pPr>
            <w:r w:rsidRPr="009F2082">
              <w:rPr>
                <w:sz w:val="18"/>
                <w:szCs w:val="18"/>
                <w:lang w:val="es-419" w:eastAsia="es-419"/>
              </w:rPr>
              <w:t>10,836,190</w:t>
            </w:r>
          </w:p>
        </w:tc>
        <w:tc>
          <w:tcPr>
            <w:tcW w:w="1181" w:type="dxa"/>
            <w:tcBorders>
              <w:top w:val="nil"/>
              <w:left w:val="nil"/>
              <w:bottom w:val="single" w:sz="4" w:space="0" w:color="auto"/>
              <w:right w:val="single" w:sz="4" w:space="0" w:color="auto"/>
            </w:tcBorders>
            <w:shd w:val="clear" w:color="auto" w:fill="auto"/>
            <w:noWrap/>
            <w:hideMark/>
          </w:tcPr>
          <w:p w14:paraId="23BD6405" w14:textId="77777777" w:rsidR="00A84C84" w:rsidRPr="009F2082" w:rsidRDefault="00A84C84">
            <w:pPr>
              <w:jc w:val="right"/>
              <w:rPr>
                <w:sz w:val="18"/>
                <w:szCs w:val="18"/>
                <w:lang w:val="es-419" w:eastAsia="es-419"/>
              </w:rPr>
            </w:pPr>
            <w:r w:rsidRPr="009F2082">
              <w:rPr>
                <w:sz w:val="18"/>
                <w:szCs w:val="18"/>
                <w:lang w:val="es-419" w:eastAsia="es-419"/>
              </w:rPr>
              <w:t>79.5%</w:t>
            </w:r>
          </w:p>
        </w:tc>
      </w:tr>
      <w:tr w:rsidR="00A84C84" w:rsidRPr="009F2082" w14:paraId="659004BE"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EE19F67" w14:textId="77777777" w:rsidR="00A84C84" w:rsidRPr="009F2082" w:rsidRDefault="00A84C84" w:rsidP="009F2082">
            <w:pPr>
              <w:jc w:val="left"/>
              <w:rPr>
                <w:sz w:val="18"/>
                <w:szCs w:val="18"/>
                <w:lang w:val="es-419" w:eastAsia="es-419"/>
              </w:rPr>
            </w:pPr>
            <w:r w:rsidRPr="009F2082">
              <w:rPr>
                <w:sz w:val="18"/>
                <w:szCs w:val="18"/>
                <w:lang w:val="es-419" w:eastAsia="es-419"/>
              </w:rPr>
              <w:t>Guyana</w:t>
            </w:r>
          </w:p>
        </w:tc>
        <w:tc>
          <w:tcPr>
            <w:tcW w:w="950" w:type="dxa"/>
            <w:tcBorders>
              <w:top w:val="nil"/>
              <w:left w:val="nil"/>
              <w:bottom w:val="single" w:sz="4" w:space="0" w:color="auto"/>
              <w:right w:val="single" w:sz="4" w:space="0" w:color="auto"/>
            </w:tcBorders>
            <w:shd w:val="clear" w:color="auto" w:fill="auto"/>
            <w:noWrap/>
            <w:hideMark/>
          </w:tcPr>
          <w:p w14:paraId="60AD3158" w14:textId="77777777" w:rsidR="00A84C84" w:rsidRPr="009F2082" w:rsidRDefault="00A84C84" w:rsidP="00E50DDC">
            <w:pPr>
              <w:jc w:val="right"/>
              <w:rPr>
                <w:sz w:val="18"/>
                <w:szCs w:val="18"/>
                <w:lang w:val="es-419" w:eastAsia="es-419"/>
              </w:rPr>
            </w:pPr>
            <w:r w:rsidRPr="009F2082">
              <w:rPr>
                <w:sz w:val="18"/>
                <w:szCs w:val="18"/>
                <w:lang w:val="es-419" w:eastAsia="es-419"/>
              </w:rPr>
              <w:t>92,782</w:t>
            </w:r>
          </w:p>
        </w:tc>
        <w:tc>
          <w:tcPr>
            <w:tcW w:w="950" w:type="dxa"/>
            <w:tcBorders>
              <w:top w:val="nil"/>
              <w:left w:val="nil"/>
              <w:bottom w:val="single" w:sz="4" w:space="0" w:color="auto"/>
              <w:right w:val="single" w:sz="4" w:space="0" w:color="auto"/>
            </w:tcBorders>
            <w:shd w:val="clear" w:color="auto" w:fill="auto"/>
            <w:noWrap/>
            <w:hideMark/>
          </w:tcPr>
          <w:p w14:paraId="6F4AF1C8" w14:textId="43F0F223" w:rsidR="00A84C84" w:rsidRPr="009F2082" w:rsidRDefault="00A84C84" w:rsidP="007D6614">
            <w:pPr>
              <w:jc w:val="right"/>
              <w:rPr>
                <w:sz w:val="18"/>
                <w:szCs w:val="18"/>
                <w:lang w:val="es-419" w:eastAsia="es-419"/>
              </w:rPr>
            </w:pPr>
            <w:r w:rsidRPr="009F2082">
              <w:rPr>
                <w:sz w:val="18"/>
                <w:szCs w:val="18"/>
                <w:lang w:val="es-419" w:eastAsia="es-419"/>
              </w:rPr>
              <w:t>95,565</w:t>
            </w:r>
          </w:p>
        </w:tc>
        <w:tc>
          <w:tcPr>
            <w:tcW w:w="950" w:type="dxa"/>
            <w:tcBorders>
              <w:top w:val="nil"/>
              <w:left w:val="nil"/>
              <w:bottom w:val="single" w:sz="4" w:space="0" w:color="auto"/>
              <w:right w:val="single" w:sz="4" w:space="0" w:color="auto"/>
            </w:tcBorders>
            <w:shd w:val="clear" w:color="auto" w:fill="auto"/>
            <w:noWrap/>
            <w:hideMark/>
          </w:tcPr>
          <w:p w14:paraId="292A6651" w14:textId="6905D44A" w:rsidR="00A84C84" w:rsidRPr="009F2082" w:rsidRDefault="00A84C84">
            <w:pPr>
              <w:jc w:val="right"/>
              <w:rPr>
                <w:sz w:val="18"/>
                <w:szCs w:val="18"/>
                <w:lang w:val="es-419" w:eastAsia="es-419"/>
              </w:rPr>
            </w:pPr>
            <w:r w:rsidRPr="009F2082">
              <w:rPr>
                <w:sz w:val="18"/>
                <w:szCs w:val="18"/>
                <w:lang w:val="es-419" w:eastAsia="es-419"/>
              </w:rPr>
              <w:t>98,432</w:t>
            </w:r>
          </w:p>
        </w:tc>
        <w:tc>
          <w:tcPr>
            <w:tcW w:w="950" w:type="dxa"/>
            <w:tcBorders>
              <w:top w:val="nil"/>
              <w:left w:val="nil"/>
              <w:bottom w:val="single" w:sz="4" w:space="0" w:color="auto"/>
              <w:right w:val="single" w:sz="4" w:space="0" w:color="auto"/>
            </w:tcBorders>
            <w:shd w:val="clear" w:color="auto" w:fill="auto"/>
            <w:noWrap/>
            <w:hideMark/>
          </w:tcPr>
          <w:p w14:paraId="5AA3F130" w14:textId="7471B6C0" w:rsidR="00A84C84" w:rsidRPr="009F2082" w:rsidRDefault="00A84C84">
            <w:pPr>
              <w:jc w:val="right"/>
              <w:rPr>
                <w:sz w:val="18"/>
                <w:szCs w:val="18"/>
                <w:lang w:val="es-419" w:eastAsia="es-419"/>
              </w:rPr>
            </w:pPr>
            <w:r w:rsidRPr="009F2082">
              <w:rPr>
                <w:sz w:val="18"/>
                <w:szCs w:val="18"/>
                <w:lang w:val="es-419" w:eastAsia="es-419"/>
              </w:rPr>
              <w:t>101,385</w:t>
            </w:r>
          </w:p>
        </w:tc>
        <w:tc>
          <w:tcPr>
            <w:tcW w:w="950" w:type="dxa"/>
            <w:tcBorders>
              <w:top w:val="nil"/>
              <w:left w:val="nil"/>
              <w:bottom w:val="single" w:sz="4" w:space="0" w:color="auto"/>
              <w:right w:val="single" w:sz="4" w:space="0" w:color="auto"/>
            </w:tcBorders>
            <w:shd w:val="clear" w:color="auto" w:fill="auto"/>
            <w:noWrap/>
            <w:hideMark/>
          </w:tcPr>
          <w:p w14:paraId="5E68AE61" w14:textId="539E834A" w:rsidR="00A84C84" w:rsidRPr="009F2082" w:rsidRDefault="00A84C84">
            <w:pPr>
              <w:jc w:val="right"/>
              <w:rPr>
                <w:sz w:val="18"/>
                <w:szCs w:val="18"/>
                <w:lang w:val="es-419" w:eastAsia="es-419"/>
              </w:rPr>
            </w:pPr>
            <w:r w:rsidRPr="009F2082">
              <w:rPr>
                <w:sz w:val="18"/>
                <w:szCs w:val="18"/>
                <w:lang w:val="es-419" w:eastAsia="es-419"/>
              </w:rPr>
              <w:t>104,427</w:t>
            </w:r>
          </w:p>
        </w:tc>
        <w:tc>
          <w:tcPr>
            <w:tcW w:w="950" w:type="dxa"/>
            <w:tcBorders>
              <w:top w:val="nil"/>
              <w:left w:val="nil"/>
              <w:bottom w:val="single" w:sz="4" w:space="0" w:color="auto"/>
              <w:right w:val="single" w:sz="4" w:space="0" w:color="auto"/>
            </w:tcBorders>
            <w:shd w:val="clear" w:color="auto" w:fill="auto"/>
            <w:noWrap/>
            <w:hideMark/>
          </w:tcPr>
          <w:p w14:paraId="70F6A750" w14:textId="6B81378F" w:rsidR="00A84C84" w:rsidRPr="009F2082" w:rsidRDefault="00A84C84">
            <w:pPr>
              <w:jc w:val="right"/>
              <w:rPr>
                <w:sz w:val="18"/>
                <w:szCs w:val="18"/>
                <w:lang w:val="es-419" w:eastAsia="es-419"/>
              </w:rPr>
            </w:pPr>
            <w:r w:rsidRPr="009F2082">
              <w:rPr>
                <w:sz w:val="18"/>
                <w:szCs w:val="18"/>
                <w:lang w:val="es-419" w:eastAsia="es-419"/>
              </w:rPr>
              <w:t>107,560</w:t>
            </w:r>
          </w:p>
        </w:tc>
        <w:tc>
          <w:tcPr>
            <w:tcW w:w="950" w:type="dxa"/>
            <w:tcBorders>
              <w:top w:val="nil"/>
              <w:left w:val="nil"/>
              <w:bottom w:val="single" w:sz="4" w:space="0" w:color="auto"/>
              <w:right w:val="single" w:sz="4" w:space="0" w:color="auto"/>
            </w:tcBorders>
            <w:shd w:val="clear" w:color="auto" w:fill="auto"/>
            <w:noWrap/>
            <w:hideMark/>
          </w:tcPr>
          <w:p w14:paraId="417D8D5E" w14:textId="666E6EA7" w:rsidR="00A84C84" w:rsidRPr="009F2082" w:rsidRDefault="00A84C84">
            <w:pPr>
              <w:jc w:val="right"/>
              <w:rPr>
                <w:sz w:val="18"/>
                <w:szCs w:val="18"/>
                <w:lang w:val="es-419" w:eastAsia="es-419"/>
              </w:rPr>
            </w:pPr>
            <w:r w:rsidRPr="009F2082">
              <w:rPr>
                <w:sz w:val="18"/>
                <w:szCs w:val="18"/>
                <w:lang w:val="es-419" w:eastAsia="es-419"/>
              </w:rPr>
              <w:t>98,461</w:t>
            </w:r>
          </w:p>
        </w:tc>
        <w:tc>
          <w:tcPr>
            <w:tcW w:w="1005" w:type="dxa"/>
            <w:tcBorders>
              <w:top w:val="nil"/>
              <w:left w:val="nil"/>
              <w:bottom w:val="single" w:sz="4" w:space="0" w:color="auto"/>
              <w:right w:val="single" w:sz="4" w:space="0" w:color="auto"/>
            </w:tcBorders>
            <w:shd w:val="clear" w:color="auto" w:fill="auto"/>
            <w:noWrap/>
            <w:hideMark/>
          </w:tcPr>
          <w:p w14:paraId="40B55F84" w14:textId="7D9FBC3A" w:rsidR="00A84C84" w:rsidRPr="009F2082" w:rsidRDefault="00A84C84">
            <w:pPr>
              <w:jc w:val="right"/>
              <w:rPr>
                <w:sz w:val="18"/>
                <w:szCs w:val="18"/>
                <w:lang w:val="es-419" w:eastAsia="es-419"/>
              </w:rPr>
            </w:pPr>
            <w:r w:rsidRPr="009F2082">
              <w:rPr>
                <w:sz w:val="18"/>
                <w:szCs w:val="18"/>
                <w:lang w:val="es-419" w:eastAsia="es-419"/>
              </w:rPr>
              <w:t>134,951</w:t>
            </w:r>
          </w:p>
        </w:tc>
        <w:tc>
          <w:tcPr>
            <w:tcW w:w="1181" w:type="dxa"/>
            <w:tcBorders>
              <w:top w:val="nil"/>
              <w:left w:val="nil"/>
              <w:bottom w:val="single" w:sz="4" w:space="0" w:color="auto"/>
              <w:right w:val="single" w:sz="4" w:space="0" w:color="auto"/>
            </w:tcBorders>
            <w:shd w:val="clear" w:color="auto" w:fill="auto"/>
            <w:noWrap/>
            <w:hideMark/>
          </w:tcPr>
          <w:p w14:paraId="091E2C24" w14:textId="77777777" w:rsidR="00A84C84" w:rsidRPr="009F2082" w:rsidRDefault="00A84C84">
            <w:pPr>
              <w:jc w:val="right"/>
              <w:rPr>
                <w:sz w:val="18"/>
                <w:szCs w:val="18"/>
                <w:lang w:val="es-419" w:eastAsia="es-419"/>
              </w:rPr>
            </w:pPr>
            <w:r w:rsidRPr="009F2082">
              <w:rPr>
                <w:sz w:val="18"/>
                <w:szCs w:val="18"/>
                <w:lang w:val="es-419" w:eastAsia="es-419"/>
              </w:rPr>
              <w:t>79.7%</w:t>
            </w:r>
          </w:p>
        </w:tc>
      </w:tr>
      <w:tr w:rsidR="00A84C84" w:rsidRPr="009F2082" w14:paraId="2F721F2B"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112D88B"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Zimbabwe</w:t>
            </w:r>
            <w:proofErr w:type="spellEnd"/>
          </w:p>
        </w:tc>
        <w:tc>
          <w:tcPr>
            <w:tcW w:w="950" w:type="dxa"/>
            <w:tcBorders>
              <w:top w:val="nil"/>
              <w:left w:val="nil"/>
              <w:bottom w:val="single" w:sz="4" w:space="0" w:color="auto"/>
              <w:right w:val="single" w:sz="4" w:space="0" w:color="auto"/>
            </w:tcBorders>
            <w:shd w:val="clear" w:color="auto" w:fill="auto"/>
            <w:noWrap/>
            <w:hideMark/>
          </w:tcPr>
          <w:p w14:paraId="2B0A3F70" w14:textId="77777777" w:rsidR="00A84C84" w:rsidRPr="009F2082" w:rsidRDefault="00A84C84" w:rsidP="00E50DDC">
            <w:pPr>
              <w:jc w:val="right"/>
              <w:rPr>
                <w:sz w:val="18"/>
                <w:szCs w:val="18"/>
                <w:lang w:val="es-419" w:eastAsia="es-419"/>
              </w:rPr>
            </w:pPr>
            <w:r w:rsidRPr="009F2082">
              <w:rPr>
                <w:sz w:val="18"/>
                <w:szCs w:val="18"/>
                <w:lang w:val="es-419" w:eastAsia="es-419"/>
              </w:rPr>
              <w:t>1,024,385</w:t>
            </w:r>
          </w:p>
        </w:tc>
        <w:tc>
          <w:tcPr>
            <w:tcW w:w="950" w:type="dxa"/>
            <w:tcBorders>
              <w:top w:val="nil"/>
              <w:left w:val="nil"/>
              <w:bottom w:val="single" w:sz="4" w:space="0" w:color="auto"/>
              <w:right w:val="single" w:sz="4" w:space="0" w:color="auto"/>
            </w:tcBorders>
            <w:shd w:val="clear" w:color="auto" w:fill="auto"/>
            <w:noWrap/>
            <w:hideMark/>
          </w:tcPr>
          <w:p w14:paraId="43307797" w14:textId="009A3F8E" w:rsidR="00A84C84" w:rsidRPr="009F2082" w:rsidRDefault="00A84C84" w:rsidP="007D6614">
            <w:pPr>
              <w:jc w:val="right"/>
              <w:rPr>
                <w:sz w:val="18"/>
                <w:szCs w:val="18"/>
                <w:lang w:val="es-419" w:eastAsia="es-419"/>
              </w:rPr>
            </w:pPr>
            <w:r w:rsidRPr="009F2082">
              <w:rPr>
                <w:sz w:val="18"/>
                <w:szCs w:val="18"/>
                <w:lang w:val="es-419" w:eastAsia="es-419"/>
              </w:rPr>
              <w:t>1,055,117</w:t>
            </w:r>
          </w:p>
        </w:tc>
        <w:tc>
          <w:tcPr>
            <w:tcW w:w="950" w:type="dxa"/>
            <w:tcBorders>
              <w:top w:val="nil"/>
              <w:left w:val="nil"/>
              <w:bottom w:val="single" w:sz="4" w:space="0" w:color="auto"/>
              <w:right w:val="single" w:sz="4" w:space="0" w:color="auto"/>
            </w:tcBorders>
            <w:shd w:val="clear" w:color="auto" w:fill="auto"/>
            <w:noWrap/>
            <w:hideMark/>
          </w:tcPr>
          <w:p w14:paraId="3568B5C5" w14:textId="5B566859" w:rsidR="00A84C84" w:rsidRPr="009F2082" w:rsidRDefault="00A84C84">
            <w:pPr>
              <w:jc w:val="right"/>
              <w:rPr>
                <w:sz w:val="18"/>
                <w:szCs w:val="18"/>
                <w:lang w:val="es-419" w:eastAsia="es-419"/>
              </w:rPr>
            </w:pPr>
            <w:r w:rsidRPr="009F2082">
              <w:rPr>
                <w:sz w:val="18"/>
                <w:szCs w:val="18"/>
                <w:lang w:val="es-419" w:eastAsia="es-419"/>
              </w:rPr>
              <w:t>1,086,770</w:t>
            </w:r>
          </w:p>
        </w:tc>
        <w:tc>
          <w:tcPr>
            <w:tcW w:w="950" w:type="dxa"/>
            <w:tcBorders>
              <w:top w:val="nil"/>
              <w:left w:val="nil"/>
              <w:bottom w:val="single" w:sz="4" w:space="0" w:color="auto"/>
              <w:right w:val="single" w:sz="4" w:space="0" w:color="auto"/>
            </w:tcBorders>
            <w:shd w:val="clear" w:color="auto" w:fill="auto"/>
            <w:noWrap/>
            <w:hideMark/>
          </w:tcPr>
          <w:p w14:paraId="0D121F36" w14:textId="721F8D17" w:rsidR="00A84C84" w:rsidRPr="009F2082" w:rsidRDefault="00A84C84">
            <w:pPr>
              <w:jc w:val="right"/>
              <w:rPr>
                <w:sz w:val="18"/>
                <w:szCs w:val="18"/>
                <w:lang w:val="es-419" w:eastAsia="es-419"/>
              </w:rPr>
            </w:pPr>
            <w:r w:rsidRPr="009F2082">
              <w:rPr>
                <w:sz w:val="18"/>
                <w:szCs w:val="18"/>
                <w:lang w:val="es-419" w:eastAsia="es-419"/>
              </w:rPr>
              <w:t>1,119,373</w:t>
            </w:r>
          </w:p>
        </w:tc>
        <w:tc>
          <w:tcPr>
            <w:tcW w:w="950" w:type="dxa"/>
            <w:tcBorders>
              <w:top w:val="nil"/>
              <w:left w:val="nil"/>
              <w:bottom w:val="single" w:sz="4" w:space="0" w:color="auto"/>
              <w:right w:val="single" w:sz="4" w:space="0" w:color="auto"/>
            </w:tcBorders>
            <w:shd w:val="clear" w:color="auto" w:fill="auto"/>
            <w:noWrap/>
            <w:hideMark/>
          </w:tcPr>
          <w:p w14:paraId="0B440987" w14:textId="795F44B2" w:rsidR="00A84C84" w:rsidRPr="009F2082" w:rsidRDefault="00A84C84">
            <w:pPr>
              <w:jc w:val="right"/>
              <w:rPr>
                <w:sz w:val="18"/>
                <w:szCs w:val="18"/>
                <w:lang w:val="es-419" w:eastAsia="es-419"/>
              </w:rPr>
            </w:pPr>
            <w:r w:rsidRPr="009F2082">
              <w:rPr>
                <w:sz w:val="18"/>
                <w:szCs w:val="18"/>
                <w:lang w:val="es-419" w:eastAsia="es-419"/>
              </w:rPr>
              <w:t>1,152,954</w:t>
            </w:r>
          </w:p>
        </w:tc>
        <w:tc>
          <w:tcPr>
            <w:tcW w:w="950" w:type="dxa"/>
            <w:tcBorders>
              <w:top w:val="nil"/>
              <w:left w:val="nil"/>
              <w:bottom w:val="single" w:sz="4" w:space="0" w:color="auto"/>
              <w:right w:val="single" w:sz="4" w:space="0" w:color="auto"/>
            </w:tcBorders>
            <w:shd w:val="clear" w:color="auto" w:fill="auto"/>
            <w:noWrap/>
            <w:hideMark/>
          </w:tcPr>
          <w:p w14:paraId="4C2E2847" w14:textId="39569404" w:rsidR="00A84C84" w:rsidRPr="009F2082" w:rsidRDefault="00A84C84">
            <w:pPr>
              <w:jc w:val="right"/>
              <w:rPr>
                <w:sz w:val="18"/>
                <w:szCs w:val="18"/>
                <w:lang w:val="es-419" w:eastAsia="es-419"/>
              </w:rPr>
            </w:pPr>
            <w:r w:rsidRPr="009F2082">
              <w:rPr>
                <w:sz w:val="18"/>
                <w:szCs w:val="18"/>
                <w:lang w:val="es-419" w:eastAsia="es-419"/>
              </w:rPr>
              <w:t>1,187,543</w:t>
            </w:r>
          </w:p>
        </w:tc>
        <w:tc>
          <w:tcPr>
            <w:tcW w:w="950" w:type="dxa"/>
            <w:tcBorders>
              <w:top w:val="nil"/>
              <w:left w:val="nil"/>
              <w:bottom w:val="single" w:sz="4" w:space="0" w:color="auto"/>
              <w:right w:val="single" w:sz="4" w:space="0" w:color="auto"/>
            </w:tcBorders>
            <w:shd w:val="clear" w:color="auto" w:fill="auto"/>
            <w:noWrap/>
            <w:hideMark/>
          </w:tcPr>
          <w:p w14:paraId="21CC1A64" w14:textId="46545792" w:rsidR="00A84C84" w:rsidRPr="009F2082" w:rsidRDefault="00A84C84">
            <w:pPr>
              <w:jc w:val="right"/>
              <w:rPr>
                <w:sz w:val="18"/>
                <w:szCs w:val="18"/>
                <w:lang w:val="es-419" w:eastAsia="es-419"/>
              </w:rPr>
            </w:pPr>
            <w:r w:rsidRPr="009F2082">
              <w:rPr>
                <w:sz w:val="18"/>
                <w:szCs w:val="18"/>
                <w:lang w:val="es-419" w:eastAsia="es-419"/>
              </w:rPr>
              <w:t>1,087,087</w:t>
            </w:r>
          </w:p>
        </w:tc>
        <w:tc>
          <w:tcPr>
            <w:tcW w:w="1005" w:type="dxa"/>
            <w:tcBorders>
              <w:top w:val="nil"/>
              <w:left w:val="nil"/>
              <w:bottom w:val="single" w:sz="4" w:space="0" w:color="auto"/>
              <w:right w:val="single" w:sz="4" w:space="0" w:color="auto"/>
            </w:tcBorders>
            <w:shd w:val="clear" w:color="auto" w:fill="auto"/>
            <w:noWrap/>
            <w:hideMark/>
          </w:tcPr>
          <w:p w14:paraId="2F3C26C9" w14:textId="3226F778" w:rsidR="00A84C84" w:rsidRPr="009F2082" w:rsidRDefault="00A84C84">
            <w:pPr>
              <w:jc w:val="right"/>
              <w:rPr>
                <w:sz w:val="18"/>
                <w:szCs w:val="18"/>
                <w:lang w:val="es-419" w:eastAsia="es-419"/>
              </w:rPr>
            </w:pPr>
            <w:r w:rsidRPr="009F2082">
              <w:rPr>
                <w:sz w:val="18"/>
                <w:szCs w:val="18"/>
                <w:lang w:val="es-419" w:eastAsia="es-419"/>
              </w:rPr>
              <w:t>1,451,588</w:t>
            </w:r>
          </w:p>
        </w:tc>
        <w:tc>
          <w:tcPr>
            <w:tcW w:w="1181" w:type="dxa"/>
            <w:tcBorders>
              <w:top w:val="nil"/>
              <w:left w:val="nil"/>
              <w:bottom w:val="single" w:sz="4" w:space="0" w:color="auto"/>
              <w:right w:val="single" w:sz="4" w:space="0" w:color="auto"/>
            </w:tcBorders>
            <w:shd w:val="clear" w:color="auto" w:fill="auto"/>
            <w:noWrap/>
            <w:hideMark/>
          </w:tcPr>
          <w:p w14:paraId="31A8AFEF" w14:textId="77777777" w:rsidR="00A84C84" w:rsidRPr="009F2082" w:rsidRDefault="00A84C84">
            <w:pPr>
              <w:jc w:val="right"/>
              <w:rPr>
                <w:sz w:val="18"/>
                <w:szCs w:val="18"/>
                <w:lang w:val="es-419" w:eastAsia="es-419"/>
              </w:rPr>
            </w:pPr>
            <w:r w:rsidRPr="009F2082">
              <w:rPr>
                <w:sz w:val="18"/>
                <w:szCs w:val="18"/>
                <w:lang w:val="es-419" w:eastAsia="es-419"/>
              </w:rPr>
              <w:t>81.8%</w:t>
            </w:r>
          </w:p>
        </w:tc>
      </w:tr>
      <w:tr w:rsidR="00A84C84" w:rsidRPr="009F2082" w14:paraId="603CD35C"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8228911" w14:textId="77777777" w:rsidR="00A84C84" w:rsidRPr="009F2082" w:rsidRDefault="00A84C84" w:rsidP="009F2082">
            <w:pPr>
              <w:jc w:val="left"/>
              <w:rPr>
                <w:sz w:val="18"/>
                <w:szCs w:val="18"/>
                <w:lang w:val="es-419" w:eastAsia="es-419"/>
              </w:rPr>
            </w:pPr>
            <w:r w:rsidRPr="009F2082">
              <w:rPr>
                <w:sz w:val="18"/>
                <w:szCs w:val="18"/>
                <w:lang w:val="es-419" w:eastAsia="es-419"/>
              </w:rPr>
              <w:t>Guinea</w:t>
            </w:r>
          </w:p>
        </w:tc>
        <w:tc>
          <w:tcPr>
            <w:tcW w:w="950" w:type="dxa"/>
            <w:tcBorders>
              <w:top w:val="nil"/>
              <w:left w:val="nil"/>
              <w:bottom w:val="single" w:sz="4" w:space="0" w:color="auto"/>
              <w:right w:val="single" w:sz="4" w:space="0" w:color="auto"/>
            </w:tcBorders>
            <w:shd w:val="clear" w:color="auto" w:fill="auto"/>
            <w:noWrap/>
            <w:hideMark/>
          </w:tcPr>
          <w:p w14:paraId="6FF11FD9" w14:textId="77777777" w:rsidR="00A84C84" w:rsidRPr="009F2082" w:rsidRDefault="00A84C84" w:rsidP="00E50DDC">
            <w:pPr>
              <w:jc w:val="right"/>
              <w:rPr>
                <w:sz w:val="18"/>
                <w:szCs w:val="18"/>
                <w:lang w:val="es-419" w:eastAsia="es-419"/>
              </w:rPr>
            </w:pPr>
            <w:r w:rsidRPr="009F2082">
              <w:rPr>
                <w:sz w:val="18"/>
                <w:szCs w:val="18"/>
                <w:lang w:val="es-419" w:eastAsia="es-419"/>
              </w:rPr>
              <w:t>1,391,166</w:t>
            </w:r>
          </w:p>
        </w:tc>
        <w:tc>
          <w:tcPr>
            <w:tcW w:w="950" w:type="dxa"/>
            <w:tcBorders>
              <w:top w:val="nil"/>
              <w:left w:val="nil"/>
              <w:bottom w:val="single" w:sz="4" w:space="0" w:color="auto"/>
              <w:right w:val="single" w:sz="4" w:space="0" w:color="auto"/>
            </w:tcBorders>
            <w:shd w:val="clear" w:color="auto" w:fill="auto"/>
            <w:noWrap/>
            <w:hideMark/>
          </w:tcPr>
          <w:p w14:paraId="105FBD66" w14:textId="7446E1FF" w:rsidR="00A84C84" w:rsidRPr="009F2082" w:rsidRDefault="00A84C84" w:rsidP="007D6614">
            <w:pPr>
              <w:jc w:val="right"/>
              <w:rPr>
                <w:sz w:val="18"/>
                <w:szCs w:val="18"/>
                <w:lang w:val="es-419" w:eastAsia="es-419"/>
              </w:rPr>
            </w:pPr>
            <w:r w:rsidRPr="009F2082">
              <w:rPr>
                <w:sz w:val="18"/>
                <w:szCs w:val="18"/>
                <w:lang w:val="es-419" w:eastAsia="es-419"/>
              </w:rPr>
              <w:t>1,432,900</w:t>
            </w:r>
          </w:p>
        </w:tc>
        <w:tc>
          <w:tcPr>
            <w:tcW w:w="950" w:type="dxa"/>
            <w:tcBorders>
              <w:top w:val="nil"/>
              <w:left w:val="nil"/>
              <w:bottom w:val="single" w:sz="4" w:space="0" w:color="auto"/>
              <w:right w:val="single" w:sz="4" w:space="0" w:color="auto"/>
            </w:tcBorders>
            <w:shd w:val="clear" w:color="auto" w:fill="auto"/>
            <w:noWrap/>
            <w:hideMark/>
          </w:tcPr>
          <w:p w14:paraId="43F1A561" w14:textId="150B16CE" w:rsidR="00A84C84" w:rsidRPr="009F2082" w:rsidRDefault="00A84C84">
            <w:pPr>
              <w:jc w:val="right"/>
              <w:rPr>
                <w:sz w:val="18"/>
                <w:szCs w:val="18"/>
                <w:lang w:val="es-419" w:eastAsia="es-419"/>
              </w:rPr>
            </w:pPr>
            <w:r w:rsidRPr="009F2082">
              <w:rPr>
                <w:sz w:val="18"/>
                <w:szCs w:val="18"/>
                <w:lang w:val="es-419" w:eastAsia="es-419"/>
              </w:rPr>
              <w:t>1,475,887</w:t>
            </w:r>
          </w:p>
        </w:tc>
        <w:tc>
          <w:tcPr>
            <w:tcW w:w="950" w:type="dxa"/>
            <w:tcBorders>
              <w:top w:val="nil"/>
              <w:left w:val="nil"/>
              <w:bottom w:val="single" w:sz="4" w:space="0" w:color="auto"/>
              <w:right w:val="single" w:sz="4" w:space="0" w:color="auto"/>
            </w:tcBorders>
            <w:shd w:val="clear" w:color="auto" w:fill="auto"/>
            <w:noWrap/>
            <w:hideMark/>
          </w:tcPr>
          <w:p w14:paraId="28626457" w14:textId="112EF75E" w:rsidR="00A84C84" w:rsidRPr="009F2082" w:rsidRDefault="00A84C84">
            <w:pPr>
              <w:jc w:val="right"/>
              <w:rPr>
                <w:sz w:val="18"/>
                <w:szCs w:val="18"/>
                <w:lang w:val="es-419" w:eastAsia="es-419"/>
              </w:rPr>
            </w:pPr>
            <w:r w:rsidRPr="009F2082">
              <w:rPr>
                <w:sz w:val="18"/>
                <w:szCs w:val="18"/>
                <w:lang w:val="es-419" w:eastAsia="es-419"/>
              </w:rPr>
              <w:t>1,520,164</w:t>
            </w:r>
          </w:p>
        </w:tc>
        <w:tc>
          <w:tcPr>
            <w:tcW w:w="950" w:type="dxa"/>
            <w:tcBorders>
              <w:top w:val="nil"/>
              <w:left w:val="nil"/>
              <w:bottom w:val="single" w:sz="4" w:space="0" w:color="auto"/>
              <w:right w:val="single" w:sz="4" w:space="0" w:color="auto"/>
            </w:tcBorders>
            <w:shd w:val="clear" w:color="auto" w:fill="auto"/>
            <w:noWrap/>
            <w:hideMark/>
          </w:tcPr>
          <w:p w14:paraId="61B018DF" w14:textId="602A68B8" w:rsidR="00A84C84" w:rsidRPr="009F2082" w:rsidRDefault="00A84C84">
            <w:pPr>
              <w:jc w:val="right"/>
              <w:rPr>
                <w:sz w:val="18"/>
                <w:szCs w:val="18"/>
                <w:lang w:val="es-419" w:eastAsia="es-419"/>
              </w:rPr>
            </w:pPr>
            <w:r w:rsidRPr="009F2082">
              <w:rPr>
                <w:sz w:val="18"/>
                <w:szCs w:val="18"/>
                <w:lang w:val="es-419" w:eastAsia="es-419"/>
              </w:rPr>
              <w:t>1,565,769</w:t>
            </w:r>
          </w:p>
        </w:tc>
        <w:tc>
          <w:tcPr>
            <w:tcW w:w="950" w:type="dxa"/>
            <w:tcBorders>
              <w:top w:val="nil"/>
              <w:left w:val="nil"/>
              <w:bottom w:val="single" w:sz="4" w:space="0" w:color="auto"/>
              <w:right w:val="single" w:sz="4" w:space="0" w:color="auto"/>
            </w:tcBorders>
            <w:shd w:val="clear" w:color="auto" w:fill="auto"/>
            <w:noWrap/>
            <w:hideMark/>
          </w:tcPr>
          <w:p w14:paraId="3BB716DA" w14:textId="633F34BC" w:rsidR="00A84C84" w:rsidRPr="009F2082" w:rsidRDefault="00A84C84">
            <w:pPr>
              <w:jc w:val="right"/>
              <w:rPr>
                <w:sz w:val="18"/>
                <w:szCs w:val="18"/>
                <w:lang w:val="es-419" w:eastAsia="es-419"/>
              </w:rPr>
            </w:pPr>
            <w:r w:rsidRPr="009F2082">
              <w:rPr>
                <w:sz w:val="18"/>
                <w:szCs w:val="18"/>
                <w:lang w:val="es-419" w:eastAsia="es-419"/>
              </w:rPr>
              <w:t>1,612,742</w:t>
            </w:r>
          </w:p>
        </w:tc>
        <w:tc>
          <w:tcPr>
            <w:tcW w:w="950" w:type="dxa"/>
            <w:tcBorders>
              <w:top w:val="nil"/>
              <w:left w:val="nil"/>
              <w:bottom w:val="single" w:sz="4" w:space="0" w:color="auto"/>
              <w:right w:val="single" w:sz="4" w:space="0" w:color="auto"/>
            </w:tcBorders>
            <w:shd w:val="clear" w:color="auto" w:fill="auto"/>
            <w:noWrap/>
            <w:hideMark/>
          </w:tcPr>
          <w:p w14:paraId="79F47BFD" w14:textId="71B03495" w:rsidR="00A84C84" w:rsidRPr="009F2082" w:rsidRDefault="00A84C84">
            <w:pPr>
              <w:jc w:val="right"/>
              <w:rPr>
                <w:sz w:val="18"/>
                <w:szCs w:val="18"/>
                <w:lang w:val="es-419" w:eastAsia="es-419"/>
              </w:rPr>
            </w:pPr>
            <w:r w:rsidRPr="009F2082">
              <w:rPr>
                <w:sz w:val="18"/>
                <w:szCs w:val="18"/>
                <w:lang w:val="es-419" w:eastAsia="es-419"/>
              </w:rPr>
              <w:t>1,476,317</w:t>
            </w:r>
          </w:p>
        </w:tc>
        <w:tc>
          <w:tcPr>
            <w:tcW w:w="1005" w:type="dxa"/>
            <w:tcBorders>
              <w:top w:val="nil"/>
              <w:left w:val="nil"/>
              <w:bottom w:val="single" w:sz="4" w:space="0" w:color="auto"/>
              <w:right w:val="single" w:sz="4" w:space="0" w:color="auto"/>
            </w:tcBorders>
            <w:shd w:val="clear" w:color="auto" w:fill="auto"/>
            <w:noWrap/>
            <w:hideMark/>
          </w:tcPr>
          <w:p w14:paraId="0E693239" w14:textId="7243F9FF" w:rsidR="00A84C84" w:rsidRPr="009F2082" w:rsidRDefault="00A84C84">
            <w:pPr>
              <w:jc w:val="right"/>
              <w:rPr>
                <w:sz w:val="18"/>
                <w:szCs w:val="18"/>
                <w:lang w:val="es-419" w:eastAsia="es-419"/>
              </w:rPr>
            </w:pPr>
            <w:r w:rsidRPr="009F2082">
              <w:rPr>
                <w:sz w:val="18"/>
                <w:szCs w:val="18"/>
                <w:lang w:val="es-419" w:eastAsia="es-419"/>
              </w:rPr>
              <w:t>1,959,965</w:t>
            </w:r>
          </w:p>
        </w:tc>
        <w:tc>
          <w:tcPr>
            <w:tcW w:w="1181" w:type="dxa"/>
            <w:tcBorders>
              <w:top w:val="nil"/>
              <w:left w:val="nil"/>
              <w:bottom w:val="single" w:sz="4" w:space="0" w:color="auto"/>
              <w:right w:val="single" w:sz="4" w:space="0" w:color="auto"/>
            </w:tcBorders>
            <w:shd w:val="clear" w:color="auto" w:fill="auto"/>
            <w:noWrap/>
            <w:hideMark/>
          </w:tcPr>
          <w:p w14:paraId="74B85FB7" w14:textId="77777777" w:rsidR="00A84C84" w:rsidRPr="009F2082" w:rsidRDefault="00A84C84">
            <w:pPr>
              <w:jc w:val="right"/>
              <w:rPr>
                <w:sz w:val="18"/>
                <w:szCs w:val="18"/>
                <w:lang w:val="es-419" w:eastAsia="es-419"/>
              </w:rPr>
            </w:pPr>
            <w:r w:rsidRPr="009F2082">
              <w:rPr>
                <w:sz w:val="18"/>
                <w:szCs w:val="18"/>
                <w:lang w:val="es-419" w:eastAsia="es-419"/>
              </w:rPr>
              <w:t>82.3%</w:t>
            </w:r>
          </w:p>
        </w:tc>
      </w:tr>
      <w:tr w:rsidR="00A84C84" w:rsidRPr="009F2082" w14:paraId="6052CEF9"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8854F35" w14:textId="77777777" w:rsidR="00A84C84" w:rsidRPr="009F2082" w:rsidRDefault="00A84C84" w:rsidP="009F2082">
            <w:pPr>
              <w:jc w:val="left"/>
              <w:rPr>
                <w:sz w:val="18"/>
                <w:szCs w:val="18"/>
                <w:lang w:val="es-419" w:eastAsia="es-419"/>
              </w:rPr>
            </w:pPr>
            <w:r w:rsidRPr="009F2082">
              <w:rPr>
                <w:sz w:val="18"/>
                <w:szCs w:val="18"/>
                <w:lang w:val="es-419" w:eastAsia="es-419"/>
              </w:rPr>
              <w:t>Madagascar</w:t>
            </w:r>
          </w:p>
        </w:tc>
        <w:tc>
          <w:tcPr>
            <w:tcW w:w="950" w:type="dxa"/>
            <w:tcBorders>
              <w:top w:val="nil"/>
              <w:left w:val="nil"/>
              <w:bottom w:val="single" w:sz="4" w:space="0" w:color="auto"/>
              <w:right w:val="single" w:sz="4" w:space="0" w:color="auto"/>
            </w:tcBorders>
            <w:shd w:val="clear" w:color="auto" w:fill="auto"/>
            <w:noWrap/>
            <w:hideMark/>
          </w:tcPr>
          <w:p w14:paraId="4D3C757A" w14:textId="77777777" w:rsidR="00A84C84" w:rsidRPr="009F2082" w:rsidRDefault="00A84C84" w:rsidP="00E50DDC">
            <w:pPr>
              <w:jc w:val="right"/>
              <w:rPr>
                <w:sz w:val="18"/>
                <w:szCs w:val="18"/>
                <w:lang w:val="es-419" w:eastAsia="es-419"/>
              </w:rPr>
            </w:pPr>
            <w:r w:rsidRPr="009F2082">
              <w:rPr>
                <w:sz w:val="18"/>
                <w:szCs w:val="18"/>
                <w:lang w:val="es-419" w:eastAsia="es-419"/>
              </w:rPr>
              <w:t>1,558,144</w:t>
            </w:r>
          </w:p>
        </w:tc>
        <w:tc>
          <w:tcPr>
            <w:tcW w:w="950" w:type="dxa"/>
            <w:tcBorders>
              <w:top w:val="nil"/>
              <w:left w:val="nil"/>
              <w:bottom w:val="single" w:sz="4" w:space="0" w:color="auto"/>
              <w:right w:val="single" w:sz="4" w:space="0" w:color="auto"/>
            </w:tcBorders>
            <w:shd w:val="clear" w:color="auto" w:fill="auto"/>
            <w:noWrap/>
            <w:hideMark/>
          </w:tcPr>
          <w:p w14:paraId="23739F44" w14:textId="4047B396" w:rsidR="00A84C84" w:rsidRPr="009F2082" w:rsidRDefault="00A84C84" w:rsidP="007D6614">
            <w:pPr>
              <w:jc w:val="right"/>
              <w:rPr>
                <w:sz w:val="18"/>
                <w:szCs w:val="18"/>
                <w:lang w:val="es-419" w:eastAsia="es-419"/>
              </w:rPr>
            </w:pPr>
            <w:r w:rsidRPr="009F2082">
              <w:rPr>
                <w:sz w:val="18"/>
                <w:szCs w:val="18"/>
                <w:lang w:val="es-419" w:eastAsia="es-419"/>
              </w:rPr>
              <w:t>1,604,888</w:t>
            </w:r>
          </w:p>
        </w:tc>
        <w:tc>
          <w:tcPr>
            <w:tcW w:w="950" w:type="dxa"/>
            <w:tcBorders>
              <w:top w:val="nil"/>
              <w:left w:val="nil"/>
              <w:bottom w:val="single" w:sz="4" w:space="0" w:color="auto"/>
              <w:right w:val="single" w:sz="4" w:space="0" w:color="auto"/>
            </w:tcBorders>
            <w:shd w:val="clear" w:color="auto" w:fill="auto"/>
            <w:noWrap/>
            <w:hideMark/>
          </w:tcPr>
          <w:p w14:paraId="25B1B44B" w14:textId="273BDBAF" w:rsidR="00A84C84" w:rsidRPr="009F2082" w:rsidRDefault="00A84C84">
            <w:pPr>
              <w:jc w:val="right"/>
              <w:rPr>
                <w:sz w:val="18"/>
                <w:szCs w:val="18"/>
                <w:lang w:val="es-419" w:eastAsia="es-419"/>
              </w:rPr>
            </w:pPr>
            <w:r w:rsidRPr="009F2082">
              <w:rPr>
                <w:sz w:val="18"/>
                <w:szCs w:val="18"/>
                <w:lang w:val="es-419" w:eastAsia="es-419"/>
              </w:rPr>
              <w:t>1,653,035</w:t>
            </w:r>
          </w:p>
        </w:tc>
        <w:tc>
          <w:tcPr>
            <w:tcW w:w="950" w:type="dxa"/>
            <w:tcBorders>
              <w:top w:val="nil"/>
              <w:left w:val="nil"/>
              <w:bottom w:val="single" w:sz="4" w:space="0" w:color="auto"/>
              <w:right w:val="single" w:sz="4" w:space="0" w:color="auto"/>
            </w:tcBorders>
            <w:shd w:val="clear" w:color="auto" w:fill="auto"/>
            <w:noWrap/>
            <w:hideMark/>
          </w:tcPr>
          <w:p w14:paraId="2D5E6AC1" w14:textId="28E86D04" w:rsidR="00A84C84" w:rsidRPr="009F2082" w:rsidRDefault="00A84C84">
            <w:pPr>
              <w:jc w:val="right"/>
              <w:rPr>
                <w:sz w:val="18"/>
                <w:szCs w:val="18"/>
                <w:lang w:val="es-419" w:eastAsia="es-419"/>
              </w:rPr>
            </w:pPr>
            <w:r w:rsidRPr="009F2082">
              <w:rPr>
                <w:sz w:val="18"/>
                <w:szCs w:val="18"/>
                <w:lang w:val="es-419" w:eastAsia="es-419"/>
              </w:rPr>
              <w:t>1,702,626</w:t>
            </w:r>
          </w:p>
        </w:tc>
        <w:tc>
          <w:tcPr>
            <w:tcW w:w="950" w:type="dxa"/>
            <w:tcBorders>
              <w:top w:val="nil"/>
              <w:left w:val="nil"/>
              <w:bottom w:val="single" w:sz="4" w:space="0" w:color="auto"/>
              <w:right w:val="single" w:sz="4" w:space="0" w:color="auto"/>
            </w:tcBorders>
            <w:shd w:val="clear" w:color="auto" w:fill="auto"/>
            <w:noWrap/>
            <w:hideMark/>
          </w:tcPr>
          <w:p w14:paraId="1A3228DC" w14:textId="7823097E" w:rsidR="00A84C84" w:rsidRPr="009F2082" w:rsidRDefault="00A84C84">
            <w:pPr>
              <w:jc w:val="right"/>
              <w:rPr>
                <w:sz w:val="18"/>
                <w:szCs w:val="18"/>
                <w:lang w:val="es-419" w:eastAsia="es-419"/>
              </w:rPr>
            </w:pPr>
            <w:r w:rsidRPr="009F2082">
              <w:rPr>
                <w:sz w:val="18"/>
                <w:szCs w:val="18"/>
                <w:lang w:val="es-419" w:eastAsia="es-419"/>
              </w:rPr>
              <w:t>1,753,704</w:t>
            </w:r>
          </w:p>
        </w:tc>
        <w:tc>
          <w:tcPr>
            <w:tcW w:w="950" w:type="dxa"/>
            <w:tcBorders>
              <w:top w:val="nil"/>
              <w:left w:val="nil"/>
              <w:bottom w:val="single" w:sz="4" w:space="0" w:color="auto"/>
              <w:right w:val="single" w:sz="4" w:space="0" w:color="auto"/>
            </w:tcBorders>
            <w:shd w:val="clear" w:color="auto" w:fill="auto"/>
            <w:noWrap/>
            <w:hideMark/>
          </w:tcPr>
          <w:p w14:paraId="115642FC" w14:textId="183A633E" w:rsidR="00A84C84" w:rsidRPr="009F2082" w:rsidRDefault="00A84C84">
            <w:pPr>
              <w:jc w:val="right"/>
              <w:rPr>
                <w:sz w:val="18"/>
                <w:szCs w:val="18"/>
                <w:lang w:val="es-419" w:eastAsia="es-419"/>
              </w:rPr>
            </w:pPr>
            <w:r w:rsidRPr="009F2082">
              <w:rPr>
                <w:sz w:val="18"/>
                <w:szCs w:val="18"/>
                <w:lang w:val="es-419" w:eastAsia="es-419"/>
              </w:rPr>
              <w:t>1,806,315</w:t>
            </w:r>
          </w:p>
        </w:tc>
        <w:tc>
          <w:tcPr>
            <w:tcW w:w="950" w:type="dxa"/>
            <w:tcBorders>
              <w:top w:val="nil"/>
              <w:left w:val="nil"/>
              <w:bottom w:val="single" w:sz="4" w:space="0" w:color="auto"/>
              <w:right w:val="single" w:sz="4" w:space="0" w:color="auto"/>
            </w:tcBorders>
            <w:shd w:val="clear" w:color="auto" w:fill="auto"/>
            <w:noWrap/>
            <w:hideMark/>
          </w:tcPr>
          <w:p w14:paraId="355486D4" w14:textId="37B1E460" w:rsidR="00A84C84" w:rsidRPr="009F2082" w:rsidRDefault="00A84C84">
            <w:pPr>
              <w:jc w:val="right"/>
              <w:rPr>
                <w:sz w:val="18"/>
                <w:szCs w:val="18"/>
                <w:lang w:val="es-419" w:eastAsia="es-419"/>
              </w:rPr>
            </w:pPr>
            <w:r w:rsidRPr="009F2082">
              <w:rPr>
                <w:sz w:val="18"/>
                <w:szCs w:val="18"/>
                <w:lang w:val="es-419" w:eastAsia="es-419"/>
              </w:rPr>
              <w:t>1,653,516</w:t>
            </w:r>
          </w:p>
        </w:tc>
        <w:tc>
          <w:tcPr>
            <w:tcW w:w="1005" w:type="dxa"/>
            <w:tcBorders>
              <w:top w:val="nil"/>
              <w:left w:val="nil"/>
              <w:bottom w:val="single" w:sz="4" w:space="0" w:color="auto"/>
              <w:right w:val="single" w:sz="4" w:space="0" w:color="auto"/>
            </w:tcBorders>
            <w:shd w:val="clear" w:color="auto" w:fill="auto"/>
            <w:noWrap/>
            <w:hideMark/>
          </w:tcPr>
          <w:p w14:paraId="581716C4" w14:textId="37655683" w:rsidR="00A84C84" w:rsidRPr="009F2082" w:rsidRDefault="00A84C84">
            <w:pPr>
              <w:jc w:val="right"/>
              <w:rPr>
                <w:sz w:val="18"/>
                <w:szCs w:val="18"/>
                <w:lang w:val="es-419" w:eastAsia="es-419"/>
              </w:rPr>
            </w:pPr>
            <w:r w:rsidRPr="009F2082">
              <w:rPr>
                <w:sz w:val="18"/>
                <w:szCs w:val="18"/>
                <w:lang w:val="es-419" w:eastAsia="es-419"/>
              </w:rPr>
              <w:t>2,186,329</w:t>
            </w:r>
          </w:p>
        </w:tc>
        <w:tc>
          <w:tcPr>
            <w:tcW w:w="1181" w:type="dxa"/>
            <w:tcBorders>
              <w:top w:val="nil"/>
              <w:left w:val="nil"/>
              <w:bottom w:val="single" w:sz="4" w:space="0" w:color="auto"/>
              <w:right w:val="single" w:sz="4" w:space="0" w:color="auto"/>
            </w:tcBorders>
            <w:shd w:val="clear" w:color="auto" w:fill="auto"/>
            <w:noWrap/>
            <w:hideMark/>
          </w:tcPr>
          <w:p w14:paraId="08D14BBA" w14:textId="77777777" w:rsidR="00A84C84" w:rsidRPr="009F2082" w:rsidRDefault="00A84C84">
            <w:pPr>
              <w:jc w:val="right"/>
              <w:rPr>
                <w:sz w:val="18"/>
                <w:szCs w:val="18"/>
                <w:lang w:val="es-419" w:eastAsia="es-419"/>
              </w:rPr>
            </w:pPr>
            <w:r w:rsidRPr="009F2082">
              <w:rPr>
                <w:sz w:val="18"/>
                <w:szCs w:val="18"/>
                <w:lang w:val="es-419" w:eastAsia="es-419"/>
              </w:rPr>
              <w:t>82.6%</w:t>
            </w:r>
          </w:p>
        </w:tc>
      </w:tr>
      <w:tr w:rsidR="00A84C84" w:rsidRPr="009F2082" w14:paraId="15A847B2"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3DB0D55" w14:textId="77777777" w:rsidR="00A84C84" w:rsidRPr="009F2082" w:rsidRDefault="00A84C84" w:rsidP="009F2082">
            <w:pPr>
              <w:jc w:val="left"/>
              <w:rPr>
                <w:sz w:val="18"/>
                <w:szCs w:val="18"/>
                <w:lang w:val="es-419" w:eastAsia="es-419"/>
              </w:rPr>
            </w:pPr>
            <w:r w:rsidRPr="009F2082">
              <w:rPr>
                <w:sz w:val="18"/>
                <w:szCs w:val="18"/>
                <w:lang w:val="es-419" w:eastAsia="es-419"/>
              </w:rPr>
              <w:t>Trinidad and Tobago</w:t>
            </w:r>
          </w:p>
        </w:tc>
        <w:tc>
          <w:tcPr>
            <w:tcW w:w="950" w:type="dxa"/>
            <w:tcBorders>
              <w:top w:val="nil"/>
              <w:left w:val="nil"/>
              <w:bottom w:val="single" w:sz="4" w:space="0" w:color="auto"/>
              <w:right w:val="single" w:sz="4" w:space="0" w:color="auto"/>
            </w:tcBorders>
            <w:shd w:val="clear" w:color="auto" w:fill="auto"/>
            <w:noWrap/>
            <w:hideMark/>
          </w:tcPr>
          <w:p w14:paraId="659B5EC7" w14:textId="77777777" w:rsidR="00A84C84" w:rsidRPr="009F2082" w:rsidRDefault="00A84C84" w:rsidP="00E50DDC">
            <w:pPr>
              <w:jc w:val="right"/>
              <w:rPr>
                <w:sz w:val="18"/>
                <w:szCs w:val="18"/>
                <w:lang w:val="es-419" w:eastAsia="es-419"/>
              </w:rPr>
            </w:pPr>
            <w:r w:rsidRPr="009F2082">
              <w:rPr>
                <w:sz w:val="18"/>
                <w:szCs w:val="18"/>
                <w:lang w:val="es-419" w:eastAsia="es-419"/>
              </w:rPr>
              <w:t>2,755,910</w:t>
            </w:r>
          </w:p>
        </w:tc>
        <w:tc>
          <w:tcPr>
            <w:tcW w:w="950" w:type="dxa"/>
            <w:tcBorders>
              <w:top w:val="nil"/>
              <w:left w:val="nil"/>
              <w:bottom w:val="single" w:sz="4" w:space="0" w:color="auto"/>
              <w:right w:val="single" w:sz="4" w:space="0" w:color="auto"/>
            </w:tcBorders>
            <w:shd w:val="clear" w:color="auto" w:fill="auto"/>
            <w:noWrap/>
            <w:hideMark/>
          </w:tcPr>
          <w:p w14:paraId="148FDD86" w14:textId="3F4C18E1" w:rsidR="00A84C84" w:rsidRPr="009F2082" w:rsidRDefault="00A84C84" w:rsidP="007D6614">
            <w:pPr>
              <w:jc w:val="right"/>
              <w:rPr>
                <w:sz w:val="18"/>
                <w:szCs w:val="18"/>
                <w:lang w:val="es-419" w:eastAsia="es-419"/>
              </w:rPr>
            </w:pPr>
            <w:r w:rsidRPr="009F2082">
              <w:rPr>
                <w:sz w:val="18"/>
                <w:szCs w:val="18"/>
                <w:lang w:val="es-419" w:eastAsia="es-419"/>
              </w:rPr>
              <w:t>2,838,587</w:t>
            </w:r>
          </w:p>
        </w:tc>
        <w:tc>
          <w:tcPr>
            <w:tcW w:w="950" w:type="dxa"/>
            <w:tcBorders>
              <w:top w:val="nil"/>
              <w:left w:val="nil"/>
              <w:bottom w:val="single" w:sz="4" w:space="0" w:color="auto"/>
              <w:right w:val="single" w:sz="4" w:space="0" w:color="auto"/>
            </w:tcBorders>
            <w:shd w:val="clear" w:color="auto" w:fill="auto"/>
            <w:noWrap/>
            <w:hideMark/>
          </w:tcPr>
          <w:p w14:paraId="6E32205D" w14:textId="29F6E7E0" w:rsidR="00A84C84" w:rsidRPr="009F2082" w:rsidRDefault="00A84C84">
            <w:pPr>
              <w:jc w:val="right"/>
              <w:rPr>
                <w:sz w:val="18"/>
                <w:szCs w:val="18"/>
                <w:lang w:val="es-419" w:eastAsia="es-419"/>
              </w:rPr>
            </w:pPr>
            <w:r w:rsidRPr="009F2082">
              <w:rPr>
                <w:sz w:val="18"/>
                <w:szCs w:val="18"/>
                <w:lang w:val="es-419" w:eastAsia="es-419"/>
              </w:rPr>
              <w:t>2,923,745</w:t>
            </w:r>
          </w:p>
        </w:tc>
        <w:tc>
          <w:tcPr>
            <w:tcW w:w="950" w:type="dxa"/>
            <w:tcBorders>
              <w:top w:val="nil"/>
              <w:left w:val="nil"/>
              <w:bottom w:val="single" w:sz="4" w:space="0" w:color="auto"/>
              <w:right w:val="single" w:sz="4" w:space="0" w:color="auto"/>
            </w:tcBorders>
            <w:shd w:val="clear" w:color="auto" w:fill="auto"/>
            <w:noWrap/>
            <w:hideMark/>
          </w:tcPr>
          <w:p w14:paraId="141082F4" w14:textId="6FE773EE" w:rsidR="00A84C84" w:rsidRPr="009F2082" w:rsidRDefault="00A84C84">
            <w:pPr>
              <w:jc w:val="right"/>
              <w:rPr>
                <w:sz w:val="18"/>
                <w:szCs w:val="18"/>
                <w:lang w:val="es-419" w:eastAsia="es-419"/>
              </w:rPr>
            </w:pPr>
            <w:r w:rsidRPr="009F2082">
              <w:rPr>
                <w:sz w:val="18"/>
                <w:szCs w:val="18"/>
                <w:lang w:val="es-419" w:eastAsia="es-419"/>
              </w:rPr>
              <w:t>3,011,457</w:t>
            </w:r>
          </w:p>
        </w:tc>
        <w:tc>
          <w:tcPr>
            <w:tcW w:w="950" w:type="dxa"/>
            <w:tcBorders>
              <w:top w:val="nil"/>
              <w:left w:val="nil"/>
              <w:bottom w:val="single" w:sz="4" w:space="0" w:color="auto"/>
              <w:right w:val="single" w:sz="4" w:space="0" w:color="auto"/>
            </w:tcBorders>
            <w:shd w:val="clear" w:color="auto" w:fill="auto"/>
            <w:noWrap/>
            <w:hideMark/>
          </w:tcPr>
          <w:p w14:paraId="587C8529" w14:textId="3D74351E" w:rsidR="00A84C84" w:rsidRPr="009F2082" w:rsidRDefault="00A84C84">
            <w:pPr>
              <w:jc w:val="right"/>
              <w:rPr>
                <w:sz w:val="18"/>
                <w:szCs w:val="18"/>
                <w:lang w:val="es-419" w:eastAsia="es-419"/>
              </w:rPr>
            </w:pPr>
            <w:r w:rsidRPr="009F2082">
              <w:rPr>
                <w:sz w:val="18"/>
                <w:szCs w:val="18"/>
                <w:lang w:val="es-419" w:eastAsia="es-419"/>
              </w:rPr>
              <w:t>3,101,801</w:t>
            </w:r>
          </w:p>
        </w:tc>
        <w:tc>
          <w:tcPr>
            <w:tcW w:w="950" w:type="dxa"/>
            <w:tcBorders>
              <w:top w:val="nil"/>
              <w:left w:val="nil"/>
              <w:bottom w:val="single" w:sz="4" w:space="0" w:color="auto"/>
              <w:right w:val="single" w:sz="4" w:space="0" w:color="auto"/>
            </w:tcBorders>
            <w:shd w:val="clear" w:color="auto" w:fill="auto"/>
            <w:noWrap/>
            <w:hideMark/>
          </w:tcPr>
          <w:p w14:paraId="3C0D4A6A" w14:textId="1918A284" w:rsidR="00A84C84" w:rsidRPr="009F2082" w:rsidRDefault="00A84C84">
            <w:pPr>
              <w:jc w:val="right"/>
              <w:rPr>
                <w:sz w:val="18"/>
                <w:szCs w:val="18"/>
                <w:lang w:val="es-419" w:eastAsia="es-419"/>
              </w:rPr>
            </w:pPr>
            <w:r w:rsidRPr="009F2082">
              <w:rPr>
                <w:sz w:val="18"/>
                <w:szCs w:val="18"/>
                <w:lang w:val="es-419" w:eastAsia="es-419"/>
              </w:rPr>
              <w:t>3,194,855</w:t>
            </w:r>
          </w:p>
        </w:tc>
        <w:tc>
          <w:tcPr>
            <w:tcW w:w="950" w:type="dxa"/>
            <w:tcBorders>
              <w:top w:val="nil"/>
              <w:left w:val="nil"/>
              <w:bottom w:val="single" w:sz="4" w:space="0" w:color="auto"/>
              <w:right w:val="single" w:sz="4" w:space="0" w:color="auto"/>
            </w:tcBorders>
            <w:shd w:val="clear" w:color="auto" w:fill="auto"/>
            <w:noWrap/>
            <w:hideMark/>
          </w:tcPr>
          <w:p w14:paraId="64EC9A26" w14:textId="0DA6A5E6" w:rsidR="00A84C84" w:rsidRPr="009F2082" w:rsidRDefault="00A84C84">
            <w:pPr>
              <w:jc w:val="right"/>
              <w:rPr>
                <w:sz w:val="18"/>
                <w:szCs w:val="18"/>
                <w:lang w:val="es-419" w:eastAsia="es-419"/>
              </w:rPr>
            </w:pPr>
            <w:r w:rsidRPr="009F2082">
              <w:rPr>
                <w:sz w:val="18"/>
                <w:szCs w:val="18"/>
                <w:lang w:val="es-419" w:eastAsia="es-419"/>
              </w:rPr>
              <w:t>2,924,596</w:t>
            </w:r>
          </w:p>
        </w:tc>
        <w:tc>
          <w:tcPr>
            <w:tcW w:w="1005" w:type="dxa"/>
            <w:tcBorders>
              <w:top w:val="nil"/>
              <w:left w:val="nil"/>
              <w:bottom w:val="single" w:sz="4" w:space="0" w:color="auto"/>
              <w:right w:val="single" w:sz="4" w:space="0" w:color="auto"/>
            </w:tcBorders>
            <w:shd w:val="clear" w:color="auto" w:fill="auto"/>
            <w:noWrap/>
            <w:hideMark/>
          </w:tcPr>
          <w:p w14:paraId="06846BE1" w14:textId="5EB3275E" w:rsidR="00A84C84" w:rsidRPr="009F2082" w:rsidRDefault="00A84C84">
            <w:pPr>
              <w:jc w:val="right"/>
              <w:rPr>
                <w:sz w:val="18"/>
                <w:szCs w:val="18"/>
                <w:lang w:val="es-419" w:eastAsia="es-419"/>
              </w:rPr>
            </w:pPr>
            <w:r w:rsidRPr="009F2082">
              <w:rPr>
                <w:sz w:val="18"/>
                <w:szCs w:val="18"/>
                <w:lang w:val="es-419" w:eastAsia="es-419"/>
              </w:rPr>
              <w:t>3,855,307</w:t>
            </w:r>
          </w:p>
        </w:tc>
        <w:tc>
          <w:tcPr>
            <w:tcW w:w="1181" w:type="dxa"/>
            <w:tcBorders>
              <w:top w:val="nil"/>
              <w:left w:val="nil"/>
              <w:bottom w:val="single" w:sz="4" w:space="0" w:color="auto"/>
              <w:right w:val="single" w:sz="4" w:space="0" w:color="auto"/>
            </w:tcBorders>
            <w:shd w:val="clear" w:color="auto" w:fill="auto"/>
            <w:noWrap/>
            <w:hideMark/>
          </w:tcPr>
          <w:p w14:paraId="212B4FFC" w14:textId="77777777" w:rsidR="00A84C84" w:rsidRPr="009F2082" w:rsidRDefault="00A84C84">
            <w:pPr>
              <w:jc w:val="right"/>
              <w:rPr>
                <w:sz w:val="18"/>
                <w:szCs w:val="18"/>
                <w:lang w:val="es-419" w:eastAsia="es-419"/>
              </w:rPr>
            </w:pPr>
            <w:r w:rsidRPr="009F2082">
              <w:rPr>
                <w:sz w:val="18"/>
                <w:szCs w:val="18"/>
                <w:lang w:val="es-419" w:eastAsia="es-419"/>
              </w:rPr>
              <w:t>82.9%</w:t>
            </w:r>
          </w:p>
        </w:tc>
      </w:tr>
      <w:tr w:rsidR="00A84C84" w:rsidRPr="009F2082" w14:paraId="6A75F8A5"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3D346A3"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Benin</w:t>
            </w:r>
            <w:proofErr w:type="spellEnd"/>
          </w:p>
        </w:tc>
        <w:tc>
          <w:tcPr>
            <w:tcW w:w="950" w:type="dxa"/>
            <w:tcBorders>
              <w:top w:val="nil"/>
              <w:left w:val="nil"/>
              <w:bottom w:val="single" w:sz="4" w:space="0" w:color="auto"/>
              <w:right w:val="single" w:sz="4" w:space="0" w:color="auto"/>
            </w:tcBorders>
            <w:shd w:val="clear" w:color="auto" w:fill="auto"/>
            <w:noWrap/>
            <w:hideMark/>
          </w:tcPr>
          <w:p w14:paraId="0B49C64A" w14:textId="77777777" w:rsidR="00A84C84" w:rsidRPr="009F2082" w:rsidRDefault="00A84C84" w:rsidP="00E50DDC">
            <w:pPr>
              <w:jc w:val="right"/>
              <w:rPr>
                <w:sz w:val="18"/>
                <w:szCs w:val="18"/>
                <w:lang w:val="es-419" w:eastAsia="es-419"/>
              </w:rPr>
            </w:pPr>
            <w:r w:rsidRPr="009F2082">
              <w:rPr>
                <w:sz w:val="18"/>
                <w:szCs w:val="18"/>
                <w:lang w:val="es-419" w:eastAsia="es-419"/>
              </w:rPr>
              <w:t>1,507,956</w:t>
            </w:r>
          </w:p>
        </w:tc>
        <w:tc>
          <w:tcPr>
            <w:tcW w:w="950" w:type="dxa"/>
            <w:tcBorders>
              <w:top w:val="nil"/>
              <w:left w:val="nil"/>
              <w:bottom w:val="single" w:sz="4" w:space="0" w:color="auto"/>
              <w:right w:val="single" w:sz="4" w:space="0" w:color="auto"/>
            </w:tcBorders>
            <w:shd w:val="clear" w:color="auto" w:fill="auto"/>
            <w:noWrap/>
            <w:hideMark/>
          </w:tcPr>
          <w:p w14:paraId="2848CE17" w14:textId="2E28E835" w:rsidR="00A84C84" w:rsidRPr="009F2082" w:rsidRDefault="00A84C84" w:rsidP="007D6614">
            <w:pPr>
              <w:jc w:val="right"/>
              <w:rPr>
                <w:sz w:val="18"/>
                <w:szCs w:val="18"/>
                <w:lang w:val="es-419" w:eastAsia="es-419"/>
              </w:rPr>
            </w:pPr>
            <w:r w:rsidRPr="009F2082">
              <w:rPr>
                <w:sz w:val="18"/>
                <w:szCs w:val="18"/>
                <w:lang w:val="es-419" w:eastAsia="es-419"/>
              </w:rPr>
              <w:t>1,553,195</w:t>
            </w:r>
          </w:p>
        </w:tc>
        <w:tc>
          <w:tcPr>
            <w:tcW w:w="950" w:type="dxa"/>
            <w:tcBorders>
              <w:top w:val="nil"/>
              <w:left w:val="nil"/>
              <w:bottom w:val="single" w:sz="4" w:space="0" w:color="auto"/>
              <w:right w:val="single" w:sz="4" w:space="0" w:color="auto"/>
            </w:tcBorders>
            <w:shd w:val="clear" w:color="auto" w:fill="auto"/>
            <w:noWrap/>
            <w:hideMark/>
          </w:tcPr>
          <w:p w14:paraId="0C170D98" w14:textId="10D2F525" w:rsidR="00A84C84" w:rsidRPr="009F2082" w:rsidRDefault="00A84C84">
            <w:pPr>
              <w:jc w:val="right"/>
              <w:rPr>
                <w:sz w:val="18"/>
                <w:szCs w:val="18"/>
                <w:lang w:val="es-419" w:eastAsia="es-419"/>
              </w:rPr>
            </w:pPr>
            <w:r w:rsidRPr="009F2082">
              <w:rPr>
                <w:sz w:val="18"/>
                <w:szCs w:val="18"/>
                <w:lang w:val="es-419" w:eastAsia="es-419"/>
              </w:rPr>
              <w:t>1,599,791</w:t>
            </w:r>
          </w:p>
        </w:tc>
        <w:tc>
          <w:tcPr>
            <w:tcW w:w="950" w:type="dxa"/>
            <w:tcBorders>
              <w:top w:val="nil"/>
              <w:left w:val="nil"/>
              <w:bottom w:val="single" w:sz="4" w:space="0" w:color="auto"/>
              <w:right w:val="single" w:sz="4" w:space="0" w:color="auto"/>
            </w:tcBorders>
            <w:shd w:val="clear" w:color="auto" w:fill="auto"/>
            <w:noWrap/>
            <w:hideMark/>
          </w:tcPr>
          <w:p w14:paraId="6B712D66" w14:textId="6623250F" w:rsidR="00A84C84" w:rsidRPr="009F2082" w:rsidRDefault="00A84C84">
            <w:pPr>
              <w:jc w:val="right"/>
              <w:rPr>
                <w:sz w:val="18"/>
                <w:szCs w:val="18"/>
                <w:lang w:val="es-419" w:eastAsia="es-419"/>
              </w:rPr>
            </w:pPr>
            <w:r w:rsidRPr="009F2082">
              <w:rPr>
                <w:sz w:val="18"/>
                <w:szCs w:val="18"/>
                <w:lang w:val="es-419" w:eastAsia="es-419"/>
              </w:rPr>
              <w:t>1,647,784</w:t>
            </w:r>
          </w:p>
        </w:tc>
        <w:tc>
          <w:tcPr>
            <w:tcW w:w="950" w:type="dxa"/>
            <w:tcBorders>
              <w:top w:val="nil"/>
              <w:left w:val="nil"/>
              <w:bottom w:val="single" w:sz="4" w:space="0" w:color="auto"/>
              <w:right w:val="single" w:sz="4" w:space="0" w:color="auto"/>
            </w:tcBorders>
            <w:shd w:val="clear" w:color="auto" w:fill="auto"/>
            <w:noWrap/>
            <w:hideMark/>
          </w:tcPr>
          <w:p w14:paraId="6FE79032" w14:textId="6D46FE23" w:rsidR="00A84C84" w:rsidRPr="009F2082" w:rsidRDefault="00A84C84">
            <w:pPr>
              <w:jc w:val="right"/>
              <w:rPr>
                <w:sz w:val="18"/>
                <w:szCs w:val="18"/>
                <w:lang w:val="es-419" w:eastAsia="es-419"/>
              </w:rPr>
            </w:pPr>
            <w:r w:rsidRPr="009F2082">
              <w:rPr>
                <w:sz w:val="18"/>
                <w:szCs w:val="18"/>
                <w:lang w:val="es-419" w:eastAsia="es-419"/>
              </w:rPr>
              <w:t>1,697,218</w:t>
            </w:r>
          </w:p>
        </w:tc>
        <w:tc>
          <w:tcPr>
            <w:tcW w:w="950" w:type="dxa"/>
            <w:tcBorders>
              <w:top w:val="nil"/>
              <w:left w:val="nil"/>
              <w:bottom w:val="single" w:sz="4" w:space="0" w:color="auto"/>
              <w:right w:val="single" w:sz="4" w:space="0" w:color="auto"/>
            </w:tcBorders>
            <w:shd w:val="clear" w:color="auto" w:fill="auto"/>
            <w:noWrap/>
            <w:hideMark/>
          </w:tcPr>
          <w:p w14:paraId="2193CEF8" w14:textId="5C709253" w:rsidR="00A84C84" w:rsidRPr="009F2082" w:rsidRDefault="00A84C84">
            <w:pPr>
              <w:jc w:val="right"/>
              <w:rPr>
                <w:sz w:val="18"/>
                <w:szCs w:val="18"/>
                <w:lang w:val="es-419" w:eastAsia="es-419"/>
              </w:rPr>
            </w:pPr>
            <w:r w:rsidRPr="009F2082">
              <w:rPr>
                <w:sz w:val="18"/>
                <w:szCs w:val="18"/>
                <w:lang w:val="es-419" w:eastAsia="es-419"/>
              </w:rPr>
              <w:t>1,748,134</w:t>
            </w:r>
          </w:p>
        </w:tc>
        <w:tc>
          <w:tcPr>
            <w:tcW w:w="950" w:type="dxa"/>
            <w:tcBorders>
              <w:top w:val="nil"/>
              <w:left w:val="nil"/>
              <w:bottom w:val="single" w:sz="4" w:space="0" w:color="auto"/>
              <w:right w:val="single" w:sz="4" w:space="0" w:color="auto"/>
            </w:tcBorders>
            <w:shd w:val="clear" w:color="auto" w:fill="auto"/>
            <w:noWrap/>
            <w:hideMark/>
          </w:tcPr>
          <w:p w14:paraId="3E77BCDC" w14:textId="56EB74D3" w:rsidR="00A84C84" w:rsidRPr="009F2082" w:rsidRDefault="00A84C84">
            <w:pPr>
              <w:jc w:val="right"/>
              <w:rPr>
                <w:sz w:val="18"/>
                <w:szCs w:val="18"/>
                <w:lang w:val="es-419" w:eastAsia="es-419"/>
              </w:rPr>
            </w:pPr>
            <w:r w:rsidRPr="009F2082">
              <w:rPr>
                <w:sz w:val="18"/>
                <w:szCs w:val="18"/>
                <w:lang w:val="es-419" w:eastAsia="es-419"/>
              </w:rPr>
              <w:t>1,600,256</w:t>
            </w:r>
          </w:p>
        </w:tc>
        <w:tc>
          <w:tcPr>
            <w:tcW w:w="1005" w:type="dxa"/>
            <w:tcBorders>
              <w:top w:val="nil"/>
              <w:left w:val="nil"/>
              <w:bottom w:val="single" w:sz="4" w:space="0" w:color="auto"/>
              <w:right w:val="single" w:sz="4" w:space="0" w:color="auto"/>
            </w:tcBorders>
            <w:shd w:val="clear" w:color="auto" w:fill="auto"/>
            <w:noWrap/>
            <w:hideMark/>
          </w:tcPr>
          <w:p w14:paraId="7F6C9EF2" w14:textId="1F599273" w:rsidR="00A84C84" w:rsidRPr="009F2082" w:rsidRDefault="00A84C84">
            <w:pPr>
              <w:jc w:val="right"/>
              <w:rPr>
                <w:sz w:val="18"/>
                <w:szCs w:val="18"/>
                <w:lang w:val="es-419" w:eastAsia="es-419"/>
              </w:rPr>
            </w:pPr>
            <w:r w:rsidRPr="009F2082">
              <w:rPr>
                <w:sz w:val="18"/>
                <w:szCs w:val="18"/>
                <w:lang w:val="es-419" w:eastAsia="es-419"/>
              </w:rPr>
              <w:t>2,109,104</w:t>
            </w:r>
          </w:p>
        </w:tc>
        <w:tc>
          <w:tcPr>
            <w:tcW w:w="1181" w:type="dxa"/>
            <w:tcBorders>
              <w:top w:val="nil"/>
              <w:left w:val="nil"/>
              <w:bottom w:val="single" w:sz="4" w:space="0" w:color="auto"/>
              <w:right w:val="single" w:sz="4" w:space="0" w:color="auto"/>
            </w:tcBorders>
            <w:shd w:val="clear" w:color="auto" w:fill="auto"/>
            <w:noWrap/>
            <w:hideMark/>
          </w:tcPr>
          <w:p w14:paraId="051AA699" w14:textId="77777777" w:rsidR="00A84C84" w:rsidRPr="009F2082" w:rsidRDefault="00A84C84">
            <w:pPr>
              <w:jc w:val="right"/>
              <w:rPr>
                <w:sz w:val="18"/>
                <w:szCs w:val="18"/>
                <w:lang w:val="es-419" w:eastAsia="es-419"/>
              </w:rPr>
            </w:pPr>
            <w:r w:rsidRPr="009F2082">
              <w:rPr>
                <w:sz w:val="18"/>
                <w:szCs w:val="18"/>
                <w:lang w:val="es-419" w:eastAsia="es-419"/>
              </w:rPr>
              <w:t>82.9%</w:t>
            </w:r>
          </w:p>
        </w:tc>
      </w:tr>
      <w:tr w:rsidR="00A84C84" w:rsidRPr="009F2082" w14:paraId="50CD33F6"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AD0D391"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Oman</w:t>
            </w:r>
            <w:proofErr w:type="spellEnd"/>
          </w:p>
        </w:tc>
        <w:tc>
          <w:tcPr>
            <w:tcW w:w="950" w:type="dxa"/>
            <w:tcBorders>
              <w:top w:val="nil"/>
              <w:left w:val="nil"/>
              <w:bottom w:val="single" w:sz="4" w:space="0" w:color="auto"/>
              <w:right w:val="single" w:sz="4" w:space="0" w:color="auto"/>
            </w:tcBorders>
            <w:shd w:val="clear" w:color="auto" w:fill="auto"/>
            <w:noWrap/>
            <w:hideMark/>
          </w:tcPr>
          <w:p w14:paraId="485144A8" w14:textId="77777777" w:rsidR="00A84C84" w:rsidRPr="009F2082" w:rsidRDefault="00A84C84" w:rsidP="00E50DDC">
            <w:pPr>
              <w:jc w:val="right"/>
              <w:rPr>
                <w:sz w:val="18"/>
                <w:szCs w:val="18"/>
                <w:lang w:val="es-419" w:eastAsia="es-419"/>
              </w:rPr>
            </w:pPr>
            <w:r w:rsidRPr="009F2082">
              <w:rPr>
                <w:sz w:val="18"/>
                <w:szCs w:val="18"/>
                <w:lang w:val="es-419" w:eastAsia="es-419"/>
              </w:rPr>
              <w:t>1,988,072</w:t>
            </w:r>
          </w:p>
        </w:tc>
        <w:tc>
          <w:tcPr>
            <w:tcW w:w="950" w:type="dxa"/>
            <w:tcBorders>
              <w:top w:val="nil"/>
              <w:left w:val="nil"/>
              <w:bottom w:val="single" w:sz="4" w:space="0" w:color="auto"/>
              <w:right w:val="single" w:sz="4" w:space="0" w:color="auto"/>
            </w:tcBorders>
            <w:shd w:val="clear" w:color="auto" w:fill="auto"/>
            <w:noWrap/>
            <w:hideMark/>
          </w:tcPr>
          <w:p w14:paraId="70C3B8D8" w14:textId="1781AB41" w:rsidR="00A84C84" w:rsidRPr="009F2082" w:rsidRDefault="00A84C84" w:rsidP="007D6614">
            <w:pPr>
              <w:jc w:val="right"/>
              <w:rPr>
                <w:sz w:val="18"/>
                <w:szCs w:val="18"/>
                <w:lang w:val="es-419" w:eastAsia="es-419"/>
              </w:rPr>
            </w:pPr>
            <w:r w:rsidRPr="009F2082">
              <w:rPr>
                <w:sz w:val="18"/>
                <w:szCs w:val="18"/>
                <w:lang w:val="es-419" w:eastAsia="es-419"/>
              </w:rPr>
              <w:t>2,047,714</w:t>
            </w:r>
          </w:p>
        </w:tc>
        <w:tc>
          <w:tcPr>
            <w:tcW w:w="950" w:type="dxa"/>
            <w:tcBorders>
              <w:top w:val="nil"/>
              <w:left w:val="nil"/>
              <w:bottom w:val="single" w:sz="4" w:space="0" w:color="auto"/>
              <w:right w:val="single" w:sz="4" w:space="0" w:color="auto"/>
            </w:tcBorders>
            <w:shd w:val="clear" w:color="auto" w:fill="auto"/>
            <w:noWrap/>
            <w:hideMark/>
          </w:tcPr>
          <w:p w14:paraId="1F97322D" w14:textId="0F950B4B" w:rsidR="00A84C84" w:rsidRPr="009F2082" w:rsidRDefault="00A84C84">
            <w:pPr>
              <w:jc w:val="right"/>
              <w:rPr>
                <w:sz w:val="18"/>
                <w:szCs w:val="18"/>
                <w:lang w:val="es-419" w:eastAsia="es-419"/>
              </w:rPr>
            </w:pPr>
            <w:r w:rsidRPr="009F2082">
              <w:rPr>
                <w:sz w:val="18"/>
                <w:szCs w:val="18"/>
                <w:lang w:val="es-419" w:eastAsia="es-419"/>
              </w:rPr>
              <w:t>2,109,146</w:t>
            </w:r>
          </w:p>
        </w:tc>
        <w:tc>
          <w:tcPr>
            <w:tcW w:w="950" w:type="dxa"/>
            <w:tcBorders>
              <w:top w:val="nil"/>
              <w:left w:val="nil"/>
              <w:bottom w:val="single" w:sz="4" w:space="0" w:color="auto"/>
              <w:right w:val="single" w:sz="4" w:space="0" w:color="auto"/>
            </w:tcBorders>
            <w:shd w:val="clear" w:color="auto" w:fill="auto"/>
            <w:noWrap/>
            <w:hideMark/>
          </w:tcPr>
          <w:p w14:paraId="066CBDFF" w14:textId="7B7CB3EB" w:rsidR="00A84C84" w:rsidRPr="009F2082" w:rsidRDefault="00A84C84">
            <w:pPr>
              <w:jc w:val="right"/>
              <w:rPr>
                <w:sz w:val="18"/>
                <w:szCs w:val="18"/>
                <w:lang w:val="es-419" w:eastAsia="es-419"/>
              </w:rPr>
            </w:pPr>
            <w:r w:rsidRPr="009F2082">
              <w:rPr>
                <w:sz w:val="18"/>
                <w:szCs w:val="18"/>
                <w:lang w:val="es-419" w:eastAsia="es-419"/>
              </w:rPr>
              <w:t>2,172,420</w:t>
            </w:r>
          </w:p>
        </w:tc>
        <w:tc>
          <w:tcPr>
            <w:tcW w:w="950" w:type="dxa"/>
            <w:tcBorders>
              <w:top w:val="nil"/>
              <w:left w:val="nil"/>
              <w:bottom w:val="single" w:sz="4" w:space="0" w:color="auto"/>
              <w:right w:val="single" w:sz="4" w:space="0" w:color="auto"/>
            </w:tcBorders>
            <w:shd w:val="clear" w:color="auto" w:fill="auto"/>
            <w:noWrap/>
            <w:hideMark/>
          </w:tcPr>
          <w:p w14:paraId="14C1845B" w14:textId="343F91FA" w:rsidR="00A84C84" w:rsidRPr="009F2082" w:rsidRDefault="00A84C84">
            <w:pPr>
              <w:jc w:val="right"/>
              <w:rPr>
                <w:sz w:val="18"/>
                <w:szCs w:val="18"/>
                <w:lang w:val="es-419" w:eastAsia="es-419"/>
              </w:rPr>
            </w:pPr>
            <w:r w:rsidRPr="009F2082">
              <w:rPr>
                <w:sz w:val="18"/>
                <w:szCs w:val="18"/>
                <w:lang w:val="es-419" w:eastAsia="es-419"/>
              </w:rPr>
              <w:t>2,237,593</w:t>
            </w:r>
          </w:p>
        </w:tc>
        <w:tc>
          <w:tcPr>
            <w:tcW w:w="950" w:type="dxa"/>
            <w:tcBorders>
              <w:top w:val="nil"/>
              <w:left w:val="nil"/>
              <w:bottom w:val="single" w:sz="4" w:space="0" w:color="auto"/>
              <w:right w:val="single" w:sz="4" w:space="0" w:color="auto"/>
            </w:tcBorders>
            <w:shd w:val="clear" w:color="auto" w:fill="auto"/>
            <w:noWrap/>
            <w:hideMark/>
          </w:tcPr>
          <w:p w14:paraId="5EFF4AAF" w14:textId="16DB92BA" w:rsidR="00A84C84" w:rsidRPr="009F2082" w:rsidRDefault="00A84C84">
            <w:pPr>
              <w:jc w:val="right"/>
              <w:rPr>
                <w:sz w:val="18"/>
                <w:szCs w:val="18"/>
                <w:lang w:val="es-419" w:eastAsia="es-419"/>
              </w:rPr>
            </w:pPr>
            <w:r w:rsidRPr="009F2082">
              <w:rPr>
                <w:sz w:val="18"/>
                <w:szCs w:val="18"/>
                <w:lang w:val="es-419" w:eastAsia="es-419"/>
              </w:rPr>
              <w:t>2,304,720</w:t>
            </w:r>
          </w:p>
        </w:tc>
        <w:tc>
          <w:tcPr>
            <w:tcW w:w="950" w:type="dxa"/>
            <w:tcBorders>
              <w:top w:val="nil"/>
              <w:left w:val="nil"/>
              <w:bottom w:val="single" w:sz="4" w:space="0" w:color="auto"/>
              <w:right w:val="single" w:sz="4" w:space="0" w:color="auto"/>
            </w:tcBorders>
            <w:shd w:val="clear" w:color="auto" w:fill="auto"/>
            <w:noWrap/>
            <w:hideMark/>
          </w:tcPr>
          <w:p w14:paraId="02E0FB30" w14:textId="78F8F099" w:rsidR="00A84C84" w:rsidRPr="009F2082" w:rsidRDefault="00A84C84">
            <w:pPr>
              <w:jc w:val="right"/>
              <w:rPr>
                <w:sz w:val="18"/>
                <w:szCs w:val="18"/>
                <w:lang w:val="es-419" w:eastAsia="es-419"/>
              </w:rPr>
            </w:pPr>
            <w:r w:rsidRPr="009F2082">
              <w:rPr>
                <w:sz w:val="18"/>
                <w:szCs w:val="18"/>
                <w:lang w:val="es-419" w:eastAsia="es-419"/>
              </w:rPr>
              <w:t>2,109,760</w:t>
            </w:r>
          </w:p>
        </w:tc>
        <w:tc>
          <w:tcPr>
            <w:tcW w:w="1005" w:type="dxa"/>
            <w:tcBorders>
              <w:top w:val="nil"/>
              <w:left w:val="nil"/>
              <w:bottom w:val="single" w:sz="4" w:space="0" w:color="auto"/>
              <w:right w:val="single" w:sz="4" w:space="0" w:color="auto"/>
            </w:tcBorders>
            <w:shd w:val="clear" w:color="auto" w:fill="auto"/>
            <w:noWrap/>
            <w:hideMark/>
          </w:tcPr>
          <w:p w14:paraId="04E858B0" w14:textId="1F34FA98" w:rsidR="00A84C84" w:rsidRPr="009F2082" w:rsidRDefault="00A84C84">
            <w:pPr>
              <w:jc w:val="right"/>
              <w:rPr>
                <w:sz w:val="18"/>
                <w:szCs w:val="18"/>
                <w:lang w:val="es-419" w:eastAsia="es-419"/>
              </w:rPr>
            </w:pPr>
            <w:r w:rsidRPr="009F2082">
              <w:rPr>
                <w:sz w:val="18"/>
                <w:szCs w:val="18"/>
                <w:lang w:val="es-419" w:eastAsia="es-419"/>
              </w:rPr>
              <w:t>2,765,083</w:t>
            </w:r>
          </w:p>
        </w:tc>
        <w:tc>
          <w:tcPr>
            <w:tcW w:w="1181" w:type="dxa"/>
            <w:tcBorders>
              <w:top w:val="nil"/>
              <w:left w:val="nil"/>
              <w:bottom w:val="single" w:sz="4" w:space="0" w:color="auto"/>
              <w:right w:val="single" w:sz="4" w:space="0" w:color="auto"/>
            </w:tcBorders>
            <w:shd w:val="clear" w:color="auto" w:fill="auto"/>
            <w:noWrap/>
            <w:hideMark/>
          </w:tcPr>
          <w:p w14:paraId="609F0D47" w14:textId="77777777" w:rsidR="00A84C84" w:rsidRPr="009F2082" w:rsidRDefault="00A84C84">
            <w:pPr>
              <w:jc w:val="right"/>
              <w:rPr>
                <w:sz w:val="18"/>
                <w:szCs w:val="18"/>
                <w:lang w:val="es-419" w:eastAsia="es-419"/>
              </w:rPr>
            </w:pPr>
            <w:r w:rsidRPr="009F2082">
              <w:rPr>
                <w:sz w:val="18"/>
                <w:szCs w:val="18"/>
                <w:lang w:val="es-419" w:eastAsia="es-419"/>
              </w:rPr>
              <w:t>83.4%</w:t>
            </w:r>
          </w:p>
        </w:tc>
      </w:tr>
      <w:tr w:rsidR="00A84C84" w:rsidRPr="009F2082" w14:paraId="1CBFF5FE"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B4F4F23"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Suriname</w:t>
            </w:r>
            <w:proofErr w:type="spellEnd"/>
          </w:p>
        </w:tc>
        <w:tc>
          <w:tcPr>
            <w:tcW w:w="950" w:type="dxa"/>
            <w:tcBorders>
              <w:top w:val="nil"/>
              <w:left w:val="nil"/>
              <w:bottom w:val="single" w:sz="4" w:space="0" w:color="auto"/>
              <w:right w:val="single" w:sz="4" w:space="0" w:color="auto"/>
            </w:tcBorders>
            <w:shd w:val="clear" w:color="auto" w:fill="auto"/>
            <w:noWrap/>
            <w:hideMark/>
          </w:tcPr>
          <w:p w14:paraId="5C9BEBB2" w14:textId="77777777" w:rsidR="00A84C84" w:rsidRPr="009F2082" w:rsidRDefault="00A84C84" w:rsidP="00E50DDC">
            <w:pPr>
              <w:jc w:val="right"/>
              <w:rPr>
                <w:sz w:val="18"/>
                <w:szCs w:val="18"/>
                <w:lang w:val="es-419" w:eastAsia="es-419"/>
              </w:rPr>
            </w:pPr>
            <w:r w:rsidRPr="009F2082">
              <w:rPr>
                <w:sz w:val="18"/>
                <w:szCs w:val="18"/>
                <w:lang w:val="es-419" w:eastAsia="es-419"/>
              </w:rPr>
              <w:t>132,696</w:t>
            </w:r>
          </w:p>
        </w:tc>
        <w:tc>
          <w:tcPr>
            <w:tcW w:w="950" w:type="dxa"/>
            <w:tcBorders>
              <w:top w:val="nil"/>
              <w:left w:val="nil"/>
              <w:bottom w:val="single" w:sz="4" w:space="0" w:color="auto"/>
              <w:right w:val="single" w:sz="4" w:space="0" w:color="auto"/>
            </w:tcBorders>
            <w:shd w:val="clear" w:color="auto" w:fill="auto"/>
            <w:noWrap/>
            <w:hideMark/>
          </w:tcPr>
          <w:p w14:paraId="64AE00C6" w14:textId="61001B6D" w:rsidR="00A84C84" w:rsidRPr="009F2082" w:rsidRDefault="00A84C84" w:rsidP="007D6614">
            <w:pPr>
              <w:jc w:val="right"/>
              <w:rPr>
                <w:sz w:val="18"/>
                <w:szCs w:val="18"/>
                <w:lang w:val="es-419" w:eastAsia="es-419"/>
              </w:rPr>
            </w:pPr>
            <w:r w:rsidRPr="009F2082">
              <w:rPr>
                <w:sz w:val="18"/>
                <w:szCs w:val="18"/>
                <w:lang w:val="es-419" w:eastAsia="es-419"/>
              </w:rPr>
              <w:t>136,677</w:t>
            </w:r>
          </w:p>
        </w:tc>
        <w:tc>
          <w:tcPr>
            <w:tcW w:w="950" w:type="dxa"/>
            <w:tcBorders>
              <w:top w:val="nil"/>
              <w:left w:val="nil"/>
              <w:bottom w:val="single" w:sz="4" w:space="0" w:color="auto"/>
              <w:right w:val="single" w:sz="4" w:space="0" w:color="auto"/>
            </w:tcBorders>
            <w:shd w:val="clear" w:color="auto" w:fill="auto"/>
            <w:noWrap/>
            <w:hideMark/>
          </w:tcPr>
          <w:p w14:paraId="0260A877" w14:textId="2D84AB8A" w:rsidR="00A84C84" w:rsidRPr="009F2082" w:rsidRDefault="00A84C84">
            <w:pPr>
              <w:jc w:val="right"/>
              <w:rPr>
                <w:sz w:val="18"/>
                <w:szCs w:val="18"/>
                <w:lang w:val="es-419" w:eastAsia="es-419"/>
              </w:rPr>
            </w:pPr>
            <w:r w:rsidRPr="009F2082">
              <w:rPr>
                <w:sz w:val="18"/>
                <w:szCs w:val="18"/>
                <w:lang w:val="es-419" w:eastAsia="es-419"/>
              </w:rPr>
              <w:t>140,777</w:t>
            </w:r>
          </w:p>
        </w:tc>
        <w:tc>
          <w:tcPr>
            <w:tcW w:w="950" w:type="dxa"/>
            <w:tcBorders>
              <w:top w:val="nil"/>
              <w:left w:val="nil"/>
              <w:bottom w:val="single" w:sz="4" w:space="0" w:color="auto"/>
              <w:right w:val="single" w:sz="4" w:space="0" w:color="auto"/>
            </w:tcBorders>
            <w:shd w:val="clear" w:color="auto" w:fill="auto"/>
            <w:noWrap/>
            <w:hideMark/>
          </w:tcPr>
          <w:p w14:paraId="512B8C5C" w14:textId="3310246F" w:rsidR="00A84C84" w:rsidRPr="009F2082" w:rsidRDefault="00A84C84">
            <w:pPr>
              <w:jc w:val="right"/>
              <w:rPr>
                <w:sz w:val="18"/>
                <w:szCs w:val="18"/>
                <w:lang w:val="es-419" w:eastAsia="es-419"/>
              </w:rPr>
            </w:pPr>
            <w:r w:rsidRPr="009F2082">
              <w:rPr>
                <w:sz w:val="18"/>
                <w:szCs w:val="18"/>
                <w:lang w:val="es-419" w:eastAsia="es-419"/>
              </w:rPr>
              <w:t>145,001</w:t>
            </w:r>
          </w:p>
        </w:tc>
        <w:tc>
          <w:tcPr>
            <w:tcW w:w="950" w:type="dxa"/>
            <w:tcBorders>
              <w:top w:val="nil"/>
              <w:left w:val="nil"/>
              <w:bottom w:val="single" w:sz="4" w:space="0" w:color="auto"/>
              <w:right w:val="single" w:sz="4" w:space="0" w:color="auto"/>
            </w:tcBorders>
            <w:shd w:val="clear" w:color="auto" w:fill="auto"/>
            <w:noWrap/>
            <w:hideMark/>
          </w:tcPr>
          <w:p w14:paraId="0EB488EF" w14:textId="3299D6A1" w:rsidR="00A84C84" w:rsidRPr="009F2082" w:rsidRDefault="00A84C84">
            <w:pPr>
              <w:jc w:val="right"/>
              <w:rPr>
                <w:sz w:val="18"/>
                <w:szCs w:val="18"/>
                <w:lang w:val="es-419" w:eastAsia="es-419"/>
              </w:rPr>
            </w:pPr>
            <w:r w:rsidRPr="009F2082">
              <w:rPr>
                <w:sz w:val="18"/>
                <w:szCs w:val="18"/>
                <w:lang w:val="es-419" w:eastAsia="es-419"/>
              </w:rPr>
              <w:t>149,351</w:t>
            </w:r>
          </w:p>
        </w:tc>
        <w:tc>
          <w:tcPr>
            <w:tcW w:w="950" w:type="dxa"/>
            <w:tcBorders>
              <w:top w:val="nil"/>
              <w:left w:val="nil"/>
              <w:bottom w:val="single" w:sz="4" w:space="0" w:color="auto"/>
              <w:right w:val="single" w:sz="4" w:space="0" w:color="auto"/>
            </w:tcBorders>
            <w:shd w:val="clear" w:color="auto" w:fill="auto"/>
            <w:noWrap/>
            <w:hideMark/>
          </w:tcPr>
          <w:p w14:paraId="3EF5E555" w14:textId="6CAD5D36" w:rsidR="00A84C84" w:rsidRPr="009F2082" w:rsidRDefault="00A84C84">
            <w:pPr>
              <w:jc w:val="right"/>
              <w:rPr>
                <w:sz w:val="18"/>
                <w:szCs w:val="18"/>
                <w:lang w:val="es-419" w:eastAsia="es-419"/>
              </w:rPr>
            </w:pPr>
            <w:r w:rsidRPr="009F2082">
              <w:rPr>
                <w:sz w:val="18"/>
                <w:szCs w:val="18"/>
                <w:lang w:val="es-419" w:eastAsia="es-419"/>
              </w:rPr>
              <w:t>153,831</w:t>
            </w:r>
          </w:p>
        </w:tc>
        <w:tc>
          <w:tcPr>
            <w:tcW w:w="950" w:type="dxa"/>
            <w:tcBorders>
              <w:top w:val="nil"/>
              <w:left w:val="nil"/>
              <w:bottom w:val="single" w:sz="4" w:space="0" w:color="auto"/>
              <w:right w:val="single" w:sz="4" w:space="0" w:color="auto"/>
            </w:tcBorders>
            <w:shd w:val="clear" w:color="auto" w:fill="auto"/>
            <w:noWrap/>
            <w:hideMark/>
          </w:tcPr>
          <w:p w14:paraId="7A6BC3AB" w14:textId="4540A9E8" w:rsidR="00A84C84" w:rsidRPr="009F2082" w:rsidRDefault="00A84C84">
            <w:pPr>
              <w:jc w:val="right"/>
              <w:rPr>
                <w:sz w:val="18"/>
                <w:szCs w:val="18"/>
                <w:lang w:val="es-419" w:eastAsia="es-419"/>
              </w:rPr>
            </w:pPr>
            <w:r w:rsidRPr="009F2082">
              <w:rPr>
                <w:sz w:val="18"/>
                <w:szCs w:val="18"/>
                <w:lang w:val="es-419" w:eastAsia="es-419"/>
              </w:rPr>
              <w:t>140,818</w:t>
            </w:r>
          </w:p>
        </w:tc>
        <w:tc>
          <w:tcPr>
            <w:tcW w:w="1005" w:type="dxa"/>
            <w:tcBorders>
              <w:top w:val="nil"/>
              <w:left w:val="nil"/>
              <w:bottom w:val="single" w:sz="4" w:space="0" w:color="auto"/>
              <w:right w:val="single" w:sz="4" w:space="0" w:color="auto"/>
            </w:tcBorders>
            <w:shd w:val="clear" w:color="auto" w:fill="auto"/>
            <w:noWrap/>
            <w:hideMark/>
          </w:tcPr>
          <w:p w14:paraId="5E54DE3F" w14:textId="5EF0C187" w:rsidR="00A84C84" w:rsidRPr="009F2082" w:rsidRDefault="00A84C84">
            <w:pPr>
              <w:jc w:val="right"/>
              <w:rPr>
                <w:sz w:val="18"/>
                <w:szCs w:val="18"/>
                <w:lang w:val="es-419" w:eastAsia="es-419"/>
              </w:rPr>
            </w:pPr>
            <w:r w:rsidRPr="009F2082">
              <w:rPr>
                <w:sz w:val="18"/>
                <w:szCs w:val="18"/>
                <w:lang w:val="es-419" w:eastAsia="es-419"/>
              </w:rPr>
              <w:t>183,211</w:t>
            </w:r>
          </w:p>
        </w:tc>
        <w:tc>
          <w:tcPr>
            <w:tcW w:w="1181" w:type="dxa"/>
            <w:tcBorders>
              <w:top w:val="nil"/>
              <w:left w:val="nil"/>
              <w:bottom w:val="single" w:sz="4" w:space="0" w:color="auto"/>
              <w:right w:val="single" w:sz="4" w:space="0" w:color="auto"/>
            </w:tcBorders>
            <w:shd w:val="clear" w:color="auto" w:fill="auto"/>
            <w:noWrap/>
            <w:hideMark/>
          </w:tcPr>
          <w:p w14:paraId="78DEF73E" w14:textId="77777777" w:rsidR="00A84C84" w:rsidRPr="009F2082" w:rsidRDefault="00A84C84">
            <w:pPr>
              <w:jc w:val="right"/>
              <w:rPr>
                <w:sz w:val="18"/>
                <w:szCs w:val="18"/>
                <w:lang w:val="es-419" w:eastAsia="es-419"/>
              </w:rPr>
            </w:pPr>
            <w:r w:rsidRPr="009F2082">
              <w:rPr>
                <w:sz w:val="18"/>
                <w:szCs w:val="18"/>
                <w:lang w:val="es-419" w:eastAsia="es-419"/>
              </w:rPr>
              <w:t>84.0%</w:t>
            </w:r>
          </w:p>
        </w:tc>
      </w:tr>
      <w:tr w:rsidR="00A84C84" w:rsidRPr="009F2082" w14:paraId="00D3D279"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B4CDD7B"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Ethiopia</w:t>
            </w:r>
            <w:proofErr w:type="spellEnd"/>
          </w:p>
        </w:tc>
        <w:tc>
          <w:tcPr>
            <w:tcW w:w="950" w:type="dxa"/>
            <w:tcBorders>
              <w:top w:val="nil"/>
              <w:left w:val="nil"/>
              <w:bottom w:val="single" w:sz="4" w:space="0" w:color="auto"/>
              <w:right w:val="single" w:sz="4" w:space="0" w:color="auto"/>
            </w:tcBorders>
            <w:shd w:val="clear" w:color="auto" w:fill="auto"/>
            <w:noWrap/>
            <w:hideMark/>
          </w:tcPr>
          <w:p w14:paraId="1ED960BF" w14:textId="77777777" w:rsidR="00A84C84" w:rsidRPr="009F2082" w:rsidRDefault="00A84C84" w:rsidP="00E50DDC">
            <w:pPr>
              <w:jc w:val="right"/>
              <w:rPr>
                <w:sz w:val="18"/>
                <w:szCs w:val="18"/>
                <w:lang w:val="es-419" w:eastAsia="es-419"/>
              </w:rPr>
            </w:pPr>
            <w:r w:rsidRPr="009F2082">
              <w:rPr>
                <w:sz w:val="18"/>
                <w:szCs w:val="18"/>
                <w:lang w:val="es-419" w:eastAsia="es-419"/>
              </w:rPr>
              <w:t>369,744</w:t>
            </w:r>
          </w:p>
        </w:tc>
        <w:tc>
          <w:tcPr>
            <w:tcW w:w="950" w:type="dxa"/>
            <w:tcBorders>
              <w:top w:val="nil"/>
              <w:left w:val="nil"/>
              <w:bottom w:val="single" w:sz="4" w:space="0" w:color="auto"/>
              <w:right w:val="single" w:sz="4" w:space="0" w:color="auto"/>
            </w:tcBorders>
            <w:shd w:val="clear" w:color="auto" w:fill="auto"/>
            <w:noWrap/>
            <w:hideMark/>
          </w:tcPr>
          <w:p w14:paraId="1461478C" w14:textId="286494A1" w:rsidR="00A84C84" w:rsidRPr="009F2082" w:rsidRDefault="00A84C84" w:rsidP="007D6614">
            <w:pPr>
              <w:jc w:val="right"/>
              <w:rPr>
                <w:sz w:val="18"/>
                <w:szCs w:val="18"/>
                <w:lang w:val="es-419" w:eastAsia="es-419"/>
              </w:rPr>
            </w:pPr>
            <w:r w:rsidRPr="009F2082">
              <w:rPr>
                <w:sz w:val="18"/>
                <w:szCs w:val="18"/>
                <w:lang w:val="es-419" w:eastAsia="es-419"/>
              </w:rPr>
              <w:t>380,836</w:t>
            </w:r>
          </w:p>
        </w:tc>
        <w:tc>
          <w:tcPr>
            <w:tcW w:w="950" w:type="dxa"/>
            <w:tcBorders>
              <w:top w:val="nil"/>
              <w:left w:val="nil"/>
              <w:bottom w:val="single" w:sz="4" w:space="0" w:color="auto"/>
              <w:right w:val="single" w:sz="4" w:space="0" w:color="auto"/>
            </w:tcBorders>
            <w:shd w:val="clear" w:color="auto" w:fill="auto"/>
            <w:noWrap/>
            <w:hideMark/>
          </w:tcPr>
          <w:p w14:paraId="73027643" w14:textId="546581CA" w:rsidR="00A84C84" w:rsidRPr="009F2082" w:rsidRDefault="00A84C84">
            <w:pPr>
              <w:jc w:val="right"/>
              <w:rPr>
                <w:sz w:val="18"/>
                <w:szCs w:val="18"/>
                <w:lang w:val="es-419" w:eastAsia="es-419"/>
              </w:rPr>
            </w:pPr>
            <w:r w:rsidRPr="009F2082">
              <w:rPr>
                <w:sz w:val="18"/>
                <w:szCs w:val="18"/>
                <w:lang w:val="es-419" w:eastAsia="es-419"/>
              </w:rPr>
              <w:t>392,261</w:t>
            </w:r>
          </w:p>
        </w:tc>
        <w:tc>
          <w:tcPr>
            <w:tcW w:w="950" w:type="dxa"/>
            <w:tcBorders>
              <w:top w:val="nil"/>
              <w:left w:val="nil"/>
              <w:bottom w:val="single" w:sz="4" w:space="0" w:color="auto"/>
              <w:right w:val="single" w:sz="4" w:space="0" w:color="auto"/>
            </w:tcBorders>
            <w:shd w:val="clear" w:color="auto" w:fill="auto"/>
            <w:noWrap/>
            <w:hideMark/>
          </w:tcPr>
          <w:p w14:paraId="407FCF37" w14:textId="526B9256" w:rsidR="00A84C84" w:rsidRPr="009F2082" w:rsidRDefault="00A84C84">
            <w:pPr>
              <w:jc w:val="right"/>
              <w:rPr>
                <w:sz w:val="18"/>
                <w:szCs w:val="18"/>
                <w:lang w:val="es-419" w:eastAsia="es-419"/>
              </w:rPr>
            </w:pPr>
            <w:r w:rsidRPr="009F2082">
              <w:rPr>
                <w:sz w:val="18"/>
                <w:szCs w:val="18"/>
                <w:lang w:val="es-419" w:eastAsia="es-419"/>
              </w:rPr>
              <w:t>404,029</w:t>
            </w:r>
          </w:p>
        </w:tc>
        <w:tc>
          <w:tcPr>
            <w:tcW w:w="950" w:type="dxa"/>
            <w:tcBorders>
              <w:top w:val="nil"/>
              <w:left w:val="nil"/>
              <w:bottom w:val="single" w:sz="4" w:space="0" w:color="auto"/>
              <w:right w:val="single" w:sz="4" w:space="0" w:color="auto"/>
            </w:tcBorders>
            <w:shd w:val="clear" w:color="auto" w:fill="auto"/>
            <w:noWrap/>
            <w:hideMark/>
          </w:tcPr>
          <w:p w14:paraId="023D59F6" w14:textId="56359119" w:rsidR="00A84C84" w:rsidRPr="009F2082" w:rsidRDefault="00A84C84">
            <w:pPr>
              <w:jc w:val="right"/>
              <w:rPr>
                <w:sz w:val="18"/>
                <w:szCs w:val="18"/>
                <w:lang w:val="es-419" w:eastAsia="es-419"/>
              </w:rPr>
            </w:pPr>
            <w:r w:rsidRPr="009F2082">
              <w:rPr>
                <w:sz w:val="18"/>
                <w:szCs w:val="18"/>
                <w:lang w:val="es-419" w:eastAsia="es-419"/>
              </w:rPr>
              <w:t>416,150</w:t>
            </w:r>
          </w:p>
        </w:tc>
        <w:tc>
          <w:tcPr>
            <w:tcW w:w="950" w:type="dxa"/>
            <w:tcBorders>
              <w:top w:val="nil"/>
              <w:left w:val="nil"/>
              <w:bottom w:val="single" w:sz="4" w:space="0" w:color="auto"/>
              <w:right w:val="single" w:sz="4" w:space="0" w:color="auto"/>
            </w:tcBorders>
            <w:shd w:val="clear" w:color="auto" w:fill="auto"/>
            <w:noWrap/>
            <w:hideMark/>
          </w:tcPr>
          <w:p w14:paraId="06B0D1D7" w14:textId="55EB31FA" w:rsidR="00A84C84" w:rsidRPr="009F2082" w:rsidRDefault="00A84C84">
            <w:pPr>
              <w:jc w:val="right"/>
              <w:rPr>
                <w:sz w:val="18"/>
                <w:szCs w:val="18"/>
                <w:lang w:val="es-419" w:eastAsia="es-419"/>
              </w:rPr>
            </w:pPr>
            <w:r w:rsidRPr="009F2082">
              <w:rPr>
                <w:sz w:val="18"/>
                <w:szCs w:val="18"/>
                <w:lang w:val="es-419" w:eastAsia="es-419"/>
              </w:rPr>
              <w:t>428,635</w:t>
            </w:r>
          </w:p>
        </w:tc>
        <w:tc>
          <w:tcPr>
            <w:tcW w:w="950" w:type="dxa"/>
            <w:tcBorders>
              <w:top w:val="nil"/>
              <w:left w:val="nil"/>
              <w:bottom w:val="single" w:sz="4" w:space="0" w:color="auto"/>
              <w:right w:val="single" w:sz="4" w:space="0" w:color="auto"/>
            </w:tcBorders>
            <w:shd w:val="clear" w:color="auto" w:fill="auto"/>
            <w:noWrap/>
            <w:hideMark/>
          </w:tcPr>
          <w:p w14:paraId="486EE3AC" w14:textId="1E937201" w:rsidR="00A84C84" w:rsidRPr="009F2082" w:rsidRDefault="00A84C84">
            <w:pPr>
              <w:jc w:val="right"/>
              <w:rPr>
                <w:sz w:val="18"/>
                <w:szCs w:val="18"/>
                <w:lang w:val="es-419" w:eastAsia="es-419"/>
              </w:rPr>
            </w:pPr>
            <w:r w:rsidRPr="009F2082">
              <w:rPr>
                <w:sz w:val="18"/>
                <w:szCs w:val="18"/>
                <w:lang w:val="es-419" w:eastAsia="es-419"/>
              </w:rPr>
              <w:t>392,376</w:t>
            </w:r>
          </w:p>
        </w:tc>
        <w:tc>
          <w:tcPr>
            <w:tcW w:w="1005" w:type="dxa"/>
            <w:tcBorders>
              <w:top w:val="nil"/>
              <w:left w:val="nil"/>
              <w:bottom w:val="single" w:sz="4" w:space="0" w:color="auto"/>
              <w:right w:val="single" w:sz="4" w:space="0" w:color="auto"/>
            </w:tcBorders>
            <w:shd w:val="clear" w:color="auto" w:fill="auto"/>
            <w:noWrap/>
            <w:hideMark/>
          </w:tcPr>
          <w:p w14:paraId="4F14EEF7" w14:textId="09813D2A" w:rsidR="00A84C84" w:rsidRPr="009F2082" w:rsidRDefault="00A84C84">
            <w:pPr>
              <w:jc w:val="right"/>
              <w:rPr>
                <w:sz w:val="18"/>
                <w:szCs w:val="18"/>
                <w:lang w:val="es-419" w:eastAsia="es-419"/>
              </w:rPr>
            </w:pPr>
            <w:r w:rsidRPr="009F2082">
              <w:rPr>
                <w:sz w:val="18"/>
                <w:szCs w:val="18"/>
                <w:lang w:val="es-419" w:eastAsia="es-419"/>
              </w:rPr>
              <w:t>510,026</w:t>
            </w:r>
          </w:p>
        </w:tc>
        <w:tc>
          <w:tcPr>
            <w:tcW w:w="1181" w:type="dxa"/>
            <w:tcBorders>
              <w:top w:val="nil"/>
              <w:left w:val="nil"/>
              <w:bottom w:val="single" w:sz="4" w:space="0" w:color="auto"/>
              <w:right w:val="single" w:sz="4" w:space="0" w:color="auto"/>
            </w:tcBorders>
            <w:shd w:val="clear" w:color="auto" w:fill="auto"/>
            <w:noWrap/>
            <w:hideMark/>
          </w:tcPr>
          <w:p w14:paraId="712057C3" w14:textId="77777777" w:rsidR="00A84C84" w:rsidRPr="009F2082" w:rsidRDefault="00A84C84">
            <w:pPr>
              <w:jc w:val="right"/>
              <w:rPr>
                <w:sz w:val="18"/>
                <w:szCs w:val="18"/>
                <w:lang w:val="es-419" w:eastAsia="es-419"/>
              </w:rPr>
            </w:pPr>
            <w:r w:rsidRPr="009F2082">
              <w:rPr>
                <w:sz w:val="18"/>
                <w:szCs w:val="18"/>
                <w:lang w:val="es-419" w:eastAsia="es-419"/>
              </w:rPr>
              <w:t>84.0%</w:t>
            </w:r>
          </w:p>
        </w:tc>
      </w:tr>
      <w:tr w:rsidR="00A84C84" w:rsidRPr="009F2082" w14:paraId="48FC1079"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93E1E88"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Panama</w:t>
            </w:r>
            <w:proofErr w:type="spellEnd"/>
          </w:p>
        </w:tc>
        <w:tc>
          <w:tcPr>
            <w:tcW w:w="950" w:type="dxa"/>
            <w:tcBorders>
              <w:top w:val="nil"/>
              <w:left w:val="nil"/>
              <w:bottom w:val="single" w:sz="4" w:space="0" w:color="auto"/>
              <w:right w:val="single" w:sz="4" w:space="0" w:color="auto"/>
            </w:tcBorders>
            <w:shd w:val="clear" w:color="auto" w:fill="auto"/>
            <w:noWrap/>
            <w:hideMark/>
          </w:tcPr>
          <w:p w14:paraId="3F26388D" w14:textId="77777777" w:rsidR="00A84C84" w:rsidRPr="009F2082" w:rsidRDefault="00A84C84" w:rsidP="00E50DDC">
            <w:pPr>
              <w:jc w:val="right"/>
              <w:rPr>
                <w:sz w:val="18"/>
                <w:szCs w:val="18"/>
                <w:lang w:val="es-419" w:eastAsia="es-419"/>
              </w:rPr>
            </w:pPr>
            <w:r w:rsidRPr="009F2082">
              <w:rPr>
                <w:sz w:val="18"/>
                <w:szCs w:val="18"/>
                <w:lang w:val="es-419" w:eastAsia="es-419"/>
              </w:rPr>
              <w:t>1,565,901</w:t>
            </w:r>
          </w:p>
        </w:tc>
        <w:tc>
          <w:tcPr>
            <w:tcW w:w="950" w:type="dxa"/>
            <w:tcBorders>
              <w:top w:val="nil"/>
              <w:left w:val="nil"/>
              <w:bottom w:val="single" w:sz="4" w:space="0" w:color="auto"/>
              <w:right w:val="single" w:sz="4" w:space="0" w:color="auto"/>
            </w:tcBorders>
            <w:shd w:val="clear" w:color="auto" w:fill="auto"/>
            <w:noWrap/>
            <w:hideMark/>
          </w:tcPr>
          <w:p w14:paraId="385442CE" w14:textId="25005796" w:rsidR="00A84C84" w:rsidRPr="009F2082" w:rsidRDefault="00A84C84" w:rsidP="007D6614">
            <w:pPr>
              <w:jc w:val="right"/>
              <w:rPr>
                <w:sz w:val="18"/>
                <w:szCs w:val="18"/>
                <w:lang w:val="es-419" w:eastAsia="es-419"/>
              </w:rPr>
            </w:pPr>
            <w:r w:rsidRPr="009F2082">
              <w:rPr>
                <w:sz w:val="18"/>
                <w:szCs w:val="18"/>
                <w:lang w:val="es-419" w:eastAsia="es-419"/>
              </w:rPr>
              <w:t>1,612,878</w:t>
            </w:r>
          </w:p>
        </w:tc>
        <w:tc>
          <w:tcPr>
            <w:tcW w:w="950" w:type="dxa"/>
            <w:tcBorders>
              <w:top w:val="nil"/>
              <w:left w:val="nil"/>
              <w:bottom w:val="single" w:sz="4" w:space="0" w:color="auto"/>
              <w:right w:val="single" w:sz="4" w:space="0" w:color="auto"/>
            </w:tcBorders>
            <w:shd w:val="clear" w:color="auto" w:fill="auto"/>
            <w:noWrap/>
            <w:hideMark/>
          </w:tcPr>
          <w:p w14:paraId="13939A8D" w14:textId="66E17B5B" w:rsidR="00A84C84" w:rsidRPr="009F2082" w:rsidRDefault="00A84C84">
            <w:pPr>
              <w:jc w:val="right"/>
              <w:rPr>
                <w:sz w:val="18"/>
                <w:szCs w:val="18"/>
                <w:lang w:val="es-419" w:eastAsia="es-419"/>
              </w:rPr>
            </w:pPr>
            <w:r w:rsidRPr="009F2082">
              <w:rPr>
                <w:sz w:val="18"/>
                <w:szCs w:val="18"/>
                <w:lang w:val="es-419" w:eastAsia="es-419"/>
              </w:rPr>
              <w:t>1,661,264</w:t>
            </w:r>
          </w:p>
        </w:tc>
        <w:tc>
          <w:tcPr>
            <w:tcW w:w="950" w:type="dxa"/>
            <w:tcBorders>
              <w:top w:val="nil"/>
              <w:left w:val="nil"/>
              <w:bottom w:val="single" w:sz="4" w:space="0" w:color="auto"/>
              <w:right w:val="single" w:sz="4" w:space="0" w:color="auto"/>
            </w:tcBorders>
            <w:shd w:val="clear" w:color="auto" w:fill="auto"/>
            <w:noWrap/>
            <w:hideMark/>
          </w:tcPr>
          <w:p w14:paraId="209CD22A" w14:textId="6BD7459F" w:rsidR="00A84C84" w:rsidRPr="009F2082" w:rsidRDefault="00A84C84">
            <w:pPr>
              <w:jc w:val="right"/>
              <w:rPr>
                <w:sz w:val="18"/>
                <w:szCs w:val="18"/>
                <w:lang w:val="es-419" w:eastAsia="es-419"/>
              </w:rPr>
            </w:pPr>
            <w:r w:rsidRPr="009F2082">
              <w:rPr>
                <w:sz w:val="18"/>
                <w:szCs w:val="18"/>
                <w:lang w:val="es-419" w:eastAsia="es-419"/>
              </w:rPr>
              <w:t>1,711,102</w:t>
            </w:r>
          </w:p>
        </w:tc>
        <w:tc>
          <w:tcPr>
            <w:tcW w:w="950" w:type="dxa"/>
            <w:tcBorders>
              <w:top w:val="nil"/>
              <w:left w:val="nil"/>
              <w:bottom w:val="single" w:sz="4" w:space="0" w:color="auto"/>
              <w:right w:val="single" w:sz="4" w:space="0" w:color="auto"/>
            </w:tcBorders>
            <w:shd w:val="clear" w:color="auto" w:fill="auto"/>
            <w:noWrap/>
            <w:hideMark/>
          </w:tcPr>
          <w:p w14:paraId="3B375EEA" w14:textId="01F1FF77" w:rsidR="00A84C84" w:rsidRPr="009F2082" w:rsidRDefault="00A84C84">
            <w:pPr>
              <w:jc w:val="right"/>
              <w:rPr>
                <w:sz w:val="18"/>
                <w:szCs w:val="18"/>
                <w:lang w:val="es-419" w:eastAsia="es-419"/>
              </w:rPr>
            </w:pPr>
            <w:r w:rsidRPr="009F2082">
              <w:rPr>
                <w:sz w:val="18"/>
                <w:szCs w:val="18"/>
                <w:lang w:val="es-419" w:eastAsia="es-419"/>
              </w:rPr>
              <w:t>1,762,435</w:t>
            </w:r>
          </w:p>
        </w:tc>
        <w:tc>
          <w:tcPr>
            <w:tcW w:w="950" w:type="dxa"/>
            <w:tcBorders>
              <w:top w:val="nil"/>
              <w:left w:val="nil"/>
              <w:bottom w:val="single" w:sz="4" w:space="0" w:color="auto"/>
              <w:right w:val="single" w:sz="4" w:space="0" w:color="auto"/>
            </w:tcBorders>
            <w:shd w:val="clear" w:color="auto" w:fill="auto"/>
            <w:noWrap/>
            <w:hideMark/>
          </w:tcPr>
          <w:p w14:paraId="5640FFB0" w14:textId="712ED3D8" w:rsidR="00A84C84" w:rsidRPr="009F2082" w:rsidRDefault="00A84C84">
            <w:pPr>
              <w:jc w:val="right"/>
              <w:rPr>
                <w:sz w:val="18"/>
                <w:szCs w:val="18"/>
                <w:lang w:val="es-419" w:eastAsia="es-419"/>
              </w:rPr>
            </w:pPr>
            <w:r w:rsidRPr="009F2082">
              <w:rPr>
                <w:sz w:val="18"/>
                <w:szCs w:val="18"/>
                <w:lang w:val="es-419" w:eastAsia="es-419"/>
              </w:rPr>
              <w:t>1,815,308</w:t>
            </w:r>
          </w:p>
        </w:tc>
        <w:tc>
          <w:tcPr>
            <w:tcW w:w="950" w:type="dxa"/>
            <w:tcBorders>
              <w:top w:val="nil"/>
              <w:left w:val="nil"/>
              <w:bottom w:val="single" w:sz="4" w:space="0" w:color="auto"/>
              <w:right w:val="single" w:sz="4" w:space="0" w:color="auto"/>
            </w:tcBorders>
            <w:shd w:val="clear" w:color="auto" w:fill="auto"/>
            <w:noWrap/>
            <w:hideMark/>
          </w:tcPr>
          <w:p w14:paraId="169DE41F" w14:textId="12403352" w:rsidR="00A84C84" w:rsidRPr="009F2082" w:rsidRDefault="00A84C84">
            <w:pPr>
              <w:jc w:val="right"/>
              <w:rPr>
                <w:sz w:val="18"/>
                <w:szCs w:val="18"/>
                <w:lang w:val="es-419" w:eastAsia="es-419"/>
              </w:rPr>
            </w:pPr>
            <w:r w:rsidRPr="009F2082">
              <w:rPr>
                <w:sz w:val="18"/>
                <w:szCs w:val="18"/>
                <w:lang w:val="es-419" w:eastAsia="es-419"/>
              </w:rPr>
              <w:t>1,661,748</w:t>
            </w:r>
          </w:p>
        </w:tc>
        <w:tc>
          <w:tcPr>
            <w:tcW w:w="1005" w:type="dxa"/>
            <w:tcBorders>
              <w:top w:val="nil"/>
              <w:left w:val="nil"/>
              <w:bottom w:val="single" w:sz="4" w:space="0" w:color="auto"/>
              <w:right w:val="single" w:sz="4" w:space="0" w:color="auto"/>
            </w:tcBorders>
            <w:shd w:val="clear" w:color="auto" w:fill="auto"/>
            <w:noWrap/>
            <w:hideMark/>
          </w:tcPr>
          <w:p w14:paraId="76335967" w14:textId="0C45FA0F" w:rsidR="00A84C84" w:rsidRPr="009F2082" w:rsidRDefault="00A84C84">
            <w:pPr>
              <w:jc w:val="right"/>
              <w:rPr>
                <w:sz w:val="18"/>
                <w:szCs w:val="18"/>
                <w:lang w:val="es-419" w:eastAsia="es-419"/>
              </w:rPr>
            </w:pPr>
            <w:r w:rsidRPr="009F2082">
              <w:rPr>
                <w:sz w:val="18"/>
                <w:szCs w:val="18"/>
                <w:lang w:val="es-419" w:eastAsia="es-419"/>
              </w:rPr>
              <w:t>2,151,340</w:t>
            </w:r>
          </w:p>
        </w:tc>
        <w:tc>
          <w:tcPr>
            <w:tcW w:w="1181" w:type="dxa"/>
            <w:tcBorders>
              <w:top w:val="nil"/>
              <w:left w:val="nil"/>
              <w:bottom w:val="single" w:sz="4" w:space="0" w:color="auto"/>
              <w:right w:val="single" w:sz="4" w:space="0" w:color="auto"/>
            </w:tcBorders>
            <w:shd w:val="clear" w:color="auto" w:fill="auto"/>
            <w:noWrap/>
            <w:hideMark/>
          </w:tcPr>
          <w:p w14:paraId="2AF9B75C" w14:textId="77777777" w:rsidR="00A84C84" w:rsidRPr="009F2082" w:rsidRDefault="00A84C84">
            <w:pPr>
              <w:jc w:val="right"/>
              <w:rPr>
                <w:sz w:val="18"/>
                <w:szCs w:val="18"/>
                <w:lang w:val="es-419" w:eastAsia="es-419"/>
              </w:rPr>
            </w:pPr>
            <w:r w:rsidRPr="009F2082">
              <w:rPr>
                <w:sz w:val="18"/>
                <w:szCs w:val="18"/>
                <w:lang w:val="es-419" w:eastAsia="es-419"/>
              </w:rPr>
              <w:t>84.4%</w:t>
            </w:r>
          </w:p>
        </w:tc>
      </w:tr>
      <w:tr w:rsidR="00A84C84" w:rsidRPr="009F2082" w14:paraId="1E0C7F17"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910D9D0"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Philippines</w:t>
            </w:r>
            <w:proofErr w:type="spellEnd"/>
          </w:p>
        </w:tc>
        <w:tc>
          <w:tcPr>
            <w:tcW w:w="950" w:type="dxa"/>
            <w:tcBorders>
              <w:top w:val="nil"/>
              <w:left w:val="nil"/>
              <w:bottom w:val="single" w:sz="4" w:space="0" w:color="auto"/>
              <w:right w:val="single" w:sz="4" w:space="0" w:color="auto"/>
            </w:tcBorders>
            <w:shd w:val="clear" w:color="auto" w:fill="auto"/>
            <w:noWrap/>
            <w:hideMark/>
          </w:tcPr>
          <w:p w14:paraId="6680AA98" w14:textId="77777777" w:rsidR="00A84C84" w:rsidRPr="009F2082" w:rsidRDefault="00A84C84" w:rsidP="00E50DDC">
            <w:pPr>
              <w:jc w:val="right"/>
              <w:rPr>
                <w:sz w:val="18"/>
                <w:szCs w:val="18"/>
                <w:lang w:val="es-419" w:eastAsia="es-419"/>
              </w:rPr>
            </w:pPr>
            <w:r w:rsidRPr="009F2082">
              <w:rPr>
                <w:sz w:val="18"/>
                <w:szCs w:val="18"/>
                <w:lang w:val="es-419" w:eastAsia="es-419"/>
              </w:rPr>
              <w:t>8,143,976</w:t>
            </w:r>
          </w:p>
        </w:tc>
        <w:tc>
          <w:tcPr>
            <w:tcW w:w="950" w:type="dxa"/>
            <w:tcBorders>
              <w:top w:val="nil"/>
              <w:left w:val="nil"/>
              <w:bottom w:val="single" w:sz="4" w:space="0" w:color="auto"/>
              <w:right w:val="single" w:sz="4" w:space="0" w:color="auto"/>
            </w:tcBorders>
            <w:shd w:val="clear" w:color="auto" w:fill="auto"/>
            <w:noWrap/>
            <w:hideMark/>
          </w:tcPr>
          <w:p w14:paraId="711D8599" w14:textId="7B387C51" w:rsidR="00A84C84" w:rsidRPr="009F2082" w:rsidRDefault="00A84C84" w:rsidP="007D6614">
            <w:pPr>
              <w:jc w:val="right"/>
              <w:rPr>
                <w:sz w:val="18"/>
                <w:szCs w:val="18"/>
                <w:lang w:val="es-419" w:eastAsia="es-419"/>
              </w:rPr>
            </w:pPr>
            <w:r w:rsidRPr="009F2082">
              <w:rPr>
                <w:sz w:val="18"/>
                <w:szCs w:val="18"/>
                <w:lang w:val="es-419" w:eastAsia="es-419"/>
              </w:rPr>
              <w:t>8,388,295</w:t>
            </w:r>
          </w:p>
        </w:tc>
        <w:tc>
          <w:tcPr>
            <w:tcW w:w="950" w:type="dxa"/>
            <w:tcBorders>
              <w:top w:val="nil"/>
              <w:left w:val="nil"/>
              <w:bottom w:val="single" w:sz="4" w:space="0" w:color="auto"/>
              <w:right w:val="single" w:sz="4" w:space="0" w:color="auto"/>
            </w:tcBorders>
            <w:shd w:val="clear" w:color="auto" w:fill="auto"/>
            <w:noWrap/>
            <w:hideMark/>
          </w:tcPr>
          <w:p w14:paraId="149B2C81" w14:textId="24559123" w:rsidR="00A84C84" w:rsidRPr="009F2082" w:rsidRDefault="00A84C84">
            <w:pPr>
              <w:jc w:val="right"/>
              <w:rPr>
                <w:sz w:val="18"/>
                <w:szCs w:val="18"/>
                <w:lang w:val="es-419" w:eastAsia="es-419"/>
              </w:rPr>
            </w:pPr>
            <w:r w:rsidRPr="009F2082">
              <w:rPr>
                <w:sz w:val="18"/>
                <w:szCs w:val="18"/>
                <w:lang w:val="es-419" w:eastAsia="es-419"/>
              </w:rPr>
              <w:t>8,639,944</w:t>
            </w:r>
          </w:p>
        </w:tc>
        <w:tc>
          <w:tcPr>
            <w:tcW w:w="950" w:type="dxa"/>
            <w:tcBorders>
              <w:top w:val="nil"/>
              <w:left w:val="nil"/>
              <w:bottom w:val="single" w:sz="4" w:space="0" w:color="auto"/>
              <w:right w:val="single" w:sz="4" w:space="0" w:color="auto"/>
            </w:tcBorders>
            <w:shd w:val="clear" w:color="auto" w:fill="auto"/>
            <w:noWrap/>
            <w:hideMark/>
          </w:tcPr>
          <w:p w14:paraId="20071653" w14:textId="7D0E88FA" w:rsidR="00A84C84" w:rsidRPr="009F2082" w:rsidRDefault="00A84C84">
            <w:pPr>
              <w:jc w:val="right"/>
              <w:rPr>
                <w:sz w:val="18"/>
                <w:szCs w:val="18"/>
                <w:lang w:val="es-419" w:eastAsia="es-419"/>
              </w:rPr>
            </w:pPr>
            <w:r w:rsidRPr="009F2082">
              <w:rPr>
                <w:sz w:val="18"/>
                <w:szCs w:val="18"/>
                <w:lang w:val="es-419" w:eastAsia="es-419"/>
              </w:rPr>
              <w:t>8,899,142</w:t>
            </w:r>
          </w:p>
        </w:tc>
        <w:tc>
          <w:tcPr>
            <w:tcW w:w="950" w:type="dxa"/>
            <w:tcBorders>
              <w:top w:val="nil"/>
              <w:left w:val="nil"/>
              <w:bottom w:val="single" w:sz="4" w:space="0" w:color="auto"/>
              <w:right w:val="single" w:sz="4" w:space="0" w:color="auto"/>
            </w:tcBorders>
            <w:shd w:val="clear" w:color="auto" w:fill="auto"/>
            <w:noWrap/>
            <w:hideMark/>
          </w:tcPr>
          <w:p w14:paraId="4AF0303D" w14:textId="5D5F2C1C" w:rsidR="00A84C84" w:rsidRPr="009F2082" w:rsidRDefault="00A84C84">
            <w:pPr>
              <w:jc w:val="right"/>
              <w:rPr>
                <w:sz w:val="18"/>
                <w:szCs w:val="18"/>
                <w:lang w:val="es-419" w:eastAsia="es-419"/>
              </w:rPr>
            </w:pPr>
            <w:r w:rsidRPr="009F2082">
              <w:rPr>
                <w:sz w:val="18"/>
                <w:szCs w:val="18"/>
                <w:lang w:val="es-419" w:eastAsia="es-419"/>
              </w:rPr>
              <w:t>9,166,117</w:t>
            </w:r>
          </w:p>
        </w:tc>
        <w:tc>
          <w:tcPr>
            <w:tcW w:w="950" w:type="dxa"/>
            <w:tcBorders>
              <w:top w:val="nil"/>
              <w:left w:val="nil"/>
              <w:bottom w:val="single" w:sz="4" w:space="0" w:color="auto"/>
              <w:right w:val="single" w:sz="4" w:space="0" w:color="auto"/>
            </w:tcBorders>
            <w:shd w:val="clear" w:color="auto" w:fill="auto"/>
            <w:noWrap/>
            <w:hideMark/>
          </w:tcPr>
          <w:p w14:paraId="7B7775F0" w14:textId="5FCEC62A" w:rsidR="00A84C84" w:rsidRPr="009F2082" w:rsidRDefault="00A84C84">
            <w:pPr>
              <w:jc w:val="right"/>
              <w:rPr>
                <w:sz w:val="18"/>
                <w:szCs w:val="18"/>
                <w:lang w:val="es-419" w:eastAsia="es-419"/>
              </w:rPr>
            </w:pPr>
            <w:r w:rsidRPr="009F2082">
              <w:rPr>
                <w:sz w:val="18"/>
                <w:szCs w:val="18"/>
                <w:lang w:val="es-419" w:eastAsia="es-419"/>
              </w:rPr>
              <w:t>9,441,100</w:t>
            </w:r>
          </w:p>
        </w:tc>
        <w:tc>
          <w:tcPr>
            <w:tcW w:w="950" w:type="dxa"/>
            <w:tcBorders>
              <w:top w:val="nil"/>
              <w:left w:val="nil"/>
              <w:bottom w:val="single" w:sz="4" w:space="0" w:color="auto"/>
              <w:right w:val="single" w:sz="4" w:space="0" w:color="auto"/>
            </w:tcBorders>
            <w:shd w:val="clear" w:color="auto" w:fill="auto"/>
            <w:noWrap/>
            <w:hideMark/>
          </w:tcPr>
          <w:p w14:paraId="30F479F7" w14:textId="66F8B5FF" w:rsidR="00A84C84" w:rsidRPr="009F2082" w:rsidRDefault="00A84C84">
            <w:pPr>
              <w:jc w:val="right"/>
              <w:rPr>
                <w:sz w:val="18"/>
                <w:szCs w:val="18"/>
                <w:lang w:val="es-419" w:eastAsia="es-419"/>
              </w:rPr>
            </w:pPr>
            <w:r w:rsidRPr="009F2082">
              <w:rPr>
                <w:sz w:val="18"/>
                <w:szCs w:val="18"/>
                <w:lang w:val="es-419" w:eastAsia="es-419"/>
              </w:rPr>
              <w:t>8,642,461</w:t>
            </w:r>
          </w:p>
        </w:tc>
        <w:tc>
          <w:tcPr>
            <w:tcW w:w="1005" w:type="dxa"/>
            <w:tcBorders>
              <w:top w:val="nil"/>
              <w:left w:val="nil"/>
              <w:bottom w:val="single" w:sz="4" w:space="0" w:color="auto"/>
              <w:right w:val="single" w:sz="4" w:space="0" w:color="auto"/>
            </w:tcBorders>
            <w:shd w:val="clear" w:color="auto" w:fill="auto"/>
            <w:noWrap/>
            <w:hideMark/>
          </w:tcPr>
          <w:p w14:paraId="150B9719" w14:textId="17A8159B" w:rsidR="00A84C84" w:rsidRPr="009F2082" w:rsidRDefault="00A84C84">
            <w:pPr>
              <w:jc w:val="right"/>
              <w:rPr>
                <w:sz w:val="18"/>
                <w:szCs w:val="18"/>
                <w:lang w:val="es-419" w:eastAsia="es-419"/>
              </w:rPr>
            </w:pPr>
            <w:r w:rsidRPr="009F2082">
              <w:rPr>
                <w:sz w:val="18"/>
                <w:szCs w:val="18"/>
                <w:lang w:val="es-419" w:eastAsia="es-419"/>
              </w:rPr>
              <w:t>11,171,701</w:t>
            </w:r>
          </w:p>
        </w:tc>
        <w:tc>
          <w:tcPr>
            <w:tcW w:w="1181" w:type="dxa"/>
            <w:tcBorders>
              <w:top w:val="nil"/>
              <w:left w:val="nil"/>
              <w:bottom w:val="single" w:sz="4" w:space="0" w:color="auto"/>
              <w:right w:val="single" w:sz="4" w:space="0" w:color="auto"/>
            </w:tcBorders>
            <w:shd w:val="clear" w:color="auto" w:fill="auto"/>
            <w:noWrap/>
            <w:hideMark/>
          </w:tcPr>
          <w:p w14:paraId="78B049CF" w14:textId="77777777" w:rsidR="00A84C84" w:rsidRPr="009F2082" w:rsidRDefault="00A84C84">
            <w:pPr>
              <w:jc w:val="right"/>
              <w:rPr>
                <w:sz w:val="18"/>
                <w:szCs w:val="18"/>
                <w:lang w:val="es-419" w:eastAsia="es-419"/>
              </w:rPr>
            </w:pPr>
            <w:r w:rsidRPr="009F2082">
              <w:rPr>
                <w:sz w:val="18"/>
                <w:szCs w:val="18"/>
                <w:lang w:val="es-419" w:eastAsia="es-419"/>
              </w:rPr>
              <w:t>84.5%</w:t>
            </w:r>
          </w:p>
        </w:tc>
      </w:tr>
      <w:tr w:rsidR="00A84C84" w:rsidRPr="009F2082" w14:paraId="09930BAC"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074569E" w14:textId="22FED9E5" w:rsidR="00A84C84" w:rsidRPr="009F2082" w:rsidRDefault="00A84C84" w:rsidP="004F26C9">
            <w:pPr>
              <w:jc w:val="left"/>
              <w:rPr>
                <w:sz w:val="18"/>
                <w:szCs w:val="18"/>
                <w:lang w:val="es-419" w:eastAsia="es-419"/>
              </w:rPr>
            </w:pPr>
            <w:r w:rsidRPr="009F2082">
              <w:rPr>
                <w:sz w:val="18"/>
                <w:szCs w:val="18"/>
                <w:lang w:val="es-419" w:eastAsia="es-419"/>
              </w:rPr>
              <w:t>Lao</w:t>
            </w:r>
            <w:r w:rsidR="004F26C9">
              <w:rPr>
                <w:sz w:val="18"/>
                <w:szCs w:val="18"/>
                <w:lang w:val="es-419" w:eastAsia="es-419"/>
              </w:rPr>
              <w:t xml:space="preserve"> </w:t>
            </w:r>
            <w:proofErr w:type="spellStart"/>
            <w:r w:rsidR="004F26C9">
              <w:rPr>
                <w:sz w:val="18"/>
                <w:szCs w:val="18"/>
                <w:lang w:val="es-419" w:eastAsia="es-419"/>
              </w:rPr>
              <w:t>People’s</w:t>
            </w:r>
            <w:proofErr w:type="spellEnd"/>
            <w:r w:rsidR="004F26C9">
              <w:rPr>
                <w:sz w:val="18"/>
                <w:szCs w:val="18"/>
                <w:lang w:val="es-419" w:eastAsia="es-419"/>
              </w:rPr>
              <w:t xml:space="preserve"> </w:t>
            </w:r>
            <w:proofErr w:type="spellStart"/>
            <w:r w:rsidR="004F26C9">
              <w:rPr>
                <w:sz w:val="18"/>
                <w:szCs w:val="18"/>
                <w:lang w:val="es-419" w:eastAsia="es-419"/>
              </w:rPr>
              <w:t>Democratic</w:t>
            </w:r>
            <w:proofErr w:type="spellEnd"/>
            <w:r w:rsidR="004F26C9">
              <w:rPr>
                <w:sz w:val="18"/>
                <w:szCs w:val="18"/>
                <w:lang w:val="es-419" w:eastAsia="es-419"/>
              </w:rPr>
              <w:t xml:space="preserve"> </w:t>
            </w:r>
            <w:proofErr w:type="spellStart"/>
            <w:r w:rsidR="004F26C9">
              <w:rPr>
                <w:sz w:val="18"/>
                <w:szCs w:val="18"/>
                <w:lang w:val="es-419" w:eastAsia="es-419"/>
              </w:rPr>
              <w:t>Republic</w:t>
            </w:r>
            <w:proofErr w:type="spellEnd"/>
          </w:p>
        </w:tc>
        <w:tc>
          <w:tcPr>
            <w:tcW w:w="950" w:type="dxa"/>
            <w:tcBorders>
              <w:top w:val="nil"/>
              <w:left w:val="nil"/>
              <w:bottom w:val="single" w:sz="4" w:space="0" w:color="auto"/>
              <w:right w:val="single" w:sz="4" w:space="0" w:color="auto"/>
            </w:tcBorders>
            <w:shd w:val="clear" w:color="auto" w:fill="auto"/>
            <w:noWrap/>
            <w:hideMark/>
          </w:tcPr>
          <w:p w14:paraId="6A2BCD41" w14:textId="77777777" w:rsidR="00A84C84" w:rsidRPr="009F2082" w:rsidRDefault="00A84C84" w:rsidP="00E50DDC">
            <w:pPr>
              <w:jc w:val="right"/>
              <w:rPr>
                <w:sz w:val="18"/>
                <w:szCs w:val="18"/>
                <w:lang w:val="es-419" w:eastAsia="es-419"/>
              </w:rPr>
            </w:pPr>
            <w:r w:rsidRPr="009F2082">
              <w:rPr>
                <w:sz w:val="18"/>
                <w:szCs w:val="18"/>
                <w:lang w:val="es-419" w:eastAsia="es-419"/>
              </w:rPr>
              <w:t>159,041</w:t>
            </w:r>
          </w:p>
        </w:tc>
        <w:tc>
          <w:tcPr>
            <w:tcW w:w="950" w:type="dxa"/>
            <w:tcBorders>
              <w:top w:val="nil"/>
              <w:left w:val="nil"/>
              <w:bottom w:val="single" w:sz="4" w:space="0" w:color="auto"/>
              <w:right w:val="single" w:sz="4" w:space="0" w:color="auto"/>
            </w:tcBorders>
            <w:shd w:val="clear" w:color="auto" w:fill="auto"/>
            <w:noWrap/>
            <w:hideMark/>
          </w:tcPr>
          <w:p w14:paraId="2D6E18FF" w14:textId="20D71297" w:rsidR="00A84C84" w:rsidRPr="009F2082" w:rsidRDefault="00A84C84" w:rsidP="007D6614">
            <w:pPr>
              <w:jc w:val="right"/>
              <w:rPr>
                <w:sz w:val="18"/>
                <w:szCs w:val="18"/>
                <w:lang w:val="es-419" w:eastAsia="es-419"/>
              </w:rPr>
            </w:pPr>
            <w:r w:rsidRPr="009F2082">
              <w:rPr>
                <w:sz w:val="18"/>
                <w:szCs w:val="18"/>
                <w:lang w:val="es-419" w:eastAsia="es-419"/>
              </w:rPr>
              <w:t>163,812</w:t>
            </w:r>
          </w:p>
        </w:tc>
        <w:tc>
          <w:tcPr>
            <w:tcW w:w="950" w:type="dxa"/>
            <w:tcBorders>
              <w:top w:val="nil"/>
              <w:left w:val="nil"/>
              <w:bottom w:val="single" w:sz="4" w:space="0" w:color="auto"/>
              <w:right w:val="single" w:sz="4" w:space="0" w:color="auto"/>
            </w:tcBorders>
            <w:shd w:val="clear" w:color="auto" w:fill="auto"/>
            <w:noWrap/>
            <w:hideMark/>
          </w:tcPr>
          <w:p w14:paraId="73C1B511" w14:textId="39903ADF" w:rsidR="00A84C84" w:rsidRPr="009F2082" w:rsidRDefault="00A84C84">
            <w:pPr>
              <w:jc w:val="right"/>
              <w:rPr>
                <w:sz w:val="18"/>
                <w:szCs w:val="18"/>
                <w:lang w:val="es-419" w:eastAsia="es-419"/>
              </w:rPr>
            </w:pPr>
            <w:r w:rsidRPr="009F2082">
              <w:rPr>
                <w:sz w:val="18"/>
                <w:szCs w:val="18"/>
                <w:lang w:val="es-419" w:eastAsia="es-419"/>
              </w:rPr>
              <w:t>168,727</w:t>
            </w:r>
          </w:p>
        </w:tc>
        <w:tc>
          <w:tcPr>
            <w:tcW w:w="950" w:type="dxa"/>
            <w:tcBorders>
              <w:top w:val="nil"/>
              <w:left w:val="nil"/>
              <w:bottom w:val="single" w:sz="4" w:space="0" w:color="auto"/>
              <w:right w:val="single" w:sz="4" w:space="0" w:color="auto"/>
            </w:tcBorders>
            <w:shd w:val="clear" w:color="auto" w:fill="auto"/>
            <w:noWrap/>
            <w:hideMark/>
          </w:tcPr>
          <w:p w14:paraId="694C437C" w14:textId="4C96B5B2" w:rsidR="00A84C84" w:rsidRPr="009F2082" w:rsidRDefault="00A84C84">
            <w:pPr>
              <w:jc w:val="right"/>
              <w:rPr>
                <w:sz w:val="18"/>
                <w:szCs w:val="18"/>
                <w:lang w:val="es-419" w:eastAsia="es-419"/>
              </w:rPr>
            </w:pPr>
            <w:r w:rsidRPr="009F2082">
              <w:rPr>
                <w:sz w:val="18"/>
                <w:szCs w:val="18"/>
                <w:lang w:val="es-419" w:eastAsia="es-419"/>
              </w:rPr>
              <w:t>173,788</w:t>
            </w:r>
          </w:p>
        </w:tc>
        <w:tc>
          <w:tcPr>
            <w:tcW w:w="950" w:type="dxa"/>
            <w:tcBorders>
              <w:top w:val="nil"/>
              <w:left w:val="nil"/>
              <w:bottom w:val="single" w:sz="4" w:space="0" w:color="auto"/>
              <w:right w:val="single" w:sz="4" w:space="0" w:color="auto"/>
            </w:tcBorders>
            <w:shd w:val="clear" w:color="auto" w:fill="auto"/>
            <w:noWrap/>
            <w:hideMark/>
          </w:tcPr>
          <w:p w14:paraId="2DC5E50F" w14:textId="459485B6" w:rsidR="00A84C84" w:rsidRPr="009F2082" w:rsidRDefault="00A84C84">
            <w:pPr>
              <w:jc w:val="right"/>
              <w:rPr>
                <w:sz w:val="18"/>
                <w:szCs w:val="18"/>
                <w:lang w:val="es-419" w:eastAsia="es-419"/>
              </w:rPr>
            </w:pPr>
            <w:r w:rsidRPr="009F2082">
              <w:rPr>
                <w:sz w:val="18"/>
                <w:szCs w:val="18"/>
                <w:lang w:val="es-419" w:eastAsia="es-419"/>
              </w:rPr>
              <w:t>179,002</w:t>
            </w:r>
          </w:p>
        </w:tc>
        <w:tc>
          <w:tcPr>
            <w:tcW w:w="950" w:type="dxa"/>
            <w:tcBorders>
              <w:top w:val="nil"/>
              <w:left w:val="nil"/>
              <w:bottom w:val="single" w:sz="4" w:space="0" w:color="auto"/>
              <w:right w:val="single" w:sz="4" w:space="0" w:color="auto"/>
            </w:tcBorders>
            <w:shd w:val="clear" w:color="auto" w:fill="auto"/>
            <w:noWrap/>
            <w:hideMark/>
          </w:tcPr>
          <w:p w14:paraId="1BF13157" w14:textId="6EB6897C" w:rsidR="00A84C84" w:rsidRPr="009F2082" w:rsidRDefault="00A84C84">
            <w:pPr>
              <w:jc w:val="right"/>
              <w:rPr>
                <w:sz w:val="18"/>
                <w:szCs w:val="18"/>
                <w:lang w:val="es-419" w:eastAsia="es-419"/>
              </w:rPr>
            </w:pPr>
            <w:r w:rsidRPr="009F2082">
              <w:rPr>
                <w:sz w:val="18"/>
                <w:szCs w:val="18"/>
                <w:lang w:val="es-419" w:eastAsia="es-419"/>
              </w:rPr>
              <w:t>184,372</w:t>
            </w:r>
          </w:p>
        </w:tc>
        <w:tc>
          <w:tcPr>
            <w:tcW w:w="950" w:type="dxa"/>
            <w:tcBorders>
              <w:top w:val="nil"/>
              <w:left w:val="nil"/>
              <w:bottom w:val="single" w:sz="4" w:space="0" w:color="auto"/>
              <w:right w:val="single" w:sz="4" w:space="0" w:color="auto"/>
            </w:tcBorders>
            <w:shd w:val="clear" w:color="auto" w:fill="auto"/>
            <w:noWrap/>
            <w:hideMark/>
          </w:tcPr>
          <w:p w14:paraId="0EFE95A0" w14:textId="0CDF1E1B" w:rsidR="00A84C84" w:rsidRPr="009F2082" w:rsidRDefault="00A84C84">
            <w:pPr>
              <w:jc w:val="right"/>
              <w:rPr>
                <w:sz w:val="18"/>
                <w:szCs w:val="18"/>
                <w:lang w:val="es-419" w:eastAsia="es-419"/>
              </w:rPr>
            </w:pPr>
            <w:r w:rsidRPr="009F2082">
              <w:rPr>
                <w:sz w:val="18"/>
                <w:szCs w:val="18"/>
                <w:lang w:val="es-419" w:eastAsia="es-419"/>
              </w:rPr>
              <w:t>168,776</w:t>
            </w:r>
          </w:p>
        </w:tc>
        <w:tc>
          <w:tcPr>
            <w:tcW w:w="1005" w:type="dxa"/>
            <w:tcBorders>
              <w:top w:val="nil"/>
              <w:left w:val="nil"/>
              <w:bottom w:val="single" w:sz="4" w:space="0" w:color="auto"/>
              <w:right w:val="single" w:sz="4" w:space="0" w:color="auto"/>
            </w:tcBorders>
            <w:shd w:val="clear" w:color="auto" w:fill="auto"/>
            <w:noWrap/>
            <w:hideMark/>
          </w:tcPr>
          <w:p w14:paraId="4CA72B86" w14:textId="692E6412" w:rsidR="00A84C84" w:rsidRPr="009F2082" w:rsidRDefault="00A84C84">
            <w:pPr>
              <w:jc w:val="right"/>
              <w:rPr>
                <w:sz w:val="18"/>
                <w:szCs w:val="18"/>
                <w:lang w:val="es-419" w:eastAsia="es-419"/>
              </w:rPr>
            </w:pPr>
            <w:r w:rsidRPr="009F2082">
              <w:rPr>
                <w:sz w:val="18"/>
                <w:szCs w:val="18"/>
                <w:lang w:val="es-419" w:eastAsia="es-419"/>
              </w:rPr>
              <w:t>218,101</w:t>
            </w:r>
          </w:p>
        </w:tc>
        <w:tc>
          <w:tcPr>
            <w:tcW w:w="1181" w:type="dxa"/>
            <w:tcBorders>
              <w:top w:val="nil"/>
              <w:left w:val="nil"/>
              <w:bottom w:val="single" w:sz="4" w:space="0" w:color="auto"/>
              <w:right w:val="single" w:sz="4" w:space="0" w:color="auto"/>
            </w:tcBorders>
            <w:shd w:val="clear" w:color="auto" w:fill="auto"/>
            <w:noWrap/>
            <w:hideMark/>
          </w:tcPr>
          <w:p w14:paraId="443D953D" w14:textId="77777777" w:rsidR="00A84C84" w:rsidRPr="009F2082" w:rsidRDefault="00A84C84">
            <w:pPr>
              <w:jc w:val="right"/>
              <w:rPr>
                <w:sz w:val="18"/>
                <w:szCs w:val="18"/>
                <w:lang w:val="es-419" w:eastAsia="es-419"/>
              </w:rPr>
            </w:pPr>
            <w:r w:rsidRPr="009F2082">
              <w:rPr>
                <w:sz w:val="18"/>
                <w:szCs w:val="18"/>
                <w:lang w:val="es-419" w:eastAsia="es-419"/>
              </w:rPr>
              <w:t>84.5%</w:t>
            </w:r>
          </w:p>
        </w:tc>
      </w:tr>
      <w:tr w:rsidR="00A84C84" w:rsidRPr="009F2082" w14:paraId="785AD920"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9337609"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Turkey</w:t>
            </w:r>
            <w:proofErr w:type="spellEnd"/>
          </w:p>
        </w:tc>
        <w:tc>
          <w:tcPr>
            <w:tcW w:w="950" w:type="dxa"/>
            <w:tcBorders>
              <w:top w:val="nil"/>
              <w:left w:val="nil"/>
              <w:bottom w:val="single" w:sz="4" w:space="0" w:color="auto"/>
              <w:right w:val="single" w:sz="4" w:space="0" w:color="auto"/>
            </w:tcBorders>
            <w:shd w:val="clear" w:color="auto" w:fill="auto"/>
            <w:noWrap/>
            <w:hideMark/>
          </w:tcPr>
          <w:p w14:paraId="76442C14" w14:textId="77777777" w:rsidR="00A84C84" w:rsidRPr="009F2082" w:rsidRDefault="00A84C84" w:rsidP="00E50DDC">
            <w:pPr>
              <w:jc w:val="right"/>
              <w:rPr>
                <w:sz w:val="18"/>
                <w:szCs w:val="18"/>
                <w:lang w:val="es-419" w:eastAsia="es-419"/>
              </w:rPr>
            </w:pPr>
            <w:r w:rsidRPr="009F2082">
              <w:rPr>
                <w:sz w:val="18"/>
                <w:szCs w:val="18"/>
                <w:lang w:val="es-419" w:eastAsia="es-419"/>
              </w:rPr>
              <w:t>28,156,692</w:t>
            </w:r>
          </w:p>
        </w:tc>
        <w:tc>
          <w:tcPr>
            <w:tcW w:w="950" w:type="dxa"/>
            <w:tcBorders>
              <w:top w:val="nil"/>
              <w:left w:val="nil"/>
              <w:bottom w:val="single" w:sz="4" w:space="0" w:color="auto"/>
              <w:right w:val="single" w:sz="4" w:space="0" w:color="auto"/>
            </w:tcBorders>
            <w:shd w:val="clear" w:color="auto" w:fill="auto"/>
            <w:noWrap/>
            <w:hideMark/>
          </w:tcPr>
          <w:p w14:paraId="305C024A" w14:textId="31FD2190" w:rsidR="00A84C84" w:rsidRPr="009F2082" w:rsidRDefault="00A84C84" w:rsidP="007D6614">
            <w:pPr>
              <w:jc w:val="right"/>
              <w:rPr>
                <w:sz w:val="18"/>
                <w:szCs w:val="18"/>
                <w:lang w:val="es-419" w:eastAsia="es-419"/>
              </w:rPr>
            </w:pPr>
            <w:r w:rsidRPr="009F2082">
              <w:rPr>
                <w:sz w:val="18"/>
                <w:szCs w:val="18"/>
                <w:lang w:val="es-419" w:eastAsia="es-419"/>
              </w:rPr>
              <w:t>29,001,393</w:t>
            </w:r>
          </w:p>
        </w:tc>
        <w:tc>
          <w:tcPr>
            <w:tcW w:w="950" w:type="dxa"/>
            <w:tcBorders>
              <w:top w:val="nil"/>
              <w:left w:val="nil"/>
              <w:bottom w:val="single" w:sz="4" w:space="0" w:color="auto"/>
              <w:right w:val="single" w:sz="4" w:space="0" w:color="auto"/>
            </w:tcBorders>
            <w:shd w:val="clear" w:color="auto" w:fill="auto"/>
            <w:noWrap/>
            <w:hideMark/>
          </w:tcPr>
          <w:p w14:paraId="54D090A5" w14:textId="52A2CD3C" w:rsidR="00A84C84" w:rsidRPr="009F2082" w:rsidRDefault="00A84C84">
            <w:pPr>
              <w:jc w:val="right"/>
              <w:rPr>
                <w:sz w:val="18"/>
                <w:szCs w:val="18"/>
                <w:lang w:val="es-419" w:eastAsia="es-419"/>
              </w:rPr>
            </w:pPr>
            <w:r w:rsidRPr="009F2082">
              <w:rPr>
                <w:sz w:val="18"/>
                <w:szCs w:val="18"/>
                <w:lang w:val="es-419" w:eastAsia="es-419"/>
              </w:rPr>
              <w:t>29,871,435</w:t>
            </w:r>
          </w:p>
        </w:tc>
        <w:tc>
          <w:tcPr>
            <w:tcW w:w="950" w:type="dxa"/>
            <w:tcBorders>
              <w:top w:val="nil"/>
              <w:left w:val="nil"/>
              <w:bottom w:val="single" w:sz="4" w:space="0" w:color="auto"/>
              <w:right w:val="single" w:sz="4" w:space="0" w:color="auto"/>
            </w:tcBorders>
            <w:shd w:val="clear" w:color="auto" w:fill="auto"/>
            <w:noWrap/>
            <w:hideMark/>
          </w:tcPr>
          <w:p w14:paraId="6049F9E2" w14:textId="39D92478" w:rsidR="00A84C84" w:rsidRPr="009F2082" w:rsidRDefault="00A84C84">
            <w:pPr>
              <w:jc w:val="right"/>
              <w:rPr>
                <w:sz w:val="18"/>
                <w:szCs w:val="18"/>
                <w:lang w:val="es-419" w:eastAsia="es-419"/>
              </w:rPr>
            </w:pPr>
            <w:r w:rsidRPr="009F2082">
              <w:rPr>
                <w:sz w:val="18"/>
                <w:szCs w:val="18"/>
                <w:lang w:val="es-419" w:eastAsia="es-419"/>
              </w:rPr>
              <w:t>30,767,578</w:t>
            </w:r>
          </w:p>
        </w:tc>
        <w:tc>
          <w:tcPr>
            <w:tcW w:w="950" w:type="dxa"/>
            <w:tcBorders>
              <w:top w:val="nil"/>
              <w:left w:val="nil"/>
              <w:bottom w:val="single" w:sz="4" w:space="0" w:color="auto"/>
              <w:right w:val="single" w:sz="4" w:space="0" w:color="auto"/>
            </w:tcBorders>
            <w:shd w:val="clear" w:color="auto" w:fill="auto"/>
            <w:noWrap/>
            <w:hideMark/>
          </w:tcPr>
          <w:p w14:paraId="11043B2E" w14:textId="1E95E94B" w:rsidR="00A84C84" w:rsidRPr="009F2082" w:rsidRDefault="00A84C84">
            <w:pPr>
              <w:jc w:val="right"/>
              <w:rPr>
                <w:sz w:val="18"/>
                <w:szCs w:val="18"/>
                <w:lang w:val="es-419" w:eastAsia="es-419"/>
              </w:rPr>
            </w:pPr>
            <w:r w:rsidRPr="009F2082">
              <w:rPr>
                <w:sz w:val="18"/>
                <w:szCs w:val="18"/>
                <w:lang w:val="es-419" w:eastAsia="es-419"/>
              </w:rPr>
              <w:t>31,690,605</w:t>
            </w:r>
          </w:p>
        </w:tc>
        <w:tc>
          <w:tcPr>
            <w:tcW w:w="950" w:type="dxa"/>
            <w:tcBorders>
              <w:top w:val="nil"/>
              <w:left w:val="nil"/>
              <w:bottom w:val="single" w:sz="4" w:space="0" w:color="auto"/>
              <w:right w:val="single" w:sz="4" w:space="0" w:color="auto"/>
            </w:tcBorders>
            <w:shd w:val="clear" w:color="auto" w:fill="auto"/>
            <w:noWrap/>
            <w:hideMark/>
          </w:tcPr>
          <w:p w14:paraId="6A5F12A6" w14:textId="0B360939" w:rsidR="00A84C84" w:rsidRPr="009F2082" w:rsidRDefault="00A84C84">
            <w:pPr>
              <w:jc w:val="right"/>
              <w:rPr>
                <w:sz w:val="18"/>
                <w:szCs w:val="18"/>
                <w:lang w:val="es-419" w:eastAsia="es-419"/>
              </w:rPr>
            </w:pPr>
            <w:r w:rsidRPr="009F2082">
              <w:rPr>
                <w:sz w:val="18"/>
                <w:szCs w:val="18"/>
                <w:lang w:val="es-419" w:eastAsia="es-419"/>
              </w:rPr>
              <w:t>32,641,323</w:t>
            </w:r>
          </w:p>
        </w:tc>
        <w:tc>
          <w:tcPr>
            <w:tcW w:w="950" w:type="dxa"/>
            <w:tcBorders>
              <w:top w:val="nil"/>
              <w:left w:val="nil"/>
              <w:bottom w:val="single" w:sz="4" w:space="0" w:color="auto"/>
              <w:right w:val="single" w:sz="4" w:space="0" w:color="auto"/>
            </w:tcBorders>
            <w:shd w:val="clear" w:color="auto" w:fill="auto"/>
            <w:noWrap/>
            <w:hideMark/>
          </w:tcPr>
          <w:p w14:paraId="5C5B5A52" w14:textId="033C664D" w:rsidR="00A84C84" w:rsidRPr="009F2082" w:rsidRDefault="00A84C84">
            <w:pPr>
              <w:jc w:val="right"/>
              <w:rPr>
                <w:sz w:val="18"/>
                <w:szCs w:val="18"/>
                <w:lang w:val="es-419" w:eastAsia="es-419"/>
              </w:rPr>
            </w:pPr>
            <w:r w:rsidRPr="009F2082">
              <w:rPr>
                <w:sz w:val="18"/>
                <w:szCs w:val="18"/>
                <w:lang w:val="es-419" w:eastAsia="es-419"/>
              </w:rPr>
              <w:t>29,880,135</w:t>
            </w:r>
          </w:p>
        </w:tc>
        <w:tc>
          <w:tcPr>
            <w:tcW w:w="1005" w:type="dxa"/>
            <w:tcBorders>
              <w:top w:val="nil"/>
              <w:left w:val="nil"/>
              <w:bottom w:val="single" w:sz="4" w:space="0" w:color="auto"/>
              <w:right w:val="single" w:sz="4" w:space="0" w:color="auto"/>
            </w:tcBorders>
            <w:shd w:val="clear" w:color="auto" w:fill="auto"/>
            <w:noWrap/>
            <w:hideMark/>
          </w:tcPr>
          <w:p w14:paraId="4CD1CE8F" w14:textId="56379215" w:rsidR="00A84C84" w:rsidRPr="009F2082" w:rsidRDefault="00A84C84">
            <w:pPr>
              <w:jc w:val="right"/>
              <w:rPr>
                <w:sz w:val="18"/>
                <w:szCs w:val="18"/>
                <w:lang w:val="es-419" w:eastAsia="es-419"/>
              </w:rPr>
            </w:pPr>
            <w:r w:rsidRPr="009F2082">
              <w:rPr>
                <w:sz w:val="18"/>
                <w:szCs w:val="18"/>
                <w:lang w:val="es-419" w:eastAsia="es-419"/>
              </w:rPr>
              <w:t>38,534,306</w:t>
            </w:r>
          </w:p>
        </w:tc>
        <w:tc>
          <w:tcPr>
            <w:tcW w:w="1181" w:type="dxa"/>
            <w:tcBorders>
              <w:top w:val="nil"/>
              <w:left w:val="nil"/>
              <w:bottom w:val="single" w:sz="4" w:space="0" w:color="auto"/>
              <w:right w:val="single" w:sz="4" w:space="0" w:color="auto"/>
            </w:tcBorders>
            <w:shd w:val="clear" w:color="auto" w:fill="auto"/>
            <w:noWrap/>
            <w:hideMark/>
          </w:tcPr>
          <w:p w14:paraId="27EE3458" w14:textId="77777777" w:rsidR="00A84C84" w:rsidRPr="009F2082" w:rsidRDefault="00A84C84">
            <w:pPr>
              <w:jc w:val="right"/>
              <w:rPr>
                <w:sz w:val="18"/>
                <w:szCs w:val="18"/>
                <w:lang w:val="es-419" w:eastAsia="es-419"/>
              </w:rPr>
            </w:pPr>
            <w:r w:rsidRPr="009F2082">
              <w:rPr>
                <w:sz w:val="18"/>
                <w:szCs w:val="18"/>
                <w:lang w:val="es-419" w:eastAsia="es-419"/>
              </w:rPr>
              <w:t>84.7%</w:t>
            </w:r>
          </w:p>
        </w:tc>
      </w:tr>
      <w:tr w:rsidR="00A84C84" w:rsidRPr="009F2082" w14:paraId="5BC6170C"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0489390"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Brazil</w:t>
            </w:r>
            <w:proofErr w:type="spellEnd"/>
          </w:p>
        </w:tc>
        <w:tc>
          <w:tcPr>
            <w:tcW w:w="950" w:type="dxa"/>
            <w:tcBorders>
              <w:top w:val="nil"/>
              <w:left w:val="nil"/>
              <w:bottom w:val="single" w:sz="4" w:space="0" w:color="auto"/>
              <w:right w:val="single" w:sz="4" w:space="0" w:color="auto"/>
            </w:tcBorders>
            <w:shd w:val="clear" w:color="auto" w:fill="auto"/>
            <w:noWrap/>
            <w:hideMark/>
          </w:tcPr>
          <w:p w14:paraId="0B51EDBB" w14:textId="77777777" w:rsidR="00A84C84" w:rsidRPr="009F2082" w:rsidRDefault="00A84C84" w:rsidP="00E50DDC">
            <w:pPr>
              <w:jc w:val="right"/>
              <w:rPr>
                <w:sz w:val="18"/>
                <w:szCs w:val="18"/>
                <w:lang w:val="es-419" w:eastAsia="es-419"/>
              </w:rPr>
            </w:pPr>
            <w:r w:rsidRPr="009F2082">
              <w:rPr>
                <w:sz w:val="18"/>
                <w:szCs w:val="18"/>
                <w:lang w:val="es-419" w:eastAsia="es-419"/>
              </w:rPr>
              <w:t>65,627,001</w:t>
            </w:r>
          </w:p>
        </w:tc>
        <w:tc>
          <w:tcPr>
            <w:tcW w:w="950" w:type="dxa"/>
            <w:tcBorders>
              <w:top w:val="nil"/>
              <w:left w:val="nil"/>
              <w:bottom w:val="single" w:sz="4" w:space="0" w:color="auto"/>
              <w:right w:val="single" w:sz="4" w:space="0" w:color="auto"/>
            </w:tcBorders>
            <w:shd w:val="clear" w:color="auto" w:fill="auto"/>
            <w:noWrap/>
            <w:hideMark/>
          </w:tcPr>
          <w:p w14:paraId="6119E06B" w14:textId="77D7BF62" w:rsidR="00A84C84" w:rsidRPr="009F2082" w:rsidRDefault="00A84C84" w:rsidP="007D6614">
            <w:pPr>
              <w:jc w:val="right"/>
              <w:rPr>
                <w:sz w:val="18"/>
                <w:szCs w:val="18"/>
                <w:lang w:val="es-419" w:eastAsia="es-419"/>
              </w:rPr>
            </w:pPr>
            <w:r w:rsidRPr="009F2082">
              <w:rPr>
                <w:sz w:val="18"/>
                <w:szCs w:val="18"/>
                <w:lang w:val="es-419" w:eastAsia="es-419"/>
              </w:rPr>
              <w:t>67,595,811</w:t>
            </w:r>
          </w:p>
        </w:tc>
        <w:tc>
          <w:tcPr>
            <w:tcW w:w="950" w:type="dxa"/>
            <w:tcBorders>
              <w:top w:val="nil"/>
              <w:left w:val="nil"/>
              <w:bottom w:val="single" w:sz="4" w:space="0" w:color="auto"/>
              <w:right w:val="single" w:sz="4" w:space="0" w:color="auto"/>
            </w:tcBorders>
            <w:shd w:val="clear" w:color="auto" w:fill="auto"/>
            <w:noWrap/>
            <w:hideMark/>
          </w:tcPr>
          <w:p w14:paraId="38C35FA2" w14:textId="6D9CE89F" w:rsidR="00A84C84" w:rsidRPr="009F2082" w:rsidRDefault="00A84C84">
            <w:pPr>
              <w:jc w:val="right"/>
              <w:rPr>
                <w:sz w:val="18"/>
                <w:szCs w:val="18"/>
                <w:lang w:val="es-419" w:eastAsia="es-419"/>
              </w:rPr>
            </w:pPr>
            <w:r w:rsidRPr="009F2082">
              <w:rPr>
                <w:sz w:val="18"/>
                <w:szCs w:val="18"/>
                <w:lang w:val="es-419" w:eastAsia="es-419"/>
              </w:rPr>
              <w:t>69,623,685</w:t>
            </w:r>
          </w:p>
        </w:tc>
        <w:tc>
          <w:tcPr>
            <w:tcW w:w="950" w:type="dxa"/>
            <w:tcBorders>
              <w:top w:val="nil"/>
              <w:left w:val="nil"/>
              <w:bottom w:val="single" w:sz="4" w:space="0" w:color="auto"/>
              <w:right w:val="single" w:sz="4" w:space="0" w:color="auto"/>
            </w:tcBorders>
            <w:shd w:val="clear" w:color="auto" w:fill="auto"/>
            <w:noWrap/>
            <w:hideMark/>
          </w:tcPr>
          <w:p w14:paraId="3A389FDF" w14:textId="6AFD6B7A" w:rsidR="00A84C84" w:rsidRPr="009F2082" w:rsidRDefault="00A84C84">
            <w:pPr>
              <w:jc w:val="right"/>
              <w:rPr>
                <w:sz w:val="18"/>
                <w:szCs w:val="18"/>
                <w:lang w:val="es-419" w:eastAsia="es-419"/>
              </w:rPr>
            </w:pPr>
            <w:r w:rsidRPr="009F2082">
              <w:rPr>
                <w:sz w:val="18"/>
                <w:szCs w:val="18"/>
                <w:lang w:val="es-419" w:eastAsia="es-419"/>
              </w:rPr>
              <w:t>71,712,396</w:t>
            </w:r>
          </w:p>
        </w:tc>
        <w:tc>
          <w:tcPr>
            <w:tcW w:w="950" w:type="dxa"/>
            <w:tcBorders>
              <w:top w:val="nil"/>
              <w:left w:val="nil"/>
              <w:bottom w:val="single" w:sz="4" w:space="0" w:color="auto"/>
              <w:right w:val="single" w:sz="4" w:space="0" w:color="auto"/>
            </w:tcBorders>
            <w:shd w:val="clear" w:color="auto" w:fill="auto"/>
            <w:noWrap/>
            <w:hideMark/>
          </w:tcPr>
          <w:p w14:paraId="2959F592" w14:textId="06574654" w:rsidR="00A84C84" w:rsidRPr="009F2082" w:rsidRDefault="00A84C84">
            <w:pPr>
              <w:jc w:val="right"/>
              <w:rPr>
                <w:sz w:val="18"/>
                <w:szCs w:val="18"/>
                <w:lang w:val="es-419" w:eastAsia="es-419"/>
              </w:rPr>
            </w:pPr>
            <w:r w:rsidRPr="009F2082">
              <w:rPr>
                <w:sz w:val="18"/>
                <w:szCs w:val="18"/>
                <w:lang w:val="es-419" w:eastAsia="es-419"/>
              </w:rPr>
              <w:t>73,863,768</w:t>
            </w:r>
          </w:p>
        </w:tc>
        <w:tc>
          <w:tcPr>
            <w:tcW w:w="950" w:type="dxa"/>
            <w:tcBorders>
              <w:top w:val="nil"/>
              <w:left w:val="nil"/>
              <w:bottom w:val="single" w:sz="4" w:space="0" w:color="auto"/>
              <w:right w:val="single" w:sz="4" w:space="0" w:color="auto"/>
            </w:tcBorders>
            <w:shd w:val="clear" w:color="auto" w:fill="auto"/>
            <w:noWrap/>
            <w:hideMark/>
          </w:tcPr>
          <w:p w14:paraId="7B2EA76B" w14:textId="5564145A" w:rsidR="00A84C84" w:rsidRPr="009F2082" w:rsidRDefault="00A84C84">
            <w:pPr>
              <w:jc w:val="right"/>
              <w:rPr>
                <w:sz w:val="18"/>
                <w:szCs w:val="18"/>
                <w:lang w:val="es-419" w:eastAsia="es-419"/>
              </w:rPr>
            </w:pPr>
            <w:r w:rsidRPr="009F2082">
              <w:rPr>
                <w:sz w:val="18"/>
                <w:szCs w:val="18"/>
                <w:lang w:val="es-419" w:eastAsia="es-419"/>
              </w:rPr>
              <w:t>76,079,681</w:t>
            </w:r>
          </w:p>
        </w:tc>
        <w:tc>
          <w:tcPr>
            <w:tcW w:w="950" w:type="dxa"/>
            <w:tcBorders>
              <w:top w:val="nil"/>
              <w:left w:val="nil"/>
              <w:bottom w:val="single" w:sz="4" w:space="0" w:color="auto"/>
              <w:right w:val="single" w:sz="4" w:space="0" w:color="auto"/>
            </w:tcBorders>
            <w:shd w:val="clear" w:color="auto" w:fill="auto"/>
            <w:noWrap/>
            <w:hideMark/>
          </w:tcPr>
          <w:p w14:paraId="47D9BBB7" w14:textId="39498EDC" w:rsidR="00A84C84" w:rsidRPr="009F2082" w:rsidRDefault="00A84C84">
            <w:pPr>
              <w:jc w:val="right"/>
              <w:rPr>
                <w:sz w:val="18"/>
                <w:szCs w:val="18"/>
                <w:lang w:val="es-419" w:eastAsia="es-419"/>
              </w:rPr>
            </w:pPr>
            <w:r w:rsidRPr="009F2082">
              <w:rPr>
                <w:sz w:val="18"/>
                <w:szCs w:val="18"/>
                <w:lang w:val="es-419" w:eastAsia="es-419"/>
              </w:rPr>
              <w:t>69,643,964</w:t>
            </w:r>
          </w:p>
        </w:tc>
        <w:tc>
          <w:tcPr>
            <w:tcW w:w="1005" w:type="dxa"/>
            <w:tcBorders>
              <w:top w:val="nil"/>
              <w:left w:val="nil"/>
              <w:bottom w:val="single" w:sz="4" w:space="0" w:color="auto"/>
              <w:right w:val="single" w:sz="4" w:space="0" w:color="auto"/>
            </w:tcBorders>
            <w:shd w:val="clear" w:color="auto" w:fill="auto"/>
            <w:noWrap/>
            <w:hideMark/>
          </w:tcPr>
          <w:p w14:paraId="22F30783" w14:textId="7502B45C" w:rsidR="00A84C84" w:rsidRPr="009F2082" w:rsidRDefault="00A84C84">
            <w:pPr>
              <w:jc w:val="right"/>
              <w:rPr>
                <w:sz w:val="18"/>
                <w:szCs w:val="18"/>
                <w:lang w:val="es-419" w:eastAsia="es-419"/>
              </w:rPr>
            </w:pPr>
            <w:r w:rsidRPr="009F2082">
              <w:rPr>
                <w:sz w:val="18"/>
                <w:szCs w:val="18"/>
                <w:lang w:val="es-419" w:eastAsia="es-419"/>
              </w:rPr>
              <w:t>88,950,527</w:t>
            </w:r>
          </w:p>
        </w:tc>
        <w:tc>
          <w:tcPr>
            <w:tcW w:w="1181" w:type="dxa"/>
            <w:tcBorders>
              <w:top w:val="nil"/>
              <w:left w:val="nil"/>
              <w:bottom w:val="single" w:sz="4" w:space="0" w:color="auto"/>
              <w:right w:val="single" w:sz="4" w:space="0" w:color="auto"/>
            </w:tcBorders>
            <w:shd w:val="clear" w:color="auto" w:fill="auto"/>
            <w:noWrap/>
            <w:hideMark/>
          </w:tcPr>
          <w:p w14:paraId="6073F68B" w14:textId="77777777" w:rsidR="00A84C84" w:rsidRPr="009F2082" w:rsidRDefault="00A84C84">
            <w:pPr>
              <w:jc w:val="right"/>
              <w:rPr>
                <w:sz w:val="18"/>
                <w:szCs w:val="18"/>
                <w:lang w:val="es-419" w:eastAsia="es-419"/>
              </w:rPr>
            </w:pPr>
            <w:r w:rsidRPr="009F2082">
              <w:rPr>
                <w:sz w:val="18"/>
                <w:szCs w:val="18"/>
                <w:lang w:val="es-419" w:eastAsia="es-419"/>
              </w:rPr>
              <w:t>85.5%</w:t>
            </w:r>
          </w:p>
        </w:tc>
      </w:tr>
      <w:tr w:rsidR="00A84C84" w:rsidRPr="009F2082" w14:paraId="5A8AFA75"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96F1E6B"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Mauritius</w:t>
            </w:r>
            <w:proofErr w:type="spellEnd"/>
          </w:p>
        </w:tc>
        <w:tc>
          <w:tcPr>
            <w:tcW w:w="950" w:type="dxa"/>
            <w:tcBorders>
              <w:top w:val="nil"/>
              <w:left w:val="nil"/>
              <w:bottom w:val="single" w:sz="4" w:space="0" w:color="auto"/>
              <w:right w:val="single" w:sz="4" w:space="0" w:color="auto"/>
            </w:tcBorders>
            <w:shd w:val="clear" w:color="auto" w:fill="auto"/>
            <w:noWrap/>
            <w:hideMark/>
          </w:tcPr>
          <w:p w14:paraId="16EEE0C4" w14:textId="77777777" w:rsidR="00A84C84" w:rsidRPr="009F2082" w:rsidRDefault="00A84C84" w:rsidP="00E50DDC">
            <w:pPr>
              <w:jc w:val="right"/>
              <w:rPr>
                <w:sz w:val="18"/>
                <w:szCs w:val="18"/>
                <w:lang w:val="es-419" w:eastAsia="es-419"/>
              </w:rPr>
            </w:pPr>
            <w:r w:rsidRPr="009F2082">
              <w:rPr>
                <w:sz w:val="18"/>
                <w:szCs w:val="18"/>
                <w:lang w:val="es-419" w:eastAsia="es-419"/>
              </w:rPr>
              <w:t>587,594</w:t>
            </w:r>
          </w:p>
        </w:tc>
        <w:tc>
          <w:tcPr>
            <w:tcW w:w="950" w:type="dxa"/>
            <w:tcBorders>
              <w:top w:val="nil"/>
              <w:left w:val="nil"/>
              <w:bottom w:val="single" w:sz="4" w:space="0" w:color="auto"/>
              <w:right w:val="single" w:sz="4" w:space="0" w:color="auto"/>
            </w:tcBorders>
            <w:shd w:val="clear" w:color="auto" w:fill="auto"/>
            <w:noWrap/>
            <w:hideMark/>
          </w:tcPr>
          <w:p w14:paraId="65317646" w14:textId="170CACA2" w:rsidR="00A84C84" w:rsidRPr="009F2082" w:rsidRDefault="00A84C84" w:rsidP="007D6614">
            <w:pPr>
              <w:jc w:val="right"/>
              <w:rPr>
                <w:sz w:val="18"/>
                <w:szCs w:val="18"/>
                <w:lang w:val="es-419" w:eastAsia="es-419"/>
              </w:rPr>
            </w:pPr>
            <w:r w:rsidRPr="009F2082">
              <w:rPr>
                <w:sz w:val="18"/>
                <w:szCs w:val="18"/>
                <w:lang w:val="es-419" w:eastAsia="es-419"/>
              </w:rPr>
              <w:t>605,222</w:t>
            </w:r>
          </w:p>
        </w:tc>
        <w:tc>
          <w:tcPr>
            <w:tcW w:w="950" w:type="dxa"/>
            <w:tcBorders>
              <w:top w:val="nil"/>
              <w:left w:val="nil"/>
              <w:bottom w:val="single" w:sz="4" w:space="0" w:color="auto"/>
              <w:right w:val="single" w:sz="4" w:space="0" w:color="auto"/>
            </w:tcBorders>
            <w:shd w:val="clear" w:color="auto" w:fill="auto"/>
            <w:noWrap/>
            <w:hideMark/>
          </w:tcPr>
          <w:p w14:paraId="359348AD" w14:textId="401CBD73" w:rsidR="00A84C84" w:rsidRPr="009F2082" w:rsidRDefault="00A84C84">
            <w:pPr>
              <w:jc w:val="right"/>
              <w:rPr>
                <w:sz w:val="18"/>
                <w:szCs w:val="18"/>
                <w:lang w:val="es-419" w:eastAsia="es-419"/>
              </w:rPr>
            </w:pPr>
            <w:r w:rsidRPr="009F2082">
              <w:rPr>
                <w:sz w:val="18"/>
                <w:szCs w:val="18"/>
                <w:lang w:val="es-419" w:eastAsia="es-419"/>
              </w:rPr>
              <w:t>623,378</w:t>
            </w:r>
          </w:p>
        </w:tc>
        <w:tc>
          <w:tcPr>
            <w:tcW w:w="950" w:type="dxa"/>
            <w:tcBorders>
              <w:top w:val="nil"/>
              <w:left w:val="nil"/>
              <w:bottom w:val="single" w:sz="4" w:space="0" w:color="auto"/>
              <w:right w:val="single" w:sz="4" w:space="0" w:color="auto"/>
            </w:tcBorders>
            <w:shd w:val="clear" w:color="auto" w:fill="auto"/>
            <w:noWrap/>
            <w:hideMark/>
          </w:tcPr>
          <w:p w14:paraId="6E57E83E" w14:textId="7E26DB1C" w:rsidR="00A84C84" w:rsidRPr="009F2082" w:rsidRDefault="00A84C84">
            <w:pPr>
              <w:jc w:val="right"/>
              <w:rPr>
                <w:sz w:val="18"/>
                <w:szCs w:val="18"/>
                <w:lang w:val="es-419" w:eastAsia="es-419"/>
              </w:rPr>
            </w:pPr>
            <w:r w:rsidRPr="009F2082">
              <w:rPr>
                <w:sz w:val="18"/>
                <w:szCs w:val="18"/>
                <w:lang w:val="es-419" w:eastAsia="es-419"/>
              </w:rPr>
              <w:t>642,080</w:t>
            </w:r>
          </w:p>
        </w:tc>
        <w:tc>
          <w:tcPr>
            <w:tcW w:w="950" w:type="dxa"/>
            <w:tcBorders>
              <w:top w:val="nil"/>
              <w:left w:val="nil"/>
              <w:bottom w:val="single" w:sz="4" w:space="0" w:color="auto"/>
              <w:right w:val="single" w:sz="4" w:space="0" w:color="auto"/>
            </w:tcBorders>
            <w:shd w:val="clear" w:color="auto" w:fill="auto"/>
            <w:noWrap/>
            <w:hideMark/>
          </w:tcPr>
          <w:p w14:paraId="3D7572BB" w14:textId="1D568474" w:rsidR="00A84C84" w:rsidRPr="009F2082" w:rsidRDefault="00A84C84">
            <w:pPr>
              <w:jc w:val="right"/>
              <w:rPr>
                <w:sz w:val="18"/>
                <w:szCs w:val="18"/>
                <w:lang w:val="es-419" w:eastAsia="es-419"/>
              </w:rPr>
            </w:pPr>
            <w:r w:rsidRPr="009F2082">
              <w:rPr>
                <w:sz w:val="18"/>
                <w:szCs w:val="18"/>
                <w:lang w:val="es-419" w:eastAsia="es-419"/>
              </w:rPr>
              <w:t>661,342</w:t>
            </w:r>
          </w:p>
        </w:tc>
        <w:tc>
          <w:tcPr>
            <w:tcW w:w="950" w:type="dxa"/>
            <w:tcBorders>
              <w:top w:val="nil"/>
              <w:left w:val="nil"/>
              <w:bottom w:val="single" w:sz="4" w:space="0" w:color="auto"/>
              <w:right w:val="single" w:sz="4" w:space="0" w:color="auto"/>
            </w:tcBorders>
            <w:shd w:val="clear" w:color="auto" w:fill="auto"/>
            <w:noWrap/>
            <w:hideMark/>
          </w:tcPr>
          <w:p w14:paraId="5DBF5276" w14:textId="502768DB" w:rsidR="00A84C84" w:rsidRPr="009F2082" w:rsidRDefault="00A84C84">
            <w:pPr>
              <w:jc w:val="right"/>
              <w:rPr>
                <w:sz w:val="18"/>
                <w:szCs w:val="18"/>
                <w:lang w:val="es-419" w:eastAsia="es-419"/>
              </w:rPr>
            </w:pPr>
            <w:r w:rsidRPr="009F2082">
              <w:rPr>
                <w:sz w:val="18"/>
                <w:szCs w:val="18"/>
                <w:lang w:val="es-419" w:eastAsia="es-419"/>
              </w:rPr>
              <w:t>681,182</w:t>
            </w:r>
          </w:p>
        </w:tc>
        <w:tc>
          <w:tcPr>
            <w:tcW w:w="950" w:type="dxa"/>
            <w:tcBorders>
              <w:top w:val="nil"/>
              <w:left w:val="nil"/>
              <w:bottom w:val="single" w:sz="4" w:space="0" w:color="auto"/>
              <w:right w:val="single" w:sz="4" w:space="0" w:color="auto"/>
            </w:tcBorders>
            <w:shd w:val="clear" w:color="auto" w:fill="auto"/>
            <w:noWrap/>
            <w:hideMark/>
          </w:tcPr>
          <w:p w14:paraId="0FCB739A" w14:textId="6097442F" w:rsidR="00A84C84" w:rsidRPr="009F2082" w:rsidRDefault="00A84C84">
            <w:pPr>
              <w:jc w:val="right"/>
              <w:rPr>
                <w:sz w:val="18"/>
                <w:szCs w:val="18"/>
                <w:lang w:val="es-419" w:eastAsia="es-419"/>
              </w:rPr>
            </w:pPr>
            <w:r w:rsidRPr="009F2082">
              <w:rPr>
                <w:sz w:val="18"/>
                <w:szCs w:val="18"/>
                <w:lang w:val="es-419" w:eastAsia="es-419"/>
              </w:rPr>
              <w:t>623,560</w:t>
            </w:r>
          </w:p>
        </w:tc>
        <w:tc>
          <w:tcPr>
            <w:tcW w:w="1005" w:type="dxa"/>
            <w:tcBorders>
              <w:top w:val="nil"/>
              <w:left w:val="nil"/>
              <w:bottom w:val="single" w:sz="4" w:space="0" w:color="auto"/>
              <w:right w:val="single" w:sz="4" w:space="0" w:color="auto"/>
            </w:tcBorders>
            <w:shd w:val="clear" w:color="auto" w:fill="auto"/>
            <w:noWrap/>
            <w:hideMark/>
          </w:tcPr>
          <w:p w14:paraId="3152B3FD" w14:textId="7698BB35" w:rsidR="00A84C84" w:rsidRPr="009F2082" w:rsidRDefault="00A84C84">
            <w:pPr>
              <w:jc w:val="right"/>
              <w:rPr>
                <w:sz w:val="18"/>
                <w:szCs w:val="18"/>
                <w:lang w:val="es-419" w:eastAsia="es-419"/>
              </w:rPr>
            </w:pPr>
            <w:r w:rsidRPr="009F2082">
              <w:rPr>
                <w:sz w:val="18"/>
                <w:szCs w:val="18"/>
                <w:lang w:val="es-419" w:eastAsia="es-419"/>
              </w:rPr>
              <w:t>792,721</w:t>
            </w:r>
          </w:p>
        </w:tc>
        <w:tc>
          <w:tcPr>
            <w:tcW w:w="1181" w:type="dxa"/>
            <w:tcBorders>
              <w:top w:val="nil"/>
              <w:left w:val="nil"/>
              <w:bottom w:val="single" w:sz="4" w:space="0" w:color="auto"/>
              <w:right w:val="single" w:sz="4" w:space="0" w:color="auto"/>
            </w:tcBorders>
            <w:shd w:val="clear" w:color="auto" w:fill="auto"/>
            <w:noWrap/>
            <w:hideMark/>
          </w:tcPr>
          <w:p w14:paraId="4CCFCA26" w14:textId="77777777" w:rsidR="00A84C84" w:rsidRPr="009F2082" w:rsidRDefault="00A84C84">
            <w:pPr>
              <w:jc w:val="right"/>
              <w:rPr>
                <w:sz w:val="18"/>
                <w:szCs w:val="18"/>
                <w:lang w:val="es-419" w:eastAsia="es-419"/>
              </w:rPr>
            </w:pPr>
            <w:r w:rsidRPr="009F2082">
              <w:rPr>
                <w:sz w:val="18"/>
                <w:szCs w:val="18"/>
                <w:lang w:val="es-419" w:eastAsia="es-419"/>
              </w:rPr>
              <w:t>85.9%</w:t>
            </w:r>
          </w:p>
        </w:tc>
      </w:tr>
      <w:tr w:rsidR="00A84C84" w:rsidRPr="009F2082" w14:paraId="1E754EBF"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0B72E80" w14:textId="77777777" w:rsidR="00A84C84" w:rsidRPr="009F2082" w:rsidRDefault="00A84C84" w:rsidP="009F2082">
            <w:pPr>
              <w:jc w:val="left"/>
              <w:rPr>
                <w:sz w:val="18"/>
                <w:szCs w:val="18"/>
                <w:lang w:val="es-419" w:eastAsia="es-419"/>
              </w:rPr>
            </w:pPr>
            <w:r w:rsidRPr="009F2082">
              <w:rPr>
                <w:sz w:val="18"/>
                <w:szCs w:val="18"/>
                <w:lang w:val="es-419" w:eastAsia="es-419"/>
              </w:rPr>
              <w:t>Peru</w:t>
            </w:r>
          </w:p>
        </w:tc>
        <w:tc>
          <w:tcPr>
            <w:tcW w:w="950" w:type="dxa"/>
            <w:tcBorders>
              <w:top w:val="nil"/>
              <w:left w:val="nil"/>
              <w:bottom w:val="single" w:sz="4" w:space="0" w:color="auto"/>
              <w:right w:val="single" w:sz="4" w:space="0" w:color="auto"/>
            </w:tcBorders>
            <w:shd w:val="clear" w:color="auto" w:fill="auto"/>
            <w:noWrap/>
            <w:hideMark/>
          </w:tcPr>
          <w:p w14:paraId="2E7FAFBB" w14:textId="77777777" w:rsidR="00A84C84" w:rsidRPr="009F2082" w:rsidRDefault="00A84C84" w:rsidP="00E50DDC">
            <w:pPr>
              <w:jc w:val="right"/>
              <w:rPr>
                <w:sz w:val="18"/>
                <w:szCs w:val="18"/>
                <w:lang w:val="es-419" w:eastAsia="es-419"/>
              </w:rPr>
            </w:pPr>
            <w:r w:rsidRPr="009F2082">
              <w:rPr>
                <w:sz w:val="18"/>
                <w:szCs w:val="18"/>
                <w:lang w:val="es-419" w:eastAsia="es-419"/>
              </w:rPr>
              <w:t>1,910,807</w:t>
            </w:r>
          </w:p>
        </w:tc>
        <w:tc>
          <w:tcPr>
            <w:tcW w:w="950" w:type="dxa"/>
            <w:tcBorders>
              <w:top w:val="nil"/>
              <w:left w:val="nil"/>
              <w:bottom w:val="single" w:sz="4" w:space="0" w:color="auto"/>
              <w:right w:val="single" w:sz="4" w:space="0" w:color="auto"/>
            </w:tcBorders>
            <w:shd w:val="clear" w:color="auto" w:fill="auto"/>
            <w:noWrap/>
            <w:hideMark/>
          </w:tcPr>
          <w:p w14:paraId="73855A7E" w14:textId="73F24962" w:rsidR="00A84C84" w:rsidRPr="009F2082" w:rsidRDefault="00A84C84" w:rsidP="007D6614">
            <w:pPr>
              <w:jc w:val="right"/>
              <w:rPr>
                <w:sz w:val="18"/>
                <w:szCs w:val="18"/>
                <w:lang w:val="es-419" w:eastAsia="es-419"/>
              </w:rPr>
            </w:pPr>
            <w:r w:rsidRPr="009F2082">
              <w:rPr>
                <w:sz w:val="18"/>
                <w:szCs w:val="18"/>
                <w:lang w:val="es-419" w:eastAsia="es-419"/>
              </w:rPr>
              <w:t>1,968,131</w:t>
            </w:r>
          </w:p>
        </w:tc>
        <w:tc>
          <w:tcPr>
            <w:tcW w:w="950" w:type="dxa"/>
            <w:tcBorders>
              <w:top w:val="nil"/>
              <w:left w:val="nil"/>
              <w:bottom w:val="single" w:sz="4" w:space="0" w:color="auto"/>
              <w:right w:val="single" w:sz="4" w:space="0" w:color="auto"/>
            </w:tcBorders>
            <w:shd w:val="clear" w:color="auto" w:fill="auto"/>
            <w:noWrap/>
            <w:hideMark/>
          </w:tcPr>
          <w:p w14:paraId="5DED9180" w14:textId="6C2FE460" w:rsidR="00A84C84" w:rsidRPr="009F2082" w:rsidRDefault="00A84C84">
            <w:pPr>
              <w:jc w:val="right"/>
              <w:rPr>
                <w:sz w:val="18"/>
                <w:szCs w:val="18"/>
                <w:lang w:val="es-419" w:eastAsia="es-419"/>
              </w:rPr>
            </w:pPr>
            <w:r w:rsidRPr="009F2082">
              <w:rPr>
                <w:sz w:val="18"/>
                <w:szCs w:val="18"/>
                <w:lang w:val="es-419" w:eastAsia="es-419"/>
              </w:rPr>
              <w:t>2,027,175</w:t>
            </w:r>
          </w:p>
        </w:tc>
        <w:tc>
          <w:tcPr>
            <w:tcW w:w="950" w:type="dxa"/>
            <w:tcBorders>
              <w:top w:val="nil"/>
              <w:left w:val="nil"/>
              <w:bottom w:val="single" w:sz="4" w:space="0" w:color="auto"/>
              <w:right w:val="single" w:sz="4" w:space="0" w:color="auto"/>
            </w:tcBorders>
            <w:shd w:val="clear" w:color="auto" w:fill="auto"/>
            <w:noWrap/>
            <w:hideMark/>
          </w:tcPr>
          <w:p w14:paraId="7DF3D3E8" w14:textId="6D946CBB" w:rsidR="00A84C84" w:rsidRPr="009F2082" w:rsidRDefault="00A84C84">
            <w:pPr>
              <w:jc w:val="right"/>
              <w:rPr>
                <w:sz w:val="18"/>
                <w:szCs w:val="18"/>
                <w:lang w:val="es-419" w:eastAsia="es-419"/>
              </w:rPr>
            </w:pPr>
            <w:r w:rsidRPr="009F2082">
              <w:rPr>
                <w:sz w:val="18"/>
                <w:szCs w:val="18"/>
                <w:lang w:val="es-419" w:eastAsia="es-419"/>
              </w:rPr>
              <w:t>2,087,990</w:t>
            </w:r>
          </w:p>
        </w:tc>
        <w:tc>
          <w:tcPr>
            <w:tcW w:w="950" w:type="dxa"/>
            <w:tcBorders>
              <w:top w:val="nil"/>
              <w:left w:val="nil"/>
              <w:bottom w:val="single" w:sz="4" w:space="0" w:color="auto"/>
              <w:right w:val="single" w:sz="4" w:space="0" w:color="auto"/>
            </w:tcBorders>
            <w:shd w:val="clear" w:color="auto" w:fill="auto"/>
            <w:noWrap/>
            <w:hideMark/>
          </w:tcPr>
          <w:p w14:paraId="0E156784" w14:textId="407E31E9" w:rsidR="00A84C84" w:rsidRPr="009F2082" w:rsidRDefault="00A84C84">
            <w:pPr>
              <w:jc w:val="right"/>
              <w:rPr>
                <w:sz w:val="18"/>
                <w:szCs w:val="18"/>
                <w:lang w:val="es-419" w:eastAsia="es-419"/>
              </w:rPr>
            </w:pPr>
            <w:r w:rsidRPr="009F2082">
              <w:rPr>
                <w:sz w:val="18"/>
                <w:szCs w:val="18"/>
                <w:lang w:val="es-419" w:eastAsia="es-419"/>
              </w:rPr>
              <w:t>2,150,630</w:t>
            </w:r>
          </w:p>
        </w:tc>
        <w:tc>
          <w:tcPr>
            <w:tcW w:w="950" w:type="dxa"/>
            <w:tcBorders>
              <w:top w:val="nil"/>
              <w:left w:val="nil"/>
              <w:bottom w:val="single" w:sz="4" w:space="0" w:color="auto"/>
              <w:right w:val="single" w:sz="4" w:space="0" w:color="auto"/>
            </w:tcBorders>
            <w:shd w:val="clear" w:color="auto" w:fill="auto"/>
            <w:noWrap/>
            <w:hideMark/>
          </w:tcPr>
          <w:p w14:paraId="6630ECB9" w14:textId="6BD0B660" w:rsidR="00A84C84" w:rsidRPr="009F2082" w:rsidRDefault="00A84C84">
            <w:pPr>
              <w:jc w:val="right"/>
              <w:rPr>
                <w:sz w:val="18"/>
                <w:szCs w:val="18"/>
                <w:lang w:val="es-419" w:eastAsia="es-419"/>
              </w:rPr>
            </w:pPr>
            <w:r w:rsidRPr="009F2082">
              <w:rPr>
                <w:sz w:val="18"/>
                <w:szCs w:val="18"/>
                <w:lang w:val="es-419" w:eastAsia="es-419"/>
              </w:rPr>
              <w:t>2,215,149</w:t>
            </w:r>
          </w:p>
        </w:tc>
        <w:tc>
          <w:tcPr>
            <w:tcW w:w="950" w:type="dxa"/>
            <w:tcBorders>
              <w:top w:val="nil"/>
              <w:left w:val="nil"/>
              <w:bottom w:val="single" w:sz="4" w:space="0" w:color="auto"/>
              <w:right w:val="single" w:sz="4" w:space="0" w:color="auto"/>
            </w:tcBorders>
            <w:shd w:val="clear" w:color="auto" w:fill="auto"/>
            <w:noWrap/>
            <w:hideMark/>
          </w:tcPr>
          <w:p w14:paraId="7DF650C4" w14:textId="0AA9FCC2" w:rsidR="00A84C84" w:rsidRPr="009F2082" w:rsidRDefault="00A84C84">
            <w:pPr>
              <w:jc w:val="right"/>
              <w:rPr>
                <w:sz w:val="18"/>
                <w:szCs w:val="18"/>
                <w:lang w:val="es-419" w:eastAsia="es-419"/>
              </w:rPr>
            </w:pPr>
            <w:r w:rsidRPr="009F2082">
              <w:rPr>
                <w:sz w:val="18"/>
                <w:szCs w:val="18"/>
                <w:lang w:val="es-419" w:eastAsia="es-419"/>
              </w:rPr>
              <w:t>2,027,766</w:t>
            </w:r>
          </w:p>
        </w:tc>
        <w:tc>
          <w:tcPr>
            <w:tcW w:w="1005" w:type="dxa"/>
            <w:tcBorders>
              <w:top w:val="nil"/>
              <w:left w:val="nil"/>
              <w:bottom w:val="single" w:sz="4" w:space="0" w:color="auto"/>
              <w:right w:val="single" w:sz="4" w:space="0" w:color="auto"/>
            </w:tcBorders>
            <w:shd w:val="clear" w:color="auto" w:fill="auto"/>
            <w:noWrap/>
            <w:hideMark/>
          </w:tcPr>
          <w:p w14:paraId="32DBFCDB" w14:textId="706A308D" w:rsidR="00A84C84" w:rsidRPr="009F2082" w:rsidRDefault="00A84C84">
            <w:pPr>
              <w:jc w:val="right"/>
              <w:rPr>
                <w:sz w:val="18"/>
                <w:szCs w:val="18"/>
                <w:lang w:val="es-419" w:eastAsia="es-419"/>
              </w:rPr>
            </w:pPr>
            <w:r w:rsidRPr="009F2082">
              <w:rPr>
                <w:sz w:val="18"/>
                <w:szCs w:val="18"/>
                <w:lang w:val="es-419" w:eastAsia="es-419"/>
              </w:rPr>
              <w:t>2,572,399</w:t>
            </w:r>
          </w:p>
        </w:tc>
        <w:tc>
          <w:tcPr>
            <w:tcW w:w="1181" w:type="dxa"/>
            <w:tcBorders>
              <w:top w:val="nil"/>
              <w:left w:val="nil"/>
              <w:bottom w:val="single" w:sz="4" w:space="0" w:color="auto"/>
              <w:right w:val="single" w:sz="4" w:space="0" w:color="auto"/>
            </w:tcBorders>
            <w:shd w:val="clear" w:color="auto" w:fill="auto"/>
            <w:noWrap/>
            <w:hideMark/>
          </w:tcPr>
          <w:p w14:paraId="3C803B72" w14:textId="77777777" w:rsidR="00A84C84" w:rsidRPr="009F2082" w:rsidRDefault="00A84C84">
            <w:pPr>
              <w:jc w:val="right"/>
              <w:rPr>
                <w:sz w:val="18"/>
                <w:szCs w:val="18"/>
                <w:lang w:val="es-419" w:eastAsia="es-419"/>
              </w:rPr>
            </w:pPr>
            <w:r w:rsidRPr="009F2082">
              <w:rPr>
                <w:sz w:val="18"/>
                <w:szCs w:val="18"/>
                <w:lang w:val="es-419" w:eastAsia="es-419"/>
              </w:rPr>
              <w:t>86.1%</w:t>
            </w:r>
          </w:p>
        </w:tc>
      </w:tr>
      <w:tr w:rsidR="00A84C84" w:rsidRPr="009F2082" w14:paraId="70561090"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55AB00F" w14:textId="77777777" w:rsidR="00A84C84" w:rsidRPr="009F2082" w:rsidRDefault="00A84C84" w:rsidP="009F2082">
            <w:pPr>
              <w:jc w:val="left"/>
              <w:rPr>
                <w:sz w:val="18"/>
                <w:szCs w:val="18"/>
                <w:lang w:val="es-419" w:eastAsia="es-419"/>
              </w:rPr>
            </w:pPr>
            <w:r w:rsidRPr="009F2082">
              <w:rPr>
                <w:sz w:val="18"/>
                <w:szCs w:val="18"/>
                <w:lang w:val="es-419" w:eastAsia="es-419"/>
              </w:rPr>
              <w:t xml:space="preserve">Cook </w:t>
            </w:r>
            <w:proofErr w:type="spellStart"/>
            <w:r w:rsidRPr="009F2082">
              <w:rPr>
                <w:sz w:val="18"/>
                <w:szCs w:val="18"/>
                <w:lang w:val="es-419" w:eastAsia="es-419"/>
              </w:rPr>
              <w:t>Islands</w:t>
            </w:r>
            <w:proofErr w:type="spellEnd"/>
          </w:p>
        </w:tc>
        <w:tc>
          <w:tcPr>
            <w:tcW w:w="950" w:type="dxa"/>
            <w:tcBorders>
              <w:top w:val="nil"/>
              <w:left w:val="nil"/>
              <w:bottom w:val="single" w:sz="4" w:space="0" w:color="auto"/>
              <w:right w:val="single" w:sz="4" w:space="0" w:color="auto"/>
            </w:tcBorders>
            <w:shd w:val="clear" w:color="auto" w:fill="auto"/>
            <w:noWrap/>
            <w:hideMark/>
          </w:tcPr>
          <w:p w14:paraId="5320EB8A" w14:textId="77777777" w:rsidR="00A84C84" w:rsidRPr="009F2082" w:rsidRDefault="00A84C84" w:rsidP="00E50DDC">
            <w:pPr>
              <w:jc w:val="right"/>
              <w:rPr>
                <w:sz w:val="18"/>
                <w:szCs w:val="18"/>
                <w:lang w:val="es-419" w:eastAsia="es-419"/>
              </w:rPr>
            </w:pPr>
            <w:r w:rsidRPr="009F2082">
              <w:rPr>
                <w:sz w:val="18"/>
                <w:szCs w:val="18"/>
                <w:lang w:val="es-419" w:eastAsia="es-419"/>
              </w:rPr>
              <w:t>3,757</w:t>
            </w:r>
          </w:p>
        </w:tc>
        <w:tc>
          <w:tcPr>
            <w:tcW w:w="950" w:type="dxa"/>
            <w:tcBorders>
              <w:top w:val="nil"/>
              <w:left w:val="nil"/>
              <w:bottom w:val="single" w:sz="4" w:space="0" w:color="auto"/>
              <w:right w:val="single" w:sz="4" w:space="0" w:color="auto"/>
            </w:tcBorders>
            <w:shd w:val="clear" w:color="auto" w:fill="auto"/>
            <w:noWrap/>
            <w:hideMark/>
          </w:tcPr>
          <w:p w14:paraId="30F900E6" w14:textId="00B18EEB" w:rsidR="00A84C84" w:rsidRPr="009F2082" w:rsidRDefault="00A84C84" w:rsidP="007D6614">
            <w:pPr>
              <w:jc w:val="right"/>
              <w:rPr>
                <w:sz w:val="18"/>
                <w:szCs w:val="18"/>
                <w:lang w:val="es-419" w:eastAsia="es-419"/>
              </w:rPr>
            </w:pPr>
            <w:r w:rsidRPr="009F2082">
              <w:rPr>
                <w:sz w:val="18"/>
                <w:szCs w:val="18"/>
                <w:lang w:val="es-419" w:eastAsia="es-419"/>
              </w:rPr>
              <w:t>3,870</w:t>
            </w:r>
          </w:p>
        </w:tc>
        <w:tc>
          <w:tcPr>
            <w:tcW w:w="950" w:type="dxa"/>
            <w:tcBorders>
              <w:top w:val="nil"/>
              <w:left w:val="nil"/>
              <w:bottom w:val="single" w:sz="4" w:space="0" w:color="auto"/>
              <w:right w:val="single" w:sz="4" w:space="0" w:color="auto"/>
            </w:tcBorders>
            <w:shd w:val="clear" w:color="auto" w:fill="auto"/>
            <w:noWrap/>
            <w:hideMark/>
          </w:tcPr>
          <w:p w14:paraId="5BA44361" w14:textId="2998CD24" w:rsidR="00A84C84" w:rsidRPr="009F2082" w:rsidRDefault="00A84C84">
            <w:pPr>
              <w:jc w:val="right"/>
              <w:rPr>
                <w:sz w:val="18"/>
                <w:szCs w:val="18"/>
                <w:lang w:val="es-419" w:eastAsia="es-419"/>
              </w:rPr>
            </w:pPr>
            <w:r w:rsidRPr="009F2082">
              <w:rPr>
                <w:sz w:val="18"/>
                <w:szCs w:val="18"/>
                <w:lang w:val="es-419" w:eastAsia="es-419"/>
              </w:rPr>
              <w:t>3,986</w:t>
            </w:r>
          </w:p>
        </w:tc>
        <w:tc>
          <w:tcPr>
            <w:tcW w:w="950" w:type="dxa"/>
            <w:tcBorders>
              <w:top w:val="nil"/>
              <w:left w:val="nil"/>
              <w:bottom w:val="single" w:sz="4" w:space="0" w:color="auto"/>
              <w:right w:val="single" w:sz="4" w:space="0" w:color="auto"/>
            </w:tcBorders>
            <w:shd w:val="clear" w:color="auto" w:fill="auto"/>
            <w:noWrap/>
            <w:hideMark/>
          </w:tcPr>
          <w:p w14:paraId="47B9D98C" w14:textId="0C154092" w:rsidR="00A84C84" w:rsidRPr="009F2082" w:rsidRDefault="00A84C84">
            <w:pPr>
              <w:jc w:val="right"/>
              <w:rPr>
                <w:sz w:val="18"/>
                <w:szCs w:val="18"/>
                <w:lang w:val="es-419" w:eastAsia="es-419"/>
              </w:rPr>
            </w:pPr>
            <w:r w:rsidRPr="009F2082">
              <w:rPr>
                <w:sz w:val="18"/>
                <w:szCs w:val="18"/>
                <w:lang w:val="es-419" w:eastAsia="es-419"/>
              </w:rPr>
              <w:t>4,105</w:t>
            </w:r>
          </w:p>
        </w:tc>
        <w:tc>
          <w:tcPr>
            <w:tcW w:w="950" w:type="dxa"/>
            <w:tcBorders>
              <w:top w:val="nil"/>
              <w:left w:val="nil"/>
              <w:bottom w:val="single" w:sz="4" w:space="0" w:color="auto"/>
              <w:right w:val="single" w:sz="4" w:space="0" w:color="auto"/>
            </w:tcBorders>
            <w:shd w:val="clear" w:color="auto" w:fill="auto"/>
            <w:noWrap/>
            <w:hideMark/>
          </w:tcPr>
          <w:p w14:paraId="3FDBAC9F" w14:textId="0718CC4D" w:rsidR="00A84C84" w:rsidRPr="009F2082" w:rsidRDefault="00A84C84">
            <w:pPr>
              <w:jc w:val="right"/>
              <w:rPr>
                <w:sz w:val="18"/>
                <w:szCs w:val="18"/>
                <w:lang w:val="es-419" w:eastAsia="es-419"/>
              </w:rPr>
            </w:pPr>
            <w:r w:rsidRPr="009F2082">
              <w:rPr>
                <w:sz w:val="18"/>
                <w:szCs w:val="18"/>
                <w:lang w:val="es-419" w:eastAsia="es-419"/>
              </w:rPr>
              <w:t>4,229</w:t>
            </w:r>
          </w:p>
        </w:tc>
        <w:tc>
          <w:tcPr>
            <w:tcW w:w="950" w:type="dxa"/>
            <w:tcBorders>
              <w:top w:val="nil"/>
              <w:left w:val="nil"/>
              <w:bottom w:val="single" w:sz="4" w:space="0" w:color="auto"/>
              <w:right w:val="single" w:sz="4" w:space="0" w:color="auto"/>
            </w:tcBorders>
            <w:shd w:val="clear" w:color="auto" w:fill="auto"/>
            <w:noWrap/>
            <w:hideMark/>
          </w:tcPr>
          <w:p w14:paraId="697A24A7" w14:textId="1EB87D5A" w:rsidR="00A84C84" w:rsidRPr="009F2082" w:rsidRDefault="00A84C84">
            <w:pPr>
              <w:jc w:val="right"/>
              <w:rPr>
                <w:sz w:val="18"/>
                <w:szCs w:val="18"/>
                <w:lang w:val="es-419" w:eastAsia="es-419"/>
              </w:rPr>
            </w:pPr>
            <w:r w:rsidRPr="009F2082">
              <w:rPr>
                <w:sz w:val="18"/>
                <w:szCs w:val="18"/>
                <w:lang w:val="es-419" w:eastAsia="es-419"/>
              </w:rPr>
              <w:t>4,355</w:t>
            </w:r>
          </w:p>
        </w:tc>
        <w:tc>
          <w:tcPr>
            <w:tcW w:w="950" w:type="dxa"/>
            <w:tcBorders>
              <w:top w:val="nil"/>
              <w:left w:val="nil"/>
              <w:bottom w:val="single" w:sz="4" w:space="0" w:color="auto"/>
              <w:right w:val="single" w:sz="4" w:space="0" w:color="auto"/>
            </w:tcBorders>
            <w:shd w:val="clear" w:color="auto" w:fill="auto"/>
            <w:noWrap/>
            <w:hideMark/>
          </w:tcPr>
          <w:p w14:paraId="0DDD1328" w14:textId="6EC2A8AB" w:rsidR="00A84C84" w:rsidRPr="009F2082" w:rsidRDefault="00A84C84">
            <w:pPr>
              <w:jc w:val="right"/>
              <w:rPr>
                <w:sz w:val="18"/>
                <w:szCs w:val="18"/>
                <w:lang w:val="es-419" w:eastAsia="es-419"/>
              </w:rPr>
            </w:pPr>
            <w:r w:rsidRPr="009F2082">
              <w:rPr>
                <w:sz w:val="18"/>
                <w:szCs w:val="18"/>
                <w:lang w:val="es-419" w:eastAsia="es-419"/>
              </w:rPr>
              <w:t>3,987</w:t>
            </w:r>
          </w:p>
        </w:tc>
        <w:tc>
          <w:tcPr>
            <w:tcW w:w="1005" w:type="dxa"/>
            <w:tcBorders>
              <w:top w:val="nil"/>
              <w:left w:val="nil"/>
              <w:bottom w:val="single" w:sz="4" w:space="0" w:color="auto"/>
              <w:right w:val="single" w:sz="4" w:space="0" w:color="auto"/>
            </w:tcBorders>
            <w:shd w:val="clear" w:color="auto" w:fill="auto"/>
            <w:noWrap/>
            <w:hideMark/>
          </w:tcPr>
          <w:p w14:paraId="7E51AE39" w14:textId="72A5EAB9" w:rsidR="00A84C84" w:rsidRPr="009F2082" w:rsidRDefault="00A84C84">
            <w:pPr>
              <w:jc w:val="right"/>
              <w:rPr>
                <w:sz w:val="18"/>
                <w:szCs w:val="18"/>
                <w:lang w:val="es-419" w:eastAsia="es-419"/>
              </w:rPr>
            </w:pPr>
            <w:r w:rsidRPr="009F2082">
              <w:rPr>
                <w:sz w:val="18"/>
                <w:szCs w:val="18"/>
                <w:lang w:val="es-419" w:eastAsia="es-419"/>
              </w:rPr>
              <w:t>5,036</w:t>
            </w:r>
          </w:p>
        </w:tc>
        <w:tc>
          <w:tcPr>
            <w:tcW w:w="1181" w:type="dxa"/>
            <w:tcBorders>
              <w:top w:val="nil"/>
              <w:left w:val="nil"/>
              <w:bottom w:val="single" w:sz="4" w:space="0" w:color="auto"/>
              <w:right w:val="single" w:sz="4" w:space="0" w:color="auto"/>
            </w:tcBorders>
            <w:shd w:val="clear" w:color="auto" w:fill="auto"/>
            <w:noWrap/>
            <w:hideMark/>
          </w:tcPr>
          <w:p w14:paraId="1E95B539" w14:textId="77777777" w:rsidR="00A84C84" w:rsidRPr="009F2082" w:rsidRDefault="00A84C84">
            <w:pPr>
              <w:jc w:val="right"/>
              <w:rPr>
                <w:sz w:val="18"/>
                <w:szCs w:val="18"/>
                <w:lang w:val="es-419" w:eastAsia="es-419"/>
              </w:rPr>
            </w:pPr>
            <w:r w:rsidRPr="009F2082">
              <w:rPr>
                <w:sz w:val="18"/>
                <w:szCs w:val="18"/>
                <w:lang w:val="es-419" w:eastAsia="es-419"/>
              </w:rPr>
              <w:t>86.5%</w:t>
            </w:r>
          </w:p>
        </w:tc>
      </w:tr>
      <w:tr w:rsidR="00A84C84" w:rsidRPr="009F2082" w14:paraId="3D807793"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0C661BE" w14:textId="77777777" w:rsidR="00A84C84" w:rsidRPr="009F2082" w:rsidRDefault="00A84C84" w:rsidP="009F2082">
            <w:pPr>
              <w:jc w:val="left"/>
              <w:rPr>
                <w:sz w:val="18"/>
                <w:szCs w:val="18"/>
                <w:lang w:val="es-419" w:eastAsia="es-419"/>
              </w:rPr>
            </w:pPr>
            <w:r w:rsidRPr="009F2082">
              <w:rPr>
                <w:sz w:val="18"/>
                <w:szCs w:val="18"/>
                <w:lang w:val="es-419"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45A0928F" w14:textId="77777777" w:rsidR="00A84C84" w:rsidRPr="009F2082" w:rsidRDefault="00A84C84" w:rsidP="00E50DDC">
            <w:pPr>
              <w:jc w:val="right"/>
              <w:rPr>
                <w:sz w:val="18"/>
                <w:szCs w:val="18"/>
                <w:lang w:val="es-419" w:eastAsia="es-419"/>
              </w:rPr>
            </w:pPr>
            <w:r w:rsidRPr="009F2082">
              <w:rPr>
                <w:sz w:val="18"/>
                <w:szCs w:val="18"/>
                <w:lang w:val="es-419" w:eastAsia="es-419"/>
              </w:rPr>
              <w:t>1,431,079</w:t>
            </w:r>
          </w:p>
        </w:tc>
        <w:tc>
          <w:tcPr>
            <w:tcW w:w="950" w:type="dxa"/>
            <w:tcBorders>
              <w:top w:val="nil"/>
              <w:left w:val="nil"/>
              <w:bottom w:val="single" w:sz="4" w:space="0" w:color="auto"/>
              <w:right w:val="single" w:sz="4" w:space="0" w:color="auto"/>
            </w:tcBorders>
            <w:shd w:val="clear" w:color="auto" w:fill="auto"/>
            <w:noWrap/>
            <w:hideMark/>
          </w:tcPr>
          <w:p w14:paraId="3C235E4D" w14:textId="197BFE50" w:rsidR="00A84C84" w:rsidRPr="009F2082" w:rsidRDefault="00A84C84" w:rsidP="007D6614">
            <w:pPr>
              <w:jc w:val="right"/>
              <w:rPr>
                <w:sz w:val="18"/>
                <w:szCs w:val="18"/>
                <w:lang w:val="es-419" w:eastAsia="es-419"/>
              </w:rPr>
            </w:pPr>
            <w:r w:rsidRPr="009F2082">
              <w:rPr>
                <w:sz w:val="18"/>
                <w:szCs w:val="18"/>
                <w:lang w:val="es-419" w:eastAsia="es-419"/>
              </w:rPr>
              <w:t>1,474,011</w:t>
            </w:r>
          </w:p>
        </w:tc>
        <w:tc>
          <w:tcPr>
            <w:tcW w:w="950" w:type="dxa"/>
            <w:tcBorders>
              <w:top w:val="nil"/>
              <w:left w:val="nil"/>
              <w:bottom w:val="single" w:sz="4" w:space="0" w:color="auto"/>
              <w:right w:val="single" w:sz="4" w:space="0" w:color="auto"/>
            </w:tcBorders>
            <w:shd w:val="clear" w:color="auto" w:fill="auto"/>
            <w:noWrap/>
            <w:hideMark/>
          </w:tcPr>
          <w:p w14:paraId="33E58E75" w14:textId="30C2C823" w:rsidR="00A84C84" w:rsidRPr="009F2082" w:rsidRDefault="00A84C84">
            <w:pPr>
              <w:jc w:val="right"/>
              <w:rPr>
                <w:sz w:val="18"/>
                <w:szCs w:val="18"/>
                <w:lang w:val="es-419" w:eastAsia="es-419"/>
              </w:rPr>
            </w:pPr>
            <w:r w:rsidRPr="009F2082">
              <w:rPr>
                <w:sz w:val="18"/>
                <w:szCs w:val="18"/>
                <w:lang w:val="es-419" w:eastAsia="es-419"/>
              </w:rPr>
              <w:t>1,518,232</w:t>
            </w:r>
          </w:p>
        </w:tc>
        <w:tc>
          <w:tcPr>
            <w:tcW w:w="950" w:type="dxa"/>
            <w:tcBorders>
              <w:top w:val="nil"/>
              <w:left w:val="nil"/>
              <w:bottom w:val="single" w:sz="4" w:space="0" w:color="auto"/>
              <w:right w:val="single" w:sz="4" w:space="0" w:color="auto"/>
            </w:tcBorders>
            <w:shd w:val="clear" w:color="auto" w:fill="auto"/>
            <w:noWrap/>
            <w:hideMark/>
          </w:tcPr>
          <w:p w14:paraId="0896FA38" w14:textId="6B74E071" w:rsidR="00A84C84" w:rsidRPr="009F2082" w:rsidRDefault="00A84C84">
            <w:pPr>
              <w:jc w:val="right"/>
              <w:rPr>
                <w:sz w:val="18"/>
                <w:szCs w:val="18"/>
                <w:lang w:val="es-419" w:eastAsia="es-419"/>
              </w:rPr>
            </w:pPr>
            <w:r w:rsidRPr="009F2082">
              <w:rPr>
                <w:sz w:val="18"/>
                <w:szCs w:val="18"/>
                <w:lang w:val="es-419" w:eastAsia="es-419"/>
              </w:rPr>
              <w:t>1,563,779</w:t>
            </w:r>
          </w:p>
        </w:tc>
        <w:tc>
          <w:tcPr>
            <w:tcW w:w="950" w:type="dxa"/>
            <w:tcBorders>
              <w:top w:val="nil"/>
              <w:left w:val="nil"/>
              <w:bottom w:val="single" w:sz="4" w:space="0" w:color="auto"/>
              <w:right w:val="single" w:sz="4" w:space="0" w:color="auto"/>
            </w:tcBorders>
            <w:shd w:val="clear" w:color="auto" w:fill="auto"/>
            <w:noWrap/>
            <w:hideMark/>
          </w:tcPr>
          <w:p w14:paraId="2309F669" w14:textId="2BEB0116" w:rsidR="00A84C84" w:rsidRPr="009F2082" w:rsidRDefault="00A84C84">
            <w:pPr>
              <w:jc w:val="right"/>
              <w:rPr>
                <w:sz w:val="18"/>
                <w:szCs w:val="18"/>
                <w:lang w:val="es-419" w:eastAsia="es-419"/>
              </w:rPr>
            </w:pPr>
            <w:r w:rsidRPr="009F2082">
              <w:rPr>
                <w:sz w:val="18"/>
                <w:szCs w:val="18"/>
                <w:lang w:val="es-419" w:eastAsia="es-419"/>
              </w:rPr>
              <w:t>1,610,692</w:t>
            </w:r>
          </w:p>
        </w:tc>
        <w:tc>
          <w:tcPr>
            <w:tcW w:w="950" w:type="dxa"/>
            <w:tcBorders>
              <w:top w:val="nil"/>
              <w:left w:val="nil"/>
              <w:bottom w:val="single" w:sz="4" w:space="0" w:color="auto"/>
              <w:right w:val="single" w:sz="4" w:space="0" w:color="auto"/>
            </w:tcBorders>
            <w:shd w:val="clear" w:color="auto" w:fill="auto"/>
            <w:noWrap/>
            <w:hideMark/>
          </w:tcPr>
          <w:p w14:paraId="503ED93C" w14:textId="0EB50378" w:rsidR="00A84C84" w:rsidRPr="009F2082" w:rsidRDefault="00A84C84">
            <w:pPr>
              <w:jc w:val="right"/>
              <w:rPr>
                <w:sz w:val="18"/>
                <w:szCs w:val="18"/>
                <w:lang w:val="es-419" w:eastAsia="es-419"/>
              </w:rPr>
            </w:pPr>
            <w:r w:rsidRPr="009F2082">
              <w:rPr>
                <w:sz w:val="18"/>
                <w:szCs w:val="18"/>
                <w:lang w:val="es-419" w:eastAsia="es-419"/>
              </w:rPr>
              <w:t>1,659,013</w:t>
            </w:r>
          </w:p>
        </w:tc>
        <w:tc>
          <w:tcPr>
            <w:tcW w:w="950" w:type="dxa"/>
            <w:tcBorders>
              <w:top w:val="nil"/>
              <w:left w:val="nil"/>
              <w:bottom w:val="single" w:sz="4" w:space="0" w:color="auto"/>
              <w:right w:val="single" w:sz="4" w:space="0" w:color="auto"/>
            </w:tcBorders>
            <w:shd w:val="clear" w:color="auto" w:fill="auto"/>
            <w:noWrap/>
            <w:hideMark/>
          </w:tcPr>
          <w:p w14:paraId="1620AA64" w14:textId="7145DE09" w:rsidR="00A84C84" w:rsidRPr="009F2082" w:rsidRDefault="00A84C84">
            <w:pPr>
              <w:jc w:val="right"/>
              <w:rPr>
                <w:sz w:val="18"/>
                <w:szCs w:val="18"/>
                <w:lang w:val="es-419" w:eastAsia="es-419"/>
              </w:rPr>
            </w:pPr>
            <w:r w:rsidRPr="009F2082">
              <w:rPr>
                <w:sz w:val="18"/>
                <w:szCs w:val="18"/>
                <w:lang w:val="es-419" w:eastAsia="es-419"/>
              </w:rPr>
              <w:t>1,518,674</w:t>
            </w:r>
          </w:p>
        </w:tc>
        <w:tc>
          <w:tcPr>
            <w:tcW w:w="1005" w:type="dxa"/>
            <w:tcBorders>
              <w:top w:val="nil"/>
              <w:left w:val="nil"/>
              <w:bottom w:val="single" w:sz="4" w:space="0" w:color="auto"/>
              <w:right w:val="single" w:sz="4" w:space="0" w:color="auto"/>
            </w:tcBorders>
            <w:shd w:val="clear" w:color="auto" w:fill="auto"/>
            <w:noWrap/>
            <w:hideMark/>
          </w:tcPr>
          <w:p w14:paraId="654D0722" w14:textId="2F45BAF7" w:rsidR="00A84C84" w:rsidRPr="009F2082" w:rsidRDefault="00A84C84">
            <w:pPr>
              <w:jc w:val="right"/>
              <w:rPr>
                <w:sz w:val="18"/>
                <w:szCs w:val="18"/>
                <w:lang w:val="es-419" w:eastAsia="es-419"/>
              </w:rPr>
            </w:pPr>
            <w:r w:rsidRPr="009F2082">
              <w:rPr>
                <w:sz w:val="18"/>
                <w:szCs w:val="18"/>
                <w:lang w:val="es-419" w:eastAsia="es-419"/>
              </w:rPr>
              <w:t>1,911,983</w:t>
            </w:r>
          </w:p>
        </w:tc>
        <w:tc>
          <w:tcPr>
            <w:tcW w:w="1181" w:type="dxa"/>
            <w:tcBorders>
              <w:top w:val="nil"/>
              <w:left w:val="nil"/>
              <w:bottom w:val="single" w:sz="4" w:space="0" w:color="auto"/>
              <w:right w:val="single" w:sz="4" w:space="0" w:color="auto"/>
            </w:tcBorders>
            <w:shd w:val="clear" w:color="auto" w:fill="auto"/>
            <w:noWrap/>
            <w:hideMark/>
          </w:tcPr>
          <w:p w14:paraId="57178CC6" w14:textId="77777777" w:rsidR="00A84C84" w:rsidRPr="009F2082" w:rsidRDefault="00A84C84">
            <w:pPr>
              <w:jc w:val="right"/>
              <w:rPr>
                <w:sz w:val="18"/>
                <w:szCs w:val="18"/>
                <w:lang w:val="es-419" w:eastAsia="es-419"/>
              </w:rPr>
            </w:pPr>
            <w:r w:rsidRPr="009F2082">
              <w:rPr>
                <w:sz w:val="18"/>
                <w:szCs w:val="18"/>
                <w:lang w:val="es-419" w:eastAsia="es-419"/>
              </w:rPr>
              <w:t>86.8%</w:t>
            </w:r>
          </w:p>
        </w:tc>
      </w:tr>
      <w:tr w:rsidR="00A84C84" w:rsidRPr="009F2082" w14:paraId="4D08BC75"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4780E9C"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Gabon</w:t>
            </w:r>
            <w:proofErr w:type="spellEnd"/>
          </w:p>
        </w:tc>
        <w:tc>
          <w:tcPr>
            <w:tcW w:w="950" w:type="dxa"/>
            <w:tcBorders>
              <w:top w:val="nil"/>
              <w:left w:val="nil"/>
              <w:bottom w:val="single" w:sz="4" w:space="0" w:color="auto"/>
              <w:right w:val="single" w:sz="4" w:space="0" w:color="auto"/>
            </w:tcBorders>
            <w:shd w:val="clear" w:color="auto" w:fill="auto"/>
            <w:noWrap/>
            <w:hideMark/>
          </w:tcPr>
          <w:p w14:paraId="0CD51FBC" w14:textId="77777777" w:rsidR="00A84C84" w:rsidRPr="009F2082" w:rsidRDefault="00A84C84" w:rsidP="00E50DDC">
            <w:pPr>
              <w:jc w:val="right"/>
              <w:rPr>
                <w:sz w:val="18"/>
                <w:szCs w:val="18"/>
                <w:lang w:val="es-419" w:eastAsia="es-419"/>
              </w:rPr>
            </w:pPr>
            <w:r w:rsidRPr="009F2082">
              <w:rPr>
                <w:sz w:val="18"/>
                <w:szCs w:val="18"/>
                <w:lang w:val="es-419" w:eastAsia="es-419"/>
              </w:rPr>
              <w:t>2,353,671</w:t>
            </w:r>
          </w:p>
        </w:tc>
        <w:tc>
          <w:tcPr>
            <w:tcW w:w="950" w:type="dxa"/>
            <w:tcBorders>
              <w:top w:val="nil"/>
              <w:left w:val="nil"/>
              <w:bottom w:val="single" w:sz="4" w:space="0" w:color="auto"/>
              <w:right w:val="single" w:sz="4" w:space="0" w:color="auto"/>
            </w:tcBorders>
            <w:shd w:val="clear" w:color="auto" w:fill="auto"/>
            <w:noWrap/>
            <w:hideMark/>
          </w:tcPr>
          <w:p w14:paraId="672F3773" w14:textId="40083241" w:rsidR="00A84C84" w:rsidRPr="009F2082" w:rsidRDefault="00A84C84" w:rsidP="007D6614">
            <w:pPr>
              <w:jc w:val="right"/>
              <w:rPr>
                <w:sz w:val="18"/>
                <w:szCs w:val="18"/>
                <w:lang w:val="es-419" w:eastAsia="es-419"/>
              </w:rPr>
            </w:pPr>
            <w:r w:rsidRPr="009F2082">
              <w:rPr>
                <w:sz w:val="18"/>
                <w:szCs w:val="18"/>
                <w:lang w:val="es-419" w:eastAsia="es-419"/>
              </w:rPr>
              <w:t>2,424,281</w:t>
            </w:r>
          </w:p>
        </w:tc>
        <w:tc>
          <w:tcPr>
            <w:tcW w:w="950" w:type="dxa"/>
            <w:tcBorders>
              <w:top w:val="nil"/>
              <w:left w:val="nil"/>
              <w:bottom w:val="single" w:sz="4" w:space="0" w:color="auto"/>
              <w:right w:val="single" w:sz="4" w:space="0" w:color="auto"/>
            </w:tcBorders>
            <w:shd w:val="clear" w:color="auto" w:fill="auto"/>
            <w:noWrap/>
            <w:hideMark/>
          </w:tcPr>
          <w:p w14:paraId="196F33E9" w14:textId="706F15C8" w:rsidR="00A84C84" w:rsidRPr="009F2082" w:rsidRDefault="00A84C84">
            <w:pPr>
              <w:jc w:val="right"/>
              <w:rPr>
                <w:sz w:val="18"/>
                <w:szCs w:val="18"/>
                <w:lang w:val="es-419" w:eastAsia="es-419"/>
              </w:rPr>
            </w:pPr>
            <w:r w:rsidRPr="009F2082">
              <w:rPr>
                <w:sz w:val="18"/>
                <w:szCs w:val="18"/>
                <w:lang w:val="es-419" w:eastAsia="es-419"/>
              </w:rPr>
              <w:t>2,497,010</w:t>
            </w:r>
          </w:p>
        </w:tc>
        <w:tc>
          <w:tcPr>
            <w:tcW w:w="950" w:type="dxa"/>
            <w:tcBorders>
              <w:top w:val="nil"/>
              <w:left w:val="nil"/>
              <w:bottom w:val="single" w:sz="4" w:space="0" w:color="auto"/>
              <w:right w:val="single" w:sz="4" w:space="0" w:color="auto"/>
            </w:tcBorders>
            <w:shd w:val="clear" w:color="auto" w:fill="auto"/>
            <w:noWrap/>
            <w:hideMark/>
          </w:tcPr>
          <w:p w14:paraId="5A273228" w14:textId="4CA91D65" w:rsidR="00A84C84" w:rsidRPr="009F2082" w:rsidRDefault="00A84C84">
            <w:pPr>
              <w:jc w:val="right"/>
              <w:rPr>
                <w:sz w:val="18"/>
                <w:szCs w:val="18"/>
                <w:lang w:val="es-419" w:eastAsia="es-419"/>
              </w:rPr>
            </w:pPr>
            <w:r w:rsidRPr="009F2082">
              <w:rPr>
                <w:sz w:val="18"/>
                <w:szCs w:val="18"/>
                <w:lang w:val="es-419" w:eastAsia="es-419"/>
              </w:rPr>
              <w:t>2,571,920</w:t>
            </w:r>
          </w:p>
        </w:tc>
        <w:tc>
          <w:tcPr>
            <w:tcW w:w="950" w:type="dxa"/>
            <w:tcBorders>
              <w:top w:val="nil"/>
              <w:left w:val="nil"/>
              <w:bottom w:val="single" w:sz="4" w:space="0" w:color="auto"/>
              <w:right w:val="single" w:sz="4" w:space="0" w:color="auto"/>
            </w:tcBorders>
            <w:shd w:val="clear" w:color="auto" w:fill="auto"/>
            <w:noWrap/>
            <w:hideMark/>
          </w:tcPr>
          <w:p w14:paraId="2CBC116F" w14:textId="48D0907E" w:rsidR="00A84C84" w:rsidRPr="009F2082" w:rsidRDefault="00A84C84">
            <w:pPr>
              <w:jc w:val="right"/>
              <w:rPr>
                <w:sz w:val="18"/>
                <w:szCs w:val="18"/>
                <w:lang w:val="es-419" w:eastAsia="es-419"/>
              </w:rPr>
            </w:pPr>
            <w:r w:rsidRPr="009F2082">
              <w:rPr>
                <w:sz w:val="18"/>
                <w:szCs w:val="18"/>
                <w:lang w:val="es-419" w:eastAsia="es-419"/>
              </w:rPr>
              <w:t>2,649,077</w:t>
            </w:r>
          </w:p>
        </w:tc>
        <w:tc>
          <w:tcPr>
            <w:tcW w:w="950" w:type="dxa"/>
            <w:tcBorders>
              <w:top w:val="nil"/>
              <w:left w:val="nil"/>
              <w:bottom w:val="single" w:sz="4" w:space="0" w:color="auto"/>
              <w:right w:val="single" w:sz="4" w:space="0" w:color="auto"/>
            </w:tcBorders>
            <w:shd w:val="clear" w:color="auto" w:fill="auto"/>
            <w:noWrap/>
            <w:hideMark/>
          </w:tcPr>
          <w:p w14:paraId="45F58E30" w14:textId="433903CA" w:rsidR="00A84C84" w:rsidRPr="009F2082" w:rsidRDefault="00A84C84">
            <w:pPr>
              <w:jc w:val="right"/>
              <w:rPr>
                <w:sz w:val="18"/>
                <w:szCs w:val="18"/>
                <w:lang w:val="es-419" w:eastAsia="es-419"/>
              </w:rPr>
            </w:pPr>
            <w:r w:rsidRPr="009F2082">
              <w:rPr>
                <w:sz w:val="18"/>
                <w:szCs w:val="18"/>
                <w:lang w:val="es-419" w:eastAsia="es-419"/>
              </w:rPr>
              <w:t>2,728,550</w:t>
            </w:r>
          </w:p>
        </w:tc>
        <w:tc>
          <w:tcPr>
            <w:tcW w:w="950" w:type="dxa"/>
            <w:tcBorders>
              <w:top w:val="nil"/>
              <w:left w:val="nil"/>
              <w:bottom w:val="single" w:sz="4" w:space="0" w:color="auto"/>
              <w:right w:val="single" w:sz="4" w:space="0" w:color="auto"/>
            </w:tcBorders>
            <w:shd w:val="clear" w:color="auto" w:fill="auto"/>
            <w:noWrap/>
            <w:hideMark/>
          </w:tcPr>
          <w:p w14:paraId="785CB07C" w14:textId="7EE35CE4" w:rsidR="00A84C84" w:rsidRPr="009F2082" w:rsidRDefault="00A84C84">
            <w:pPr>
              <w:jc w:val="right"/>
              <w:rPr>
                <w:sz w:val="18"/>
                <w:szCs w:val="18"/>
                <w:lang w:val="es-419" w:eastAsia="es-419"/>
              </w:rPr>
            </w:pPr>
            <w:r w:rsidRPr="009F2082">
              <w:rPr>
                <w:sz w:val="18"/>
                <w:szCs w:val="18"/>
                <w:lang w:val="es-419" w:eastAsia="es-419"/>
              </w:rPr>
              <w:t>2,497,737</w:t>
            </w:r>
          </w:p>
        </w:tc>
        <w:tc>
          <w:tcPr>
            <w:tcW w:w="1005" w:type="dxa"/>
            <w:tcBorders>
              <w:top w:val="nil"/>
              <w:left w:val="nil"/>
              <w:bottom w:val="single" w:sz="4" w:space="0" w:color="auto"/>
              <w:right w:val="single" w:sz="4" w:space="0" w:color="auto"/>
            </w:tcBorders>
            <w:shd w:val="clear" w:color="auto" w:fill="auto"/>
            <w:noWrap/>
            <w:hideMark/>
          </w:tcPr>
          <w:p w14:paraId="626F907F" w14:textId="42EA849C" w:rsidR="00A84C84" w:rsidRPr="009F2082" w:rsidRDefault="00A84C84">
            <w:pPr>
              <w:jc w:val="right"/>
              <w:rPr>
                <w:sz w:val="18"/>
                <w:szCs w:val="18"/>
                <w:lang w:val="es-419" w:eastAsia="es-419"/>
              </w:rPr>
            </w:pPr>
            <w:r w:rsidRPr="009F2082">
              <w:rPr>
                <w:sz w:val="18"/>
                <w:szCs w:val="18"/>
                <w:lang w:val="es-419" w:eastAsia="es-419"/>
              </w:rPr>
              <w:t>3,143,577</w:t>
            </w:r>
          </w:p>
        </w:tc>
        <w:tc>
          <w:tcPr>
            <w:tcW w:w="1181" w:type="dxa"/>
            <w:tcBorders>
              <w:top w:val="nil"/>
              <w:left w:val="nil"/>
              <w:bottom w:val="single" w:sz="4" w:space="0" w:color="auto"/>
              <w:right w:val="single" w:sz="4" w:space="0" w:color="auto"/>
            </w:tcBorders>
            <w:shd w:val="clear" w:color="auto" w:fill="auto"/>
            <w:noWrap/>
            <w:hideMark/>
          </w:tcPr>
          <w:p w14:paraId="6D075304" w14:textId="77777777" w:rsidR="00A84C84" w:rsidRPr="009F2082" w:rsidRDefault="00A84C84">
            <w:pPr>
              <w:jc w:val="right"/>
              <w:rPr>
                <w:sz w:val="18"/>
                <w:szCs w:val="18"/>
                <w:lang w:val="es-419" w:eastAsia="es-419"/>
              </w:rPr>
            </w:pPr>
            <w:r w:rsidRPr="009F2082">
              <w:rPr>
                <w:sz w:val="18"/>
                <w:szCs w:val="18"/>
                <w:lang w:val="es-419" w:eastAsia="es-419"/>
              </w:rPr>
              <w:t>86.8%</w:t>
            </w:r>
          </w:p>
        </w:tc>
      </w:tr>
      <w:tr w:rsidR="00A84C84" w:rsidRPr="009F2082" w14:paraId="588E2E11"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332C605" w14:textId="77777777" w:rsidR="00A84C84" w:rsidRPr="009F2082" w:rsidRDefault="00A84C84" w:rsidP="009F2082">
            <w:pPr>
              <w:jc w:val="left"/>
              <w:rPr>
                <w:sz w:val="18"/>
                <w:szCs w:val="18"/>
                <w:lang w:val="es-419" w:eastAsia="es-419"/>
              </w:rPr>
            </w:pPr>
            <w:r w:rsidRPr="009F2082">
              <w:rPr>
                <w:sz w:val="18"/>
                <w:szCs w:val="18"/>
                <w:lang w:val="es-419" w:eastAsia="es-419"/>
              </w:rPr>
              <w:t>Mexico</w:t>
            </w:r>
          </w:p>
        </w:tc>
        <w:tc>
          <w:tcPr>
            <w:tcW w:w="950" w:type="dxa"/>
            <w:tcBorders>
              <w:top w:val="nil"/>
              <w:left w:val="nil"/>
              <w:bottom w:val="single" w:sz="4" w:space="0" w:color="auto"/>
              <w:right w:val="single" w:sz="4" w:space="0" w:color="auto"/>
            </w:tcBorders>
            <w:shd w:val="clear" w:color="auto" w:fill="auto"/>
            <w:noWrap/>
            <w:hideMark/>
          </w:tcPr>
          <w:p w14:paraId="2DE38EC6" w14:textId="77777777" w:rsidR="00A84C84" w:rsidRPr="009F2082" w:rsidRDefault="00A84C84" w:rsidP="00E50DDC">
            <w:pPr>
              <w:jc w:val="right"/>
              <w:rPr>
                <w:sz w:val="18"/>
                <w:szCs w:val="18"/>
                <w:lang w:val="es-419" w:eastAsia="es-419"/>
              </w:rPr>
            </w:pPr>
            <w:r w:rsidRPr="009F2082">
              <w:rPr>
                <w:sz w:val="18"/>
                <w:szCs w:val="18"/>
                <w:lang w:val="es-419" w:eastAsia="es-419"/>
              </w:rPr>
              <w:t>50,263,972</w:t>
            </w:r>
          </w:p>
        </w:tc>
        <w:tc>
          <w:tcPr>
            <w:tcW w:w="950" w:type="dxa"/>
            <w:tcBorders>
              <w:top w:val="nil"/>
              <w:left w:val="nil"/>
              <w:bottom w:val="single" w:sz="4" w:space="0" w:color="auto"/>
              <w:right w:val="single" w:sz="4" w:space="0" w:color="auto"/>
            </w:tcBorders>
            <w:shd w:val="clear" w:color="auto" w:fill="auto"/>
            <w:noWrap/>
            <w:hideMark/>
          </w:tcPr>
          <w:p w14:paraId="0DE91D6C" w14:textId="01B4A6AE" w:rsidR="00A84C84" w:rsidRPr="009F2082" w:rsidRDefault="00A84C84" w:rsidP="007D6614">
            <w:pPr>
              <w:jc w:val="right"/>
              <w:rPr>
                <w:sz w:val="18"/>
                <w:szCs w:val="18"/>
                <w:lang w:val="es-419" w:eastAsia="es-419"/>
              </w:rPr>
            </w:pPr>
            <w:r w:rsidRPr="009F2082">
              <w:rPr>
                <w:sz w:val="18"/>
                <w:szCs w:val="18"/>
                <w:lang w:val="es-419" w:eastAsia="es-419"/>
              </w:rPr>
              <w:t>51,771,891</w:t>
            </w:r>
          </w:p>
        </w:tc>
        <w:tc>
          <w:tcPr>
            <w:tcW w:w="950" w:type="dxa"/>
            <w:tcBorders>
              <w:top w:val="nil"/>
              <w:left w:val="nil"/>
              <w:bottom w:val="single" w:sz="4" w:space="0" w:color="auto"/>
              <w:right w:val="single" w:sz="4" w:space="0" w:color="auto"/>
            </w:tcBorders>
            <w:shd w:val="clear" w:color="auto" w:fill="auto"/>
            <w:noWrap/>
            <w:hideMark/>
          </w:tcPr>
          <w:p w14:paraId="431A6365" w14:textId="4819C037" w:rsidR="00A84C84" w:rsidRPr="009F2082" w:rsidRDefault="00A84C84">
            <w:pPr>
              <w:jc w:val="right"/>
              <w:rPr>
                <w:sz w:val="18"/>
                <w:szCs w:val="18"/>
                <w:lang w:val="es-419" w:eastAsia="es-419"/>
              </w:rPr>
            </w:pPr>
            <w:r w:rsidRPr="009F2082">
              <w:rPr>
                <w:sz w:val="18"/>
                <w:szCs w:val="18"/>
                <w:lang w:val="es-419" w:eastAsia="es-419"/>
              </w:rPr>
              <w:t>53,325,048</w:t>
            </w:r>
          </w:p>
        </w:tc>
        <w:tc>
          <w:tcPr>
            <w:tcW w:w="950" w:type="dxa"/>
            <w:tcBorders>
              <w:top w:val="nil"/>
              <w:left w:val="nil"/>
              <w:bottom w:val="single" w:sz="4" w:space="0" w:color="auto"/>
              <w:right w:val="single" w:sz="4" w:space="0" w:color="auto"/>
            </w:tcBorders>
            <w:shd w:val="clear" w:color="auto" w:fill="auto"/>
            <w:noWrap/>
            <w:hideMark/>
          </w:tcPr>
          <w:p w14:paraId="6663E524" w14:textId="747E8EB1" w:rsidR="00A84C84" w:rsidRPr="009F2082" w:rsidRDefault="00A84C84">
            <w:pPr>
              <w:jc w:val="right"/>
              <w:rPr>
                <w:sz w:val="18"/>
                <w:szCs w:val="18"/>
                <w:lang w:val="es-419" w:eastAsia="es-419"/>
              </w:rPr>
            </w:pPr>
            <w:r w:rsidRPr="009F2082">
              <w:rPr>
                <w:sz w:val="18"/>
                <w:szCs w:val="18"/>
                <w:lang w:val="es-419" w:eastAsia="es-419"/>
              </w:rPr>
              <w:t>54,924,799</w:t>
            </w:r>
          </w:p>
        </w:tc>
        <w:tc>
          <w:tcPr>
            <w:tcW w:w="950" w:type="dxa"/>
            <w:tcBorders>
              <w:top w:val="nil"/>
              <w:left w:val="nil"/>
              <w:bottom w:val="single" w:sz="4" w:space="0" w:color="auto"/>
              <w:right w:val="single" w:sz="4" w:space="0" w:color="auto"/>
            </w:tcBorders>
            <w:shd w:val="clear" w:color="auto" w:fill="auto"/>
            <w:noWrap/>
            <w:hideMark/>
          </w:tcPr>
          <w:p w14:paraId="215A92E9" w14:textId="2F4E2A21" w:rsidR="00A84C84" w:rsidRPr="009F2082" w:rsidRDefault="00A84C84">
            <w:pPr>
              <w:jc w:val="right"/>
              <w:rPr>
                <w:sz w:val="18"/>
                <w:szCs w:val="18"/>
                <w:lang w:val="es-419" w:eastAsia="es-419"/>
              </w:rPr>
            </w:pPr>
            <w:r w:rsidRPr="009F2082">
              <w:rPr>
                <w:sz w:val="18"/>
                <w:szCs w:val="18"/>
                <w:lang w:val="es-419" w:eastAsia="es-419"/>
              </w:rPr>
              <w:t>56,572,543</w:t>
            </w:r>
          </w:p>
        </w:tc>
        <w:tc>
          <w:tcPr>
            <w:tcW w:w="950" w:type="dxa"/>
            <w:tcBorders>
              <w:top w:val="nil"/>
              <w:left w:val="nil"/>
              <w:bottom w:val="single" w:sz="4" w:space="0" w:color="auto"/>
              <w:right w:val="single" w:sz="4" w:space="0" w:color="auto"/>
            </w:tcBorders>
            <w:shd w:val="clear" w:color="auto" w:fill="auto"/>
            <w:noWrap/>
            <w:hideMark/>
          </w:tcPr>
          <w:p w14:paraId="2AC2BFA6" w14:textId="442EEF4D" w:rsidR="00A84C84" w:rsidRPr="009F2082" w:rsidRDefault="00A84C84">
            <w:pPr>
              <w:jc w:val="right"/>
              <w:rPr>
                <w:sz w:val="18"/>
                <w:szCs w:val="18"/>
                <w:lang w:val="es-419" w:eastAsia="es-419"/>
              </w:rPr>
            </w:pPr>
            <w:r w:rsidRPr="009F2082">
              <w:rPr>
                <w:sz w:val="18"/>
                <w:szCs w:val="18"/>
                <w:lang w:val="es-419" w:eastAsia="es-419"/>
              </w:rPr>
              <w:t>58,269,720</w:t>
            </w:r>
          </w:p>
        </w:tc>
        <w:tc>
          <w:tcPr>
            <w:tcW w:w="950" w:type="dxa"/>
            <w:tcBorders>
              <w:top w:val="nil"/>
              <w:left w:val="nil"/>
              <w:bottom w:val="single" w:sz="4" w:space="0" w:color="auto"/>
              <w:right w:val="single" w:sz="4" w:space="0" w:color="auto"/>
            </w:tcBorders>
            <w:shd w:val="clear" w:color="auto" w:fill="auto"/>
            <w:noWrap/>
            <w:hideMark/>
          </w:tcPr>
          <w:p w14:paraId="0C3F1654" w14:textId="101B115A" w:rsidR="00A84C84" w:rsidRPr="009F2082" w:rsidRDefault="00A84C84">
            <w:pPr>
              <w:jc w:val="right"/>
              <w:rPr>
                <w:sz w:val="18"/>
                <w:szCs w:val="18"/>
                <w:lang w:val="es-419" w:eastAsia="es-419"/>
              </w:rPr>
            </w:pPr>
            <w:r w:rsidRPr="009F2082">
              <w:rPr>
                <w:sz w:val="18"/>
                <w:szCs w:val="18"/>
                <w:lang w:val="es-419" w:eastAsia="es-419"/>
              </w:rPr>
              <w:t>53,340,579</w:t>
            </w:r>
          </w:p>
        </w:tc>
        <w:tc>
          <w:tcPr>
            <w:tcW w:w="1005" w:type="dxa"/>
            <w:tcBorders>
              <w:top w:val="nil"/>
              <w:left w:val="nil"/>
              <w:bottom w:val="single" w:sz="4" w:space="0" w:color="auto"/>
              <w:right w:val="single" w:sz="4" w:space="0" w:color="auto"/>
            </w:tcBorders>
            <w:shd w:val="clear" w:color="auto" w:fill="auto"/>
            <w:noWrap/>
            <w:hideMark/>
          </w:tcPr>
          <w:p w14:paraId="507A1BE0" w14:textId="1D16A270" w:rsidR="00A84C84" w:rsidRPr="009F2082" w:rsidRDefault="00A84C84">
            <w:pPr>
              <w:jc w:val="right"/>
              <w:rPr>
                <w:sz w:val="18"/>
                <w:szCs w:val="18"/>
                <w:lang w:val="es-419" w:eastAsia="es-419"/>
              </w:rPr>
            </w:pPr>
            <w:r w:rsidRPr="009F2082">
              <w:rPr>
                <w:sz w:val="18"/>
                <w:szCs w:val="18"/>
                <w:lang w:val="es-419" w:eastAsia="es-419"/>
              </w:rPr>
              <w:t>66,366,563</w:t>
            </w:r>
          </w:p>
        </w:tc>
        <w:tc>
          <w:tcPr>
            <w:tcW w:w="1181" w:type="dxa"/>
            <w:tcBorders>
              <w:top w:val="nil"/>
              <w:left w:val="nil"/>
              <w:bottom w:val="single" w:sz="4" w:space="0" w:color="auto"/>
              <w:right w:val="single" w:sz="4" w:space="0" w:color="auto"/>
            </w:tcBorders>
            <w:shd w:val="clear" w:color="auto" w:fill="auto"/>
            <w:noWrap/>
            <w:hideMark/>
          </w:tcPr>
          <w:p w14:paraId="778C3305" w14:textId="77777777" w:rsidR="00A84C84" w:rsidRPr="009F2082" w:rsidRDefault="00A84C84">
            <w:pPr>
              <w:jc w:val="right"/>
              <w:rPr>
                <w:sz w:val="18"/>
                <w:szCs w:val="18"/>
                <w:lang w:val="es-419" w:eastAsia="es-419"/>
              </w:rPr>
            </w:pPr>
            <w:r w:rsidRPr="009F2082">
              <w:rPr>
                <w:sz w:val="18"/>
                <w:szCs w:val="18"/>
                <w:lang w:val="es-419" w:eastAsia="es-419"/>
              </w:rPr>
              <w:t>87.8%</w:t>
            </w:r>
          </w:p>
        </w:tc>
      </w:tr>
      <w:tr w:rsidR="00A84C84" w:rsidRPr="009F2082" w14:paraId="5BA63993"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18A27B4" w14:textId="77777777" w:rsidR="00A84C84" w:rsidRPr="009F2082" w:rsidRDefault="00A84C84" w:rsidP="009F2082">
            <w:pPr>
              <w:jc w:val="left"/>
              <w:rPr>
                <w:sz w:val="18"/>
                <w:szCs w:val="18"/>
                <w:lang w:val="es-419" w:eastAsia="es-419"/>
              </w:rPr>
            </w:pPr>
            <w:r w:rsidRPr="009F2082">
              <w:rPr>
                <w:sz w:val="18"/>
                <w:szCs w:val="18"/>
                <w:lang w:val="es-419" w:eastAsia="es-419"/>
              </w:rPr>
              <w:t>Cuba</w:t>
            </w:r>
          </w:p>
        </w:tc>
        <w:tc>
          <w:tcPr>
            <w:tcW w:w="950" w:type="dxa"/>
            <w:tcBorders>
              <w:top w:val="nil"/>
              <w:left w:val="nil"/>
              <w:bottom w:val="single" w:sz="4" w:space="0" w:color="auto"/>
              <w:right w:val="single" w:sz="4" w:space="0" w:color="auto"/>
            </w:tcBorders>
            <w:shd w:val="clear" w:color="auto" w:fill="auto"/>
            <w:noWrap/>
            <w:hideMark/>
          </w:tcPr>
          <w:p w14:paraId="0C2202F4" w14:textId="77777777" w:rsidR="00A84C84" w:rsidRPr="009F2082" w:rsidRDefault="00A84C84" w:rsidP="00E50DDC">
            <w:pPr>
              <w:jc w:val="right"/>
              <w:rPr>
                <w:sz w:val="18"/>
                <w:szCs w:val="18"/>
                <w:lang w:val="es-419" w:eastAsia="es-419"/>
              </w:rPr>
            </w:pPr>
            <w:r w:rsidRPr="009F2082">
              <w:rPr>
                <w:sz w:val="18"/>
                <w:szCs w:val="18"/>
                <w:lang w:val="es-419" w:eastAsia="es-419"/>
              </w:rPr>
              <w:t>1,254,931</w:t>
            </w:r>
          </w:p>
        </w:tc>
        <w:tc>
          <w:tcPr>
            <w:tcW w:w="950" w:type="dxa"/>
            <w:tcBorders>
              <w:top w:val="nil"/>
              <w:left w:val="nil"/>
              <w:bottom w:val="single" w:sz="4" w:space="0" w:color="auto"/>
              <w:right w:val="single" w:sz="4" w:space="0" w:color="auto"/>
            </w:tcBorders>
            <w:shd w:val="clear" w:color="auto" w:fill="auto"/>
            <w:noWrap/>
            <w:hideMark/>
          </w:tcPr>
          <w:p w14:paraId="0FD806F6" w14:textId="43BDAAD2" w:rsidR="00A84C84" w:rsidRPr="009F2082" w:rsidRDefault="00A84C84" w:rsidP="007D6614">
            <w:pPr>
              <w:jc w:val="right"/>
              <w:rPr>
                <w:sz w:val="18"/>
                <w:szCs w:val="18"/>
                <w:lang w:val="es-419" w:eastAsia="es-419"/>
              </w:rPr>
            </w:pPr>
            <w:r w:rsidRPr="009F2082">
              <w:rPr>
                <w:sz w:val="18"/>
                <w:szCs w:val="18"/>
                <w:lang w:val="es-419" w:eastAsia="es-419"/>
              </w:rPr>
              <w:t>1,292,579</w:t>
            </w:r>
          </w:p>
        </w:tc>
        <w:tc>
          <w:tcPr>
            <w:tcW w:w="950" w:type="dxa"/>
            <w:tcBorders>
              <w:top w:val="nil"/>
              <w:left w:val="nil"/>
              <w:bottom w:val="single" w:sz="4" w:space="0" w:color="auto"/>
              <w:right w:val="single" w:sz="4" w:space="0" w:color="auto"/>
            </w:tcBorders>
            <w:shd w:val="clear" w:color="auto" w:fill="auto"/>
            <w:noWrap/>
            <w:hideMark/>
          </w:tcPr>
          <w:p w14:paraId="6D8FC74F" w14:textId="1AEC45DA" w:rsidR="00A84C84" w:rsidRPr="009F2082" w:rsidRDefault="00A84C84">
            <w:pPr>
              <w:jc w:val="right"/>
              <w:rPr>
                <w:sz w:val="18"/>
                <w:szCs w:val="18"/>
                <w:lang w:val="es-419" w:eastAsia="es-419"/>
              </w:rPr>
            </w:pPr>
            <w:r w:rsidRPr="009F2082">
              <w:rPr>
                <w:sz w:val="18"/>
                <w:szCs w:val="18"/>
                <w:lang w:val="es-419" w:eastAsia="es-419"/>
              </w:rPr>
              <w:t>1,331,356</w:t>
            </w:r>
          </w:p>
        </w:tc>
        <w:tc>
          <w:tcPr>
            <w:tcW w:w="950" w:type="dxa"/>
            <w:tcBorders>
              <w:top w:val="nil"/>
              <w:left w:val="nil"/>
              <w:bottom w:val="single" w:sz="4" w:space="0" w:color="auto"/>
              <w:right w:val="single" w:sz="4" w:space="0" w:color="auto"/>
            </w:tcBorders>
            <w:shd w:val="clear" w:color="auto" w:fill="auto"/>
            <w:noWrap/>
            <w:hideMark/>
          </w:tcPr>
          <w:p w14:paraId="3FDE0787" w14:textId="46D1CB15" w:rsidR="00A84C84" w:rsidRPr="009F2082" w:rsidRDefault="00A84C84">
            <w:pPr>
              <w:jc w:val="right"/>
              <w:rPr>
                <w:sz w:val="18"/>
                <w:szCs w:val="18"/>
                <w:lang w:val="es-419" w:eastAsia="es-419"/>
              </w:rPr>
            </w:pPr>
            <w:r w:rsidRPr="009F2082">
              <w:rPr>
                <w:sz w:val="18"/>
                <w:szCs w:val="18"/>
                <w:lang w:val="es-419" w:eastAsia="es-419"/>
              </w:rPr>
              <w:t>1,371,297</w:t>
            </w:r>
          </w:p>
        </w:tc>
        <w:tc>
          <w:tcPr>
            <w:tcW w:w="950" w:type="dxa"/>
            <w:tcBorders>
              <w:top w:val="nil"/>
              <w:left w:val="nil"/>
              <w:bottom w:val="single" w:sz="4" w:space="0" w:color="auto"/>
              <w:right w:val="single" w:sz="4" w:space="0" w:color="auto"/>
            </w:tcBorders>
            <w:shd w:val="clear" w:color="auto" w:fill="auto"/>
            <w:noWrap/>
            <w:hideMark/>
          </w:tcPr>
          <w:p w14:paraId="43D39A30" w14:textId="44653BFD" w:rsidR="00A84C84" w:rsidRPr="009F2082" w:rsidRDefault="00A84C84">
            <w:pPr>
              <w:jc w:val="right"/>
              <w:rPr>
                <w:sz w:val="18"/>
                <w:szCs w:val="18"/>
                <w:lang w:val="es-419" w:eastAsia="es-419"/>
              </w:rPr>
            </w:pPr>
            <w:r w:rsidRPr="009F2082">
              <w:rPr>
                <w:sz w:val="18"/>
                <w:szCs w:val="18"/>
                <w:lang w:val="es-419" w:eastAsia="es-419"/>
              </w:rPr>
              <w:t>1,412,436</w:t>
            </w:r>
          </w:p>
        </w:tc>
        <w:tc>
          <w:tcPr>
            <w:tcW w:w="950" w:type="dxa"/>
            <w:tcBorders>
              <w:top w:val="nil"/>
              <w:left w:val="nil"/>
              <w:bottom w:val="single" w:sz="4" w:space="0" w:color="auto"/>
              <w:right w:val="single" w:sz="4" w:space="0" w:color="auto"/>
            </w:tcBorders>
            <w:shd w:val="clear" w:color="auto" w:fill="auto"/>
            <w:noWrap/>
            <w:hideMark/>
          </w:tcPr>
          <w:p w14:paraId="27CEFC9B" w14:textId="789CD82E" w:rsidR="00A84C84" w:rsidRPr="009F2082" w:rsidRDefault="00A84C84">
            <w:pPr>
              <w:jc w:val="right"/>
              <w:rPr>
                <w:sz w:val="18"/>
                <w:szCs w:val="18"/>
                <w:lang w:val="es-419" w:eastAsia="es-419"/>
              </w:rPr>
            </w:pPr>
            <w:r w:rsidRPr="009F2082">
              <w:rPr>
                <w:sz w:val="18"/>
                <w:szCs w:val="18"/>
                <w:lang w:val="es-419" w:eastAsia="es-419"/>
              </w:rPr>
              <w:t>1,454,809</w:t>
            </w:r>
          </w:p>
        </w:tc>
        <w:tc>
          <w:tcPr>
            <w:tcW w:w="950" w:type="dxa"/>
            <w:tcBorders>
              <w:top w:val="nil"/>
              <w:left w:val="nil"/>
              <w:bottom w:val="single" w:sz="4" w:space="0" w:color="auto"/>
              <w:right w:val="single" w:sz="4" w:space="0" w:color="auto"/>
            </w:tcBorders>
            <w:shd w:val="clear" w:color="auto" w:fill="auto"/>
            <w:noWrap/>
            <w:hideMark/>
          </w:tcPr>
          <w:p w14:paraId="4ABD7FA1" w14:textId="0B49D57C" w:rsidR="00A84C84" w:rsidRPr="009F2082" w:rsidRDefault="00A84C84">
            <w:pPr>
              <w:jc w:val="right"/>
              <w:rPr>
                <w:sz w:val="18"/>
                <w:szCs w:val="18"/>
                <w:lang w:val="es-419" w:eastAsia="es-419"/>
              </w:rPr>
            </w:pPr>
            <w:r w:rsidRPr="009F2082">
              <w:rPr>
                <w:sz w:val="18"/>
                <w:szCs w:val="18"/>
                <w:lang w:val="es-419" w:eastAsia="es-419"/>
              </w:rPr>
              <w:t>1,331,744</w:t>
            </w:r>
          </w:p>
        </w:tc>
        <w:tc>
          <w:tcPr>
            <w:tcW w:w="1005" w:type="dxa"/>
            <w:tcBorders>
              <w:top w:val="nil"/>
              <w:left w:val="nil"/>
              <w:bottom w:val="single" w:sz="4" w:space="0" w:color="auto"/>
              <w:right w:val="single" w:sz="4" w:space="0" w:color="auto"/>
            </w:tcBorders>
            <w:shd w:val="clear" w:color="auto" w:fill="auto"/>
            <w:noWrap/>
            <w:hideMark/>
          </w:tcPr>
          <w:p w14:paraId="4AEDD429" w14:textId="4C9B11DF" w:rsidR="00A84C84" w:rsidRPr="009F2082" w:rsidRDefault="00A84C84">
            <w:pPr>
              <w:jc w:val="right"/>
              <w:rPr>
                <w:sz w:val="18"/>
                <w:szCs w:val="18"/>
                <w:lang w:val="es-419" w:eastAsia="es-419"/>
              </w:rPr>
            </w:pPr>
            <w:r w:rsidRPr="009F2082">
              <w:rPr>
                <w:sz w:val="18"/>
                <w:szCs w:val="18"/>
                <w:lang w:val="es-419" w:eastAsia="es-419"/>
              </w:rPr>
              <w:t>1,648,177</w:t>
            </w:r>
          </w:p>
        </w:tc>
        <w:tc>
          <w:tcPr>
            <w:tcW w:w="1181" w:type="dxa"/>
            <w:tcBorders>
              <w:top w:val="nil"/>
              <w:left w:val="nil"/>
              <w:bottom w:val="single" w:sz="4" w:space="0" w:color="auto"/>
              <w:right w:val="single" w:sz="4" w:space="0" w:color="auto"/>
            </w:tcBorders>
            <w:shd w:val="clear" w:color="auto" w:fill="auto"/>
            <w:noWrap/>
            <w:hideMark/>
          </w:tcPr>
          <w:p w14:paraId="20F11458" w14:textId="77777777" w:rsidR="00A84C84" w:rsidRPr="009F2082" w:rsidRDefault="00A84C84">
            <w:pPr>
              <w:jc w:val="right"/>
              <w:rPr>
                <w:sz w:val="18"/>
                <w:szCs w:val="18"/>
                <w:lang w:val="es-419" w:eastAsia="es-419"/>
              </w:rPr>
            </w:pPr>
            <w:r w:rsidRPr="009F2082">
              <w:rPr>
                <w:sz w:val="18"/>
                <w:szCs w:val="18"/>
                <w:lang w:val="es-419" w:eastAsia="es-419"/>
              </w:rPr>
              <w:t>88.3%</w:t>
            </w:r>
          </w:p>
        </w:tc>
      </w:tr>
      <w:tr w:rsidR="00A84C84" w:rsidRPr="009F2082" w14:paraId="59DDCD19"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2FBB2CB" w14:textId="77777777" w:rsidR="00A84C84" w:rsidRPr="009F2082" w:rsidRDefault="00A84C84" w:rsidP="009F2082">
            <w:pPr>
              <w:jc w:val="left"/>
              <w:rPr>
                <w:sz w:val="18"/>
                <w:szCs w:val="18"/>
                <w:lang w:val="es-419" w:eastAsia="es-419"/>
              </w:rPr>
            </w:pPr>
            <w:r w:rsidRPr="009F2082">
              <w:rPr>
                <w:sz w:val="18"/>
                <w:szCs w:val="18"/>
                <w:lang w:val="es-419" w:eastAsia="es-419"/>
              </w:rPr>
              <w:t>Chile</w:t>
            </w:r>
          </w:p>
        </w:tc>
        <w:tc>
          <w:tcPr>
            <w:tcW w:w="950" w:type="dxa"/>
            <w:tcBorders>
              <w:top w:val="nil"/>
              <w:left w:val="nil"/>
              <w:bottom w:val="single" w:sz="4" w:space="0" w:color="auto"/>
              <w:right w:val="single" w:sz="4" w:space="0" w:color="auto"/>
            </w:tcBorders>
            <w:shd w:val="clear" w:color="auto" w:fill="auto"/>
            <w:noWrap/>
            <w:hideMark/>
          </w:tcPr>
          <w:p w14:paraId="5D06C8EC" w14:textId="77777777" w:rsidR="00A84C84" w:rsidRPr="009F2082" w:rsidRDefault="00A84C84" w:rsidP="00E50DDC">
            <w:pPr>
              <w:jc w:val="right"/>
              <w:rPr>
                <w:sz w:val="18"/>
                <w:szCs w:val="18"/>
                <w:lang w:val="es-419" w:eastAsia="es-419"/>
              </w:rPr>
            </w:pPr>
            <w:r w:rsidRPr="009F2082">
              <w:rPr>
                <w:sz w:val="18"/>
                <w:szCs w:val="18"/>
                <w:lang w:val="es-419" w:eastAsia="es-419"/>
              </w:rPr>
              <w:t>4,763,686</w:t>
            </w:r>
          </w:p>
        </w:tc>
        <w:tc>
          <w:tcPr>
            <w:tcW w:w="950" w:type="dxa"/>
            <w:tcBorders>
              <w:top w:val="nil"/>
              <w:left w:val="nil"/>
              <w:bottom w:val="single" w:sz="4" w:space="0" w:color="auto"/>
              <w:right w:val="single" w:sz="4" w:space="0" w:color="auto"/>
            </w:tcBorders>
            <w:shd w:val="clear" w:color="auto" w:fill="auto"/>
            <w:noWrap/>
            <w:hideMark/>
          </w:tcPr>
          <w:p w14:paraId="6856E1E5" w14:textId="29FFA2C2" w:rsidR="00A84C84" w:rsidRPr="009F2082" w:rsidRDefault="00A84C84" w:rsidP="007D6614">
            <w:pPr>
              <w:jc w:val="right"/>
              <w:rPr>
                <w:sz w:val="18"/>
                <w:szCs w:val="18"/>
                <w:lang w:val="es-419" w:eastAsia="es-419"/>
              </w:rPr>
            </w:pPr>
            <w:r w:rsidRPr="009F2082">
              <w:rPr>
                <w:sz w:val="18"/>
                <w:szCs w:val="18"/>
                <w:lang w:val="es-419" w:eastAsia="es-419"/>
              </w:rPr>
              <w:t>4,906,597</w:t>
            </w:r>
          </w:p>
        </w:tc>
        <w:tc>
          <w:tcPr>
            <w:tcW w:w="950" w:type="dxa"/>
            <w:tcBorders>
              <w:top w:val="nil"/>
              <w:left w:val="nil"/>
              <w:bottom w:val="single" w:sz="4" w:space="0" w:color="auto"/>
              <w:right w:val="single" w:sz="4" w:space="0" w:color="auto"/>
            </w:tcBorders>
            <w:shd w:val="clear" w:color="auto" w:fill="auto"/>
            <w:noWrap/>
            <w:hideMark/>
          </w:tcPr>
          <w:p w14:paraId="6824F810" w14:textId="3F64DFE2" w:rsidR="00A84C84" w:rsidRPr="009F2082" w:rsidRDefault="00A84C84">
            <w:pPr>
              <w:jc w:val="right"/>
              <w:rPr>
                <w:sz w:val="18"/>
                <w:szCs w:val="18"/>
                <w:lang w:val="es-419" w:eastAsia="es-419"/>
              </w:rPr>
            </w:pPr>
            <w:r w:rsidRPr="009F2082">
              <w:rPr>
                <w:sz w:val="18"/>
                <w:szCs w:val="18"/>
                <w:lang w:val="es-419" w:eastAsia="es-419"/>
              </w:rPr>
              <w:t>5,053,794</w:t>
            </w:r>
          </w:p>
        </w:tc>
        <w:tc>
          <w:tcPr>
            <w:tcW w:w="950" w:type="dxa"/>
            <w:tcBorders>
              <w:top w:val="nil"/>
              <w:left w:val="nil"/>
              <w:bottom w:val="single" w:sz="4" w:space="0" w:color="auto"/>
              <w:right w:val="single" w:sz="4" w:space="0" w:color="auto"/>
            </w:tcBorders>
            <w:shd w:val="clear" w:color="auto" w:fill="auto"/>
            <w:noWrap/>
            <w:hideMark/>
          </w:tcPr>
          <w:p w14:paraId="6D4D70E6" w14:textId="072723E3" w:rsidR="00A84C84" w:rsidRPr="009F2082" w:rsidRDefault="00A84C84">
            <w:pPr>
              <w:jc w:val="right"/>
              <w:rPr>
                <w:sz w:val="18"/>
                <w:szCs w:val="18"/>
                <w:lang w:val="es-419" w:eastAsia="es-419"/>
              </w:rPr>
            </w:pPr>
            <w:r w:rsidRPr="009F2082">
              <w:rPr>
                <w:sz w:val="18"/>
                <w:szCs w:val="18"/>
                <w:lang w:val="es-419" w:eastAsia="es-419"/>
              </w:rPr>
              <w:t>5,205,408</w:t>
            </w:r>
          </w:p>
        </w:tc>
        <w:tc>
          <w:tcPr>
            <w:tcW w:w="950" w:type="dxa"/>
            <w:tcBorders>
              <w:top w:val="nil"/>
              <w:left w:val="nil"/>
              <w:bottom w:val="single" w:sz="4" w:space="0" w:color="auto"/>
              <w:right w:val="single" w:sz="4" w:space="0" w:color="auto"/>
            </w:tcBorders>
            <w:shd w:val="clear" w:color="auto" w:fill="auto"/>
            <w:noWrap/>
            <w:hideMark/>
          </w:tcPr>
          <w:p w14:paraId="4EF127C2" w14:textId="089D33F8" w:rsidR="00A84C84" w:rsidRPr="009F2082" w:rsidRDefault="00A84C84">
            <w:pPr>
              <w:jc w:val="right"/>
              <w:rPr>
                <w:sz w:val="18"/>
                <w:szCs w:val="18"/>
                <w:lang w:val="es-419" w:eastAsia="es-419"/>
              </w:rPr>
            </w:pPr>
            <w:r w:rsidRPr="009F2082">
              <w:rPr>
                <w:sz w:val="18"/>
                <w:szCs w:val="18"/>
                <w:lang w:val="es-419" w:eastAsia="es-419"/>
              </w:rPr>
              <w:t>5,361,571</w:t>
            </w:r>
          </w:p>
        </w:tc>
        <w:tc>
          <w:tcPr>
            <w:tcW w:w="950" w:type="dxa"/>
            <w:tcBorders>
              <w:top w:val="nil"/>
              <w:left w:val="nil"/>
              <w:bottom w:val="single" w:sz="4" w:space="0" w:color="auto"/>
              <w:right w:val="single" w:sz="4" w:space="0" w:color="auto"/>
            </w:tcBorders>
            <w:shd w:val="clear" w:color="auto" w:fill="auto"/>
            <w:noWrap/>
            <w:hideMark/>
          </w:tcPr>
          <w:p w14:paraId="148F0F3A" w14:textId="437AF731" w:rsidR="00A84C84" w:rsidRPr="009F2082" w:rsidRDefault="00A84C84">
            <w:pPr>
              <w:jc w:val="right"/>
              <w:rPr>
                <w:sz w:val="18"/>
                <w:szCs w:val="18"/>
                <w:lang w:val="es-419" w:eastAsia="es-419"/>
              </w:rPr>
            </w:pPr>
            <w:r w:rsidRPr="009F2082">
              <w:rPr>
                <w:sz w:val="18"/>
                <w:szCs w:val="18"/>
                <w:lang w:val="es-419" w:eastAsia="es-419"/>
              </w:rPr>
              <w:t>5,522,418</w:t>
            </w:r>
          </w:p>
        </w:tc>
        <w:tc>
          <w:tcPr>
            <w:tcW w:w="950" w:type="dxa"/>
            <w:tcBorders>
              <w:top w:val="nil"/>
              <w:left w:val="nil"/>
              <w:bottom w:val="single" w:sz="4" w:space="0" w:color="auto"/>
              <w:right w:val="single" w:sz="4" w:space="0" w:color="auto"/>
            </w:tcBorders>
            <w:shd w:val="clear" w:color="auto" w:fill="auto"/>
            <w:noWrap/>
            <w:hideMark/>
          </w:tcPr>
          <w:p w14:paraId="4F47DE10" w14:textId="7E37DAC8" w:rsidR="00A84C84" w:rsidRPr="009F2082" w:rsidRDefault="00A84C84">
            <w:pPr>
              <w:jc w:val="right"/>
              <w:rPr>
                <w:sz w:val="18"/>
                <w:szCs w:val="18"/>
                <w:lang w:val="es-419" w:eastAsia="es-419"/>
              </w:rPr>
            </w:pPr>
            <w:r w:rsidRPr="009F2082">
              <w:rPr>
                <w:sz w:val="18"/>
                <w:szCs w:val="18"/>
                <w:lang w:val="es-419" w:eastAsia="es-419"/>
              </w:rPr>
              <w:t>5,055,266</w:t>
            </w:r>
          </w:p>
        </w:tc>
        <w:tc>
          <w:tcPr>
            <w:tcW w:w="1005" w:type="dxa"/>
            <w:tcBorders>
              <w:top w:val="nil"/>
              <w:left w:val="nil"/>
              <w:bottom w:val="single" w:sz="4" w:space="0" w:color="auto"/>
              <w:right w:val="single" w:sz="4" w:space="0" w:color="auto"/>
            </w:tcBorders>
            <w:shd w:val="clear" w:color="auto" w:fill="auto"/>
            <w:noWrap/>
            <w:hideMark/>
          </w:tcPr>
          <w:p w14:paraId="26C12249" w14:textId="09EBF40D" w:rsidR="00A84C84" w:rsidRPr="009F2082" w:rsidRDefault="00A84C84">
            <w:pPr>
              <w:jc w:val="right"/>
              <w:rPr>
                <w:sz w:val="18"/>
                <w:szCs w:val="18"/>
                <w:lang w:val="es-419" w:eastAsia="es-419"/>
              </w:rPr>
            </w:pPr>
            <w:r w:rsidRPr="009F2082">
              <w:rPr>
                <w:sz w:val="18"/>
                <w:szCs w:val="18"/>
                <w:lang w:val="es-419" w:eastAsia="es-419"/>
              </w:rPr>
              <w:t>6,248,912</w:t>
            </w:r>
          </w:p>
        </w:tc>
        <w:tc>
          <w:tcPr>
            <w:tcW w:w="1181" w:type="dxa"/>
            <w:tcBorders>
              <w:top w:val="nil"/>
              <w:left w:val="nil"/>
              <w:bottom w:val="single" w:sz="4" w:space="0" w:color="auto"/>
              <w:right w:val="single" w:sz="4" w:space="0" w:color="auto"/>
            </w:tcBorders>
            <w:shd w:val="clear" w:color="auto" w:fill="auto"/>
            <w:noWrap/>
            <w:hideMark/>
          </w:tcPr>
          <w:p w14:paraId="5A4D12F9" w14:textId="77777777" w:rsidR="00A84C84" w:rsidRPr="009F2082" w:rsidRDefault="00A84C84">
            <w:pPr>
              <w:jc w:val="right"/>
              <w:rPr>
                <w:sz w:val="18"/>
                <w:szCs w:val="18"/>
                <w:lang w:val="es-419" w:eastAsia="es-419"/>
              </w:rPr>
            </w:pPr>
            <w:r w:rsidRPr="009F2082">
              <w:rPr>
                <w:sz w:val="18"/>
                <w:szCs w:val="18"/>
                <w:lang w:val="es-419" w:eastAsia="es-419"/>
              </w:rPr>
              <w:t>88.4%</w:t>
            </w:r>
          </w:p>
        </w:tc>
      </w:tr>
      <w:tr w:rsidR="00A84C84" w:rsidRPr="009F2082" w14:paraId="4CA6E5AB"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D120E7A"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Kyrgyzstan</w:t>
            </w:r>
            <w:proofErr w:type="spellEnd"/>
          </w:p>
        </w:tc>
        <w:tc>
          <w:tcPr>
            <w:tcW w:w="950" w:type="dxa"/>
            <w:tcBorders>
              <w:top w:val="nil"/>
              <w:left w:val="nil"/>
              <w:bottom w:val="single" w:sz="4" w:space="0" w:color="auto"/>
              <w:right w:val="single" w:sz="4" w:space="0" w:color="auto"/>
            </w:tcBorders>
            <w:shd w:val="clear" w:color="auto" w:fill="auto"/>
            <w:noWrap/>
            <w:hideMark/>
          </w:tcPr>
          <w:p w14:paraId="28C2225B" w14:textId="77777777" w:rsidR="00A84C84" w:rsidRPr="009F2082" w:rsidRDefault="00A84C84" w:rsidP="00E50DDC">
            <w:pPr>
              <w:jc w:val="right"/>
              <w:rPr>
                <w:sz w:val="18"/>
                <w:szCs w:val="18"/>
                <w:lang w:val="es-419" w:eastAsia="es-419"/>
              </w:rPr>
            </w:pPr>
            <w:r w:rsidRPr="009F2082">
              <w:rPr>
                <w:sz w:val="18"/>
                <w:szCs w:val="18"/>
                <w:lang w:val="es-419" w:eastAsia="es-419"/>
              </w:rPr>
              <w:t>304,301</w:t>
            </w:r>
          </w:p>
        </w:tc>
        <w:tc>
          <w:tcPr>
            <w:tcW w:w="950" w:type="dxa"/>
            <w:tcBorders>
              <w:top w:val="nil"/>
              <w:left w:val="nil"/>
              <w:bottom w:val="single" w:sz="4" w:space="0" w:color="auto"/>
              <w:right w:val="single" w:sz="4" w:space="0" w:color="auto"/>
            </w:tcBorders>
            <w:shd w:val="clear" w:color="auto" w:fill="auto"/>
            <w:noWrap/>
            <w:hideMark/>
          </w:tcPr>
          <w:p w14:paraId="3AACD433" w14:textId="2357D063" w:rsidR="00A84C84" w:rsidRPr="009F2082" w:rsidRDefault="00A84C84" w:rsidP="007D6614">
            <w:pPr>
              <w:jc w:val="right"/>
              <w:rPr>
                <w:sz w:val="18"/>
                <w:szCs w:val="18"/>
                <w:lang w:val="es-419" w:eastAsia="es-419"/>
              </w:rPr>
            </w:pPr>
            <w:r w:rsidRPr="009F2082">
              <w:rPr>
                <w:sz w:val="18"/>
                <w:szCs w:val="18"/>
                <w:lang w:val="es-419" w:eastAsia="es-419"/>
              </w:rPr>
              <w:t>313,430</w:t>
            </w:r>
          </w:p>
        </w:tc>
        <w:tc>
          <w:tcPr>
            <w:tcW w:w="950" w:type="dxa"/>
            <w:tcBorders>
              <w:top w:val="nil"/>
              <w:left w:val="nil"/>
              <w:bottom w:val="single" w:sz="4" w:space="0" w:color="auto"/>
              <w:right w:val="single" w:sz="4" w:space="0" w:color="auto"/>
            </w:tcBorders>
            <w:shd w:val="clear" w:color="auto" w:fill="auto"/>
            <w:noWrap/>
            <w:hideMark/>
          </w:tcPr>
          <w:p w14:paraId="13558BE3" w14:textId="4F66F0AE" w:rsidR="00A84C84" w:rsidRPr="009F2082" w:rsidRDefault="00A84C84">
            <w:pPr>
              <w:jc w:val="right"/>
              <w:rPr>
                <w:sz w:val="18"/>
                <w:szCs w:val="18"/>
                <w:lang w:val="es-419" w:eastAsia="es-419"/>
              </w:rPr>
            </w:pPr>
            <w:r w:rsidRPr="009F2082">
              <w:rPr>
                <w:sz w:val="18"/>
                <w:szCs w:val="18"/>
                <w:lang w:val="es-419" w:eastAsia="es-419"/>
              </w:rPr>
              <w:t>322,833</w:t>
            </w:r>
          </w:p>
        </w:tc>
        <w:tc>
          <w:tcPr>
            <w:tcW w:w="950" w:type="dxa"/>
            <w:tcBorders>
              <w:top w:val="nil"/>
              <w:left w:val="nil"/>
              <w:bottom w:val="single" w:sz="4" w:space="0" w:color="auto"/>
              <w:right w:val="single" w:sz="4" w:space="0" w:color="auto"/>
            </w:tcBorders>
            <w:shd w:val="clear" w:color="auto" w:fill="auto"/>
            <w:noWrap/>
            <w:hideMark/>
          </w:tcPr>
          <w:p w14:paraId="53E43165" w14:textId="253E1A96" w:rsidR="00A84C84" w:rsidRPr="009F2082" w:rsidRDefault="00A84C84">
            <w:pPr>
              <w:jc w:val="right"/>
              <w:rPr>
                <w:sz w:val="18"/>
                <w:szCs w:val="18"/>
                <w:lang w:val="es-419" w:eastAsia="es-419"/>
              </w:rPr>
            </w:pPr>
            <w:r w:rsidRPr="009F2082">
              <w:rPr>
                <w:sz w:val="18"/>
                <w:szCs w:val="18"/>
                <w:lang w:val="es-419" w:eastAsia="es-419"/>
              </w:rPr>
              <w:t>332,518</w:t>
            </w:r>
          </w:p>
        </w:tc>
        <w:tc>
          <w:tcPr>
            <w:tcW w:w="950" w:type="dxa"/>
            <w:tcBorders>
              <w:top w:val="nil"/>
              <w:left w:val="nil"/>
              <w:bottom w:val="single" w:sz="4" w:space="0" w:color="auto"/>
              <w:right w:val="single" w:sz="4" w:space="0" w:color="auto"/>
            </w:tcBorders>
            <w:shd w:val="clear" w:color="auto" w:fill="auto"/>
            <w:noWrap/>
            <w:hideMark/>
          </w:tcPr>
          <w:p w14:paraId="7447D6CA" w14:textId="320B002C" w:rsidR="00A84C84" w:rsidRPr="009F2082" w:rsidRDefault="00A84C84">
            <w:pPr>
              <w:jc w:val="right"/>
              <w:rPr>
                <w:sz w:val="18"/>
                <w:szCs w:val="18"/>
                <w:lang w:val="es-419" w:eastAsia="es-419"/>
              </w:rPr>
            </w:pPr>
            <w:r w:rsidRPr="009F2082">
              <w:rPr>
                <w:sz w:val="18"/>
                <w:szCs w:val="18"/>
                <w:lang w:val="es-419" w:eastAsia="es-419"/>
              </w:rPr>
              <w:t>342,493</w:t>
            </w:r>
          </w:p>
        </w:tc>
        <w:tc>
          <w:tcPr>
            <w:tcW w:w="950" w:type="dxa"/>
            <w:tcBorders>
              <w:top w:val="nil"/>
              <w:left w:val="nil"/>
              <w:bottom w:val="single" w:sz="4" w:space="0" w:color="auto"/>
              <w:right w:val="single" w:sz="4" w:space="0" w:color="auto"/>
            </w:tcBorders>
            <w:shd w:val="clear" w:color="auto" w:fill="auto"/>
            <w:noWrap/>
            <w:hideMark/>
          </w:tcPr>
          <w:p w14:paraId="03080131" w14:textId="3D9FBD95" w:rsidR="00A84C84" w:rsidRPr="009F2082" w:rsidRDefault="00A84C84">
            <w:pPr>
              <w:jc w:val="right"/>
              <w:rPr>
                <w:sz w:val="18"/>
                <w:szCs w:val="18"/>
                <w:lang w:val="es-419" w:eastAsia="es-419"/>
              </w:rPr>
            </w:pPr>
            <w:r w:rsidRPr="009F2082">
              <w:rPr>
                <w:sz w:val="18"/>
                <w:szCs w:val="18"/>
                <w:lang w:val="es-419" w:eastAsia="es-419"/>
              </w:rPr>
              <w:t>352,768</w:t>
            </w:r>
          </w:p>
        </w:tc>
        <w:tc>
          <w:tcPr>
            <w:tcW w:w="950" w:type="dxa"/>
            <w:tcBorders>
              <w:top w:val="nil"/>
              <w:left w:val="nil"/>
              <w:bottom w:val="single" w:sz="4" w:space="0" w:color="auto"/>
              <w:right w:val="single" w:sz="4" w:space="0" w:color="auto"/>
            </w:tcBorders>
            <w:shd w:val="clear" w:color="auto" w:fill="auto"/>
            <w:noWrap/>
            <w:hideMark/>
          </w:tcPr>
          <w:p w14:paraId="65226760" w14:textId="04C6AC52" w:rsidR="00A84C84" w:rsidRPr="009F2082" w:rsidRDefault="00A84C84">
            <w:pPr>
              <w:jc w:val="right"/>
              <w:rPr>
                <w:sz w:val="18"/>
                <w:szCs w:val="18"/>
                <w:lang w:val="es-419" w:eastAsia="es-419"/>
              </w:rPr>
            </w:pPr>
            <w:r w:rsidRPr="009F2082">
              <w:rPr>
                <w:sz w:val="18"/>
                <w:szCs w:val="18"/>
                <w:lang w:val="es-419" w:eastAsia="es-419"/>
              </w:rPr>
              <w:t>322,927</w:t>
            </w:r>
          </w:p>
        </w:tc>
        <w:tc>
          <w:tcPr>
            <w:tcW w:w="1005" w:type="dxa"/>
            <w:tcBorders>
              <w:top w:val="nil"/>
              <w:left w:val="nil"/>
              <w:bottom w:val="single" w:sz="4" w:space="0" w:color="auto"/>
              <w:right w:val="single" w:sz="4" w:space="0" w:color="auto"/>
            </w:tcBorders>
            <w:shd w:val="clear" w:color="auto" w:fill="auto"/>
            <w:noWrap/>
            <w:hideMark/>
          </w:tcPr>
          <w:p w14:paraId="2980F7F0" w14:textId="71F446DE" w:rsidR="00A84C84" w:rsidRPr="009F2082" w:rsidRDefault="00A84C84">
            <w:pPr>
              <w:jc w:val="right"/>
              <w:rPr>
                <w:sz w:val="18"/>
                <w:szCs w:val="18"/>
                <w:lang w:val="es-419" w:eastAsia="es-419"/>
              </w:rPr>
            </w:pPr>
            <w:r w:rsidRPr="009F2082">
              <w:rPr>
                <w:sz w:val="18"/>
                <w:szCs w:val="18"/>
                <w:lang w:val="es-419" w:eastAsia="es-419"/>
              </w:rPr>
              <w:t>397,469</w:t>
            </w:r>
          </w:p>
        </w:tc>
        <w:tc>
          <w:tcPr>
            <w:tcW w:w="1181" w:type="dxa"/>
            <w:tcBorders>
              <w:top w:val="nil"/>
              <w:left w:val="nil"/>
              <w:bottom w:val="single" w:sz="4" w:space="0" w:color="auto"/>
              <w:right w:val="single" w:sz="4" w:space="0" w:color="auto"/>
            </w:tcBorders>
            <w:shd w:val="clear" w:color="auto" w:fill="auto"/>
            <w:noWrap/>
            <w:hideMark/>
          </w:tcPr>
          <w:p w14:paraId="53B472DA" w14:textId="77777777" w:rsidR="00A84C84" w:rsidRPr="009F2082" w:rsidRDefault="00A84C84">
            <w:pPr>
              <w:jc w:val="right"/>
              <w:rPr>
                <w:sz w:val="18"/>
                <w:szCs w:val="18"/>
                <w:lang w:val="es-419" w:eastAsia="es-419"/>
              </w:rPr>
            </w:pPr>
            <w:r w:rsidRPr="009F2082">
              <w:rPr>
                <w:sz w:val="18"/>
                <w:szCs w:val="18"/>
                <w:lang w:val="es-419" w:eastAsia="es-419"/>
              </w:rPr>
              <w:t>88.8%</w:t>
            </w:r>
          </w:p>
        </w:tc>
      </w:tr>
      <w:tr w:rsidR="00A84C84" w:rsidRPr="009F2082" w14:paraId="651C784E"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9C5AE1C" w14:textId="77777777" w:rsidR="00A84C84" w:rsidRPr="009F2082" w:rsidRDefault="00A84C84" w:rsidP="009F2082">
            <w:pPr>
              <w:jc w:val="left"/>
              <w:rPr>
                <w:sz w:val="18"/>
                <w:szCs w:val="18"/>
                <w:lang w:val="es-419" w:eastAsia="es-419"/>
              </w:rPr>
            </w:pPr>
            <w:r w:rsidRPr="009F2082">
              <w:rPr>
                <w:sz w:val="18"/>
                <w:szCs w:val="18"/>
                <w:lang w:val="es-419" w:eastAsia="es-419"/>
              </w:rPr>
              <w:t>Namibia</w:t>
            </w:r>
          </w:p>
        </w:tc>
        <w:tc>
          <w:tcPr>
            <w:tcW w:w="950" w:type="dxa"/>
            <w:tcBorders>
              <w:top w:val="nil"/>
              <w:left w:val="nil"/>
              <w:bottom w:val="single" w:sz="4" w:space="0" w:color="auto"/>
              <w:right w:val="single" w:sz="4" w:space="0" w:color="auto"/>
            </w:tcBorders>
            <w:shd w:val="clear" w:color="auto" w:fill="auto"/>
            <w:noWrap/>
            <w:hideMark/>
          </w:tcPr>
          <w:p w14:paraId="6FB52B9B" w14:textId="77777777" w:rsidR="00A84C84" w:rsidRPr="009F2082" w:rsidRDefault="00A84C84" w:rsidP="00E50DDC">
            <w:pPr>
              <w:jc w:val="right"/>
              <w:rPr>
                <w:sz w:val="18"/>
                <w:szCs w:val="18"/>
                <w:lang w:val="es-419" w:eastAsia="es-419"/>
              </w:rPr>
            </w:pPr>
            <w:r w:rsidRPr="009F2082">
              <w:rPr>
                <w:sz w:val="18"/>
                <w:szCs w:val="18"/>
                <w:lang w:val="es-419" w:eastAsia="es-419"/>
              </w:rPr>
              <w:t>729,875</w:t>
            </w:r>
          </w:p>
        </w:tc>
        <w:tc>
          <w:tcPr>
            <w:tcW w:w="950" w:type="dxa"/>
            <w:tcBorders>
              <w:top w:val="nil"/>
              <w:left w:val="nil"/>
              <w:bottom w:val="single" w:sz="4" w:space="0" w:color="auto"/>
              <w:right w:val="single" w:sz="4" w:space="0" w:color="auto"/>
            </w:tcBorders>
            <w:shd w:val="clear" w:color="auto" w:fill="auto"/>
            <w:noWrap/>
            <w:hideMark/>
          </w:tcPr>
          <w:p w14:paraId="1456C56F" w14:textId="5F545791" w:rsidR="00A84C84" w:rsidRPr="009F2082" w:rsidRDefault="00A84C84" w:rsidP="007D6614">
            <w:pPr>
              <w:jc w:val="right"/>
              <w:rPr>
                <w:sz w:val="18"/>
                <w:szCs w:val="18"/>
                <w:lang w:val="es-419" w:eastAsia="es-419"/>
              </w:rPr>
            </w:pPr>
            <w:r w:rsidRPr="009F2082">
              <w:rPr>
                <w:sz w:val="18"/>
                <w:szCs w:val="18"/>
                <w:lang w:val="es-419" w:eastAsia="es-419"/>
              </w:rPr>
              <w:t>751,771</w:t>
            </w:r>
          </w:p>
        </w:tc>
        <w:tc>
          <w:tcPr>
            <w:tcW w:w="950" w:type="dxa"/>
            <w:tcBorders>
              <w:top w:val="nil"/>
              <w:left w:val="nil"/>
              <w:bottom w:val="single" w:sz="4" w:space="0" w:color="auto"/>
              <w:right w:val="single" w:sz="4" w:space="0" w:color="auto"/>
            </w:tcBorders>
            <w:shd w:val="clear" w:color="auto" w:fill="auto"/>
            <w:noWrap/>
            <w:hideMark/>
          </w:tcPr>
          <w:p w14:paraId="5FE0EAFF" w14:textId="2254A783" w:rsidR="00A84C84" w:rsidRPr="009F2082" w:rsidRDefault="00A84C84">
            <w:pPr>
              <w:jc w:val="right"/>
              <w:rPr>
                <w:sz w:val="18"/>
                <w:szCs w:val="18"/>
                <w:lang w:val="es-419" w:eastAsia="es-419"/>
              </w:rPr>
            </w:pPr>
            <w:r w:rsidRPr="009F2082">
              <w:rPr>
                <w:sz w:val="18"/>
                <w:szCs w:val="18"/>
                <w:lang w:val="es-419" w:eastAsia="es-419"/>
              </w:rPr>
              <w:t>774,324</w:t>
            </w:r>
          </w:p>
        </w:tc>
        <w:tc>
          <w:tcPr>
            <w:tcW w:w="950" w:type="dxa"/>
            <w:tcBorders>
              <w:top w:val="nil"/>
              <w:left w:val="nil"/>
              <w:bottom w:val="single" w:sz="4" w:space="0" w:color="auto"/>
              <w:right w:val="single" w:sz="4" w:space="0" w:color="auto"/>
            </w:tcBorders>
            <w:shd w:val="clear" w:color="auto" w:fill="auto"/>
            <w:noWrap/>
            <w:hideMark/>
          </w:tcPr>
          <w:p w14:paraId="52A410E7" w14:textId="5017335F" w:rsidR="00A84C84" w:rsidRPr="009F2082" w:rsidRDefault="00A84C84">
            <w:pPr>
              <w:jc w:val="right"/>
              <w:rPr>
                <w:sz w:val="18"/>
                <w:szCs w:val="18"/>
                <w:lang w:val="es-419" w:eastAsia="es-419"/>
              </w:rPr>
            </w:pPr>
            <w:r w:rsidRPr="009F2082">
              <w:rPr>
                <w:sz w:val="18"/>
                <w:szCs w:val="18"/>
                <w:lang w:val="es-419" w:eastAsia="es-419"/>
              </w:rPr>
              <w:t>797,554</w:t>
            </w:r>
          </w:p>
        </w:tc>
        <w:tc>
          <w:tcPr>
            <w:tcW w:w="950" w:type="dxa"/>
            <w:tcBorders>
              <w:top w:val="nil"/>
              <w:left w:val="nil"/>
              <w:bottom w:val="single" w:sz="4" w:space="0" w:color="auto"/>
              <w:right w:val="single" w:sz="4" w:space="0" w:color="auto"/>
            </w:tcBorders>
            <w:shd w:val="clear" w:color="auto" w:fill="auto"/>
            <w:noWrap/>
            <w:hideMark/>
          </w:tcPr>
          <w:p w14:paraId="7B2946B4" w14:textId="0AB9E45C" w:rsidR="00A84C84" w:rsidRPr="009F2082" w:rsidRDefault="00A84C84">
            <w:pPr>
              <w:jc w:val="right"/>
              <w:rPr>
                <w:sz w:val="18"/>
                <w:szCs w:val="18"/>
                <w:lang w:val="es-419" w:eastAsia="es-419"/>
              </w:rPr>
            </w:pPr>
            <w:r w:rsidRPr="009F2082">
              <w:rPr>
                <w:sz w:val="18"/>
                <w:szCs w:val="18"/>
                <w:lang w:val="es-419" w:eastAsia="es-419"/>
              </w:rPr>
              <w:t>821,481</w:t>
            </w:r>
          </w:p>
        </w:tc>
        <w:tc>
          <w:tcPr>
            <w:tcW w:w="950" w:type="dxa"/>
            <w:tcBorders>
              <w:top w:val="nil"/>
              <w:left w:val="nil"/>
              <w:bottom w:val="single" w:sz="4" w:space="0" w:color="auto"/>
              <w:right w:val="single" w:sz="4" w:space="0" w:color="auto"/>
            </w:tcBorders>
            <w:shd w:val="clear" w:color="auto" w:fill="auto"/>
            <w:noWrap/>
            <w:hideMark/>
          </w:tcPr>
          <w:p w14:paraId="798A70F5" w14:textId="28A0AC2B" w:rsidR="00A84C84" w:rsidRPr="009F2082" w:rsidRDefault="00A84C84">
            <w:pPr>
              <w:jc w:val="right"/>
              <w:rPr>
                <w:sz w:val="18"/>
                <w:szCs w:val="18"/>
                <w:lang w:val="es-419" w:eastAsia="es-419"/>
              </w:rPr>
            </w:pPr>
            <w:r w:rsidRPr="009F2082">
              <w:rPr>
                <w:sz w:val="18"/>
                <w:szCs w:val="18"/>
                <w:lang w:val="es-419" w:eastAsia="es-419"/>
              </w:rPr>
              <w:t>846,125</w:t>
            </w:r>
          </w:p>
        </w:tc>
        <w:tc>
          <w:tcPr>
            <w:tcW w:w="950" w:type="dxa"/>
            <w:tcBorders>
              <w:top w:val="nil"/>
              <w:left w:val="nil"/>
              <w:bottom w:val="single" w:sz="4" w:space="0" w:color="auto"/>
              <w:right w:val="single" w:sz="4" w:space="0" w:color="auto"/>
            </w:tcBorders>
            <w:shd w:val="clear" w:color="auto" w:fill="auto"/>
            <w:noWrap/>
            <w:hideMark/>
          </w:tcPr>
          <w:p w14:paraId="4F1C53B9" w14:textId="22722493" w:rsidR="00A84C84" w:rsidRPr="009F2082" w:rsidRDefault="00A84C84">
            <w:pPr>
              <w:jc w:val="right"/>
              <w:rPr>
                <w:sz w:val="18"/>
                <w:szCs w:val="18"/>
                <w:lang w:val="es-419" w:eastAsia="es-419"/>
              </w:rPr>
            </w:pPr>
            <w:r w:rsidRPr="009F2082">
              <w:rPr>
                <w:sz w:val="18"/>
                <w:szCs w:val="18"/>
                <w:lang w:val="es-419" w:eastAsia="es-419"/>
              </w:rPr>
              <w:t>774,550</w:t>
            </w:r>
          </w:p>
        </w:tc>
        <w:tc>
          <w:tcPr>
            <w:tcW w:w="1005" w:type="dxa"/>
            <w:tcBorders>
              <w:top w:val="nil"/>
              <w:left w:val="nil"/>
              <w:bottom w:val="single" w:sz="4" w:space="0" w:color="auto"/>
              <w:right w:val="single" w:sz="4" w:space="0" w:color="auto"/>
            </w:tcBorders>
            <w:shd w:val="clear" w:color="auto" w:fill="auto"/>
            <w:noWrap/>
            <w:hideMark/>
          </w:tcPr>
          <w:p w14:paraId="755E0AC8" w14:textId="011F0383" w:rsidR="00A84C84" w:rsidRPr="009F2082" w:rsidRDefault="00A84C84">
            <w:pPr>
              <w:jc w:val="right"/>
              <w:rPr>
                <w:sz w:val="18"/>
                <w:szCs w:val="18"/>
                <w:lang w:val="es-419" w:eastAsia="es-419"/>
              </w:rPr>
            </w:pPr>
            <w:r w:rsidRPr="009F2082">
              <w:rPr>
                <w:sz w:val="18"/>
                <w:szCs w:val="18"/>
                <w:lang w:val="es-419" w:eastAsia="es-419"/>
              </w:rPr>
              <w:t>949,050</w:t>
            </w:r>
          </w:p>
        </w:tc>
        <w:tc>
          <w:tcPr>
            <w:tcW w:w="1181" w:type="dxa"/>
            <w:tcBorders>
              <w:top w:val="nil"/>
              <w:left w:val="nil"/>
              <w:bottom w:val="single" w:sz="4" w:space="0" w:color="auto"/>
              <w:right w:val="single" w:sz="4" w:space="0" w:color="auto"/>
            </w:tcBorders>
            <w:shd w:val="clear" w:color="auto" w:fill="auto"/>
            <w:noWrap/>
            <w:hideMark/>
          </w:tcPr>
          <w:p w14:paraId="33D09CCF" w14:textId="77777777" w:rsidR="00A84C84" w:rsidRPr="009F2082" w:rsidRDefault="00A84C84">
            <w:pPr>
              <w:jc w:val="right"/>
              <w:rPr>
                <w:sz w:val="18"/>
                <w:szCs w:val="18"/>
                <w:lang w:val="es-419" w:eastAsia="es-419"/>
              </w:rPr>
            </w:pPr>
            <w:r w:rsidRPr="009F2082">
              <w:rPr>
                <w:sz w:val="18"/>
                <w:szCs w:val="18"/>
                <w:lang w:val="es-419" w:eastAsia="es-419"/>
              </w:rPr>
              <w:t>89.2%</w:t>
            </w:r>
          </w:p>
        </w:tc>
      </w:tr>
      <w:tr w:rsidR="00A84C84" w:rsidRPr="009F2082" w14:paraId="188A8603"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04030A4"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Maldives</w:t>
            </w:r>
            <w:proofErr w:type="spellEnd"/>
          </w:p>
        </w:tc>
        <w:tc>
          <w:tcPr>
            <w:tcW w:w="950" w:type="dxa"/>
            <w:tcBorders>
              <w:top w:val="nil"/>
              <w:left w:val="nil"/>
              <w:bottom w:val="single" w:sz="4" w:space="0" w:color="auto"/>
              <w:right w:val="single" w:sz="4" w:space="0" w:color="auto"/>
            </w:tcBorders>
            <w:shd w:val="clear" w:color="auto" w:fill="auto"/>
            <w:noWrap/>
            <w:hideMark/>
          </w:tcPr>
          <w:p w14:paraId="0996B110" w14:textId="77777777" w:rsidR="00A84C84" w:rsidRPr="009F2082" w:rsidRDefault="00A84C84" w:rsidP="00E50DDC">
            <w:pPr>
              <w:jc w:val="right"/>
              <w:rPr>
                <w:sz w:val="18"/>
                <w:szCs w:val="18"/>
                <w:lang w:val="es-419" w:eastAsia="es-419"/>
              </w:rPr>
            </w:pPr>
            <w:r w:rsidRPr="009F2082">
              <w:rPr>
                <w:sz w:val="18"/>
                <w:szCs w:val="18"/>
                <w:lang w:val="es-419" w:eastAsia="es-419"/>
              </w:rPr>
              <w:t>358,171</w:t>
            </w:r>
          </w:p>
        </w:tc>
        <w:tc>
          <w:tcPr>
            <w:tcW w:w="950" w:type="dxa"/>
            <w:tcBorders>
              <w:top w:val="nil"/>
              <w:left w:val="nil"/>
              <w:bottom w:val="single" w:sz="4" w:space="0" w:color="auto"/>
              <w:right w:val="single" w:sz="4" w:space="0" w:color="auto"/>
            </w:tcBorders>
            <w:shd w:val="clear" w:color="auto" w:fill="auto"/>
            <w:noWrap/>
            <w:hideMark/>
          </w:tcPr>
          <w:p w14:paraId="7513701A" w14:textId="43FA1100" w:rsidR="00A84C84" w:rsidRPr="009F2082" w:rsidRDefault="00A84C84" w:rsidP="007D6614">
            <w:pPr>
              <w:jc w:val="right"/>
              <w:rPr>
                <w:sz w:val="18"/>
                <w:szCs w:val="18"/>
                <w:lang w:val="es-419" w:eastAsia="es-419"/>
              </w:rPr>
            </w:pPr>
            <w:r w:rsidRPr="009F2082">
              <w:rPr>
                <w:sz w:val="18"/>
                <w:szCs w:val="18"/>
                <w:lang w:val="es-419" w:eastAsia="es-419"/>
              </w:rPr>
              <w:t>368,916</w:t>
            </w:r>
          </w:p>
        </w:tc>
        <w:tc>
          <w:tcPr>
            <w:tcW w:w="950" w:type="dxa"/>
            <w:tcBorders>
              <w:top w:val="nil"/>
              <w:left w:val="nil"/>
              <w:bottom w:val="single" w:sz="4" w:space="0" w:color="auto"/>
              <w:right w:val="single" w:sz="4" w:space="0" w:color="auto"/>
            </w:tcBorders>
            <w:shd w:val="clear" w:color="auto" w:fill="auto"/>
            <w:noWrap/>
            <w:hideMark/>
          </w:tcPr>
          <w:p w14:paraId="05C0859E" w14:textId="012AC7C1" w:rsidR="00A84C84" w:rsidRPr="009F2082" w:rsidRDefault="00A84C84">
            <w:pPr>
              <w:jc w:val="right"/>
              <w:rPr>
                <w:sz w:val="18"/>
                <w:szCs w:val="18"/>
                <w:lang w:val="es-419" w:eastAsia="es-419"/>
              </w:rPr>
            </w:pPr>
            <w:r w:rsidRPr="009F2082">
              <w:rPr>
                <w:sz w:val="18"/>
                <w:szCs w:val="18"/>
                <w:lang w:val="es-419" w:eastAsia="es-419"/>
              </w:rPr>
              <w:t>379,984</w:t>
            </w:r>
          </w:p>
        </w:tc>
        <w:tc>
          <w:tcPr>
            <w:tcW w:w="950" w:type="dxa"/>
            <w:tcBorders>
              <w:top w:val="nil"/>
              <w:left w:val="nil"/>
              <w:bottom w:val="single" w:sz="4" w:space="0" w:color="auto"/>
              <w:right w:val="single" w:sz="4" w:space="0" w:color="auto"/>
            </w:tcBorders>
            <w:shd w:val="clear" w:color="auto" w:fill="auto"/>
            <w:noWrap/>
            <w:hideMark/>
          </w:tcPr>
          <w:p w14:paraId="45D2AEBA" w14:textId="1C6696AC" w:rsidR="00A84C84" w:rsidRPr="009F2082" w:rsidRDefault="00A84C84">
            <w:pPr>
              <w:jc w:val="right"/>
              <w:rPr>
                <w:sz w:val="18"/>
                <w:szCs w:val="18"/>
                <w:lang w:val="es-419" w:eastAsia="es-419"/>
              </w:rPr>
            </w:pPr>
            <w:r w:rsidRPr="009F2082">
              <w:rPr>
                <w:sz w:val="18"/>
                <w:szCs w:val="18"/>
                <w:lang w:val="es-419" w:eastAsia="es-419"/>
              </w:rPr>
              <w:t>391,383</w:t>
            </w:r>
          </w:p>
        </w:tc>
        <w:tc>
          <w:tcPr>
            <w:tcW w:w="950" w:type="dxa"/>
            <w:tcBorders>
              <w:top w:val="nil"/>
              <w:left w:val="nil"/>
              <w:bottom w:val="single" w:sz="4" w:space="0" w:color="auto"/>
              <w:right w:val="single" w:sz="4" w:space="0" w:color="auto"/>
            </w:tcBorders>
            <w:shd w:val="clear" w:color="auto" w:fill="auto"/>
            <w:noWrap/>
            <w:hideMark/>
          </w:tcPr>
          <w:p w14:paraId="3E85F57B" w14:textId="2522DF3C" w:rsidR="00A84C84" w:rsidRPr="009F2082" w:rsidRDefault="00A84C84">
            <w:pPr>
              <w:jc w:val="right"/>
              <w:rPr>
                <w:sz w:val="18"/>
                <w:szCs w:val="18"/>
                <w:lang w:val="es-419" w:eastAsia="es-419"/>
              </w:rPr>
            </w:pPr>
            <w:r w:rsidRPr="009F2082">
              <w:rPr>
                <w:sz w:val="18"/>
                <w:szCs w:val="18"/>
                <w:lang w:val="es-419" w:eastAsia="es-419"/>
              </w:rPr>
              <w:t>403,125</w:t>
            </w:r>
          </w:p>
        </w:tc>
        <w:tc>
          <w:tcPr>
            <w:tcW w:w="950" w:type="dxa"/>
            <w:tcBorders>
              <w:top w:val="nil"/>
              <w:left w:val="nil"/>
              <w:bottom w:val="single" w:sz="4" w:space="0" w:color="auto"/>
              <w:right w:val="single" w:sz="4" w:space="0" w:color="auto"/>
            </w:tcBorders>
            <w:shd w:val="clear" w:color="auto" w:fill="auto"/>
            <w:noWrap/>
            <w:hideMark/>
          </w:tcPr>
          <w:p w14:paraId="34273658" w14:textId="74BDF685" w:rsidR="00A84C84" w:rsidRPr="009F2082" w:rsidRDefault="00A84C84">
            <w:pPr>
              <w:jc w:val="right"/>
              <w:rPr>
                <w:sz w:val="18"/>
                <w:szCs w:val="18"/>
                <w:lang w:val="es-419" w:eastAsia="es-419"/>
              </w:rPr>
            </w:pPr>
            <w:r w:rsidRPr="009F2082">
              <w:rPr>
                <w:sz w:val="18"/>
                <w:szCs w:val="18"/>
                <w:lang w:val="es-419" w:eastAsia="es-419"/>
              </w:rPr>
              <w:t>415,218</w:t>
            </w:r>
          </w:p>
        </w:tc>
        <w:tc>
          <w:tcPr>
            <w:tcW w:w="950" w:type="dxa"/>
            <w:tcBorders>
              <w:top w:val="nil"/>
              <w:left w:val="nil"/>
              <w:bottom w:val="single" w:sz="4" w:space="0" w:color="auto"/>
              <w:right w:val="single" w:sz="4" w:space="0" w:color="auto"/>
            </w:tcBorders>
            <w:shd w:val="clear" w:color="auto" w:fill="auto"/>
            <w:noWrap/>
            <w:hideMark/>
          </w:tcPr>
          <w:p w14:paraId="5F5C8C75" w14:textId="46DCADEE" w:rsidR="00A84C84" w:rsidRPr="009F2082" w:rsidRDefault="00A84C84">
            <w:pPr>
              <w:jc w:val="right"/>
              <w:rPr>
                <w:sz w:val="18"/>
                <w:szCs w:val="18"/>
                <w:lang w:val="es-419" w:eastAsia="es-419"/>
              </w:rPr>
            </w:pPr>
            <w:r w:rsidRPr="009F2082">
              <w:rPr>
                <w:sz w:val="18"/>
                <w:szCs w:val="18"/>
                <w:lang w:val="es-419" w:eastAsia="es-419"/>
              </w:rPr>
              <w:t>380,094</w:t>
            </w:r>
          </w:p>
        </w:tc>
        <w:tc>
          <w:tcPr>
            <w:tcW w:w="1005" w:type="dxa"/>
            <w:tcBorders>
              <w:top w:val="nil"/>
              <w:left w:val="nil"/>
              <w:bottom w:val="single" w:sz="4" w:space="0" w:color="auto"/>
              <w:right w:val="single" w:sz="4" w:space="0" w:color="auto"/>
            </w:tcBorders>
            <w:shd w:val="clear" w:color="auto" w:fill="auto"/>
            <w:noWrap/>
            <w:hideMark/>
          </w:tcPr>
          <w:p w14:paraId="21842750" w14:textId="454C87E4" w:rsidR="00A84C84" w:rsidRPr="009F2082" w:rsidRDefault="00A84C84">
            <w:pPr>
              <w:jc w:val="right"/>
              <w:rPr>
                <w:sz w:val="18"/>
                <w:szCs w:val="18"/>
                <w:lang w:val="es-419" w:eastAsia="es-419"/>
              </w:rPr>
            </w:pPr>
            <w:r w:rsidRPr="009F2082">
              <w:rPr>
                <w:sz w:val="18"/>
                <w:szCs w:val="18"/>
                <w:lang w:val="es-419" w:eastAsia="es-419"/>
              </w:rPr>
              <w:t>465,643</w:t>
            </w:r>
          </w:p>
        </w:tc>
        <w:tc>
          <w:tcPr>
            <w:tcW w:w="1181" w:type="dxa"/>
            <w:tcBorders>
              <w:top w:val="nil"/>
              <w:left w:val="nil"/>
              <w:bottom w:val="single" w:sz="4" w:space="0" w:color="auto"/>
              <w:right w:val="single" w:sz="4" w:space="0" w:color="auto"/>
            </w:tcBorders>
            <w:shd w:val="clear" w:color="auto" w:fill="auto"/>
            <w:noWrap/>
            <w:hideMark/>
          </w:tcPr>
          <w:p w14:paraId="65E4E0A2" w14:textId="77777777" w:rsidR="00A84C84" w:rsidRPr="009F2082" w:rsidRDefault="00A84C84">
            <w:pPr>
              <w:jc w:val="right"/>
              <w:rPr>
                <w:sz w:val="18"/>
                <w:szCs w:val="18"/>
                <w:lang w:val="es-419" w:eastAsia="es-419"/>
              </w:rPr>
            </w:pPr>
            <w:r w:rsidRPr="009F2082">
              <w:rPr>
                <w:sz w:val="18"/>
                <w:szCs w:val="18"/>
                <w:lang w:val="es-419" w:eastAsia="es-419"/>
              </w:rPr>
              <w:t>89.2%</w:t>
            </w:r>
          </w:p>
        </w:tc>
      </w:tr>
      <w:tr w:rsidR="00A84C84" w:rsidRPr="009F2082" w14:paraId="6784EC59"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543EECB" w14:textId="77777777" w:rsidR="00A84C84" w:rsidRPr="009F2082" w:rsidRDefault="00A84C84" w:rsidP="009F2082">
            <w:pPr>
              <w:jc w:val="left"/>
              <w:rPr>
                <w:sz w:val="18"/>
                <w:szCs w:val="18"/>
                <w:lang w:val="es-419" w:eastAsia="es-419"/>
              </w:rPr>
            </w:pPr>
            <w:r w:rsidRPr="009F2082">
              <w:rPr>
                <w:sz w:val="18"/>
                <w:szCs w:val="18"/>
                <w:lang w:val="es-419"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6A2CA315" w14:textId="77777777" w:rsidR="00A84C84" w:rsidRPr="009F2082" w:rsidRDefault="00A84C84" w:rsidP="00E50DDC">
            <w:pPr>
              <w:jc w:val="right"/>
              <w:rPr>
                <w:sz w:val="18"/>
                <w:szCs w:val="18"/>
                <w:lang w:val="es-419" w:eastAsia="es-419"/>
              </w:rPr>
            </w:pPr>
            <w:r w:rsidRPr="009F2082">
              <w:rPr>
                <w:sz w:val="18"/>
                <w:szCs w:val="18"/>
                <w:lang w:val="es-419" w:eastAsia="es-419"/>
              </w:rPr>
              <w:t>558,528</w:t>
            </w:r>
          </w:p>
        </w:tc>
        <w:tc>
          <w:tcPr>
            <w:tcW w:w="950" w:type="dxa"/>
            <w:tcBorders>
              <w:top w:val="nil"/>
              <w:left w:val="nil"/>
              <w:bottom w:val="single" w:sz="4" w:space="0" w:color="auto"/>
              <w:right w:val="single" w:sz="4" w:space="0" w:color="auto"/>
            </w:tcBorders>
            <w:shd w:val="clear" w:color="auto" w:fill="auto"/>
            <w:noWrap/>
            <w:hideMark/>
          </w:tcPr>
          <w:p w14:paraId="4D794574" w14:textId="195CF03C" w:rsidR="00A84C84" w:rsidRPr="009F2082" w:rsidRDefault="00A84C84" w:rsidP="007D6614">
            <w:pPr>
              <w:jc w:val="right"/>
              <w:rPr>
                <w:sz w:val="18"/>
                <w:szCs w:val="18"/>
                <w:lang w:val="es-419" w:eastAsia="es-419"/>
              </w:rPr>
            </w:pPr>
            <w:r w:rsidRPr="009F2082">
              <w:rPr>
                <w:sz w:val="18"/>
                <w:szCs w:val="18"/>
                <w:lang w:val="es-419" w:eastAsia="es-419"/>
              </w:rPr>
              <w:t>575,284</w:t>
            </w:r>
          </w:p>
        </w:tc>
        <w:tc>
          <w:tcPr>
            <w:tcW w:w="950" w:type="dxa"/>
            <w:tcBorders>
              <w:top w:val="nil"/>
              <w:left w:val="nil"/>
              <w:bottom w:val="single" w:sz="4" w:space="0" w:color="auto"/>
              <w:right w:val="single" w:sz="4" w:space="0" w:color="auto"/>
            </w:tcBorders>
            <w:shd w:val="clear" w:color="auto" w:fill="auto"/>
            <w:noWrap/>
            <w:hideMark/>
          </w:tcPr>
          <w:p w14:paraId="406A5167" w14:textId="40DFF22E" w:rsidR="00A84C84" w:rsidRPr="009F2082" w:rsidRDefault="00A84C84">
            <w:pPr>
              <w:jc w:val="right"/>
              <w:rPr>
                <w:sz w:val="18"/>
                <w:szCs w:val="18"/>
                <w:lang w:val="es-419" w:eastAsia="es-419"/>
              </w:rPr>
            </w:pPr>
            <w:r w:rsidRPr="009F2082">
              <w:rPr>
                <w:sz w:val="18"/>
                <w:szCs w:val="18"/>
                <w:lang w:val="es-419" w:eastAsia="es-419"/>
              </w:rPr>
              <w:t>592,542</w:t>
            </w:r>
          </w:p>
        </w:tc>
        <w:tc>
          <w:tcPr>
            <w:tcW w:w="950" w:type="dxa"/>
            <w:tcBorders>
              <w:top w:val="nil"/>
              <w:left w:val="nil"/>
              <w:bottom w:val="single" w:sz="4" w:space="0" w:color="auto"/>
              <w:right w:val="single" w:sz="4" w:space="0" w:color="auto"/>
            </w:tcBorders>
            <w:shd w:val="clear" w:color="auto" w:fill="auto"/>
            <w:noWrap/>
            <w:hideMark/>
          </w:tcPr>
          <w:p w14:paraId="49C1A33A" w14:textId="33379870" w:rsidR="00A84C84" w:rsidRPr="009F2082" w:rsidRDefault="00A84C84">
            <w:pPr>
              <w:jc w:val="right"/>
              <w:rPr>
                <w:sz w:val="18"/>
                <w:szCs w:val="18"/>
                <w:lang w:val="es-419" w:eastAsia="es-419"/>
              </w:rPr>
            </w:pPr>
            <w:r w:rsidRPr="009F2082">
              <w:rPr>
                <w:sz w:val="18"/>
                <w:szCs w:val="18"/>
                <w:lang w:val="es-419" w:eastAsia="es-419"/>
              </w:rPr>
              <w:t>610,319</w:t>
            </w:r>
          </w:p>
        </w:tc>
        <w:tc>
          <w:tcPr>
            <w:tcW w:w="950" w:type="dxa"/>
            <w:tcBorders>
              <w:top w:val="nil"/>
              <w:left w:val="nil"/>
              <w:bottom w:val="single" w:sz="4" w:space="0" w:color="auto"/>
              <w:right w:val="single" w:sz="4" w:space="0" w:color="auto"/>
            </w:tcBorders>
            <w:shd w:val="clear" w:color="auto" w:fill="auto"/>
            <w:noWrap/>
            <w:hideMark/>
          </w:tcPr>
          <w:p w14:paraId="249FB480" w14:textId="0481A236" w:rsidR="00A84C84" w:rsidRPr="009F2082" w:rsidRDefault="00A84C84">
            <w:pPr>
              <w:jc w:val="right"/>
              <w:rPr>
                <w:sz w:val="18"/>
                <w:szCs w:val="18"/>
                <w:lang w:val="es-419" w:eastAsia="es-419"/>
              </w:rPr>
            </w:pPr>
            <w:r w:rsidRPr="009F2082">
              <w:rPr>
                <w:sz w:val="18"/>
                <w:szCs w:val="18"/>
                <w:lang w:val="es-419" w:eastAsia="es-419"/>
              </w:rPr>
              <w:t>628,628</w:t>
            </w:r>
          </w:p>
        </w:tc>
        <w:tc>
          <w:tcPr>
            <w:tcW w:w="950" w:type="dxa"/>
            <w:tcBorders>
              <w:top w:val="nil"/>
              <w:left w:val="nil"/>
              <w:bottom w:val="single" w:sz="4" w:space="0" w:color="auto"/>
              <w:right w:val="single" w:sz="4" w:space="0" w:color="auto"/>
            </w:tcBorders>
            <w:shd w:val="clear" w:color="auto" w:fill="auto"/>
            <w:noWrap/>
            <w:hideMark/>
          </w:tcPr>
          <w:p w14:paraId="1DDC5078" w14:textId="238162A3" w:rsidR="00A84C84" w:rsidRPr="009F2082" w:rsidRDefault="00A84C84">
            <w:pPr>
              <w:jc w:val="right"/>
              <w:rPr>
                <w:sz w:val="18"/>
                <w:szCs w:val="18"/>
                <w:lang w:val="es-419" w:eastAsia="es-419"/>
              </w:rPr>
            </w:pPr>
            <w:r w:rsidRPr="009F2082">
              <w:rPr>
                <w:sz w:val="18"/>
                <w:szCs w:val="18"/>
                <w:lang w:val="es-419" w:eastAsia="es-419"/>
              </w:rPr>
              <w:t>647,487</w:t>
            </w:r>
          </w:p>
        </w:tc>
        <w:tc>
          <w:tcPr>
            <w:tcW w:w="950" w:type="dxa"/>
            <w:tcBorders>
              <w:top w:val="nil"/>
              <w:left w:val="nil"/>
              <w:bottom w:val="single" w:sz="4" w:space="0" w:color="auto"/>
              <w:right w:val="single" w:sz="4" w:space="0" w:color="auto"/>
            </w:tcBorders>
            <w:shd w:val="clear" w:color="auto" w:fill="auto"/>
            <w:noWrap/>
            <w:hideMark/>
          </w:tcPr>
          <w:p w14:paraId="2807C763" w14:textId="7E5F6974" w:rsidR="00A84C84" w:rsidRPr="009F2082" w:rsidRDefault="00A84C84">
            <w:pPr>
              <w:jc w:val="right"/>
              <w:rPr>
                <w:sz w:val="18"/>
                <w:szCs w:val="18"/>
                <w:lang w:val="es-419" w:eastAsia="es-419"/>
              </w:rPr>
            </w:pPr>
            <w:r w:rsidRPr="009F2082">
              <w:rPr>
                <w:sz w:val="18"/>
                <w:szCs w:val="18"/>
                <w:lang w:val="es-419" w:eastAsia="es-419"/>
              </w:rPr>
              <w:t>592,715</w:t>
            </w:r>
          </w:p>
        </w:tc>
        <w:tc>
          <w:tcPr>
            <w:tcW w:w="1005" w:type="dxa"/>
            <w:tcBorders>
              <w:top w:val="nil"/>
              <w:left w:val="nil"/>
              <w:bottom w:val="single" w:sz="4" w:space="0" w:color="auto"/>
              <w:right w:val="single" w:sz="4" w:space="0" w:color="auto"/>
            </w:tcBorders>
            <w:shd w:val="clear" w:color="auto" w:fill="auto"/>
            <w:noWrap/>
            <w:hideMark/>
          </w:tcPr>
          <w:p w14:paraId="34EFC5DF" w14:textId="7D2D3C62" w:rsidR="00A84C84" w:rsidRPr="009F2082" w:rsidRDefault="00A84C84">
            <w:pPr>
              <w:jc w:val="right"/>
              <w:rPr>
                <w:sz w:val="18"/>
                <w:szCs w:val="18"/>
                <w:lang w:val="es-419" w:eastAsia="es-419"/>
              </w:rPr>
            </w:pPr>
            <w:r w:rsidRPr="009F2082">
              <w:rPr>
                <w:sz w:val="18"/>
                <w:szCs w:val="18"/>
                <w:lang w:val="es-419" w:eastAsia="es-419"/>
              </w:rPr>
              <w:t>726,023</w:t>
            </w:r>
          </w:p>
        </w:tc>
        <w:tc>
          <w:tcPr>
            <w:tcW w:w="1181" w:type="dxa"/>
            <w:tcBorders>
              <w:top w:val="nil"/>
              <w:left w:val="nil"/>
              <w:bottom w:val="single" w:sz="4" w:space="0" w:color="auto"/>
              <w:right w:val="single" w:sz="4" w:space="0" w:color="auto"/>
            </w:tcBorders>
            <w:shd w:val="clear" w:color="auto" w:fill="auto"/>
            <w:noWrap/>
            <w:hideMark/>
          </w:tcPr>
          <w:p w14:paraId="6D86CD75" w14:textId="77777777" w:rsidR="00A84C84" w:rsidRPr="009F2082" w:rsidRDefault="00A84C84">
            <w:pPr>
              <w:jc w:val="right"/>
              <w:rPr>
                <w:sz w:val="18"/>
                <w:szCs w:val="18"/>
                <w:lang w:val="es-419" w:eastAsia="es-419"/>
              </w:rPr>
            </w:pPr>
            <w:r w:rsidRPr="009F2082">
              <w:rPr>
                <w:sz w:val="18"/>
                <w:szCs w:val="18"/>
                <w:lang w:val="es-419" w:eastAsia="es-419"/>
              </w:rPr>
              <w:t>89.2%</w:t>
            </w:r>
          </w:p>
        </w:tc>
      </w:tr>
      <w:tr w:rsidR="00A84C84" w:rsidRPr="009F2082" w14:paraId="43AD84E9"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16C136E" w14:textId="77777777" w:rsidR="00A84C84" w:rsidRPr="009F2082" w:rsidRDefault="00A84C84" w:rsidP="009F2082">
            <w:pPr>
              <w:jc w:val="left"/>
              <w:rPr>
                <w:sz w:val="18"/>
                <w:szCs w:val="18"/>
                <w:lang w:val="es-419" w:eastAsia="es-419"/>
              </w:rPr>
            </w:pPr>
            <w:r w:rsidRPr="009F2082">
              <w:rPr>
                <w:sz w:val="18"/>
                <w:szCs w:val="18"/>
                <w:lang w:val="es-419"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5A3261E3" w14:textId="77777777" w:rsidR="00A84C84" w:rsidRPr="009F2082" w:rsidRDefault="00A84C84" w:rsidP="00E50DDC">
            <w:pPr>
              <w:jc w:val="right"/>
              <w:rPr>
                <w:sz w:val="18"/>
                <w:szCs w:val="18"/>
                <w:lang w:val="es-419" w:eastAsia="es-419"/>
              </w:rPr>
            </w:pPr>
            <w:r w:rsidRPr="009F2082">
              <w:rPr>
                <w:sz w:val="18"/>
                <w:szCs w:val="18"/>
                <w:lang w:val="es-419" w:eastAsia="es-419"/>
              </w:rPr>
              <w:t>1,099,195</w:t>
            </w:r>
          </w:p>
        </w:tc>
        <w:tc>
          <w:tcPr>
            <w:tcW w:w="950" w:type="dxa"/>
            <w:tcBorders>
              <w:top w:val="nil"/>
              <w:left w:val="nil"/>
              <w:bottom w:val="single" w:sz="4" w:space="0" w:color="auto"/>
              <w:right w:val="single" w:sz="4" w:space="0" w:color="auto"/>
            </w:tcBorders>
            <w:shd w:val="clear" w:color="auto" w:fill="auto"/>
            <w:noWrap/>
            <w:hideMark/>
          </w:tcPr>
          <w:p w14:paraId="59E23647" w14:textId="7E80A822" w:rsidR="00A84C84" w:rsidRPr="009F2082" w:rsidRDefault="00A84C84" w:rsidP="007D6614">
            <w:pPr>
              <w:jc w:val="right"/>
              <w:rPr>
                <w:sz w:val="18"/>
                <w:szCs w:val="18"/>
                <w:lang w:val="es-419" w:eastAsia="es-419"/>
              </w:rPr>
            </w:pPr>
            <w:r w:rsidRPr="009F2082">
              <w:rPr>
                <w:sz w:val="18"/>
                <w:szCs w:val="18"/>
                <w:lang w:val="es-419" w:eastAsia="es-419"/>
              </w:rPr>
              <w:t>1,132,171</w:t>
            </w:r>
          </w:p>
        </w:tc>
        <w:tc>
          <w:tcPr>
            <w:tcW w:w="950" w:type="dxa"/>
            <w:tcBorders>
              <w:top w:val="nil"/>
              <w:left w:val="nil"/>
              <w:bottom w:val="single" w:sz="4" w:space="0" w:color="auto"/>
              <w:right w:val="single" w:sz="4" w:space="0" w:color="auto"/>
            </w:tcBorders>
            <w:shd w:val="clear" w:color="auto" w:fill="auto"/>
            <w:noWrap/>
            <w:hideMark/>
          </w:tcPr>
          <w:p w14:paraId="56492273" w14:textId="472B5B17" w:rsidR="00A84C84" w:rsidRPr="009F2082" w:rsidRDefault="00A84C84">
            <w:pPr>
              <w:jc w:val="right"/>
              <w:rPr>
                <w:sz w:val="18"/>
                <w:szCs w:val="18"/>
                <w:lang w:val="es-419" w:eastAsia="es-419"/>
              </w:rPr>
            </w:pPr>
            <w:r w:rsidRPr="009F2082">
              <w:rPr>
                <w:sz w:val="18"/>
                <w:szCs w:val="18"/>
                <w:lang w:val="es-419" w:eastAsia="es-419"/>
              </w:rPr>
              <w:t>1,166,136</w:t>
            </w:r>
          </w:p>
        </w:tc>
        <w:tc>
          <w:tcPr>
            <w:tcW w:w="950" w:type="dxa"/>
            <w:tcBorders>
              <w:top w:val="nil"/>
              <w:left w:val="nil"/>
              <w:bottom w:val="single" w:sz="4" w:space="0" w:color="auto"/>
              <w:right w:val="single" w:sz="4" w:space="0" w:color="auto"/>
            </w:tcBorders>
            <w:shd w:val="clear" w:color="auto" w:fill="auto"/>
            <w:noWrap/>
            <w:hideMark/>
          </w:tcPr>
          <w:p w14:paraId="4EBB7BC1" w14:textId="220E8F85" w:rsidR="00A84C84" w:rsidRPr="009F2082" w:rsidRDefault="00A84C84">
            <w:pPr>
              <w:jc w:val="right"/>
              <w:rPr>
                <w:sz w:val="18"/>
                <w:szCs w:val="18"/>
                <w:lang w:val="es-419" w:eastAsia="es-419"/>
              </w:rPr>
            </w:pPr>
            <w:r w:rsidRPr="009F2082">
              <w:rPr>
                <w:sz w:val="18"/>
                <w:szCs w:val="18"/>
                <w:lang w:val="es-419" w:eastAsia="es-419"/>
              </w:rPr>
              <w:t>1,201,120</w:t>
            </w:r>
          </w:p>
        </w:tc>
        <w:tc>
          <w:tcPr>
            <w:tcW w:w="950" w:type="dxa"/>
            <w:tcBorders>
              <w:top w:val="nil"/>
              <w:left w:val="nil"/>
              <w:bottom w:val="single" w:sz="4" w:space="0" w:color="auto"/>
              <w:right w:val="single" w:sz="4" w:space="0" w:color="auto"/>
            </w:tcBorders>
            <w:shd w:val="clear" w:color="auto" w:fill="auto"/>
            <w:noWrap/>
            <w:hideMark/>
          </w:tcPr>
          <w:p w14:paraId="09877D20" w14:textId="00C9A96D" w:rsidR="00A84C84" w:rsidRPr="009F2082" w:rsidRDefault="00A84C84">
            <w:pPr>
              <w:jc w:val="right"/>
              <w:rPr>
                <w:sz w:val="18"/>
                <w:szCs w:val="18"/>
                <w:lang w:val="es-419" w:eastAsia="es-419"/>
              </w:rPr>
            </w:pPr>
            <w:r w:rsidRPr="009F2082">
              <w:rPr>
                <w:sz w:val="18"/>
                <w:szCs w:val="18"/>
                <w:lang w:val="es-419" w:eastAsia="es-419"/>
              </w:rPr>
              <w:t>1,237,154</w:t>
            </w:r>
          </w:p>
        </w:tc>
        <w:tc>
          <w:tcPr>
            <w:tcW w:w="950" w:type="dxa"/>
            <w:tcBorders>
              <w:top w:val="nil"/>
              <w:left w:val="nil"/>
              <w:bottom w:val="single" w:sz="4" w:space="0" w:color="auto"/>
              <w:right w:val="single" w:sz="4" w:space="0" w:color="auto"/>
            </w:tcBorders>
            <w:shd w:val="clear" w:color="auto" w:fill="auto"/>
            <w:noWrap/>
            <w:hideMark/>
          </w:tcPr>
          <w:p w14:paraId="2DD7D838" w14:textId="5807635D" w:rsidR="00A84C84" w:rsidRPr="009F2082" w:rsidRDefault="00A84C84">
            <w:pPr>
              <w:jc w:val="right"/>
              <w:rPr>
                <w:sz w:val="18"/>
                <w:szCs w:val="18"/>
                <w:lang w:val="es-419" w:eastAsia="es-419"/>
              </w:rPr>
            </w:pPr>
            <w:r w:rsidRPr="009F2082">
              <w:rPr>
                <w:sz w:val="18"/>
                <w:szCs w:val="18"/>
                <w:lang w:val="es-419" w:eastAsia="es-419"/>
              </w:rPr>
              <w:t>1,274,268</w:t>
            </w:r>
          </w:p>
        </w:tc>
        <w:tc>
          <w:tcPr>
            <w:tcW w:w="950" w:type="dxa"/>
            <w:tcBorders>
              <w:top w:val="nil"/>
              <w:left w:val="nil"/>
              <w:bottom w:val="single" w:sz="4" w:space="0" w:color="auto"/>
              <w:right w:val="single" w:sz="4" w:space="0" w:color="auto"/>
            </w:tcBorders>
            <w:shd w:val="clear" w:color="auto" w:fill="auto"/>
            <w:noWrap/>
            <w:hideMark/>
          </w:tcPr>
          <w:p w14:paraId="4C8E9A89" w14:textId="5DA7BFA4" w:rsidR="00A84C84" w:rsidRPr="009F2082" w:rsidRDefault="00A84C84">
            <w:pPr>
              <w:jc w:val="right"/>
              <w:rPr>
                <w:sz w:val="18"/>
                <w:szCs w:val="18"/>
                <w:lang w:val="es-419" w:eastAsia="es-419"/>
              </w:rPr>
            </w:pPr>
            <w:r w:rsidRPr="009F2082">
              <w:rPr>
                <w:sz w:val="18"/>
                <w:szCs w:val="18"/>
                <w:lang w:val="es-419" w:eastAsia="es-419"/>
              </w:rPr>
              <w:t>1,166,476</w:t>
            </w:r>
          </w:p>
        </w:tc>
        <w:tc>
          <w:tcPr>
            <w:tcW w:w="1005" w:type="dxa"/>
            <w:tcBorders>
              <w:top w:val="nil"/>
              <w:left w:val="nil"/>
              <w:bottom w:val="single" w:sz="4" w:space="0" w:color="auto"/>
              <w:right w:val="single" w:sz="4" w:space="0" w:color="auto"/>
            </w:tcBorders>
            <w:shd w:val="clear" w:color="auto" w:fill="auto"/>
            <w:noWrap/>
            <w:hideMark/>
          </w:tcPr>
          <w:p w14:paraId="32F4A91F" w14:textId="69AF5A55" w:rsidR="00A84C84" w:rsidRPr="009F2082" w:rsidRDefault="00A84C84">
            <w:pPr>
              <w:jc w:val="right"/>
              <w:rPr>
                <w:sz w:val="18"/>
                <w:szCs w:val="18"/>
                <w:lang w:val="es-419" w:eastAsia="es-419"/>
              </w:rPr>
            </w:pPr>
            <w:r w:rsidRPr="009F2082">
              <w:rPr>
                <w:sz w:val="18"/>
                <w:szCs w:val="18"/>
                <w:lang w:val="es-419" w:eastAsia="es-419"/>
              </w:rPr>
              <w:t>1,405,077</w:t>
            </w:r>
          </w:p>
        </w:tc>
        <w:tc>
          <w:tcPr>
            <w:tcW w:w="1181" w:type="dxa"/>
            <w:tcBorders>
              <w:top w:val="nil"/>
              <w:left w:val="nil"/>
              <w:bottom w:val="single" w:sz="4" w:space="0" w:color="auto"/>
              <w:right w:val="single" w:sz="4" w:space="0" w:color="auto"/>
            </w:tcBorders>
            <w:shd w:val="clear" w:color="auto" w:fill="auto"/>
            <w:noWrap/>
            <w:hideMark/>
          </w:tcPr>
          <w:p w14:paraId="6F08E7B2" w14:textId="77777777" w:rsidR="00A84C84" w:rsidRPr="009F2082" w:rsidRDefault="00A84C84">
            <w:pPr>
              <w:jc w:val="right"/>
              <w:rPr>
                <w:sz w:val="18"/>
                <w:szCs w:val="18"/>
                <w:lang w:val="es-419" w:eastAsia="es-419"/>
              </w:rPr>
            </w:pPr>
            <w:r w:rsidRPr="009F2082">
              <w:rPr>
                <w:sz w:val="18"/>
                <w:szCs w:val="18"/>
                <w:lang w:val="es-419" w:eastAsia="es-419"/>
              </w:rPr>
              <w:t>90.7%</w:t>
            </w:r>
          </w:p>
        </w:tc>
      </w:tr>
      <w:tr w:rsidR="00A84C84" w:rsidRPr="009F2082" w14:paraId="60A5388E"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2D0B230" w14:textId="77777777" w:rsidR="00A84C84" w:rsidRPr="009F2082" w:rsidRDefault="00A84C84" w:rsidP="009F2082">
            <w:pPr>
              <w:jc w:val="left"/>
              <w:rPr>
                <w:sz w:val="18"/>
                <w:szCs w:val="18"/>
                <w:lang w:val="es-419" w:eastAsia="es-419"/>
              </w:rPr>
            </w:pPr>
            <w:r w:rsidRPr="009F2082">
              <w:rPr>
                <w:sz w:val="18"/>
                <w:szCs w:val="18"/>
                <w:lang w:val="es-419" w:eastAsia="es-419"/>
              </w:rPr>
              <w:t>Samoa</w:t>
            </w:r>
          </w:p>
        </w:tc>
        <w:tc>
          <w:tcPr>
            <w:tcW w:w="950" w:type="dxa"/>
            <w:tcBorders>
              <w:top w:val="nil"/>
              <w:left w:val="nil"/>
              <w:bottom w:val="single" w:sz="4" w:space="0" w:color="auto"/>
              <w:right w:val="single" w:sz="4" w:space="0" w:color="auto"/>
            </w:tcBorders>
            <w:shd w:val="clear" w:color="auto" w:fill="auto"/>
            <w:noWrap/>
            <w:hideMark/>
          </w:tcPr>
          <w:p w14:paraId="4B50C995" w14:textId="77777777" w:rsidR="00A84C84" w:rsidRPr="009F2082" w:rsidRDefault="00A84C84" w:rsidP="00E50DDC">
            <w:pPr>
              <w:jc w:val="right"/>
              <w:rPr>
                <w:sz w:val="18"/>
                <w:szCs w:val="18"/>
                <w:lang w:val="es-419" w:eastAsia="es-419"/>
              </w:rPr>
            </w:pPr>
            <w:r w:rsidRPr="009F2082">
              <w:rPr>
                <w:sz w:val="18"/>
                <w:szCs w:val="18"/>
                <w:lang w:val="es-419" w:eastAsia="es-419"/>
              </w:rPr>
              <w:t>25,170</w:t>
            </w:r>
          </w:p>
        </w:tc>
        <w:tc>
          <w:tcPr>
            <w:tcW w:w="950" w:type="dxa"/>
            <w:tcBorders>
              <w:top w:val="nil"/>
              <w:left w:val="nil"/>
              <w:bottom w:val="single" w:sz="4" w:space="0" w:color="auto"/>
              <w:right w:val="single" w:sz="4" w:space="0" w:color="auto"/>
            </w:tcBorders>
            <w:shd w:val="clear" w:color="auto" w:fill="auto"/>
            <w:noWrap/>
            <w:hideMark/>
          </w:tcPr>
          <w:p w14:paraId="75523390" w14:textId="5A49D94D" w:rsidR="00A84C84" w:rsidRPr="009F2082" w:rsidRDefault="00A84C84" w:rsidP="007D6614">
            <w:pPr>
              <w:jc w:val="right"/>
              <w:rPr>
                <w:sz w:val="18"/>
                <w:szCs w:val="18"/>
                <w:lang w:val="es-419" w:eastAsia="es-419"/>
              </w:rPr>
            </w:pPr>
            <w:r w:rsidRPr="009F2082">
              <w:rPr>
                <w:sz w:val="18"/>
                <w:szCs w:val="18"/>
                <w:lang w:val="es-419" w:eastAsia="es-419"/>
              </w:rPr>
              <w:t>25,925</w:t>
            </w:r>
          </w:p>
        </w:tc>
        <w:tc>
          <w:tcPr>
            <w:tcW w:w="950" w:type="dxa"/>
            <w:tcBorders>
              <w:top w:val="nil"/>
              <w:left w:val="nil"/>
              <w:bottom w:val="single" w:sz="4" w:space="0" w:color="auto"/>
              <w:right w:val="single" w:sz="4" w:space="0" w:color="auto"/>
            </w:tcBorders>
            <w:shd w:val="clear" w:color="auto" w:fill="auto"/>
            <w:noWrap/>
            <w:hideMark/>
          </w:tcPr>
          <w:p w14:paraId="6D9124BB" w14:textId="647F777D" w:rsidR="00A84C84" w:rsidRPr="009F2082" w:rsidRDefault="00A84C84">
            <w:pPr>
              <w:jc w:val="right"/>
              <w:rPr>
                <w:sz w:val="18"/>
                <w:szCs w:val="18"/>
                <w:lang w:val="es-419" w:eastAsia="es-419"/>
              </w:rPr>
            </w:pPr>
            <w:r w:rsidRPr="009F2082">
              <w:rPr>
                <w:sz w:val="18"/>
                <w:szCs w:val="18"/>
                <w:lang w:val="es-419" w:eastAsia="es-419"/>
              </w:rPr>
              <w:t>26,703</w:t>
            </w:r>
          </w:p>
        </w:tc>
        <w:tc>
          <w:tcPr>
            <w:tcW w:w="950" w:type="dxa"/>
            <w:tcBorders>
              <w:top w:val="nil"/>
              <w:left w:val="nil"/>
              <w:bottom w:val="single" w:sz="4" w:space="0" w:color="auto"/>
              <w:right w:val="single" w:sz="4" w:space="0" w:color="auto"/>
            </w:tcBorders>
            <w:shd w:val="clear" w:color="auto" w:fill="auto"/>
            <w:noWrap/>
            <w:hideMark/>
          </w:tcPr>
          <w:p w14:paraId="743AF8DD" w14:textId="733AE64C" w:rsidR="00A84C84" w:rsidRPr="009F2082" w:rsidRDefault="00A84C84">
            <w:pPr>
              <w:jc w:val="right"/>
              <w:rPr>
                <w:sz w:val="18"/>
                <w:szCs w:val="18"/>
                <w:lang w:val="es-419" w:eastAsia="es-419"/>
              </w:rPr>
            </w:pPr>
            <w:r w:rsidRPr="009F2082">
              <w:rPr>
                <w:sz w:val="18"/>
                <w:szCs w:val="18"/>
                <w:lang w:val="es-419" w:eastAsia="es-419"/>
              </w:rPr>
              <w:t>27,504</w:t>
            </w:r>
          </w:p>
        </w:tc>
        <w:tc>
          <w:tcPr>
            <w:tcW w:w="950" w:type="dxa"/>
            <w:tcBorders>
              <w:top w:val="nil"/>
              <w:left w:val="nil"/>
              <w:bottom w:val="single" w:sz="4" w:space="0" w:color="auto"/>
              <w:right w:val="single" w:sz="4" w:space="0" w:color="auto"/>
            </w:tcBorders>
            <w:shd w:val="clear" w:color="auto" w:fill="auto"/>
            <w:noWrap/>
            <w:hideMark/>
          </w:tcPr>
          <w:p w14:paraId="156A3BE3" w14:textId="1E036A20" w:rsidR="00A84C84" w:rsidRPr="009F2082" w:rsidRDefault="00A84C84">
            <w:pPr>
              <w:jc w:val="right"/>
              <w:rPr>
                <w:sz w:val="18"/>
                <w:szCs w:val="18"/>
                <w:lang w:val="es-419" w:eastAsia="es-419"/>
              </w:rPr>
            </w:pPr>
            <w:r w:rsidRPr="009F2082">
              <w:rPr>
                <w:sz w:val="18"/>
                <w:szCs w:val="18"/>
                <w:lang w:val="es-419" w:eastAsia="es-419"/>
              </w:rPr>
              <w:t>28,329</w:t>
            </w:r>
          </w:p>
        </w:tc>
        <w:tc>
          <w:tcPr>
            <w:tcW w:w="950" w:type="dxa"/>
            <w:tcBorders>
              <w:top w:val="nil"/>
              <w:left w:val="nil"/>
              <w:bottom w:val="single" w:sz="4" w:space="0" w:color="auto"/>
              <w:right w:val="single" w:sz="4" w:space="0" w:color="auto"/>
            </w:tcBorders>
            <w:shd w:val="clear" w:color="auto" w:fill="auto"/>
            <w:noWrap/>
            <w:hideMark/>
          </w:tcPr>
          <w:p w14:paraId="278821D9" w14:textId="38A2CCAC" w:rsidR="00A84C84" w:rsidRPr="009F2082" w:rsidRDefault="00A84C84">
            <w:pPr>
              <w:jc w:val="right"/>
              <w:rPr>
                <w:sz w:val="18"/>
                <w:szCs w:val="18"/>
                <w:lang w:val="es-419" w:eastAsia="es-419"/>
              </w:rPr>
            </w:pPr>
            <w:r w:rsidRPr="009F2082">
              <w:rPr>
                <w:sz w:val="18"/>
                <w:szCs w:val="18"/>
                <w:lang w:val="es-419" w:eastAsia="es-419"/>
              </w:rPr>
              <w:t>29,179</w:t>
            </w:r>
          </w:p>
        </w:tc>
        <w:tc>
          <w:tcPr>
            <w:tcW w:w="950" w:type="dxa"/>
            <w:tcBorders>
              <w:top w:val="nil"/>
              <w:left w:val="nil"/>
              <w:bottom w:val="single" w:sz="4" w:space="0" w:color="auto"/>
              <w:right w:val="single" w:sz="4" w:space="0" w:color="auto"/>
            </w:tcBorders>
            <w:shd w:val="clear" w:color="auto" w:fill="auto"/>
            <w:noWrap/>
            <w:hideMark/>
          </w:tcPr>
          <w:p w14:paraId="2C874605" w14:textId="119A1EF4" w:rsidR="00A84C84" w:rsidRPr="009F2082" w:rsidRDefault="00A84C84">
            <w:pPr>
              <w:jc w:val="right"/>
              <w:rPr>
                <w:sz w:val="18"/>
                <w:szCs w:val="18"/>
                <w:lang w:val="es-419" w:eastAsia="es-419"/>
              </w:rPr>
            </w:pPr>
            <w:r w:rsidRPr="009F2082">
              <w:rPr>
                <w:sz w:val="18"/>
                <w:szCs w:val="18"/>
                <w:lang w:val="es-419" w:eastAsia="es-419"/>
              </w:rPr>
              <w:t>26,711</w:t>
            </w:r>
          </w:p>
        </w:tc>
        <w:tc>
          <w:tcPr>
            <w:tcW w:w="1005" w:type="dxa"/>
            <w:tcBorders>
              <w:top w:val="nil"/>
              <w:left w:val="nil"/>
              <w:bottom w:val="single" w:sz="4" w:space="0" w:color="auto"/>
              <w:right w:val="single" w:sz="4" w:space="0" w:color="auto"/>
            </w:tcBorders>
            <w:shd w:val="clear" w:color="auto" w:fill="auto"/>
            <w:noWrap/>
            <w:hideMark/>
          </w:tcPr>
          <w:p w14:paraId="7E9FF884" w14:textId="38DB5016" w:rsidR="00A84C84" w:rsidRPr="009F2082" w:rsidRDefault="00A84C84">
            <w:pPr>
              <w:jc w:val="right"/>
              <w:rPr>
                <w:sz w:val="18"/>
                <w:szCs w:val="18"/>
                <w:lang w:val="es-419" w:eastAsia="es-419"/>
              </w:rPr>
            </w:pPr>
            <w:r w:rsidRPr="009F2082">
              <w:rPr>
                <w:sz w:val="18"/>
                <w:szCs w:val="18"/>
                <w:lang w:val="es-419" w:eastAsia="es-419"/>
              </w:rPr>
              <w:t>32,123</w:t>
            </w:r>
          </w:p>
        </w:tc>
        <w:tc>
          <w:tcPr>
            <w:tcW w:w="1181" w:type="dxa"/>
            <w:tcBorders>
              <w:top w:val="nil"/>
              <w:left w:val="nil"/>
              <w:bottom w:val="single" w:sz="4" w:space="0" w:color="auto"/>
              <w:right w:val="single" w:sz="4" w:space="0" w:color="auto"/>
            </w:tcBorders>
            <w:shd w:val="clear" w:color="auto" w:fill="auto"/>
            <w:noWrap/>
            <w:hideMark/>
          </w:tcPr>
          <w:p w14:paraId="5A0DDB5C" w14:textId="77777777" w:rsidR="00A84C84" w:rsidRPr="009F2082" w:rsidRDefault="00A84C84">
            <w:pPr>
              <w:jc w:val="right"/>
              <w:rPr>
                <w:sz w:val="18"/>
                <w:szCs w:val="18"/>
                <w:lang w:val="es-419" w:eastAsia="es-419"/>
              </w:rPr>
            </w:pPr>
            <w:r w:rsidRPr="009F2082">
              <w:rPr>
                <w:sz w:val="18"/>
                <w:szCs w:val="18"/>
                <w:lang w:val="es-419" w:eastAsia="es-419"/>
              </w:rPr>
              <w:t>90.8%</w:t>
            </w:r>
          </w:p>
        </w:tc>
      </w:tr>
      <w:tr w:rsidR="00A84C84" w:rsidRPr="009F2082" w14:paraId="46ED6253"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D777B26" w14:textId="1E9C3931" w:rsidR="00A84C84" w:rsidRPr="009F2082" w:rsidRDefault="00A84C84" w:rsidP="009F2082">
            <w:pPr>
              <w:jc w:val="left"/>
              <w:rPr>
                <w:sz w:val="18"/>
                <w:szCs w:val="18"/>
                <w:lang w:val="es-419" w:eastAsia="es-419"/>
              </w:rPr>
            </w:pPr>
            <w:r w:rsidRPr="009F2082">
              <w:rPr>
                <w:sz w:val="18"/>
                <w:szCs w:val="18"/>
                <w:lang w:val="es-419" w:eastAsia="es-419"/>
              </w:rPr>
              <w:t>Micronesia</w:t>
            </w:r>
            <w:r w:rsidR="004F26C9">
              <w:rPr>
                <w:sz w:val="18"/>
                <w:szCs w:val="18"/>
                <w:lang w:val="es-419" w:eastAsia="es-419"/>
              </w:rPr>
              <w:t xml:space="preserve"> (</w:t>
            </w:r>
            <w:proofErr w:type="spellStart"/>
            <w:r w:rsidR="004F26C9">
              <w:rPr>
                <w:sz w:val="18"/>
                <w:szCs w:val="18"/>
                <w:lang w:val="es-419" w:eastAsia="es-419"/>
              </w:rPr>
              <w:t>Federated</w:t>
            </w:r>
            <w:proofErr w:type="spellEnd"/>
            <w:r w:rsidR="004F26C9">
              <w:rPr>
                <w:sz w:val="18"/>
                <w:szCs w:val="18"/>
                <w:lang w:val="es-419" w:eastAsia="es-419"/>
              </w:rPr>
              <w:t xml:space="preserve"> </w:t>
            </w:r>
            <w:proofErr w:type="spellStart"/>
            <w:r w:rsidR="004F26C9">
              <w:rPr>
                <w:sz w:val="18"/>
                <w:szCs w:val="18"/>
                <w:lang w:val="es-419" w:eastAsia="es-419"/>
              </w:rPr>
              <w:t>States</w:t>
            </w:r>
            <w:proofErr w:type="spellEnd"/>
            <w:r w:rsidR="004F26C9">
              <w:rPr>
                <w:sz w:val="18"/>
                <w:szCs w:val="18"/>
                <w:lang w:val="es-419" w:eastAsia="es-419"/>
              </w:rPr>
              <w:t xml:space="preserve"> of)</w:t>
            </w:r>
          </w:p>
        </w:tc>
        <w:tc>
          <w:tcPr>
            <w:tcW w:w="950" w:type="dxa"/>
            <w:tcBorders>
              <w:top w:val="nil"/>
              <w:left w:val="nil"/>
              <w:bottom w:val="single" w:sz="4" w:space="0" w:color="auto"/>
              <w:right w:val="single" w:sz="4" w:space="0" w:color="auto"/>
            </w:tcBorders>
            <w:shd w:val="clear" w:color="auto" w:fill="auto"/>
            <w:noWrap/>
            <w:hideMark/>
          </w:tcPr>
          <w:p w14:paraId="2BBC394C" w14:textId="77777777" w:rsidR="00A84C84" w:rsidRPr="009F2082" w:rsidRDefault="00A84C84" w:rsidP="00E50DDC">
            <w:pPr>
              <w:jc w:val="right"/>
              <w:rPr>
                <w:sz w:val="18"/>
                <w:szCs w:val="18"/>
                <w:lang w:val="es-419" w:eastAsia="es-419"/>
              </w:rPr>
            </w:pPr>
            <w:r w:rsidRPr="009F2082">
              <w:rPr>
                <w:sz w:val="18"/>
                <w:szCs w:val="18"/>
                <w:lang w:val="es-419" w:eastAsia="es-419"/>
              </w:rPr>
              <w:t>14,020</w:t>
            </w:r>
          </w:p>
        </w:tc>
        <w:tc>
          <w:tcPr>
            <w:tcW w:w="950" w:type="dxa"/>
            <w:tcBorders>
              <w:top w:val="nil"/>
              <w:left w:val="nil"/>
              <w:bottom w:val="single" w:sz="4" w:space="0" w:color="auto"/>
              <w:right w:val="single" w:sz="4" w:space="0" w:color="auto"/>
            </w:tcBorders>
            <w:shd w:val="clear" w:color="auto" w:fill="auto"/>
            <w:noWrap/>
            <w:hideMark/>
          </w:tcPr>
          <w:p w14:paraId="6EEEDFF0" w14:textId="12A4CB3F" w:rsidR="00A84C84" w:rsidRPr="009F2082" w:rsidRDefault="00A84C84" w:rsidP="007D6614">
            <w:pPr>
              <w:jc w:val="right"/>
              <w:rPr>
                <w:sz w:val="18"/>
                <w:szCs w:val="18"/>
                <w:lang w:val="es-419" w:eastAsia="es-419"/>
              </w:rPr>
            </w:pPr>
            <w:r w:rsidRPr="009F2082">
              <w:rPr>
                <w:sz w:val="18"/>
                <w:szCs w:val="18"/>
                <w:lang w:val="es-419" w:eastAsia="es-419"/>
              </w:rPr>
              <w:t>14,441</w:t>
            </w:r>
          </w:p>
        </w:tc>
        <w:tc>
          <w:tcPr>
            <w:tcW w:w="950" w:type="dxa"/>
            <w:tcBorders>
              <w:top w:val="nil"/>
              <w:left w:val="nil"/>
              <w:bottom w:val="single" w:sz="4" w:space="0" w:color="auto"/>
              <w:right w:val="single" w:sz="4" w:space="0" w:color="auto"/>
            </w:tcBorders>
            <w:shd w:val="clear" w:color="auto" w:fill="auto"/>
            <w:noWrap/>
            <w:hideMark/>
          </w:tcPr>
          <w:p w14:paraId="5D11F764" w14:textId="7D6FBC13" w:rsidR="00A84C84" w:rsidRPr="009F2082" w:rsidRDefault="00A84C84">
            <w:pPr>
              <w:jc w:val="right"/>
              <w:rPr>
                <w:sz w:val="18"/>
                <w:szCs w:val="18"/>
                <w:lang w:val="es-419" w:eastAsia="es-419"/>
              </w:rPr>
            </w:pPr>
            <w:r w:rsidRPr="009F2082">
              <w:rPr>
                <w:sz w:val="18"/>
                <w:szCs w:val="18"/>
                <w:lang w:val="es-419" w:eastAsia="es-419"/>
              </w:rPr>
              <w:t>14,874</w:t>
            </w:r>
          </w:p>
        </w:tc>
        <w:tc>
          <w:tcPr>
            <w:tcW w:w="950" w:type="dxa"/>
            <w:tcBorders>
              <w:top w:val="nil"/>
              <w:left w:val="nil"/>
              <w:bottom w:val="single" w:sz="4" w:space="0" w:color="auto"/>
              <w:right w:val="single" w:sz="4" w:space="0" w:color="auto"/>
            </w:tcBorders>
            <w:shd w:val="clear" w:color="auto" w:fill="auto"/>
            <w:noWrap/>
            <w:hideMark/>
          </w:tcPr>
          <w:p w14:paraId="154CA540" w14:textId="08898ED1" w:rsidR="00A84C84" w:rsidRPr="009F2082" w:rsidRDefault="00A84C84">
            <w:pPr>
              <w:jc w:val="right"/>
              <w:rPr>
                <w:sz w:val="18"/>
                <w:szCs w:val="18"/>
                <w:lang w:val="es-419" w:eastAsia="es-419"/>
              </w:rPr>
            </w:pPr>
            <w:r w:rsidRPr="009F2082">
              <w:rPr>
                <w:sz w:val="18"/>
                <w:szCs w:val="18"/>
                <w:lang w:val="es-419" w:eastAsia="es-419"/>
              </w:rPr>
              <w:t>15,320</w:t>
            </w:r>
          </w:p>
        </w:tc>
        <w:tc>
          <w:tcPr>
            <w:tcW w:w="950" w:type="dxa"/>
            <w:tcBorders>
              <w:top w:val="nil"/>
              <w:left w:val="nil"/>
              <w:bottom w:val="single" w:sz="4" w:space="0" w:color="auto"/>
              <w:right w:val="single" w:sz="4" w:space="0" w:color="auto"/>
            </w:tcBorders>
            <w:shd w:val="clear" w:color="auto" w:fill="auto"/>
            <w:noWrap/>
            <w:hideMark/>
          </w:tcPr>
          <w:p w14:paraId="386C4DA2" w14:textId="38E4D69D" w:rsidR="00A84C84" w:rsidRPr="009F2082" w:rsidRDefault="00A84C84">
            <w:pPr>
              <w:jc w:val="right"/>
              <w:rPr>
                <w:sz w:val="18"/>
                <w:szCs w:val="18"/>
                <w:lang w:val="es-419" w:eastAsia="es-419"/>
              </w:rPr>
            </w:pPr>
            <w:r w:rsidRPr="009F2082">
              <w:rPr>
                <w:sz w:val="18"/>
                <w:szCs w:val="18"/>
                <w:lang w:val="es-419" w:eastAsia="es-419"/>
              </w:rPr>
              <w:t>15,780</w:t>
            </w:r>
          </w:p>
        </w:tc>
        <w:tc>
          <w:tcPr>
            <w:tcW w:w="950" w:type="dxa"/>
            <w:tcBorders>
              <w:top w:val="nil"/>
              <w:left w:val="nil"/>
              <w:bottom w:val="single" w:sz="4" w:space="0" w:color="auto"/>
              <w:right w:val="single" w:sz="4" w:space="0" w:color="auto"/>
            </w:tcBorders>
            <w:shd w:val="clear" w:color="auto" w:fill="auto"/>
            <w:noWrap/>
            <w:hideMark/>
          </w:tcPr>
          <w:p w14:paraId="2DEB2156" w14:textId="244F748F" w:rsidR="00A84C84" w:rsidRPr="009F2082" w:rsidRDefault="00A84C84">
            <w:pPr>
              <w:jc w:val="right"/>
              <w:rPr>
                <w:sz w:val="18"/>
                <w:szCs w:val="18"/>
                <w:lang w:val="es-419" w:eastAsia="es-419"/>
              </w:rPr>
            </w:pPr>
            <w:r w:rsidRPr="009F2082">
              <w:rPr>
                <w:sz w:val="18"/>
                <w:szCs w:val="18"/>
                <w:lang w:val="es-419" w:eastAsia="es-419"/>
              </w:rPr>
              <w:t>16,253</w:t>
            </w:r>
          </w:p>
        </w:tc>
        <w:tc>
          <w:tcPr>
            <w:tcW w:w="950" w:type="dxa"/>
            <w:tcBorders>
              <w:top w:val="nil"/>
              <w:left w:val="nil"/>
              <w:bottom w:val="single" w:sz="4" w:space="0" w:color="auto"/>
              <w:right w:val="single" w:sz="4" w:space="0" w:color="auto"/>
            </w:tcBorders>
            <w:shd w:val="clear" w:color="auto" w:fill="auto"/>
            <w:noWrap/>
            <w:hideMark/>
          </w:tcPr>
          <w:p w14:paraId="306A9FC8" w14:textId="4196F3EE" w:rsidR="00A84C84" w:rsidRPr="009F2082" w:rsidRDefault="00A84C84">
            <w:pPr>
              <w:jc w:val="right"/>
              <w:rPr>
                <w:sz w:val="18"/>
                <w:szCs w:val="18"/>
                <w:lang w:val="es-419" w:eastAsia="es-419"/>
              </w:rPr>
            </w:pPr>
            <w:r w:rsidRPr="009F2082">
              <w:rPr>
                <w:sz w:val="18"/>
                <w:szCs w:val="18"/>
                <w:lang w:val="es-419" w:eastAsia="es-419"/>
              </w:rPr>
              <w:t>14,878</w:t>
            </w:r>
          </w:p>
        </w:tc>
        <w:tc>
          <w:tcPr>
            <w:tcW w:w="1005" w:type="dxa"/>
            <w:tcBorders>
              <w:top w:val="nil"/>
              <w:left w:val="nil"/>
              <w:bottom w:val="single" w:sz="4" w:space="0" w:color="auto"/>
              <w:right w:val="single" w:sz="4" w:space="0" w:color="auto"/>
            </w:tcBorders>
            <w:shd w:val="clear" w:color="auto" w:fill="auto"/>
            <w:noWrap/>
            <w:hideMark/>
          </w:tcPr>
          <w:p w14:paraId="3121F8BE" w14:textId="47D8B7A0" w:rsidR="00A84C84" w:rsidRPr="009F2082" w:rsidRDefault="00A84C84">
            <w:pPr>
              <w:jc w:val="right"/>
              <w:rPr>
                <w:sz w:val="18"/>
                <w:szCs w:val="18"/>
                <w:lang w:val="es-419" w:eastAsia="es-419"/>
              </w:rPr>
            </w:pPr>
            <w:r w:rsidRPr="009F2082">
              <w:rPr>
                <w:sz w:val="18"/>
                <w:szCs w:val="18"/>
                <w:lang w:val="es-419" w:eastAsia="es-419"/>
              </w:rPr>
              <w:t>17,804</w:t>
            </w:r>
          </w:p>
        </w:tc>
        <w:tc>
          <w:tcPr>
            <w:tcW w:w="1181" w:type="dxa"/>
            <w:tcBorders>
              <w:top w:val="nil"/>
              <w:left w:val="nil"/>
              <w:bottom w:val="single" w:sz="4" w:space="0" w:color="auto"/>
              <w:right w:val="single" w:sz="4" w:space="0" w:color="auto"/>
            </w:tcBorders>
            <w:shd w:val="clear" w:color="auto" w:fill="auto"/>
            <w:noWrap/>
            <w:hideMark/>
          </w:tcPr>
          <w:p w14:paraId="7F504ED6" w14:textId="77777777" w:rsidR="00A84C84" w:rsidRPr="009F2082" w:rsidRDefault="00A84C84">
            <w:pPr>
              <w:jc w:val="right"/>
              <w:rPr>
                <w:sz w:val="18"/>
                <w:szCs w:val="18"/>
                <w:lang w:val="es-419" w:eastAsia="es-419"/>
              </w:rPr>
            </w:pPr>
            <w:r w:rsidRPr="009F2082">
              <w:rPr>
                <w:sz w:val="18"/>
                <w:szCs w:val="18"/>
                <w:lang w:val="es-419" w:eastAsia="es-419"/>
              </w:rPr>
              <w:t>91.3%</w:t>
            </w:r>
          </w:p>
        </w:tc>
      </w:tr>
      <w:tr w:rsidR="00A84C84" w:rsidRPr="009F2082" w14:paraId="601C6FB6"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BE1EA4A" w14:textId="77777777" w:rsidR="00A84C84" w:rsidRPr="009F2082" w:rsidRDefault="00A84C84" w:rsidP="009F2082">
            <w:pPr>
              <w:jc w:val="left"/>
              <w:rPr>
                <w:sz w:val="18"/>
                <w:szCs w:val="18"/>
                <w:lang w:val="es-419" w:eastAsia="es-419"/>
              </w:rPr>
            </w:pPr>
            <w:r w:rsidRPr="009F2082">
              <w:rPr>
                <w:sz w:val="18"/>
                <w:szCs w:val="18"/>
                <w:lang w:val="es-419"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44E5CE15" w14:textId="77777777" w:rsidR="00A84C84" w:rsidRPr="009F2082" w:rsidRDefault="00A84C84" w:rsidP="00E50DDC">
            <w:pPr>
              <w:jc w:val="right"/>
              <w:rPr>
                <w:sz w:val="18"/>
                <w:szCs w:val="18"/>
                <w:lang w:val="es-419" w:eastAsia="es-419"/>
              </w:rPr>
            </w:pPr>
            <w:r w:rsidRPr="009F2082">
              <w:rPr>
                <w:sz w:val="18"/>
                <w:szCs w:val="18"/>
                <w:lang w:val="es-419" w:eastAsia="es-419"/>
              </w:rPr>
              <w:t>5,572</w:t>
            </w:r>
          </w:p>
        </w:tc>
        <w:tc>
          <w:tcPr>
            <w:tcW w:w="950" w:type="dxa"/>
            <w:tcBorders>
              <w:top w:val="nil"/>
              <w:left w:val="nil"/>
              <w:bottom w:val="single" w:sz="4" w:space="0" w:color="auto"/>
              <w:right w:val="single" w:sz="4" w:space="0" w:color="auto"/>
            </w:tcBorders>
            <w:shd w:val="clear" w:color="auto" w:fill="auto"/>
            <w:noWrap/>
            <w:hideMark/>
          </w:tcPr>
          <w:p w14:paraId="3F1FD41F" w14:textId="5F9A51BD" w:rsidR="00A84C84" w:rsidRPr="009F2082" w:rsidRDefault="00A84C84" w:rsidP="007D6614">
            <w:pPr>
              <w:jc w:val="right"/>
              <w:rPr>
                <w:sz w:val="18"/>
                <w:szCs w:val="18"/>
                <w:lang w:val="es-419" w:eastAsia="es-419"/>
              </w:rPr>
            </w:pPr>
            <w:r w:rsidRPr="009F2082">
              <w:rPr>
                <w:sz w:val="18"/>
                <w:szCs w:val="18"/>
                <w:lang w:val="es-419" w:eastAsia="es-419"/>
              </w:rPr>
              <w:t>5,739</w:t>
            </w:r>
          </w:p>
        </w:tc>
        <w:tc>
          <w:tcPr>
            <w:tcW w:w="950" w:type="dxa"/>
            <w:tcBorders>
              <w:top w:val="nil"/>
              <w:left w:val="nil"/>
              <w:bottom w:val="single" w:sz="4" w:space="0" w:color="auto"/>
              <w:right w:val="single" w:sz="4" w:space="0" w:color="auto"/>
            </w:tcBorders>
            <w:shd w:val="clear" w:color="auto" w:fill="auto"/>
            <w:noWrap/>
            <w:hideMark/>
          </w:tcPr>
          <w:p w14:paraId="43197098" w14:textId="0406647E" w:rsidR="00A84C84" w:rsidRPr="009F2082" w:rsidRDefault="00A84C84">
            <w:pPr>
              <w:jc w:val="right"/>
              <w:rPr>
                <w:sz w:val="18"/>
                <w:szCs w:val="18"/>
                <w:lang w:val="es-419" w:eastAsia="es-419"/>
              </w:rPr>
            </w:pPr>
            <w:r w:rsidRPr="009F2082">
              <w:rPr>
                <w:sz w:val="18"/>
                <w:szCs w:val="18"/>
                <w:lang w:val="es-419" w:eastAsia="es-419"/>
              </w:rPr>
              <w:t>5,911</w:t>
            </w:r>
          </w:p>
        </w:tc>
        <w:tc>
          <w:tcPr>
            <w:tcW w:w="950" w:type="dxa"/>
            <w:tcBorders>
              <w:top w:val="nil"/>
              <w:left w:val="nil"/>
              <w:bottom w:val="single" w:sz="4" w:space="0" w:color="auto"/>
              <w:right w:val="single" w:sz="4" w:space="0" w:color="auto"/>
            </w:tcBorders>
            <w:shd w:val="clear" w:color="auto" w:fill="auto"/>
            <w:noWrap/>
            <w:hideMark/>
          </w:tcPr>
          <w:p w14:paraId="42014E10" w14:textId="2346A542" w:rsidR="00A84C84" w:rsidRPr="009F2082" w:rsidRDefault="00A84C84">
            <w:pPr>
              <w:jc w:val="right"/>
              <w:rPr>
                <w:sz w:val="18"/>
                <w:szCs w:val="18"/>
                <w:lang w:val="es-419" w:eastAsia="es-419"/>
              </w:rPr>
            </w:pPr>
            <w:r w:rsidRPr="009F2082">
              <w:rPr>
                <w:sz w:val="18"/>
                <w:szCs w:val="18"/>
                <w:lang w:val="es-419" w:eastAsia="es-419"/>
              </w:rPr>
              <w:t>6,089</w:t>
            </w:r>
          </w:p>
        </w:tc>
        <w:tc>
          <w:tcPr>
            <w:tcW w:w="950" w:type="dxa"/>
            <w:tcBorders>
              <w:top w:val="nil"/>
              <w:left w:val="nil"/>
              <w:bottom w:val="single" w:sz="4" w:space="0" w:color="auto"/>
              <w:right w:val="single" w:sz="4" w:space="0" w:color="auto"/>
            </w:tcBorders>
            <w:shd w:val="clear" w:color="auto" w:fill="auto"/>
            <w:noWrap/>
            <w:hideMark/>
          </w:tcPr>
          <w:p w14:paraId="471C834B" w14:textId="4691C76F" w:rsidR="00A84C84" w:rsidRPr="009F2082" w:rsidRDefault="00A84C84">
            <w:pPr>
              <w:jc w:val="right"/>
              <w:rPr>
                <w:sz w:val="18"/>
                <w:szCs w:val="18"/>
                <w:lang w:val="es-419" w:eastAsia="es-419"/>
              </w:rPr>
            </w:pPr>
            <w:r w:rsidRPr="009F2082">
              <w:rPr>
                <w:sz w:val="18"/>
                <w:szCs w:val="18"/>
                <w:lang w:val="es-419" w:eastAsia="es-419"/>
              </w:rPr>
              <w:t>6,271</w:t>
            </w:r>
          </w:p>
        </w:tc>
        <w:tc>
          <w:tcPr>
            <w:tcW w:w="950" w:type="dxa"/>
            <w:tcBorders>
              <w:top w:val="nil"/>
              <w:left w:val="nil"/>
              <w:bottom w:val="single" w:sz="4" w:space="0" w:color="auto"/>
              <w:right w:val="single" w:sz="4" w:space="0" w:color="auto"/>
            </w:tcBorders>
            <w:shd w:val="clear" w:color="auto" w:fill="auto"/>
            <w:noWrap/>
            <w:hideMark/>
          </w:tcPr>
          <w:p w14:paraId="2BE5B907" w14:textId="595767FC" w:rsidR="00A84C84" w:rsidRPr="009F2082" w:rsidRDefault="00A84C84">
            <w:pPr>
              <w:jc w:val="right"/>
              <w:rPr>
                <w:sz w:val="18"/>
                <w:szCs w:val="18"/>
                <w:lang w:val="es-419" w:eastAsia="es-419"/>
              </w:rPr>
            </w:pPr>
            <w:r w:rsidRPr="009F2082">
              <w:rPr>
                <w:sz w:val="18"/>
                <w:szCs w:val="18"/>
                <w:lang w:val="es-419" w:eastAsia="es-419"/>
              </w:rPr>
              <w:t>6,459</w:t>
            </w:r>
          </w:p>
        </w:tc>
        <w:tc>
          <w:tcPr>
            <w:tcW w:w="950" w:type="dxa"/>
            <w:tcBorders>
              <w:top w:val="nil"/>
              <w:left w:val="nil"/>
              <w:bottom w:val="single" w:sz="4" w:space="0" w:color="auto"/>
              <w:right w:val="single" w:sz="4" w:space="0" w:color="auto"/>
            </w:tcBorders>
            <w:shd w:val="clear" w:color="auto" w:fill="auto"/>
            <w:noWrap/>
            <w:hideMark/>
          </w:tcPr>
          <w:p w14:paraId="26F800C9" w14:textId="08155182" w:rsidR="00A84C84" w:rsidRPr="009F2082" w:rsidRDefault="00A84C84">
            <w:pPr>
              <w:jc w:val="right"/>
              <w:rPr>
                <w:sz w:val="18"/>
                <w:szCs w:val="18"/>
                <w:lang w:val="es-419" w:eastAsia="es-419"/>
              </w:rPr>
            </w:pPr>
            <w:r w:rsidRPr="009F2082">
              <w:rPr>
                <w:sz w:val="18"/>
                <w:szCs w:val="18"/>
                <w:lang w:val="es-419" w:eastAsia="es-419"/>
              </w:rPr>
              <w:t>5,913</w:t>
            </w:r>
          </w:p>
        </w:tc>
        <w:tc>
          <w:tcPr>
            <w:tcW w:w="1005" w:type="dxa"/>
            <w:tcBorders>
              <w:top w:val="nil"/>
              <w:left w:val="nil"/>
              <w:bottom w:val="single" w:sz="4" w:space="0" w:color="auto"/>
              <w:right w:val="single" w:sz="4" w:space="0" w:color="auto"/>
            </w:tcBorders>
            <w:shd w:val="clear" w:color="auto" w:fill="auto"/>
            <w:noWrap/>
            <w:hideMark/>
          </w:tcPr>
          <w:p w14:paraId="07528FA3" w14:textId="786251DB" w:rsidR="00A84C84" w:rsidRPr="009F2082" w:rsidRDefault="00A84C84">
            <w:pPr>
              <w:jc w:val="right"/>
              <w:rPr>
                <w:sz w:val="18"/>
                <w:szCs w:val="18"/>
                <w:lang w:val="es-419" w:eastAsia="es-419"/>
              </w:rPr>
            </w:pPr>
            <w:r w:rsidRPr="009F2082">
              <w:rPr>
                <w:sz w:val="18"/>
                <w:szCs w:val="18"/>
                <w:lang w:val="es-419" w:eastAsia="es-419"/>
              </w:rPr>
              <w:t>7,054</w:t>
            </w:r>
          </w:p>
        </w:tc>
        <w:tc>
          <w:tcPr>
            <w:tcW w:w="1181" w:type="dxa"/>
            <w:tcBorders>
              <w:top w:val="nil"/>
              <w:left w:val="nil"/>
              <w:bottom w:val="single" w:sz="4" w:space="0" w:color="auto"/>
              <w:right w:val="single" w:sz="4" w:space="0" w:color="auto"/>
            </w:tcBorders>
            <w:shd w:val="clear" w:color="auto" w:fill="auto"/>
            <w:noWrap/>
            <w:hideMark/>
          </w:tcPr>
          <w:p w14:paraId="055D1C89" w14:textId="77777777" w:rsidR="00A84C84" w:rsidRPr="009F2082" w:rsidRDefault="00A84C84">
            <w:pPr>
              <w:jc w:val="right"/>
              <w:rPr>
                <w:sz w:val="18"/>
                <w:szCs w:val="18"/>
                <w:lang w:val="es-419" w:eastAsia="es-419"/>
              </w:rPr>
            </w:pPr>
            <w:r w:rsidRPr="009F2082">
              <w:rPr>
                <w:sz w:val="18"/>
                <w:szCs w:val="18"/>
                <w:lang w:val="es-419" w:eastAsia="es-419"/>
              </w:rPr>
              <w:t>91.6%</w:t>
            </w:r>
          </w:p>
        </w:tc>
      </w:tr>
      <w:tr w:rsidR="00A84C84" w:rsidRPr="009F2082" w14:paraId="6E472285"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DF67EF2" w14:textId="77777777" w:rsidR="00A84C84" w:rsidRPr="009F2082" w:rsidRDefault="00A84C84" w:rsidP="009F2082">
            <w:pPr>
              <w:jc w:val="left"/>
              <w:rPr>
                <w:sz w:val="18"/>
                <w:szCs w:val="18"/>
                <w:lang w:val="es-419" w:eastAsia="es-419"/>
              </w:rPr>
            </w:pPr>
            <w:r w:rsidRPr="009F2082">
              <w:rPr>
                <w:sz w:val="18"/>
                <w:szCs w:val="18"/>
                <w:lang w:val="es-419" w:eastAsia="es-419"/>
              </w:rPr>
              <w:t>Ecuador</w:t>
            </w:r>
          </w:p>
        </w:tc>
        <w:tc>
          <w:tcPr>
            <w:tcW w:w="950" w:type="dxa"/>
            <w:tcBorders>
              <w:top w:val="nil"/>
              <w:left w:val="nil"/>
              <w:bottom w:val="single" w:sz="4" w:space="0" w:color="auto"/>
              <w:right w:val="single" w:sz="4" w:space="0" w:color="auto"/>
            </w:tcBorders>
            <w:shd w:val="clear" w:color="auto" w:fill="auto"/>
            <w:noWrap/>
            <w:hideMark/>
          </w:tcPr>
          <w:p w14:paraId="3470DDFC" w14:textId="77777777" w:rsidR="00A84C84" w:rsidRPr="009F2082" w:rsidRDefault="00A84C84" w:rsidP="00E50DDC">
            <w:pPr>
              <w:jc w:val="right"/>
              <w:rPr>
                <w:sz w:val="18"/>
                <w:szCs w:val="18"/>
                <w:lang w:val="es-419" w:eastAsia="es-419"/>
              </w:rPr>
            </w:pPr>
            <w:r w:rsidRPr="009F2082">
              <w:rPr>
                <w:sz w:val="18"/>
                <w:szCs w:val="18"/>
                <w:lang w:val="es-419" w:eastAsia="es-419"/>
              </w:rPr>
              <w:t>2,370,319</w:t>
            </w:r>
          </w:p>
        </w:tc>
        <w:tc>
          <w:tcPr>
            <w:tcW w:w="950" w:type="dxa"/>
            <w:tcBorders>
              <w:top w:val="nil"/>
              <w:left w:val="nil"/>
              <w:bottom w:val="single" w:sz="4" w:space="0" w:color="auto"/>
              <w:right w:val="single" w:sz="4" w:space="0" w:color="auto"/>
            </w:tcBorders>
            <w:shd w:val="clear" w:color="auto" w:fill="auto"/>
            <w:noWrap/>
            <w:hideMark/>
          </w:tcPr>
          <w:p w14:paraId="6900DEBE" w14:textId="4F4CCDC2" w:rsidR="00A84C84" w:rsidRPr="009F2082" w:rsidRDefault="00A84C84" w:rsidP="007D6614">
            <w:pPr>
              <w:jc w:val="right"/>
              <w:rPr>
                <w:sz w:val="18"/>
                <w:szCs w:val="18"/>
                <w:lang w:val="es-419" w:eastAsia="es-419"/>
              </w:rPr>
            </w:pPr>
            <w:r w:rsidRPr="009F2082">
              <w:rPr>
                <w:sz w:val="18"/>
                <w:szCs w:val="18"/>
                <w:lang w:val="es-419" w:eastAsia="es-419"/>
              </w:rPr>
              <w:t>2,441,429</w:t>
            </w:r>
          </w:p>
        </w:tc>
        <w:tc>
          <w:tcPr>
            <w:tcW w:w="950" w:type="dxa"/>
            <w:tcBorders>
              <w:top w:val="nil"/>
              <w:left w:val="nil"/>
              <w:bottom w:val="single" w:sz="4" w:space="0" w:color="auto"/>
              <w:right w:val="single" w:sz="4" w:space="0" w:color="auto"/>
            </w:tcBorders>
            <w:shd w:val="clear" w:color="auto" w:fill="auto"/>
            <w:noWrap/>
            <w:hideMark/>
          </w:tcPr>
          <w:p w14:paraId="616E02D4" w14:textId="1F040371" w:rsidR="00A84C84" w:rsidRPr="009F2082" w:rsidRDefault="00A84C84">
            <w:pPr>
              <w:jc w:val="right"/>
              <w:rPr>
                <w:sz w:val="18"/>
                <w:szCs w:val="18"/>
                <w:lang w:val="es-419" w:eastAsia="es-419"/>
              </w:rPr>
            </w:pPr>
            <w:r w:rsidRPr="009F2082">
              <w:rPr>
                <w:sz w:val="18"/>
                <w:szCs w:val="18"/>
                <w:lang w:val="es-419" w:eastAsia="es-419"/>
              </w:rPr>
              <w:t>2,514,671</w:t>
            </w:r>
          </w:p>
        </w:tc>
        <w:tc>
          <w:tcPr>
            <w:tcW w:w="950" w:type="dxa"/>
            <w:tcBorders>
              <w:top w:val="nil"/>
              <w:left w:val="nil"/>
              <w:bottom w:val="single" w:sz="4" w:space="0" w:color="auto"/>
              <w:right w:val="single" w:sz="4" w:space="0" w:color="auto"/>
            </w:tcBorders>
            <w:shd w:val="clear" w:color="auto" w:fill="auto"/>
            <w:noWrap/>
            <w:hideMark/>
          </w:tcPr>
          <w:p w14:paraId="546F56C1" w14:textId="69737485" w:rsidR="00A84C84" w:rsidRPr="009F2082" w:rsidRDefault="00A84C84">
            <w:pPr>
              <w:jc w:val="right"/>
              <w:rPr>
                <w:sz w:val="18"/>
                <w:szCs w:val="18"/>
                <w:lang w:val="es-419" w:eastAsia="es-419"/>
              </w:rPr>
            </w:pPr>
            <w:r w:rsidRPr="009F2082">
              <w:rPr>
                <w:sz w:val="18"/>
                <w:szCs w:val="18"/>
                <w:lang w:val="es-419" w:eastAsia="es-419"/>
              </w:rPr>
              <w:t>2,590,112</w:t>
            </w:r>
          </w:p>
        </w:tc>
        <w:tc>
          <w:tcPr>
            <w:tcW w:w="950" w:type="dxa"/>
            <w:tcBorders>
              <w:top w:val="nil"/>
              <w:left w:val="nil"/>
              <w:bottom w:val="single" w:sz="4" w:space="0" w:color="auto"/>
              <w:right w:val="single" w:sz="4" w:space="0" w:color="auto"/>
            </w:tcBorders>
            <w:shd w:val="clear" w:color="auto" w:fill="auto"/>
            <w:noWrap/>
            <w:hideMark/>
          </w:tcPr>
          <w:p w14:paraId="4E601EDA" w14:textId="6DE347EB" w:rsidR="00A84C84" w:rsidRPr="009F2082" w:rsidRDefault="00A84C84">
            <w:pPr>
              <w:jc w:val="right"/>
              <w:rPr>
                <w:sz w:val="18"/>
                <w:szCs w:val="18"/>
                <w:lang w:val="es-419" w:eastAsia="es-419"/>
              </w:rPr>
            </w:pPr>
            <w:r w:rsidRPr="009F2082">
              <w:rPr>
                <w:sz w:val="18"/>
                <w:szCs w:val="18"/>
                <w:lang w:val="es-419" w:eastAsia="es-419"/>
              </w:rPr>
              <w:t>2,667,815</w:t>
            </w:r>
          </w:p>
        </w:tc>
        <w:tc>
          <w:tcPr>
            <w:tcW w:w="950" w:type="dxa"/>
            <w:tcBorders>
              <w:top w:val="nil"/>
              <w:left w:val="nil"/>
              <w:bottom w:val="single" w:sz="4" w:space="0" w:color="auto"/>
              <w:right w:val="single" w:sz="4" w:space="0" w:color="auto"/>
            </w:tcBorders>
            <w:shd w:val="clear" w:color="auto" w:fill="auto"/>
            <w:noWrap/>
            <w:hideMark/>
          </w:tcPr>
          <w:p w14:paraId="588C6AE2" w14:textId="2B7B8385" w:rsidR="00A84C84" w:rsidRPr="009F2082" w:rsidRDefault="00A84C84">
            <w:pPr>
              <w:jc w:val="right"/>
              <w:rPr>
                <w:sz w:val="18"/>
                <w:szCs w:val="18"/>
                <w:lang w:val="es-419" w:eastAsia="es-419"/>
              </w:rPr>
            </w:pPr>
            <w:r w:rsidRPr="009F2082">
              <w:rPr>
                <w:sz w:val="18"/>
                <w:szCs w:val="18"/>
                <w:lang w:val="es-419" w:eastAsia="es-419"/>
              </w:rPr>
              <w:t>2,747,849</w:t>
            </w:r>
          </w:p>
        </w:tc>
        <w:tc>
          <w:tcPr>
            <w:tcW w:w="950" w:type="dxa"/>
            <w:tcBorders>
              <w:top w:val="nil"/>
              <w:left w:val="nil"/>
              <w:bottom w:val="single" w:sz="4" w:space="0" w:color="auto"/>
              <w:right w:val="single" w:sz="4" w:space="0" w:color="auto"/>
            </w:tcBorders>
            <w:shd w:val="clear" w:color="auto" w:fill="auto"/>
            <w:noWrap/>
            <w:hideMark/>
          </w:tcPr>
          <w:p w14:paraId="1DED4A34" w14:textId="60995E87" w:rsidR="00A84C84" w:rsidRPr="009F2082" w:rsidRDefault="00A84C84">
            <w:pPr>
              <w:jc w:val="right"/>
              <w:rPr>
                <w:sz w:val="18"/>
                <w:szCs w:val="18"/>
                <w:lang w:val="es-419" w:eastAsia="es-419"/>
              </w:rPr>
            </w:pPr>
            <w:r w:rsidRPr="009F2082">
              <w:rPr>
                <w:sz w:val="18"/>
                <w:szCs w:val="18"/>
                <w:lang w:val="es-419" w:eastAsia="es-419"/>
              </w:rPr>
              <w:t>2,515,404</w:t>
            </w:r>
          </w:p>
        </w:tc>
        <w:tc>
          <w:tcPr>
            <w:tcW w:w="1005" w:type="dxa"/>
            <w:tcBorders>
              <w:top w:val="nil"/>
              <w:left w:val="nil"/>
              <w:bottom w:val="single" w:sz="4" w:space="0" w:color="auto"/>
              <w:right w:val="single" w:sz="4" w:space="0" w:color="auto"/>
            </w:tcBorders>
            <w:shd w:val="clear" w:color="auto" w:fill="auto"/>
            <w:noWrap/>
            <w:hideMark/>
          </w:tcPr>
          <w:p w14:paraId="625CBA5E" w14:textId="2B93BF40" w:rsidR="00A84C84" w:rsidRPr="009F2082" w:rsidRDefault="00A84C84">
            <w:pPr>
              <w:jc w:val="right"/>
              <w:rPr>
                <w:sz w:val="18"/>
                <w:szCs w:val="18"/>
                <w:lang w:val="es-419" w:eastAsia="es-419"/>
              </w:rPr>
            </w:pPr>
            <w:r w:rsidRPr="009F2082">
              <w:rPr>
                <w:sz w:val="18"/>
                <w:szCs w:val="18"/>
                <w:lang w:val="es-419" w:eastAsia="es-419"/>
              </w:rPr>
              <w:t>2,996,542</w:t>
            </w:r>
          </w:p>
        </w:tc>
        <w:tc>
          <w:tcPr>
            <w:tcW w:w="1181" w:type="dxa"/>
            <w:tcBorders>
              <w:top w:val="nil"/>
              <w:left w:val="nil"/>
              <w:bottom w:val="single" w:sz="4" w:space="0" w:color="auto"/>
              <w:right w:val="single" w:sz="4" w:space="0" w:color="auto"/>
            </w:tcBorders>
            <w:shd w:val="clear" w:color="auto" w:fill="auto"/>
            <w:noWrap/>
            <w:hideMark/>
          </w:tcPr>
          <w:p w14:paraId="1A66A14F" w14:textId="77777777" w:rsidR="00A84C84" w:rsidRPr="009F2082" w:rsidRDefault="00A84C84">
            <w:pPr>
              <w:jc w:val="right"/>
              <w:rPr>
                <w:sz w:val="18"/>
                <w:szCs w:val="18"/>
                <w:lang w:val="es-419" w:eastAsia="es-419"/>
              </w:rPr>
            </w:pPr>
            <w:r w:rsidRPr="009F2082">
              <w:rPr>
                <w:sz w:val="18"/>
                <w:szCs w:val="18"/>
                <w:lang w:val="es-419" w:eastAsia="es-419"/>
              </w:rPr>
              <w:t>91.7%</w:t>
            </w:r>
          </w:p>
        </w:tc>
      </w:tr>
      <w:tr w:rsidR="00A84C84" w:rsidRPr="009F2082" w14:paraId="76B530B0"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A044BD1"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Niger</w:t>
            </w:r>
            <w:proofErr w:type="spellEnd"/>
          </w:p>
        </w:tc>
        <w:tc>
          <w:tcPr>
            <w:tcW w:w="950" w:type="dxa"/>
            <w:tcBorders>
              <w:top w:val="nil"/>
              <w:left w:val="nil"/>
              <w:bottom w:val="single" w:sz="4" w:space="0" w:color="auto"/>
              <w:right w:val="single" w:sz="4" w:space="0" w:color="auto"/>
            </w:tcBorders>
            <w:shd w:val="clear" w:color="auto" w:fill="auto"/>
            <w:noWrap/>
            <w:hideMark/>
          </w:tcPr>
          <w:p w14:paraId="51DD625F" w14:textId="77777777" w:rsidR="00A84C84" w:rsidRPr="009F2082" w:rsidRDefault="00A84C84" w:rsidP="00E50DDC">
            <w:pPr>
              <w:jc w:val="right"/>
              <w:rPr>
                <w:sz w:val="18"/>
                <w:szCs w:val="18"/>
                <w:lang w:val="es-419" w:eastAsia="es-419"/>
              </w:rPr>
            </w:pPr>
            <w:r w:rsidRPr="009F2082">
              <w:rPr>
                <w:sz w:val="18"/>
                <w:szCs w:val="18"/>
                <w:lang w:val="es-419" w:eastAsia="es-419"/>
              </w:rPr>
              <w:t>1,730,118</w:t>
            </w:r>
          </w:p>
        </w:tc>
        <w:tc>
          <w:tcPr>
            <w:tcW w:w="950" w:type="dxa"/>
            <w:tcBorders>
              <w:top w:val="nil"/>
              <w:left w:val="nil"/>
              <w:bottom w:val="single" w:sz="4" w:space="0" w:color="auto"/>
              <w:right w:val="single" w:sz="4" w:space="0" w:color="auto"/>
            </w:tcBorders>
            <w:shd w:val="clear" w:color="auto" w:fill="auto"/>
            <w:noWrap/>
            <w:hideMark/>
          </w:tcPr>
          <w:p w14:paraId="3513C15C" w14:textId="11635AA7" w:rsidR="00A84C84" w:rsidRPr="009F2082" w:rsidRDefault="00A84C84" w:rsidP="007D6614">
            <w:pPr>
              <w:jc w:val="right"/>
              <w:rPr>
                <w:sz w:val="18"/>
                <w:szCs w:val="18"/>
                <w:lang w:val="es-419" w:eastAsia="es-419"/>
              </w:rPr>
            </w:pPr>
            <w:r w:rsidRPr="009F2082">
              <w:rPr>
                <w:sz w:val="18"/>
                <w:szCs w:val="18"/>
                <w:lang w:val="es-419" w:eastAsia="es-419"/>
              </w:rPr>
              <w:t>1,782,022</w:t>
            </w:r>
          </w:p>
        </w:tc>
        <w:tc>
          <w:tcPr>
            <w:tcW w:w="950" w:type="dxa"/>
            <w:tcBorders>
              <w:top w:val="nil"/>
              <w:left w:val="nil"/>
              <w:bottom w:val="single" w:sz="4" w:space="0" w:color="auto"/>
              <w:right w:val="single" w:sz="4" w:space="0" w:color="auto"/>
            </w:tcBorders>
            <w:shd w:val="clear" w:color="auto" w:fill="auto"/>
            <w:noWrap/>
            <w:hideMark/>
          </w:tcPr>
          <w:p w14:paraId="51EDC102" w14:textId="3A773ADA" w:rsidR="00A84C84" w:rsidRPr="009F2082" w:rsidRDefault="00A84C84">
            <w:pPr>
              <w:jc w:val="right"/>
              <w:rPr>
                <w:sz w:val="18"/>
                <w:szCs w:val="18"/>
                <w:lang w:val="es-419" w:eastAsia="es-419"/>
              </w:rPr>
            </w:pPr>
            <w:r w:rsidRPr="009F2082">
              <w:rPr>
                <w:sz w:val="18"/>
                <w:szCs w:val="18"/>
                <w:lang w:val="es-419" w:eastAsia="es-419"/>
              </w:rPr>
              <w:t>1,835,482</w:t>
            </w:r>
          </w:p>
        </w:tc>
        <w:tc>
          <w:tcPr>
            <w:tcW w:w="950" w:type="dxa"/>
            <w:tcBorders>
              <w:top w:val="nil"/>
              <w:left w:val="nil"/>
              <w:bottom w:val="single" w:sz="4" w:space="0" w:color="auto"/>
              <w:right w:val="single" w:sz="4" w:space="0" w:color="auto"/>
            </w:tcBorders>
            <w:shd w:val="clear" w:color="auto" w:fill="auto"/>
            <w:noWrap/>
            <w:hideMark/>
          </w:tcPr>
          <w:p w14:paraId="29125AB8" w14:textId="6EE98FC5" w:rsidR="00A84C84" w:rsidRPr="009F2082" w:rsidRDefault="00A84C84">
            <w:pPr>
              <w:jc w:val="right"/>
              <w:rPr>
                <w:sz w:val="18"/>
                <w:szCs w:val="18"/>
                <w:lang w:val="es-419" w:eastAsia="es-419"/>
              </w:rPr>
            </w:pPr>
            <w:r w:rsidRPr="009F2082">
              <w:rPr>
                <w:sz w:val="18"/>
                <w:szCs w:val="18"/>
                <w:lang w:val="es-419" w:eastAsia="es-419"/>
              </w:rPr>
              <w:t>1,890,547</w:t>
            </w:r>
          </w:p>
        </w:tc>
        <w:tc>
          <w:tcPr>
            <w:tcW w:w="950" w:type="dxa"/>
            <w:tcBorders>
              <w:top w:val="nil"/>
              <w:left w:val="nil"/>
              <w:bottom w:val="single" w:sz="4" w:space="0" w:color="auto"/>
              <w:right w:val="single" w:sz="4" w:space="0" w:color="auto"/>
            </w:tcBorders>
            <w:shd w:val="clear" w:color="auto" w:fill="auto"/>
            <w:noWrap/>
            <w:hideMark/>
          </w:tcPr>
          <w:p w14:paraId="402F1B63" w14:textId="796F6770" w:rsidR="00A84C84" w:rsidRPr="009F2082" w:rsidRDefault="00A84C84">
            <w:pPr>
              <w:jc w:val="right"/>
              <w:rPr>
                <w:sz w:val="18"/>
                <w:szCs w:val="18"/>
                <w:lang w:val="es-419" w:eastAsia="es-419"/>
              </w:rPr>
            </w:pPr>
            <w:r w:rsidRPr="009F2082">
              <w:rPr>
                <w:sz w:val="18"/>
                <w:szCs w:val="18"/>
                <w:lang w:val="es-419" w:eastAsia="es-419"/>
              </w:rPr>
              <w:t>1,947,263</w:t>
            </w:r>
          </w:p>
        </w:tc>
        <w:tc>
          <w:tcPr>
            <w:tcW w:w="950" w:type="dxa"/>
            <w:tcBorders>
              <w:top w:val="nil"/>
              <w:left w:val="nil"/>
              <w:bottom w:val="single" w:sz="4" w:space="0" w:color="auto"/>
              <w:right w:val="single" w:sz="4" w:space="0" w:color="auto"/>
            </w:tcBorders>
            <w:shd w:val="clear" w:color="auto" w:fill="auto"/>
            <w:noWrap/>
            <w:hideMark/>
          </w:tcPr>
          <w:p w14:paraId="6A3A76EF" w14:textId="4FFFF156" w:rsidR="00A84C84" w:rsidRPr="009F2082" w:rsidRDefault="00A84C84">
            <w:pPr>
              <w:jc w:val="right"/>
              <w:rPr>
                <w:sz w:val="18"/>
                <w:szCs w:val="18"/>
                <w:lang w:val="es-419" w:eastAsia="es-419"/>
              </w:rPr>
            </w:pPr>
            <w:r w:rsidRPr="009F2082">
              <w:rPr>
                <w:sz w:val="18"/>
                <w:szCs w:val="18"/>
                <w:lang w:val="es-419" w:eastAsia="es-419"/>
              </w:rPr>
              <w:t>2,005,681</w:t>
            </w:r>
          </w:p>
        </w:tc>
        <w:tc>
          <w:tcPr>
            <w:tcW w:w="950" w:type="dxa"/>
            <w:tcBorders>
              <w:top w:val="nil"/>
              <w:left w:val="nil"/>
              <w:bottom w:val="single" w:sz="4" w:space="0" w:color="auto"/>
              <w:right w:val="single" w:sz="4" w:space="0" w:color="auto"/>
            </w:tcBorders>
            <w:shd w:val="clear" w:color="auto" w:fill="auto"/>
            <w:noWrap/>
            <w:hideMark/>
          </w:tcPr>
          <w:p w14:paraId="5FF1A416" w14:textId="5C1ED95B" w:rsidR="00A84C84" w:rsidRPr="009F2082" w:rsidRDefault="00A84C84">
            <w:pPr>
              <w:jc w:val="right"/>
              <w:rPr>
                <w:sz w:val="18"/>
                <w:szCs w:val="18"/>
                <w:lang w:val="es-419" w:eastAsia="es-419"/>
              </w:rPr>
            </w:pPr>
            <w:r w:rsidRPr="009F2082">
              <w:rPr>
                <w:sz w:val="18"/>
                <w:szCs w:val="18"/>
                <w:lang w:val="es-419" w:eastAsia="es-419"/>
              </w:rPr>
              <w:t>1,836,017</w:t>
            </w:r>
          </w:p>
        </w:tc>
        <w:tc>
          <w:tcPr>
            <w:tcW w:w="1005" w:type="dxa"/>
            <w:tcBorders>
              <w:top w:val="nil"/>
              <w:left w:val="nil"/>
              <w:bottom w:val="single" w:sz="4" w:space="0" w:color="auto"/>
              <w:right w:val="single" w:sz="4" w:space="0" w:color="auto"/>
            </w:tcBorders>
            <w:shd w:val="clear" w:color="auto" w:fill="auto"/>
            <w:noWrap/>
            <w:hideMark/>
          </w:tcPr>
          <w:p w14:paraId="6DDFC055" w14:textId="07CA8457" w:rsidR="00A84C84" w:rsidRPr="009F2082" w:rsidRDefault="00A84C84">
            <w:pPr>
              <w:jc w:val="right"/>
              <w:rPr>
                <w:sz w:val="18"/>
                <w:szCs w:val="18"/>
                <w:lang w:val="es-419" w:eastAsia="es-419"/>
              </w:rPr>
            </w:pPr>
            <w:r w:rsidRPr="009F2082">
              <w:rPr>
                <w:sz w:val="18"/>
                <w:szCs w:val="18"/>
                <w:lang w:val="es-419" w:eastAsia="es-419"/>
              </w:rPr>
              <w:t>2,177,655</w:t>
            </w:r>
          </w:p>
        </w:tc>
        <w:tc>
          <w:tcPr>
            <w:tcW w:w="1181" w:type="dxa"/>
            <w:tcBorders>
              <w:top w:val="nil"/>
              <w:left w:val="nil"/>
              <w:bottom w:val="single" w:sz="4" w:space="0" w:color="auto"/>
              <w:right w:val="single" w:sz="4" w:space="0" w:color="auto"/>
            </w:tcBorders>
            <w:shd w:val="clear" w:color="auto" w:fill="auto"/>
            <w:noWrap/>
            <w:hideMark/>
          </w:tcPr>
          <w:p w14:paraId="3BE26122" w14:textId="77777777" w:rsidR="00A84C84" w:rsidRPr="009F2082" w:rsidRDefault="00A84C84">
            <w:pPr>
              <w:jc w:val="right"/>
              <w:rPr>
                <w:sz w:val="18"/>
                <w:szCs w:val="18"/>
                <w:lang w:val="es-419" w:eastAsia="es-419"/>
              </w:rPr>
            </w:pPr>
            <w:r w:rsidRPr="009F2082">
              <w:rPr>
                <w:sz w:val="18"/>
                <w:szCs w:val="18"/>
                <w:lang w:val="es-419" w:eastAsia="es-419"/>
              </w:rPr>
              <w:t>92.1%</w:t>
            </w:r>
          </w:p>
        </w:tc>
      </w:tr>
      <w:tr w:rsidR="00A84C84" w:rsidRPr="009F2082" w14:paraId="130A4F36"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019B9E3" w14:textId="77777777" w:rsidR="00A84C84" w:rsidRPr="009F2082" w:rsidRDefault="00A84C84" w:rsidP="009F2082">
            <w:pPr>
              <w:jc w:val="left"/>
              <w:rPr>
                <w:sz w:val="18"/>
                <w:szCs w:val="18"/>
                <w:lang w:val="en-CA" w:eastAsia="es-419"/>
              </w:rPr>
            </w:pPr>
            <w:r w:rsidRPr="009F2082">
              <w:rPr>
                <w:sz w:val="18"/>
                <w:szCs w:val="18"/>
                <w:lang w:val="en-CA" w:eastAsia="es-419"/>
              </w:rPr>
              <w:t>Saint Vincent and the Grenadines</w:t>
            </w:r>
          </w:p>
        </w:tc>
        <w:tc>
          <w:tcPr>
            <w:tcW w:w="950" w:type="dxa"/>
            <w:tcBorders>
              <w:top w:val="nil"/>
              <w:left w:val="nil"/>
              <w:bottom w:val="single" w:sz="4" w:space="0" w:color="auto"/>
              <w:right w:val="single" w:sz="4" w:space="0" w:color="auto"/>
            </w:tcBorders>
            <w:shd w:val="clear" w:color="auto" w:fill="auto"/>
            <w:noWrap/>
            <w:hideMark/>
          </w:tcPr>
          <w:p w14:paraId="15FD0D50" w14:textId="77777777" w:rsidR="00A84C84" w:rsidRPr="009F2082" w:rsidRDefault="00A84C84" w:rsidP="00E50DDC">
            <w:pPr>
              <w:jc w:val="right"/>
              <w:rPr>
                <w:sz w:val="18"/>
                <w:szCs w:val="18"/>
                <w:lang w:val="es-419" w:eastAsia="es-419"/>
              </w:rPr>
            </w:pPr>
            <w:r w:rsidRPr="009F2082">
              <w:rPr>
                <w:sz w:val="18"/>
                <w:szCs w:val="18"/>
                <w:lang w:val="es-419" w:eastAsia="es-419"/>
              </w:rPr>
              <w:t>30,664</w:t>
            </w:r>
          </w:p>
        </w:tc>
        <w:tc>
          <w:tcPr>
            <w:tcW w:w="950" w:type="dxa"/>
            <w:tcBorders>
              <w:top w:val="nil"/>
              <w:left w:val="nil"/>
              <w:bottom w:val="single" w:sz="4" w:space="0" w:color="auto"/>
              <w:right w:val="single" w:sz="4" w:space="0" w:color="auto"/>
            </w:tcBorders>
            <w:shd w:val="clear" w:color="auto" w:fill="auto"/>
            <w:noWrap/>
            <w:hideMark/>
          </w:tcPr>
          <w:p w14:paraId="27F4735B" w14:textId="64577401" w:rsidR="00A84C84" w:rsidRPr="009F2082" w:rsidRDefault="00A84C84" w:rsidP="007D6614">
            <w:pPr>
              <w:jc w:val="right"/>
              <w:rPr>
                <w:sz w:val="18"/>
                <w:szCs w:val="18"/>
                <w:lang w:val="es-419" w:eastAsia="es-419"/>
              </w:rPr>
            </w:pPr>
            <w:r w:rsidRPr="009F2082">
              <w:rPr>
                <w:sz w:val="18"/>
                <w:szCs w:val="18"/>
                <w:lang w:val="es-419" w:eastAsia="es-419"/>
              </w:rPr>
              <w:t>31,584</w:t>
            </w:r>
          </w:p>
        </w:tc>
        <w:tc>
          <w:tcPr>
            <w:tcW w:w="950" w:type="dxa"/>
            <w:tcBorders>
              <w:top w:val="nil"/>
              <w:left w:val="nil"/>
              <w:bottom w:val="single" w:sz="4" w:space="0" w:color="auto"/>
              <w:right w:val="single" w:sz="4" w:space="0" w:color="auto"/>
            </w:tcBorders>
            <w:shd w:val="clear" w:color="auto" w:fill="auto"/>
            <w:noWrap/>
            <w:hideMark/>
          </w:tcPr>
          <w:p w14:paraId="67FA33DC" w14:textId="44B6928F" w:rsidR="00A84C84" w:rsidRPr="009F2082" w:rsidRDefault="00A84C84">
            <w:pPr>
              <w:jc w:val="right"/>
              <w:rPr>
                <w:sz w:val="18"/>
                <w:szCs w:val="18"/>
                <w:lang w:val="es-419" w:eastAsia="es-419"/>
              </w:rPr>
            </w:pPr>
            <w:r w:rsidRPr="009F2082">
              <w:rPr>
                <w:sz w:val="18"/>
                <w:szCs w:val="18"/>
                <w:lang w:val="es-419" w:eastAsia="es-419"/>
              </w:rPr>
              <w:t>32,531</w:t>
            </w:r>
          </w:p>
        </w:tc>
        <w:tc>
          <w:tcPr>
            <w:tcW w:w="950" w:type="dxa"/>
            <w:tcBorders>
              <w:top w:val="nil"/>
              <w:left w:val="nil"/>
              <w:bottom w:val="single" w:sz="4" w:space="0" w:color="auto"/>
              <w:right w:val="single" w:sz="4" w:space="0" w:color="auto"/>
            </w:tcBorders>
            <w:shd w:val="clear" w:color="auto" w:fill="auto"/>
            <w:noWrap/>
            <w:hideMark/>
          </w:tcPr>
          <w:p w14:paraId="04A47BE8" w14:textId="38AD3FA9" w:rsidR="00A84C84" w:rsidRPr="009F2082" w:rsidRDefault="00A84C84">
            <w:pPr>
              <w:jc w:val="right"/>
              <w:rPr>
                <w:sz w:val="18"/>
                <w:szCs w:val="18"/>
                <w:lang w:val="es-419" w:eastAsia="es-419"/>
              </w:rPr>
            </w:pPr>
            <w:r w:rsidRPr="009F2082">
              <w:rPr>
                <w:sz w:val="18"/>
                <w:szCs w:val="18"/>
                <w:lang w:val="es-419" w:eastAsia="es-419"/>
              </w:rPr>
              <w:t>33,507</w:t>
            </w:r>
          </w:p>
        </w:tc>
        <w:tc>
          <w:tcPr>
            <w:tcW w:w="950" w:type="dxa"/>
            <w:tcBorders>
              <w:top w:val="nil"/>
              <w:left w:val="nil"/>
              <w:bottom w:val="single" w:sz="4" w:space="0" w:color="auto"/>
              <w:right w:val="single" w:sz="4" w:space="0" w:color="auto"/>
            </w:tcBorders>
            <w:shd w:val="clear" w:color="auto" w:fill="auto"/>
            <w:noWrap/>
            <w:hideMark/>
          </w:tcPr>
          <w:p w14:paraId="353225DC" w14:textId="075A4B71" w:rsidR="00A84C84" w:rsidRPr="009F2082" w:rsidRDefault="00A84C84">
            <w:pPr>
              <w:jc w:val="right"/>
              <w:rPr>
                <w:sz w:val="18"/>
                <w:szCs w:val="18"/>
                <w:lang w:val="es-419" w:eastAsia="es-419"/>
              </w:rPr>
            </w:pPr>
            <w:r w:rsidRPr="009F2082">
              <w:rPr>
                <w:sz w:val="18"/>
                <w:szCs w:val="18"/>
                <w:lang w:val="es-419" w:eastAsia="es-419"/>
              </w:rPr>
              <w:t>34,513</w:t>
            </w:r>
          </w:p>
        </w:tc>
        <w:tc>
          <w:tcPr>
            <w:tcW w:w="950" w:type="dxa"/>
            <w:tcBorders>
              <w:top w:val="nil"/>
              <w:left w:val="nil"/>
              <w:bottom w:val="single" w:sz="4" w:space="0" w:color="auto"/>
              <w:right w:val="single" w:sz="4" w:space="0" w:color="auto"/>
            </w:tcBorders>
            <w:shd w:val="clear" w:color="auto" w:fill="auto"/>
            <w:noWrap/>
            <w:hideMark/>
          </w:tcPr>
          <w:p w14:paraId="5FE333B3" w14:textId="4225E7D5" w:rsidR="00A84C84" w:rsidRPr="009F2082" w:rsidRDefault="00A84C84">
            <w:pPr>
              <w:jc w:val="right"/>
              <w:rPr>
                <w:sz w:val="18"/>
                <w:szCs w:val="18"/>
                <w:lang w:val="es-419" w:eastAsia="es-419"/>
              </w:rPr>
            </w:pPr>
            <w:r w:rsidRPr="009F2082">
              <w:rPr>
                <w:sz w:val="18"/>
                <w:szCs w:val="18"/>
                <w:lang w:val="es-419" w:eastAsia="es-419"/>
              </w:rPr>
              <w:t>35,548</w:t>
            </w:r>
          </w:p>
        </w:tc>
        <w:tc>
          <w:tcPr>
            <w:tcW w:w="950" w:type="dxa"/>
            <w:tcBorders>
              <w:top w:val="nil"/>
              <w:left w:val="nil"/>
              <w:bottom w:val="single" w:sz="4" w:space="0" w:color="auto"/>
              <w:right w:val="single" w:sz="4" w:space="0" w:color="auto"/>
            </w:tcBorders>
            <w:shd w:val="clear" w:color="auto" w:fill="auto"/>
            <w:noWrap/>
            <w:hideMark/>
          </w:tcPr>
          <w:p w14:paraId="2A433E82" w14:textId="62FE305C" w:rsidR="00A84C84" w:rsidRPr="009F2082" w:rsidRDefault="00A84C84">
            <w:pPr>
              <w:jc w:val="right"/>
              <w:rPr>
                <w:sz w:val="18"/>
                <w:szCs w:val="18"/>
                <w:lang w:val="es-419" w:eastAsia="es-419"/>
              </w:rPr>
            </w:pPr>
            <w:r w:rsidRPr="009F2082">
              <w:rPr>
                <w:sz w:val="18"/>
                <w:szCs w:val="18"/>
                <w:lang w:val="es-419" w:eastAsia="es-419"/>
              </w:rPr>
              <w:t>32,541</w:t>
            </w:r>
          </w:p>
        </w:tc>
        <w:tc>
          <w:tcPr>
            <w:tcW w:w="1005" w:type="dxa"/>
            <w:tcBorders>
              <w:top w:val="nil"/>
              <w:left w:val="nil"/>
              <w:bottom w:val="single" w:sz="4" w:space="0" w:color="auto"/>
              <w:right w:val="single" w:sz="4" w:space="0" w:color="auto"/>
            </w:tcBorders>
            <w:shd w:val="clear" w:color="auto" w:fill="auto"/>
            <w:noWrap/>
            <w:hideMark/>
          </w:tcPr>
          <w:p w14:paraId="5593E8A7" w14:textId="4F225055" w:rsidR="00A84C84" w:rsidRPr="009F2082" w:rsidRDefault="00A84C84">
            <w:pPr>
              <w:jc w:val="right"/>
              <w:rPr>
                <w:sz w:val="18"/>
                <w:szCs w:val="18"/>
                <w:lang w:val="es-419" w:eastAsia="es-419"/>
              </w:rPr>
            </w:pPr>
            <w:r w:rsidRPr="009F2082">
              <w:rPr>
                <w:sz w:val="18"/>
                <w:szCs w:val="18"/>
                <w:lang w:val="es-419" w:eastAsia="es-419"/>
              </w:rPr>
              <w:t>38,577</w:t>
            </w:r>
          </w:p>
        </w:tc>
        <w:tc>
          <w:tcPr>
            <w:tcW w:w="1181" w:type="dxa"/>
            <w:tcBorders>
              <w:top w:val="nil"/>
              <w:left w:val="nil"/>
              <w:bottom w:val="single" w:sz="4" w:space="0" w:color="auto"/>
              <w:right w:val="single" w:sz="4" w:space="0" w:color="auto"/>
            </w:tcBorders>
            <w:shd w:val="clear" w:color="auto" w:fill="auto"/>
            <w:noWrap/>
            <w:hideMark/>
          </w:tcPr>
          <w:p w14:paraId="26512BCE" w14:textId="77777777" w:rsidR="00A84C84" w:rsidRPr="009F2082" w:rsidRDefault="00A84C84">
            <w:pPr>
              <w:jc w:val="right"/>
              <w:rPr>
                <w:sz w:val="18"/>
                <w:szCs w:val="18"/>
                <w:lang w:val="es-419" w:eastAsia="es-419"/>
              </w:rPr>
            </w:pPr>
            <w:r w:rsidRPr="009F2082">
              <w:rPr>
                <w:sz w:val="18"/>
                <w:szCs w:val="18"/>
                <w:lang w:val="es-419" w:eastAsia="es-419"/>
              </w:rPr>
              <w:t>92.1%</w:t>
            </w:r>
          </w:p>
        </w:tc>
      </w:tr>
      <w:tr w:rsidR="00A84C84" w:rsidRPr="009F2082" w14:paraId="7127257C"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D8D8823" w14:textId="77777777" w:rsidR="00A84C84" w:rsidRPr="009F2082" w:rsidRDefault="00A84C84" w:rsidP="009F2082">
            <w:pPr>
              <w:jc w:val="left"/>
              <w:rPr>
                <w:sz w:val="18"/>
                <w:szCs w:val="18"/>
                <w:lang w:val="es-419" w:eastAsia="es-419"/>
              </w:rPr>
            </w:pPr>
            <w:r w:rsidRPr="009F2082">
              <w:rPr>
                <w:sz w:val="18"/>
                <w:szCs w:val="18"/>
                <w:lang w:val="es-419" w:eastAsia="es-419"/>
              </w:rPr>
              <w:t>Uganda</w:t>
            </w:r>
          </w:p>
        </w:tc>
        <w:tc>
          <w:tcPr>
            <w:tcW w:w="950" w:type="dxa"/>
            <w:tcBorders>
              <w:top w:val="nil"/>
              <w:left w:val="nil"/>
              <w:bottom w:val="single" w:sz="4" w:space="0" w:color="auto"/>
              <w:right w:val="single" w:sz="4" w:space="0" w:color="auto"/>
            </w:tcBorders>
            <w:shd w:val="clear" w:color="auto" w:fill="auto"/>
            <w:noWrap/>
            <w:hideMark/>
          </w:tcPr>
          <w:p w14:paraId="09AC5F11" w14:textId="77777777" w:rsidR="00A84C84" w:rsidRPr="009F2082" w:rsidRDefault="00A84C84" w:rsidP="00E50DDC">
            <w:pPr>
              <w:jc w:val="right"/>
              <w:rPr>
                <w:sz w:val="18"/>
                <w:szCs w:val="18"/>
                <w:lang w:val="es-419" w:eastAsia="es-419"/>
              </w:rPr>
            </w:pPr>
            <w:r w:rsidRPr="009F2082">
              <w:rPr>
                <w:sz w:val="18"/>
                <w:szCs w:val="18"/>
                <w:lang w:val="es-419" w:eastAsia="es-419"/>
              </w:rPr>
              <w:t>21,480</w:t>
            </w:r>
          </w:p>
        </w:tc>
        <w:tc>
          <w:tcPr>
            <w:tcW w:w="950" w:type="dxa"/>
            <w:tcBorders>
              <w:top w:val="nil"/>
              <w:left w:val="nil"/>
              <w:bottom w:val="single" w:sz="4" w:space="0" w:color="auto"/>
              <w:right w:val="single" w:sz="4" w:space="0" w:color="auto"/>
            </w:tcBorders>
            <w:shd w:val="clear" w:color="auto" w:fill="auto"/>
            <w:noWrap/>
            <w:hideMark/>
          </w:tcPr>
          <w:p w14:paraId="34C7B311" w14:textId="6850E026" w:rsidR="00A84C84" w:rsidRPr="009F2082" w:rsidRDefault="00A84C84" w:rsidP="007D6614">
            <w:pPr>
              <w:jc w:val="right"/>
              <w:rPr>
                <w:sz w:val="18"/>
                <w:szCs w:val="18"/>
                <w:lang w:val="es-419" w:eastAsia="es-419"/>
              </w:rPr>
            </w:pPr>
            <w:r w:rsidRPr="009F2082">
              <w:rPr>
                <w:sz w:val="18"/>
                <w:szCs w:val="18"/>
                <w:lang w:val="es-419" w:eastAsia="es-419"/>
              </w:rPr>
              <w:t>22,124</w:t>
            </w:r>
          </w:p>
        </w:tc>
        <w:tc>
          <w:tcPr>
            <w:tcW w:w="950" w:type="dxa"/>
            <w:tcBorders>
              <w:top w:val="nil"/>
              <w:left w:val="nil"/>
              <w:bottom w:val="single" w:sz="4" w:space="0" w:color="auto"/>
              <w:right w:val="single" w:sz="4" w:space="0" w:color="auto"/>
            </w:tcBorders>
            <w:shd w:val="clear" w:color="auto" w:fill="auto"/>
            <w:noWrap/>
            <w:hideMark/>
          </w:tcPr>
          <w:p w14:paraId="6C2D6D3D" w14:textId="729CB9FC" w:rsidR="00A84C84" w:rsidRPr="009F2082" w:rsidRDefault="00A84C84">
            <w:pPr>
              <w:jc w:val="right"/>
              <w:rPr>
                <w:sz w:val="18"/>
                <w:szCs w:val="18"/>
                <w:lang w:val="es-419" w:eastAsia="es-419"/>
              </w:rPr>
            </w:pPr>
            <w:r w:rsidRPr="009F2082">
              <w:rPr>
                <w:sz w:val="18"/>
                <w:szCs w:val="18"/>
                <w:lang w:val="es-419" w:eastAsia="es-419"/>
              </w:rPr>
              <w:t>22,788</w:t>
            </w:r>
          </w:p>
        </w:tc>
        <w:tc>
          <w:tcPr>
            <w:tcW w:w="950" w:type="dxa"/>
            <w:tcBorders>
              <w:top w:val="nil"/>
              <w:left w:val="nil"/>
              <w:bottom w:val="single" w:sz="4" w:space="0" w:color="auto"/>
              <w:right w:val="single" w:sz="4" w:space="0" w:color="auto"/>
            </w:tcBorders>
            <w:shd w:val="clear" w:color="auto" w:fill="auto"/>
            <w:noWrap/>
            <w:hideMark/>
          </w:tcPr>
          <w:p w14:paraId="25C4A3BD" w14:textId="3BDEA111" w:rsidR="00A84C84" w:rsidRPr="009F2082" w:rsidRDefault="00A84C84">
            <w:pPr>
              <w:jc w:val="right"/>
              <w:rPr>
                <w:sz w:val="18"/>
                <w:szCs w:val="18"/>
                <w:lang w:val="es-419" w:eastAsia="es-419"/>
              </w:rPr>
            </w:pPr>
            <w:r w:rsidRPr="009F2082">
              <w:rPr>
                <w:sz w:val="18"/>
                <w:szCs w:val="18"/>
                <w:lang w:val="es-419" w:eastAsia="es-419"/>
              </w:rPr>
              <w:t>23,472</w:t>
            </w:r>
          </w:p>
        </w:tc>
        <w:tc>
          <w:tcPr>
            <w:tcW w:w="950" w:type="dxa"/>
            <w:tcBorders>
              <w:top w:val="nil"/>
              <w:left w:val="nil"/>
              <w:bottom w:val="single" w:sz="4" w:space="0" w:color="auto"/>
              <w:right w:val="single" w:sz="4" w:space="0" w:color="auto"/>
            </w:tcBorders>
            <w:shd w:val="clear" w:color="auto" w:fill="auto"/>
            <w:noWrap/>
            <w:hideMark/>
          </w:tcPr>
          <w:p w14:paraId="03CA56C4" w14:textId="35C3957B" w:rsidR="00A84C84" w:rsidRPr="009F2082" w:rsidRDefault="00A84C84">
            <w:pPr>
              <w:jc w:val="right"/>
              <w:rPr>
                <w:sz w:val="18"/>
                <w:szCs w:val="18"/>
                <w:lang w:val="es-419" w:eastAsia="es-419"/>
              </w:rPr>
            </w:pPr>
            <w:r w:rsidRPr="009F2082">
              <w:rPr>
                <w:sz w:val="18"/>
                <w:szCs w:val="18"/>
                <w:lang w:val="es-419" w:eastAsia="es-419"/>
              </w:rPr>
              <w:t>24,176</w:t>
            </w:r>
          </w:p>
        </w:tc>
        <w:tc>
          <w:tcPr>
            <w:tcW w:w="950" w:type="dxa"/>
            <w:tcBorders>
              <w:top w:val="nil"/>
              <w:left w:val="nil"/>
              <w:bottom w:val="single" w:sz="4" w:space="0" w:color="auto"/>
              <w:right w:val="single" w:sz="4" w:space="0" w:color="auto"/>
            </w:tcBorders>
            <w:shd w:val="clear" w:color="auto" w:fill="auto"/>
            <w:noWrap/>
            <w:hideMark/>
          </w:tcPr>
          <w:p w14:paraId="046F4D29" w14:textId="5CE7F794" w:rsidR="00A84C84" w:rsidRPr="009F2082" w:rsidRDefault="00A84C84">
            <w:pPr>
              <w:jc w:val="right"/>
              <w:rPr>
                <w:sz w:val="18"/>
                <w:szCs w:val="18"/>
                <w:lang w:val="es-419" w:eastAsia="es-419"/>
              </w:rPr>
            </w:pPr>
            <w:r w:rsidRPr="009F2082">
              <w:rPr>
                <w:sz w:val="18"/>
                <w:szCs w:val="18"/>
                <w:lang w:val="es-419" w:eastAsia="es-419"/>
              </w:rPr>
              <w:t>24,901</w:t>
            </w:r>
          </w:p>
        </w:tc>
        <w:tc>
          <w:tcPr>
            <w:tcW w:w="950" w:type="dxa"/>
            <w:tcBorders>
              <w:top w:val="nil"/>
              <w:left w:val="nil"/>
              <w:bottom w:val="single" w:sz="4" w:space="0" w:color="auto"/>
              <w:right w:val="single" w:sz="4" w:space="0" w:color="auto"/>
            </w:tcBorders>
            <w:shd w:val="clear" w:color="auto" w:fill="auto"/>
            <w:noWrap/>
            <w:hideMark/>
          </w:tcPr>
          <w:p w14:paraId="3CEFDAF6" w14:textId="2A90D5DF" w:rsidR="00A84C84" w:rsidRPr="009F2082" w:rsidRDefault="00A84C84">
            <w:pPr>
              <w:jc w:val="right"/>
              <w:rPr>
                <w:sz w:val="18"/>
                <w:szCs w:val="18"/>
                <w:lang w:val="es-419" w:eastAsia="es-419"/>
              </w:rPr>
            </w:pPr>
            <w:r w:rsidRPr="009F2082">
              <w:rPr>
                <w:sz w:val="18"/>
                <w:szCs w:val="18"/>
                <w:lang w:val="es-419" w:eastAsia="es-419"/>
              </w:rPr>
              <w:t>22,795</w:t>
            </w:r>
          </w:p>
        </w:tc>
        <w:tc>
          <w:tcPr>
            <w:tcW w:w="1005" w:type="dxa"/>
            <w:tcBorders>
              <w:top w:val="nil"/>
              <w:left w:val="nil"/>
              <w:bottom w:val="single" w:sz="4" w:space="0" w:color="auto"/>
              <w:right w:val="single" w:sz="4" w:space="0" w:color="auto"/>
            </w:tcBorders>
            <w:shd w:val="clear" w:color="auto" w:fill="auto"/>
            <w:noWrap/>
            <w:hideMark/>
          </w:tcPr>
          <w:p w14:paraId="6FC90577" w14:textId="4FAA2BB2" w:rsidR="00A84C84" w:rsidRPr="009F2082" w:rsidRDefault="00A84C84">
            <w:pPr>
              <w:jc w:val="right"/>
              <w:rPr>
                <w:sz w:val="18"/>
                <w:szCs w:val="18"/>
                <w:lang w:val="es-419" w:eastAsia="es-419"/>
              </w:rPr>
            </w:pPr>
            <w:r w:rsidRPr="009F2082">
              <w:rPr>
                <w:sz w:val="18"/>
                <w:szCs w:val="18"/>
                <w:lang w:val="es-419" w:eastAsia="es-419"/>
              </w:rPr>
              <w:t>25,937</w:t>
            </w:r>
          </w:p>
        </w:tc>
        <w:tc>
          <w:tcPr>
            <w:tcW w:w="1181" w:type="dxa"/>
            <w:tcBorders>
              <w:top w:val="nil"/>
              <w:left w:val="nil"/>
              <w:bottom w:val="single" w:sz="4" w:space="0" w:color="auto"/>
              <w:right w:val="single" w:sz="4" w:space="0" w:color="auto"/>
            </w:tcBorders>
            <w:shd w:val="clear" w:color="auto" w:fill="auto"/>
            <w:noWrap/>
            <w:hideMark/>
          </w:tcPr>
          <w:p w14:paraId="0DE3A46A" w14:textId="77777777" w:rsidR="00A84C84" w:rsidRPr="009F2082" w:rsidRDefault="00A84C84">
            <w:pPr>
              <w:jc w:val="right"/>
              <w:rPr>
                <w:sz w:val="18"/>
                <w:szCs w:val="18"/>
                <w:lang w:val="es-419" w:eastAsia="es-419"/>
              </w:rPr>
            </w:pPr>
            <w:r w:rsidRPr="009F2082">
              <w:rPr>
                <w:sz w:val="18"/>
                <w:szCs w:val="18"/>
                <w:lang w:val="es-419" w:eastAsia="es-419"/>
              </w:rPr>
              <w:t>96.0%</w:t>
            </w:r>
          </w:p>
        </w:tc>
      </w:tr>
      <w:tr w:rsidR="00A84C84" w:rsidRPr="009F2082" w14:paraId="42576057"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5D601FB" w14:textId="1A0364FA" w:rsidR="00A84C84" w:rsidRPr="009F2082" w:rsidRDefault="00A84C84" w:rsidP="009F2082">
            <w:pPr>
              <w:jc w:val="left"/>
              <w:rPr>
                <w:sz w:val="18"/>
                <w:szCs w:val="18"/>
                <w:lang w:val="es-419" w:eastAsia="es-419"/>
              </w:rPr>
            </w:pPr>
            <w:r w:rsidRPr="009F2082">
              <w:rPr>
                <w:sz w:val="18"/>
                <w:szCs w:val="18"/>
                <w:lang w:val="es-419" w:eastAsia="es-419"/>
              </w:rPr>
              <w:t>Bolivia</w:t>
            </w:r>
            <w:r w:rsidR="004F26C9">
              <w:rPr>
                <w:sz w:val="18"/>
                <w:szCs w:val="18"/>
                <w:lang w:val="es-419" w:eastAsia="es-419"/>
              </w:rPr>
              <w:t xml:space="preserve"> (</w:t>
            </w:r>
            <w:proofErr w:type="spellStart"/>
            <w:r w:rsidR="004F26C9">
              <w:rPr>
                <w:sz w:val="18"/>
                <w:szCs w:val="18"/>
                <w:lang w:val="es-419" w:eastAsia="es-419"/>
              </w:rPr>
              <w:t>Plurinational</w:t>
            </w:r>
            <w:proofErr w:type="spellEnd"/>
            <w:r w:rsidR="004F26C9">
              <w:rPr>
                <w:sz w:val="18"/>
                <w:szCs w:val="18"/>
                <w:lang w:val="es-419" w:eastAsia="es-419"/>
              </w:rPr>
              <w:t xml:space="preserve"> </w:t>
            </w:r>
            <w:proofErr w:type="spellStart"/>
            <w:r w:rsidR="004F26C9">
              <w:rPr>
                <w:sz w:val="18"/>
                <w:szCs w:val="18"/>
                <w:lang w:val="es-419" w:eastAsia="es-419"/>
              </w:rPr>
              <w:t>State</w:t>
            </w:r>
            <w:proofErr w:type="spellEnd"/>
            <w:r w:rsidR="004F26C9">
              <w:rPr>
                <w:sz w:val="18"/>
                <w:szCs w:val="18"/>
                <w:lang w:val="es-419" w:eastAsia="es-419"/>
              </w:rPr>
              <w:t xml:space="preserve"> of)</w:t>
            </w:r>
          </w:p>
        </w:tc>
        <w:tc>
          <w:tcPr>
            <w:tcW w:w="950" w:type="dxa"/>
            <w:tcBorders>
              <w:top w:val="nil"/>
              <w:left w:val="nil"/>
              <w:bottom w:val="single" w:sz="4" w:space="0" w:color="auto"/>
              <w:right w:val="single" w:sz="4" w:space="0" w:color="auto"/>
            </w:tcBorders>
            <w:shd w:val="clear" w:color="auto" w:fill="auto"/>
            <w:noWrap/>
            <w:hideMark/>
          </w:tcPr>
          <w:p w14:paraId="7E16BE71" w14:textId="77777777" w:rsidR="00A84C84" w:rsidRPr="009F2082" w:rsidRDefault="00A84C84" w:rsidP="00E50DDC">
            <w:pPr>
              <w:jc w:val="right"/>
              <w:rPr>
                <w:sz w:val="18"/>
                <w:szCs w:val="18"/>
                <w:lang w:val="es-419" w:eastAsia="es-419"/>
              </w:rPr>
            </w:pPr>
            <w:r w:rsidRPr="009F2082">
              <w:rPr>
                <w:sz w:val="18"/>
                <w:szCs w:val="18"/>
                <w:lang w:val="es-419" w:eastAsia="es-419"/>
              </w:rPr>
              <w:t>773,894</w:t>
            </w:r>
          </w:p>
        </w:tc>
        <w:tc>
          <w:tcPr>
            <w:tcW w:w="950" w:type="dxa"/>
            <w:tcBorders>
              <w:top w:val="nil"/>
              <w:left w:val="nil"/>
              <w:bottom w:val="single" w:sz="4" w:space="0" w:color="auto"/>
              <w:right w:val="single" w:sz="4" w:space="0" w:color="auto"/>
            </w:tcBorders>
            <w:shd w:val="clear" w:color="auto" w:fill="auto"/>
            <w:noWrap/>
            <w:hideMark/>
          </w:tcPr>
          <w:p w14:paraId="4994E119" w14:textId="1BBA4085" w:rsidR="00A84C84" w:rsidRPr="009F2082" w:rsidRDefault="00A84C84" w:rsidP="007D6614">
            <w:pPr>
              <w:jc w:val="right"/>
              <w:rPr>
                <w:sz w:val="18"/>
                <w:szCs w:val="18"/>
                <w:lang w:val="es-419" w:eastAsia="es-419"/>
              </w:rPr>
            </w:pPr>
            <w:r w:rsidRPr="009F2082">
              <w:rPr>
                <w:sz w:val="18"/>
                <w:szCs w:val="18"/>
                <w:lang w:val="es-419" w:eastAsia="es-419"/>
              </w:rPr>
              <w:t>797,111</w:t>
            </w:r>
          </w:p>
        </w:tc>
        <w:tc>
          <w:tcPr>
            <w:tcW w:w="950" w:type="dxa"/>
            <w:tcBorders>
              <w:top w:val="nil"/>
              <w:left w:val="nil"/>
              <w:bottom w:val="single" w:sz="4" w:space="0" w:color="auto"/>
              <w:right w:val="single" w:sz="4" w:space="0" w:color="auto"/>
            </w:tcBorders>
            <w:shd w:val="clear" w:color="auto" w:fill="auto"/>
            <w:noWrap/>
            <w:hideMark/>
          </w:tcPr>
          <w:p w14:paraId="6F8C5339" w14:textId="53A48336" w:rsidR="00A84C84" w:rsidRPr="009F2082" w:rsidRDefault="00A84C84">
            <w:pPr>
              <w:jc w:val="right"/>
              <w:rPr>
                <w:sz w:val="18"/>
                <w:szCs w:val="18"/>
                <w:lang w:val="es-419" w:eastAsia="es-419"/>
              </w:rPr>
            </w:pPr>
            <w:r w:rsidRPr="009F2082">
              <w:rPr>
                <w:sz w:val="18"/>
                <w:szCs w:val="18"/>
                <w:lang w:val="es-419" w:eastAsia="es-419"/>
              </w:rPr>
              <w:t>821,024</w:t>
            </w:r>
          </w:p>
        </w:tc>
        <w:tc>
          <w:tcPr>
            <w:tcW w:w="950" w:type="dxa"/>
            <w:tcBorders>
              <w:top w:val="nil"/>
              <w:left w:val="nil"/>
              <w:bottom w:val="single" w:sz="4" w:space="0" w:color="auto"/>
              <w:right w:val="single" w:sz="4" w:space="0" w:color="auto"/>
            </w:tcBorders>
            <w:shd w:val="clear" w:color="auto" w:fill="auto"/>
            <w:noWrap/>
            <w:hideMark/>
          </w:tcPr>
          <w:p w14:paraId="7561950F" w14:textId="6D10EEC6" w:rsidR="00A84C84" w:rsidRPr="009F2082" w:rsidRDefault="00A84C84">
            <w:pPr>
              <w:jc w:val="right"/>
              <w:rPr>
                <w:sz w:val="18"/>
                <w:szCs w:val="18"/>
                <w:lang w:val="es-419" w:eastAsia="es-419"/>
              </w:rPr>
            </w:pPr>
            <w:r w:rsidRPr="009F2082">
              <w:rPr>
                <w:sz w:val="18"/>
                <w:szCs w:val="18"/>
                <w:lang w:val="es-419" w:eastAsia="es-419"/>
              </w:rPr>
              <w:t>845,655</w:t>
            </w:r>
          </w:p>
        </w:tc>
        <w:tc>
          <w:tcPr>
            <w:tcW w:w="950" w:type="dxa"/>
            <w:tcBorders>
              <w:top w:val="nil"/>
              <w:left w:val="nil"/>
              <w:bottom w:val="single" w:sz="4" w:space="0" w:color="auto"/>
              <w:right w:val="single" w:sz="4" w:space="0" w:color="auto"/>
            </w:tcBorders>
            <w:shd w:val="clear" w:color="auto" w:fill="auto"/>
            <w:noWrap/>
            <w:hideMark/>
          </w:tcPr>
          <w:p w14:paraId="3BA05B42" w14:textId="02634C61" w:rsidR="00A84C84" w:rsidRPr="009F2082" w:rsidRDefault="00A84C84">
            <w:pPr>
              <w:jc w:val="right"/>
              <w:rPr>
                <w:sz w:val="18"/>
                <w:szCs w:val="18"/>
                <w:lang w:val="es-419" w:eastAsia="es-419"/>
              </w:rPr>
            </w:pPr>
            <w:r w:rsidRPr="009F2082">
              <w:rPr>
                <w:sz w:val="18"/>
                <w:szCs w:val="18"/>
                <w:lang w:val="es-419" w:eastAsia="es-419"/>
              </w:rPr>
              <w:t>871,025</w:t>
            </w:r>
          </w:p>
        </w:tc>
        <w:tc>
          <w:tcPr>
            <w:tcW w:w="950" w:type="dxa"/>
            <w:tcBorders>
              <w:top w:val="nil"/>
              <w:left w:val="nil"/>
              <w:bottom w:val="single" w:sz="4" w:space="0" w:color="auto"/>
              <w:right w:val="single" w:sz="4" w:space="0" w:color="auto"/>
            </w:tcBorders>
            <w:shd w:val="clear" w:color="auto" w:fill="auto"/>
            <w:noWrap/>
            <w:hideMark/>
          </w:tcPr>
          <w:p w14:paraId="11D9C1BB" w14:textId="6249D32E" w:rsidR="00A84C84" w:rsidRPr="009F2082" w:rsidRDefault="00A84C84">
            <w:pPr>
              <w:jc w:val="right"/>
              <w:rPr>
                <w:sz w:val="18"/>
                <w:szCs w:val="18"/>
                <w:lang w:val="es-419" w:eastAsia="es-419"/>
              </w:rPr>
            </w:pPr>
            <w:r w:rsidRPr="009F2082">
              <w:rPr>
                <w:sz w:val="18"/>
                <w:szCs w:val="18"/>
                <w:lang w:val="es-419" w:eastAsia="es-419"/>
              </w:rPr>
              <w:t>897,155</w:t>
            </w:r>
          </w:p>
        </w:tc>
        <w:tc>
          <w:tcPr>
            <w:tcW w:w="950" w:type="dxa"/>
            <w:tcBorders>
              <w:top w:val="nil"/>
              <w:left w:val="nil"/>
              <w:bottom w:val="single" w:sz="4" w:space="0" w:color="auto"/>
              <w:right w:val="single" w:sz="4" w:space="0" w:color="auto"/>
            </w:tcBorders>
            <w:shd w:val="clear" w:color="auto" w:fill="auto"/>
            <w:noWrap/>
            <w:hideMark/>
          </w:tcPr>
          <w:p w14:paraId="69E9D2BC" w14:textId="79EC1C22" w:rsidR="00A84C84" w:rsidRPr="009F2082" w:rsidRDefault="00A84C84">
            <w:pPr>
              <w:jc w:val="right"/>
              <w:rPr>
                <w:sz w:val="18"/>
                <w:szCs w:val="18"/>
                <w:lang w:val="es-419" w:eastAsia="es-419"/>
              </w:rPr>
            </w:pPr>
            <w:r w:rsidRPr="009F2082">
              <w:rPr>
                <w:sz w:val="18"/>
                <w:szCs w:val="18"/>
                <w:lang w:val="es-419" w:eastAsia="es-419"/>
              </w:rPr>
              <w:t>821,263</w:t>
            </w:r>
          </w:p>
        </w:tc>
        <w:tc>
          <w:tcPr>
            <w:tcW w:w="1005" w:type="dxa"/>
            <w:tcBorders>
              <w:top w:val="nil"/>
              <w:left w:val="nil"/>
              <w:bottom w:val="single" w:sz="4" w:space="0" w:color="auto"/>
              <w:right w:val="single" w:sz="4" w:space="0" w:color="auto"/>
            </w:tcBorders>
            <w:shd w:val="clear" w:color="auto" w:fill="auto"/>
            <w:noWrap/>
            <w:hideMark/>
          </w:tcPr>
          <w:p w14:paraId="0B9625AD" w14:textId="594F7CB0" w:rsidR="00A84C84" w:rsidRPr="009F2082" w:rsidRDefault="00A84C84">
            <w:pPr>
              <w:jc w:val="right"/>
              <w:rPr>
                <w:sz w:val="18"/>
                <w:szCs w:val="18"/>
                <w:lang w:val="es-419" w:eastAsia="es-419"/>
              </w:rPr>
            </w:pPr>
            <w:r w:rsidRPr="009F2082">
              <w:rPr>
                <w:sz w:val="18"/>
                <w:szCs w:val="18"/>
                <w:lang w:val="es-419" w:eastAsia="es-419"/>
              </w:rPr>
              <w:t>933,795</w:t>
            </w:r>
          </w:p>
        </w:tc>
        <w:tc>
          <w:tcPr>
            <w:tcW w:w="1181" w:type="dxa"/>
            <w:tcBorders>
              <w:top w:val="nil"/>
              <w:left w:val="nil"/>
              <w:bottom w:val="single" w:sz="4" w:space="0" w:color="auto"/>
              <w:right w:val="single" w:sz="4" w:space="0" w:color="auto"/>
            </w:tcBorders>
            <w:shd w:val="clear" w:color="auto" w:fill="auto"/>
            <w:noWrap/>
            <w:hideMark/>
          </w:tcPr>
          <w:p w14:paraId="1A3019B8" w14:textId="77777777" w:rsidR="00A84C84" w:rsidRPr="009F2082" w:rsidRDefault="00A84C84">
            <w:pPr>
              <w:jc w:val="right"/>
              <w:rPr>
                <w:sz w:val="18"/>
                <w:szCs w:val="18"/>
                <w:lang w:val="es-419" w:eastAsia="es-419"/>
              </w:rPr>
            </w:pPr>
            <w:r w:rsidRPr="009F2082">
              <w:rPr>
                <w:sz w:val="18"/>
                <w:szCs w:val="18"/>
                <w:lang w:val="es-419" w:eastAsia="es-419"/>
              </w:rPr>
              <w:t>96.1%</w:t>
            </w:r>
          </w:p>
        </w:tc>
      </w:tr>
      <w:tr w:rsidR="00A84C84" w:rsidRPr="009F2082" w14:paraId="1C82C302"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D17C1CC" w14:textId="77777777" w:rsidR="00A84C84" w:rsidRPr="009F2082" w:rsidRDefault="00A84C84" w:rsidP="009F2082">
            <w:pPr>
              <w:jc w:val="left"/>
              <w:rPr>
                <w:sz w:val="18"/>
                <w:szCs w:val="18"/>
                <w:lang w:val="es-419" w:eastAsia="es-419"/>
              </w:rPr>
            </w:pPr>
            <w:r w:rsidRPr="009F2082">
              <w:rPr>
                <w:sz w:val="18"/>
                <w:szCs w:val="18"/>
                <w:lang w:val="es-419"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037280EF" w14:textId="77777777" w:rsidR="00A84C84" w:rsidRPr="009F2082" w:rsidRDefault="00A84C84" w:rsidP="00E50DDC">
            <w:pPr>
              <w:jc w:val="right"/>
              <w:rPr>
                <w:sz w:val="18"/>
                <w:szCs w:val="18"/>
                <w:lang w:val="es-419" w:eastAsia="es-419"/>
              </w:rPr>
            </w:pPr>
            <w:r w:rsidRPr="009F2082">
              <w:rPr>
                <w:sz w:val="18"/>
                <w:szCs w:val="18"/>
                <w:lang w:val="es-419" w:eastAsia="es-419"/>
              </w:rPr>
              <w:t>1,169,662</w:t>
            </w:r>
          </w:p>
        </w:tc>
        <w:tc>
          <w:tcPr>
            <w:tcW w:w="950" w:type="dxa"/>
            <w:tcBorders>
              <w:top w:val="nil"/>
              <w:left w:val="nil"/>
              <w:bottom w:val="single" w:sz="4" w:space="0" w:color="auto"/>
              <w:right w:val="single" w:sz="4" w:space="0" w:color="auto"/>
            </w:tcBorders>
            <w:shd w:val="clear" w:color="auto" w:fill="auto"/>
            <w:noWrap/>
            <w:hideMark/>
          </w:tcPr>
          <w:p w14:paraId="5AC911C9" w14:textId="1CEBB3EF" w:rsidR="00A84C84" w:rsidRPr="009F2082" w:rsidRDefault="00A84C84" w:rsidP="007D6614">
            <w:pPr>
              <w:jc w:val="right"/>
              <w:rPr>
                <w:sz w:val="18"/>
                <w:szCs w:val="18"/>
                <w:lang w:val="es-419" w:eastAsia="es-419"/>
              </w:rPr>
            </w:pPr>
            <w:r w:rsidRPr="009F2082">
              <w:rPr>
                <w:sz w:val="18"/>
                <w:szCs w:val="18"/>
                <w:lang w:val="es-419" w:eastAsia="es-419"/>
              </w:rPr>
              <w:t>1,204,752</w:t>
            </w:r>
          </w:p>
        </w:tc>
        <w:tc>
          <w:tcPr>
            <w:tcW w:w="950" w:type="dxa"/>
            <w:tcBorders>
              <w:top w:val="nil"/>
              <w:left w:val="nil"/>
              <w:bottom w:val="single" w:sz="4" w:space="0" w:color="auto"/>
              <w:right w:val="single" w:sz="4" w:space="0" w:color="auto"/>
            </w:tcBorders>
            <w:shd w:val="clear" w:color="auto" w:fill="auto"/>
            <w:noWrap/>
            <w:hideMark/>
          </w:tcPr>
          <w:p w14:paraId="6EBC385D" w14:textId="7544921B" w:rsidR="00A84C84" w:rsidRPr="009F2082" w:rsidRDefault="00A84C84">
            <w:pPr>
              <w:jc w:val="right"/>
              <w:rPr>
                <w:sz w:val="18"/>
                <w:szCs w:val="18"/>
                <w:lang w:val="es-419" w:eastAsia="es-419"/>
              </w:rPr>
            </w:pPr>
            <w:r w:rsidRPr="009F2082">
              <w:rPr>
                <w:sz w:val="18"/>
                <w:szCs w:val="18"/>
                <w:lang w:val="es-419" w:eastAsia="es-419"/>
              </w:rPr>
              <w:t>1,240,894</w:t>
            </w:r>
          </w:p>
        </w:tc>
        <w:tc>
          <w:tcPr>
            <w:tcW w:w="950" w:type="dxa"/>
            <w:tcBorders>
              <w:top w:val="nil"/>
              <w:left w:val="nil"/>
              <w:bottom w:val="single" w:sz="4" w:space="0" w:color="auto"/>
              <w:right w:val="single" w:sz="4" w:space="0" w:color="auto"/>
            </w:tcBorders>
            <w:shd w:val="clear" w:color="auto" w:fill="auto"/>
            <w:noWrap/>
            <w:hideMark/>
          </w:tcPr>
          <w:p w14:paraId="45CB3AA6" w14:textId="1811C990" w:rsidR="00A84C84" w:rsidRPr="009F2082" w:rsidRDefault="00A84C84">
            <w:pPr>
              <w:jc w:val="right"/>
              <w:rPr>
                <w:sz w:val="18"/>
                <w:szCs w:val="18"/>
                <w:lang w:val="es-419" w:eastAsia="es-419"/>
              </w:rPr>
            </w:pPr>
            <w:r w:rsidRPr="009F2082">
              <w:rPr>
                <w:sz w:val="18"/>
                <w:szCs w:val="18"/>
                <w:lang w:val="es-419" w:eastAsia="es-419"/>
              </w:rPr>
              <w:t>1,278,121</w:t>
            </w:r>
          </w:p>
        </w:tc>
        <w:tc>
          <w:tcPr>
            <w:tcW w:w="950" w:type="dxa"/>
            <w:tcBorders>
              <w:top w:val="nil"/>
              <w:left w:val="nil"/>
              <w:bottom w:val="single" w:sz="4" w:space="0" w:color="auto"/>
              <w:right w:val="single" w:sz="4" w:space="0" w:color="auto"/>
            </w:tcBorders>
            <w:shd w:val="clear" w:color="auto" w:fill="auto"/>
            <w:noWrap/>
            <w:hideMark/>
          </w:tcPr>
          <w:p w14:paraId="2095DDAE" w14:textId="0FDD2102" w:rsidR="00A84C84" w:rsidRPr="009F2082" w:rsidRDefault="00A84C84">
            <w:pPr>
              <w:jc w:val="right"/>
              <w:rPr>
                <w:sz w:val="18"/>
                <w:szCs w:val="18"/>
                <w:lang w:val="es-419" w:eastAsia="es-419"/>
              </w:rPr>
            </w:pPr>
            <w:r w:rsidRPr="009F2082">
              <w:rPr>
                <w:sz w:val="18"/>
                <w:szCs w:val="18"/>
                <w:lang w:val="es-419" w:eastAsia="es-419"/>
              </w:rPr>
              <w:t>1,316,465</w:t>
            </w:r>
          </w:p>
        </w:tc>
        <w:tc>
          <w:tcPr>
            <w:tcW w:w="950" w:type="dxa"/>
            <w:tcBorders>
              <w:top w:val="nil"/>
              <w:left w:val="nil"/>
              <w:bottom w:val="single" w:sz="4" w:space="0" w:color="auto"/>
              <w:right w:val="single" w:sz="4" w:space="0" w:color="auto"/>
            </w:tcBorders>
            <w:shd w:val="clear" w:color="auto" w:fill="auto"/>
            <w:noWrap/>
            <w:hideMark/>
          </w:tcPr>
          <w:p w14:paraId="30661ADA" w14:textId="3430A9E3" w:rsidR="00A84C84" w:rsidRPr="009F2082" w:rsidRDefault="00A84C84">
            <w:pPr>
              <w:jc w:val="right"/>
              <w:rPr>
                <w:sz w:val="18"/>
                <w:szCs w:val="18"/>
                <w:lang w:val="es-419" w:eastAsia="es-419"/>
              </w:rPr>
            </w:pPr>
            <w:r w:rsidRPr="009F2082">
              <w:rPr>
                <w:sz w:val="18"/>
                <w:szCs w:val="18"/>
                <w:lang w:val="es-419" w:eastAsia="es-419"/>
              </w:rPr>
              <w:t>1,355,959</w:t>
            </w:r>
          </w:p>
        </w:tc>
        <w:tc>
          <w:tcPr>
            <w:tcW w:w="950" w:type="dxa"/>
            <w:tcBorders>
              <w:top w:val="nil"/>
              <w:left w:val="nil"/>
              <w:bottom w:val="single" w:sz="4" w:space="0" w:color="auto"/>
              <w:right w:val="single" w:sz="4" w:space="0" w:color="auto"/>
            </w:tcBorders>
            <w:shd w:val="clear" w:color="auto" w:fill="auto"/>
            <w:noWrap/>
            <w:hideMark/>
          </w:tcPr>
          <w:p w14:paraId="5820F157" w14:textId="6E0CD901" w:rsidR="00A84C84" w:rsidRPr="009F2082" w:rsidRDefault="00A84C84">
            <w:pPr>
              <w:jc w:val="right"/>
              <w:rPr>
                <w:sz w:val="18"/>
                <w:szCs w:val="18"/>
                <w:lang w:val="es-419" w:eastAsia="es-419"/>
              </w:rPr>
            </w:pPr>
            <w:r w:rsidRPr="009F2082">
              <w:rPr>
                <w:sz w:val="18"/>
                <w:szCs w:val="18"/>
                <w:lang w:val="es-419" w:eastAsia="es-419"/>
              </w:rPr>
              <w:t>1,241,256</w:t>
            </w:r>
          </w:p>
        </w:tc>
        <w:tc>
          <w:tcPr>
            <w:tcW w:w="1005" w:type="dxa"/>
            <w:tcBorders>
              <w:top w:val="nil"/>
              <w:left w:val="nil"/>
              <w:bottom w:val="single" w:sz="4" w:space="0" w:color="auto"/>
              <w:right w:val="single" w:sz="4" w:space="0" w:color="auto"/>
            </w:tcBorders>
            <w:shd w:val="clear" w:color="auto" w:fill="auto"/>
            <w:noWrap/>
            <w:hideMark/>
          </w:tcPr>
          <w:p w14:paraId="1DE7B841" w14:textId="375ED5FA" w:rsidR="00A84C84" w:rsidRPr="009F2082" w:rsidRDefault="00A84C84">
            <w:pPr>
              <w:jc w:val="right"/>
              <w:rPr>
                <w:sz w:val="18"/>
                <w:szCs w:val="18"/>
                <w:lang w:val="es-419" w:eastAsia="es-419"/>
              </w:rPr>
            </w:pPr>
            <w:r w:rsidRPr="009F2082">
              <w:rPr>
                <w:sz w:val="18"/>
                <w:szCs w:val="18"/>
                <w:lang w:val="es-419" w:eastAsia="es-419"/>
              </w:rPr>
              <w:t>1,397,818</w:t>
            </w:r>
          </w:p>
        </w:tc>
        <w:tc>
          <w:tcPr>
            <w:tcW w:w="1181" w:type="dxa"/>
            <w:tcBorders>
              <w:top w:val="nil"/>
              <w:left w:val="nil"/>
              <w:bottom w:val="single" w:sz="4" w:space="0" w:color="auto"/>
              <w:right w:val="single" w:sz="4" w:space="0" w:color="auto"/>
            </w:tcBorders>
            <w:shd w:val="clear" w:color="auto" w:fill="auto"/>
            <w:noWrap/>
            <w:hideMark/>
          </w:tcPr>
          <w:p w14:paraId="5D94475E" w14:textId="77777777" w:rsidR="00A84C84" w:rsidRPr="009F2082" w:rsidRDefault="00A84C84">
            <w:pPr>
              <w:jc w:val="right"/>
              <w:rPr>
                <w:sz w:val="18"/>
                <w:szCs w:val="18"/>
                <w:lang w:val="es-419" w:eastAsia="es-419"/>
              </w:rPr>
            </w:pPr>
            <w:r w:rsidRPr="009F2082">
              <w:rPr>
                <w:sz w:val="18"/>
                <w:szCs w:val="18"/>
                <w:lang w:val="es-419" w:eastAsia="es-419"/>
              </w:rPr>
              <w:t>97.0%</w:t>
            </w:r>
          </w:p>
        </w:tc>
      </w:tr>
      <w:tr w:rsidR="00A84C84" w:rsidRPr="009F2082" w14:paraId="762C4A54"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F7FDFBE" w14:textId="77777777" w:rsidR="00A84C84" w:rsidRPr="009F2082" w:rsidRDefault="00A84C84" w:rsidP="009F2082">
            <w:pPr>
              <w:jc w:val="left"/>
              <w:rPr>
                <w:sz w:val="18"/>
                <w:szCs w:val="18"/>
                <w:lang w:val="es-419" w:eastAsia="es-419"/>
              </w:rPr>
            </w:pPr>
            <w:r w:rsidRPr="009F2082">
              <w:rPr>
                <w:sz w:val="18"/>
                <w:szCs w:val="18"/>
                <w:lang w:val="es-419"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47B768D2" w14:textId="77777777" w:rsidR="00A84C84" w:rsidRPr="009F2082" w:rsidRDefault="00A84C84" w:rsidP="00E50DDC">
            <w:pPr>
              <w:jc w:val="right"/>
              <w:rPr>
                <w:sz w:val="18"/>
                <w:szCs w:val="18"/>
                <w:lang w:val="es-419" w:eastAsia="es-419"/>
              </w:rPr>
            </w:pPr>
            <w:r w:rsidRPr="009F2082">
              <w:rPr>
                <w:sz w:val="18"/>
                <w:szCs w:val="18"/>
                <w:lang w:val="es-419" w:eastAsia="es-419"/>
              </w:rPr>
              <w:t>227,367</w:t>
            </w:r>
          </w:p>
        </w:tc>
        <w:tc>
          <w:tcPr>
            <w:tcW w:w="950" w:type="dxa"/>
            <w:tcBorders>
              <w:top w:val="nil"/>
              <w:left w:val="nil"/>
              <w:bottom w:val="single" w:sz="4" w:space="0" w:color="auto"/>
              <w:right w:val="single" w:sz="4" w:space="0" w:color="auto"/>
            </w:tcBorders>
            <w:shd w:val="clear" w:color="auto" w:fill="auto"/>
            <w:noWrap/>
            <w:hideMark/>
          </w:tcPr>
          <w:p w14:paraId="623D103C" w14:textId="5C81EC60" w:rsidR="00A84C84" w:rsidRPr="009F2082" w:rsidRDefault="00A84C84" w:rsidP="007D6614">
            <w:pPr>
              <w:jc w:val="right"/>
              <w:rPr>
                <w:sz w:val="18"/>
                <w:szCs w:val="18"/>
                <w:lang w:val="es-419" w:eastAsia="es-419"/>
              </w:rPr>
            </w:pPr>
            <w:r w:rsidRPr="009F2082">
              <w:rPr>
                <w:sz w:val="18"/>
                <w:szCs w:val="18"/>
                <w:lang w:val="es-419" w:eastAsia="es-419"/>
              </w:rPr>
              <w:t>234,188</w:t>
            </w:r>
          </w:p>
        </w:tc>
        <w:tc>
          <w:tcPr>
            <w:tcW w:w="950" w:type="dxa"/>
            <w:tcBorders>
              <w:top w:val="nil"/>
              <w:left w:val="nil"/>
              <w:bottom w:val="single" w:sz="4" w:space="0" w:color="auto"/>
              <w:right w:val="single" w:sz="4" w:space="0" w:color="auto"/>
            </w:tcBorders>
            <w:shd w:val="clear" w:color="auto" w:fill="auto"/>
            <w:noWrap/>
            <w:hideMark/>
          </w:tcPr>
          <w:p w14:paraId="5BA4C6BB" w14:textId="21B484D3" w:rsidR="00A84C84" w:rsidRPr="009F2082" w:rsidRDefault="00A84C84">
            <w:pPr>
              <w:jc w:val="right"/>
              <w:rPr>
                <w:sz w:val="18"/>
                <w:szCs w:val="18"/>
                <w:lang w:val="es-419" w:eastAsia="es-419"/>
              </w:rPr>
            </w:pPr>
            <w:r w:rsidRPr="009F2082">
              <w:rPr>
                <w:sz w:val="18"/>
                <w:szCs w:val="18"/>
                <w:lang w:val="es-419" w:eastAsia="es-419"/>
              </w:rPr>
              <w:t>241,214</w:t>
            </w:r>
          </w:p>
        </w:tc>
        <w:tc>
          <w:tcPr>
            <w:tcW w:w="950" w:type="dxa"/>
            <w:tcBorders>
              <w:top w:val="nil"/>
              <w:left w:val="nil"/>
              <w:bottom w:val="single" w:sz="4" w:space="0" w:color="auto"/>
              <w:right w:val="single" w:sz="4" w:space="0" w:color="auto"/>
            </w:tcBorders>
            <w:shd w:val="clear" w:color="auto" w:fill="auto"/>
            <w:noWrap/>
            <w:hideMark/>
          </w:tcPr>
          <w:p w14:paraId="5B68D437" w14:textId="49F10A58" w:rsidR="00A84C84" w:rsidRPr="009F2082" w:rsidRDefault="00A84C84">
            <w:pPr>
              <w:jc w:val="right"/>
              <w:rPr>
                <w:sz w:val="18"/>
                <w:szCs w:val="18"/>
                <w:lang w:val="es-419" w:eastAsia="es-419"/>
              </w:rPr>
            </w:pPr>
            <w:r w:rsidRPr="009F2082">
              <w:rPr>
                <w:sz w:val="18"/>
                <w:szCs w:val="18"/>
                <w:lang w:val="es-419" w:eastAsia="es-419"/>
              </w:rPr>
              <w:t>248,450</w:t>
            </w:r>
          </w:p>
        </w:tc>
        <w:tc>
          <w:tcPr>
            <w:tcW w:w="950" w:type="dxa"/>
            <w:tcBorders>
              <w:top w:val="nil"/>
              <w:left w:val="nil"/>
              <w:bottom w:val="single" w:sz="4" w:space="0" w:color="auto"/>
              <w:right w:val="single" w:sz="4" w:space="0" w:color="auto"/>
            </w:tcBorders>
            <w:shd w:val="clear" w:color="auto" w:fill="auto"/>
            <w:noWrap/>
            <w:hideMark/>
          </w:tcPr>
          <w:p w14:paraId="5FA22B7A" w14:textId="4B829FE3" w:rsidR="00A84C84" w:rsidRPr="009F2082" w:rsidRDefault="00A84C84">
            <w:pPr>
              <w:jc w:val="right"/>
              <w:rPr>
                <w:sz w:val="18"/>
                <w:szCs w:val="18"/>
                <w:lang w:val="es-419" w:eastAsia="es-419"/>
              </w:rPr>
            </w:pPr>
            <w:r w:rsidRPr="009F2082">
              <w:rPr>
                <w:sz w:val="18"/>
                <w:szCs w:val="18"/>
                <w:lang w:val="es-419" w:eastAsia="es-419"/>
              </w:rPr>
              <w:t>255,904</w:t>
            </w:r>
          </w:p>
        </w:tc>
        <w:tc>
          <w:tcPr>
            <w:tcW w:w="950" w:type="dxa"/>
            <w:tcBorders>
              <w:top w:val="nil"/>
              <w:left w:val="nil"/>
              <w:bottom w:val="single" w:sz="4" w:space="0" w:color="auto"/>
              <w:right w:val="single" w:sz="4" w:space="0" w:color="auto"/>
            </w:tcBorders>
            <w:shd w:val="clear" w:color="auto" w:fill="auto"/>
            <w:noWrap/>
            <w:hideMark/>
          </w:tcPr>
          <w:p w14:paraId="6B6ADDEE" w14:textId="4872911D" w:rsidR="00A84C84" w:rsidRPr="009F2082" w:rsidRDefault="00A84C84">
            <w:pPr>
              <w:jc w:val="right"/>
              <w:rPr>
                <w:sz w:val="18"/>
                <w:szCs w:val="18"/>
                <w:lang w:val="es-419" w:eastAsia="es-419"/>
              </w:rPr>
            </w:pPr>
            <w:r w:rsidRPr="009F2082">
              <w:rPr>
                <w:sz w:val="18"/>
                <w:szCs w:val="18"/>
                <w:lang w:val="es-419" w:eastAsia="es-419"/>
              </w:rPr>
              <w:t>263,581</w:t>
            </w:r>
          </w:p>
        </w:tc>
        <w:tc>
          <w:tcPr>
            <w:tcW w:w="950" w:type="dxa"/>
            <w:tcBorders>
              <w:top w:val="nil"/>
              <w:left w:val="nil"/>
              <w:bottom w:val="single" w:sz="4" w:space="0" w:color="auto"/>
              <w:right w:val="single" w:sz="4" w:space="0" w:color="auto"/>
            </w:tcBorders>
            <w:shd w:val="clear" w:color="auto" w:fill="auto"/>
            <w:noWrap/>
            <w:hideMark/>
          </w:tcPr>
          <w:p w14:paraId="7DD0E1E7" w14:textId="23F5357B" w:rsidR="00A84C84" w:rsidRPr="009F2082" w:rsidRDefault="00A84C84">
            <w:pPr>
              <w:jc w:val="right"/>
              <w:rPr>
                <w:sz w:val="18"/>
                <w:szCs w:val="18"/>
                <w:lang w:val="es-419" w:eastAsia="es-419"/>
              </w:rPr>
            </w:pPr>
            <w:r w:rsidRPr="009F2082">
              <w:rPr>
                <w:sz w:val="18"/>
                <w:szCs w:val="18"/>
                <w:lang w:val="es-419" w:eastAsia="es-419"/>
              </w:rPr>
              <w:t>241,284</w:t>
            </w:r>
          </w:p>
        </w:tc>
        <w:tc>
          <w:tcPr>
            <w:tcW w:w="1005" w:type="dxa"/>
            <w:tcBorders>
              <w:top w:val="nil"/>
              <w:left w:val="nil"/>
              <w:bottom w:val="single" w:sz="4" w:space="0" w:color="auto"/>
              <w:right w:val="single" w:sz="4" w:space="0" w:color="auto"/>
            </w:tcBorders>
            <w:shd w:val="clear" w:color="auto" w:fill="auto"/>
            <w:noWrap/>
            <w:hideMark/>
          </w:tcPr>
          <w:p w14:paraId="69741714" w14:textId="35830FCA" w:rsidR="00A84C84" w:rsidRPr="009F2082" w:rsidRDefault="00A84C84">
            <w:pPr>
              <w:jc w:val="right"/>
              <w:rPr>
                <w:sz w:val="18"/>
                <w:szCs w:val="18"/>
                <w:lang w:val="es-419" w:eastAsia="es-419"/>
              </w:rPr>
            </w:pPr>
            <w:r w:rsidRPr="009F2082">
              <w:rPr>
                <w:sz w:val="18"/>
                <w:szCs w:val="18"/>
                <w:lang w:val="es-419" w:eastAsia="es-419"/>
              </w:rPr>
              <w:t>270,413</w:t>
            </w:r>
          </w:p>
        </w:tc>
        <w:tc>
          <w:tcPr>
            <w:tcW w:w="1181" w:type="dxa"/>
            <w:tcBorders>
              <w:top w:val="nil"/>
              <w:left w:val="nil"/>
              <w:bottom w:val="single" w:sz="4" w:space="0" w:color="auto"/>
              <w:right w:val="single" w:sz="4" w:space="0" w:color="auto"/>
            </w:tcBorders>
            <w:shd w:val="clear" w:color="auto" w:fill="auto"/>
            <w:noWrap/>
            <w:hideMark/>
          </w:tcPr>
          <w:p w14:paraId="25A64185" w14:textId="77777777" w:rsidR="00A84C84" w:rsidRPr="009F2082" w:rsidRDefault="00A84C84">
            <w:pPr>
              <w:jc w:val="right"/>
              <w:rPr>
                <w:sz w:val="18"/>
                <w:szCs w:val="18"/>
                <w:lang w:val="es-419" w:eastAsia="es-419"/>
              </w:rPr>
            </w:pPr>
            <w:r w:rsidRPr="009F2082">
              <w:rPr>
                <w:sz w:val="18"/>
                <w:szCs w:val="18"/>
                <w:lang w:val="es-419" w:eastAsia="es-419"/>
              </w:rPr>
              <w:t>97.5%</w:t>
            </w:r>
          </w:p>
        </w:tc>
      </w:tr>
      <w:tr w:rsidR="00A84C84" w:rsidRPr="009F2082" w14:paraId="3B37EBF5"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C2C6F81"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Rwanda</w:t>
            </w:r>
            <w:proofErr w:type="spellEnd"/>
          </w:p>
        </w:tc>
        <w:tc>
          <w:tcPr>
            <w:tcW w:w="950" w:type="dxa"/>
            <w:tcBorders>
              <w:top w:val="nil"/>
              <w:left w:val="nil"/>
              <w:bottom w:val="single" w:sz="4" w:space="0" w:color="auto"/>
              <w:right w:val="single" w:sz="4" w:space="0" w:color="auto"/>
            </w:tcBorders>
            <w:shd w:val="clear" w:color="auto" w:fill="auto"/>
            <w:noWrap/>
            <w:hideMark/>
          </w:tcPr>
          <w:p w14:paraId="6FBE6C6C" w14:textId="77777777" w:rsidR="00A84C84" w:rsidRPr="009F2082" w:rsidRDefault="00A84C84" w:rsidP="00E50DDC">
            <w:pPr>
              <w:jc w:val="right"/>
              <w:rPr>
                <w:sz w:val="18"/>
                <w:szCs w:val="18"/>
                <w:lang w:val="es-419" w:eastAsia="es-419"/>
              </w:rPr>
            </w:pPr>
            <w:r w:rsidRPr="009F2082">
              <w:rPr>
                <w:sz w:val="18"/>
                <w:szCs w:val="18"/>
                <w:lang w:val="es-419" w:eastAsia="es-419"/>
              </w:rPr>
              <w:t>700,970</w:t>
            </w:r>
          </w:p>
        </w:tc>
        <w:tc>
          <w:tcPr>
            <w:tcW w:w="950" w:type="dxa"/>
            <w:tcBorders>
              <w:top w:val="nil"/>
              <w:left w:val="nil"/>
              <w:bottom w:val="single" w:sz="4" w:space="0" w:color="auto"/>
              <w:right w:val="single" w:sz="4" w:space="0" w:color="auto"/>
            </w:tcBorders>
            <w:shd w:val="clear" w:color="auto" w:fill="auto"/>
            <w:noWrap/>
            <w:hideMark/>
          </w:tcPr>
          <w:p w14:paraId="77524CCA" w14:textId="561174DD" w:rsidR="00A84C84" w:rsidRPr="009F2082" w:rsidRDefault="00A84C84" w:rsidP="007D6614">
            <w:pPr>
              <w:jc w:val="right"/>
              <w:rPr>
                <w:sz w:val="18"/>
                <w:szCs w:val="18"/>
                <w:lang w:val="es-419" w:eastAsia="es-419"/>
              </w:rPr>
            </w:pPr>
            <w:r w:rsidRPr="009F2082">
              <w:rPr>
                <w:sz w:val="18"/>
                <w:szCs w:val="18"/>
                <w:lang w:val="es-419" w:eastAsia="es-419"/>
              </w:rPr>
              <w:t>721,999</w:t>
            </w:r>
          </w:p>
        </w:tc>
        <w:tc>
          <w:tcPr>
            <w:tcW w:w="950" w:type="dxa"/>
            <w:tcBorders>
              <w:top w:val="nil"/>
              <w:left w:val="nil"/>
              <w:bottom w:val="single" w:sz="4" w:space="0" w:color="auto"/>
              <w:right w:val="single" w:sz="4" w:space="0" w:color="auto"/>
            </w:tcBorders>
            <w:shd w:val="clear" w:color="auto" w:fill="auto"/>
            <w:noWrap/>
            <w:hideMark/>
          </w:tcPr>
          <w:p w14:paraId="2B58CE68" w14:textId="500995DD" w:rsidR="00A84C84" w:rsidRPr="009F2082" w:rsidRDefault="00A84C84">
            <w:pPr>
              <w:jc w:val="right"/>
              <w:rPr>
                <w:sz w:val="18"/>
                <w:szCs w:val="18"/>
                <w:lang w:val="es-419" w:eastAsia="es-419"/>
              </w:rPr>
            </w:pPr>
            <w:r w:rsidRPr="009F2082">
              <w:rPr>
                <w:sz w:val="18"/>
                <w:szCs w:val="18"/>
                <w:lang w:val="es-419" w:eastAsia="es-419"/>
              </w:rPr>
              <w:t>743,659</w:t>
            </w:r>
          </w:p>
        </w:tc>
        <w:tc>
          <w:tcPr>
            <w:tcW w:w="950" w:type="dxa"/>
            <w:tcBorders>
              <w:top w:val="nil"/>
              <w:left w:val="nil"/>
              <w:bottom w:val="single" w:sz="4" w:space="0" w:color="auto"/>
              <w:right w:val="single" w:sz="4" w:space="0" w:color="auto"/>
            </w:tcBorders>
            <w:shd w:val="clear" w:color="auto" w:fill="auto"/>
            <w:noWrap/>
            <w:hideMark/>
          </w:tcPr>
          <w:p w14:paraId="08F32A5A" w14:textId="66184FE5" w:rsidR="00A84C84" w:rsidRPr="009F2082" w:rsidRDefault="00A84C84">
            <w:pPr>
              <w:jc w:val="right"/>
              <w:rPr>
                <w:sz w:val="18"/>
                <w:szCs w:val="18"/>
                <w:lang w:val="es-419" w:eastAsia="es-419"/>
              </w:rPr>
            </w:pPr>
            <w:r w:rsidRPr="009F2082">
              <w:rPr>
                <w:sz w:val="18"/>
                <w:szCs w:val="18"/>
                <w:lang w:val="es-419" w:eastAsia="es-419"/>
              </w:rPr>
              <w:t>765,969</w:t>
            </w:r>
          </w:p>
        </w:tc>
        <w:tc>
          <w:tcPr>
            <w:tcW w:w="950" w:type="dxa"/>
            <w:tcBorders>
              <w:top w:val="nil"/>
              <w:left w:val="nil"/>
              <w:bottom w:val="single" w:sz="4" w:space="0" w:color="auto"/>
              <w:right w:val="single" w:sz="4" w:space="0" w:color="auto"/>
            </w:tcBorders>
            <w:shd w:val="clear" w:color="auto" w:fill="auto"/>
            <w:noWrap/>
            <w:hideMark/>
          </w:tcPr>
          <w:p w14:paraId="73AC6581" w14:textId="0A5D0F2A" w:rsidR="00A84C84" w:rsidRPr="009F2082" w:rsidRDefault="00A84C84">
            <w:pPr>
              <w:jc w:val="right"/>
              <w:rPr>
                <w:sz w:val="18"/>
                <w:szCs w:val="18"/>
                <w:lang w:val="es-419" w:eastAsia="es-419"/>
              </w:rPr>
            </w:pPr>
            <w:r w:rsidRPr="009F2082">
              <w:rPr>
                <w:sz w:val="18"/>
                <w:szCs w:val="18"/>
                <w:lang w:val="es-419" w:eastAsia="es-419"/>
              </w:rPr>
              <w:t>788,948</w:t>
            </w:r>
          </w:p>
        </w:tc>
        <w:tc>
          <w:tcPr>
            <w:tcW w:w="950" w:type="dxa"/>
            <w:tcBorders>
              <w:top w:val="nil"/>
              <w:left w:val="nil"/>
              <w:bottom w:val="single" w:sz="4" w:space="0" w:color="auto"/>
              <w:right w:val="single" w:sz="4" w:space="0" w:color="auto"/>
            </w:tcBorders>
            <w:shd w:val="clear" w:color="auto" w:fill="auto"/>
            <w:noWrap/>
            <w:hideMark/>
          </w:tcPr>
          <w:p w14:paraId="37BF0983" w14:textId="4C233CBE" w:rsidR="00A84C84" w:rsidRPr="009F2082" w:rsidRDefault="00A84C84">
            <w:pPr>
              <w:jc w:val="right"/>
              <w:rPr>
                <w:sz w:val="18"/>
                <w:szCs w:val="18"/>
                <w:lang w:val="es-419" w:eastAsia="es-419"/>
              </w:rPr>
            </w:pPr>
            <w:r w:rsidRPr="009F2082">
              <w:rPr>
                <w:sz w:val="18"/>
                <w:szCs w:val="18"/>
                <w:lang w:val="es-419" w:eastAsia="es-419"/>
              </w:rPr>
              <w:t>812,616</w:t>
            </w:r>
          </w:p>
        </w:tc>
        <w:tc>
          <w:tcPr>
            <w:tcW w:w="950" w:type="dxa"/>
            <w:tcBorders>
              <w:top w:val="nil"/>
              <w:left w:val="nil"/>
              <w:bottom w:val="single" w:sz="4" w:space="0" w:color="auto"/>
              <w:right w:val="single" w:sz="4" w:space="0" w:color="auto"/>
            </w:tcBorders>
            <w:shd w:val="clear" w:color="auto" w:fill="auto"/>
            <w:noWrap/>
            <w:hideMark/>
          </w:tcPr>
          <w:p w14:paraId="36DCC5F9" w14:textId="2B4FCA94" w:rsidR="00A84C84" w:rsidRPr="009F2082" w:rsidRDefault="00A84C84">
            <w:pPr>
              <w:jc w:val="right"/>
              <w:rPr>
                <w:sz w:val="18"/>
                <w:szCs w:val="18"/>
                <w:lang w:val="es-419" w:eastAsia="es-419"/>
              </w:rPr>
            </w:pPr>
            <w:r w:rsidRPr="009F2082">
              <w:rPr>
                <w:sz w:val="18"/>
                <w:szCs w:val="18"/>
                <w:lang w:val="es-419" w:eastAsia="es-419"/>
              </w:rPr>
              <w:t>743,876</w:t>
            </w:r>
          </w:p>
        </w:tc>
        <w:tc>
          <w:tcPr>
            <w:tcW w:w="1005" w:type="dxa"/>
            <w:tcBorders>
              <w:top w:val="nil"/>
              <w:left w:val="nil"/>
              <w:bottom w:val="single" w:sz="4" w:space="0" w:color="auto"/>
              <w:right w:val="single" w:sz="4" w:space="0" w:color="auto"/>
            </w:tcBorders>
            <w:shd w:val="clear" w:color="auto" w:fill="auto"/>
            <w:noWrap/>
            <w:hideMark/>
          </w:tcPr>
          <w:p w14:paraId="7BA57526" w14:textId="709E73C6" w:rsidR="00A84C84" w:rsidRPr="009F2082" w:rsidRDefault="00A84C84">
            <w:pPr>
              <w:jc w:val="right"/>
              <w:rPr>
                <w:sz w:val="18"/>
                <w:szCs w:val="18"/>
                <w:lang w:val="es-419" w:eastAsia="es-419"/>
              </w:rPr>
            </w:pPr>
            <w:r w:rsidRPr="009F2082">
              <w:rPr>
                <w:sz w:val="18"/>
                <w:szCs w:val="18"/>
                <w:lang w:val="es-419" w:eastAsia="es-419"/>
              </w:rPr>
              <w:t>827,914</w:t>
            </w:r>
          </w:p>
        </w:tc>
        <w:tc>
          <w:tcPr>
            <w:tcW w:w="1181" w:type="dxa"/>
            <w:tcBorders>
              <w:top w:val="nil"/>
              <w:left w:val="nil"/>
              <w:bottom w:val="single" w:sz="4" w:space="0" w:color="auto"/>
              <w:right w:val="single" w:sz="4" w:space="0" w:color="auto"/>
            </w:tcBorders>
            <w:shd w:val="clear" w:color="auto" w:fill="auto"/>
            <w:noWrap/>
            <w:hideMark/>
          </w:tcPr>
          <w:p w14:paraId="158C1CC2" w14:textId="77777777" w:rsidR="00A84C84" w:rsidRPr="009F2082" w:rsidRDefault="00A84C84">
            <w:pPr>
              <w:jc w:val="right"/>
              <w:rPr>
                <w:sz w:val="18"/>
                <w:szCs w:val="18"/>
                <w:lang w:val="es-419" w:eastAsia="es-419"/>
              </w:rPr>
            </w:pPr>
            <w:r w:rsidRPr="009F2082">
              <w:rPr>
                <w:sz w:val="18"/>
                <w:szCs w:val="18"/>
                <w:lang w:val="es-419" w:eastAsia="es-419"/>
              </w:rPr>
              <w:t>98.2%</w:t>
            </w:r>
          </w:p>
        </w:tc>
      </w:tr>
      <w:tr w:rsidR="00A84C84" w:rsidRPr="009F2082" w14:paraId="1C7096E8"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B63F9A8" w14:textId="77777777" w:rsidR="00A84C84" w:rsidRPr="009F2082" w:rsidRDefault="00A84C84" w:rsidP="009F2082">
            <w:pPr>
              <w:jc w:val="left"/>
              <w:rPr>
                <w:sz w:val="18"/>
                <w:szCs w:val="18"/>
                <w:lang w:val="es-419" w:eastAsia="es-419"/>
              </w:rPr>
            </w:pPr>
            <w:r w:rsidRPr="009F2082">
              <w:rPr>
                <w:sz w:val="18"/>
                <w:szCs w:val="18"/>
                <w:lang w:val="es-419" w:eastAsia="es-419"/>
              </w:rPr>
              <w:t>Albania</w:t>
            </w:r>
          </w:p>
        </w:tc>
        <w:tc>
          <w:tcPr>
            <w:tcW w:w="950" w:type="dxa"/>
            <w:tcBorders>
              <w:top w:val="nil"/>
              <w:left w:val="nil"/>
              <w:bottom w:val="single" w:sz="4" w:space="0" w:color="auto"/>
              <w:right w:val="single" w:sz="4" w:space="0" w:color="auto"/>
            </w:tcBorders>
            <w:shd w:val="clear" w:color="auto" w:fill="auto"/>
            <w:noWrap/>
            <w:hideMark/>
          </w:tcPr>
          <w:p w14:paraId="756D9232" w14:textId="77777777" w:rsidR="00A84C84" w:rsidRPr="009F2082" w:rsidRDefault="00A84C84" w:rsidP="00E50DDC">
            <w:pPr>
              <w:jc w:val="right"/>
              <w:rPr>
                <w:sz w:val="18"/>
                <w:szCs w:val="18"/>
                <w:lang w:val="es-419" w:eastAsia="es-419"/>
              </w:rPr>
            </w:pPr>
            <w:r w:rsidRPr="009F2082">
              <w:rPr>
                <w:sz w:val="18"/>
                <w:szCs w:val="18"/>
                <w:lang w:val="es-419" w:eastAsia="es-419"/>
              </w:rPr>
              <w:t>1,091,972</w:t>
            </w:r>
          </w:p>
        </w:tc>
        <w:tc>
          <w:tcPr>
            <w:tcW w:w="950" w:type="dxa"/>
            <w:tcBorders>
              <w:top w:val="nil"/>
              <w:left w:val="nil"/>
              <w:bottom w:val="single" w:sz="4" w:space="0" w:color="auto"/>
              <w:right w:val="single" w:sz="4" w:space="0" w:color="auto"/>
            </w:tcBorders>
            <w:shd w:val="clear" w:color="auto" w:fill="auto"/>
            <w:noWrap/>
            <w:hideMark/>
          </w:tcPr>
          <w:p w14:paraId="078E8539" w14:textId="7F5EDFA7" w:rsidR="00A84C84" w:rsidRPr="009F2082" w:rsidRDefault="00A84C84" w:rsidP="007D6614">
            <w:pPr>
              <w:jc w:val="right"/>
              <w:rPr>
                <w:sz w:val="18"/>
                <w:szCs w:val="18"/>
                <w:lang w:val="es-419" w:eastAsia="es-419"/>
              </w:rPr>
            </w:pPr>
            <w:r w:rsidRPr="009F2082">
              <w:rPr>
                <w:sz w:val="18"/>
                <w:szCs w:val="18"/>
                <w:lang w:val="es-419" w:eastAsia="es-419"/>
              </w:rPr>
              <w:t>1,124,731</w:t>
            </w:r>
          </w:p>
        </w:tc>
        <w:tc>
          <w:tcPr>
            <w:tcW w:w="950" w:type="dxa"/>
            <w:tcBorders>
              <w:top w:val="nil"/>
              <w:left w:val="nil"/>
              <w:bottom w:val="single" w:sz="4" w:space="0" w:color="auto"/>
              <w:right w:val="single" w:sz="4" w:space="0" w:color="auto"/>
            </w:tcBorders>
            <w:shd w:val="clear" w:color="auto" w:fill="auto"/>
            <w:noWrap/>
            <w:hideMark/>
          </w:tcPr>
          <w:p w14:paraId="01999555" w14:textId="0919AC50" w:rsidR="00A84C84" w:rsidRPr="009F2082" w:rsidRDefault="00A84C84">
            <w:pPr>
              <w:jc w:val="right"/>
              <w:rPr>
                <w:sz w:val="18"/>
                <w:szCs w:val="18"/>
                <w:lang w:val="es-419" w:eastAsia="es-419"/>
              </w:rPr>
            </w:pPr>
            <w:r w:rsidRPr="009F2082">
              <w:rPr>
                <w:sz w:val="18"/>
                <w:szCs w:val="18"/>
                <w:lang w:val="es-419" w:eastAsia="es-419"/>
              </w:rPr>
              <w:t>1,158,473</w:t>
            </w:r>
          </w:p>
        </w:tc>
        <w:tc>
          <w:tcPr>
            <w:tcW w:w="950" w:type="dxa"/>
            <w:tcBorders>
              <w:top w:val="nil"/>
              <w:left w:val="nil"/>
              <w:bottom w:val="single" w:sz="4" w:space="0" w:color="auto"/>
              <w:right w:val="single" w:sz="4" w:space="0" w:color="auto"/>
            </w:tcBorders>
            <w:shd w:val="clear" w:color="auto" w:fill="auto"/>
            <w:noWrap/>
            <w:hideMark/>
          </w:tcPr>
          <w:p w14:paraId="7C028523" w14:textId="0AADF830" w:rsidR="00A84C84" w:rsidRPr="009F2082" w:rsidRDefault="00A84C84">
            <w:pPr>
              <w:jc w:val="right"/>
              <w:rPr>
                <w:sz w:val="18"/>
                <w:szCs w:val="18"/>
                <w:lang w:val="es-419" w:eastAsia="es-419"/>
              </w:rPr>
            </w:pPr>
            <w:r w:rsidRPr="009F2082">
              <w:rPr>
                <w:sz w:val="18"/>
                <w:szCs w:val="18"/>
                <w:lang w:val="es-419" w:eastAsia="es-419"/>
              </w:rPr>
              <w:t>1,193,227</w:t>
            </w:r>
          </w:p>
        </w:tc>
        <w:tc>
          <w:tcPr>
            <w:tcW w:w="950" w:type="dxa"/>
            <w:tcBorders>
              <w:top w:val="nil"/>
              <w:left w:val="nil"/>
              <w:bottom w:val="single" w:sz="4" w:space="0" w:color="auto"/>
              <w:right w:val="single" w:sz="4" w:space="0" w:color="auto"/>
            </w:tcBorders>
            <w:shd w:val="clear" w:color="auto" w:fill="auto"/>
            <w:noWrap/>
            <w:hideMark/>
          </w:tcPr>
          <w:p w14:paraId="07BA96D1" w14:textId="3FD4AFF9" w:rsidR="00A84C84" w:rsidRPr="009F2082" w:rsidRDefault="00A84C84">
            <w:pPr>
              <w:jc w:val="right"/>
              <w:rPr>
                <w:sz w:val="18"/>
                <w:szCs w:val="18"/>
                <w:lang w:val="es-419" w:eastAsia="es-419"/>
              </w:rPr>
            </w:pPr>
            <w:r w:rsidRPr="009F2082">
              <w:rPr>
                <w:sz w:val="18"/>
                <w:szCs w:val="18"/>
                <w:lang w:val="es-419" w:eastAsia="es-419"/>
              </w:rPr>
              <w:t>1,229,024</w:t>
            </w:r>
          </w:p>
        </w:tc>
        <w:tc>
          <w:tcPr>
            <w:tcW w:w="950" w:type="dxa"/>
            <w:tcBorders>
              <w:top w:val="nil"/>
              <w:left w:val="nil"/>
              <w:bottom w:val="single" w:sz="4" w:space="0" w:color="auto"/>
              <w:right w:val="single" w:sz="4" w:space="0" w:color="auto"/>
            </w:tcBorders>
            <w:shd w:val="clear" w:color="auto" w:fill="auto"/>
            <w:noWrap/>
            <w:hideMark/>
          </w:tcPr>
          <w:p w14:paraId="1C387BC3" w14:textId="2319DA25" w:rsidR="00A84C84" w:rsidRPr="009F2082" w:rsidRDefault="00A84C84">
            <w:pPr>
              <w:jc w:val="right"/>
              <w:rPr>
                <w:sz w:val="18"/>
                <w:szCs w:val="18"/>
                <w:lang w:val="es-419" w:eastAsia="es-419"/>
              </w:rPr>
            </w:pPr>
            <w:r w:rsidRPr="009F2082">
              <w:rPr>
                <w:sz w:val="18"/>
                <w:szCs w:val="18"/>
                <w:lang w:val="es-419" w:eastAsia="es-419"/>
              </w:rPr>
              <w:t>1,265,895</w:t>
            </w:r>
          </w:p>
        </w:tc>
        <w:tc>
          <w:tcPr>
            <w:tcW w:w="950" w:type="dxa"/>
            <w:tcBorders>
              <w:top w:val="nil"/>
              <w:left w:val="nil"/>
              <w:bottom w:val="single" w:sz="4" w:space="0" w:color="auto"/>
              <w:right w:val="single" w:sz="4" w:space="0" w:color="auto"/>
            </w:tcBorders>
            <w:shd w:val="clear" w:color="auto" w:fill="auto"/>
            <w:noWrap/>
            <w:hideMark/>
          </w:tcPr>
          <w:p w14:paraId="3DF0A548" w14:textId="746D5492" w:rsidR="00A84C84" w:rsidRPr="009F2082" w:rsidRDefault="00A84C84">
            <w:pPr>
              <w:jc w:val="right"/>
              <w:rPr>
                <w:sz w:val="18"/>
                <w:szCs w:val="18"/>
                <w:lang w:val="es-419" w:eastAsia="es-419"/>
              </w:rPr>
            </w:pPr>
            <w:r w:rsidRPr="009F2082">
              <w:rPr>
                <w:sz w:val="18"/>
                <w:szCs w:val="18"/>
                <w:lang w:val="es-419" w:eastAsia="es-419"/>
              </w:rPr>
              <w:t>1,158,811</w:t>
            </w:r>
          </w:p>
        </w:tc>
        <w:tc>
          <w:tcPr>
            <w:tcW w:w="1005" w:type="dxa"/>
            <w:tcBorders>
              <w:top w:val="nil"/>
              <w:left w:val="nil"/>
              <w:bottom w:val="single" w:sz="4" w:space="0" w:color="auto"/>
              <w:right w:val="single" w:sz="4" w:space="0" w:color="auto"/>
            </w:tcBorders>
            <w:shd w:val="clear" w:color="auto" w:fill="auto"/>
            <w:noWrap/>
            <w:hideMark/>
          </w:tcPr>
          <w:p w14:paraId="5B6D4FEE" w14:textId="21C13039" w:rsidR="00A84C84" w:rsidRPr="009F2082" w:rsidRDefault="00A84C84">
            <w:pPr>
              <w:jc w:val="right"/>
              <w:rPr>
                <w:sz w:val="18"/>
                <w:szCs w:val="18"/>
                <w:lang w:val="es-419" w:eastAsia="es-419"/>
              </w:rPr>
            </w:pPr>
            <w:r w:rsidRPr="009F2082">
              <w:rPr>
                <w:sz w:val="18"/>
                <w:szCs w:val="18"/>
                <w:lang w:val="es-419" w:eastAsia="es-419"/>
              </w:rPr>
              <w:t>1,285,899</w:t>
            </w:r>
          </w:p>
        </w:tc>
        <w:tc>
          <w:tcPr>
            <w:tcW w:w="1181" w:type="dxa"/>
            <w:tcBorders>
              <w:top w:val="nil"/>
              <w:left w:val="nil"/>
              <w:bottom w:val="single" w:sz="4" w:space="0" w:color="auto"/>
              <w:right w:val="single" w:sz="4" w:space="0" w:color="auto"/>
            </w:tcBorders>
            <w:shd w:val="clear" w:color="auto" w:fill="auto"/>
            <w:noWrap/>
            <w:hideMark/>
          </w:tcPr>
          <w:p w14:paraId="0BA03727" w14:textId="77777777" w:rsidR="00A84C84" w:rsidRPr="009F2082" w:rsidRDefault="00A84C84">
            <w:pPr>
              <w:jc w:val="right"/>
              <w:rPr>
                <w:sz w:val="18"/>
                <w:szCs w:val="18"/>
                <w:lang w:val="es-419" w:eastAsia="es-419"/>
              </w:rPr>
            </w:pPr>
            <w:r w:rsidRPr="009F2082">
              <w:rPr>
                <w:sz w:val="18"/>
                <w:szCs w:val="18"/>
                <w:lang w:val="es-419" w:eastAsia="es-419"/>
              </w:rPr>
              <w:t>98.4%</w:t>
            </w:r>
          </w:p>
        </w:tc>
      </w:tr>
      <w:tr w:rsidR="00A84C84" w:rsidRPr="009F2082" w14:paraId="7F43A775"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659FD8D" w14:textId="77777777" w:rsidR="00A84C84" w:rsidRPr="009F2082" w:rsidRDefault="00A84C84" w:rsidP="009F2082">
            <w:pPr>
              <w:jc w:val="left"/>
              <w:rPr>
                <w:sz w:val="18"/>
                <w:szCs w:val="18"/>
                <w:lang w:val="es-419" w:eastAsia="es-419"/>
              </w:rPr>
            </w:pPr>
            <w:proofErr w:type="spellStart"/>
            <w:r w:rsidRPr="009F2082">
              <w:rPr>
                <w:sz w:val="18"/>
                <w:szCs w:val="18"/>
                <w:lang w:val="es-419" w:eastAsia="es-419"/>
              </w:rPr>
              <w:t>Comoros</w:t>
            </w:r>
            <w:proofErr w:type="spellEnd"/>
          </w:p>
        </w:tc>
        <w:tc>
          <w:tcPr>
            <w:tcW w:w="950" w:type="dxa"/>
            <w:tcBorders>
              <w:top w:val="nil"/>
              <w:left w:val="nil"/>
              <w:bottom w:val="single" w:sz="4" w:space="0" w:color="auto"/>
              <w:right w:val="single" w:sz="4" w:space="0" w:color="auto"/>
            </w:tcBorders>
            <w:shd w:val="clear" w:color="auto" w:fill="auto"/>
            <w:noWrap/>
            <w:hideMark/>
          </w:tcPr>
          <w:p w14:paraId="6560D7B2" w14:textId="77777777" w:rsidR="00A84C84" w:rsidRPr="009F2082" w:rsidRDefault="00A84C84" w:rsidP="00E50DDC">
            <w:pPr>
              <w:jc w:val="right"/>
              <w:rPr>
                <w:sz w:val="18"/>
                <w:szCs w:val="18"/>
                <w:lang w:val="es-419" w:eastAsia="es-419"/>
              </w:rPr>
            </w:pPr>
            <w:r w:rsidRPr="009F2082">
              <w:rPr>
                <w:sz w:val="18"/>
                <w:szCs w:val="18"/>
                <w:lang w:val="es-419" w:eastAsia="es-419"/>
              </w:rPr>
              <w:t>34,149</w:t>
            </w:r>
          </w:p>
        </w:tc>
        <w:tc>
          <w:tcPr>
            <w:tcW w:w="950" w:type="dxa"/>
            <w:tcBorders>
              <w:top w:val="nil"/>
              <w:left w:val="nil"/>
              <w:bottom w:val="single" w:sz="4" w:space="0" w:color="auto"/>
              <w:right w:val="single" w:sz="4" w:space="0" w:color="auto"/>
            </w:tcBorders>
            <w:shd w:val="clear" w:color="auto" w:fill="auto"/>
            <w:noWrap/>
            <w:hideMark/>
          </w:tcPr>
          <w:p w14:paraId="4F3FC0D3" w14:textId="0BFE1D27" w:rsidR="00A84C84" w:rsidRPr="009F2082" w:rsidRDefault="00A84C84" w:rsidP="007D6614">
            <w:pPr>
              <w:jc w:val="right"/>
              <w:rPr>
                <w:sz w:val="18"/>
                <w:szCs w:val="18"/>
                <w:lang w:val="es-419" w:eastAsia="es-419"/>
              </w:rPr>
            </w:pPr>
            <w:r w:rsidRPr="009F2082">
              <w:rPr>
                <w:sz w:val="18"/>
                <w:szCs w:val="18"/>
                <w:lang w:val="es-419" w:eastAsia="es-419"/>
              </w:rPr>
              <w:t>35,173</w:t>
            </w:r>
          </w:p>
        </w:tc>
        <w:tc>
          <w:tcPr>
            <w:tcW w:w="950" w:type="dxa"/>
            <w:tcBorders>
              <w:top w:val="nil"/>
              <w:left w:val="nil"/>
              <w:bottom w:val="single" w:sz="4" w:space="0" w:color="auto"/>
              <w:right w:val="single" w:sz="4" w:space="0" w:color="auto"/>
            </w:tcBorders>
            <w:shd w:val="clear" w:color="auto" w:fill="auto"/>
            <w:noWrap/>
            <w:hideMark/>
          </w:tcPr>
          <w:p w14:paraId="5BD52D7A" w14:textId="5AB9AC61" w:rsidR="00A84C84" w:rsidRPr="009F2082" w:rsidRDefault="00A84C84">
            <w:pPr>
              <w:jc w:val="right"/>
              <w:rPr>
                <w:sz w:val="18"/>
                <w:szCs w:val="18"/>
                <w:lang w:val="es-419" w:eastAsia="es-419"/>
              </w:rPr>
            </w:pPr>
            <w:r w:rsidRPr="009F2082">
              <w:rPr>
                <w:sz w:val="18"/>
                <w:szCs w:val="18"/>
                <w:lang w:val="es-419" w:eastAsia="es-419"/>
              </w:rPr>
              <w:t>36,229</w:t>
            </w:r>
          </w:p>
        </w:tc>
        <w:tc>
          <w:tcPr>
            <w:tcW w:w="950" w:type="dxa"/>
            <w:tcBorders>
              <w:top w:val="nil"/>
              <w:left w:val="nil"/>
              <w:bottom w:val="single" w:sz="4" w:space="0" w:color="auto"/>
              <w:right w:val="single" w:sz="4" w:space="0" w:color="auto"/>
            </w:tcBorders>
            <w:shd w:val="clear" w:color="auto" w:fill="auto"/>
            <w:noWrap/>
            <w:hideMark/>
          </w:tcPr>
          <w:p w14:paraId="1C3E7E75" w14:textId="2A365FE5" w:rsidR="00A84C84" w:rsidRPr="009F2082" w:rsidRDefault="00A84C84">
            <w:pPr>
              <w:jc w:val="right"/>
              <w:rPr>
                <w:sz w:val="18"/>
                <w:szCs w:val="18"/>
                <w:lang w:val="es-419" w:eastAsia="es-419"/>
              </w:rPr>
            </w:pPr>
            <w:r w:rsidRPr="009F2082">
              <w:rPr>
                <w:sz w:val="18"/>
                <w:szCs w:val="18"/>
                <w:lang w:val="es-419" w:eastAsia="es-419"/>
              </w:rPr>
              <w:t>37,316</w:t>
            </w:r>
          </w:p>
        </w:tc>
        <w:tc>
          <w:tcPr>
            <w:tcW w:w="950" w:type="dxa"/>
            <w:tcBorders>
              <w:top w:val="nil"/>
              <w:left w:val="nil"/>
              <w:bottom w:val="single" w:sz="4" w:space="0" w:color="auto"/>
              <w:right w:val="single" w:sz="4" w:space="0" w:color="auto"/>
            </w:tcBorders>
            <w:shd w:val="clear" w:color="auto" w:fill="auto"/>
            <w:noWrap/>
            <w:hideMark/>
          </w:tcPr>
          <w:p w14:paraId="24861FE1" w14:textId="2197C66C" w:rsidR="00A84C84" w:rsidRPr="009F2082" w:rsidRDefault="00A84C84">
            <w:pPr>
              <w:jc w:val="right"/>
              <w:rPr>
                <w:sz w:val="18"/>
                <w:szCs w:val="18"/>
                <w:lang w:val="es-419" w:eastAsia="es-419"/>
              </w:rPr>
            </w:pPr>
            <w:r w:rsidRPr="009F2082">
              <w:rPr>
                <w:sz w:val="18"/>
                <w:szCs w:val="18"/>
                <w:lang w:val="es-419" w:eastAsia="es-419"/>
              </w:rPr>
              <w:t>38,435</w:t>
            </w:r>
          </w:p>
        </w:tc>
        <w:tc>
          <w:tcPr>
            <w:tcW w:w="950" w:type="dxa"/>
            <w:tcBorders>
              <w:top w:val="nil"/>
              <w:left w:val="nil"/>
              <w:bottom w:val="single" w:sz="4" w:space="0" w:color="auto"/>
              <w:right w:val="single" w:sz="4" w:space="0" w:color="auto"/>
            </w:tcBorders>
            <w:shd w:val="clear" w:color="auto" w:fill="auto"/>
            <w:noWrap/>
            <w:hideMark/>
          </w:tcPr>
          <w:p w14:paraId="4881B841" w14:textId="67DDC405" w:rsidR="00A84C84" w:rsidRPr="009F2082" w:rsidRDefault="00A84C84">
            <w:pPr>
              <w:jc w:val="right"/>
              <w:rPr>
                <w:sz w:val="18"/>
                <w:szCs w:val="18"/>
                <w:lang w:val="es-419" w:eastAsia="es-419"/>
              </w:rPr>
            </w:pPr>
            <w:r w:rsidRPr="009F2082">
              <w:rPr>
                <w:sz w:val="18"/>
                <w:szCs w:val="18"/>
                <w:lang w:val="es-419" w:eastAsia="es-419"/>
              </w:rPr>
              <w:t>39,588</w:t>
            </w:r>
          </w:p>
        </w:tc>
        <w:tc>
          <w:tcPr>
            <w:tcW w:w="950" w:type="dxa"/>
            <w:tcBorders>
              <w:top w:val="nil"/>
              <w:left w:val="nil"/>
              <w:bottom w:val="single" w:sz="4" w:space="0" w:color="auto"/>
              <w:right w:val="single" w:sz="4" w:space="0" w:color="auto"/>
            </w:tcBorders>
            <w:shd w:val="clear" w:color="auto" w:fill="auto"/>
            <w:noWrap/>
            <w:hideMark/>
          </w:tcPr>
          <w:p w14:paraId="33867453" w14:textId="7996558F" w:rsidR="00A84C84" w:rsidRPr="009F2082" w:rsidRDefault="00A84C84">
            <w:pPr>
              <w:jc w:val="right"/>
              <w:rPr>
                <w:sz w:val="18"/>
                <w:szCs w:val="18"/>
                <w:lang w:val="es-419" w:eastAsia="es-419"/>
              </w:rPr>
            </w:pPr>
            <w:r w:rsidRPr="009F2082">
              <w:rPr>
                <w:sz w:val="18"/>
                <w:szCs w:val="18"/>
                <w:lang w:val="es-419" w:eastAsia="es-419"/>
              </w:rPr>
              <w:t>36,239</w:t>
            </w:r>
          </w:p>
        </w:tc>
        <w:tc>
          <w:tcPr>
            <w:tcW w:w="1005" w:type="dxa"/>
            <w:tcBorders>
              <w:top w:val="nil"/>
              <w:left w:val="nil"/>
              <w:bottom w:val="single" w:sz="4" w:space="0" w:color="auto"/>
              <w:right w:val="single" w:sz="4" w:space="0" w:color="auto"/>
            </w:tcBorders>
            <w:shd w:val="clear" w:color="auto" w:fill="auto"/>
            <w:noWrap/>
            <w:hideMark/>
          </w:tcPr>
          <w:p w14:paraId="761795D8" w14:textId="3D9E22BA" w:rsidR="00A84C84" w:rsidRPr="009F2082" w:rsidRDefault="00A84C84">
            <w:pPr>
              <w:jc w:val="right"/>
              <w:rPr>
                <w:sz w:val="18"/>
                <w:szCs w:val="18"/>
                <w:lang w:val="es-419" w:eastAsia="es-419"/>
              </w:rPr>
            </w:pPr>
            <w:r w:rsidRPr="009F2082">
              <w:rPr>
                <w:sz w:val="18"/>
                <w:szCs w:val="18"/>
                <w:lang w:val="es-419" w:eastAsia="es-419"/>
              </w:rPr>
              <w:t>39,157</w:t>
            </w:r>
          </w:p>
        </w:tc>
        <w:tc>
          <w:tcPr>
            <w:tcW w:w="1181" w:type="dxa"/>
            <w:tcBorders>
              <w:top w:val="nil"/>
              <w:left w:val="nil"/>
              <w:bottom w:val="single" w:sz="4" w:space="0" w:color="auto"/>
              <w:right w:val="single" w:sz="4" w:space="0" w:color="auto"/>
            </w:tcBorders>
            <w:shd w:val="clear" w:color="auto" w:fill="auto"/>
            <w:noWrap/>
            <w:hideMark/>
          </w:tcPr>
          <w:p w14:paraId="01DC660D" w14:textId="77777777" w:rsidR="00A84C84" w:rsidRPr="009F2082" w:rsidRDefault="00A84C84">
            <w:pPr>
              <w:jc w:val="right"/>
              <w:rPr>
                <w:sz w:val="18"/>
                <w:szCs w:val="18"/>
                <w:lang w:val="es-419" w:eastAsia="es-419"/>
              </w:rPr>
            </w:pPr>
            <w:r w:rsidRPr="009F2082">
              <w:rPr>
                <w:sz w:val="18"/>
                <w:szCs w:val="18"/>
                <w:lang w:val="es-419" w:eastAsia="es-419"/>
              </w:rPr>
              <w:t>101.1%</w:t>
            </w:r>
          </w:p>
        </w:tc>
      </w:tr>
      <w:tr w:rsidR="00A84C84" w:rsidRPr="009F2082" w14:paraId="3E1CBAE7"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17C302F" w14:textId="77777777" w:rsidR="00A84C84" w:rsidRPr="009F2082" w:rsidRDefault="00A84C84" w:rsidP="009F2082">
            <w:pPr>
              <w:jc w:val="left"/>
              <w:rPr>
                <w:sz w:val="18"/>
                <w:szCs w:val="18"/>
                <w:lang w:val="es-419" w:eastAsia="es-419"/>
              </w:rPr>
            </w:pPr>
            <w:r w:rsidRPr="009F2082">
              <w:rPr>
                <w:sz w:val="18"/>
                <w:szCs w:val="18"/>
                <w:lang w:val="es-419" w:eastAsia="es-419"/>
              </w:rPr>
              <w:t>Qatar</w:t>
            </w:r>
          </w:p>
        </w:tc>
        <w:tc>
          <w:tcPr>
            <w:tcW w:w="950" w:type="dxa"/>
            <w:tcBorders>
              <w:top w:val="nil"/>
              <w:left w:val="nil"/>
              <w:bottom w:val="single" w:sz="4" w:space="0" w:color="auto"/>
              <w:right w:val="single" w:sz="4" w:space="0" w:color="auto"/>
            </w:tcBorders>
            <w:shd w:val="clear" w:color="auto" w:fill="auto"/>
            <w:noWrap/>
            <w:hideMark/>
          </w:tcPr>
          <w:p w14:paraId="74517594" w14:textId="77777777" w:rsidR="00A84C84" w:rsidRPr="009F2082" w:rsidRDefault="00A84C84" w:rsidP="00E50DDC">
            <w:pPr>
              <w:jc w:val="right"/>
              <w:rPr>
                <w:sz w:val="18"/>
                <w:szCs w:val="18"/>
                <w:lang w:val="es-419" w:eastAsia="es-419"/>
              </w:rPr>
            </w:pPr>
            <w:r w:rsidRPr="009F2082">
              <w:rPr>
                <w:sz w:val="18"/>
                <w:szCs w:val="18"/>
                <w:lang w:val="es-419" w:eastAsia="es-419"/>
              </w:rPr>
              <w:t>21,878,613</w:t>
            </w:r>
          </w:p>
        </w:tc>
        <w:tc>
          <w:tcPr>
            <w:tcW w:w="950" w:type="dxa"/>
            <w:tcBorders>
              <w:top w:val="nil"/>
              <w:left w:val="nil"/>
              <w:bottom w:val="single" w:sz="4" w:space="0" w:color="auto"/>
              <w:right w:val="single" w:sz="4" w:space="0" w:color="auto"/>
            </w:tcBorders>
            <w:shd w:val="clear" w:color="auto" w:fill="auto"/>
            <w:noWrap/>
            <w:hideMark/>
          </w:tcPr>
          <w:p w14:paraId="7418AE4A" w14:textId="031C0F42" w:rsidR="00A84C84" w:rsidRPr="009F2082" w:rsidRDefault="00A84C84" w:rsidP="007D6614">
            <w:pPr>
              <w:jc w:val="right"/>
              <w:rPr>
                <w:sz w:val="18"/>
                <w:szCs w:val="18"/>
                <w:lang w:val="es-419" w:eastAsia="es-419"/>
              </w:rPr>
            </w:pPr>
            <w:r w:rsidRPr="009F2082">
              <w:rPr>
                <w:sz w:val="18"/>
                <w:szCs w:val="18"/>
                <w:lang w:val="es-419" w:eastAsia="es-419"/>
              </w:rPr>
              <w:t>22,534,971</w:t>
            </w:r>
          </w:p>
        </w:tc>
        <w:tc>
          <w:tcPr>
            <w:tcW w:w="950" w:type="dxa"/>
            <w:tcBorders>
              <w:top w:val="nil"/>
              <w:left w:val="nil"/>
              <w:bottom w:val="single" w:sz="4" w:space="0" w:color="auto"/>
              <w:right w:val="single" w:sz="4" w:space="0" w:color="auto"/>
            </w:tcBorders>
            <w:shd w:val="clear" w:color="auto" w:fill="auto"/>
            <w:noWrap/>
            <w:hideMark/>
          </w:tcPr>
          <w:p w14:paraId="71E35314" w14:textId="27F9FD3F" w:rsidR="00A84C84" w:rsidRPr="009F2082" w:rsidRDefault="00A84C84">
            <w:pPr>
              <w:jc w:val="right"/>
              <w:rPr>
                <w:sz w:val="18"/>
                <w:szCs w:val="18"/>
                <w:lang w:val="es-419" w:eastAsia="es-419"/>
              </w:rPr>
            </w:pPr>
            <w:r w:rsidRPr="009F2082">
              <w:rPr>
                <w:sz w:val="18"/>
                <w:szCs w:val="18"/>
                <w:lang w:val="es-419" w:eastAsia="es-419"/>
              </w:rPr>
              <w:t>23,211,020</w:t>
            </w:r>
          </w:p>
        </w:tc>
        <w:tc>
          <w:tcPr>
            <w:tcW w:w="950" w:type="dxa"/>
            <w:tcBorders>
              <w:top w:val="nil"/>
              <w:left w:val="nil"/>
              <w:bottom w:val="single" w:sz="4" w:space="0" w:color="auto"/>
              <w:right w:val="single" w:sz="4" w:space="0" w:color="auto"/>
            </w:tcBorders>
            <w:shd w:val="clear" w:color="auto" w:fill="auto"/>
            <w:noWrap/>
            <w:hideMark/>
          </w:tcPr>
          <w:p w14:paraId="38F70C65" w14:textId="72940EB0" w:rsidR="00A84C84" w:rsidRPr="009F2082" w:rsidRDefault="00A84C84">
            <w:pPr>
              <w:jc w:val="right"/>
              <w:rPr>
                <w:sz w:val="18"/>
                <w:szCs w:val="18"/>
                <w:lang w:val="es-419" w:eastAsia="es-419"/>
              </w:rPr>
            </w:pPr>
            <w:r w:rsidRPr="009F2082">
              <w:rPr>
                <w:sz w:val="18"/>
                <w:szCs w:val="18"/>
                <w:lang w:val="es-419" w:eastAsia="es-419"/>
              </w:rPr>
              <w:t>23,907,351</w:t>
            </w:r>
          </w:p>
        </w:tc>
        <w:tc>
          <w:tcPr>
            <w:tcW w:w="950" w:type="dxa"/>
            <w:tcBorders>
              <w:top w:val="nil"/>
              <w:left w:val="nil"/>
              <w:bottom w:val="single" w:sz="4" w:space="0" w:color="auto"/>
              <w:right w:val="single" w:sz="4" w:space="0" w:color="auto"/>
            </w:tcBorders>
            <w:shd w:val="clear" w:color="auto" w:fill="auto"/>
            <w:noWrap/>
            <w:hideMark/>
          </w:tcPr>
          <w:p w14:paraId="78A34858" w14:textId="02AEA8DF" w:rsidR="00A84C84" w:rsidRPr="009F2082" w:rsidRDefault="00A84C84">
            <w:pPr>
              <w:jc w:val="right"/>
              <w:rPr>
                <w:sz w:val="18"/>
                <w:szCs w:val="18"/>
                <w:lang w:val="es-419" w:eastAsia="es-419"/>
              </w:rPr>
            </w:pPr>
            <w:r w:rsidRPr="009F2082">
              <w:rPr>
                <w:sz w:val="18"/>
                <w:szCs w:val="18"/>
                <w:lang w:val="es-419" w:eastAsia="es-419"/>
              </w:rPr>
              <w:t>24,624,571</w:t>
            </w:r>
          </w:p>
        </w:tc>
        <w:tc>
          <w:tcPr>
            <w:tcW w:w="950" w:type="dxa"/>
            <w:tcBorders>
              <w:top w:val="nil"/>
              <w:left w:val="nil"/>
              <w:bottom w:val="single" w:sz="4" w:space="0" w:color="auto"/>
              <w:right w:val="single" w:sz="4" w:space="0" w:color="auto"/>
            </w:tcBorders>
            <w:shd w:val="clear" w:color="auto" w:fill="auto"/>
            <w:noWrap/>
            <w:hideMark/>
          </w:tcPr>
          <w:p w14:paraId="2B1B4704" w14:textId="3A196897" w:rsidR="00A84C84" w:rsidRPr="009F2082" w:rsidRDefault="00A84C84">
            <w:pPr>
              <w:jc w:val="right"/>
              <w:rPr>
                <w:sz w:val="18"/>
                <w:szCs w:val="18"/>
                <w:lang w:val="es-419" w:eastAsia="es-419"/>
              </w:rPr>
            </w:pPr>
            <w:r w:rsidRPr="009F2082">
              <w:rPr>
                <w:sz w:val="18"/>
                <w:szCs w:val="18"/>
                <w:lang w:val="es-419" w:eastAsia="es-419"/>
              </w:rPr>
              <w:t>25,363,309</w:t>
            </w:r>
          </w:p>
        </w:tc>
        <w:tc>
          <w:tcPr>
            <w:tcW w:w="950" w:type="dxa"/>
            <w:tcBorders>
              <w:top w:val="nil"/>
              <w:left w:val="nil"/>
              <w:bottom w:val="single" w:sz="4" w:space="0" w:color="auto"/>
              <w:right w:val="single" w:sz="4" w:space="0" w:color="auto"/>
            </w:tcBorders>
            <w:shd w:val="clear" w:color="auto" w:fill="auto"/>
            <w:noWrap/>
            <w:hideMark/>
          </w:tcPr>
          <w:p w14:paraId="50801F6C" w14:textId="342EAFDD" w:rsidR="00A84C84" w:rsidRPr="009F2082" w:rsidRDefault="00A84C84">
            <w:pPr>
              <w:jc w:val="right"/>
              <w:rPr>
                <w:sz w:val="18"/>
                <w:szCs w:val="18"/>
                <w:lang w:val="es-419" w:eastAsia="es-419"/>
              </w:rPr>
            </w:pPr>
            <w:r w:rsidRPr="009F2082">
              <w:rPr>
                <w:sz w:val="18"/>
                <w:szCs w:val="18"/>
                <w:lang w:val="es-419" w:eastAsia="es-419"/>
              </w:rPr>
              <w:t>23,217,781</w:t>
            </w:r>
          </w:p>
        </w:tc>
        <w:tc>
          <w:tcPr>
            <w:tcW w:w="1005" w:type="dxa"/>
            <w:tcBorders>
              <w:top w:val="nil"/>
              <w:left w:val="nil"/>
              <w:bottom w:val="single" w:sz="4" w:space="0" w:color="auto"/>
              <w:right w:val="single" w:sz="4" w:space="0" w:color="auto"/>
            </w:tcBorders>
            <w:shd w:val="clear" w:color="auto" w:fill="auto"/>
            <w:noWrap/>
            <w:hideMark/>
          </w:tcPr>
          <w:p w14:paraId="302569CF" w14:textId="710988DD" w:rsidR="00A84C84" w:rsidRPr="009F2082" w:rsidRDefault="00A84C84">
            <w:pPr>
              <w:jc w:val="right"/>
              <w:rPr>
                <w:sz w:val="18"/>
                <w:szCs w:val="18"/>
                <w:lang w:val="es-419" w:eastAsia="es-419"/>
              </w:rPr>
            </w:pPr>
            <w:r w:rsidRPr="009F2082">
              <w:rPr>
                <w:sz w:val="18"/>
                <w:szCs w:val="18"/>
                <w:lang w:val="es-419" w:eastAsia="es-419"/>
              </w:rPr>
              <w:t>25,085,610</w:t>
            </w:r>
          </w:p>
        </w:tc>
        <w:tc>
          <w:tcPr>
            <w:tcW w:w="1181" w:type="dxa"/>
            <w:tcBorders>
              <w:top w:val="nil"/>
              <w:left w:val="nil"/>
              <w:bottom w:val="single" w:sz="4" w:space="0" w:color="auto"/>
              <w:right w:val="single" w:sz="4" w:space="0" w:color="auto"/>
            </w:tcBorders>
            <w:shd w:val="clear" w:color="auto" w:fill="auto"/>
            <w:noWrap/>
            <w:hideMark/>
          </w:tcPr>
          <w:p w14:paraId="2658F787" w14:textId="77777777" w:rsidR="00A84C84" w:rsidRPr="009F2082" w:rsidRDefault="00A84C84">
            <w:pPr>
              <w:jc w:val="right"/>
              <w:rPr>
                <w:sz w:val="18"/>
                <w:szCs w:val="18"/>
                <w:lang w:val="es-419" w:eastAsia="es-419"/>
              </w:rPr>
            </w:pPr>
            <w:r w:rsidRPr="009F2082">
              <w:rPr>
                <w:sz w:val="18"/>
                <w:szCs w:val="18"/>
                <w:lang w:val="es-419" w:eastAsia="es-419"/>
              </w:rPr>
              <w:t>101.1%</w:t>
            </w:r>
          </w:p>
        </w:tc>
      </w:tr>
      <w:tr w:rsidR="00A84C84" w:rsidRPr="009F2082" w14:paraId="21A6D3F1"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F3B06FB" w14:textId="77777777" w:rsidR="00A84C84" w:rsidRPr="009F2082" w:rsidRDefault="00A84C84" w:rsidP="009F2082">
            <w:pPr>
              <w:jc w:val="left"/>
              <w:rPr>
                <w:sz w:val="18"/>
                <w:szCs w:val="18"/>
                <w:lang w:val="es-419" w:eastAsia="es-419"/>
              </w:rPr>
            </w:pPr>
            <w:r w:rsidRPr="009F2082">
              <w:rPr>
                <w:sz w:val="18"/>
                <w:szCs w:val="18"/>
                <w:lang w:val="es-419" w:eastAsia="es-419"/>
              </w:rPr>
              <w:t>Montenegro</w:t>
            </w:r>
          </w:p>
        </w:tc>
        <w:tc>
          <w:tcPr>
            <w:tcW w:w="950" w:type="dxa"/>
            <w:tcBorders>
              <w:top w:val="nil"/>
              <w:left w:val="nil"/>
              <w:bottom w:val="single" w:sz="4" w:space="0" w:color="auto"/>
              <w:right w:val="single" w:sz="4" w:space="0" w:color="auto"/>
            </w:tcBorders>
            <w:shd w:val="clear" w:color="auto" w:fill="auto"/>
            <w:noWrap/>
            <w:hideMark/>
          </w:tcPr>
          <w:p w14:paraId="4687CDEF" w14:textId="77777777" w:rsidR="00A84C84" w:rsidRPr="009F2082" w:rsidRDefault="00A84C84" w:rsidP="00E50DDC">
            <w:pPr>
              <w:jc w:val="right"/>
              <w:rPr>
                <w:sz w:val="18"/>
                <w:szCs w:val="18"/>
                <w:lang w:val="es-419" w:eastAsia="es-419"/>
              </w:rPr>
            </w:pPr>
            <w:r w:rsidRPr="009F2082">
              <w:rPr>
                <w:sz w:val="18"/>
                <w:szCs w:val="18"/>
                <w:lang w:val="es-419" w:eastAsia="es-419"/>
              </w:rPr>
              <w:t>192,898</w:t>
            </w:r>
          </w:p>
        </w:tc>
        <w:tc>
          <w:tcPr>
            <w:tcW w:w="950" w:type="dxa"/>
            <w:tcBorders>
              <w:top w:val="nil"/>
              <w:left w:val="nil"/>
              <w:bottom w:val="single" w:sz="4" w:space="0" w:color="auto"/>
              <w:right w:val="single" w:sz="4" w:space="0" w:color="auto"/>
            </w:tcBorders>
            <w:shd w:val="clear" w:color="auto" w:fill="auto"/>
            <w:noWrap/>
            <w:hideMark/>
          </w:tcPr>
          <w:p w14:paraId="62F42250" w14:textId="125E1C02" w:rsidR="00A84C84" w:rsidRPr="009F2082" w:rsidRDefault="00A84C84" w:rsidP="007D6614">
            <w:pPr>
              <w:jc w:val="right"/>
              <w:rPr>
                <w:sz w:val="18"/>
                <w:szCs w:val="18"/>
                <w:lang w:val="es-419" w:eastAsia="es-419"/>
              </w:rPr>
            </w:pPr>
            <w:r w:rsidRPr="009F2082">
              <w:rPr>
                <w:sz w:val="18"/>
                <w:szCs w:val="18"/>
                <w:lang w:val="es-419" w:eastAsia="es-419"/>
              </w:rPr>
              <w:t>198,685</w:t>
            </w:r>
          </w:p>
        </w:tc>
        <w:tc>
          <w:tcPr>
            <w:tcW w:w="950" w:type="dxa"/>
            <w:tcBorders>
              <w:top w:val="nil"/>
              <w:left w:val="nil"/>
              <w:bottom w:val="single" w:sz="4" w:space="0" w:color="auto"/>
              <w:right w:val="single" w:sz="4" w:space="0" w:color="auto"/>
            </w:tcBorders>
            <w:shd w:val="clear" w:color="auto" w:fill="auto"/>
            <w:noWrap/>
            <w:hideMark/>
          </w:tcPr>
          <w:p w14:paraId="4AD544C2" w14:textId="29FB5A6E" w:rsidR="00A84C84" w:rsidRPr="009F2082" w:rsidRDefault="00A84C84">
            <w:pPr>
              <w:jc w:val="right"/>
              <w:rPr>
                <w:sz w:val="18"/>
                <w:szCs w:val="18"/>
                <w:lang w:val="es-419" w:eastAsia="es-419"/>
              </w:rPr>
            </w:pPr>
            <w:r w:rsidRPr="009F2082">
              <w:rPr>
                <w:sz w:val="18"/>
                <w:szCs w:val="18"/>
                <w:lang w:val="es-419" w:eastAsia="es-419"/>
              </w:rPr>
              <w:t>204,645</w:t>
            </w:r>
          </w:p>
        </w:tc>
        <w:tc>
          <w:tcPr>
            <w:tcW w:w="950" w:type="dxa"/>
            <w:tcBorders>
              <w:top w:val="nil"/>
              <w:left w:val="nil"/>
              <w:bottom w:val="single" w:sz="4" w:space="0" w:color="auto"/>
              <w:right w:val="single" w:sz="4" w:space="0" w:color="auto"/>
            </w:tcBorders>
            <w:shd w:val="clear" w:color="auto" w:fill="auto"/>
            <w:noWrap/>
            <w:hideMark/>
          </w:tcPr>
          <w:p w14:paraId="72BB9D51" w14:textId="7D00B7DB" w:rsidR="00A84C84" w:rsidRPr="009F2082" w:rsidRDefault="00A84C84">
            <w:pPr>
              <w:jc w:val="right"/>
              <w:rPr>
                <w:sz w:val="18"/>
                <w:szCs w:val="18"/>
                <w:lang w:val="es-419" w:eastAsia="es-419"/>
              </w:rPr>
            </w:pPr>
            <w:r w:rsidRPr="009F2082">
              <w:rPr>
                <w:sz w:val="18"/>
                <w:szCs w:val="18"/>
                <w:lang w:val="es-419" w:eastAsia="es-419"/>
              </w:rPr>
              <w:t>210,785</w:t>
            </w:r>
          </w:p>
        </w:tc>
        <w:tc>
          <w:tcPr>
            <w:tcW w:w="950" w:type="dxa"/>
            <w:tcBorders>
              <w:top w:val="nil"/>
              <w:left w:val="nil"/>
              <w:bottom w:val="single" w:sz="4" w:space="0" w:color="auto"/>
              <w:right w:val="single" w:sz="4" w:space="0" w:color="auto"/>
            </w:tcBorders>
            <w:shd w:val="clear" w:color="auto" w:fill="auto"/>
            <w:noWrap/>
            <w:hideMark/>
          </w:tcPr>
          <w:p w14:paraId="228F1A46" w14:textId="7EE6F658" w:rsidR="00A84C84" w:rsidRPr="009F2082" w:rsidRDefault="00A84C84">
            <w:pPr>
              <w:jc w:val="right"/>
              <w:rPr>
                <w:sz w:val="18"/>
                <w:szCs w:val="18"/>
                <w:lang w:val="es-419" w:eastAsia="es-419"/>
              </w:rPr>
            </w:pPr>
            <w:r w:rsidRPr="009F2082">
              <w:rPr>
                <w:sz w:val="18"/>
                <w:szCs w:val="18"/>
                <w:lang w:val="es-419" w:eastAsia="es-419"/>
              </w:rPr>
              <w:t>217,108</w:t>
            </w:r>
          </w:p>
        </w:tc>
        <w:tc>
          <w:tcPr>
            <w:tcW w:w="950" w:type="dxa"/>
            <w:tcBorders>
              <w:top w:val="nil"/>
              <w:left w:val="nil"/>
              <w:bottom w:val="single" w:sz="4" w:space="0" w:color="auto"/>
              <w:right w:val="single" w:sz="4" w:space="0" w:color="auto"/>
            </w:tcBorders>
            <w:shd w:val="clear" w:color="auto" w:fill="auto"/>
            <w:noWrap/>
            <w:hideMark/>
          </w:tcPr>
          <w:p w14:paraId="66EFADFE" w14:textId="05253CE9" w:rsidR="00A84C84" w:rsidRPr="009F2082" w:rsidRDefault="00A84C84">
            <w:pPr>
              <w:jc w:val="right"/>
              <w:rPr>
                <w:sz w:val="18"/>
                <w:szCs w:val="18"/>
                <w:lang w:val="es-419" w:eastAsia="es-419"/>
              </w:rPr>
            </w:pPr>
            <w:r w:rsidRPr="009F2082">
              <w:rPr>
                <w:sz w:val="18"/>
                <w:szCs w:val="18"/>
                <w:lang w:val="es-419" w:eastAsia="es-419"/>
              </w:rPr>
              <w:t>223,622</w:t>
            </w:r>
          </w:p>
        </w:tc>
        <w:tc>
          <w:tcPr>
            <w:tcW w:w="950" w:type="dxa"/>
            <w:tcBorders>
              <w:top w:val="nil"/>
              <w:left w:val="nil"/>
              <w:bottom w:val="single" w:sz="4" w:space="0" w:color="auto"/>
              <w:right w:val="single" w:sz="4" w:space="0" w:color="auto"/>
            </w:tcBorders>
            <w:shd w:val="clear" w:color="auto" w:fill="auto"/>
            <w:noWrap/>
            <w:hideMark/>
          </w:tcPr>
          <w:p w14:paraId="13F2DCD1" w14:textId="559C987D" w:rsidR="00A84C84" w:rsidRPr="009F2082" w:rsidRDefault="00A84C84">
            <w:pPr>
              <w:jc w:val="right"/>
              <w:rPr>
                <w:sz w:val="18"/>
                <w:szCs w:val="18"/>
                <w:lang w:val="es-419" w:eastAsia="es-419"/>
              </w:rPr>
            </w:pPr>
            <w:r w:rsidRPr="009F2082">
              <w:rPr>
                <w:sz w:val="18"/>
                <w:szCs w:val="18"/>
                <w:lang w:val="es-419" w:eastAsia="es-419"/>
              </w:rPr>
              <w:t>204,705</w:t>
            </w:r>
          </w:p>
        </w:tc>
        <w:tc>
          <w:tcPr>
            <w:tcW w:w="1005" w:type="dxa"/>
            <w:tcBorders>
              <w:top w:val="nil"/>
              <w:left w:val="nil"/>
              <w:bottom w:val="single" w:sz="4" w:space="0" w:color="auto"/>
              <w:right w:val="single" w:sz="4" w:space="0" w:color="auto"/>
            </w:tcBorders>
            <w:shd w:val="clear" w:color="auto" w:fill="auto"/>
            <w:noWrap/>
            <w:hideMark/>
          </w:tcPr>
          <w:p w14:paraId="1D770825" w14:textId="2CA55BAD" w:rsidR="00A84C84" w:rsidRPr="009F2082" w:rsidRDefault="00A84C84">
            <w:pPr>
              <w:jc w:val="right"/>
              <w:rPr>
                <w:sz w:val="18"/>
                <w:szCs w:val="18"/>
                <w:lang w:val="es-419" w:eastAsia="es-419"/>
              </w:rPr>
            </w:pPr>
            <w:r w:rsidRPr="009F2082">
              <w:rPr>
                <w:sz w:val="18"/>
                <w:szCs w:val="18"/>
                <w:lang w:val="es-419" w:eastAsia="es-419"/>
              </w:rPr>
              <w:t>221,029</w:t>
            </w:r>
          </w:p>
        </w:tc>
        <w:tc>
          <w:tcPr>
            <w:tcW w:w="1181" w:type="dxa"/>
            <w:tcBorders>
              <w:top w:val="nil"/>
              <w:left w:val="nil"/>
              <w:bottom w:val="single" w:sz="4" w:space="0" w:color="auto"/>
              <w:right w:val="single" w:sz="4" w:space="0" w:color="auto"/>
            </w:tcBorders>
            <w:shd w:val="clear" w:color="auto" w:fill="auto"/>
            <w:noWrap/>
            <w:hideMark/>
          </w:tcPr>
          <w:p w14:paraId="7A8028B6" w14:textId="77777777" w:rsidR="00A84C84" w:rsidRPr="009F2082" w:rsidRDefault="00A84C84">
            <w:pPr>
              <w:jc w:val="right"/>
              <w:rPr>
                <w:sz w:val="18"/>
                <w:szCs w:val="18"/>
                <w:lang w:val="es-419" w:eastAsia="es-419"/>
              </w:rPr>
            </w:pPr>
            <w:r w:rsidRPr="009F2082">
              <w:rPr>
                <w:sz w:val="18"/>
                <w:szCs w:val="18"/>
                <w:lang w:val="es-419" w:eastAsia="es-419"/>
              </w:rPr>
              <w:t>101.2%</w:t>
            </w:r>
          </w:p>
        </w:tc>
      </w:tr>
      <w:tr w:rsidR="00A84C84" w:rsidRPr="009F2082" w14:paraId="7A7F989F"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81D87EA" w14:textId="09456718" w:rsidR="00A84C84" w:rsidRPr="009F2082" w:rsidRDefault="00A84C84" w:rsidP="004F26C9">
            <w:pPr>
              <w:jc w:val="left"/>
              <w:rPr>
                <w:sz w:val="18"/>
                <w:szCs w:val="18"/>
                <w:lang w:val="es-419" w:eastAsia="es-419"/>
              </w:rPr>
            </w:pPr>
            <w:r w:rsidRPr="009F2082">
              <w:rPr>
                <w:sz w:val="18"/>
                <w:szCs w:val="18"/>
                <w:lang w:val="es-419" w:eastAsia="es-419"/>
              </w:rPr>
              <w:lastRenderedPageBreak/>
              <w:t xml:space="preserve">Cote </w:t>
            </w:r>
            <w:r w:rsidR="004F26C9">
              <w:rPr>
                <w:sz w:val="18"/>
                <w:szCs w:val="18"/>
                <w:lang w:val="es-419" w:eastAsia="es-419"/>
              </w:rPr>
              <w:t>d</w:t>
            </w:r>
            <w:r w:rsidRPr="009F2082">
              <w:rPr>
                <w:sz w:val="18"/>
                <w:szCs w:val="18"/>
                <w:lang w:val="es-419" w:eastAsia="es-419"/>
              </w:rPr>
              <w:t>'Ivoire</w:t>
            </w:r>
          </w:p>
        </w:tc>
        <w:tc>
          <w:tcPr>
            <w:tcW w:w="950" w:type="dxa"/>
            <w:tcBorders>
              <w:top w:val="nil"/>
              <w:left w:val="nil"/>
              <w:bottom w:val="single" w:sz="4" w:space="0" w:color="auto"/>
              <w:right w:val="single" w:sz="4" w:space="0" w:color="auto"/>
            </w:tcBorders>
            <w:shd w:val="clear" w:color="auto" w:fill="auto"/>
            <w:noWrap/>
            <w:hideMark/>
          </w:tcPr>
          <w:p w14:paraId="3FF3DACC" w14:textId="77777777" w:rsidR="00A84C84" w:rsidRPr="009F2082" w:rsidRDefault="00A84C84" w:rsidP="00E50DDC">
            <w:pPr>
              <w:jc w:val="right"/>
              <w:rPr>
                <w:sz w:val="18"/>
                <w:szCs w:val="18"/>
                <w:lang w:val="es-419" w:eastAsia="es-419"/>
              </w:rPr>
            </w:pPr>
            <w:r w:rsidRPr="009F2082">
              <w:rPr>
                <w:sz w:val="18"/>
                <w:szCs w:val="18"/>
                <w:lang w:val="es-419" w:eastAsia="es-419"/>
              </w:rPr>
              <w:t>24,855,307</w:t>
            </w:r>
          </w:p>
        </w:tc>
        <w:tc>
          <w:tcPr>
            <w:tcW w:w="950" w:type="dxa"/>
            <w:tcBorders>
              <w:top w:val="nil"/>
              <w:left w:val="nil"/>
              <w:bottom w:val="single" w:sz="4" w:space="0" w:color="auto"/>
              <w:right w:val="single" w:sz="4" w:space="0" w:color="auto"/>
            </w:tcBorders>
            <w:shd w:val="clear" w:color="auto" w:fill="auto"/>
            <w:noWrap/>
            <w:hideMark/>
          </w:tcPr>
          <w:p w14:paraId="091DA632" w14:textId="3EAAA95F" w:rsidR="00A84C84" w:rsidRPr="009F2082" w:rsidRDefault="00A84C84" w:rsidP="007D6614">
            <w:pPr>
              <w:jc w:val="right"/>
              <w:rPr>
                <w:sz w:val="18"/>
                <w:szCs w:val="18"/>
                <w:lang w:val="es-419" w:eastAsia="es-419"/>
              </w:rPr>
            </w:pPr>
            <w:r w:rsidRPr="009F2082">
              <w:rPr>
                <w:sz w:val="18"/>
                <w:szCs w:val="18"/>
                <w:lang w:val="es-419" w:eastAsia="es-419"/>
              </w:rPr>
              <w:t>25,600,966</w:t>
            </w:r>
          </w:p>
        </w:tc>
        <w:tc>
          <w:tcPr>
            <w:tcW w:w="950" w:type="dxa"/>
            <w:tcBorders>
              <w:top w:val="nil"/>
              <w:left w:val="nil"/>
              <w:bottom w:val="single" w:sz="4" w:space="0" w:color="auto"/>
              <w:right w:val="single" w:sz="4" w:space="0" w:color="auto"/>
            </w:tcBorders>
            <w:shd w:val="clear" w:color="auto" w:fill="auto"/>
            <w:noWrap/>
            <w:hideMark/>
          </w:tcPr>
          <w:p w14:paraId="517D76B9" w14:textId="425DC45A" w:rsidR="00A84C84" w:rsidRPr="009F2082" w:rsidRDefault="00A84C84">
            <w:pPr>
              <w:jc w:val="right"/>
              <w:rPr>
                <w:sz w:val="18"/>
                <w:szCs w:val="18"/>
                <w:lang w:val="es-419" w:eastAsia="es-419"/>
              </w:rPr>
            </w:pPr>
            <w:r w:rsidRPr="009F2082">
              <w:rPr>
                <w:sz w:val="18"/>
                <w:szCs w:val="18"/>
                <w:lang w:val="es-419" w:eastAsia="es-419"/>
              </w:rPr>
              <w:t>26,368,995</w:t>
            </w:r>
          </w:p>
        </w:tc>
        <w:tc>
          <w:tcPr>
            <w:tcW w:w="950" w:type="dxa"/>
            <w:tcBorders>
              <w:top w:val="nil"/>
              <w:left w:val="nil"/>
              <w:bottom w:val="single" w:sz="4" w:space="0" w:color="auto"/>
              <w:right w:val="single" w:sz="4" w:space="0" w:color="auto"/>
            </w:tcBorders>
            <w:shd w:val="clear" w:color="auto" w:fill="auto"/>
            <w:noWrap/>
            <w:hideMark/>
          </w:tcPr>
          <w:p w14:paraId="554077A4" w14:textId="6C930968" w:rsidR="00A84C84" w:rsidRPr="009F2082" w:rsidRDefault="00A84C84">
            <w:pPr>
              <w:jc w:val="right"/>
              <w:rPr>
                <w:sz w:val="18"/>
                <w:szCs w:val="18"/>
                <w:lang w:val="es-419" w:eastAsia="es-419"/>
              </w:rPr>
            </w:pPr>
            <w:r w:rsidRPr="009F2082">
              <w:rPr>
                <w:sz w:val="18"/>
                <w:szCs w:val="18"/>
                <w:lang w:val="es-419" w:eastAsia="es-419"/>
              </w:rPr>
              <w:t>27,160,065</w:t>
            </w:r>
          </w:p>
        </w:tc>
        <w:tc>
          <w:tcPr>
            <w:tcW w:w="950" w:type="dxa"/>
            <w:tcBorders>
              <w:top w:val="nil"/>
              <w:left w:val="nil"/>
              <w:bottom w:val="single" w:sz="4" w:space="0" w:color="auto"/>
              <w:right w:val="single" w:sz="4" w:space="0" w:color="auto"/>
            </w:tcBorders>
            <w:shd w:val="clear" w:color="auto" w:fill="auto"/>
            <w:noWrap/>
            <w:hideMark/>
          </w:tcPr>
          <w:p w14:paraId="253A9FA7" w14:textId="346E2274" w:rsidR="00A84C84" w:rsidRPr="009F2082" w:rsidRDefault="00A84C84">
            <w:pPr>
              <w:jc w:val="right"/>
              <w:rPr>
                <w:sz w:val="18"/>
                <w:szCs w:val="18"/>
                <w:lang w:val="es-419" w:eastAsia="es-419"/>
              </w:rPr>
            </w:pPr>
            <w:r w:rsidRPr="009F2082">
              <w:rPr>
                <w:sz w:val="18"/>
                <w:szCs w:val="18"/>
                <w:lang w:val="es-419" w:eastAsia="es-419"/>
              </w:rPr>
              <w:t>27,974,867</w:t>
            </w:r>
          </w:p>
        </w:tc>
        <w:tc>
          <w:tcPr>
            <w:tcW w:w="950" w:type="dxa"/>
            <w:tcBorders>
              <w:top w:val="nil"/>
              <w:left w:val="nil"/>
              <w:bottom w:val="single" w:sz="4" w:space="0" w:color="auto"/>
              <w:right w:val="single" w:sz="4" w:space="0" w:color="auto"/>
            </w:tcBorders>
            <w:shd w:val="clear" w:color="auto" w:fill="auto"/>
            <w:noWrap/>
            <w:hideMark/>
          </w:tcPr>
          <w:p w14:paraId="550B91AC" w14:textId="47F301D5" w:rsidR="00A84C84" w:rsidRPr="009F2082" w:rsidRDefault="00A84C84">
            <w:pPr>
              <w:jc w:val="right"/>
              <w:rPr>
                <w:sz w:val="18"/>
                <w:szCs w:val="18"/>
                <w:lang w:val="es-419" w:eastAsia="es-419"/>
              </w:rPr>
            </w:pPr>
            <w:r w:rsidRPr="009F2082">
              <w:rPr>
                <w:sz w:val="18"/>
                <w:szCs w:val="18"/>
                <w:lang w:val="es-419" w:eastAsia="es-419"/>
              </w:rPr>
              <w:t>28,814,113</w:t>
            </w:r>
          </w:p>
        </w:tc>
        <w:tc>
          <w:tcPr>
            <w:tcW w:w="950" w:type="dxa"/>
            <w:tcBorders>
              <w:top w:val="nil"/>
              <w:left w:val="nil"/>
              <w:bottom w:val="single" w:sz="4" w:space="0" w:color="auto"/>
              <w:right w:val="single" w:sz="4" w:space="0" w:color="auto"/>
            </w:tcBorders>
            <w:shd w:val="clear" w:color="auto" w:fill="auto"/>
            <w:noWrap/>
            <w:hideMark/>
          </w:tcPr>
          <w:p w14:paraId="37E062AE" w14:textId="43A9C3B4" w:rsidR="00A84C84" w:rsidRPr="009F2082" w:rsidRDefault="00A84C84">
            <w:pPr>
              <w:jc w:val="right"/>
              <w:rPr>
                <w:sz w:val="18"/>
                <w:szCs w:val="18"/>
                <w:lang w:val="es-419" w:eastAsia="es-419"/>
              </w:rPr>
            </w:pPr>
            <w:r w:rsidRPr="009F2082">
              <w:rPr>
                <w:sz w:val="18"/>
                <w:szCs w:val="18"/>
                <w:lang w:val="es-419" w:eastAsia="es-419"/>
              </w:rPr>
              <w:t>26,376,675</w:t>
            </w:r>
          </w:p>
        </w:tc>
        <w:tc>
          <w:tcPr>
            <w:tcW w:w="1005" w:type="dxa"/>
            <w:tcBorders>
              <w:top w:val="nil"/>
              <w:left w:val="nil"/>
              <w:bottom w:val="single" w:sz="4" w:space="0" w:color="auto"/>
              <w:right w:val="single" w:sz="4" w:space="0" w:color="auto"/>
            </w:tcBorders>
            <w:shd w:val="clear" w:color="auto" w:fill="auto"/>
            <w:noWrap/>
            <w:hideMark/>
          </w:tcPr>
          <w:p w14:paraId="62586CE1" w14:textId="077F9289" w:rsidR="00A84C84" w:rsidRPr="009F2082" w:rsidRDefault="00A84C84">
            <w:pPr>
              <w:jc w:val="right"/>
              <w:rPr>
                <w:sz w:val="18"/>
                <w:szCs w:val="18"/>
                <w:lang w:val="es-419" w:eastAsia="es-419"/>
              </w:rPr>
            </w:pPr>
            <w:r w:rsidRPr="009F2082">
              <w:rPr>
                <w:sz w:val="18"/>
                <w:szCs w:val="18"/>
                <w:lang w:val="es-419" w:eastAsia="es-419"/>
              </w:rPr>
              <w:t>27,740,592</w:t>
            </w:r>
          </w:p>
        </w:tc>
        <w:tc>
          <w:tcPr>
            <w:tcW w:w="1181" w:type="dxa"/>
            <w:tcBorders>
              <w:top w:val="nil"/>
              <w:left w:val="nil"/>
              <w:bottom w:val="single" w:sz="4" w:space="0" w:color="auto"/>
              <w:right w:val="single" w:sz="4" w:space="0" w:color="auto"/>
            </w:tcBorders>
            <w:shd w:val="clear" w:color="auto" w:fill="auto"/>
            <w:noWrap/>
            <w:hideMark/>
          </w:tcPr>
          <w:p w14:paraId="7555E002" w14:textId="77777777" w:rsidR="00A84C84" w:rsidRPr="009F2082" w:rsidRDefault="00A84C84">
            <w:pPr>
              <w:jc w:val="right"/>
              <w:rPr>
                <w:sz w:val="18"/>
                <w:szCs w:val="18"/>
                <w:lang w:val="es-419" w:eastAsia="es-419"/>
              </w:rPr>
            </w:pPr>
            <w:r w:rsidRPr="009F2082">
              <w:rPr>
                <w:sz w:val="18"/>
                <w:szCs w:val="18"/>
                <w:lang w:val="es-419" w:eastAsia="es-419"/>
              </w:rPr>
              <w:t>103.9%</w:t>
            </w:r>
          </w:p>
        </w:tc>
      </w:tr>
      <w:tr w:rsidR="00A84C84" w:rsidRPr="009F2082" w14:paraId="0BDDA4FE"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C0EFB2F" w14:textId="77777777" w:rsidR="00A84C84" w:rsidRPr="009F2082" w:rsidRDefault="00A84C84" w:rsidP="009F2082">
            <w:pPr>
              <w:jc w:val="left"/>
              <w:rPr>
                <w:sz w:val="18"/>
                <w:szCs w:val="18"/>
                <w:lang w:val="es-419" w:eastAsia="es-419"/>
              </w:rPr>
            </w:pPr>
            <w:r w:rsidRPr="009F2082">
              <w:rPr>
                <w:sz w:val="18"/>
                <w:szCs w:val="18"/>
                <w:lang w:val="es-419" w:eastAsia="es-419"/>
              </w:rPr>
              <w:t>Guinea-Bissau</w:t>
            </w:r>
          </w:p>
        </w:tc>
        <w:tc>
          <w:tcPr>
            <w:tcW w:w="950" w:type="dxa"/>
            <w:tcBorders>
              <w:top w:val="nil"/>
              <w:left w:val="nil"/>
              <w:bottom w:val="single" w:sz="4" w:space="0" w:color="auto"/>
              <w:right w:val="single" w:sz="4" w:space="0" w:color="auto"/>
            </w:tcBorders>
            <w:shd w:val="clear" w:color="auto" w:fill="auto"/>
            <w:noWrap/>
            <w:hideMark/>
          </w:tcPr>
          <w:p w14:paraId="35C6F172" w14:textId="77777777" w:rsidR="00A84C84" w:rsidRPr="009F2082" w:rsidRDefault="00A84C84" w:rsidP="00E50DDC">
            <w:pPr>
              <w:jc w:val="right"/>
              <w:rPr>
                <w:sz w:val="18"/>
                <w:szCs w:val="18"/>
                <w:lang w:val="es-419" w:eastAsia="es-419"/>
              </w:rPr>
            </w:pPr>
            <w:r w:rsidRPr="009F2082">
              <w:rPr>
                <w:sz w:val="18"/>
                <w:szCs w:val="18"/>
                <w:lang w:val="es-419" w:eastAsia="es-419"/>
              </w:rPr>
              <w:t>1,391,073</w:t>
            </w:r>
          </w:p>
        </w:tc>
        <w:tc>
          <w:tcPr>
            <w:tcW w:w="950" w:type="dxa"/>
            <w:tcBorders>
              <w:top w:val="nil"/>
              <w:left w:val="nil"/>
              <w:bottom w:val="single" w:sz="4" w:space="0" w:color="auto"/>
              <w:right w:val="single" w:sz="4" w:space="0" w:color="auto"/>
            </w:tcBorders>
            <w:shd w:val="clear" w:color="auto" w:fill="auto"/>
            <w:noWrap/>
            <w:hideMark/>
          </w:tcPr>
          <w:p w14:paraId="2C29852C" w14:textId="65348FAD" w:rsidR="00A84C84" w:rsidRPr="009F2082" w:rsidRDefault="00A84C84" w:rsidP="007D6614">
            <w:pPr>
              <w:jc w:val="right"/>
              <w:rPr>
                <w:sz w:val="18"/>
                <w:szCs w:val="18"/>
                <w:lang w:val="es-419" w:eastAsia="es-419"/>
              </w:rPr>
            </w:pPr>
            <w:r w:rsidRPr="009F2082">
              <w:rPr>
                <w:sz w:val="18"/>
                <w:szCs w:val="18"/>
                <w:lang w:val="es-419" w:eastAsia="es-419"/>
              </w:rPr>
              <w:t>1,432,805</w:t>
            </w:r>
          </w:p>
        </w:tc>
        <w:tc>
          <w:tcPr>
            <w:tcW w:w="950" w:type="dxa"/>
            <w:tcBorders>
              <w:top w:val="nil"/>
              <w:left w:val="nil"/>
              <w:bottom w:val="single" w:sz="4" w:space="0" w:color="auto"/>
              <w:right w:val="single" w:sz="4" w:space="0" w:color="auto"/>
            </w:tcBorders>
            <w:shd w:val="clear" w:color="auto" w:fill="auto"/>
            <w:noWrap/>
            <w:hideMark/>
          </w:tcPr>
          <w:p w14:paraId="4FE6ABE5" w14:textId="32DF33EA" w:rsidR="00A84C84" w:rsidRPr="009F2082" w:rsidRDefault="00A84C84">
            <w:pPr>
              <w:jc w:val="right"/>
              <w:rPr>
                <w:sz w:val="18"/>
                <w:szCs w:val="18"/>
                <w:lang w:val="es-419" w:eastAsia="es-419"/>
              </w:rPr>
            </w:pPr>
            <w:r w:rsidRPr="009F2082">
              <w:rPr>
                <w:sz w:val="18"/>
                <w:szCs w:val="18"/>
                <w:lang w:val="es-419" w:eastAsia="es-419"/>
              </w:rPr>
              <w:t>1,475,789</w:t>
            </w:r>
          </w:p>
        </w:tc>
        <w:tc>
          <w:tcPr>
            <w:tcW w:w="950" w:type="dxa"/>
            <w:tcBorders>
              <w:top w:val="nil"/>
              <w:left w:val="nil"/>
              <w:bottom w:val="single" w:sz="4" w:space="0" w:color="auto"/>
              <w:right w:val="single" w:sz="4" w:space="0" w:color="auto"/>
            </w:tcBorders>
            <w:shd w:val="clear" w:color="auto" w:fill="auto"/>
            <w:noWrap/>
            <w:hideMark/>
          </w:tcPr>
          <w:p w14:paraId="5F5D51E5" w14:textId="5E852B85" w:rsidR="00A84C84" w:rsidRPr="009F2082" w:rsidRDefault="00A84C84">
            <w:pPr>
              <w:jc w:val="right"/>
              <w:rPr>
                <w:sz w:val="18"/>
                <w:szCs w:val="18"/>
                <w:lang w:val="es-419" w:eastAsia="es-419"/>
              </w:rPr>
            </w:pPr>
            <w:r w:rsidRPr="009F2082">
              <w:rPr>
                <w:sz w:val="18"/>
                <w:szCs w:val="18"/>
                <w:lang w:val="es-419" w:eastAsia="es-419"/>
              </w:rPr>
              <w:t>1,520,063</w:t>
            </w:r>
          </w:p>
        </w:tc>
        <w:tc>
          <w:tcPr>
            <w:tcW w:w="950" w:type="dxa"/>
            <w:tcBorders>
              <w:top w:val="nil"/>
              <w:left w:val="nil"/>
              <w:bottom w:val="single" w:sz="4" w:space="0" w:color="auto"/>
              <w:right w:val="single" w:sz="4" w:space="0" w:color="auto"/>
            </w:tcBorders>
            <w:shd w:val="clear" w:color="auto" w:fill="auto"/>
            <w:noWrap/>
            <w:hideMark/>
          </w:tcPr>
          <w:p w14:paraId="1A1BB900" w14:textId="73B39044" w:rsidR="00A84C84" w:rsidRPr="009F2082" w:rsidRDefault="00A84C84">
            <w:pPr>
              <w:jc w:val="right"/>
              <w:rPr>
                <w:sz w:val="18"/>
                <w:szCs w:val="18"/>
                <w:lang w:val="es-419" w:eastAsia="es-419"/>
              </w:rPr>
            </w:pPr>
            <w:r w:rsidRPr="009F2082">
              <w:rPr>
                <w:sz w:val="18"/>
                <w:szCs w:val="18"/>
                <w:lang w:val="es-419" w:eastAsia="es-419"/>
              </w:rPr>
              <w:t>1,565,665</w:t>
            </w:r>
          </w:p>
        </w:tc>
        <w:tc>
          <w:tcPr>
            <w:tcW w:w="950" w:type="dxa"/>
            <w:tcBorders>
              <w:top w:val="nil"/>
              <w:left w:val="nil"/>
              <w:bottom w:val="single" w:sz="4" w:space="0" w:color="auto"/>
              <w:right w:val="single" w:sz="4" w:space="0" w:color="auto"/>
            </w:tcBorders>
            <w:shd w:val="clear" w:color="auto" w:fill="auto"/>
            <w:noWrap/>
            <w:hideMark/>
          </w:tcPr>
          <w:p w14:paraId="349503AD" w14:textId="392582C7" w:rsidR="00A84C84" w:rsidRPr="009F2082" w:rsidRDefault="00A84C84">
            <w:pPr>
              <w:jc w:val="right"/>
              <w:rPr>
                <w:sz w:val="18"/>
                <w:szCs w:val="18"/>
                <w:lang w:val="es-419" w:eastAsia="es-419"/>
              </w:rPr>
            </w:pPr>
            <w:r w:rsidRPr="009F2082">
              <w:rPr>
                <w:sz w:val="18"/>
                <w:szCs w:val="18"/>
                <w:lang w:val="es-419" w:eastAsia="es-419"/>
              </w:rPr>
              <w:t>1,612,635</w:t>
            </w:r>
          </w:p>
        </w:tc>
        <w:tc>
          <w:tcPr>
            <w:tcW w:w="950" w:type="dxa"/>
            <w:tcBorders>
              <w:top w:val="nil"/>
              <w:left w:val="nil"/>
              <w:bottom w:val="single" w:sz="4" w:space="0" w:color="auto"/>
              <w:right w:val="single" w:sz="4" w:space="0" w:color="auto"/>
            </w:tcBorders>
            <w:shd w:val="clear" w:color="auto" w:fill="auto"/>
            <w:noWrap/>
            <w:hideMark/>
          </w:tcPr>
          <w:p w14:paraId="53BAD30C" w14:textId="58B903DD" w:rsidR="00A84C84" w:rsidRPr="009F2082" w:rsidRDefault="00A84C84">
            <w:pPr>
              <w:jc w:val="right"/>
              <w:rPr>
                <w:sz w:val="18"/>
                <w:szCs w:val="18"/>
                <w:lang w:val="es-419" w:eastAsia="es-419"/>
              </w:rPr>
            </w:pPr>
            <w:r w:rsidRPr="009F2082">
              <w:rPr>
                <w:sz w:val="18"/>
                <w:szCs w:val="18"/>
                <w:lang w:val="es-419" w:eastAsia="es-419"/>
              </w:rPr>
              <w:t>1,476,219</w:t>
            </w:r>
          </w:p>
        </w:tc>
        <w:tc>
          <w:tcPr>
            <w:tcW w:w="1005" w:type="dxa"/>
            <w:tcBorders>
              <w:top w:val="nil"/>
              <w:left w:val="nil"/>
              <w:bottom w:val="single" w:sz="4" w:space="0" w:color="auto"/>
              <w:right w:val="single" w:sz="4" w:space="0" w:color="auto"/>
            </w:tcBorders>
            <w:shd w:val="clear" w:color="auto" w:fill="auto"/>
            <w:noWrap/>
            <w:hideMark/>
          </w:tcPr>
          <w:p w14:paraId="3478CF97" w14:textId="378DB167" w:rsidR="00A84C84" w:rsidRPr="009F2082" w:rsidRDefault="00A84C84">
            <w:pPr>
              <w:jc w:val="right"/>
              <w:rPr>
                <w:sz w:val="18"/>
                <w:szCs w:val="18"/>
                <w:lang w:val="es-419" w:eastAsia="es-419"/>
              </w:rPr>
            </w:pPr>
            <w:r w:rsidRPr="009F2082">
              <w:rPr>
                <w:sz w:val="18"/>
                <w:szCs w:val="18"/>
                <w:lang w:val="es-419" w:eastAsia="es-419"/>
              </w:rPr>
              <w:t>1,536,221</w:t>
            </w:r>
          </w:p>
        </w:tc>
        <w:tc>
          <w:tcPr>
            <w:tcW w:w="1181" w:type="dxa"/>
            <w:tcBorders>
              <w:top w:val="nil"/>
              <w:left w:val="nil"/>
              <w:bottom w:val="single" w:sz="4" w:space="0" w:color="auto"/>
              <w:right w:val="single" w:sz="4" w:space="0" w:color="auto"/>
            </w:tcBorders>
            <w:shd w:val="clear" w:color="auto" w:fill="auto"/>
            <w:noWrap/>
            <w:hideMark/>
          </w:tcPr>
          <w:p w14:paraId="19C0933F" w14:textId="77777777" w:rsidR="00A84C84" w:rsidRPr="009F2082" w:rsidRDefault="00A84C84">
            <w:pPr>
              <w:jc w:val="right"/>
              <w:rPr>
                <w:sz w:val="18"/>
                <w:szCs w:val="18"/>
                <w:lang w:val="es-419" w:eastAsia="es-419"/>
              </w:rPr>
            </w:pPr>
            <w:r w:rsidRPr="009F2082">
              <w:rPr>
                <w:sz w:val="18"/>
                <w:szCs w:val="18"/>
                <w:lang w:val="es-419" w:eastAsia="es-419"/>
              </w:rPr>
              <w:t>105.0%</w:t>
            </w:r>
          </w:p>
        </w:tc>
      </w:tr>
      <w:tr w:rsidR="00A84C84" w:rsidRPr="009F2082" w14:paraId="5B8C1430"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10F543A" w14:textId="77777777" w:rsidR="00A84C84" w:rsidRPr="009F2082" w:rsidRDefault="00A84C84" w:rsidP="009F2082">
            <w:pPr>
              <w:jc w:val="left"/>
              <w:rPr>
                <w:sz w:val="18"/>
                <w:szCs w:val="18"/>
                <w:lang w:val="es-419" w:eastAsia="es-419"/>
              </w:rPr>
            </w:pPr>
            <w:r w:rsidRPr="009F2082">
              <w:rPr>
                <w:sz w:val="18"/>
                <w:szCs w:val="18"/>
                <w:lang w:val="es-419" w:eastAsia="es-419"/>
              </w:rPr>
              <w:t>Chad</w:t>
            </w:r>
          </w:p>
        </w:tc>
        <w:tc>
          <w:tcPr>
            <w:tcW w:w="950" w:type="dxa"/>
            <w:tcBorders>
              <w:top w:val="nil"/>
              <w:left w:val="nil"/>
              <w:bottom w:val="single" w:sz="4" w:space="0" w:color="auto"/>
              <w:right w:val="single" w:sz="4" w:space="0" w:color="auto"/>
            </w:tcBorders>
            <w:shd w:val="clear" w:color="auto" w:fill="auto"/>
            <w:noWrap/>
            <w:hideMark/>
          </w:tcPr>
          <w:p w14:paraId="541F1880" w14:textId="77777777" w:rsidR="00A84C84" w:rsidRPr="009F2082" w:rsidRDefault="00A84C84" w:rsidP="00E50DDC">
            <w:pPr>
              <w:jc w:val="right"/>
              <w:rPr>
                <w:sz w:val="18"/>
                <w:szCs w:val="18"/>
                <w:lang w:val="es-419" w:eastAsia="es-419"/>
              </w:rPr>
            </w:pPr>
            <w:r w:rsidRPr="009F2082">
              <w:rPr>
                <w:sz w:val="18"/>
                <w:szCs w:val="18"/>
                <w:lang w:val="es-419" w:eastAsia="es-419"/>
              </w:rPr>
              <w:t>22,341,189</w:t>
            </w:r>
          </w:p>
        </w:tc>
        <w:tc>
          <w:tcPr>
            <w:tcW w:w="950" w:type="dxa"/>
            <w:tcBorders>
              <w:top w:val="nil"/>
              <w:left w:val="nil"/>
              <w:bottom w:val="single" w:sz="4" w:space="0" w:color="auto"/>
              <w:right w:val="single" w:sz="4" w:space="0" w:color="auto"/>
            </w:tcBorders>
            <w:shd w:val="clear" w:color="auto" w:fill="auto"/>
            <w:noWrap/>
            <w:hideMark/>
          </w:tcPr>
          <w:p w14:paraId="47FBC1C3" w14:textId="6D79D22B" w:rsidR="00A84C84" w:rsidRPr="009F2082" w:rsidRDefault="00A84C84" w:rsidP="007D6614">
            <w:pPr>
              <w:jc w:val="right"/>
              <w:rPr>
                <w:sz w:val="18"/>
                <w:szCs w:val="18"/>
                <w:lang w:val="es-419" w:eastAsia="es-419"/>
              </w:rPr>
            </w:pPr>
            <w:r w:rsidRPr="009F2082">
              <w:rPr>
                <w:sz w:val="18"/>
                <w:szCs w:val="18"/>
                <w:lang w:val="es-419" w:eastAsia="es-419"/>
              </w:rPr>
              <w:t>23,011,425</w:t>
            </w:r>
          </w:p>
        </w:tc>
        <w:tc>
          <w:tcPr>
            <w:tcW w:w="950" w:type="dxa"/>
            <w:tcBorders>
              <w:top w:val="nil"/>
              <w:left w:val="nil"/>
              <w:bottom w:val="single" w:sz="4" w:space="0" w:color="auto"/>
              <w:right w:val="single" w:sz="4" w:space="0" w:color="auto"/>
            </w:tcBorders>
            <w:shd w:val="clear" w:color="auto" w:fill="auto"/>
            <w:noWrap/>
            <w:hideMark/>
          </w:tcPr>
          <w:p w14:paraId="204538D3" w14:textId="62E6CB1C" w:rsidR="00A84C84" w:rsidRPr="009F2082" w:rsidRDefault="00A84C84">
            <w:pPr>
              <w:jc w:val="right"/>
              <w:rPr>
                <w:sz w:val="18"/>
                <w:szCs w:val="18"/>
                <w:lang w:val="es-419" w:eastAsia="es-419"/>
              </w:rPr>
            </w:pPr>
            <w:r w:rsidRPr="009F2082">
              <w:rPr>
                <w:sz w:val="18"/>
                <w:szCs w:val="18"/>
                <w:lang w:val="es-419" w:eastAsia="es-419"/>
              </w:rPr>
              <w:t>23,701,767</w:t>
            </w:r>
          </w:p>
        </w:tc>
        <w:tc>
          <w:tcPr>
            <w:tcW w:w="950" w:type="dxa"/>
            <w:tcBorders>
              <w:top w:val="nil"/>
              <w:left w:val="nil"/>
              <w:bottom w:val="single" w:sz="4" w:space="0" w:color="auto"/>
              <w:right w:val="single" w:sz="4" w:space="0" w:color="auto"/>
            </w:tcBorders>
            <w:shd w:val="clear" w:color="auto" w:fill="auto"/>
            <w:noWrap/>
            <w:hideMark/>
          </w:tcPr>
          <w:p w14:paraId="1AA1A81C" w14:textId="7ADE23F2" w:rsidR="00A84C84" w:rsidRPr="009F2082" w:rsidRDefault="00A84C84">
            <w:pPr>
              <w:jc w:val="right"/>
              <w:rPr>
                <w:sz w:val="18"/>
                <w:szCs w:val="18"/>
                <w:lang w:val="es-419" w:eastAsia="es-419"/>
              </w:rPr>
            </w:pPr>
            <w:r w:rsidRPr="009F2082">
              <w:rPr>
                <w:sz w:val="18"/>
                <w:szCs w:val="18"/>
                <w:lang w:val="es-419" w:eastAsia="es-419"/>
              </w:rPr>
              <w:t>24,412,820</w:t>
            </w:r>
          </w:p>
        </w:tc>
        <w:tc>
          <w:tcPr>
            <w:tcW w:w="950" w:type="dxa"/>
            <w:tcBorders>
              <w:top w:val="nil"/>
              <w:left w:val="nil"/>
              <w:bottom w:val="single" w:sz="4" w:space="0" w:color="auto"/>
              <w:right w:val="single" w:sz="4" w:space="0" w:color="auto"/>
            </w:tcBorders>
            <w:shd w:val="clear" w:color="auto" w:fill="auto"/>
            <w:noWrap/>
            <w:hideMark/>
          </w:tcPr>
          <w:p w14:paraId="46BAE927" w14:textId="5ECB9C9D" w:rsidR="00A84C84" w:rsidRPr="009F2082" w:rsidRDefault="00A84C84">
            <w:pPr>
              <w:jc w:val="right"/>
              <w:rPr>
                <w:sz w:val="18"/>
                <w:szCs w:val="18"/>
                <w:lang w:val="es-419" w:eastAsia="es-419"/>
              </w:rPr>
            </w:pPr>
            <w:r w:rsidRPr="009F2082">
              <w:rPr>
                <w:sz w:val="18"/>
                <w:szCs w:val="18"/>
                <w:lang w:val="es-419" w:eastAsia="es-419"/>
              </w:rPr>
              <w:t>25,145,205</w:t>
            </w:r>
          </w:p>
        </w:tc>
        <w:tc>
          <w:tcPr>
            <w:tcW w:w="950" w:type="dxa"/>
            <w:tcBorders>
              <w:top w:val="nil"/>
              <w:left w:val="nil"/>
              <w:bottom w:val="single" w:sz="4" w:space="0" w:color="auto"/>
              <w:right w:val="single" w:sz="4" w:space="0" w:color="auto"/>
            </w:tcBorders>
            <w:shd w:val="clear" w:color="auto" w:fill="auto"/>
            <w:noWrap/>
            <w:hideMark/>
          </w:tcPr>
          <w:p w14:paraId="0B8F52BD" w14:textId="0304CFA9" w:rsidR="00A84C84" w:rsidRPr="009F2082" w:rsidRDefault="00A84C84">
            <w:pPr>
              <w:jc w:val="right"/>
              <w:rPr>
                <w:sz w:val="18"/>
                <w:szCs w:val="18"/>
                <w:lang w:val="es-419" w:eastAsia="es-419"/>
              </w:rPr>
            </w:pPr>
            <w:r w:rsidRPr="009F2082">
              <w:rPr>
                <w:sz w:val="18"/>
                <w:szCs w:val="18"/>
                <w:lang w:val="es-419" w:eastAsia="es-419"/>
              </w:rPr>
              <w:t>25,899,561</w:t>
            </w:r>
          </w:p>
        </w:tc>
        <w:tc>
          <w:tcPr>
            <w:tcW w:w="950" w:type="dxa"/>
            <w:tcBorders>
              <w:top w:val="nil"/>
              <w:left w:val="nil"/>
              <w:bottom w:val="single" w:sz="4" w:space="0" w:color="auto"/>
              <w:right w:val="single" w:sz="4" w:space="0" w:color="auto"/>
            </w:tcBorders>
            <w:shd w:val="clear" w:color="auto" w:fill="auto"/>
            <w:noWrap/>
            <w:hideMark/>
          </w:tcPr>
          <w:p w14:paraId="1465E0C6" w14:textId="7AA9C41A" w:rsidR="00A84C84" w:rsidRPr="009F2082" w:rsidRDefault="00A84C84">
            <w:pPr>
              <w:jc w:val="right"/>
              <w:rPr>
                <w:sz w:val="18"/>
                <w:szCs w:val="18"/>
                <w:lang w:val="es-419" w:eastAsia="es-419"/>
              </w:rPr>
            </w:pPr>
            <w:r w:rsidRPr="009F2082">
              <w:rPr>
                <w:sz w:val="18"/>
                <w:szCs w:val="18"/>
                <w:lang w:val="es-419" w:eastAsia="es-419"/>
              </w:rPr>
              <w:t>23,708,671</w:t>
            </w:r>
          </w:p>
        </w:tc>
        <w:tc>
          <w:tcPr>
            <w:tcW w:w="1005" w:type="dxa"/>
            <w:tcBorders>
              <w:top w:val="nil"/>
              <w:left w:val="nil"/>
              <w:bottom w:val="single" w:sz="4" w:space="0" w:color="auto"/>
              <w:right w:val="single" w:sz="4" w:space="0" w:color="auto"/>
            </w:tcBorders>
            <w:shd w:val="clear" w:color="auto" w:fill="auto"/>
            <w:noWrap/>
            <w:hideMark/>
          </w:tcPr>
          <w:p w14:paraId="1E9BA315" w14:textId="0A9255C6" w:rsidR="00A84C84" w:rsidRPr="009F2082" w:rsidRDefault="00A84C84">
            <w:pPr>
              <w:jc w:val="right"/>
              <w:rPr>
                <w:sz w:val="18"/>
                <w:szCs w:val="18"/>
                <w:lang w:val="es-419" w:eastAsia="es-419"/>
              </w:rPr>
            </w:pPr>
            <w:r w:rsidRPr="009F2082">
              <w:rPr>
                <w:sz w:val="18"/>
                <w:szCs w:val="18"/>
                <w:lang w:val="es-419" w:eastAsia="es-419"/>
              </w:rPr>
              <w:t>24,053,032</w:t>
            </w:r>
          </w:p>
        </w:tc>
        <w:tc>
          <w:tcPr>
            <w:tcW w:w="1181" w:type="dxa"/>
            <w:tcBorders>
              <w:top w:val="nil"/>
              <w:left w:val="nil"/>
              <w:bottom w:val="single" w:sz="4" w:space="0" w:color="auto"/>
              <w:right w:val="single" w:sz="4" w:space="0" w:color="auto"/>
            </w:tcBorders>
            <w:shd w:val="clear" w:color="auto" w:fill="auto"/>
            <w:noWrap/>
            <w:hideMark/>
          </w:tcPr>
          <w:p w14:paraId="53CC314C" w14:textId="77777777" w:rsidR="00A84C84" w:rsidRPr="009F2082" w:rsidRDefault="00A84C84">
            <w:pPr>
              <w:jc w:val="right"/>
              <w:rPr>
                <w:sz w:val="18"/>
                <w:szCs w:val="18"/>
                <w:lang w:val="es-419" w:eastAsia="es-419"/>
              </w:rPr>
            </w:pPr>
            <w:r w:rsidRPr="009F2082">
              <w:rPr>
                <w:sz w:val="18"/>
                <w:szCs w:val="18"/>
                <w:lang w:val="es-419" w:eastAsia="es-419"/>
              </w:rPr>
              <w:t>107.7%</w:t>
            </w:r>
          </w:p>
        </w:tc>
      </w:tr>
      <w:tr w:rsidR="00A84C84" w:rsidRPr="009F2082" w14:paraId="670C2A63" w14:textId="77777777" w:rsidTr="00342CE8">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7EF5EA3" w14:textId="4BE5D6E0" w:rsidR="00A84C84" w:rsidRPr="009F2082" w:rsidRDefault="00A84C84" w:rsidP="004F26C9">
            <w:pPr>
              <w:jc w:val="left"/>
              <w:rPr>
                <w:sz w:val="18"/>
                <w:szCs w:val="18"/>
                <w:lang w:val="es-419" w:eastAsia="es-419"/>
              </w:rPr>
            </w:pPr>
            <w:r w:rsidRPr="009F2082">
              <w:rPr>
                <w:sz w:val="18"/>
                <w:szCs w:val="18"/>
                <w:lang w:val="es-419" w:eastAsia="es-419"/>
              </w:rPr>
              <w:t>Ca</w:t>
            </w:r>
            <w:r w:rsidR="004F26C9">
              <w:rPr>
                <w:sz w:val="18"/>
                <w:szCs w:val="18"/>
                <w:lang w:val="es-419" w:eastAsia="es-419"/>
              </w:rPr>
              <w:t>bo</w:t>
            </w:r>
            <w:r w:rsidRPr="009F2082">
              <w:rPr>
                <w:sz w:val="18"/>
                <w:szCs w:val="18"/>
                <w:lang w:val="es-419" w:eastAsia="es-419"/>
              </w:rPr>
              <w:t xml:space="preserve"> Verde</w:t>
            </w:r>
          </w:p>
        </w:tc>
        <w:tc>
          <w:tcPr>
            <w:tcW w:w="950" w:type="dxa"/>
            <w:tcBorders>
              <w:top w:val="nil"/>
              <w:left w:val="nil"/>
              <w:bottom w:val="single" w:sz="4" w:space="0" w:color="auto"/>
              <w:right w:val="single" w:sz="4" w:space="0" w:color="auto"/>
            </w:tcBorders>
            <w:shd w:val="clear" w:color="auto" w:fill="auto"/>
            <w:noWrap/>
            <w:hideMark/>
          </w:tcPr>
          <w:p w14:paraId="250E6DF4" w14:textId="77777777" w:rsidR="00A84C84" w:rsidRPr="009F2082" w:rsidRDefault="00A84C84" w:rsidP="00E50DDC">
            <w:pPr>
              <w:jc w:val="right"/>
              <w:rPr>
                <w:sz w:val="18"/>
                <w:szCs w:val="18"/>
                <w:lang w:val="es-419" w:eastAsia="es-419"/>
              </w:rPr>
            </w:pPr>
            <w:r w:rsidRPr="009F2082">
              <w:rPr>
                <w:sz w:val="18"/>
                <w:szCs w:val="18"/>
                <w:lang w:val="es-419" w:eastAsia="es-419"/>
              </w:rPr>
              <w:t>3,498,447</w:t>
            </w:r>
          </w:p>
        </w:tc>
        <w:tc>
          <w:tcPr>
            <w:tcW w:w="950" w:type="dxa"/>
            <w:tcBorders>
              <w:top w:val="nil"/>
              <w:left w:val="nil"/>
              <w:bottom w:val="single" w:sz="4" w:space="0" w:color="auto"/>
              <w:right w:val="single" w:sz="4" w:space="0" w:color="auto"/>
            </w:tcBorders>
            <w:shd w:val="clear" w:color="auto" w:fill="auto"/>
            <w:noWrap/>
            <w:hideMark/>
          </w:tcPr>
          <w:p w14:paraId="359D0235" w14:textId="050CBE46" w:rsidR="00A84C84" w:rsidRPr="009F2082" w:rsidRDefault="00A84C84" w:rsidP="007D6614">
            <w:pPr>
              <w:jc w:val="right"/>
              <w:rPr>
                <w:sz w:val="18"/>
                <w:szCs w:val="18"/>
                <w:lang w:val="es-419" w:eastAsia="es-419"/>
              </w:rPr>
            </w:pPr>
            <w:r w:rsidRPr="009F2082">
              <w:rPr>
                <w:sz w:val="18"/>
                <w:szCs w:val="18"/>
                <w:lang w:val="es-419" w:eastAsia="es-419"/>
              </w:rPr>
              <w:t>3,603,401</w:t>
            </w:r>
          </w:p>
        </w:tc>
        <w:tc>
          <w:tcPr>
            <w:tcW w:w="950" w:type="dxa"/>
            <w:tcBorders>
              <w:top w:val="nil"/>
              <w:left w:val="nil"/>
              <w:bottom w:val="single" w:sz="4" w:space="0" w:color="auto"/>
              <w:right w:val="single" w:sz="4" w:space="0" w:color="auto"/>
            </w:tcBorders>
            <w:shd w:val="clear" w:color="auto" w:fill="auto"/>
            <w:noWrap/>
            <w:hideMark/>
          </w:tcPr>
          <w:p w14:paraId="636A798D" w14:textId="0716FC08" w:rsidR="00A84C84" w:rsidRPr="009F2082" w:rsidRDefault="00A84C84">
            <w:pPr>
              <w:jc w:val="right"/>
              <w:rPr>
                <w:sz w:val="18"/>
                <w:szCs w:val="18"/>
                <w:lang w:val="es-419" w:eastAsia="es-419"/>
              </w:rPr>
            </w:pPr>
            <w:r w:rsidRPr="009F2082">
              <w:rPr>
                <w:sz w:val="18"/>
                <w:szCs w:val="18"/>
                <w:lang w:val="es-419" w:eastAsia="es-419"/>
              </w:rPr>
              <w:t>3,711,503</w:t>
            </w:r>
          </w:p>
        </w:tc>
        <w:tc>
          <w:tcPr>
            <w:tcW w:w="950" w:type="dxa"/>
            <w:tcBorders>
              <w:top w:val="nil"/>
              <w:left w:val="nil"/>
              <w:bottom w:val="single" w:sz="4" w:space="0" w:color="auto"/>
              <w:right w:val="single" w:sz="4" w:space="0" w:color="auto"/>
            </w:tcBorders>
            <w:shd w:val="clear" w:color="auto" w:fill="auto"/>
            <w:noWrap/>
            <w:hideMark/>
          </w:tcPr>
          <w:p w14:paraId="06C60F50" w14:textId="0D0D83A6" w:rsidR="00A84C84" w:rsidRPr="009F2082" w:rsidRDefault="00A84C84">
            <w:pPr>
              <w:jc w:val="right"/>
              <w:rPr>
                <w:sz w:val="18"/>
                <w:szCs w:val="18"/>
                <w:lang w:val="es-419" w:eastAsia="es-419"/>
              </w:rPr>
            </w:pPr>
            <w:r w:rsidRPr="009F2082">
              <w:rPr>
                <w:sz w:val="18"/>
                <w:szCs w:val="18"/>
                <w:lang w:val="es-419" w:eastAsia="es-419"/>
              </w:rPr>
              <w:t>3,822,848</w:t>
            </w:r>
          </w:p>
        </w:tc>
        <w:tc>
          <w:tcPr>
            <w:tcW w:w="950" w:type="dxa"/>
            <w:tcBorders>
              <w:top w:val="nil"/>
              <w:left w:val="nil"/>
              <w:bottom w:val="single" w:sz="4" w:space="0" w:color="auto"/>
              <w:right w:val="single" w:sz="4" w:space="0" w:color="auto"/>
            </w:tcBorders>
            <w:shd w:val="clear" w:color="auto" w:fill="auto"/>
            <w:noWrap/>
            <w:hideMark/>
          </w:tcPr>
          <w:p w14:paraId="7746118D" w14:textId="7FF38379" w:rsidR="00A84C84" w:rsidRPr="009F2082" w:rsidRDefault="00A84C84">
            <w:pPr>
              <w:jc w:val="right"/>
              <w:rPr>
                <w:sz w:val="18"/>
                <w:szCs w:val="18"/>
                <w:lang w:val="es-419" w:eastAsia="es-419"/>
              </w:rPr>
            </w:pPr>
            <w:r w:rsidRPr="009F2082">
              <w:rPr>
                <w:sz w:val="18"/>
                <w:szCs w:val="18"/>
                <w:lang w:val="es-419" w:eastAsia="es-419"/>
              </w:rPr>
              <w:t>3,937,533</w:t>
            </w:r>
          </w:p>
        </w:tc>
        <w:tc>
          <w:tcPr>
            <w:tcW w:w="950" w:type="dxa"/>
            <w:tcBorders>
              <w:top w:val="nil"/>
              <w:left w:val="nil"/>
              <w:bottom w:val="single" w:sz="4" w:space="0" w:color="auto"/>
              <w:right w:val="single" w:sz="4" w:space="0" w:color="auto"/>
            </w:tcBorders>
            <w:shd w:val="clear" w:color="auto" w:fill="auto"/>
            <w:noWrap/>
            <w:hideMark/>
          </w:tcPr>
          <w:p w14:paraId="561C55D8" w14:textId="10963D5D" w:rsidR="00A84C84" w:rsidRPr="009F2082" w:rsidRDefault="00A84C84">
            <w:pPr>
              <w:jc w:val="right"/>
              <w:rPr>
                <w:sz w:val="18"/>
                <w:szCs w:val="18"/>
                <w:lang w:val="es-419" w:eastAsia="es-419"/>
              </w:rPr>
            </w:pPr>
            <w:r w:rsidRPr="009F2082">
              <w:rPr>
                <w:sz w:val="18"/>
                <w:szCs w:val="18"/>
                <w:lang w:val="es-419" w:eastAsia="es-419"/>
              </w:rPr>
              <w:t>4,055,659</w:t>
            </w:r>
          </w:p>
        </w:tc>
        <w:tc>
          <w:tcPr>
            <w:tcW w:w="950" w:type="dxa"/>
            <w:tcBorders>
              <w:top w:val="nil"/>
              <w:left w:val="nil"/>
              <w:bottom w:val="single" w:sz="4" w:space="0" w:color="auto"/>
              <w:right w:val="single" w:sz="4" w:space="0" w:color="auto"/>
            </w:tcBorders>
            <w:shd w:val="clear" w:color="auto" w:fill="auto"/>
            <w:noWrap/>
            <w:hideMark/>
          </w:tcPr>
          <w:p w14:paraId="1816109E" w14:textId="5E6A7BB0" w:rsidR="00A84C84" w:rsidRPr="009F2082" w:rsidRDefault="00A84C84">
            <w:pPr>
              <w:jc w:val="right"/>
              <w:rPr>
                <w:sz w:val="18"/>
                <w:szCs w:val="18"/>
                <w:lang w:val="es-419" w:eastAsia="es-419"/>
              </w:rPr>
            </w:pPr>
            <w:r w:rsidRPr="009F2082">
              <w:rPr>
                <w:sz w:val="18"/>
                <w:szCs w:val="18"/>
                <w:lang w:val="es-419" w:eastAsia="es-419"/>
              </w:rPr>
              <w:t>3,712,584</w:t>
            </w:r>
          </w:p>
        </w:tc>
        <w:tc>
          <w:tcPr>
            <w:tcW w:w="1005" w:type="dxa"/>
            <w:tcBorders>
              <w:top w:val="nil"/>
              <w:left w:val="nil"/>
              <w:bottom w:val="single" w:sz="4" w:space="0" w:color="auto"/>
              <w:right w:val="single" w:sz="4" w:space="0" w:color="auto"/>
            </w:tcBorders>
            <w:shd w:val="clear" w:color="auto" w:fill="auto"/>
            <w:noWrap/>
            <w:hideMark/>
          </w:tcPr>
          <w:p w14:paraId="04E6C397" w14:textId="5377CFBF" w:rsidR="00A84C84" w:rsidRPr="009F2082" w:rsidRDefault="00A84C84">
            <w:pPr>
              <w:jc w:val="right"/>
              <w:rPr>
                <w:sz w:val="18"/>
                <w:szCs w:val="18"/>
                <w:lang w:val="es-419" w:eastAsia="es-419"/>
              </w:rPr>
            </w:pPr>
            <w:r w:rsidRPr="009F2082">
              <w:rPr>
                <w:sz w:val="18"/>
                <w:szCs w:val="18"/>
                <w:lang w:val="es-419" w:eastAsia="es-419"/>
              </w:rPr>
              <w:t>3,734,349</w:t>
            </w:r>
          </w:p>
        </w:tc>
        <w:tc>
          <w:tcPr>
            <w:tcW w:w="1181" w:type="dxa"/>
            <w:tcBorders>
              <w:top w:val="nil"/>
              <w:left w:val="nil"/>
              <w:bottom w:val="single" w:sz="4" w:space="0" w:color="auto"/>
              <w:right w:val="single" w:sz="4" w:space="0" w:color="auto"/>
            </w:tcBorders>
            <w:shd w:val="clear" w:color="auto" w:fill="auto"/>
            <w:noWrap/>
            <w:hideMark/>
          </w:tcPr>
          <w:p w14:paraId="23EA1AA0" w14:textId="77777777" w:rsidR="00A84C84" w:rsidRPr="009F2082" w:rsidRDefault="00A84C84">
            <w:pPr>
              <w:jc w:val="right"/>
              <w:rPr>
                <w:sz w:val="18"/>
                <w:szCs w:val="18"/>
                <w:lang w:val="es-419" w:eastAsia="es-419"/>
              </w:rPr>
            </w:pPr>
            <w:r w:rsidRPr="009F2082">
              <w:rPr>
                <w:sz w:val="18"/>
                <w:szCs w:val="18"/>
                <w:lang w:val="es-419" w:eastAsia="es-419"/>
              </w:rPr>
              <w:t>108.6%</w:t>
            </w:r>
          </w:p>
        </w:tc>
      </w:tr>
    </w:tbl>
    <w:p w14:paraId="2757984D" w14:textId="6772A1D5" w:rsidR="009F2082" w:rsidRDefault="009F2082" w:rsidP="00161AB2">
      <w:pPr>
        <w:pStyle w:val="StyleHeader4Para4Left0Firstline0"/>
        <w:numPr>
          <w:ilvl w:val="0"/>
          <w:numId w:val="0"/>
        </w:numPr>
        <w:spacing w:after="0"/>
        <w:jc w:val="left"/>
        <w:rPr>
          <w:sz w:val="22"/>
        </w:rPr>
      </w:pPr>
    </w:p>
    <w:p w14:paraId="7B2DB02D" w14:textId="77777777" w:rsidR="00492FE1" w:rsidRDefault="00492FE1">
      <w:pPr>
        <w:jc w:val="left"/>
      </w:pPr>
      <w:r>
        <w:br w:type="page"/>
      </w:r>
    </w:p>
    <w:p w14:paraId="5EFEAC85" w14:textId="4C3BB6B1" w:rsidR="00492FE1" w:rsidRPr="00F052B0" w:rsidRDefault="00E62CE1" w:rsidP="00492FE1">
      <w:pPr>
        <w:pStyle w:val="StyleHeader4Para4Left0Firstline0"/>
        <w:numPr>
          <w:ilvl w:val="0"/>
          <w:numId w:val="0"/>
        </w:numPr>
        <w:spacing w:after="0"/>
        <w:jc w:val="left"/>
        <w:rPr>
          <w:szCs w:val="20"/>
        </w:rPr>
      </w:pPr>
      <w:r w:rsidRPr="00F052B0">
        <w:rPr>
          <w:b/>
          <w:szCs w:val="20"/>
        </w:rPr>
        <w:lastRenderedPageBreak/>
        <w:t>Scenario:</w:t>
      </w:r>
      <w:r w:rsidRPr="00F052B0">
        <w:rPr>
          <w:szCs w:val="20"/>
        </w:rPr>
        <w:t xml:space="preserve"> </w:t>
      </w:r>
      <w:r w:rsidR="00492FE1" w:rsidRPr="00F052B0">
        <w:rPr>
          <w:szCs w:val="20"/>
        </w:rPr>
        <w:t>Annual growth rate = 10 per cent</w:t>
      </w:r>
    </w:p>
    <w:p w14:paraId="4B7B9868" w14:textId="77777777" w:rsidR="00342632" w:rsidRPr="00F052B0" w:rsidRDefault="00342632" w:rsidP="00342632">
      <w:pPr>
        <w:pStyle w:val="StyleHeader4Para4Left0Firstline0"/>
        <w:numPr>
          <w:ilvl w:val="0"/>
          <w:numId w:val="0"/>
        </w:numPr>
        <w:spacing w:after="0"/>
        <w:jc w:val="left"/>
        <w:rPr>
          <w:szCs w:val="20"/>
        </w:rPr>
      </w:pPr>
      <w:r w:rsidRPr="00F052B0">
        <w:rPr>
          <w:b/>
          <w:szCs w:val="20"/>
        </w:rPr>
        <w:t>Units</w:t>
      </w:r>
      <w:r w:rsidRPr="00F052B0">
        <w:rPr>
          <w:szCs w:val="20"/>
        </w:rPr>
        <w:t>: mt CO</w:t>
      </w:r>
      <w:r w:rsidRPr="00F052B0">
        <w:rPr>
          <w:szCs w:val="20"/>
          <w:vertAlign w:val="subscript"/>
        </w:rPr>
        <w:t>2</w:t>
      </w:r>
      <w:r w:rsidRPr="00F052B0">
        <w:rPr>
          <w:szCs w:val="20"/>
        </w:rPr>
        <w:t xml:space="preserve"> eq</w:t>
      </w:r>
    </w:p>
    <w:p w14:paraId="7432FA6C" w14:textId="3DBA9571" w:rsidR="00E62CE1" w:rsidRPr="00492FE1" w:rsidRDefault="00E62CE1" w:rsidP="00E62CE1">
      <w:pPr>
        <w:pStyle w:val="StyleHeader4Para4Left0Firstline0"/>
        <w:numPr>
          <w:ilvl w:val="0"/>
          <w:numId w:val="0"/>
        </w:numPr>
        <w:spacing w:after="0"/>
        <w:jc w:val="left"/>
        <w:rPr>
          <w:szCs w:val="20"/>
        </w:rPr>
      </w:pPr>
      <w:r w:rsidRPr="00F052B0">
        <w:rPr>
          <w:szCs w:val="20"/>
        </w:rPr>
        <w:t>Countries are sorted according the potential risk of non-compliance, based on that data in column “Consumption</w:t>
      </w:r>
      <w:r>
        <w:rPr>
          <w:szCs w:val="20"/>
        </w:rPr>
        <w:t xml:space="preserve"> 2024/HFC baseline</w:t>
      </w:r>
      <w:r w:rsidRPr="00492FE1">
        <w:rPr>
          <w:szCs w:val="20"/>
        </w:rPr>
        <w:t>), from lower to higher risk</w:t>
      </w:r>
      <w:r>
        <w:rPr>
          <w:szCs w:val="20"/>
        </w:rPr>
        <w:t>. When the value is above 100</w:t>
      </w:r>
      <w:r w:rsidR="00BF2F77">
        <w:rPr>
          <w:szCs w:val="20"/>
        </w:rPr>
        <w:t xml:space="preserve"> per cent </w:t>
      </w:r>
      <w:r>
        <w:rPr>
          <w:szCs w:val="20"/>
        </w:rPr>
        <w:t>the estimated consumption in 2024 is higher than the estimated HFC baseline (including the HCFC component) (47 countries)</w:t>
      </w:r>
    </w:p>
    <w:p w14:paraId="62BDFD64" w14:textId="77777777" w:rsidR="00E62CE1" w:rsidRDefault="00E62CE1" w:rsidP="00E62CE1">
      <w:pPr>
        <w:pStyle w:val="StyleHeader4Para4Left0Firstline0"/>
        <w:numPr>
          <w:ilvl w:val="0"/>
          <w:numId w:val="0"/>
        </w:numPr>
        <w:spacing w:after="0"/>
        <w:jc w:val="left"/>
        <w:rPr>
          <w:sz w:val="22"/>
        </w:rPr>
      </w:pPr>
    </w:p>
    <w:tbl>
      <w:tblPr>
        <w:tblW w:w="10208" w:type="dxa"/>
        <w:tblInd w:w="-432" w:type="dxa"/>
        <w:tblLayout w:type="fixed"/>
        <w:tblLook w:val="04A0" w:firstRow="1" w:lastRow="0" w:firstColumn="1" w:lastColumn="0" w:noHBand="0" w:noVBand="1"/>
      </w:tblPr>
      <w:tblGrid>
        <w:gridCol w:w="1507"/>
        <w:gridCol w:w="951"/>
        <w:gridCol w:w="952"/>
        <w:gridCol w:w="951"/>
        <w:gridCol w:w="952"/>
        <w:gridCol w:w="952"/>
        <w:gridCol w:w="951"/>
        <w:gridCol w:w="952"/>
        <w:gridCol w:w="952"/>
        <w:gridCol w:w="1088"/>
      </w:tblGrid>
      <w:tr w:rsidR="00E62CE1" w:rsidRPr="00492FE1" w14:paraId="4E7AD933" w14:textId="77777777" w:rsidTr="00E62CE1">
        <w:trPr>
          <w:tblHeader/>
        </w:trPr>
        <w:tc>
          <w:tcPr>
            <w:tcW w:w="15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880B73" w14:textId="77777777" w:rsidR="00E62CE1" w:rsidRPr="00161AB2" w:rsidRDefault="00E62CE1" w:rsidP="00E62CE1">
            <w:pPr>
              <w:jc w:val="left"/>
              <w:rPr>
                <w:b/>
                <w:bCs/>
                <w:sz w:val="18"/>
                <w:szCs w:val="18"/>
                <w:lang w:val="en-CA" w:eastAsia="en-CA"/>
              </w:rPr>
            </w:pPr>
            <w:r w:rsidRPr="00161AB2">
              <w:rPr>
                <w:b/>
                <w:bCs/>
                <w:sz w:val="18"/>
                <w:szCs w:val="18"/>
                <w:lang w:val="en-CA" w:eastAsia="en-CA"/>
              </w:rPr>
              <w:t>Country</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F2C173D" w14:textId="77777777" w:rsidR="00E62CE1" w:rsidRPr="00161AB2" w:rsidRDefault="00E62CE1" w:rsidP="00E62CE1">
            <w:pPr>
              <w:jc w:val="center"/>
              <w:rPr>
                <w:b/>
                <w:bCs/>
                <w:sz w:val="18"/>
                <w:szCs w:val="18"/>
                <w:lang w:val="en-CA" w:eastAsia="en-CA"/>
              </w:rPr>
            </w:pPr>
            <w:r w:rsidRPr="00161AB2">
              <w:rPr>
                <w:b/>
                <w:bCs/>
                <w:sz w:val="18"/>
                <w:szCs w:val="18"/>
                <w:lang w:val="en-CA" w:eastAsia="en-CA"/>
              </w:rPr>
              <w:t>2019</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9845E8B" w14:textId="77777777" w:rsidR="00E62CE1" w:rsidRPr="00161AB2" w:rsidRDefault="00E62CE1" w:rsidP="00E62CE1">
            <w:pPr>
              <w:jc w:val="center"/>
              <w:rPr>
                <w:b/>
                <w:bCs/>
                <w:sz w:val="18"/>
                <w:szCs w:val="18"/>
                <w:lang w:val="en-CA" w:eastAsia="en-CA"/>
              </w:rPr>
            </w:pPr>
            <w:r w:rsidRPr="00161AB2">
              <w:rPr>
                <w:b/>
                <w:bCs/>
                <w:sz w:val="18"/>
                <w:szCs w:val="18"/>
                <w:lang w:val="en-CA" w:eastAsia="en-CA"/>
              </w:rPr>
              <w:t>2020</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62BDD1B" w14:textId="77777777" w:rsidR="00E62CE1" w:rsidRPr="00161AB2" w:rsidRDefault="00E62CE1" w:rsidP="00E62CE1">
            <w:pPr>
              <w:jc w:val="center"/>
              <w:rPr>
                <w:b/>
                <w:bCs/>
                <w:sz w:val="18"/>
                <w:szCs w:val="18"/>
                <w:lang w:val="en-CA" w:eastAsia="en-CA"/>
              </w:rPr>
            </w:pPr>
            <w:r w:rsidRPr="00161AB2">
              <w:rPr>
                <w:b/>
                <w:bCs/>
                <w:sz w:val="18"/>
                <w:szCs w:val="18"/>
                <w:lang w:val="en-CA" w:eastAsia="en-CA"/>
              </w:rPr>
              <w:t>2021</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BCE09C8" w14:textId="77777777" w:rsidR="00E62CE1" w:rsidRPr="00161AB2" w:rsidRDefault="00E62CE1" w:rsidP="00E62CE1">
            <w:pPr>
              <w:jc w:val="center"/>
              <w:rPr>
                <w:b/>
                <w:bCs/>
                <w:sz w:val="18"/>
                <w:szCs w:val="18"/>
                <w:lang w:val="en-CA" w:eastAsia="en-CA"/>
              </w:rPr>
            </w:pPr>
            <w:r w:rsidRPr="00161AB2">
              <w:rPr>
                <w:b/>
                <w:bCs/>
                <w:sz w:val="18"/>
                <w:szCs w:val="18"/>
                <w:lang w:val="en-CA" w:eastAsia="en-CA"/>
              </w:rPr>
              <w:t>2022</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A5A279B" w14:textId="77777777" w:rsidR="00E62CE1" w:rsidRPr="00161AB2" w:rsidRDefault="00E62CE1" w:rsidP="00E62CE1">
            <w:pPr>
              <w:jc w:val="center"/>
              <w:rPr>
                <w:b/>
                <w:bCs/>
                <w:sz w:val="18"/>
                <w:szCs w:val="18"/>
                <w:lang w:val="en-CA" w:eastAsia="en-CA"/>
              </w:rPr>
            </w:pPr>
            <w:r w:rsidRPr="00161AB2">
              <w:rPr>
                <w:b/>
                <w:bCs/>
                <w:sz w:val="18"/>
                <w:szCs w:val="18"/>
                <w:lang w:val="en-CA" w:eastAsia="en-CA"/>
              </w:rPr>
              <w:t>2023</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FAE3927" w14:textId="77777777" w:rsidR="00E62CE1" w:rsidRPr="00161AB2" w:rsidRDefault="00E62CE1" w:rsidP="00E62CE1">
            <w:pPr>
              <w:jc w:val="center"/>
              <w:rPr>
                <w:b/>
                <w:bCs/>
                <w:sz w:val="18"/>
                <w:szCs w:val="18"/>
                <w:lang w:val="en-CA" w:eastAsia="en-CA"/>
              </w:rPr>
            </w:pPr>
            <w:r w:rsidRPr="00161AB2">
              <w:rPr>
                <w:b/>
                <w:bCs/>
                <w:sz w:val="18"/>
                <w:szCs w:val="18"/>
                <w:lang w:val="en-CA" w:eastAsia="en-CA"/>
              </w:rPr>
              <w:t>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9D370D3" w14:textId="48B9E545" w:rsidR="00E62CE1" w:rsidRPr="00161AB2" w:rsidRDefault="00E62CE1" w:rsidP="00E62CE1">
            <w:pPr>
              <w:jc w:val="center"/>
              <w:rPr>
                <w:b/>
                <w:bCs/>
                <w:sz w:val="18"/>
                <w:szCs w:val="18"/>
                <w:lang w:val="en-CA" w:eastAsia="en-CA"/>
              </w:rPr>
            </w:pPr>
            <w:r>
              <w:rPr>
                <w:b/>
                <w:bCs/>
                <w:sz w:val="18"/>
                <w:szCs w:val="18"/>
                <w:lang w:val="es-419" w:eastAsia="es-419"/>
              </w:rPr>
              <w:t xml:space="preserve">HFC </w:t>
            </w:r>
            <w:proofErr w:type="spellStart"/>
            <w:r>
              <w:rPr>
                <w:b/>
                <w:bCs/>
                <w:sz w:val="18"/>
                <w:szCs w:val="18"/>
                <w:lang w:val="es-419" w:eastAsia="es-419"/>
              </w:rPr>
              <w:t>avg</w:t>
            </w:r>
            <w:proofErr w:type="spellEnd"/>
            <w:r>
              <w:rPr>
                <w:b/>
                <w:bCs/>
                <w:sz w:val="18"/>
                <w:szCs w:val="18"/>
                <w:lang w:val="es-419" w:eastAsia="es-419"/>
              </w:rPr>
              <w:t xml:space="preserve"> (2020-2024)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53244EF" w14:textId="77777777" w:rsidR="00E62CE1" w:rsidRDefault="00E62CE1" w:rsidP="00E62CE1">
            <w:pPr>
              <w:jc w:val="center"/>
              <w:rPr>
                <w:b/>
                <w:bCs/>
                <w:sz w:val="18"/>
                <w:szCs w:val="18"/>
                <w:lang w:val="es-419" w:eastAsia="es-419"/>
              </w:rPr>
            </w:pPr>
            <w:r>
              <w:rPr>
                <w:b/>
                <w:bCs/>
                <w:sz w:val="18"/>
                <w:szCs w:val="18"/>
                <w:lang w:val="es-419" w:eastAsia="es-419"/>
              </w:rPr>
              <w:t>Complete</w:t>
            </w:r>
          </w:p>
          <w:p w14:paraId="448B353A" w14:textId="77777777" w:rsidR="00E62CE1" w:rsidRDefault="00E62CE1" w:rsidP="00E62CE1">
            <w:pPr>
              <w:jc w:val="center"/>
              <w:rPr>
                <w:b/>
                <w:bCs/>
                <w:sz w:val="18"/>
                <w:szCs w:val="18"/>
                <w:lang w:val="es-419" w:eastAsia="es-419"/>
              </w:rPr>
            </w:pPr>
            <w:r w:rsidRPr="005D5C97">
              <w:rPr>
                <w:b/>
                <w:bCs/>
                <w:sz w:val="18"/>
                <w:szCs w:val="18"/>
                <w:lang w:val="es-419" w:eastAsia="es-419"/>
              </w:rPr>
              <w:t>HFC</w:t>
            </w:r>
          </w:p>
          <w:p w14:paraId="7F9C1874" w14:textId="2B0503CA" w:rsidR="00E62CE1" w:rsidRPr="00161AB2" w:rsidRDefault="00E50DDC" w:rsidP="00E50DDC">
            <w:pPr>
              <w:jc w:val="center"/>
              <w:rPr>
                <w:b/>
                <w:bCs/>
                <w:sz w:val="18"/>
                <w:szCs w:val="18"/>
                <w:lang w:val="en-CA" w:eastAsia="en-CA"/>
              </w:rPr>
            </w:pPr>
            <w:proofErr w:type="spellStart"/>
            <w:r>
              <w:rPr>
                <w:b/>
                <w:bCs/>
                <w:sz w:val="18"/>
                <w:szCs w:val="18"/>
                <w:lang w:val="es-419" w:eastAsia="es-419"/>
              </w:rPr>
              <w:t>b</w:t>
            </w:r>
            <w:r w:rsidR="00E62CE1" w:rsidRPr="005D5C97">
              <w:rPr>
                <w:b/>
                <w:bCs/>
                <w:sz w:val="18"/>
                <w:szCs w:val="18"/>
                <w:lang w:val="es-419" w:eastAsia="es-419"/>
              </w:rPr>
              <w:t>aseline</w:t>
            </w:r>
            <w:proofErr w:type="spellEnd"/>
          </w:p>
        </w:tc>
        <w:tc>
          <w:tcPr>
            <w:tcW w:w="108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2631720" w14:textId="3AF837F9" w:rsidR="00E62CE1" w:rsidRPr="00161AB2" w:rsidRDefault="00E8162B" w:rsidP="00E62CE1">
            <w:pPr>
              <w:jc w:val="center"/>
              <w:rPr>
                <w:b/>
                <w:bCs/>
                <w:sz w:val="18"/>
                <w:szCs w:val="18"/>
                <w:lang w:val="en-CA" w:eastAsia="en-CA"/>
              </w:rPr>
            </w:pPr>
            <w:proofErr w:type="spellStart"/>
            <w:r>
              <w:rPr>
                <w:b/>
                <w:bCs/>
                <w:sz w:val="18"/>
                <w:szCs w:val="18"/>
                <w:lang w:val="es-419" w:eastAsia="es-419"/>
              </w:rPr>
              <w:t>Consumption</w:t>
            </w:r>
            <w:proofErr w:type="spellEnd"/>
            <w:r>
              <w:rPr>
                <w:b/>
                <w:bCs/>
                <w:sz w:val="18"/>
                <w:szCs w:val="18"/>
                <w:lang w:val="es-419" w:eastAsia="es-419"/>
              </w:rPr>
              <w:t xml:space="preserve"> 2024</w:t>
            </w:r>
            <w:r w:rsidR="00E62CE1">
              <w:rPr>
                <w:b/>
                <w:bCs/>
                <w:sz w:val="18"/>
                <w:szCs w:val="18"/>
                <w:lang w:val="es-419" w:eastAsia="es-419"/>
              </w:rPr>
              <w:t xml:space="preserve"> / HFC </w:t>
            </w:r>
            <w:proofErr w:type="spellStart"/>
            <w:r w:rsidR="00E62CE1">
              <w:rPr>
                <w:b/>
                <w:bCs/>
                <w:sz w:val="18"/>
                <w:szCs w:val="18"/>
                <w:lang w:val="es-419" w:eastAsia="es-419"/>
              </w:rPr>
              <w:t>baseline</w:t>
            </w:r>
            <w:proofErr w:type="spellEnd"/>
          </w:p>
        </w:tc>
      </w:tr>
      <w:tr w:rsidR="00492FE1" w:rsidRPr="00492FE1" w14:paraId="6F7BD760"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9EB6AAB" w14:textId="77777777" w:rsidR="00492FE1" w:rsidRPr="00161AB2" w:rsidRDefault="00492FE1" w:rsidP="00492FE1">
            <w:pPr>
              <w:jc w:val="left"/>
              <w:rPr>
                <w:sz w:val="18"/>
                <w:szCs w:val="18"/>
                <w:lang w:val="en-CA" w:eastAsia="en-CA"/>
              </w:rPr>
            </w:pPr>
            <w:r w:rsidRPr="00492FE1">
              <w:rPr>
                <w:sz w:val="18"/>
                <w:szCs w:val="18"/>
                <w:lang w:val="en-CA" w:eastAsia="en-CA"/>
              </w:rPr>
              <w:t>L</w:t>
            </w:r>
            <w:r w:rsidRPr="00161AB2">
              <w:rPr>
                <w:sz w:val="18"/>
                <w:szCs w:val="18"/>
                <w:lang w:val="en-CA" w:eastAsia="en-CA"/>
              </w:rPr>
              <w:t>ebanon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68069A" w14:textId="3079C6D5" w:rsidR="00492FE1" w:rsidRPr="00161AB2" w:rsidRDefault="00492FE1" w:rsidP="00492FE1">
            <w:pPr>
              <w:jc w:val="right"/>
              <w:rPr>
                <w:sz w:val="18"/>
                <w:szCs w:val="18"/>
                <w:lang w:val="en-CA" w:eastAsia="en-CA"/>
              </w:rPr>
            </w:pPr>
            <w:r w:rsidRPr="00492FE1">
              <w:rPr>
                <w:sz w:val="18"/>
                <w:szCs w:val="18"/>
              </w:rPr>
              <w:t>30,069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D20BAD" w14:textId="11ED8E6C" w:rsidR="00492FE1" w:rsidRPr="00161AB2" w:rsidRDefault="00492FE1" w:rsidP="00492FE1">
            <w:pPr>
              <w:jc w:val="right"/>
              <w:rPr>
                <w:sz w:val="18"/>
                <w:szCs w:val="18"/>
                <w:lang w:val="en-CA" w:eastAsia="en-CA"/>
              </w:rPr>
            </w:pPr>
            <w:r w:rsidRPr="00492FE1">
              <w:rPr>
                <w:sz w:val="18"/>
                <w:szCs w:val="18"/>
              </w:rPr>
              <w:t>33,075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16BB80" w14:textId="25B4EDFB" w:rsidR="00492FE1" w:rsidRPr="00161AB2" w:rsidRDefault="00492FE1" w:rsidP="00492FE1">
            <w:pPr>
              <w:jc w:val="right"/>
              <w:rPr>
                <w:sz w:val="18"/>
                <w:szCs w:val="18"/>
                <w:lang w:val="en-CA" w:eastAsia="en-CA"/>
              </w:rPr>
            </w:pPr>
            <w:r w:rsidRPr="00492FE1">
              <w:rPr>
                <w:sz w:val="18"/>
                <w:szCs w:val="18"/>
              </w:rPr>
              <w:t>36,383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23D433" w14:textId="781D29FE" w:rsidR="00492FE1" w:rsidRPr="00161AB2" w:rsidRDefault="00492FE1" w:rsidP="00492FE1">
            <w:pPr>
              <w:jc w:val="right"/>
              <w:rPr>
                <w:sz w:val="18"/>
                <w:szCs w:val="18"/>
                <w:lang w:val="en-CA" w:eastAsia="en-CA"/>
              </w:rPr>
            </w:pPr>
            <w:r w:rsidRPr="00492FE1">
              <w:rPr>
                <w:sz w:val="18"/>
                <w:szCs w:val="18"/>
              </w:rPr>
              <w:t>40,021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9072EE" w14:textId="7A760642" w:rsidR="00492FE1" w:rsidRPr="00161AB2" w:rsidRDefault="00492FE1" w:rsidP="00492FE1">
            <w:pPr>
              <w:jc w:val="right"/>
              <w:rPr>
                <w:sz w:val="18"/>
                <w:szCs w:val="18"/>
                <w:lang w:val="en-CA" w:eastAsia="en-CA"/>
              </w:rPr>
            </w:pPr>
            <w:r w:rsidRPr="00492FE1">
              <w:rPr>
                <w:sz w:val="18"/>
                <w:szCs w:val="18"/>
              </w:rPr>
              <w:t>44,023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95FC76" w14:textId="1B9D1D27" w:rsidR="00492FE1" w:rsidRPr="00161AB2" w:rsidRDefault="00492FE1" w:rsidP="00492FE1">
            <w:pPr>
              <w:jc w:val="right"/>
              <w:rPr>
                <w:sz w:val="18"/>
                <w:szCs w:val="18"/>
                <w:lang w:val="en-CA" w:eastAsia="en-CA"/>
              </w:rPr>
            </w:pPr>
            <w:r w:rsidRPr="00492FE1">
              <w:rPr>
                <w:sz w:val="18"/>
                <w:szCs w:val="18"/>
              </w:rPr>
              <w:t>48,426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031934" w14:textId="03065B92" w:rsidR="00492FE1" w:rsidRPr="00161AB2" w:rsidRDefault="00492FE1" w:rsidP="00492FE1">
            <w:pPr>
              <w:jc w:val="right"/>
              <w:rPr>
                <w:sz w:val="18"/>
                <w:szCs w:val="18"/>
                <w:lang w:val="en-CA" w:eastAsia="en-CA"/>
              </w:rPr>
            </w:pPr>
            <w:r w:rsidRPr="00492FE1">
              <w:rPr>
                <w:sz w:val="18"/>
                <w:szCs w:val="18"/>
              </w:rPr>
              <w:t>36,493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EAADAA" w14:textId="10C8FA21" w:rsidR="00492FE1" w:rsidRPr="00161AB2" w:rsidRDefault="00492FE1" w:rsidP="00492FE1">
            <w:pPr>
              <w:jc w:val="right"/>
              <w:rPr>
                <w:sz w:val="18"/>
                <w:szCs w:val="18"/>
                <w:lang w:val="en-CA" w:eastAsia="en-CA"/>
              </w:rPr>
            </w:pPr>
            <w:r w:rsidRPr="00492FE1">
              <w:rPr>
                <w:sz w:val="18"/>
                <w:szCs w:val="18"/>
              </w:rPr>
              <w:t>966,177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915416D" w14:textId="674BD90C" w:rsidR="00492FE1" w:rsidRPr="00161AB2" w:rsidRDefault="00492FE1" w:rsidP="00492FE1">
            <w:pPr>
              <w:jc w:val="right"/>
              <w:rPr>
                <w:sz w:val="18"/>
                <w:szCs w:val="18"/>
                <w:lang w:val="en-CA" w:eastAsia="en-CA"/>
              </w:rPr>
            </w:pPr>
            <w:r w:rsidRPr="00492FE1">
              <w:rPr>
                <w:sz w:val="18"/>
                <w:szCs w:val="18"/>
              </w:rPr>
              <w:t>5.0%</w:t>
            </w:r>
          </w:p>
        </w:tc>
      </w:tr>
      <w:tr w:rsidR="00492FE1" w:rsidRPr="00492FE1" w14:paraId="1F75C0E7"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D026379" w14:textId="7FFB96FE" w:rsidR="00492FE1" w:rsidRPr="00161AB2" w:rsidRDefault="00342CE8" w:rsidP="00492FE1">
            <w:pPr>
              <w:jc w:val="left"/>
              <w:rPr>
                <w:sz w:val="18"/>
                <w:szCs w:val="18"/>
                <w:lang w:val="en-CA" w:eastAsia="en-CA"/>
              </w:rPr>
            </w:pPr>
            <w:r w:rsidRPr="009F2082">
              <w:rPr>
                <w:sz w:val="18"/>
                <w:szCs w:val="18"/>
                <w:lang w:val="es-419" w:eastAsia="es-419"/>
              </w:rPr>
              <w:t>Venezuela</w:t>
            </w:r>
            <w:r>
              <w:rPr>
                <w:sz w:val="18"/>
                <w:szCs w:val="18"/>
                <w:lang w:val="es-419" w:eastAsia="es-419"/>
              </w:rPr>
              <w:t xml:space="preserve"> (</w:t>
            </w:r>
            <w:proofErr w:type="spellStart"/>
            <w:r>
              <w:rPr>
                <w:sz w:val="18"/>
                <w:szCs w:val="18"/>
                <w:lang w:val="es-419" w:eastAsia="es-419"/>
              </w:rPr>
              <w:t>Bolivarian</w:t>
            </w:r>
            <w:proofErr w:type="spellEnd"/>
            <w:r>
              <w:rPr>
                <w:sz w:val="18"/>
                <w:szCs w:val="18"/>
                <w:lang w:val="es-419" w:eastAsia="es-419"/>
              </w:rPr>
              <w:t xml:space="preserve"> </w:t>
            </w:r>
            <w:proofErr w:type="spellStart"/>
            <w:r>
              <w:rPr>
                <w:sz w:val="18"/>
                <w:szCs w:val="18"/>
                <w:lang w:val="es-419" w:eastAsia="es-419"/>
              </w:rPr>
              <w:t>Republic</w:t>
            </w:r>
            <w:proofErr w:type="spellEnd"/>
            <w:r>
              <w:rPr>
                <w:sz w:val="18"/>
                <w:szCs w:val="18"/>
                <w:lang w:val="es-419" w:eastAsia="es-419"/>
              </w:rPr>
              <w:t xml:space="preserve"> of)</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AF24D9" w14:textId="20C9974A" w:rsidR="00492FE1" w:rsidRPr="00161AB2" w:rsidRDefault="00492FE1" w:rsidP="00492FE1">
            <w:pPr>
              <w:jc w:val="right"/>
              <w:rPr>
                <w:sz w:val="18"/>
                <w:szCs w:val="18"/>
                <w:lang w:val="en-CA" w:eastAsia="en-CA"/>
              </w:rPr>
            </w:pPr>
            <w:r w:rsidRPr="00492FE1">
              <w:rPr>
                <w:sz w:val="18"/>
                <w:szCs w:val="18"/>
              </w:rPr>
              <w:t>240,541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257777" w14:textId="22CB88C2" w:rsidR="00492FE1" w:rsidRPr="00161AB2" w:rsidRDefault="00492FE1" w:rsidP="00492FE1">
            <w:pPr>
              <w:jc w:val="right"/>
              <w:rPr>
                <w:sz w:val="18"/>
                <w:szCs w:val="18"/>
                <w:lang w:val="en-CA" w:eastAsia="en-CA"/>
              </w:rPr>
            </w:pPr>
            <w:r w:rsidRPr="00492FE1">
              <w:rPr>
                <w:sz w:val="18"/>
                <w:szCs w:val="18"/>
              </w:rPr>
              <w:t>264,595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164F9E2" w14:textId="3DBCEE2E" w:rsidR="00492FE1" w:rsidRPr="00161AB2" w:rsidRDefault="00492FE1" w:rsidP="00492FE1">
            <w:pPr>
              <w:jc w:val="right"/>
              <w:rPr>
                <w:sz w:val="18"/>
                <w:szCs w:val="18"/>
                <w:lang w:val="en-CA" w:eastAsia="en-CA"/>
              </w:rPr>
            </w:pPr>
            <w:r w:rsidRPr="00492FE1">
              <w:rPr>
                <w:sz w:val="18"/>
                <w:szCs w:val="18"/>
              </w:rPr>
              <w:t>291,055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D30AED" w14:textId="63AEF800" w:rsidR="00492FE1" w:rsidRPr="00161AB2" w:rsidRDefault="00492FE1" w:rsidP="00492FE1">
            <w:pPr>
              <w:jc w:val="right"/>
              <w:rPr>
                <w:sz w:val="18"/>
                <w:szCs w:val="18"/>
                <w:lang w:val="en-CA" w:eastAsia="en-CA"/>
              </w:rPr>
            </w:pPr>
            <w:r w:rsidRPr="00492FE1">
              <w:rPr>
                <w:sz w:val="18"/>
                <w:szCs w:val="18"/>
              </w:rPr>
              <w:t>320,160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56E5F0" w14:textId="53553672" w:rsidR="00492FE1" w:rsidRPr="00161AB2" w:rsidRDefault="00492FE1" w:rsidP="00492FE1">
            <w:pPr>
              <w:jc w:val="right"/>
              <w:rPr>
                <w:sz w:val="18"/>
                <w:szCs w:val="18"/>
                <w:lang w:val="en-CA" w:eastAsia="en-CA"/>
              </w:rPr>
            </w:pPr>
            <w:r w:rsidRPr="00492FE1">
              <w:rPr>
                <w:sz w:val="18"/>
                <w:szCs w:val="18"/>
              </w:rPr>
              <w:t>352,176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0C0043D" w14:textId="07F93F7F" w:rsidR="00492FE1" w:rsidRPr="00161AB2" w:rsidRDefault="00492FE1" w:rsidP="00492FE1">
            <w:pPr>
              <w:jc w:val="right"/>
              <w:rPr>
                <w:sz w:val="18"/>
                <w:szCs w:val="18"/>
                <w:lang w:val="en-CA" w:eastAsia="en-CA"/>
              </w:rPr>
            </w:pPr>
            <w:r w:rsidRPr="00492FE1">
              <w:rPr>
                <w:sz w:val="18"/>
                <w:szCs w:val="18"/>
              </w:rPr>
              <w:t>387,394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6F6470" w14:textId="70D113A8" w:rsidR="00492FE1" w:rsidRPr="00161AB2" w:rsidRDefault="00492FE1" w:rsidP="00492FE1">
            <w:pPr>
              <w:jc w:val="right"/>
              <w:rPr>
                <w:sz w:val="18"/>
                <w:szCs w:val="18"/>
                <w:lang w:val="en-CA" w:eastAsia="en-CA"/>
              </w:rPr>
            </w:pPr>
            <w:r w:rsidRPr="00492FE1">
              <w:rPr>
                <w:sz w:val="18"/>
                <w:szCs w:val="18"/>
              </w:rPr>
              <w:t>291,937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6CF315" w14:textId="3B5049AE" w:rsidR="00492FE1" w:rsidRPr="00161AB2" w:rsidRDefault="00492FE1" w:rsidP="00492FE1">
            <w:pPr>
              <w:jc w:val="right"/>
              <w:rPr>
                <w:sz w:val="18"/>
                <w:szCs w:val="18"/>
                <w:lang w:val="en-CA" w:eastAsia="en-CA"/>
              </w:rPr>
            </w:pPr>
            <w:r w:rsidRPr="00492FE1">
              <w:rPr>
                <w:sz w:val="18"/>
                <w:szCs w:val="18"/>
              </w:rPr>
              <w:t>4,050,101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3B630AA" w14:textId="5F8AC2EE" w:rsidR="00492FE1" w:rsidRPr="00161AB2" w:rsidRDefault="00492FE1" w:rsidP="00492FE1">
            <w:pPr>
              <w:jc w:val="right"/>
              <w:rPr>
                <w:sz w:val="18"/>
                <w:szCs w:val="18"/>
                <w:lang w:val="en-CA" w:eastAsia="en-CA"/>
              </w:rPr>
            </w:pPr>
            <w:r w:rsidRPr="00492FE1">
              <w:rPr>
                <w:sz w:val="18"/>
                <w:szCs w:val="18"/>
              </w:rPr>
              <w:t>9.6%</w:t>
            </w:r>
          </w:p>
        </w:tc>
      </w:tr>
      <w:tr w:rsidR="00492FE1" w:rsidRPr="00492FE1" w14:paraId="5404740B"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3761AEA" w14:textId="77777777" w:rsidR="00492FE1" w:rsidRPr="00161AB2" w:rsidRDefault="00492FE1" w:rsidP="00492FE1">
            <w:pPr>
              <w:jc w:val="left"/>
              <w:rPr>
                <w:sz w:val="18"/>
                <w:szCs w:val="18"/>
                <w:lang w:val="en-CA" w:eastAsia="en-CA"/>
              </w:rPr>
            </w:pPr>
            <w:r w:rsidRPr="00161AB2">
              <w:rPr>
                <w:sz w:val="18"/>
                <w:szCs w:val="18"/>
                <w:lang w:val="en-CA" w:eastAsia="en-CA"/>
              </w:rPr>
              <w:t>Liberia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F330F0" w14:textId="667913BB" w:rsidR="00492FE1" w:rsidRPr="00161AB2" w:rsidRDefault="00492FE1" w:rsidP="00492FE1">
            <w:pPr>
              <w:jc w:val="right"/>
              <w:rPr>
                <w:sz w:val="18"/>
                <w:szCs w:val="18"/>
                <w:lang w:val="en-CA" w:eastAsia="en-CA"/>
              </w:rPr>
            </w:pPr>
            <w:r w:rsidRPr="00492FE1">
              <w:rPr>
                <w:sz w:val="18"/>
                <w:szCs w:val="18"/>
              </w:rPr>
              <w:t>12,169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A94E4A" w14:textId="0EED4749" w:rsidR="00492FE1" w:rsidRPr="00161AB2" w:rsidRDefault="00492FE1" w:rsidP="00492FE1">
            <w:pPr>
              <w:jc w:val="right"/>
              <w:rPr>
                <w:sz w:val="18"/>
                <w:szCs w:val="18"/>
                <w:lang w:val="en-CA" w:eastAsia="en-CA"/>
              </w:rPr>
            </w:pPr>
            <w:r w:rsidRPr="00492FE1">
              <w:rPr>
                <w:sz w:val="18"/>
                <w:szCs w:val="18"/>
              </w:rPr>
              <w:t>13,386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2D4453" w14:textId="5428D901" w:rsidR="00492FE1" w:rsidRPr="00161AB2" w:rsidRDefault="00492FE1" w:rsidP="00492FE1">
            <w:pPr>
              <w:jc w:val="right"/>
              <w:rPr>
                <w:sz w:val="18"/>
                <w:szCs w:val="18"/>
                <w:lang w:val="en-CA" w:eastAsia="en-CA"/>
              </w:rPr>
            </w:pPr>
            <w:r w:rsidRPr="00492FE1">
              <w:rPr>
                <w:sz w:val="18"/>
                <w:szCs w:val="18"/>
              </w:rPr>
              <w:t>14,724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A2FD05" w14:textId="037076E6" w:rsidR="00492FE1" w:rsidRPr="00161AB2" w:rsidRDefault="00492FE1" w:rsidP="00492FE1">
            <w:pPr>
              <w:jc w:val="right"/>
              <w:rPr>
                <w:sz w:val="18"/>
                <w:szCs w:val="18"/>
                <w:lang w:val="en-CA" w:eastAsia="en-CA"/>
              </w:rPr>
            </w:pPr>
            <w:r w:rsidRPr="00492FE1">
              <w:rPr>
                <w:sz w:val="18"/>
                <w:szCs w:val="18"/>
              </w:rPr>
              <w:t>16,197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D16CA1" w14:textId="3F3CB23E" w:rsidR="00492FE1" w:rsidRPr="00161AB2" w:rsidRDefault="00492FE1" w:rsidP="00492FE1">
            <w:pPr>
              <w:jc w:val="right"/>
              <w:rPr>
                <w:sz w:val="18"/>
                <w:szCs w:val="18"/>
                <w:lang w:val="en-CA" w:eastAsia="en-CA"/>
              </w:rPr>
            </w:pPr>
            <w:r w:rsidRPr="00492FE1">
              <w:rPr>
                <w:sz w:val="18"/>
                <w:szCs w:val="18"/>
              </w:rPr>
              <w:t>17,817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411EBB" w14:textId="00A0AB2D" w:rsidR="00492FE1" w:rsidRPr="00161AB2" w:rsidRDefault="00492FE1" w:rsidP="00492FE1">
            <w:pPr>
              <w:jc w:val="right"/>
              <w:rPr>
                <w:sz w:val="18"/>
                <w:szCs w:val="18"/>
                <w:lang w:val="en-CA" w:eastAsia="en-CA"/>
              </w:rPr>
            </w:pPr>
            <w:r w:rsidRPr="00492FE1">
              <w:rPr>
                <w:sz w:val="18"/>
                <w:szCs w:val="18"/>
              </w:rPr>
              <w:t>19,598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448EED" w14:textId="0428AEAF" w:rsidR="00492FE1" w:rsidRPr="00161AB2" w:rsidRDefault="00492FE1" w:rsidP="00492FE1">
            <w:pPr>
              <w:jc w:val="right"/>
              <w:rPr>
                <w:sz w:val="18"/>
                <w:szCs w:val="18"/>
                <w:lang w:val="en-CA" w:eastAsia="en-CA"/>
              </w:rPr>
            </w:pPr>
            <w:r w:rsidRPr="00492FE1">
              <w:rPr>
                <w:sz w:val="18"/>
                <w:szCs w:val="18"/>
              </w:rPr>
              <w:t>14,769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2BED45" w14:textId="5EFF5D5C" w:rsidR="00492FE1" w:rsidRPr="00161AB2" w:rsidRDefault="00492FE1" w:rsidP="00492FE1">
            <w:pPr>
              <w:jc w:val="right"/>
              <w:rPr>
                <w:sz w:val="18"/>
                <w:szCs w:val="18"/>
                <w:lang w:val="en-CA" w:eastAsia="en-CA"/>
              </w:rPr>
            </w:pPr>
            <w:r w:rsidRPr="00492FE1">
              <w:rPr>
                <w:sz w:val="18"/>
                <w:szCs w:val="18"/>
              </w:rPr>
              <w:t>127,066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B3A3B5F" w14:textId="1033F338" w:rsidR="00492FE1" w:rsidRPr="00161AB2" w:rsidRDefault="00492FE1" w:rsidP="00492FE1">
            <w:pPr>
              <w:jc w:val="right"/>
              <w:rPr>
                <w:sz w:val="18"/>
                <w:szCs w:val="18"/>
                <w:lang w:val="en-CA" w:eastAsia="en-CA"/>
              </w:rPr>
            </w:pPr>
            <w:r w:rsidRPr="00492FE1">
              <w:rPr>
                <w:sz w:val="18"/>
                <w:szCs w:val="18"/>
              </w:rPr>
              <w:t>15.4%</w:t>
            </w:r>
          </w:p>
        </w:tc>
      </w:tr>
      <w:tr w:rsidR="00492FE1" w:rsidRPr="00492FE1" w14:paraId="6BEAC129"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9E49D3E" w14:textId="77777777" w:rsidR="00492FE1" w:rsidRPr="00161AB2" w:rsidRDefault="00492FE1" w:rsidP="00492FE1">
            <w:pPr>
              <w:jc w:val="left"/>
              <w:rPr>
                <w:sz w:val="18"/>
                <w:szCs w:val="18"/>
                <w:lang w:val="en-CA" w:eastAsia="en-CA"/>
              </w:rPr>
            </w:pPr>
            <w:r w:rsidRPr="00161AB2">
              <w:rPr>
                <w:sz w:val="18"/>
                <w:szCs w:val="18"/>
                <w:lang w:val="en-CA" w:eastAsia="en-CA"/>
              </w:rPr>
              <w:t>Nigeria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7125CB" w14:textId="75AF5618" w:rsidR="00492FE1" w:rsidRPr="00161AB2" w:rsidRDefault="00492FE1" w:rsidP="00492FE1">
            <w:pPr>
              <w:jc w:val="right"/>
              <w:rPr>
                <w:sz w:val="18"/>
                <w:szCs w:val="18"/>
                <w:lang w:val="en-CA" w:eastAsia="en-CA"/>
              </w:rPr>
            </w:pPr>
            <w:r w:rsidRPr="00492FE1">
              <w:rPr>
                <w:sz w:val="18"/>
                <w:szCs w:val="18"/>
              </w:rPr>
              <w:t>807,493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C3C785" w14:textId="6DE910D0" w:rsidR="00492FE1" w:rsidRPr="00161AB2" w:rsidRDefault="00492FE1" w:rsidP="00492FE1">
            <w:pPr>
              <w:jc w:val="right"/>
              <w:rPr>
                <w:sz w:val="18"/>
                <w:szCs w:val="18"/>
                <w:lang w:val="en-CA" w:eastAsia="en-CA"/>
              </w:rPr>
            </w:pPr>
            <w:r w:rsidRPr="00492FE1">
              <w:rPr>
                <w:sz w:val="18"/>
                <w:szCs w:val="18"/>
              </w:rPr>
              <w:t>888,242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CA0CEF" w14:textId="55DE1A84" w:rsidR="00492FE1" w:rsidRPr="00161AB2" w:rsidRDefault="00492FE1" w:rsidP="00492FE1">
            <w:pPr>
              <w:jc w:val="right"/>
              <w:rPr>
                <w:sz w:val="18"/>
                <w:szCs w:val="18"/>
                <w:lang w:val="en-CA" w:eastAsia="en-CA"/>
              </w:rPr>
            </w:pPr>
            <w:r w:rsidRPr="00492FE1">
              <w:rPr>
                <w:sz w:val="18"/>
                <w:szCs w:val="18"/>
              </w:rPr>
              <w:t>977,066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5F21F0" w14:textId="1C48D8D6" w:rsidR="00492FE1" w:rsidRPr="00161AB2" w:rsidRDefault="00492FE1" w:rsidP="00492FE1">
            <w:pPr>
              <w:jc w:val="right"/>
              <w:rPr>
                <w:sz w:val="18"/>
                <w:szCs w:val="18"/>
                <w:lang w:val="en-CA" w:eastAsia="en-CA"/>
              </w:rPr>
            </w:pPr>
            <w:r w:rsidRPr="00492FE1">
              <w:rPr>
                <w:sz w:val="18"/>
                <w:szCs w:val="18"/>
              </w:rPr>
              <w:t>1,074,773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A5CA5A" w14:textId="48C6CAE6" w:rsidR="00492FE1" w:rsidRPr="00161AB2" w:rsidRDefault="00492FE1" w:rsidP="00492FE1">
            <w:pPr>
              <w:jc w:val="right"/>
              <w:rPr>
                <w:sz w:val="18"/>
                <w:szCs w:val="18"/>
                <w:lang w:val="en-CA" w:eastAsia="en-CA"/>
              </w:rPr>
            </w:pPr>
            <w:r w:rsidRPr="00492FE1">
              <w:rPr>
                <w:sz w:val="18"/>
                <w:szCs w:val="18"/>
              </w:rPr>
              <w:t>1,182,250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50DA8C" w14:textId="1CCB6F69" w:rsidR="00492FE1" w:rsidRPr="00161AB2" w:rsidRDefault="00492FE1" w:rsidP="00492FE1">
            <w:pPr>
              <w:jc w:val="right"/>
              <w:rPr>
                <w:sz w:val="18"/>
                <w:szCs w:val="18"/>
                <w:lang w:val="en-CA" w:eastAsia="en-CA"/>
              </w:rPr>
            </w:pPr>
            <w:r w:rsidRPr="00492FE1">
              <w:rPr>
                <w:sz w:val="18"/>
                <w:szCs w:val="18"/>
              </w:rPr>
              <w:t>1,300,475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DD36CD" w14:textId="4E4C1525" w:rsidR="00492FE1" w:rsidRPr="00161AB2" w:rsidRDefault="00492FE1" w:rsidP="00492FE1">
            <w:pPr>
              <w:jc w:val="right"/>
              <w:rPr>
                <w:sz w:val="18"/>
                <w:szCs w:val="18"/>
                <w:lang w:val="en-CA" w:eastAsia="en-CA"/>
              </w:rPr>
            </w:pPr>
            <w:r w:rsidRPr="00492FE1">
              <w:rPr>
                <w:sz w:val="18"/>
                <w:szCs w:val="18"/>
              </w:rPr>
              <w:t>980,027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8C3FBF" w14:textId="7B35B302" w:rsidR="00492FE1" w:rsidRPr="00161AB2" w:rsidRDefault="00492FE1" w:rsidP="00492FE1">
            <w:pPr>
              <w:jc w:val="right"/>
              <w:rPr>
                <w:sz w:val="18"/>
                <w:szCs w:val="18"/>
                <w:lang w:val="en-CA" w:eastAsia="en-CA"/>
              </w:rPr>
            </w:pPr>
            <w:r w:rsidRPr="00492FE1">
              <w:rPr>
                <w:sz w:val="18"/>
                <w:szCs w:val="18"/>
              </w:rPr>
              <w:t>6,709,128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F766418" w14:textId="1C891476" w:rsidR="00492FE1" w:rsidRPr="00161AB2" w:rsidRDefault="00492FE1" w:rsidP="00492FE1">
            <w:pPr>
              <w:jc w:val="right"/>
              <w:rPr>
                <w:sz w:val="18"/>
                <w:szCs w:val="18"/>
                <w:lang w:val="en-CA" w:eastAsia="en-CA"/>
              </w:rPr>
            </w:pPr>
            <w:r w:rsidRPr="00492FE1">
              <w:rPr>
                <w:sz w:val="18"/>
                <w:szCs w:val="18"/>
              </w:rPr>
              <w:t>19.4%</w:t>
            </w:r>
          </w:p>
        </w:tc>
      </w:tr>
      <w:tr w:rsidR="00492FE1" w:rsidRPr="00492FE1" w14:paraId="4A02E98F"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80136EF" w14:textId="77777777" w:rsidR="00492FE1" w:rsidRPr="00161AB2" w:rsidRDefault="00492FE1" w:rsidP="00492FE1">
            <w:pPr>
              <w:jc w:val="left"/>
              <w:rPr>
                <w:sz w:val="18"/>
                <w:szCs w:val="18"/>
                <w:lang w:val="en-CA" w:eastAsia="en-CA"/>
              </w:rPr>
            </w:pPr>
            <w:r w:rsidRPr="00161AB2">
              <w:rPr>
                <w:sz w:val="18"/>
                <w:szCs w:val="18"/>
                <w:lang w:val="en-CA" w:eastAsia="en-CA"/>
              </w:rPr>
              <w:t>Cambodia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A53E2C" w14:textId="02CBC4D6" w:rsidR="00492FE1" w:rsidRPr="00161AB2" w:rsidRDefault="00492FE1" w:rsidP="00492FE1">
            <w:pPr>
              <w:jc w:val="right"/>
              <w:rPr>
                <w:sz w:val="18"/>
                <w:szCs w:val="18"/>
                <w:lang w:val="en-CA" w:eastAsia="en-CA"/>
              </w:rPr>
            </w:pPr>
            <w:r w:rsidRPr="00492FE1">
              <w:rPr>
                <w:sz w:val="18"/>
                <w:szCs w:val="18"/>
              </w:rPr>
              <w:t>70,072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4F0589" w14:textId="55675CC2" w:rsidR="00492FE1" w:rsidRPr="00161AB2" w:rsidRDefault="00492FE1" w:rsidP="00492FE1">
            <w:pPr>
              <w:jc w:val="right"/>
              <w:rPr>
                <w:sz w:val="18"/>
                <w:szCs w:val="18"/>
                <w:lang w:val="en-CA" w:eastAsia="en-CA"/>
              </w:rPr>
            </w:pPr>
            <w:r w:rsidRPr="00492FE1">
              <w:rPr>
                <w:sz w:val="18"/>
                <w:szCs w:val="18"/>
              </w:rPr>
              <w:t>77,079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9433A9" w14:textId="3662EB16" w:rsidR="00492FE1" w:rsidRPr="00161AB2" w:rsidRDefault="00492FE1" w:rsidP="00492FE1">
            <w:pPr>
              <w:jc w:val="right"/>
              <w:rPr>
                <w:sz w:val="18"/>
                <w:szCs w:val="18"/>
                <w:lang w:val="en-CA" w:eastAsia="en-CA"/>
              </w:rPr>
            </w:pPr>
            <w:r w:rsidRPr="00492FE1">
              <w:rPr>
                <w:sz w:val="18"/>
                <w:szCs w:val="18"/>
              </w:rPr>
              <w:t>84,787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8E9A89" w14:textId="64308261" w:rsidR="00492FE1" w:rsidRPr="00161AB2" w:rsidRDefault="00492FE1" w:rsidP="00492FE1">
            <w:pPr>
              <w:jc w:val="right"/>
              <w:rPr>
                <w:sz w:val="18"/>
                <w:szCs w:val="18"/>
                <w:lang w:val="en-CA" w:eastAsia="en-CA"/>
              </w:rPr>
            </w:pPr>
            <w:r w:rsidRPr="00492FE1">
              <w:rPr>
                <w:sz w:val="18"/>
                <w:szCs w:val="18"/>
              </w:rPr>
              <w:t>93,266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CB3FD5" w14:textId="7EF84096" w:rsidR="00492FE1" w:rsidRPr="00161AB2" w:rsidRDefault="00492FE1" w:rsidP="00492FE1">
            <w:pPr>
              <w:jc w:val="right"/>
              <w:rPr>
                <w:sz w:val="18"/>
                <w:szCs w:val="18"/>
                <w:lang w:val="en-CA" w:eastAsia="en-CA"/>
              </w:rPr>
            </w:pPr>
            <w:r w:rsidRPr="00492FE1">
              <w:rPr>
                <w:sz w:val="18"/>
                <w:szCs w:val="18"/>
              </w:rPr>
              <w:t>102,592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5C7B7C" w14:textId="72EF54CE" w:rsidR="00492FE1" w:rsidRPr="00161AB2" w:rsidRDefault="00492FE1" w:rsidP="00492FE1">
            <w:pPr>
              <w:jc w:val="right"/>
              <w:rPr>
                <w:sz w:val="18"/>
                <w:szCs w:val="18"/>
                <w:lang w:val="en-CA" w:eastAsia="en-CA"/>
              </w:rPr>
            </w:pPr>
            <w:r w:rsidRPr="00492FE1">
              <w:rPr>
                <w:sz w:val="18"/>
                <w:szCs w:val="18"/>
              </w:rPr>
              <w:t>112,852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FA2B39" w14:textId="16FFB413" w:rsidR="00492FE1" w:rsidRPr="00161AB2" w:rsidRDefault="00492FE1" w:rsidP="00492FE1">
            <w:pPr>
              <w:jc w:val="right"/>
              <w:rPr>
                <w:sz w:val="18"/>
                <w:szCs w:val="18"/>
                <w:lang w:val="en-CA" w:eastAsia="en-CA"/>
              </w:rPr>
            </w:pPr>
            <w:r w:rsidRPr="00492FE1">
              <w:rPr>
                <w:sz w:val="18"/>
                <w:szCs w:val="18"/>
              </w:rPr>
              <w:t>85,044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591F1F" w14:textId="65957857" w:rsidR="00492FE1" w:rsidRPr="00161AB2" w:rsidRDefault="00492FE1" w:rsidP="00492FE1">
            <w:pPr>
              <w:jc w:val="right"/>
              <w:rPr>
                <w:sz w:val="18"/>
                <w:szCs w:val="18"/>
                <w:lang w:val="en-CA" w:eastAsia="en-CA"/>
              </w:rPr>
            </w:pPr>
            <w:r w:rsidRPr="00492FE1">
              <w:rPr>
                <w:sz w:val="18"/>
                <w:szCs w:val="18"/>
              </w:rPr>
              <w:t>405,293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60BB3F0" w14:textId="241478ED" w:rsidR="00492FE1" w:rsidRPr="00161AB2" w:rsidRDefault="00492FE1" w:rsidP="00492FE1">
            <w:pPr>
              <w:jc w:val="right"/>
              <w:rPr>
                <w:sz w:val="18"/>
                <w:szCs w:val="18"/>
                <w:lang w:val="en-CA" w:eastAsia="en-CA"/>
              </w:rPr>
            </w:pPr>
            <w:r w:rsidRPr="00492FE1">
              <w:rPr>
                <w:sz w:val="18"/>
                <w:szCs w:val="18"/>
              </w:rPr>
              <w:t>27.8%</w:t>
            </w:r>
          </w:p>
        </w:tc>
      </w:tr>
      <w:tr w:rsidR="00492FE1" w:rsidRPr="00492FE1" w14:paraId="7C941E4E"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CC6F7F3" w14:textId="77777777" w:rsidR="00492FE1" w:rsidRPr="00161AB2" w:rsidRDefault="00492FE1" w:rsidP="00492FE1">
            <w:pPr>
              <w:jc w:val="left"/>
              <w:rPr>
                <w:sz w:val="18"/>
                <w:szCs w:val="18"/>
                <w:lang w:val="en-CA" w:eastAsia="en-CA"/>
              </w:rPr>
            </w:pPr>
            <w:r w:rsidRPr="00161AB2">
              <w:rPr>
                <w:sz w:val="18"/>
                <w:szCs w:val="18"/>
                <w:lang w:val="en-CA" w:eastAsia="en-CA"/>
              </w:rPr>
              <w:t>Cameroon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231FC9" w14:textId="1FA8877A" w:rsidR="00492FE1" w:rsidRPr="00161AB2" w:rsidRDefault="00492FE1" w:rsidP="00492FE1">
            <w:pPr>
              <w:jc w:val="right"/>
              <w:rPr>
                <w:sz w:val="18"/>
                <w:szCs w:val="18"/>
                <w:lang w:val="en-CA" w:eastAsia="en-CA"/>
              </w:rPr>
            </w:pPr>
            <w:r w:rsidRPr="00492FE1">
              <w:rPr>
                <w:sz w:val="18"/>
                <w:szCs w:val="18"/>
              </w:rPr>
              <w:t>344,326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873B42" w14:textId="74D634C6" w:rsidR="00492FE1" w:rsidRPr="00161AB2" w:rsidRDefault="00492FE1" w:rsidP="00492FE1">
            <w:pPr>
              <w:jc w:val="right"/>
              <w:rPr>
                <w:sz w:val="18"/>
                <w:szCs w:val="18"/>
                <w:lang w:val="en-CA" w:eastAsia="en-CA"/>
              </w:rPr>
            </w:pPr>
            <w:r w:rsidRPr="00492FE1">
              <w:rPr>
                <w:sz w:val="18"/>
                <w:szCs w:val="18"/>
              </w:rPr>
              <w:t>378,759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F939A0" w14:textId="7A2EEB5F" w:rsidR="00492FE1" w:rsidRPr="00161AB2" w:rsidRDefault="00492FE1" w:rsidP="00492FE1">
            <w:pPr>
              <w:jc w:val="right"/>
              <w:rPr>
                <w:sz w:val="18"/>
                <w:szCs w:val="18"/>
                <w:lang w:val="en-CA" w:eastAsia="en-CA"/>
              </w:rPr>
            </w:pPr>
            <w:r w:rsidRPr="00492FE1">
              <w:rPr>
                <w:sz w:val="18"/>
                <w:szCs w:val="18"/>
              </w:rPr>
              <w:t>416,634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24A97C" w14:textId="6436C53A" w:rsidR="00492FE1" w:rsidRPr="00161AB2" w:rsidRDefault="00492FE1" w:rsidP="00492FE1">
            <w:pPr>
              <w:jc w:val="right"/>
              <w:rPr>
                <w:sz w:val="18"/>
                <w:szCs w:val="18"/>
                <w:lang w:val="en-CA" w:eastAsia="en-CA"/>
              </w:rPr>
            </w:pPr>
            <w:r w:rsidRPr="00492FE1">
              <w:rPr>
                <w:sz w:val="18"/>
                <w:szCs w:val="18"/>
              </w:rPr>
              <w:t>458,298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86C55A" w14:textId="3F3DFC51" w:rsidR="00492FE1" w:rsidRPr="00161AB2" w:rsidRDefault="00492FE1" w:rsidP="00492FE1">
            <w:pPr>
              <w:jc w:val="right"/>
              <w:rPr>
                <w:sz w:val="18"/>
                <w:szCs w:val="18"/>
                <w:lang w:val="en-CA" w:eastAsia="en-CA"/>
              </w:rPr>
            </w:pPr>
            <w:r w:rsidRPr="00492FE1">
              <w:rPr>
                <w:sz w:val="18"/>
                <w:szCs w:val="18"/>
              </w:rPr>
              <w:t>504,128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4DD63B" w14:textId="14B826AD" w:rsidR="00492FE1" w:rsidRPr="00161AB2" w:rsidRDefault="00492FE1" w:rsidP="00492FE1">
            <w:pPr>
              <w:jc w:val="right"/>
              <w:rPr>
                <w:sz w:val="18"/>
                <w:szCs w:val="18"/>
                <w:lang w:val="en-CA" w:eastAsia="en-CA"/>
              </w:rPr>
            </w:pPr>
            <w:r w:rsidRPr="00492FE1">
              <w:rPr>
                <w:sz w:val="18"/>
                <w:szCs w:val="18"/>
              </w:rPr>
              <w:t>554,540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204251" w14:textId="466E38DC" w:rsidR="00492FE1" w:rsidRPr="00161AB2" w:rsidRDefault="00492FE1" w:rsidP="00492FE1">
            <w:pPr>
              <w:jc w:val="right"/>
              <w:rPr>
                <w:sz w:val="18"/>
                <w:szCs w:val="18"/>
                <w:lang w:val="en-CA" w:eastAsia="en-CA"/>
              </w:rPr>
            </w:pPr>
            <w:r w:rsidRPr="00492FE1">
              <w:rPr>
                <w:sz w:val="18"/>
                <w:szCs w:val="18"/>
              </w:rPr>
              <w:t>417,897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9CEFB3" w14:textId="3ADC7957" w:rsidR="00492FE1" w:rsidRPr="00161AB2" w:rsidRDefault="00492FE1" w:rsidP="00492FE1">
            <w:pPr>
              <w:jc w:val="right"/>
              <w:rPr>
                <w:sz w:val="18"/>
                <w:szCs w:val="18"/>
                <w:lang w:val="en-CA" w:eastAsia="en-CA"/>
              </w:rPr>
            </w:pPr>
            <w:r w:rsidRPr="00492FE1">
              <w:rPr>
                <w:sz w:val="18"/>
                <w:szCs w:val="18"/>
              </w:rPr>
              <w:t>1,940,407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6A46A70" w14:textId="6E1E2351" w:rsidR="00492FE1" w:rsidRPr="00161AB2" w:rsidRDefault="00492FE1" w:rsidP="00492FE1">
            <w:pPr>
              <w:jc w:val="right"/>
              <w:rPr>
                <w:sz w:val="18"/>
                <w:szCs w:val="18"/>
                <w:lang w:val="en-CA" w:eastAsia="en-CA"/>
              </w:rPr>
            </w:pPr>
            <w:r w:rsidRPr="00492FE1">
              <w:rPr>
                <w:sz w:val="18"/>
                <w:szCs w:val="18"/>
              </w:rPr>
              <w:t>28.6%</w:t>
            </w:r>
          </w:p>
        </w:tc>
      </w:tr>
      <w:tr w:rsidR="00492FE1" w:rsidRPr="00492FE1" w14:paraId="75355F00"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95B8B73" w14:textId="77777777" w:rsidR="00492FE1" w:rsidRPr="00161AB2" w:rsidRDefault="00492FE1" w:rsidP="00492FE1">
            <w:pPr>
              <w:jc w:val="left"/>
              <w:rPr>
                <w:sz w:val="18"/>
                <w:szCs w:val="18"/>
                <w:lang w:val="en-CA" w:eastAsia="en-CA"/>
              </w:rPr>
            </w:pPr>
            <w:r w:rsidRPr="00161AB2">
              <w:rPr>
                <w:sz w:val="18"/>
                <w:szCs w:val="18"/>
                <w:lang w:val="en-CA" w:eastAsia="en-CA"/>
              </w:rPr>
              <w:t>Equatorial Guinea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019106" w14:textId="009488B1" w:rsidR="00492FE1" w:rsidRPr="00161AB2" w:rsidRDefault="00492FE1" w:rsidP="00492FE1">
            <w:pPr>
              <w:jc w:val="right"/>
              <w:rPr>
                <w:sz w:val="18"/>
                <w:szCs w:val="18"/>
                <w:lang w:val="en-CA" w:eastAsia="en-CA"/>
              </w:rPr>
            </w:pPr>
            <w:r w:rsidRPr="00492FE1">
              <w:rPr>
                <w:sz w:val="18"/>
                <w:szCs w:val="18"/>
              </w:rPr>
              <w:t>39,686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254947" w14:textId="0F879500" w:rsidR="00492FE1" w:rsidRPr="00161AB2" w:rsidRDefault="00492FE1" w:rsidP="00492FE1">
            <w:pPr>
              <w:jc w:val="right"/>
              <w:rPr>
                <w:sz w:val="18"/>
                <w:szCs w:val="18"/>
                <w:lang w:val="en-CA" w:eastAsia="en-CA"/>
              </w:rPr>
            </w:pPr>
            <w:r w:rsidRPr="00492FE1">
              <w:rPr>
                <w:sz w:val="18"/>
                <w:szCs w:val="18"/>
              </w:rPr>
              <w:t>43,655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79082D" w14:textId="4A43F5A4" w:rsidR="00492FE1" w:rsidRPr="00161AB2" w:rsidRDefault="00492FE1" w:rsidP="00492FE1">
            <w:pPr>
              <w:jc w:val="right"/>
              <w:rPr>
                <w:sz w:val="18"/>
                <w:szCs w:val="18"/>
                <w:lang w:val="en-CA" w:eastAsia="en-CA"/>
              </w:rPr>
            </w:pPr>
            <w:r w:rsidRPr="00492FE1">
              <w:rPr>
                <w:sz w:val="18"/>
                <w:szCs w:val="18"/>
              </w:rPr>
              <w:t>48,020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3B88F5" w14:textId="4ED7713F" w:rsidR="00492FE1" w:rsidRPr="00161AB2" w:rsidRDefault="00492FE1" w:rsidP="00492FE1">
            <w:pPr>
              <w:jc w:val="right"/>
              <w:rPr>
                <w:sz w:val="18"/>
                <w:szCs w:val="18"/>
                <w:lang w:val="en-CA" w:eastAsia="en-CA"/>
              </w:rPr>
            </w:pPr>
            <w:r w:rsidRPr="00492FE1">
              <w:rPr>
                <w:sz w:val="18"/>
                <w:szCs w:val="18"/>
              </w:rPr>
              <w:t>52,822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01D3FA" w14:textId="05C6CCC3" w:rsidR="00492FE1" w:rsidRPr="00161AB2" w:rsidRDefault="00492FE1" w:rsidP="00492FE1">
            <w:pPr>
              <w:jc w:val="right"/>
              <w:rPr>
                <w:sz w:val="18"/>
                <w:szCs w:val="18"/>
                <w:lang w:val="en-CA" w:eastAsia="en-CA"/>
              </w:rPr>
            </w:pPr>
            <w:r w:rsidRPr="00492FE1">
              <w:rPr>
                <w:sz w:val="18"/>
                <w:szCs w:val="18"/>
              </w:rPr>
              <w:t>58,104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2E07C5" w14:textId="3675016C" w:rsidR="00492FE1" w:rsidRPr="00161AB2" w:rsidRDefault="00492FE1" w:rsidP="00492FE1">
            <w:pPr>
              <w:jc w:val="right"/>
              <w:rPr>
                <w:sz w:val="18"/>
                <w:szCs w:val="18"/>
                <w:lang w:val="en-CA" w:eastAsia="en-CA"/>
              </w:rPr>
            </w:pPr>
            <w:r w:rsidRPr="00492FE1">
              <w:rPr>
                <w:sz w:val="18"/>
                <w:szCs w:val="18"/>
              </w:rPr>
              <w:t>63,915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ECE442" w14:textId="268CB893" w:rsidR="00492FE1" w:rsidRPr="00161AB2" w:rsidRDefault="00492FE1" w:rsidP="00492FE1">
            <w:pPr>
              <w:jc w:val="right"/>
              <w:rPr>
                <w:sz w:val="18"/>
                <w:szCs w:val="18"/>
                <w:lang w:val="en-CA" w:eastAsia="en-CA"/>
              </w:rPr>
            </w:pPr>
            <w:r w:rsidRPr="00492FE1">
              <w:rPr>
                <w:sz w:val="18"/>
                <w:szCs w:val="18"/>
              </w:rPr>
              <w:t>48,166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FDB40F" w14:textId="146B11F9" w:rsidR="00492FE1" w:rsidRPr="00161AB2" w:rsidRDefault="00492FE1" w:rsidP="00492FE1">
            <w:pPr>
              <w:jc w:val="right"/>
              <w:rPr>
                <w:sz w:val="18"/>
                <w:szCs w:val="18"/>
                <w:lang w:val="en-CA" w:eastAsia="en-CA"/>
              </w:rPr>
            </w:pPr>
            <w:r w:rsidRPr="00492FE1">
              <w:rPr>
                <w:sz w:val="18"/>
                <w:szCs w:val="18"/>
              </w:rPr>
              <w:t>182,704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7F1757F" w14:textId="11C33EE1" w:rsidR="00492FE1" w:rsidRPr="00161AB2" w:rsidRDefault="00492FE1" w:rsidP="00492FE1">
            <w:pPr>
              <w:jc w:val="right"/>
              <w:rPr>
                <w:sz w:val="18"/>
                <w:szCs w:val="18"/>
                <w:lang w:val="en-CA" w:eastAsia="en-CA"/>
              </w:rPr>
            </w:pPr>
            <w:r w:rsidRPr="00492FE1">
              <w:rPr>
                <w:sz w:val="18"/>
                <w:szCs w:val="18"/>
              </w:rPr>
              <w:t>35.0%</w:t>
            </w:r>
          </w:p>
        </w:tc>
      </w:tr>
      <w:tr w:rsidR="00492FE1" w:rsidRPr="00492FE1" w14:paraId="6340864C"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B8A8959" w14:textId="77777777" w:rsidR="00492FE1" w:rsidRPr="00161AB2" w:rsidRDefault="00492FE1" w:rsidP="00492FE1">
            <w:pPr>
              <w:jc w:val="left"/>
              <w:rPr>
                <w:sz w:val="18"/>
                <w:szCs w:val="18"/>
                <w:lang w:val="en-CA" w:eastAsia="en-CA"/>
              </w:rPr>
            </w:pPr>
            <w:r w:rsidRPr="00161AB2">
              <w:rPr>
                <w:sz w:val="18"/>
                <w:szCs w:val="18"/>
                <w:lang w:val="en-CA" w:eastAsia="en-CA"/>
              </w:rPr>
              <w:t>Burundi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CC3E909" w14:textId="38B60347" w:rsidR="00492FE1" w:rsidRPr="00161AB2" w:rsidRDefault="00492FE1" w:rsidP="00492FE1">
            <w:pPr>
              <w:jc w:val="right"/>
              <w:rPr>
                <w:sz w:val="18"/>
                <w:szCs w:val="18"/>
                <w:lang w:val="en-CA" w:eastAsia="en-CA"/>
              </w:rPr>
            </w:pPr>
            <w:r w:rsidRPr="00492FE1">
              <w:rPr>
                <w:sz w:val="18"/>
                <w:szCs w:val="18"/>
              </w:rPr>
              <w:t>46,214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CFBF9B" w14:textId="2F0E6899" w:rsidR="00492FE1" w:rsidRPr="00161AB2" w:rsidRDefault="00492FE1" w:rsidP="00492FE1">
            <w:pPr>
              <w:jc w:val="right"/>
              <w:rPr>
                <w:sz w:val="18"/>
                <w:szCs w:val="18"/>
                <w:lang w:val="en-CA" w:eastAsia="en-CA"/>
              </w:rPr>
            </w:pPr>
            <w:r w:rsidRPr="00492FE1">
              <w:rPr>
                <w:sz w:val="18"/>
                <w:szCs w:val="18"/>
              </w:rPr>
              <w:t>50,835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F68623" w14:textId="6F0C69F6" w:rsidR="00492FE1" w:rsidRPr="00161AB2" w:rsidRDefault="00492FE1" w:rsidP="00492FE1">
            <w:pPr>
              <w:jc w:val="right"/>
              <w:rPr>
                <w:sz w:val="18"/>
                <w:szCs w:val="18"/>
                <w:lang w:val="en-CA" w:eastAsia="en-CA"/>
              </w:rPr>
            </w:pPr>
            <w:r w:rsidRPr="00492FE1">
              <w:rPr>
                <w:sz w:val="18"/>
                <w:szCs w:val="18"/>
              </w:rPr>
              <w:t>55,919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84A4AF" w14:textId="13B07408" w:rsidR="00492FE1" w:rsidRPr="00161AB2" w:rsidRDefault="00492FE1" w:rsidP="00492FE1">
            <w:pPr>
              <w:jc w:val="right"/>
              <w:rPr>
                <w:sz w:val="18"/>
                <w:szCs w:val="18"/>
                <w:lang w:val="en-CA" w:eastAsia="en-CA"/>
              </w:rPr>
            </w:pPr>
            <w:r w:rsidRPr="00492FE1">
              <w:rPr>
                <w:sz w:val="18"/>
                <w:szCs w:val="18"/>
              </w:rPr>
              <w:t>61,511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AEC1B7" w14:textId="478C36FD" w:rsidR="00492FE1" w:rsidRPr="00161AB2" w:rsidRDefault="00492FE1" w:rsidP="00492FE1">
            <w:pPr>
              <w:jc w:val="right"/>
              <w:rPr>
                <w:sz w:val="18"/>
                <w:szCs w:val="18"/>
                <w:lang w:val="en-CA" w:eastAsia="en-CA"/>
              </w:rPr>
            </w:pPr>
            <w:r w:rsidRPr="00492FE1">
              <w:rPr>
                <w:sz w:val="18"/>
                <w:szCs w:val="18"/>
              </w:rPr>
              <w:t>67,662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44A51CA" w14:textId="7F44A2A5" w:rsidR="00492FE1" w:rsidRPr="00161AB2" w:rsidRDefault="00492FE1" w:rsidP="00492FE1">
            <w:pPr>
              <w:jc w:val="right"/>
              <w:rPr>
                <w:sz w:val="18"/>
                <w:szCs w:val="18"/>
                <w:lang w:val="en-CA" w:eastAsia="en-CA"/>
              </w:rPr>
            </w:pPr>
            <w:r w:rsidRPr="00492FE1">
              <w:rPr>
                <w:sz w:val="18"/>
                <w:szCs w:val="18"/>
              </w:rPr>
              <w:t>74,428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3070B9" w14:textId="06C0AE20" w:rsidR="00492FE1" w:rsidRPr="00161AB2" w:rsidRDefault="00492FE1" w:rsidP="00492FE1">
            <w:pPr>
              <w:jc w:val="right"/>
              <w:rPr>
                <w:sz w:val="18"/>
                <w:szCs w:val="18"/>
                <w:lang w:val="en-CA" w:eastAsia="en-CA"/>
              </w:rPr>
            </w:pPr>
            <w:r w:rsidRPr="00492FE1">
              <w:rPr>
                <w:sz w:val="18"/>
                <w:szCs w:val="18"/>
              </w:rPr>
              <w:t>56,088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6147D8" w14:textId="68831DEF" w:rsidR="00492FE1" w:rsidRPr="00161AB2" w:rsidRDefault="00492FE1" w:rsidP="00492FE1">
            <w:pPr>
              <w:jc w:val="right"/>
              <w:rPr>
                <w:sz w:val="18"/>
                <w:szCs w:val="18"/>
                <w:lang w:val="en-CA" w:eastAsia="en-CA"/>
              </w:rPr>
            </w:pPr>
            <w:r w:rsidRPr="00492FE1">
              <w:rPr>
                <w:sz w:val="18"/>
                <w:szCs w:val="18"/>
              </w:rPr>
              <w:t>208,092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A0DECC1" w14:textId="1D054140" w:rsidR="00492FE1" w:rsidRPr="00161AB2" w:rsidRDefault="00492FE1" w:rsidP="00492FE1">
            <w:pPr>
              <w:jc w:val="right"/>
              <w:rPr>
                <w:sz w:val="18"/>
                <w:szCs w:val="18"/>
                <w:lang w:val="en-CA" w:eastAsia="en-CA"/>
              </w:rPr>
            </w:pPr>
            <w:r w:rsidRPr="00492FE1">
              <w:rPr>
                <w:sz w:val="18"/>
                <w:szCs w:val="18"/>
              </w:rPr>
              <w:t>35.8%</w:t>
            </w:r>
          </w:p>
        </w:tc>
      </w:tr>
      <w:tr w:rsidR="00492FE1" w:rsidRPr="00492FE1" w14:paraId="3243242C"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D6CF7D0" w14:textId="77777777" w:rsidR="00492FE1" w:rsidRPr="00161AB2" w:rsidRDefault="00492FE1" w:rsidP="00492FE1">
            <w:pPr>
              <w:jc w:val="left"/>
              <w:rPr>
                <w:sz w:val="18"/>
                <w:szCs w:val="18"/>
                <w:lang w:val="en-CA" w:eastAsia="en-CA"/>
              </w:rPr>
            </w:pPr>
            <w:r w:rsidRPr="00161AB2">
              <w:rPr>
                <w:sz w:val="18"/>
                <w:szCs w:val="18"/>
                <w:lang w:val="en-CA" w:eastAsia="en-CA"/>
              </w:rPr>
              <w:t>Lesotho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6BB71D" w14:textId="6D826649" w:rsidR="00492FE1" w:rsidRPr="00161AB2" w:rsidRDefault="00492FE1" w:rsidP="00492FE1">
            <w:pPr>
              <w:jc w:val="right"/>
              <w:rPr>
                <w:sz w:val="18"/>
                <w:szCs w:val="18"/>
                <w:lang w:val="en-CA" w:eastAsia="en-CA"/>
              </w:rPr>
            </w:pPr>
            <w:r w:rsidRPr="00492FE1">
              <w:rPr>
                <w:sz w:val="18"/>
                <w:szCs w:val="18"/>
              </w:rPr>
              <w:t>24,165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5C9120" w14:textId="3824FBFC" w:rsidR="00492FE1" w:rsidRPr="00161AB2" w:rsidRDefault="00492FE1" w:rsidP="00492FE1">
            <w:pPr>
              <w:jc w:val="right"/>
              <w:rPr>
                <w:sz w:val="18"/>
                <w:szCs w:val="18"/>
                <w:lang w:val="en-CA" w:eastAsia="en-CA"/>
              </w:rPr>
            </w:pPr>
            <w:r w:rsidRPr="00492FE1">
              <w:rPr>
                <w:sz w:val="18"/>
                <w:szCs w:val="18"/>
              </w:rPr>
              <w:t>26,582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385E4E" w14:textId="25C8F349" w:rsidR="00492FE1" w:rsidRPr="00161AB2" w:rsidRDefault="00492FE1" w:rsidP="00492FE1">
            <w:pPr>
              <w:jc w:val="right"/>
              <w:rPr>
                <w:sz w:val="18"/>
                <w:szCs w:val="18"/>
                <w:lang w:val="en-CA" w:eastAsia="en-CA"/>
              </w:rPr>
            </w:pPr>
            <w:r w:rsidRPr="00492FE1">
              <w:rPr>
                <w:sz w:val="18"/>
                <w:szCs w:val="18"/>
              </w:rPr>
              <w:t>29,240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869C8B" w14:textId="4DD788DF" w:rsidR="00492FE1" w:rsidRPr="00161AB2" w:rsidRDefault="00492FE1" w:rsidP="00492FE1">
            <w:pPr>
              <w:jc w:val="right"/>
              <w:rPr>
                <w:sz w:val="18"/>
                <w:szCs w:val="18"/>
                <w:lang w:val="en-CA" w:eastAsia="en-CA"/>
              </w:rPr>
            </w:pPr>
            <w:r w:rsidRPr="00492FE1">
              <w:rPr>
                <w:sz w:val="18"/>
                <w:szCs w:val="18"/>
              </w:rPr>
              <w:t>32,164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3061E8" w14:textId="0C99912F" w:rsidR="00492FE1" w:rsidRPr="00161AB2" w:rsidRDefault="00492FE1" w:rsidP="00492FE1">
            <w:pPr>
              <w:jc w:val="right"/>
              <w:rPr>
                <w:sz w:val="18"/>
                <w:szCs w:val="18"/>
                <w:lang w:val="en-CA" w:eastAsia="en-CA"/>
              </w:rPr>
            </w:pPr>
            <w:r w:rsidRPr="00492FE1">
              <w:rPr>
                <w:sz w:val="18"/>
                <w:szCs w:val="18"/>
              </w:rPr>
              <w:t>35,380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28B9DA" w14:textId="543005BD" w:rsidR="00492FE1" w:rsidRPr="00161AB2" w:rsidRDefault="00492FE1" w:rsidP="00492FE1">
            <w:pPr>
              <w:jc w:val="right"/>
              <w:rPr>
                <w:sz w:val="18"/>
                <w:szCs w:val="18"/>
                <w:lang w:val="en-CA" w:eastAsia="en-CA"/>
              </w:rPr>
            </w:pPr>
            <w:r w:rsidRPr="00492FE1">
              <w:rPr>
                <w:sz w:val="18"/>
                <w:szCs w:val="18"/>
              </w:rPr>
              <w:t>38,918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6EBF5C" w14:textId="5D60F06A" w:rsidR="00492FE1" w:rsidRPr="00161AB2" w:rsidRDefault="00492FE1" w:rsidP="00492FE1">
            <w:pPr>
              <w:jc w:val="right"/>
              <w:rPr>
                <w:sz w:val="18"/>
                <w:szCs w:val="18"/>
                <w:lang w:val="en-CA" w:eastAsia="en-CA"/>
              </w:rPr>
            </w:pPr>
            <w:r w:rsidRPr="00492FE1">
              <w:rPr>
                <w:sz w:val="18"/>
                <w:szCs w:val="18"/>
              </w:rPr>
              <w:t>29,328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AFD3C2" w14:textId="2AC4A3BF" w:rsidR="00492FE1" w:rsidRPr="00161AB2" w:rsidRDefault="00492FE1" w:rsidP="00492FE1">
            <w:pPr>
              <w:jc w:val="right"/>
              <w:rPr>
                <w:sz w:val="18"/>
                <w:szCs w:val="18"/>
                <w:lang w:val="en-CA" w:eastAsia="en-CA"/>
              </w:rPr>
            </w:pPr>
            <w:r w:rsidRPr="00492FE1">
              <w:rPr>
                <w:sz w:val="18"/>
                <w:szCs w:val="18"/>
              </w:rPr>
              <w:t>103,072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C5BA12E" w14:textId="7789B2CA" w:rsidR="00492FE1" w:rsidRPr="00161AB2" w:rsidRDefault="00492FE1" w:rsidP="00492FE1">
            <w:pPr>
              <w:jc w:val="right"/>
              <w:rPr>
                <w:sz w:val="18"/>
                <w:szCs w:val="18"/>
                <w:lang w:val="en-CA" w:eastAsia="en-CA"/>
              </w:rPr>
            </w:pPr>
            <w:r w:rsidRPr="00492FE1">
              <w:rPr>
                <w:sz w:val="18"/>
                <w:szCs w:val="18"/>
              </w:rPr>
              <w:t>37.8%</w:t>
            </w:r>
          </w:p>
        </w:tc>
      </w:tr>
      <w:tr w:rsidR="00492FE1" w:rsidRPr="00492FE1" w14:paraId="74E5FABD"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4CF8A3E" w14:textId="77777777" w:rsidR="00492FE1" w:rsidRPr="00161AB2" w:rsidRDefault="00492FE1" w:rsidP="00492FE1">
            <w:pPr>
              <w:jc w:val="left"/>
              <w:rPr>
                <w:sz w:val="18"/>
                <w:szCs w:val="18"/>
                <w:lang w:val="en-CA" w:eastAsia="en-CA"/>
              </w:rPr>
            </w:pPr>
            <w:r w:rsidRPr="00161AB2">
              <w:rPr>
                <w:sz w:val="18"/>
                <w:szCs w:val="18"/>
                <w:lang w:val="en-CA" w:eastAsia="en-CA"/>
              </w:rPr>
              <w:t>Mali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F759B2" w14:textId="3669AD35" w:rsidR="00492FE1" w:rsidRPr="00161AB2" w:rsidRDefault="00492FE1" w:rsidP="00492FE1">
            <w:pPr>
              <w:jc w:val="right"/>
              <w:rPr>
                <w:sz w:val="18"/>
                <w:szCs w:val="18"/>
                <w:lang w:val="en-CA" w:eastAsia="en-CA"/>
              </w:rPr>
            </w:pPr>
            <w:r w:rsidRPr="00492FE1">
              <w:rPr>
                <w:sz w:val="18"/>
                <w:szCs w:val="18"/>
              </w:rPr>
              <w:t>108,522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38CE18" w14:textId="7D8A01BE" w:rsidR="00492FE1" w:rsidRPr="00161AB2" w:rsidRDefault="00492FE1" w:rsidP="00492FE1">
            <w:pPr>
              <w:jc w:val="right"/>
              <w:rPr>
                <w:sz w:val="18"/>
                <w:szCs w:val="18"/>
                <w:lang w:val="en-CA" w:eastAsia="en-CA"/>
              </w:rPr>
            </w:pPr>
            <w:r w:rsidRPr="00492FE1">
              <w:rPr>
                <w:sz w:val="18"/>
                <w:szCs w:val="18"/>
              </w:rPr>
              <w:t>119,374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472CB0" w14:textId="5109A549" w:rsidR="00492FE1" w:rsidRPr="00161AB2" w:rsidRDefault="00492FE1" w:rsidP="00492FE1">
            <w:pPr>
              <w:jc w:val="right"/>
              <w:rPr>
                <w:sz w:val="18"/>
                <w:szCs w:val="18"/>
                <w:lang w:val="en-CA" w:eastAsia="en-CA"/>
              </w:rPr>
            </w:pPr>
            <w:r w:rsidRPr="00492FE1">
              <w:rPr>
                <w:sz w:val="18"/>
                <w:szCs w:val="18"/>
              </w:rPr>
              <w:t>131,312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8A17BB" w14:textId="57C7CB71" w:rsidR="00492FE1" w:rsidRPr="00161AB2" w:rsidRDefault="00492FE1" w:rsidP="00492FE1">
            <w:pPr>
              <w:jc w:val="right"/>
              <w:rPr>
                <w:sz w:val="18"/>
                <w:szCs w:val="18"/>
                <w:lang w:val="en-CA" w:eastAsia="en-CA"/>
              </w:rPr>
            </w:pPr>
            <w:r w:rsidRPr="00492FE1">
              <w:rPr>
                <w:sz w:val="18"/>
                <w:szCs w:val="18"/>
              </w:rPr>
              <w:t>144,443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BD38D2" w14:textId="457BE453" w:rsidR="00492FE1" w:rsidRPr="00161AB2" w:rsidRDefault="00492FE1" w:rsidP="00492FE1">
            <w:pPr>
              <w:jc w:val="right"/>
              <w:rPr>
                <w:sz w:val="18"/>
                <w:szCs w:val="18"/>
                <w:lang w:val="en-CA" w:eastAsia="en-CA"/>
              </w:rPr>
            </w:pPr>
            <w:r w:rsidRPr="00492FE1">
              <w:rPr>
                <w:sz w:val="18"/>
                <w:szCs w:val="18"/>
              </w:rPr>
              <w:t>158,887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39D2F7" w14:textId="547F3A34" w:rsidR="00492FE1" w:rsidRPr="00161AB2" w:rsidRDefault="00492FE1" w:rsidP="00492FE1">
            <w:pPr>
              <w:jc w:val="right"/>
              <w:rPr>
                <w:sz w:val="18"/>
                <w:szCs w:val="18"/>
                <w:lang w:val="en-CA" w:eastAsia="en-CA"/>
              </w:rPr>
            </w:pPr>
            <w:r w:rsidRPr="00492FE1">
              <w:rPr>
                <w:sz w:val="18"/>
                <w:szCs w:val="18"/>
              </w:rPr>
              <w:t>174,776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5F1F2D" w14:textId="118849A3" w:rsidR="00492FE1" w:rsidRPr="00161AB2" w:rsidRDefault="00492FE1" w:rsidP="00492FE1">
            <w:pPr>
              <w:jc w:val="right"/>
              <w:rPr>
                <w:sz w:val="18"/>
                <w:szCs w:val="18"/>
                <w:lang w:val="en-CA" w:eastAsia="en-CA"/>
              </w:rPr>
            </w:pPr>
            <w:r w:rsidRPr="00492FE1">
              <w:rPr>
                <w:sz w:val="18"/>
                <w:szCs w:val="18"/>
              </w:rPr>
              <w:t>131,710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3BEC33" w14:textId="55F66A31" w:rsidR="00492FE1" w:rsidRPr="00161AB2" w:rsidRDefault="00492FE1" w:rsidP="00492FE1">
            <w:pPr>
              <w:jc w:val="right"/>
              <w:rPr>
                <w:sz w:val="18"/>
                <w:szCs w:val="18"/>
                <w:lang w:val="en-CA" w:eastAsia="en-CA"/>
              </w:rPr>
            </w:pPr>
            <w:r w:rsidRPr="00492FE1">
              <w:rPr>
                <w:sz w:val="18"/>
                <w:szCs w:val="18"/>
              </w:rPr>
              <w:t>452,012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BE114C1" w14:textId="5DE445B8" w:rsidR="00492FE1" w:rsidRPr="00161AB2" w:rsidRDefault="00492FE1" w:rsidP="00492FE1">
            <w:pPr>
              <w:jc w:val="right"/>
              <w:rPr>
                <w:sz w:val="18"/>
                <w:szCs w:val="18"/>
                <w:lang w:val="en-CA" w:eastAsia="en-CA"/>
              </w:rPr>
            </w:pPr>
            <w:r w:rsidRPr="00492FE1">
              <w:rPr>
                <w:sz w:val="18"/>
                <w:szCs w:val="18"/>
              </w:rPr>
              <w:t>38.7%</w:t>
            </w:r>
          </w:p>
        </w:tc>
      </w:tr>
      <w:tr w:rsidR="00492FE1" w:rsidRPr="00492FE1" w14:paraId="3AA9B0C3"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5D12191" w14:textId="77777777" w:rsidR="00492FE1" w:rsidRPr="00161AB2" w:rsidRDefault="00492FE1" w:rsidP="00492FE1">
            <w:pPr>
              <w:jc w:val="left"/>
              <w:rPr>
                <w:sz w:val="18"/>
                <w:szCs w:val="18"/>
                <w:lang w:val="en-CA" w:eastAsia="en-CA"/>
              </w:rPr>
            </w:pPr>
            <w:r w:rsidRPr="00161AB2">
              <w:rPr>
                <w:sz w:val="18"/>
                <w:szCs w:val="18"/>
                <w:lang w:val="en-CA" w:eastAsia="en-CA"/>
              </w:rPr>
              <w:t>Ghana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0189B9" w14:textId="36C9890D" w:rsidR="00492FE1" w:rsidRPr="00161AB2" w:rsidRDefault="00492FE1" w:rsidP="00492FE1">
            <w:pPr>
              <w:jc w:val="right"/>
              <w:rPr>
                <w:sz w:val="18"/>
                <w:szCs w:val="18"/>
                <w:lang w:val="en-CA" w:eastAsia="en-CA"/>
              </w:rPr>
            </w:pPr>
            <w:r w:rsidRPr="00492FE1">
              <w:rPr>
                <w:sz w:val="18"/>
                <w:szCs w:val="18"/>
              </w:rPr>
              <w:t>496,683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0D5413" w14:textId="73E95050" w:rsidR="00492FE1" w:rsidRPr="00161AB2" w:rsidRDefault="00492FE1" w:rsidP="00492FE1">
            <w:pPr>
              <w:jc w:val="right"/>
              <w:rPr>
                <w:sz w:val="18"/>
                <w:szCs w:val="18"/>
                <w:lang w:val="en-CA" w:eastAsia="en-CA"/>
              </w:rPr>
            </w:pPr>
            <w:r w:rsidRPr="00492FE1">
              <w:rPr>
                <w:sz w:val="18"/>
                <w:szCs w:val="18"/>
              </w:rPr>
              <w:t>546,351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5F3CE2" w14:textId="19BC89AE" w:rsidR="00492FE1" w:rsidRPr="00161AB2" w:rsidRDefault="00492FE1" w:rsidP="00492FE1">
            <w:pPr>
              <w:jc w:val="right"/>
              <w:rPr>
                <w:sz w:val="18"/>
                <w:szCs w:val="18"/>
                <w:lang w:val="en-CA" w:eastAsia="en-CA"/>
              </w:rPr>
            </w:pPr>
            <w:r w:rsidRPr="00492FE1">
              <w:rPr>
                <w:sz w:val="18"/>
                <w:szCs w:val="18"/>
              </w:rPr>
              <w:t>600,986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AF9E17" w14:textId="56B99183" w:rsidR="00492FE1" w:rsidRPr="00161AB2" w:rsidRDefault="00492FE1" w:rsidP="00492FE1">
            <w:pPr>
              <w:jc w:val="right"/>
              <w:rPr>
                <w:sz w:val="18"/>
                <w:szCs w:val="18"/>
                <w:lang w:val="en-CA" w:eastAsia="en-CA"/>
              </w:rPr>
            </w:pPr>
            <w:r w:rsidRPr="00492FE1">
              <w:rPr>
                <w:sz w:val="18"/>
                <w:szCs w:val="18"/>
              </w:rPr>
              <w:t>661,085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50B917" w14:textId="1330247E" w:rsidR="00492FE1" w:rsidRPr="00161AB2" w:rsidRDefault="00492FE1" w:rsidP="00492FE1">
            <w:pPr>
              <w:jc w:val="right"/>
              <w:rPr>
                <w:sz w:val="18"/>
                <w:szCs w:val="18"/>
                <w:lang w:val="en-CA" w:eastAsia="en-CA"/>
              </w:rPr>
            </w:pPr>
            <w:r w:rsidRPr="00492FE1">
              <w:rPr>
                <w:sz w:val="18"/>
                <w:szCs w:val="18"/>
              </w:rPr>
              <w:t>727,194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D96DF0" w14:textId="1E0502CD" w:rsidR="00492FE1" w:rsidRPr="00161AB2" w:rsidRDefault="00492FE1" w:rsidP="00492FE1">
            <w:pPr>
              <w:jc w:val="right"/>
              <w:rPr>
                <w:sz w:val="18"/>
                <w:szCs w:val="18"/>
                <w:lang w:val="en-CA" w:eastAsia="en-CA"/>
              </w:rPr>
            </w:pPr>
            <w:r w:rsidRPr="00492FE1">
              <w:rPr>
                <w:sz w:val="18"/>
                <w:szCs w:val="18"/>
              </w:rPr>
              <w:t>799,913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5B6E13" w14:textId="32917B4A" w:rsidR="00492FE1" w:rsidRPr="00161AB2" w:rsidRDefault="00492FE1" w:rsidP="00492FE1">
            <w:pPr>
              <w:jc w:val="right"/>
              <w:rPr>
                <w:sz w:val="18"/>
                <w:szCs w:val="18"/>
                <w:lang w:val="en-CA" w:eastAsia="en-CA"/>
              </w:rPr>
            </w:pPr>
            <w:r w:rsidRPr="00492FE1">
              <w:rPr>
                <w:sz w:val="18"/>
                <w:szCs w:val="18"/>
              </w:rPr>
              <w:t>602,808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9A993B" w14:textId="60021F35" w:rsidR="00492FE1" w:rsidRPr="00161AB2" w:rsidRDefault="00492FE1" w:rsidP="00492FE1">
            <w:pPr>
              <w:jc w:val="right"/>
              <w:rPr>
                <w:sz w:val="18"/>
                <w:szCs w:val="18"/>
                <w:lang w:val="en-CA" w:eastAsia="en-CA"/>
              </w:rPr>
            </w:pPr>
            <w:r w:rsidRPr="00492FE1">
              <w:rPr>
                <w:sz w:val="18"/>
                <w:szCs w:val="18"/>
              </w:rPr>
              <w:t>1,852,390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1F54D78" w14:textId="20F8B8B3" w:rsidR="00492FE1" w:rsidRPr="00161AB2" w:rsidRDefault="00492FE1" w:rsidP="00492FE1">
            <w:pPr>
              <w:jc w:val="right"/>
              <w:rPr>
                <w:sz w:val="18"/>
                <w:szCs w:val="18"/>
                <w:lang w:val="en-CA" w:eastAsia="en-CA"/>
              </w:rPr>
            </w:pPr>
            <w:r w:rsidRPr="00492FE1">
              <w:rPr>
                <w:sz w:val="18"/>
                <w:szCs w:val="18"/>
              </w:rPr>
              <w:t>43.2%</w:t>
            </w:r>
          </w:p>
        </w:tc>
      </w:tr>
      <w:tr w:rsidR="00492FE1" w:rsidRPr="00492FE1" w14:paraId="147862B6"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AEEFD37" w14:textId="77777777" w:rsidR="00492FE1" w:rsidRPr="00161AB2" w:rsidRDefault="00492FE1" w:rsidP="00492FE1">
            <w:pPr>
              <w:jc w:val="left"/>
              <w:rPr>
                <w:sz w:val="18"/>
                <w:szCs w:val="18"/>
                <w:lang w:val="en-CA" w:eastAsia="en-CA"/>
              </w:rPr>
            </w:pPr>
            <w:r w:rsidRPr="00161AB2">
              <w:rPr>
                <w:sz w:val="18"/>
                <w:szCs w:val="18"/>
                <w:lang w:val="en-CA" w:eastAsia="en-CA"/>
              </w:rPr>
              <w:t>Sao Tome and Principe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74DF53" w14:textId="2437ED3E" w:rsidR="00492FE1" w:rsidRPr="00161AB2" w:rsidRDefault="00492FE1" w:rsidP="00492FE1">
            <w:pPr>
              <w:jc w:val="right"/>
              <w:rPr>
                <w:sz w:val="18"/>
                <w:szCs w:val="18"/>
                <w:lang w:val="en-CA" w:eastAsia="en-CA"/>
              </w:rPr>
            </w:pPr>
            <w:r w:rsidRPr="00492FE1">
              <w:rPr>
                <w:sz w:val="18"/>
                <w:szCs w:val="18"/>
              </w:rPr>
              <w:t>22,287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A863C4" w14:textId="1D80E70C" w:rsidR="00492FE1" w:rsidRPr="00161AB2" w:rsidRDefault="00492FE1" w:rsidP="00492FE1">
            <w:pPr>
              <w:jc w:val="right"/>
              <w:rPr>
                <w:sz w:val="18"/>
                <w:szCs w:val="18"/>
                <w:lang w:val="en-CA" w:eastAsia="en-CA"/>
              </w:rPr>
            </w:pPr>
            <w:r w:rsidRPr="00492FE1">
              <w:rPr>
                <w:sz w:val="18"/>
                <w:szCs w:val="18"/>
              </w:rPr>
              <w:t>24,516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20856A1" w14:textId="43A9A9D0" w:rsidR="00492FE1" w:rsidRPr="00161AB2" w:rsidRDefault="00492FE1" w:rsidP="00492FE1">
            <w:pPr>
              <w:jc w:val="right"/>
              <w:rPr>
                <w:sz w:val="18"/>
                <w:szCs w:val="18"/>
                <w:lang w:val="en-CA" w:eastAsia="en-CA"/>
              </w:rPr>
            </w:pPr>
            <w:r w:rsidRPr="00492FE1">
              <w:rPr>
                <w:sz w:val="18"/>
                <w:szCs w:val="18"/>
              </w:rPr>
              <w:t>26,967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F04510" w14:textId="79C1DAE2" w:rsidR="00492FE1" w:rsidRPr="00161AB2" w:rsidRDefault="00492FE1" w:rsidP="00492FE1">
            <w:pPr>
              <w:jc w:val="right"/>
              <w:rPr>
                <w:sz w:val="18"/>
                <w:szCs w:val="18"/>
                <w:lang w:val="en-CA" w:eastAsia="en-CA"/>
              </w:rPr>
            </w:pPr>
            <w:r w:rsidRPr="00492FE1">
              <w:rPr>
                <w:sz w:val="18"/>
                <w:szCs w:val="18"/>
              </w:rPr>
              <w:t>29,664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966A34" w14:textId="4BCF2261" w:rsidR="00492FE1" w:rsidRPr="00161AB2" w:rsidRDefault="00492FE1" w:rsidP="00492FE1">
            <w:pPr>
              <w:jc w:val="right"/>
              <w:rPr>
                <w:sz w:val="18"/>
                <w:szCs w:val="18"/>
                <w:lang w:val="en-CA" w:eastAsia="en-CA"/>
              </w:rPr>
            </w:pPr>
            <w:r w:rsidRPr="00492FE1">
              <w:rPr>
                <w:sz w:val="18"/>
                <w:szCs w:val="18"/>
              </w:rPr>
              <w:t>32,630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5751C3D" w14:textId="52BE6D77" w:rsidR="00492FE1" w:rsidRPr="00161AB2" w:rsidRDefault="00492FE1" w:rsidP="00492FE1">
            <w:pPr>
              <w:jc w:val="right"/>
              <w:rPr>
                <w:sz w:val="18"/>
                <w:szCs w:val="18"/>
                <w:lang w:val="en-CA" w:eastAsia="en-CA"/>
              </w:rPr>
            </w:pPr>
            <w:r w:rsidRPr="00492FE1">
              <w:rPr>
                <w:sz w:val="18"/>
                <w:szCs w:val="18"/>
              </w:rPr>
              <w:t>35,893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C937B6" w14:textId="655F3E5F" w:rsidR="00492FE1" w:rsidRPr="00161AB2" w:rsidRDefault="00492FE1" w:rsidP="00492FE1">
            <w:pPr>
              <w:jc w:val="right"/>
              <w:rPr>
                <w:sz w:val="18"/>
                <w:szCs w:val="18"/>
                <w:lang w:val="en-CA" w:eastAsia="en-CA"/>
              </w:rPr>
            </w:pPr>
            <w:r w:rsidRPr="00492FE1">
              <w:rPr>
                <w:sz w:val="18"/>
                <w:szCs w:val="18"/>
              </w:rPr>
              <w:t>27,049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6B1C02" w14:textId="269D1985" w:rsidR="00492FE1" w:rsidRPr="00161AB2" w:rsidRDefault="00492FE1" w:rsidP="00492FE1">
            <w:pPr>
              <w:jc w:val="right"/>
              <w:rPr>
                <w:sz w:val="18"/>
                <w:szCs w:val="18"/>
                <w:lang w:val="en-CA" w:eastAsia="en-CA"/>
              </w:rPr>
            </w:pPr>
            <w:r w:rsidRPr="00492FE1">
              <w:rPr>
                <w:sz w:val="18"/>
                <w:szCs w:val="18"/>
              </w:rPr>
              <w:t>72,874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A1E38DE" w14:textId="35B417E0" w:rsidR="00492FE1" w:rsidRPr="00161AB2" w:rsidRDefault="00492FE1" w:rsidP="00492FE1">
            <w:pPr>
              <w:jc w:val="right"/>
              <w:rPr>
                <w:sz w:val="18"/>
                <w:szCs w:val="18"/>
                <w:lang w:val="en-CA" w:eastAsia="en-CA"/>
              </w:rPr>
            </w:pPr>
            <w:r w:rsidRPr="00492FE1">
              <w:rPr>
                <w:sz w:val="18"/>
                <w:szCs w:val="18"/>
              </w:rPr>
              <w:t>49.3%</w:t>
            </w:r>
          </w:p>
        </w:tc>
      </w:tr>
      <w:tr w:rsidR="00492FE1" w:rsidRPr="00492FE1" w14:paraId="45C84ED0"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96F8D39" w14:textId="77777777" w:rsidR="00492FE1" w:rsidRPr="00161AB2" w:rsidRDefault="00492FE1" w:rsidP="00492FE1">
            <w:pPr>
              <w:jc w:val="left"/>
              <w:rPr>
                <w:sz w:val="18"/>
                <w:szCs w:val="18"/>
                <w:lang w:val="en-CA" w:eastAsia="en-CA"/>
              </w:rPr>
            </w:pPr>
            <w:r w:rsidRPr="00161AB2">
              <w:rPr>
                <w:sz w:val="18"/>
                <w:szCs w:val="18"/>
                <w:lang w:val="en-CA" w:eastAsia="en-CA"/>
              </w:rPr>
              <w:t>Tuvalu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89AAE1" w14:textId="26C7C292" w:rsidR="00492FE1" w:rsidRPr="00161AB2" w:rsidRDefault="00492FE1" w:rsidP="00492FE1">
            <w:pPr>
              <w:jc w:val="right"/>
              <w:rPr>
                <w:sz w:val="18"/>
                <w:szCs w:val="18"/>
                <w:lang w:val="en-CA" w:eastAsia="en-CA"/>
              </w:rPr>
            </w:pPr>
            <w:r w:rsidRPr="00492FE1">
              <w:rPr>
                <w:sz w:val="18"/>
                <w:szCs w:val="18"/>
              </w:rPr>
              <w:t>1,006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6D7E82" w14:textId="45C42CDC" w:rsidR="00492FE1" w:rsidRPr="00161AB2" w:rsidRDefault="00492FE1" w:rsidP="00492FE1">
            <w:pPr>
              <w:jc w:val="right"/>
              <w:rPr>
                <w:sz w:val="18"/>
                <w:szCs w:val="18"/>
                <w:lang w:val="en-CA" w:eastAsia="en-CA"/>
              </w:rPr>
            </w:pPr>
            <w:r w:rsidRPr="00492FE1">
              <w:rPr>
                <w:sz w:val="18"/>
                <w:szCs w:val="18"/>
              </w:rPr>
              <w:t>1,107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9B3C56" w14:textId="392EEE4E" w:rsidR="00492FE1" w:rsidRPr="00161AB2" w:rsidRDefault="00492FE1" w:rsidP="00492FE1">
            <w:pPr>
              <w:jc w:val="right"/>
              <w:rPr>
                <w:sz w:val="18"/>
                <w:szCs w:val="18"/>
                <w:lang w:val="en-CA" w:eastAsia="en-CA"/>
              </w:rPr>
            </w:pPr>
            <w:r w:rsidRPr="00492FE1">
              <w:rPr>
                <w:sz w:val="18"/>
                <w:szCs w:val="18"/>
              </w:rPr>
              <w:t>1,217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667380" w14:textId="316AF9AA" w:rsidR="00492FE1" w:rsidRPr="00161AB2" w:rsidRDefault="00492FE1" w:rsidP="00492FE1">
            <w:pPr>
              <w:jc w:val="right"/>
              <w:rPr>
                <w:sz w:val="18"/>
                <w:szCs w:val="18"/>
                <w:lang w:val="en-CA" w:eastAsia="en-CA"/>
              </w:rPr>
            </w:pPr>
            <w:r w:rsidRPr="00492FE1">
              <w:rPr>
                <w:sz w:val="18"/>
                <w:szCs w:val="18"/>
              </w:rPr>
              <w:t>1,339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69E18C" w14:textId="33C78330" w:rsidR="00492FE1" w:rsidRPr="00161AB2" w:rsidRDefault="00492FE1" w:rsidP="00492FE1">
            <w:pPr>
              <w:jc w:val="right"/>
              <w:rPr>
                <w:sz w:val="18"/>
                <w:szCs w:val="18"/>
                <w:lang w:val="en-CA" w:eastAsia="en-CA"/>
              </w:rPr>
            </w:pPr>
            <w:r w:rsidRPr="00492FE1">
              <w:rPr>
                <w:sz w:val="18"/>
                <w:szCs w:val="18"/>
              </w:rPr>
              <w:t>1,473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DFE8ED9" w14:textId="1C7DC289" w:rsidR="00492FE1" w:rsidRPr="00161AB2" w:rsidRDefault="00492FE1" w:rsidP="00492FE1">
            <w:pPr>
              <w:jc w:val="right"/>
              <w:rPr>
                <w:sz w:val="18"/>
                <w:szCs w:val="18"/>
                <w:lang w:val="en-CA" w:eastAsia="en-CA"/>
              </w:rPr>
            </w:pPr>
            <w:r w:rsidRPr="00492FE1">
              <w:rPr>
                <w:sz w:val="18"/>
                <w:szCs w:val="18"/>
              </w:rPr>
              <w:t>1,620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BB169E" w14:textId="5B4C3343" w:rsidR="00492FE1" w:rsidRPr="00161AB2" w:rsidRDefault="00492FE1" w:rsidP="00492FE1">
            <w:pPr>
              <w:jc w:val="right"/>
              <w:rPr>
                <w:sz w:val="18"/>
                <w:szCs w:val="18"/>
                <w:lang w:val="en-CA" w:eastAsia="en-CA"/>
              </w:rPr>
            </w:pPr>
            <w:r w:rsidRPr="00492FE1">
              <w:rPr>
                <w:sz w:val="18"/>
                <w:szCs w:val="18"/>
              </w:rPr>
              <w:t>1,221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5F6193" w14:textId="58527761" w:rsidR="00492FE1" w:rsidRPr="00161AB2" w:rsidRDefault="00492FE1" w:rsidP="00492FE1">
            <w:pPr>
              <w:jc w:val="right"/>
              <w:rPr>
                <w:sz w:val="18"/>
                <w:szCs w:val="18"/>
                <w:lang w:val="en-CA" w:eastAsia="en-CA"/>
              </w:rPr>
            </w:pPr>
            <w:r w:rsidRPr="00492FE1">
              <w:rPr>
                <w:sz w:val="18"/>
                <w:szCs w:val="18"/>
              </w:rPr>
              <w:t>3,154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B2F0465" w14:textId="77C35693" w:rsidR="00492FE1" w:rsidRPr="00161AB2" w:rsidRDefault="00492FE1" w:rsidP="00492FE1">
            <w:pPr>
              <w:jc w:val="right"/>
              <w:rPr>
                <w:sz w:val="18"/>
                <w:szCs w:val="18"/>
                <w:lang w:val="en-CA" w:eastAsia="en-CA"/>
              </w:rPr>
            </w:pPr>
            <w:r w:rsidRPr="00492FE1">
              <w:rPr>
                <w:sz w:val="18"/>
                <w:szCs w:val="18"/>
              </w:rPr>
              <w:t>51.4%</w:t>
            </w:r>
          </w:p>
        </w:tc>
      </w:tr>
      <w:tr w:rsidR="00492FE1" w:rsidRPr="00492FE1" w14:paraId="267C159B"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0845D47" w14:textId="77777777" w:rsidR="00492FE1" w:rsidRPr="00161AB2" w:rsidRDefault="00492FE1" w:rsidP="00492FE1">
            <w:pPr>
              <w:jc w:val="left"/>
              <w:rPr>
                <w:sz w:val="18"/>
                <w:szCs w:val="18"/>
                <w:lang w:val="en-CA" w:eastAsia="en-CA"/>
              </w:rPr>
            </w:pPr>
            <w:r w:rsidRPr="00161AB2">
              <w:rPr>
                <w:sz w:val="18"/>
                <w:szCs w:val="18"/>
                <w:lang w:val="en-CA" w:eastAsia="en-CA"/>
              </w:rPr>
              <w:t>Kenya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0FB2CDB" w14:textId="11E9A6E3" w:rsidR="00492FE1" w:rsidRPr="00161AB2" w:rsidRDefault="00492FE1" w:rsidP="00492FE1">
            <w:pPr>
              <w:jc w:val="right"/>
              <w:rPr>
                <w:sz w:val="18"/>
                <w:szCs w:val="18"/>
                <w:lang w:val="en-CA" w:eastAsia="en-CA"/>
              </w:rPr>
            </w:pPr>
            <w:r w:rsidRPr="00492FE1">
              <w:rPr>
                <w:sz w:val="18"/>
                <w:szCs w:val="18"/>
              </w:rPr>
              <w:t>588,860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F4B304" w14:textId="08B0F28B" w:rsidR="00492FE1" w:rsidRPr="00161AB2" w:rsidRDefault="00492FE1" w:rsidP="00492FE1">
            <w:pPr>
              <w:jc w:val="right"/>
              <w:rPr>
                <w:sz w:val="18"/>
                <w:szCs w:val="18"/>
                <w:lang w:val="en-CA" w:eastAsia="en-CA"/>
              </w:rPr>
            </w:pPr>
            <w:r w:rsidRPr="00492FE1">
              <w:rPr>
                <w:sz w:val="18"/>
                <w:szCs w:val="18"/>
              </w:rPr>
              <w:t>647,746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C8451AF" w14:textId="75F098E2" w:rsidR="00492FE1" w:rsidRPr="00161AB2" w:rsidRDefault="00492FE1" w:rsidP="00492FE1">
            <w:pPr>
              <w:jc w:val="right"/>
              <w:rPr>
                <w:sz w:val="18"/>
                <w:szCs w:val="18"/>
                <w:lang w:val="en-CA" w:eastAsia="en-CA"/>
              </w:rPr>
            </w:pPr>
            <w:r w:rsidRPr="00492FE1">
              <w:rPr>
                <w:sz w:val="18"/>
                <w:szCs w:val="18"/>
              </w:rPr>
              <w:t>712,521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3E6703" w14:textId="0F63E06B" w:rsidR="00492FE1" w:rsidRPr="00161AB2" w:rsidRDefault="00492FE1" w:rsidP="00492FE1">
            <w:pPr>
              <w:jc w:val="right"/>
              <w:rPr>
                <w:sz w:val="18"/>
                <w:szCs w:val="18"/>
                <w:lang w:val="en-CA" w:eastAsia="en-CA"/>
              </w:rPr>
            </w:pPr>
            <w:r w:rsidRPr="00492FE1">
              <w:rPr>
                <w:sz w:val="18"/>
                <w:szCs w:val="18"/>
              </w:rPr>
              <w:t>783,773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02C005" w14:textId="2A62B253" w:rsidR="00492FE1" w:rsidRPr="00161AB2" w:rsidRDefault="00492FE1" w:rsidP="00492FE1">
            <w:pPr>
              <w:jc w:val="right"/>
              <w:rPr>
                <w:sz w:val="18"/>
                <w:szCs w:val="18"/>
                <w:lang w:val="en-CA" w:eastAsia="en-CA"/>
              </w:rPr>
            </w:pPr>
            <w:r w:rsidRPr="00492FE1">
              <w:rPr>
                <w:sz w:val="18"/>
                <w:szCs w:val="18"/>
              </w:rPr>
              <w:t>862,150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8D693F" w14:textId="24C763FA" w:rsidR="00492FE1" w:rsidRPr="00161AB2" w:rsidRDefault="00492FE1" w:rsidP="00492FE1">
            <w:pPr>
              <w:jc w:val="right"/>
              <w:rPr>
                <w:sz w:val="18"/>
                <w:szCs w:val="18"/>
                <w:lang w:val="en-CA" w:eastAsia="en-CA"/>
              </w:rPr>
            </w:pPr>
            <w:r w:rsidRPr="00492FE1">
              <w:rPr>
                <w:sz w:val="18"/>
                <w:szCs w:val="18"/>
              </w:rPr>
              <w:t>948,365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0B38CE" w14:textId="62B7F52E" w:rsidR="00492FE1" w:rsidRPr="00161AB2" w:rsidRDefault="00492FE1" w:rsidP="00492FE1">
            <w:pPr>
              <w:jc w:val="right"/>
              <w:rPr>
                <w:sz w:val="18"/>
                <w:szCs w:val="18"/>
                <w:lang w:val="en-CA" w:eastAsia="en-CA"/>
              </w:rPr>
            </w:pPr>
            <w:r w:rsidRPr="00492FE1">
              <w:rPr>
                <w:sz w:val="18"/>
                <w:szCs w:val="18"/>
              </w:rPr>
              <w:t>714,680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8F030A" w14:textId="0186BFB6" w:rsidR="00492FE1" w:rsidRPr="00161AB2" w:rsidRDefault="00492FE1" w:rsidP="00492FE1">
            <w:pPr>
              <w:jc w:val="right"/>
              <w:rPr>
                <w:sz w:val="18"/>
                <w:szCs w:val="18"/>
                <w:lang w:val="en-CA" w:eastAsia="en-CA"/>
              </w:rPr>
            </w:pPr>
            <w:r w:rsidRPr="00492FE1">
              <w:rPr>
                <w:sz w:val="18"/>
                <w:szCs w:val="18"/>
              </w:rPr>
              <w:t>1,830,184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274660E" w14:textId="4F9FF7E1" w:rsidR="00492FE1" w:rsidRPr="00161AB2" w:rsidRDefault="00492FE1" w:rsidP="00492FE1">
            <w:pPr>
              <w:jc w:val="right"/>
              <w:rPr>
                <w:sz w:val="18"/>
                <w:szCs w:val="18"/>
                <w:lang w:val="en-CA" w:eastAsia="en-CA"/>
              </w:rPr>
            </w:pPr>
            <w:r w:rsidRPr="00492FE1">
              <w:rPr>
                <w:sz w:val="18"/>
                <w:szCs w:val="18"/>
              </w:rPr>
              <w:t>51.8%</w:t>
            </w:r>
          </w:p>
        </w:tc>
      </w:tr>
      <w:tr w:rsidR="00492FE1" w:rsidRPr="00492FE1" w14:paraId="1EB48726"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155B214" w14:textId="77777777" w:rsidR="00492FE1" w:rsidRPr="00161AB2" w:rsidRDefault="00492FE1" w:rsidP="00492FE1">
            <w:pPr>
              <w:jc w:val="left"/>
              <w:rPr>
                <w:sz w:val="18"/>
                <w:szCs w:val="18"/>
                <w:lang w:val="en-CA" w:eastAsia="en-CA"/>
              </w:rPr>
            </w:pPr>
            <w:r w:rsidRPr="00161AB2">
              <w:rPr>
                <w:sz w:val="18"/>
                <w:szCs w:val="18"/>
                <w:lang w:val="en-CA" w:eastAsia="en-CA"/>
              </w:rPr>
              <w:t>Afghanistan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9D69C7" w14:textId="4A73A7DA" w:rsidR="00492FE1" w:rsidRPr="00161AB2" w:rsidRDefault="00492FE1" w:rsidP="00492FE1">
            <w:pPr>
              <w:jc w:val="right"/>
              <w:rPr>
                <w:sz w:val="18"/>
                <w:szCs w:val="18"/>
                <w:lang w:val="en-CA" w:eastAsia="en-CA"/>
              </w:rPr>
            </w:pPr>
            <w:r w:rsidRPr="00492FE1">
              <w:rPr>
                <w:sz w:val="18"/>
                <w:szCs w:val="18"/>
              </w:rPr>
              <w:t>275,000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EFE031" w14:textId="164E6651" w:rsidR="00492FE1" w:rsidRPr="00161AB2" w:rsidRDefault="00492FE1" w:rsidP="00492FE1">
            <w:pPr>
              <w:jc w:val="right"/>
              <w:rPr>
                <w:sz w:val="18"/>
                <w:szCs w:val="18"/>
                <w:lang w:val="en-CA" w:eastAsia="en-CA"/>
              </w:rPr>
            </w:pPr>
            <w:r w:rsidRPr="00492FE1">
              <w:rPr>
                <w:sz w:val="18"/>
                <w:szCs w:val="18"/>
              </w:rPr>
              <w:t>302,500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78A87E" w14:textId="2488947D" w:rsidR="00492FE1" w:rsidRPr="00161AB2" w:rsidRDefault="00492FE1" w:rsidP="00492FE1">
            <w:pPr>
              <w:jc w:val="right"/>
              <w:rPr>
                <w:sz w:val="18"/>
                <w:szCs w:val="18"/>
                <w:lang w:val="en-CA" w:eastAsia="en-CA"/>
              </w:rPr>
            </w:pPr>
            <w:r w:rsidRPr="00492FE1">
              <w:rPr>
                <w:sz w:val="18"/>
                <w:szCs w:val="18"/>
              </w:rPr>
              <w:t>332,750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E4CACE" w14:textId="1430F4D1" w:rsidR="00492FE1" w:rsidRPr="00161AB2" w:rsidRDefault="00492FE1" w:rsidP="00492FE1">
            <w:pPr>
              <w:jc w:val="right"/>
              <w:rPr>
                <w:sz w:val="18"/>
                <w:szCs w:val="18"/>
                <w:lang w:val="en-CA" w:eastAsia="en-CA"/>
              </w:rPr>
            </w:pPr>
            <w:r w:rsidRPr="00492FE1">
              <w:rPr>
                <w:sz w:val="18"/>
                <w:szCs w:val="18"/>
              </w:rPr>
              <w:t>366,025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45234B" w14:textId="0D6E85F7" w:rsidR="00492FE1" w:rsidRPr="00161AB2" w:rsidRDefault="00492FE1" w:rsidP="00492FE1">
            <w:pPr>
              <w:jc w:val="right"/>
              <w:rPr>
                <w:sz w:val="18"/>
                <w:szCs w:val="18"/>
                <w:lang w:val="en-CA" w:eastAsia="en-CA"/>
              </w:rPr>
            </w:pPr>
            <w:r w:rsidRPr="00492FE1">
              <w:rPr>
                <w:sz w:val="18"/>
                <w:szCs w:val="18"/>
              </w:rPr>
              <w:t>402,628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67C1CD" w14:textId="3B9652D1" w:rsidR="00492FE1" w:rsidRPr="00161AB2" w:rsidRDefault="00492FE1" w:rsidP="00492FE1">
            <w:pPr>
              <w:jc w:val="right"/>
              <w:rPr>
                <w:sz w:val="18"/>
                <w:szCs w:val="18"/>
                <w:lang w:val="en-CA" w:eastAsia="en-CA"/>
              </w:rPr>
            </w:pPr>
            <w:r w:rsidRPr="00492FE1">
              <w:rPr>
                <w:sz w:val="18"/>
                <w:szCs w:val="18"/>
              </w:rPr>
              <w:t>442,890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8288E1" w14:textId="7784B043" w:rsidR="00492FE1" w:rsidRPr="00161AB2" w:rsidRDefault="00492FE1" w:rsidP="00492FE1">
            <w:pPr>
              <w:jc w:val="right"/>
              <w:rPr>
                <w:sz w:val="18"/>
                <w:szCs w:val="18"/>
                <w:lang w:val="en-CA" w:eastAsia="en-CA"/>
              </w:rPr>
            </w:pPr>
            <w:r w:rsidRPr="00492FE1">
              <w:rPr>
                <w:sz w:val="18"/>
                <w:szCs w:val="18"/>
              </w:rPr>
              <w:t>333,758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C9C414" w14:textId="7C7088ED" w:rsidR="00492FE1" w:rsidRPr="00161AB2" w:rsidRDefault="00492FE1" w:rsidP="00492FE1">
            <w:pPr>
              <w:jc w:val="right"/>
              <w:rPr>
                <w:sz w:val="18"/>
                <w:szCs w:val="18"/>
                <w:lang w:val="en-CA" w:eastAsia="en-CA"/>
              </w:rPr>
            </w:pPr>
            <w:r w:rsidRPr="00492FE1">
              <w:rPr>
                <w:sz w:val="18"/>
                <w:szCs w:val="18"/>
              </w:rPr>
              <w:t>837,006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B7410C8" w14:textId="6006E489" w:rsidR="00492FE1" w:rsidRPr="00161AB2" w:rsidRDefault="00492FE1" w:rsidP="00492FE1">
            <w:pPr>
              <w:jc w:val="right"/>
              <w:rPr>
                <w:sz w:val="18"/>
                <w:szCs w:val="18"/>
                <w:lang w:val="en-CA" w:eastAsia="en-CA"/>
              </w:rPr>
            </w:pPr>
            <w:r w:rsidRPr="00492FE1">
              <w:rPr>
                <w:sz w:val="18"/>
                <w:szCs w:val="18"/>
              </w:rPr>
              <w:t>52.9%</w:t>
            </w:r>
          </w:p>
        </w:tc>
      </w:tr>
      <w:tr w:rsidR="00492FE1" w:rsidRPr="00492FE1" w14:paraId="3BE39BE7"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EB18304" w14:textId="77777777" w:rsidR="00492FE1" w:rsidRPr="00161AB2" w:rsidRDefault="00492FE1" w:rsidP="00492FE1">
            <w:pPr>
              <w:jc w:val="left"/>
              <w:rPr>
                <w:sz w:val="18"/>
                <w:szCs w:val="18"/>
                <w:lang w:val="en-CA" w:eastAsia="en-CA"/>
              </w:rPr>
            </w:pPr>
            <w:r w:rsidRPr="00161AB2">
              <w:rPr>
                <w:sz w:val="18"/>
                <w:szCs w:val="18"/>
                <w:lang w:val="en-CA" w:eastAsia="en-CA"/>
              </w:rPr>
              <w:t>Tonga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FBEB7F" w14:textId="062D47E5" w:rsidR="00492FE1" w:rsidRPr="00161AB2" w:rsidRDefault="00492FE1" w:rsidP="00492FE1">
            <w:pPr>
              <w:jc w:val="right"/>
              <w:rPr>
                <w:sz w:val="18"/>
                <w:szCs w:val="18"/>
                <w:lang w:val="en-CA" w:eastAsia="en-CA"/>
              </w:rPr>
            </w:pPr>
            <w:r w:rsidRPr="00492FE1">
              <w:rPr>
                <w:sz w:val="18"/>
                <w:szCs w:val="18"/>
              </w:rPr>
              <w:t>1,802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864612" w14:textId="6D97D45F" w:rsidR="00492FE1" w:rsidRPr="00161AB2" w:rsidRDefault="00492FE1" w:rsidP="00492FE1">
            <w:pPr>
              <w:jc w:val="right"/>
              <w:rPr>
                <w:sz w:val="18"/>
                <w:szCs w:val="18"/>
                <w:lang w:val="en-CA" w:eastAsia="en-CA"/>
              </w:rPr>
            </w:pPr>
            <w:r w:rsidRPr="00492FE1">
              <w:rPr>
                <w:sz w:val="18"/>
                <w:szCs w:val="18"/>
              </w:rPr>
              <w:t>1,982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3AFFB2" w14:textId="4F359839" w:rsidR="00492FE1" w:rsidRPr="00161AB2" w:rsidRDefault="00492FE1" w:rsidP="00492FE1">
            <w:pPr>
              <w:jc w:val="right"/>
              <w:rPr>
                <w:sz w:val="18"/>
                <w:szCs w:val="18"/>
                <w:lang w:val="en-CA" w:eastAsia="en-CA"/>
              </w:rPr>
            </w:pPr>
            <w:r w:rsidRPr="00492FE1">
              <w:rPr>
                <w:sz w:val="18"/>
                <w:szCs w:val="18"/>
              </w:rPr>
              <w:t>2,180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7043BA" w14:textId="4ACBE45B" w:rsidR="00492FE1" w:rsidRPr="00161AB2" w:rsidRDefault="00492FE1" w:rsidP="00492FE1">
            <w:pPr>
              <w:jc w:val="right"/>
              <w:rPr>
                <w:sz w:val="18"/>
                <w:szCs w:val="18"/>
                <w:lang w:val="en-CA" w:eastAsia="en-CA"/>
              </w:rPr>
            </w:pPr>
            <w:r w:rsidRPr="00492FE1">
              <w:rPr>
                <w:sz w:val="18"/>
                <w:szCs w:val="18"/>
              </w:rPr>
              <w:t>2,398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E31E46" w14:textId="40F389F7" w:rsidR="00492FE1" w:rsidRPr="00161AB2" w:rsidRDefault="00492FE1" w:rsidP="00492FE1">
            <w:pPr>
              <w:jc w:val="right"/>
              <w:rPr>
                <w:sz w:val="18"/>
                <w:szCs w:val="18"/>
                <w:lang w:val="en-CA" w:eastAsia="en-CA"/>
              </w:rPr>
            </w:pPr>
            <w:r w:rsidRPr="00492FE1">
              <w:rPr>
                <w:sz w:val="18"/>
                <w:szCs w:val="18"/>
              </w:rPr>
              <w:t>2,638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0D25E4" w14:textId="67357804" w:rsidR="00492FE1" w:rsidRPr="00161AB2" w:rsidRDefault="00492FE1" w:rsidP="00492FE1">
            <w:pPr>
              <w:jc w:val="right"/>
              <w:rPr>
                <w:sz w:val="18"/>
                <w:szCs w:val="18"/>
                <w:lang w:val="en-CA" w:eastAsia="en-CA"/>
              </w:rPr>
            </w:pPr>
            <w:r w:rsidRPr="00492FE1">
              <w:rPr>
                <w:sz w:val="18"/>
                <w:szCs w:val="18"/>
              </w:rPr>
              <w:t>2,902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737A16" w14:textId="7D3A98E4" w:rsidR="00492FE1" w:rsidRPr="00161AB2" w:rsidRDefault="00492FE1" w:rsidP="00492FE1">
            <w:pPr>
              <w:jc w:val="right"/>
              <w:rPr>
                <w:sz w:val="18"/>
                <w:szCs w:val="18"/>
                <w:lang w:val="en-CA" w:eastAsia="en-CA"/>
              </w:rPr>
            </w:pPr>
            <w:r w:rsidRPr="00492FE1">
              <w:rPr>
                <w:sz w:val="18"/>
                <w:szCs w:val="18"/>
              </w:rPr>
              <w:t>2,187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1F8B29" w14:textId="787B7F45" w:rsidR="00492FE1" w:rsidRPr="00161AB2" w:rsidRDefault="00492FE1" w:rsidP="00492FE1">
            <w:pPr>
              <w:jc w:val="right"/>
              <w:rPr>
                <w:sz w:val="18"/>
                <w:szCs w:val="18"/>
                <w:lang w:val="en-CA" w:eastAsia="en-CA"/>
              </w:rPr>
            </w:pPr>
            <w:r w:rsidRPr="00492FE1">
              <w:rPr>
                <w:sz w:val="18"/>
                <w:szCs w:val="18"/>
              </w:rPr>
              <w:t>5,187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B2A96AF" w14:textId="0E9E84A1" w:rsidR="00492FE1" w:rsidRPr="00161AB2" w:rsidRDefault="00492FE1" w:rsidP="00492FE1">
            <w:pPr>
              <w:jc w:val="right"/>
              <w:rPr>
                <w:sz w:val="18"/>
                <w:szCs w:val="18"/>
                <w:lang w:val="en-CA" w:eastAsia="en-CA"/>
              </w:rPr>
            </w:pPr>
            <w:r w:rsidRPr="00492FE1">
              <w:rPr>
                <w:sz w:val="18"/>
                <w:szCs w:val="18"/>
              </w:rPr>
              <w:t>55.9%</w:t>
            </w:r>
          </w:p>
        </w:tc>
      </w:tr>
      <w:tr w:rsidR="00492FE1" w:rsidRPr="00492FE1" w14:paraId="6E074E3E"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5E0CF13" w14:textId="77777777" w:rsidR="00492FE1" w:rsidRPr="00161AB2" w:rsidRDefault="00492FE1" w:rsidP="00492FE1">
            <w:pPr>
              <w:jc w:val="left"/>
              <w:rPr>
                <w:sz w:val="18"/>
                <w:szCs w:val="18"/>
                <w:lang w:val="en-CA" w:eastAsia="en-CA"/>
              </w:rPr>
            </w:pPr>
            <w:r w:rsidRPr="00161AB2">
              <w:rPr>
                <w:sz w:val="18"/>
                <w:szCs w:val="18"/>
                <w:lang w:val="en-CA" w:eastAsia="en-CA"/>
              </w:rPr>
              <w:t>Antigua and Barbuda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C74E3CB" w14:textId="6D15FD2B" w:rsidR="00492FE1" w:rsidRPr="00161AB2" w:rsidRDefault="00492FE1" w:rsidP="00492FE1">
            <w:pPr>
              <w:jc w:val="right"/>
              <w:rPr>
                <w:sz w:val="18"/>
                <w:szCs w:val="18"/>
                <w:lang w:val="en-CA" w:eastAsia="en-CA"/>
              </w:rPr>
            </w:pPr>
            <w:r w:rsidRPr="00492FE1">
              <w:rPr>
                <w:sz w:val="18"/>
                <w:szCs w:val="18"/>
              </w:rPr>
              <w:t>4,079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53BF0E" w14:textId="713B0F1E" w:rsidR="00492FE1" w:rsidRPr="00161AB2" w:rsidRDefault="00492FE1" w:rsidP="00492FE1">
            <w:pPr>
              <w:jc w:val="right"/>
              <w:rPr>
                <w:sz w:val="18"/>
                <w:szCs w:val="18"/>
                <w:lang w:val="en-CA" w:eastAsia="en-CA"/>
              </w:rPr>
            </w:pPr>
            <w:r w:rsidRPr="00492FE1">
              <w:rPr>
                <w:sz w:val="18"/>
                <w:szCs w:val="18"/>
              </w:rPr>
              <w:t>4,487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6D573E6" w14:textId="3947DD55" w:rsidR="00492FE1" w:rsidRPr="00161AB2" w:rsidRDefault="00492FE1" w:rsidP="00492FE1">
            <w:pPr>
              <w:jc w:val="right"/>
              <w:rPr>
                <w:sz w:val="18"/>
                <w:szCs w:val="18"/>
                <w:lang w:val="en-CA" w:eastAsia="en-CA"/>
              </w:rPr>
            </w:pPr>
            <w:r w:rsidRPr="00492FE1">
              <w:rPr>
                <w:sz w:val="18"/>
                <w:szCs w:val="18"/>
              </w:rPr>
              <w:t>4,936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CC031D" w14:textId="285C34E5" w:rsidR="00492FE1" w:rsidRPr="00161AB2" w:rsidRDefault="00492FE1" w:rsidP="00492FE1">
            <w:pPr>
              <w:jc w:val="right"/>
              <w:rPr>
                <w:sz w:val="18"/>
                <w:szCs w:val="18"/>
                <w:lang w:val="en-CA" w:eastAsia="en-CA"/>
              </w:rPr>
            </w:pPr>
            <w:r w:rsidRPr="00492FE1">
              <w:rPr>
                <w:sz w:val="18"/>
                <w:szCs w:val="18"/>
              </w:rPr>
              <w:t>5,429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A05118" w14:textId="068A238D" w:rsidR="00492FE1" w:rsidRPr="00161AB2" w:rsidRDefault="00492FE1" w:rsidP="00492FE1">
            <w:pPr>
              <w:jc w:val="right"/>
              <w:rPr>
                <w:sz w:val="18"/>
                <w:szCs w:val="18"/>
                <w:lang w:val="en-CA" w:eastAsia="en-CA"/>
              </w:rPr>
            </w:pPr>
            <w:r w:rsidRPr="00492FE1">
              <w:rPr>
                <w:sz w:val="18"/>
                <w:szCs w:val="18"/>
              </w:rPr>
              <w:t>5,972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53CC3A" w14:textId="3A2D018F" w:rsidR="00492FE1" w:rsidRPr="00161AB2" w:rsidRDefault="00492FE1" w:rsidP="00492FE1">
            <w:pPr>
              <w:jc w:val="right"/>
              <w:rPr>
                <w:sz w:val="18"/>
                <w:szCs w:val="18"/>
                <w:lang w:val="en-CA" w:eastAsia="en-CA"/>
              </w:rPr>
            </w:pPr>
            <w:r w:rsidRPr="00492FE1">
              <w:rPr>
                <w:sz w:val="18"/>
                <w:szCs w:val="18"/>
              </w:rPr>
              <w:t>6,569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CEA3FC" w14:textId="311F435F" w:rsidR="00492FE1" w:rsidRPr="00161AB2" w:rsidRDefault="00492FE1" w:rsidP="00492FE1">
            <w:pPr>
              <w:jc w:val="right"/>
              <w:rPr>
                <w:sz w:val="18"/>
                <w:szCs w:val="18"/>
                <w:lang w:val="en-CA" w:eastAsia="en-CA"/>
              </w:rPr>
            </w:pPr>
            <w:r w:rsidRPr="00492FE1">
              <w:rPr>
                <w:sz w:val="18"/>
                <w:szCs w:val="18"/>
              </w:rPr>
              <w:t>4,951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75EF5D" w14:textId="178C1D2B" w:rsidR="00492FE1" w:rsidRPr="00161AB2" w:rsidRDefault="00492FE1" w:rsidP="00492FE1">
            <w:pPr>
              <w:jc w:val="right"/>
              <w:rPr>
                <w:sz w:val="18"/>
                <w:szCs w:val="18"/>
                <w:lang w:val="en-CA" w:eastAsia="en-CA"/>
              </w:rPr>
            </w:pPr>
            <w:r w:rsidRPr="00492FE1">
              <w:rPr>
                <w:sz w:val="18"/>
                <w:szCs w:val="18"/>
              </w:rPr>
              <w:t>11,427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56C7D14" w14:textId="47B25415" w:rsidR="00492FE1" w:rsidRPr="00161AB2" w:rsidRDefault="00492FE1" w:rsidP="00492FE1">
            <w:pPr>
              <w:jc w:val="right"/>
              <w:rPr>
                <w:sz w:val="18"/>
                <w:szCs w:val="18"/>
                <w:lang w:val="en-CA" w:eastAsia="en-CA"/>
              </w:rPr>
            </w:pPr>
            <w:r w:rsidRPr="00492FE1">
              <w:rPr>
                <w:sz w:val="18"/>
                <w:szCs w:val="18"/>
              </w:rPr>
              <w:t>57.5%</w:t>
            </w:r>
          </w:p>
        </w:tc>
      </w:tr>
      <w:tr w:rsidR="00492FE1" w:rsidRPr="00492FE1" w14:paraId="50EE1B75"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9518288" w14:textId="77777777" w:rsidR="00492FE1" w:rsidRPr="00161AB2" w:rsidRDefault="00492FE1" w:rsidP="00492FE1">
            <w:pPr>
              <w:jc w:val="left"/>
              <w:rPr>
                <w:sz w:val="18"/>
                <w:szCs w:val="18"/>
                <w:lang w:val="en-CA" w:eastAsia="en-CA"/>
              </w:rPr>
            </w:pPr>
            <w:r w:rsidRPr="00161AB2">
              <w:rPr>
                <w:sz w:val="18"/>
                <w:szCs w:val="18"/>
                <w:lang w:val="en-CA" w:eastAsia="en-CA"/>
              </w:rPr>
              <w:t>Malawi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09655D" w14:textId="6DA571B7" w:rsidR="00492FE1" w:rsidRPr="00161AB2" w:rsidRDefault="00492FE1" w:rsidP="00492FE1">
            <w:pPr>
              <w:jc w:val="right"/>
              <w:rPr>
                <w:sz w:val="18"/>
                <w:szCs w:val="18"/>
                <w:lang w:val="en-CA" w:eastAsia="en-CA"/>
              </w:rPr>
            </w:pPr>
            <w:r w:rsidRPr="00492FE1">
              <w:rPr>
                <w:sz w:val="18"/>
                <w:szCs w:val="18"/>
              </w:rPr>
              <w:t>188,503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825EF9" w14:textId="5DD15A01" w:rsidR="00492FE1" w:rsidRPr="00161AB2" w:rsidRDefault="00492FE1" w:rsidP="00492FE1">
            <w:pPr>
              <w:jc w:val="right"/>
              <w:rPr>
                <w:sz w:val="18"/>
                <w:szCs w:val="18"/>
                <w:lang w:val="en-CA" w:eastAsia="en-CA"/>
              </w:rPr>
            </w:pPr>
            <w:r w:rsidRPr="00492FE1">
              <w:rPr>
                <w:sz w:val="18"/>
                <w:szCs w:val="18"/>
              </w:rPr>
              <w:t>207,353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826D84" w14:textId="4056903F" w:rsidR="00492FE1" w:rsidRPr="00161AB2" w:rsidRDefault="00492FE1" w:rsidP="00492FE1">
            <w:pPr>
              <w:jc w:val="right"/>
              <w:rPr>
                <w:sz w:val="18"/>
                <w:szCs w:val="18"/>
                <w:lang w:val="en-CA" w:eastAsia="en-CA"/>
              </w:rPr>
            </w:pPr>
            <w:r w:rsidRPr="00492FE1">
              <w:rPr>
                <w:sz w:val="18"/>
                <w:szCs w:val="18"/>
              </w:rPr>
              <w:t>228,089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B052EC" w14:textId="1CC6EBC8" w:rsidR="00492FE1" w:rsidRPr="00161AB2" w:rsidRDefault="00492FE1" w:rsidP="00492FE1">
            <w:pPr>
              <w:jc w:val="right"/>
              <w:rPr>
                <w:sz w:val="18"/>
                <w:szCs w:val="18"/>
                <w:lang w:val="en-CA" w:eastAsia="en-CA"/>
              </w:rPr>
            </w:pPr>
            <w:r w:rsidRPr="00492FE1">
              <w:rPr>
                <w:sz w:val="18"/>
                <w:szCs w:val="18"/>
              </w:rPr>
              <w:t>250,897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69E5C7" w14:textId="183AE3DA" w:rsidR="00492FE1" w:rsidRPr="00161AB2" w:rsidRDefault="00492FE1" w:rsidP="00492FE1">
            <w:pPr>
              <w:jc w:val="right"/>
              <w:rPr>
                <w:sz w:val="18"/>
                <w:szCs w:val="18"/>
                <w:lang w:val="en-CA" w:eastAsia="en-CA"/>
              </w:rPr>
            </w:pPr>
            <w:r w:rsidRPr="00492FE1">
              <w:rPr>
                <w:sz w:val="18"/>
                <w:szCs w:val="18"/>
              </w:rPr>
              <w:t>275,987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A0C60D" w14:textId="17628B61" w:rsidR="00492FE1" w:rsidRPr="00161AB2" w:rsidRDefault="00492FE1" w:rsidP="00492FE1">
            <w:pPr>
              <w:jc w:val="right"/>
              <w:rPr>
                <w:sz w:val="18"/>
                <w:szCs w:val="18"/>
                <w:lang w:val="en-CA" w:eastAsia="en-CA"/>
              </w:rPr>
            </w:pPr>
            <w:r w:rsidRPr="00492FE1">
              <w:rPr>
                <w:sz w:val="18"/>
                <w:szCs w:val="18"/>
              </w:rPr>
              <w:t>303,586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DADADA" w14:textId="50B9AFBD" w:rsidR="00492FE1" w:rsidRPr="00161AB2" w:rsidRDefault="00492FE1" w:rsidP="00492FE1">
            <w:pPr>
              <w:jc w:val="right"/>
              <w:rPr>
                <w:sz w:val="18"/>
                <w:szCs w:val="18"/>
                <w:lang w:val="en-CA" w:eastAsia="en-CA"/>
              </w:rPr>
            </w:pPr>
            <w:r w:rsidRPr="00492FE1">
              <w:rPr>
                <w:sz w:val="18"/>
                <w:szCs w:val="18"/>
              </w:rPr>
              <w:t>228,780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0AE065" w14:textId="1F639A1F" w:rsidR="00492FE1" w:rsidRPr="00161AB2" w:rsidRDefault="00492FE1" w:rsidP="00492FE1">
            <w:pPr>
              <w:jc w:val="right"/>
              <w:rPr>
                <w:sz w:val="18"/>
                <w:szCs w:val="18"/>
                <w:lang w:val="en-CA" w:eastAsia="en-CA"/>
              </w:rPr>
            </w:pPr>
            <w:r w:rsidRPr="00492FE1">
              <w:rPr>
                <w:sz w:val="18"/>
                <w:szCs w:val="18"/>
              </w:rPr>
              <w:t>459,727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54F5EA2" w14:textId="1896493E" w:rsidR="00492FE1" w:rsidRPr="00161AB2" w:rsidRDefault="00492FE1" w:rsidP="00492FE1">
            <w:pPr>
              <w:jc w:val="right"/>
              <w:rPr>
                <w:sz w:val="18"/>
                <w:szCs w:val="18"/>
                <w:lang w:val="en-CA" w:eastAsia="en-CA"/>
              </w:rPr>
            </w:pPr>
            <w:r w:rsidRPr="00492FE1">
              <w:rPr>
                <w:sz w:val="18"/>
                <w:szCs w:val="18"/>
              </w:rPr>
              <w:t>66.0%</w:t>
            </w:r>
          </w:p>
        </w:tc>
      </w:tr>
      <w:tr w:rsidR="00492FE1" w:rsidRPr="00492FE1" w14:paraId="25820289"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9A03098" w14:textId="77777777" w:rsidR="00492FE1" w:rsidRPr="00161AB2" w:rsidRDefault="00492FE1" w:rsidP="00492FE1">
            <w:pPr>
              <w:jc w:val="left"/>
              <w:rPr>
                <w:sz w:val="18"/>
                <w:szCs w:val="18"/>
                <w:lang w:val="en-CA" w:eastAsia="en-CA"/>
              </w:rPr>
            </w:pPr>
            <w:r w:rsidRPr="00161AB2">
              <w:rPr>
                <w:sz w:val="18"/>
                <w:szCs w:val="18"/>
                <w:lang w:val="en-CA" w:eastAsia="en-CA"/>
              </w:rPr>
              <w:t>Eswatini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750FEE" w14:textId="6FADBCA4" w:rsidR="00492FE1" w:rsidRPr="00161AB2" w:rsidRDefault="00492FE1" w:rsidP="00492FE1">
            <w:pPr>
              <w:jc w:val="right"/>
              <w:rPr>
                <w:sz w:val="18"/>
                <w:szCs w:val="18"/>
                <w:lang w:val="en-CA" w:eastAsia="en-CA"/>
              </w:rPr>
            </w:pPr>
            <w:r w:rsidRPr="00492FE1">
              <w:rPr>
                <w:sz w:val="18"/>
                <w:szCs w:val="18"/>
              </w:rPr>
              <w:t>33,980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F12010" w14:textId="1A1DE74C" w:rsidR="00492FE1" w:rsidRPr="00161AB2" w:rsidRDefault="00492FE1" w:rsidP="00492FE1">
            <w:pPr>
              <w:jc w:val="right"/>
              <w:rPr>
                <w:sz w:val="18"/>
                <w:szCs w:val="18"/>
                <w:lang w:val="en-CA" w:eastAsia="en-CA"/>
              </w:rPr>
            </w:pPr>
            <w:r w:rsidRPr="00492FE1">
              <w:rPr>
                <w:sz w:val="18"/>
                <w:szCs w:val="18"/>
              </w:rPr>
              <w:t>37,378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67D05D" w14:textId="757089F4" w:rsidR="00492FE1" w:rsidRPr="00161AB2" w:rsidRDefault="00492FE1" w:rsidP="00492FE1">
            <w:pPr>
              <w:jc w:val="right"/>
              <w:rPr>
                <w:sz w:val="18"/>
                <w:szCs w:val="18"/>
                <w:lang w:val="en-CA" w:eastAsia="en-CA"/>
              </w:rPr>
            </w:pPr>
            <w:r w:rsidRPr="00492FE1">
              <w:rPr>
                <w:sz w:val="18"/>
                <w:szCs w:val="18"/>
              </w:rPr>
              <w:t>41,116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B175BA" w14:textId="56C4AB99" w:rsidR="00492FE1" w:rsidRPr="00161AB2" w:rsidRDefault="00492FE1" w:rsidP="00492FE1">
            <w:pPr>
              <w:jc w:val="right"/>
              <w:rPr>
                <w:sz w:val="18"/>
                <w:szCs w:val="18"/>
                <w:lang w:val="en-CA" w:eastAsia="en-CA"/>
              </w:rPr>
            </w:pPr>
            <w:r w:rsidRPr="00492FE1">
              <w:rPr>
                <w:sz w:val="18"/>
                <w:szCs w:val="18"/>
              </w:rPr>
              <w:t>45,227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FE104C" w14:textId="2ECE0938" w:rsidR="00492FE1" w:rsidRPr="00161AB2" w:rsidRDefault="00492FE1" w:rsidP="00492FE1">
            <w:pPr>
              <w:jc w:val="right"/>
              <w:rPr>
                <w:sz w:val="18"/>
                <w:szCs w:val="18"/>
                <w:lang w:val="en-CA" w:eastAsia="en-CA"/>
              </w:rPr>
            </w:pPr>
            <w:r w:rsidRPr="00492FE1">
              <w:rPr>
                <w:sz w:val="18"/>
                <w:szCs w:val="18"/>
              </w:rPr>
              <w:t>49,750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C42880" w14:textId="282AE4A2" w:rsidR="00492FE1" w:rsidRPr="00161AB2" w:rsidRDefault="00492FE1" w:rsidP="00492FE1">
            <w:pPr>
              <w:jc w:val="right"/>
              <w:rPr>
                <w:sz w:val="18"/>
                <w:szCs w:val="18"/>
                <w:lang w:val="en-CA" w:eastAsia="en-CA"/>
              </w:rPr>
            </w:pPr>
            <w:r w:rsidRPr="00492FE1">
              <w:rPr>
                <w:sz w:val="18"/>
                <w:szCs w:val="18"/>
              </w:rPr>
              <w:t>54,725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5277C2" w14:textId="480F16DF" w:rsidR="00492FE1" w:rsidRPr="00161AB2" w:rsidRDefault="00492FE1" w:rsidP="00492FE1">
            <w:pPr>
              <w:jc w:val="right"/>
              <w:rPr>
                <w:sz w:val="18"/>
                <w:szCs w:val="18"/>
                <w:lang w:val="en-CA" w:eastAsia="en-CA"/>
              </w:rPr>
            </w:pPr>
            <w:r w:rsidRPr="00492FE1">
              <w:rPr>
                <w:sz w:val="18"/>
                <w:szCs w:val="18"/>
              </w:rPr>
              <w:t>41,240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C955B3" w14:textId="7C1320E1" w:rsidR="00492FE1" w:rsidRPr="00161AB2" w:rsidRDefault="00492FE1" w:rsidP="00492FE1">
            <w:pPr>
              <w:jc w:val="right"/>
              <w:rPr>
                <w:sz w:val="18"/>
                <w:szCs w:val="18"/>
                <w:lang w:val="en-CA" w:eastAsia="en-CA"/>
              </w:rPr>
            </w:pPr>
            <w:r w:rsidRPr="00492FE1">
              <w:rPr>
                <w:sz w:val="18"/>
                <w:szCs w:val="18"/>
              </w:rPr>
              <w:t>78,135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BE97032" w14:textId="1E3EC532" w:rsidR="00492FE1" w:rsidRPr="00161AB2" w:rsidRDefault="00492FE1" w:rsidP="00492FE1">
            <w:pPr>
              <w:jc w:val="right"/>
              <w:rPr>
                <w:sz w:val="18"/>
                <w:szCs w:val="18"/>
                <w:lang w:val="en-CA" w:eastAsia="en-CA"/>
              </w:rPr>
            </w:pPr>
            <w:r w:rsidRPr="00492FE1">
              <w:rPr>
                <w:sz w:val="18"/>
                <w:szCs w:val="18"/>
              </w:rPr>
              <w:t>70.0%</w:t>
            </w:r>
          </w:p>
        </w:tc>
      </w:tr>
      <w:tr w:rsidR="00492FE1" w:rsidRPr="00492FE1" w14:paraId="6CE18E55"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7A8097B" w14:textId="77777777" w:rsidR="00492FE1" w:rsidRPr="00161AB2" w:rsidRDefault="00492FE1" w:rsidP="00492FE1">
            <w:pPr>
              <w:jc w:val="left"/>
              <w:rPr>
                <w:sz w:val="18"/>
                <w:szCs w:val="18"/>
                <w:lang w:val="en-CA" w:eastAsia="en-CA"/>
              </w:rPr>
            </w:pPr>
            <w:r w:rsidRPr="00161AB2">
              <w:rPr>
                <w:sz w:val="18"/>
                <w:szCs w:val="18"/>
                <w:lang w:val="en-CA" w:eastAsia="en-CA"/>
              </w:rPr>
              <w:t>Armenia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8060A4" w14:textId="036C5464" w:rsidR="00492FE1" w:rsidRPr="00161AB2" w:rsidRDefault="00492FE1" w:rsidP="00492FE1">
            <w:pPr>
              <w:jc w:val="right"/>
              <w:rPr>
                <w:sz w:val="18"/>
                <w:szCs w:val="18"/>
                <w:lang w:val="en-CA" w:eastAsia="en-CA"/>
              </w:rPr>
            </w:pPr>
            <w:r w:rsidRPr="00492FE1">
              <w:rPr>
                <w:sz w:val="18"/>
                <w:szCs w:val="18"/>
              </w:rPr>
              <w:t>137,680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084CD1" w14:textId="52651C67" w:rsidR="00492FE1" w:rsidRPr="00161AB2" w:rsidRDefault="00492FE1" w:rsidP="00492FE1">
            <w:pPr>
              <w:jc w:val="right"/>
              <w:rPr>
                <w:sz w:val="18"/>
                <w:szCs w:val="18"/>
                <w:lang w:val="en-CA" w:eastAsia="en-CA"/>
              </w:rPr>
            </w:pPr>
            <w:r w:rsidRPr="00492FE1">
              <w:rPr>
                <w:sz w:val="18"/>
                <w:szCs w:val="18"/>
              </w:rPr>
              <w:t>151,448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577D494" w14:textId="6375C8CF" w:rsidR="00492FE1" w:rsidRPr="00161AB2" w:rsidRDefault="00492FE1" w:rsidP="00492FE1">
            <w:pPr>
              <w:jc w:val="right"/>
              <w:rPr>
                <w:sz w:val="18"/>
                <w:szCs w:val="18"/>
                <w:lang w:val="en-CA" w:eastAsia="en-CA"/>
              </w:rPr>
            </w:pPr>
            <w:r w:rsidRPr="00492FE1">
              <w:rPr>
                <w:sz w:val="18"/>
                <w:szCs w:val="18"/>
              </w:rPr>
              <w:t>166,593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2305C3" w14:textId="44119B96" w:rsidR="00492FE1" w:rsidRPr="00161AB2" w:rsidRDefault="00492FE1" w:rsidP="00492FE1">
            <w:pPr>
              <w:jc w:val="right"/>
              <w:rPr>
                <w:sz w:val="18"/>
                <w:szCs w:val="18"/>
                <w:lang w:val="en-CA" w:eastAsia="en-CA"/>
              </w:rPr>
            </w:pPr>
            <w:r w:rsidRPr="00492FE1">
              <w:rPr>
                <w:sz w:val="18"/>
                <w:szCs w:val="18"/>
              </w:rPr>
              <w:t>183,252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A0D511" w14:textId="4A91F218" w:rsidR="00492FE1" w:rsidRPr="00161AB2" w:rsidRDefault="00492FE1" w:rsidP="00492FE1">
            <w:pPr>
              <w:jc w:val="right"/>
              <w:rPr>
                <w:sz w:val="18"/>
                <w:szCs w:val="18"/>
                <w:lang w:val="en-CA" w:eastAsia="en-CA"/>
              </w:rPr>
            </w:pPr>
            <w:r w:rsidRPr="00492FE1">
              <w:rPr>
                <w:sz w:val="18"/>
                <w:szCs w:val="18"/>
              </w:rPr>
              <w:t>201,577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1AD51A" w14:textId="3DA45077" w:rsidR="00492FE1" w:rsidRPr="00161AB2" w:rsidRDefault="00492FE1" w:rsidP="00492FE1">
            <w:pPr>
              <w:jc w:val="right"/>
              <w:rPr>
                <w:sz w:val="18"/>
                <w:szCs w:val="18"/>
                <w:lang w:val="en-CA" w:eastAsia="en-CA"/>
              </w:rPr>
            </w:pPr>
            <w:r w:rsidRPr="00492FE1">
              <w:rPr>
                <w:sz w:val="18"/>
                <w:szCs w:val="18"/>
              </w:rPr>
              <w:t>221,735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6E1DD0" w14:textId="64FA8CF9" w:rsidR="00492FE1" w:rsidRPr="00161AB2" w:rsidRDefault="00492FE1" w:rsidP="00492FE1">
            <w:pPr>
              <w:jc w:val="right"/>
              <w:rPr>
                <w:sz w:val="18"/>
                <w:szCs w:val="18"/>
                <w:lang w:val="en-CA" w:eastAsia="en-CA"/>
              </w:rPr>
            </w:pPr>
            <w:r w:rsidRPr="00492FE1">
              <w:rPr>
                <w:sz w:val="18"/>
                <w:szCs w:val="18"/>
              </w:rPr>
              <w:t>167,098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7A8676" w14:textId="26AC8BBF" w:rsidR="00492FE1" w:rsidRPr="00161AB2" w:rsidRDefault="00492FE1" w:rsidP="00492FE1">
            <w:pPr>
              <w:jc w:val="right"/>
              <w:rPr>
                <w:sz w:val="18"/>
                <w:szCs w:val="18"/>
                <w:lang w:val="en-CA" w:eastAsia="en-CA"/>
              </w:rPr>
            </w:pPr>
            <w:r w:rsidRPr="00492FE1">
              <w:rPr>
                <w:sz w:val="18"/>
                <w:szCs w:val="18"/>
              </w:rPr>
              <w:t>316,148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68524CC" w14:textId="3407F3B1" w:rsidR="00492FE1" w:rsidRPr="00161AB2" w:rsidRDefault="00492FE1" w:rsidP="00492FE1">
            <w:pPr>
              <w:jc w:val="right"/>
              <w:rPr>
                <w:sz w:val="18"/>
                <w:szCs w:val="18"/>
                <w:lang w:val="en-CA" w:eastAsia="en-CA"/>
              </w:rPr>
            </w:pPr>
            <w:r w:rsidRPr="00492FE1">
              <w:rPr>
                <w:sz w:val="18"/>
                <w:szCs w:val="18"/>
              </w:rPr>
              <w:t>70.1%</w:t>
            </w:r>
          </w:p>
        </w:tc>
      </w:tr>
      <w:tr w:rsidR="00492FE1" w:rsidRPr="00492FE1" w14:paraId="1AC44CDF"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1E4632" w14:textId="77777777" w:rsidR="00492FE1" w:rsidRPr="00161AB2" w:rsidRDefault="00492FE1" w:rsidP="00492FE1">
            <w:pPr>
              <w:jc w:val="left"/>
              <w:rPr>
                <w:sz w:val="18"/>
                <w:szCs w:val="18"/>
                <w:lang w:val="en-CA" w:eastAsia="en-CA"/>
              </w:rPr>
            </w:pPr>
            <w:r w:rsidRPr="00161AB2">
              <w:rPr>
                <w:sz w:val="18"/>
                <w:szCs w:val="18"/>
                <w:lang w:val="en-CA" w:eastAsia="en-CA"/>
              </w:rPr>
              <w:t>Uruguay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77B49F" w14:textId="564AA17E" w:rsidR="00492FE1" w:rsidRPr="00161AB2" w:rsidRDefault="00492FE1" w:rsidP="00492FE1">
            <w:pPr>
              <w:jc w:val="right"/>
              <w:rPr>
                <w:sz w:val="18"/>
                <w:szCs w:val="18"/>
                <w:lang w:val="en-CA" w:eastAsia="en-CA"/>
              </w:rPr>
            </w:pPr>
            <w:r w:rsidRPr="00492FE1">
              <w:rPr>
                <w:sz w:val="18"/>
                <w:szCs w:val="18"/>
              </w:rPr>
              <w:t>448,663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590409" w14:textId="12F8BFFE" w:rsidR="00492FE1" w:rsidRPr="00161AB2" w:rsidRDefault="00492FE1" w:rsidP="00492FE1">
            <w:pPr>
              <w:jc w:val="right"/>
              <w:rPr>
                <w:sz w:val="18"/>
                <w:szCs w:val="18"/>
                <w:lang w:val="en-CA" w:eastAsia="en-CA"/>
              </w:rPr>
            </w:pPr>
            <w:r w:rsidRPr="00492FE1">
              <w:rPr>
                <w:sz w:val="18"/>
                <w:szCs w:val="18"/>
              </w:rPr>
              <w:t>493,529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FCCA06" w14:textId="10702A57" w:rsidR="00492FE1" w:rsidRPr="00161AB2" w:rsidRDefault="00492FE1" w:rsidP="00492FE1">
            <w:pPr>
              <w:jc w:val="right"/>
              <w:rPr>
                <w:sz w:val="18"/>
                <w:szCs w:val="18"/>
                <w:lang w:val="en-CA" w:eastAsia="en-CA"/>
              </w:rPr>
            </w:pPr>
            <w:r w:rsidRPr="00492FE1">
              <w:rPr>
                <w:sz w:val="18"/>
                <w:szCs w:val="18"/>
              </w:rPr>
              <w:t>542,882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DF3294" w14:textId="52F215A5" w:rsidR="00492FE1" w:rsidRPr="00161AB2" w:rsidRDefault="00492FE1" w:rsidP="00492FE1">
            <w:pPr>
              <w:jc w:val="right"/>
              <w:rPr>
                <w:sz w:val="18"/>
                <w:szCs w:val="18"/>
                <w:lang w:val="en-CA" w:eastAsia="en-CA"/>
              </w:rPr>
            </w:pPr>
            <w:r w:rsidRPr="00492FE1">
              <w:rPr>
                <w:sz w:val="18"/>
                <w:szCs w:val="18"/>
              </w:rPr>
              <w:t>597,170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A42EE8" w14:textId="10E8E650" w:rsidR="00492FE1" w:rsidRPr="00161AB2" w:rsidRDefault="00492FE1" w:rsidP="00492FE1">
            <w:pPr>
              <w:jc w:val="right"/>
              <w:rPr>
                <w:sz w:val="18"/>
                <w:szCs w:val="18"/>
                <w:lang w:val="en-CA" w:eastAsia="en-CA"/>
              </w:rPr>
            </w:pPr>
            <w:r w:rsidRPr="00492FE1">
              <w:rPr>
                <w:sz w:val="18"/>
                <w:szCs w:val="18"/>
              </w:rPr>
              <w:t>656,887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A85DA3" w14:textId="71C6F013" w:rsidR="00492FE1" w:rsidRPr="00161AB2" w:rsidRDefault="00492FE1" w:rsidP="00492FE1">
            <w:pPr>
              <w:jc w:val="right"/>
              <w:rPr>
                <w:sz w:val="18"/>
                <w:szCs w:val="18"/>
                <w:lang w:val="en-CA" w:eastAsia="en-CA"/>
              </w:rPr>
            </w:pPr>
            <w:r w:rsidRPr="00492FE1">
              <w:rPr>
                <w:sz w:val="18"/>
                <w:szCs w:val="18"/>
              </w:rPr>
              <w:t>722,576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1D0A83" w14:textId="0E14E670" w:rsidR="00492FE1" w:rsidRPr="00161AB2" w:rsidRDefault="00492FE1" w:rsidP="00492FE1">
            <w:pPr>
              <w:jc w:val="right"/>
              <w:rPr>
                <w:sz w:val="18"/>
                <w:szCs w:val="18"/>
                <w:lang w:val="en-CA" w:eastAsia="en-CA"/>
              </w:rPr>
            </w:pPr>
            <w:r w:rsidRPr="00492FE1">
              <w:rPr>
                <w:sz w:val="18"/>
                <w:szCs w:val="18"/>
              </w:rPr>
              <w:t>544,527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290455" w14:textId="6DAC64CE" w:rsidR="00492FE1" w:rsidRPr="00161AB2" w:rsidRDefault="00492FE1" w:rsidP="00492FE1">
            <w:pPr>
              <w:jc w:val="right"/>
              <w:rPr>
                <w:sz w:val="18"/>
                <w:szCs w:val="18"/>
                <w:lang w:val="en-CA" w:eastAsia="en-CA"/>
              </w:rPr>
            </w:pPr>
            <w:r w:rsidRPr="00492FE1">
              <w:rPr>
                <w:sz w:val="18"/>
                <w:szCs w:val="18"/>
              </w:rPr>
              <w:t>1,016,477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197E1F5" w14:textId="1111C373" w:rsidR="00492FE1" w:rsidRPr="00161AB2" w:rsidRDefault="00492FE1" w:rsidP="00492FE1">
            <w:pPr>
              <w:jc w:val="right"/>
              <w:rPr>
                <w:sz w:val="18"/>
                <w:szCs w:val="18"/>
                <w:lang w:val="en-CA" w:eastAsia="en-CA"/>
              </w:rPr>
            </w:pPr>
            <w:r w:rsidRPr="00492FE1">
              <w:rPr>
                <w:sz w:val="18"/>
                <w:szCs w:val="18"/>
              </w:rPr>
              <w:t>71.1%</w:t>
            </w:r>
          </w:p>
        </w:tc>
      </w:tr>
      <w:tr w:rsidR="00492FE1" w:rsidRPr="00492FE1" w14:paraId="6EC2E75E"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7C5CAD2" w14:textId="77777777" w:rsidR="00492FE1" w:rsidRPr="00161AB2" w:rsidRDefault="00492FE1" w:rsidP="00492FE1">
            <w:pPr>
              <w:jc w:val="left"/>
              <w:rPr>
                <w:sz w:val="18"/>
                <w:szCs w:val="18"/>
                <w:lang w:val="en-CA" w:eastAsia="en-CA"/>
              </w:rPr>
            </w:pPr>
            <w:r w:rsidRPr="00161AB2">
              <w:rPr>
                <w:sz w:val="18"/>
                <w:szCs w:val="18"/>
                <w:lang w:val="en-CA" w:eastAsia="en-CA"/>
              </w:rPr>
              <w:t>Burkina Faso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02C2E3" w14:textId="683C9311" w:rsidR="00492FE1" w:rsidRPr="00161AB2" w:rsidRDefault="00492FE1" w:rsidP="00492FE1">
            <w:pPr>
              <w:jc w:val="right"/>
              <w:rPr>
                <w:sz w:val="18"/>
                <w:szCs w:val="18"/>
                <w:lang w:val="en-CA" w:eastAsia="en-CA"/>
              </w:rPr>
            </w:pPr>
            <w:r w:rsidRPr="00492FE1">
              <w:rPr>
                <w:sz w:val="18"/>
                <w:szCs w:val="18"/>
              </w:rPr>
              <w:t>622,456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FB6E2F" w14:textId="77308773" w:rsidR="00492FE1" w:rsidRPr="00161AB2" w:rsidRDefault="00492FE1" w:rsidP="00492FE1">
            <w:pPr>
              <w:jc w:val="right"/>
              <w:rPr>
                <w:sz w:val="18"/>
                <w:szCs w:val="18"/>
                <w:lang w:val="en-CA" w:eastAsia="en-CA"/>
              </w:rPr>
            </w:pPr>
            <w:r w:rsidRPr="00492FE1">
              <w:rPr>
                <w:sz w:val="18"/>
                <w:szCs w:val="18"/>
              </w:rPr>
              <w:t>684,702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6BED453" w14:textId="15446B08" w:rsidR="00492FE1" w:rsidRPr="00161AB2" w:rsidRDefault="00492FE1" w:rsidP="00492FE1">
            <w:pPr>
              <w:jc w:val="right"/>
              <w:rPr>
                <w:sz w:val="18"/>
                <w:szCs w:val="18"/>
                <w:lang w:val="en-CA" w:eastAsia="en-CA"/>
              </w:rPr>
            </w:pPr>
            <w:r w:rsidRPr="00492FE1">
              <w:rPr>
                <w:sz w:val="18"/>
                <w:szCs w:val="18"/>
              </w:rPr>
              <w:t>753,172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E4200F" w14:textId="0C6D1679" w:rsidR="00492FE1" w:rsidRPr="00161AB2" w:rsidRDefault="00492FE1" w:rsidP="00492FE1">
            <w:pPr>
              <w:jc w:val="right"/>
              <w:rPr>
                <w:sz w:val="18"/>
                <w:szCs w:val="18"/>
                <w:lang w:val="en-CA" w:eastAsia="en-CA"/>
              </w:rPr>
            </w:pPr>
            <w:r w:rsidRPr="00492FE1">
              <w:rPr>
                <w:sz w:val="18"/>
                <w:szCs w:val="18"/>
              </w:rPr>
              <w:t>828,489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AECA3A" w14:textId="3D37E1FB" w:rsidR="00492FE1" w:rsidRPr="00161AB2" w:rsidRDefault="00492FE1" w:rsidP="00492FE1">
            <w:pPr>
              <w:jc w:val="right"/>
              <w:rPr>
                <w:sz w:val="18"/>
                <w:szCs w:val="18"/>
                <w:lang w:val="en-CA" w:eastAsia="en-CA"/>
              </w:rPr>
            </w:pPr>
            <w:r w:rsidRPr="00492FE1">
              <w:rPr>
                <w:sz w:val="18"/>
                <w:szCs w:val="18"/>
              </w:rPr>
              <w:t>911,338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790C053" w14:textId="29D329D2" w:rsidR="00492FE1" w:rsidRPr="00161AB2" w:rsidRDefault="00492FE1" w:rsidP="00492FE1">
            <w:pPr>
              <w:jc w:val="right"/>
              <w:rPr>
                <w:sz w:val="18"/>
                <w:szCs w:val="18"/>
                <w:lang w:val="en-CA" w:eastAsia="en-CA"/>
              </w:rPr>
            </w:pPr>
            <w:r w:rsidRPr="00492FE1">
              <w:rPr>
                <w:sz w:val="18"/>
                <w:szCs w:val="18"/>
              </w:rPr>
              <w:t>1,002,472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2F2543" w14:textId="5F0C19D1" w:rsidR="00492FE1" w:rsidRPr="00161AB2" w:rsidRDefault="00492FE1" w:rsidP="00492FE1">
            <w:pPr>
              <w:jc w:val="right"/>
              <w:rPr>
                <w:sz w:val="18"/>
                <w:szCs w:val="18"/>
                <w:lang w:val="en-CA" w:eastAsia="en-CA"/>
              </w:rPr>
            </w:pPr>
            <w:r w:rsidRPr="00492FE1">
              <w:rPr>
                <w:sz w:val="18"/>
                <w:szCs w:val="18"/>
              </w:rPr>
              <w:t>755,454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B577E0" w14:textId="41B14CAA" w:rsidR="00492FE1" w:rsidRPr="00161AB2" w:rsidRDefault="00492FE1" w:rsidP="00492FE1">
            <w:pPr>
              <w:jc w:val="right"/>
              <w:rPr>
                <w:sz w:val="18"/>
                <w:szCs w:val="18"/>
                <w:lang w:val="en-CA" w:eastAsia="en-CA"/>
              </w:rPr>
            </w:pPr>
            <w:r w:rsidRPr="00492FE1">
              <w:rPr>
                <w:sz w:val="18"/>
                <w:szCs w:val="18"/>
              </w:rPr>
              <w:t>1,373,264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AC47B81" w14:textId="568E4730" w:rsidR="00492FE1" w:rsidRPr="00161AB2" w:rsidRDefault="00492FE1" w:rsidP="00492FE1">
            <w:pPr>
              <w:jc w:val="right"/>
              <w:rPr>
                <w:sz w:val="18"/>
                <w:szCs w:val="18"/>
                <w:lang w:val="en-CA" w:eastAsia="en-CA"/>
              </w:rPr>
            </w:pPr>
            <w:r w:rsidRPr="00492FE1">
              <w:rPr>
                <w:sz w:val="18"/>
                <w:szCs w:val="18"/>
              </w:rPr>
              <w:t>73.0%</w:t>
            </w:r>
          </w:p>
        </w:tc>
      </w:tr>
      <w:tr w:rsidR="00492FE1" w:rsidRPr="00492FE1" w14:paraId="1F80A12D"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632E361" w14:textId="77777777" w:rsidR="00492FE1" w:rsidRPr="00161AB2" w:rsidRDefault="00492FE1" w:rsidP="00492FE1">
            <w:pPr>
              <w:jc w:val="left"/>
              <w:rPr>
                <w:sz w:val="18"/>
                <w:szCs w:val="18"/>
                <w:lang w:val="en-CA" w:eastAsia="en-CA"/>
              </w:rPr>
            </w:pPr>
            <w:r w:rsidRPr="00161AB2">
              <w:rPr>
                <w:sz w:val="18"/>
                <w:szCs w:val="18"/>
                <w:lang w:val="en-CA" w:eastAsia="en-CA"/>
              </w:rPr>
              <w:t>Haiti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49DF2D" w14:textId="63533CC6" w:rsidR="00492FE1" w:rsidRPr="00161AB2" w:rsidRDefault="00492FE1" w:rsidP="00492FE1">
            <w:pPr>
              <w:jc w:val="right"/>
              <w:rPr>
                <w:sz w:val="18"/>
                <w:szCs w:val="18"/>
                <w:lang w:val="en-CA" w:eastAsia="en-CA"/>
              </w:rPr>
            </w:pPr>
            <w:r w:rsidRPr="00492FE1">
              <w:rPr>
                <w:sz w:val="18"/>
                <w:szCs w:val="18"/>
              </w:rPr>
              <w:t>93,303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037A25" w14:textId="553417F1" w:rsidR="00492FE1" w:rsidRPr="00161AB2" w:rsidRDefault="00492FE1" w:rsidP="00492FE1">
            <w:pPr>
              <w:jc w:val="right"/>
              <w:rPr>
                <w:sz w:val="18"/>
                <w:szCs w:val="18"/>
                <w:lang w:val="en-CA" w:eastAsia="en-CA"/>
              </w:rPr>
            </w:pPr>
            <w:r w:rsidRPr="00492FE1">
              <w:rPr>
                <w:sz w:val="18"/>
                <w:szCs w:val="18"/>
              </w:rPr>
              <w:t>102,633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71AB25" w14:textId="488CA8AB" w:rsidR="00492FE1" w:rsidRPr="00161AB2" w:rsidRDefault="00492FE1" w:rsidP="00492FE1">
            <w:pPr>
              <w:jc w:val="right"/>
              <w:rPr>
                <w:sz w:val="18"/>
                <w:szCs w:val="18"/>
                <w:lang w:val="en-CA" w:eastAsia="en-CA"/>
              </w:rPr>
            </w:pPr>
            <w:r w:rsidRPr="00492FE1">
              <w:rPr>
                <w:sz w:val="18"/>
                <w:szCs w:val="18"/>
              </w:rPr>
              <w:t>112,897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BF6BC7" w14:textId="52B6A1C4" w:rsidR="00492FE1" w:rsidRPr="00161AB2" w:rsidRDefault="00492FE1" w:rsidP="00492FE1">
            <w:pPr>
              <w:jc w:val="right"/>
              <w:rPr>
                <w:sz w:val="18"/>
                <w:szCs w:val="18"/>
                <w:lang w:val="en-CA" w:eastAsia="en-CA"/>
              </w:rPr>
            </w:pPr>
            <w:r w:rsidRPr="00492FE1">
              <w:rPr>
                <w:sz w:val="18"/>
                <w:szCs w:val="18"/>
              </w:rPr>
              <w:t>124,186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969A1D" w14:textId="23505358" w:rsidR="00492FE1" w:rsidRPr="00161AB2" w:rsidRDefault="00492FE1" w:rsidP="00492FE1">
            <w:pPr>
              <w:jc w:val="right"/>
              <w:rPr>
                <w:sz w:val="18"/>
                <w:szCs w:val="18"/>
                <w:lang w:val="en-CA" w:eastAsia="en-CA"/>
              </w:rPr>
            </w:pPr>
            <w:r w:rsidRPr="00492FE1">
              <w:rPr>
                <w:sz w:val="18"/>
                <w:szCs w:val="18"/>
              </w:rPr>
              <w:t>136,605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A34F28" w14:textId="3FE00577" w:rsidR="00492FE1" w:rsidRPr="00161AB2" w:rsidRDefault="00492FE1" w:rsidP="00492FE1">
            <w:pPr>
              <w:jc w:val="right"/>
              <w:rPr>
                <w:sz w:val="18"/>
                <w:szCs w:val="18"/>
                <w:lang w:val="en-CA" w:eastAsia="en-CA"/>
              </w:rPr>
            </w:pPr>
            <w:r w:rsidRPr="00492FE1">
              <w:rPr>
                <w:sz w:val="18"/>
                <w:szCs w:val="18"/>
              </w:rPr>
              <w:t>150,265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209EDB" w14:textId="48A74581" w:rsidR="00492FE1" w:rsidRPr="00161AB2" w:rsidRDefault="00492FE1" w:rsidP="00492FE1">
            <w:pPr>
              <w:jc w:val="right"/>
              <w:rPr>
                <w:sz w:val="18"/>
                <w:szCs w:val="18"/>
                <w:lang w:val="en-CA" w:eastAsia="en-CA"/>
              </w:rPr>
            </w:pPr>
            <w:r w:rsidRPr="00492FE1">
              <w:rPr>
                <w:sz w:val="18"/>
                <w:szCs w:val="18"/>
              </w:rPr>
              <w:t>113,239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7AEB8F" w14:textId="414EA9ED" w:rsidR="00492FE1" w:rsidRPr="00161AB2" w:rsidRDefault="00492FE1" w:rsidP="00492FE1">
            <w:pPr>
              <w:jc w:val="right"/>
              <w:rPr>
                <w:sz w:val="18"/>
                <w:szCs w:val="18"/>
                <w:lang w:val="en-CA" w:eastAsia="en-CA"/>
              </w:rPr>
            </w:pPr>
            <w:r w:rsidRPr="00492FE1">
              <w:rPr>
                <w:sz w:val="18"/>
                <w:szCs w:val="18"/>
              </w:rPr>
              <w:t>190,888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7ABA909" w14:textId="4B383131" w:rsidR="00492FE1" w:rsidRPr="00161AB2" w:rsidRDefault="00492FE1" w:rsidP="00492FE1">
            <w:pPr>
              <w:jc w:val="right"/>
              <w:rPr>
                <w:sz w:val="18"/>
                <w:szCs w:val="18"/>
                <w:lang w:val="en-CA" w:eastAsia="en-CA"/>
              </w:rPr>
            </w:pPr>
            <w:r w:rsidRPr="00492FE1">
              <w:rPr>
                <w:sz w:val="18"/>
                <w:szCs w:val="18"/>
              </w:rPr>
              <w:t>78.7%</w:t>
            </w:r>
          </w:p>
        </w:tc>
      </w:tr>
      <w:tr w:rsidR="00492FE1" w:rsidRPr="00492FE1" w14:paraId="5F0AD2C9"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B40C33" w14:textId="77777777" w:rsidR="00492FE1" w:rsidRPr="00161AB2" w:rsidRDefault="00492FE1" w:rsidP="00492FE1">
            <w:pPr>
              <w:jc w:val="left"/>
              <w:rPr>
                <w:sz w:val="18"/>
                <w:szCs w:val="18"/>
                <w:lang w:val="en-CA" w:eastAsia="en-CA"/>
              </w:rPr>
            </w:pPr>
            <w:r w:rsidRPr="00161AB2">
              <w:rPr>
                <w:sz w:val="18"/>
                <w:szCs w:val="18"/>
                <w:lang w:val="en-CA" w:eastAsia="en-CA"/>
              </w:rPr>
              <w:t>Sri Lanka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44B3A1" w14:textId="0D908E49" w:rsidR="00492FE1" w:rsidRPr="00161AB2" w:rsidRDefault="00492FE1" w:rsidP="00492FE1">
            <w:pPr>
              <w:jc w:val="right"/>
              <w:rPr>
                <w:sz w:val="18"/>
                <w:szCs w:val="18"/>
                <w:lang w:val="en-CA" w:eastAsia="en-CA"/>
              </w:rPr>
            </w:pPr>
            <w:r w:rsidRPr="00492FE1">
              <w:rPr>
                <w:sz w:val="18"/>
                <w:szCs w:val="18"/>
              </w:rPr>
              <w:t>331,622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ABFCAF" w14:textId="1783209B" w:rsidR="00492FE1" w:rsidRPr="00161AB2" w:rsidRDefault="00492FE1" w:rsidP="00492FE1">
            <w:pPr>
              <w:jc w:val="right"/>
              <w:rPr>
                <w:sz w:val="18"/>
                <w:szCs w:val="18"/>
                <w:lang w:val="en-CA" w:eastAsia="en-CA"/>
              </w:rPr>
            </w:pPr>
            <w:r w:rsidRPr="00492FE1">
              <w:rPr>
                <w:sz w:val="18"/>
                <w:szCs w:val="18"/>
              </w:rPr>
              <w:t>364,784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098D34" w14:textId="74F992A7" w:rsidR="00492FE1" w:rsidRPr="00161AB2" w:rsidRDefault="00492FE1" w:rsidP="00492FE1">
            <w:pPr>
              <w:jc w:val="right"/>
              <w:rPr>
                <w:sz w:val="18"/>
                <w:szCs w:val="18"/>
                <w:lang w:val="en-CA" w:eastAsia="en-CA"/>
              </w:rPr>
            </w:pPr>
            <w:r w:rsidRPr="00492FE1">
              <w:rPr>
                <w:sz w:val="18"/>
                <w:szCs w:val="18"/>
              </w:rPr>
              <w:t>401,263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7AF69B" w14:textId="20CE8D26" w:rsidR="00492FE1" w:rsidRPr="00161AB2" w:rsidRDefault="00492FE1" w:rsidP="00492FE1">
            <w:pPr>
              <w:jc w:val="right"/>
              <w:rPr>
                <w:sz w:val="18"/>
                <w:szCs w:val="18"/>
                <w:lang w:val="en-CA" w:eastAsia="en-CA"/>
              </w:rPr>
            </w:pPr>
            <w:r w:rsidRPr="00492FE1">
              <w:rPr>
                <w:sz w:val="18"/>
                <w:szCs w:val="18"/>
              </w:rPr>
              <w:t>441,389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5375AB" w14:textId="1EC22510" w:rsidR="00492FE1" w:rsidRPr="00161AB2" w:rsidRDefault="00492FE1" w:rsidP="00492FE1">
            <w:pPr>
              <w:jc w:val="right"/>
              <w:rPr>
                <w:sz w:val="18"/>
                <w:szCs w:val="18"/>
                <w:lang w:val="en-CA" w:eastAsia="en-CA"/>
              </w:rPr>
            </w:pPr>
            <w:r w:rsidRPr="00492FE1">
              <w:rPr>
                <w:sz w:val="18"/>
                <w:szCs w:val="18"/>
              </w:rPr>
              <w:t>485,528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2D60766" w14:textId="47E9BDF0" w:rsidR="00492FE1" w:rsidRPr="00161AB2" w:rsidRDefault="00492FE1" w:rsidP="00492FE1">
            <w:pPr>
              <w:jc w:val="right"/>
              <w:rPr>
                <w:sz w:val="18"/>
                <w:szCs w:val="18"/>
                <w:lang w:val="en-CA" w:eastAsia="en-CA"/>
              </w:rPr>
            </w:pPr>
            <w:r w:rsidRPr="00492FE1">
              <w:rPr>
                <w:sz w:val="18"/>
                <w:szCs w:val="18"/>
              </w:rPr>
              <w:t>534,081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E6AB93" w14:textId="4473D500" w:rsidR="00492FE1" w:rsidRPr="00161AB2" w:rsidRDefault="00492FE1" w:rsidP="00492FE1">
            <w:pPr>
              <w:jc w:val="right"/>
              <w:rPr>
                <w:sz w:val="18"/>
                <w:szCs w:val="18"/>
                <w:lang w:val="en-CA" w:eastAsia="en-CA"/>
              </w:rPr>
            </w:pPr>
            <w:r w:rsidRPr="00492FE1">
              <w:rPr>
                <w:sz w:val="18"/>
                <w:szCs w:val="18"/>
              </w:rPr>
              <w:t>402,479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50DFE0" w14:textId="050D5E1C" w:rsidR="00492FE1" w:rsidRPr="00161AB2" w:rsidRDefault="00492FE1" w:rsidP="00492FE1">
            <w:pPr>
              <w:jc w:val="right"/>
              <w:rPr>
                <w:sz w:val="18"/>
                <w:szCs w:val="18"/>
                <w:lang w:val="en-CA" w:eastAsia="en-CA"/>
              </w:rPr>
            </w:pPr>
            <w:r w:rsidRPr="00492FE1">
              <w:rPr>
                <w:sz w:val="18"/>
                <w:szCs w:val="18"/>
              </w:rPr>
              <w:t>667,343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4A95411" w14:textId="38D02F2E" w:rsidR="00492FE1" w:rsidRPr="00161AB2" w:rsidRDefault="00492FE1" w:rsidP="00492FE1">
            <w:pPr>
              <w:jc w:val="right"/>
              <w:rPr>
                <w:sz w:val="18"/>
                <w:szCs w:val="18"/>
                <w:lang w:val="en-CA" w:eastAsia="en-CA"/>
              </w:rPr>
            </w:pPr>
            <w:r w:rsidRPr="00492FE1">
              <w:rPr>
                <w:sz w:val="18"/>
                <w:szCs w:val="18"/>
              </w:rPr>
              <w:t>80.0%</w:t>
            </w:r>
          </w:p>
        </w:tc>
      </w:tr>
      <w:tr w:rsidR="00492FE1" w:rsidRPr="00492FE1" w14:paraId="3746B994"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D455537" w14:textId="77777777" w:rsidR="00492FE1" w:rsidRPr="00161AB2" w:rsidRDefault="00492FE1" w:rsidP="00492FE1">
            <w:pPr>
              <w:jc w:val="left"/>
              <w:rPr>
                <w:sz w:val="18"/>
                <w:szCs w:val="18"/>
                <w:lang w:val="en-CA" w:eastAsia="en-CA"/>
              </w:rPr>
            </w:pPr>
            <w:r w:rsidRPr="00161AB2">
              <w:rPr>
                <w:sz w:val="18"/>
                <w:szCs w:val="18"/>
                <w:lang w:val="en-CA" w:eastAsia="en-CA"/>
              </w:rPr>
              <w:t>Timor Leste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E303E9" w14:textId="3E4DE409" w:rsidR="00492FE1" w:rsidRPr="00161AB2" w:rsidRDefault="00492FE1" w:rsidP="00492FE1">
            <w:pPr>
              <w:jc w:val="right"/>
              <w:rPr>
                <w:sz w:val="18"/>
                <w:szCs w:val="18"/>
                <w:lang w:val="en-CA" w:eastAsia="en-CA"/>
              </w:rPr>
            </w:pPr>
            <w:r w:rsidRPr="00492FE1">
              <w:rPr>
                <w:sz w:val="18"/>
                <w:szCs w:val="18"/>
              </w:rPr>
              <w:t>13,645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19CED2" w14:textId="69B8B626" w:rsidR="00492FE1" w:rsidRPr="00161AB2" w:rsidRDefault="00492FE1" w:rsidP="00492FE1">
            <w:pPr>
              <w:jc w:val="right"/>
              <w:rPr>
                <w:sz w:val="18"/>
                <w:szCs w:val="18"/>
                <w:lang w:val="en-CA" w:eastAsia="en-CA"/>
              </w:rPr>
            </w:pPr>
            <w:r w:rsidRPr="00492FE1">
              <w:rPr>
                <w:sz w:val="18"/>
                <w:szCs w:val="18"/>
              </w:rPr>
              <w:t>15,010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202B93" w14:textId="5D925D79" w:rsidR="00492FE1" w:rsidRPr="00161AB2" w:rsidRDefault="00492FE1" w:rsidP="00492FE1">
            <w:pPr>
              <w:jc w:val="right"/>
              <w:rPr>
                <w:sz w:val="18"/>
                <w:szCs w:val="18"/>
                <w:lang w:val="en-CA" w:eastAsia="en-CA"/>
              </w:rPr>
            </w:pPr>
            <w:r w:rsidRPr="00492FE1">
              <w:rPr>
                <w:sz w:val="18"/>
                <w:szCs w:val="18"/>
              </w:rPr>
              <w:t>16,510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3485B6" w14:textId="78CC9192" w:rsidR="00492FE1" w:rsidRPr="00161AB2" w:rsidRDefault="00492FE1" w:rsidP="00492FE1">
            <w:pPr>
              <w:jc w:val="right"/>
              <w:rPr>
                <w:sz w:val="18"/>
                <w:szCs w:val="18"/>
                <w:lang w:val="en-CA" w:eastAsia="en-CA"/>
              </w:rPr>
            </w:pPr>
            <w:r w:rsidRPr="00492FE1">
              <w:rPr>
                <w:sz w:val="18"/>
                <w:szCs w:val="18"/>
              </w:rPr>
              <w:t>18,161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FA72C2" w14:textId="31DB7D65" w:rsidR="00492FE1" w:rsidRPr="00161AB2" w:rsidRDefault="00492FE1" w:rsidP="00492FE1">
            <w:pPr>
              <w:jc w:val="right"/>
              <w:rPr>
                <w:sz w:val="18"/>
                <w:szCs w:val="18"/>
                <w:lang w:val="en-CA" w:eastAsia="en-CA"/>
              </w:rPr>
            </w:pPr>
            <w:r w:rsidRPr="00492FE1">
              <w:rPr>
                <w:sz w:val="18"/>
                <w:szCs w:val="18"/>
              </w:rPr>
              <w:t>19,978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5113592" w14:textId="0BEAEB44" w:rsidR="00492FE1" w:rsidRPr="00161AB2" w:rsidRDefault="00492FE1" w:rsidP="00492FE1">
            <w:pPr>
              <w:jc w:val="right"/>
              <w:rPr>
                <w:sz w:val="18"/>
                <w:szCs w:val="18"/>
                <w:lang w:val="en-CA" w:eastAsia="en-CA"/>
              </w:rPr>
            </w:pPr>
            <w:r w:rsidRPr="00492FE1">
              <w:rPr>
                <w:sz w:val="18"/>
                <w:szCs w:val="18"/>
              </w:rPr>
              <w:t>21,975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410B9D" w14:textId="7B4489D1" w:rsidR="00492FE1" w:rsidRPr="00161AB2" w:rsidRDefault="00492FE1" w:rsidP="00492FE1">
            <w:pPr>
              <w:jc w:val="right"/>
              <w:rPr>
                <w:sz w:val="18"/>
                <w:szCs w:val="18"/>
                <w:lang w:val="en-CA" w:eastAsia="en-CA"/>
              </w:rPr>
            </w:pPr>
            <w:r w:rsidRPr="00492FE1">
              <w:rPr>
                <w:sz w:val="18"/>
                <w:szCs w:val="18"/>
              </w:rPr>
              <w:t>16,560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675D41" w14:textId="241EA343" w:rsidR="00492FE1" w:rsidRPr="00161AB2" w:rsidRDefault="00492FE1" w:rsidP="00492FE1">
            <w:pPr>
              <w:jc w:val="right"/>
              <w:rPr>
                <w:sz w:val="18"/>
                <w:szCs w:val="18"/>
                <w:lang w:val="en-CA" w:eastAsia="en-CA"/>
              </w:rPr>
            </w:pPr>
            <w:r w:rsidRPr="00492FE1">
              <w:rPr>
                <w:sz w:val="18"/>
                <w:szCs w:val="18"/>
              </w:rPr>
              <w:t>27,240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A714A94" w14:textId="166F85C5" w:rsidR="00492FE1" w:rsidRPr="00161AB2" w:rsidRDefault="00492FE1" w:rsidP="00492FE1">
            <w:pPr>
              <w:jc w:val="right"/>
              <w:rPr>
                <w:sz w:val="18"/>
                <w:szCs w:val="18"/>
                <w:lang w:val="en-CA" w:eastAsia="en-CA"/>
              </w:rPr>
            </w:pPr>
            <w:r w:rsidRPr="00492FE1">
              <w:rPr>
                <w:sz w:val="18"/>
                <w:szCs w:val="18"/>
              </w:rPr>
              <w:t>80.7%</w:t>
            </w:r>
          </w:p>
        </w:tc>
      </w:tr>
      <w:tr w:rsidR="00492FE1" w:rsidRPr="00492FE1" w14:paraId="5701762B"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F4A23E1" w14:textId="77777777" w:rsidR="00492FE1" w:rsidRPr="00161AB2" w:rsidRDefault="00492FE1" w:rsidP="00492FE1">
            <w:pPr>
              <w:jc w:val="left"/>
              <w:rPr>
                <w:sz w:val="18"/>
                <w:szCs w:val="18"/>
                <w:lang w:val="en-CA" w:eastAsia="en-CA"/>
              </w:rPr>
            </w:pPr>
            <w:r w:rsidRPr="00161AB2">
              <w:rPr>
                <w:sz w:val="18"/>
                <w:szCs w:val="18"/>
                <w:lang w:val="en-CA" w:eastAsia="en-CA"/>
              </w:rPr>
              <w:t>Tunisia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4F42A8" w14:textId="6BE3766F" w:rsidR="00492FE1" w:rsidRPr="00161AB2" w:rsidRDefault="00492FE1" w:rsidP="00492FE1">
            <w:pPr>
              <w:jc w:val="right"/>
              <w:rPr>
                <w:sz w:val="18"/>
                <w:szCs w:val="18"/>
                <w:lang w:val="en-CA" w:eastAsia="en-CA"/>
              </w:rPr>
            </w:pPr>
            <w:r w:rsidRPr="00492FE1">
              <w:rPr>
                <w:sz w:val="18"/>
                <w:szCs w:val="18"/>
              </w:rPr>
              <w:t>1,253,622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BD11A7" w14:textId="6C1DCDDC" w:rsidR="00492FE1" w:rsidRPr="00161AB2" w:rsidRDefault="00492FE1" w:rsidP="00492FE1">
            <w:pPr>
              <w:jc w:val="right"/>
              <w:rPr>
                <w:sz w:val="18"/>
                <w:szCs w:val="18"/>
                <w:lang w:val="en-CA" w:eastAsia="en-CA"/>
              </w:rPr>
            </w:pPr>
            <w:r w:rsidRPr="00492FE1">
              <w:rPr>
                <w:sz w:val="18"/>
                <w:szCs w:val="18"/>
              </w:rPr>
              <w:t>1,378,984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5B1FB7" w14:textId="2217A409" w:rsidR="00492FE1" w:rsidRPr="00161AB2" w:rsidRDefault="00492FE1" w:rsidP="00492FE1">
            <w:pPr>
              <w:jc w:val="right"/>
              <w:rPr>
                <w:sz w:val="18"/>
                <w:szCs w:val="18"/>
                <w:lang w:val="en-CA" w:eastAsia="en-CA"/>
              </w:rPr>
            </w:pPr>
            <w:r w:rsidRPr="00492FE1">
              <w:rPr>
                <w:sz w:val="18"/>
                <w:szCs w:val="18"/>
              </w:rPr>
              <w:t>1,516,883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DC8678" w14:textId="1BC918E1" w:rsidR="00492FE1" w:rsidRPr="00161AB2" w:rsidRDefault="00492FE1" w:rsidP="00492FE1">
            <w:pPr>
              <w:jc w:val="right"/>
              <w:rPr>
                <w:sz w:val="18"/>
                <w:szCs w:val="18"/>
                <w:lang w:val="en-CA" w:eastAsia="en-CA"/>
              </w:rPr>
            </w:pPr>
            <w:r w:rsidRPr="00492FE1">
              <w:rPr>
                <w:sz w:val="18"/>
                <w:szCs w:val="18"/>
              </w:rPr>
              <w:t>1,668,571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1FA560" w14:textId="0DE00D1F" w:rsidR="00492FE1" w:rsidRPr="00161AB2" w:rsidRDefault="00492FE1" w:rsidP="00492FE1">
            <w:pPr>
              <w:jc w:val="right"/>
              <w:rPr>
                <w:sz w:val="18"/>
                <w:szCs w:val="18"/>
                <w:lang w:val="en-CA" w:eastAsia="en-CA"/>
              </w:rPr>
            </w:pPr>
            <w:r w:rsidRPr="00492FE1">
              <w:rPr>
                <w:sz w:val="18"/>
                <w:szCs w:val="18"/>
              </w:rPr>
              <w:t>1,835,428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3183069" w14:textId="071A398A" w:rsidR="00492FE1" w:rsidRPr="00161AB2" w:rsidRDefault="00492FE1" w:rsidP="00492FE1">
            <w:pPr>
              <w:jc w:val="right"/>
              <w:rPr>
                <w:sz w:val="18"/>
                <w:szCs w:val="18"/>
                <w:lang w:val="en-CA" w:eastAsia="en-CA"/>
              </w:rPr>
            </w:pPr>
            <w:r w:rsidRPr="00492FE1">
              <w:rPr>
                <w:sz w:val="18"/>
                <w:szCs w:val="18"/>
              </w:rPr>
              <w:t>2,018,971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061280" w14:textId="629DE199" w:rsidR="00492FE1" w:rsidRPr="00161AB2" w:rsidRDefault="00492FE1" w:rsidP="00492FE1">
            <w:pPr>
              <w:jc w:val="right"/>
              <w:rPr>
                <w:sz w:val="18"/>
                <w:szCs w:val="18"/>
                <w:lang w:val="en-CA" w:eastAsia="en-CA"/>
              </w:rPr>
            </w:pPr>
            <w:r w:rsidRPr="00492FE1">
              <w:rPr>
                <w:sz w:val="18"/>
                <w:szCs w:val="18"/>
              </w:rPr>
              <w:t>1,521,479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0070C6" w14:textId="26FD43C4" w:rsidR="00492FE1" w:rsidRPr="00161AB2" w:rsidRDefault="00492FE1" w:rsidP="00492FE1">
            <w:pPr>
              <w:jc w:val="right"/>
              <w:rPr>
                <w:sz w:val="18"/>
                <w:szCs w:val="18"/>
                <w:lang w:val="en-CA" w:eastAsia="en-CA"/>
              </w:rPr>
            </w:pPr>
            <w:r w:rsidRPr="00492FE1">
              <w:rPr>
                <w:sz w:val="18"/>
                <w:szCs w:val="18"/>
              </w:rPr>
              <w:t>2,363,724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1F31F38" w14:textId="027FCC58" w:rsidR="00492FE1" w:rsidRPr="00161AB2" w:rsidRDefault="00492FE1" w:rsidP="00492FE1">
            <w:pPr>
              <w:jc w:val="right"/>
              <w:rPr>
                <w:sz w:val="18"/>
                <w:szCs w:val="18"/>
                <w:lang w:val="en-CA" w:eastAsia="en-CA"/>
              </w:rPr>
            </w:pPr>
            <w:r w:rsidRPr="00492FE1">
              <w:rPr>
                <w:sz w:val="18"/>
                <w:szCs w:val="18"/>
              </w:rPr>
              <w:t>85.4%</w:t>
            </w:r>
          </w:p>
        </w:tc>
      </w:tr>
      <w:tr w:rsidR="00492FE1" w:rsidRPr="00492FE1" w14:paraId="778CE668"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E1F2CC1" w14:textId="77777777" w:rsidR="00492FE1" w:rsidRPr="00161AB2" w:rsidRDefault="00492FE1" w:rsidP="00492FE1">
            <w:pPr>
              <w:jc w:val="left"/>
              <w:rPr>
                <w:sz w:val="18"/>
                <w:szCs w:val="18"/>
                <w:lang w:val="en-CA" w:eastAsia="en-CA"/>
              </w:rPr>
            </w:pPr>
            <w:r w:rsidRPr="00161AB2">
              <w:rPr>
                <w:sz w:val="18"/>
                <w:szCs w:val="18"/>
                <w:lang w:val="en-CA" w:eastAsia="en-CA"/>
              </w:rPr>
              <w:t>Marshall Islands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04DFD9" w14:textId="4D3F0034" w:rsidR="00492FE1" w:rsidRPr="00161AB2" w:rsidRDefault="00492FE1" w:rsidP="00492FE1">
            <w:pPr>
              <w:jc w:val="right"/>
              <w:rPr>
                <w:sz w:val="18"/>
                <w:szCs w:val="18"/>
                <w:lang w:val="en-CA" w:eastAsia="en-CA"/>
              </w:rPr>
            </w:pPr>
            <w:r w:rsidRPr="00492FE1">
              <w:rPr>
                <w:sz w:val="18"/>
                <w:szCs w:val="18"/>
              </w:rPr>
              <w:t>7,096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0C6BDC" w14:textId="4D633EC3" w:rsidR="00492FE1" w:rsidRPr="00161AB2" w:rsidRDefault="00492FE1" w:rsidP="00492FE1">
            <w:pPr>
              <w:jc w:val="right"/>
              <w:rPr>
                <w:sz w:val="18"/>
                <w:szCs w:val="18"/>
                <w:lang w:val="en-CA" w:eastAsia="en-CA"/>
              </w:rPr>
            </w:pPr>
            <w:r w:rsidRPr="00492FE1">
              <w:rPr>
                <w:sz w:val="18"/>
                <w:szCs w:val="18"/>
              </w:rPr>
              <w:t>7,806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92C392" w14:textId="005D2D71" w:rsidR="00492FE1" w:rsidRPr="00161AB2" w:rsidRDefault="00492FE1" w:rsidP="00492FE1">
            <w:pPr>
              <w:jc w:val="right"/>
              <w:rPr>
                <w:sz w:val="18"/>
                <w:szCs w:val="18"/>
                <w:lang w:val="en-CA" w:eastAsia="en-CA"/>
              </w:rPr>
            </w:pPr>
            <w:r w:rsidRPr="00492FE1">
              <w:rPr>
                <w:sz w:val="18"/>
                <w:szCs w:val="18"/>
              </w:rPr>
              <w:t>8,586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657A34" w14:textId="7FD6CCC9" w:rsidR="00492FE1" w:rsidRPr="00161AB2" w:rsidRDefault="00492FE1" w:rsidP="00492FE1">
            <w:pPr>
              <w:jc w:val="right"/>
              <w:rPr>
                <w:sz w:val="18"/>
                <w:szCs w:val="18"/>
                <w:lang w:val="en-CA" w:eastAsia="en-CA"/>
              </w:rPr>
            </w:pPr>
            <w:r w:rsidRPr="00492FE1">
              <w:rPr>
                <w:sz w:val="18"/>
                <w:szCs w:val="18"/>
              </w:rPr>
              <w:t>9,445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0DDF47" w14:textId="05FA71B2" w:rsidR="00492FE1" w:rsidRPr="00161AB2" w:rsidRDefault="00492FE1" w:rsidP="00492FE1">
            <w:pPr>
              <w:jc w:val="right"/>
              <w:rPr>
                <w:sz w:val="18"/>
                <w:szCs w:val="18"/>
                <w:lang w:val="en-CA" w:eastAsia="en-CA"/>
              </w:rPr>
            </w:pPr>
            <w:r w:rsidRPr="00492FE1">
              <w:rPr>
                <w:sz w:val="18"/>
                <w:szCs w:val="18"/>
              </w:rPr>
              <w:t>10,389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3B7E15" w14:textId="37D5028F" w:rsidR="00492FE1" w:rsidRPr="00161AB2" w:rsidRDefault="00492FE1" w:rsidP="00492FE1">
            <w:pPr>
              <w:jc w:val="right"/>
              <w:rPr>
                <w:sz w:val="18"/>
                <w:szCs w:val="18"/>
                <w:lang w:val="en-CA" w:eastAsia="en-CA"/>
              </w:rPr>
            </w:pPr>
            <w:r w:rsidRPr="00492FE1">
              <w:rPr>
                <w:sz w:val="18"/>
                <w:szCs w:val="18"/>
              </w:rPr>
              <w:t>11,428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60DCEC" w14:textId="240F71FD" w:rsidR="00492FE1" w:rsidRPr="00161AB2" w:rsidRDefault="00492FE1" w:rsidP="00492FE1">
            <w:pPr>
              <w:jc w:val="right"/>
              <w:rPr>
                <w:sz w:val="18"/>
                <w:szCs w:val="18"/>
                <w:lang w:val="en-CA" w:eastAsia="en-CA"/>
              </w:rPr>
            </w:pPr>
            <w:r w:rsidRPr="00492FE1">
              <w:rPr>
                <w:sz w:val="18"/>
                <w:szCs w:val="18"/>
              </w:rPr>
              <w:t>8,612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0815C9" w14:textId="06E62ECC" w:rsidR="00492FE1" w:rsidRPr="00161AB2" w:rsidRDefault="00492FE1" w:rsidP="00492FE1">
            <w:pPr>
              <w:jc w:val="right"/>
              <w:rPr>
                <w:sz w:val="18"/>
                <w:szCs w:val="18"/>
                <w:lang w:val="en-CA" w:eastAsia="en-CA"/>
              </w:rPr>
            </w:pPr>
            <w:r w:rsidRPr="00492FE1">
              <w:rPr>
                <w:sz w:val="18"/>
                <w:szCs w:val="18"/>
              </w:rPr>
              <w:t>13,306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B38A7DE" w14:textId="1E75DF8F" w:rsidR="00492FE1" w:rsidRPr="00161AB2" w:rsidRDefault="00492FE1" w:rsidP="00492FE1">
            <w:pPr>
              <w:jc w:val="right"/>
              <w:rPr>
                <w:sz w:val="18"/>
                <w:szCs w:val="18"/>
                <w:lang w:val="en-CA" w:eastAsia="en-CA"/>
              </w:rPr>
            </w:pPr>
            <w:r w:rsidRPr="00492FE1">
              <w:rPr>
                <w:sz w:val="18"/>
                <w:szCs w:val="18"/>
              </w:rPr>
              <w:t>85.9%</w:t>
            </w:r>
          </w:p>
        </w:tc>
      </w:tr>
      <w:tr w:rsidR="00492FE1" w:rsidRPr="00492FE1" w14:paraId="0C9A747A"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370203C" w14:textId="75CDFE72" w:rsidR="00492FE1" w:rsidRPr="00161AB2" w:rsidRDefault="00492FE1" w:rsidP="00342CE8">
            <w:pPr>
              <w:jc w:val="left"/>
              <w:rPr>
                <w:sz w:val="18"/>
                <w:szCs w:val="18"/>
                <w:lang w:val="en-CA" w:eastAsia="en-CA"/>
              </w:rPr>
            </w:pPr>
            <w:r w:rsidRPr="00161AB2">
              <w:rPr>
                <w:sz w:val="18"/>
                <w:szCs w:val="18"/>
                <w:lang w:val="en-CA" w:eastAsia="en-CA"/>
              </w:rPr>
              <w:t>Viet</w:t>
            </w:r>
            <w:r w:rsidR="00342CE8">
              <w:rPr>
                <w:sz w:val="18"/>
                <w:szCs w:val="18"/>
                <w:lang w:val="en-CA" w:eastAsia="en-CA"/>
              </w:rPr>
              <w:t xml:space="preserve"> N</w:t>
            </w:r>
            <w:r w:rsidRPr="00161AB2">
              <w:rPr>
                <w:sz w:val="18"/>
                <w:szCs w:val="18"/>
                <w:lang w:val="en-CA" w:eastAsia="en-CA"/>
              </w:rPr>
              <w:t>am</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9192C3" w14:textId="5B66DAF0" w:rsidR="00492FE1" w:rsidRPr="00161AB2" w:rsidRDefault="00492FE1" w:rsidP="00492FE1">
            <w:pPr>
              <w:jc w:val="right"/>
              <w:rPr>
                <w:sz w:val="18"/>
                <w:szCs w:val="18"/>
                <w:lang w:val="en-CA" w:eastAsia="en-CA"/>
              </w:rPr>
            </w:pPr>
            <w:r w:rsidRPr="00492FE1">
              <w:rPr>
                <w:sz w:val="18"/>
                <w:szCs w:val="18"/>
              </w:rPr>
              <w:t>6,019,450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B80B24" w14:textId="1261FFD3" w:rsidR="00492FE1" w:rsidRPr="00161AB2" w:rsidRDefault="00492FE1" w:rsidP="00492FE1">
            <w:pPr>
              <w:jc w:val="right"/>
              <w:rPr>
                <w:sz w:val="18"/>
                <w:szCs w:val="18"/>
                <w:lang w:val="en-CA" w:eastAsia="en-CA"/>
              </w:rPr>
            </w:pPr>
            <w:r w:rsidRPr="00492FE1">
              <w:rPr>
                <w:sz w:val="18"/>
                <w:szCs w:val="18"/>
              </w:rPr>
              <w:t>6,621,395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5906F24" w14:textId="16B70E3C" w:rsidR="00492FE1" w:rsidRPr="00161AB2" w:rsidRDefault="00492FE1" w:rsidP="00492FE1">
            <w:pPr>
              <w:jc w:val="right"/>
              <w:rPr>
                <w:sz w:val="18"/>
                <w:szCs w:val="18"/>
                <w:lang w:val="en-CA" w:eastAsia="en-CA"/>
              </w:rPr>
            </w:pPr>
            <w:r w:rsidRPr="00492FE1">
              <w:rPr>
                <w:sz w:val="18"/>
                <w:szCs w:val="18"/>
              </w:rPr>
              <w:t>7,283,535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04BD13" w14:textId="16F29E3E" w:rsidR="00492FE1" w:rsidRPr="00161AB2" w:rsidRDefault="00492FE1" w:rsidP="00492FE1">
            <w:pPr>
              <w:jc w:val="right"/>
              <w:rPr>
                <w:sz w:val="18"/>
                <w:szCs w:val="18"/>
                <w:lang w:val="en-CA" w:eastAsia="en-CA"/>
              </w:rPr>
            </w:pPr>
            <w:r w:rsidRPr="00492FE1">
              <w:rPr>
                <w:sz w:val="18"/>
                <w:szCs w:val="18"/>
              </w:rPr>
              <w:t>8,011,888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D66BA0" w14:textId="3D54C97B" w:rsidR="00492FE1" w:rsidRPr="00161AB2" w:rsidRDefault="00492FE1" w:rsidP="00492FE1">
            <w:pPr>
              <w:jc w:val="right"/>
              <w:rPr>
                <w:sz w:val="18"/>
                <w:szCs w:val="18"/>
                <w:lang w:val="en-CA" w:eastAsia="en-CA"/>
              </w:rPr>
            </w:pPr>
            <w:r w:rsidRPr="00492FE1">
              <w:rPr>
                <w:sz w:val="18"/>
                <w:szCs w:val="18"/>
              </w:rPr>
              <w:t>8,813,077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EBBE47" w14:textId="4EAC7BCD" w:rsidR="00492FE1" w:rsidRPr="00161AB2" w:rsidRDefault="00492FE1" w:rsidP="00492FE1">
            <w:pPr>
              <w:jc w:val="right"/>
              <w:rPr>
                <w:sz w:val="18"/>
                <w:szCs w:val="18"/>
                <w:lang w:val="en-CA" w:eastAsia="en-CA"/>
              </w:rPr>
            </w:pPr>
            <w:r w:rsidRPr="00492FE1">
              <w:rPr>
                <w:sz w:val="18"/>
                <w:szCs w:val="18"/>
              </w:rPr>
              <w:t>9,694,384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EF8C06" w14:textId="566C4259" w:rsidR="00492FE1" w:rsidRPr="00161AB2" w:rsidRDefault="00492FE1" w:rsidP="00492FE1">
            <w:pPr>
              <w:jc w:val="right"/>
              <w:rPr>
                <w:sz w:val="18"/>
                <w:szCs w:val="18"/>
                <w:lang w:val="en-CA" w:eastAsia="en-CA"/>
              </w:rPr>
            </w:pPr>
            <w:r w:rsidRPr="00492FE1">
              <w:rPr>
                <w:sz w:val="18"/>
                <w:szCs w:val="18"/>
              </w:rPr>
              <w:t>7,305,606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DBA10A" w14:textId="5FF7430C" w:rsidR="00492FE1" w:rsidRPr="00161AB2" w:rsidRDefault="00492FE1" w:rsidP="00492FE1">
            <w:pPr>
              <w:jc w:val="right"/>
              <w:rPr>
                <w:sz w:val="18"/>
                <w:szCs w:val="18"/>
                <w:lang w:val="en-CA" w:eastAsia="en-CA"/>
              </w:rPr>
            </w:pPr>
            <w:r w:rsidRPr="00492FE1">
              <w:rPr>
                <w:sz w:val="18"/>
                <w:szCs w:val="18"/>
              </w:rPr>
              <w:t>11,111,902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BBDD4D4" w14:textId="69FA7306" w:rsidR="00492FE1" w:rsidRPr="00161AB2" w:rsidRDefault="00492FE1" w:rsidP="00492FE1">
            <w:pPr>
              <w:jc w:val="right"/>
              <w:rPr>
                <w:sz w:val="18"/>
                <w:szCs w:val="18"/>
                <w:lang w:val="en-CA" w:eastAsia="en-CA"/>
              </w:rPr>
            </w:pPr>
            <w:r w:rsidRPr="00492FE1">
              <w:rPr>
                <w:sz w:val="18"/>
                <w:szCs w:val="18"/>
              </w:rPr>
              <w:t>87.2%</w:t>
            </w:r>
          </w:p>
        </w:tc>
      </w:tr>
      <w:tr w:rsidR="00492FE1" w:rsidRPr="00492FE1" w14:paraId="5CAAD185"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C732D49" w14:textId="77777777" w:rsidR="00492FE1" w:rsidRPr="00161AB2" w:rsidRDefault="00492FE1" w:rsidP="00492FE1">
            <w:pPr>
              <w:jc w:val="left"/>
              <w:rPr>
                <w:sz w:val="18"/>
                <w:szCs w:val="18"/>
                <w:lang w:val="en-CA" w:eastAsia="en-CA"/>
              </w:rPr>
            </w:pPr>
            <w:r w:rsidRPr="00161AB2">
              <w:rPr>
                <w:sz w:val="18"/>
                <w:szCs w:val="18"/>
                <w:lang w:val="en-CA" w:eastAsia="en-CA"/>
              </w:rPr>
              <w:t>Grenada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9D0F82" w14:textId="6858DFF6" w:rsidR="00492FE1" w:rsidRPr="00161AB2" w:rsidRDefault="00492FE1" w:rsidP="00492FE1">
            <w:pPr>
              <w:jc w:val="right"/>
              <w:rPr>
                <w:sz w:val="18"/>
                <w:szCs w:val="18"/>
                <w:lang w:val="en-CA" w:eastAsia="en-CA"/>
              </w:rPr>
            </w:pPr>
            <w:r w:rsidRPr="00492FE1">
              <w:rPr>
                <w:sz w:val="18"/>
                <w:szCs w:val="18"/>
              </w:rPr>
              <w:t>29,276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68945D" w14:textId="0020CE22" w:rsidR="00492FE1" w:rsidRPr="00161AB2" w:rsidRDefault="00492FE1" w:rsidP="00492FE1">
            <w:pPr>
              <w:jc w:val="right"/>
              <w:rPr>
                <w:sz w:val="18"/>
                <w:szCs w:val="18"/>
                <w:lang w:val="en-CA" w:eastAsia="en-CA"/>
              </w:rPr>
            </w:pPr>
            <w:r w:rsidRPr="00492FE1">
              <w:rPr>
                <w:sz w:val="18"/>
                <w:szCs w:val="18"/>
              </w:rPr>
              <w:t>32,204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109F15" w14:textId="1783605E" w:rsidR="00492FE1" w:rsidRPr="00161AB2" w:rsidRDefault="00492FE1" w:rsidP="00492FE1">
            <w:pPr>
              <w:jc w:val="right"/>
              <w:rPr>
                <w:sz w:val="18"/>
                <w:szCs w:val="18"/>
                <w:lang w:val="en-CA" w:eastAsia="en-CA"/>
              </w:rPr>
            </w:pPr>
            <w:r w:rsidRPr="00492FE1">
              <w:rPr>
                <w:sz w:val="18"/>
                <w:szCs w:val="18"/>
              </w:rPr>
              <w:t>35,424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B3C6AA" w14:textId="011AAE10" w:rsidR="00492FE1" w:rsidRPr="00161AB2" w:rsidRDefault="00492FE1" w:rsidP="00492FE1">
            <w:pPr>
              <w:jc w:val="right"/>
              <w:rPr>
                <w:sz w:val="18"/>
                <w:szCs w:val="18"/>
                <w:lang w:val="en-CA" w:eastAsia="en-CA"/>
              </w:rPr>
            </w:pPr>
            <w:r w:rsidRPr="00492FE1">
              <w:rPr>
                <w:sz w:val="18"/>
                <w:szCs w:val="18"/>
              </w:rPr>
              <w:t>38,966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D9401A" w14:textId="0FC54AB8" w:rsidR="00492FE1" w:rsidRPr="00161AB2" w:rsidRDefault="00492FE1" w:rsidP="00492FE1">
            <w:pPr>
              <w:jc w:val="right"/>
              <w:rPr>
                <w:sz w:val="18"/>
                <w:szCs w:val="18"/>
                <w:lang w:val="en-CA" w:eastAsia="en-CA"/>
              </w:rPr>
            </w:pPr>
            <w:r w:rsidRPr="00492FE1">
              <w:rPr>
                <w:sz w:val="18"/>
                <w:szCs w:val="18"/>
              </w:rPr>
              <w:t>42,863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C7CDED8" w14:textId="332BDD83" w:rsidR="00492FE1" w:rsidRPr="00161AB2" w:rsidRDefault="00492FE1" w:rsidP="00492FE1">
            <w:pPr>
              <w:jc w:val="right"/>
              <w:rPr>
                <w:sz w:val="18"/>
                <w:szCs w:val="18"/>
                <w:lang w:val="en-CA" w:eastAsia="en-CA"/>
              </w:rPr>
            </w:pPr>
            <w:r w:rsidRPr="00492FE1">
              <w:rPr>
                <w:sz w:val="18"/>
                <w:szCs w:val="18"/>
              </w:rPr>
              <w:t>47,149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7DBD30" w14:textId="3B0A7E88" w:rsidR="00492FE1" w:rsidRPr="00161AB2" w:rsidRDefault="00492FE1" w:rsidP="00492FE1">
            <w:pPr>
              <w:jc w:val="right"/>
              <w:rPr>
                <w:sz w:val="18"/>
                <w:szCs w:val="18"/>
                <w:lang w:val="en-CA" w:eastAsia="en-CA"/>
              </w:rPr>
            </w:pPr>
            <w:r w:rsidRPr="00492FE1">
              <w:rPr>
                <w:sz w:val="18"/>
                <w:szCs w:val="18"/>
              </w:rPr>
              <w:t>35,531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CFC788" w14:textId="7DC9869D" w:rsidR="00492FE1" w:rsidRPr="00161AB2" w:rsidRDefault="00492FE1" w:rsidP="00492FE1">
            <w:pPr>
              <w:jc w:val="right"/>
              <w:rPr>
                <w:sz w:val="18"/>
                <w:szCs w:val="18"/>
                <w:lang w:val="en-CA" w:eastAsia="en-CA"/>
              </w:rPr>
            </w:pPr>
            <w:r w:rsidRPr="00492FE1">
              <w:rPr>
                <w:sz w:val="18"/>
                <w:szCs w:val="18"/>
              </w:rPr>
              <w:t>53,291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D26983A" w14:textId="537DB0FB" w:rsidR="00492FE1" w:rsidRPr="00161AB2" w:rsidRDefault="00492FE1" w:rsidP="00492FE1">
            <w:pPr>
              <w:jc w:val="right"/>
              <w:rPr>
                <w:sz w:val="18"/>
                <w:szCs w:val="18"/>
                <w:lang w:val="en-CA" w:eastAsia="en-CA"/>
              </w:rPr>
            </w:pPr>
            <w:r w:rsidRPr="00492FE1">
              <w:rPr>
                <w:sz w:val="18"/>
                <w:szCs w:val="18"/>
              </w:rPr>
              <w:t>88.5%</w:t>
            </w:r>
          </w:p>
        </w:tc>
      </w:tr>
      <w:tr w:rsidR="00492FE1" w:rsidRPr="00492FE1" w14:paraId="7D396AE4"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034BD1A" w14:textId="77777777" w:rsidR="00492FE1" w:rsidRPr="00161AB2" w:rsidRDefault="00492FE1" w:rsidP="00492FE1">
            <w:pPr>
              <w:jc w:val="left"/>
              <w:rPr>
                <w:sz w:val="18"/>
                <w:szCs w:val="18"/>
                <w:lang w:val="en-CA" w:eastAsia="en-CA"/>
              </w:rPr>
            </w:pPr>
            <w:r w:rsidRPr="00161AB2">
              <w:rPr>
                <w:sz w:val="18"/>
                <w:szCs w:val="18"/>
                <w:lang w:val="en-CA" w:eastAsia="en-CA"/>
              </w:rPr>
              <w:t>Sudan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247437F" w14:textId="249A8C9C" w:rsidR="00492FE1" w:rsidRPr="00161AB2" w:rsidRDefault="00492FE1" w:rsidP="00492FE1">
            <w:pPr>
              <w:jc w:val="right"/>
              <w:rPr>
                <w:sz w:val="18"/>
                <w:szCs w:val="18"/>
                <w:lang w:val="en-CA" w:eastAsia="en-CA"/>
              </w:rPr>
            </w:pPr>
            <w:r w:rsidRPr="00492FE1">
              <w:rPr>
                <w:sz w:val="18"/>
                <w:szCs w:val="18"/>
              </w:rPr>
              <w:t>735,220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F529B1" w14:textId="6545DCAB" w:rsidR="00492FE1" w:rsidRPr="00161AB2" w:rsidRDefault="00492FE1" w:rsidP="00492FE1">
            <w:pPr>
              <w:jc w:val="right"/>
              <w:rPr>
                <w:sz w:val="18"/>
                <w:szCs w:val="18"/>
                <w:lang w:val="en-CA" w:eastAsia="en-CA"/>
              </w:rPr>
            </w:pPr>
            <w:r w:rsidRPr="00492FE1">
              <w:rPr>
                <w:sz w:val="18"/>
                <w:szCs w:val="18"/>
              </w:rPr>
              <w:t>808,742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4D3AE0" w14:textId="6C7DDC79" w:rsidR="00492FE1" w:rsidRPr="00161AB2" w:rsidRDefault="00492FE1" w:rsidP="00492FE1">
            <w:pPr>
              <w:jc w:val="right"/>
              <w:rPr>
                <w:sz w:val="18"/>
                <w:szCs w:val="18"/>
                <w:lang w:val="en-CA" w:eastAsia="en-CA"/>
              </w:rPr>
            </w:pPr>
            <w:r w:rsidRPr="00492FE1">
              <w:rPr>
                <w:sz w:val="18"/>
                <w:szCs w:val="18"/>
              </w:rPr>
              <w:t>889,616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D87977" w14:textId="4F7E912A" w:rsidR="00492FE1" w:rsidRPr="00161AB2" w:rsidRDefault="00492FE1" w:rsidP="00492FE1">
            <w:pPr>
              <w:jc w:val="right"/>
              <w:rPr>
                <w:sz w:val="18"/>
                <w:szCs w:val="18"/>
                <w:lang w:val="en-CA" w:eastAsia="en-CA"/>
              </w:rPr>
            </w:pPr>
            <w:r w:rsidRPr="00492FE1">
              <w:rPr>
                <w:sz w:val="18"/>
                <w:szCs w:val="18"/>
              </w:rPr>
              <w:t>978,578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B8BF1F" w14:textId="552BE104" w:rsidR="00492FE1" w:rsidRPr="00161AB2" w:rsidRDefault="00492FE1" w:rsidP="00492FE1">
            <w:pPr>
              <w:jc w:val="right"/>
              <w:rPr>
                <w:sz w:val="18"/>
                <w:szCs w:val="18"/>
                <w:lang w:val="en-CA" w:eastAsia="en-CA"/>
              </w:rPr>
            </w:pPr>
            <w:r w:rsidRPr="00492FE1">
              <w:rPr>
                <w:sz w:val="18"/>
                <w:szCs w:val="18"/>
              </w:rPr>
              <w:t>1,076,436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88C987" w14:textId="15213671" w:rsidR="00492FE1" w:rsidRPr="00161AB2" w:rsidRDefault="00492FE1" w:rsidP="00492FE1">
            <w:pPr>
              <w:jc w:val="right"/>
              <w:rPr>
                <w:sz w:val="18"/>
                <w:szCs w:val="18"/>
                <w:lang w:val="en-CA" w:eastAsia="en-CA"/>
              </w:rPr>
            </w:pPr>
            <w:r w:rsidRPr="00492FE1">
              <w:rPr>
                <w:sz w:val="18"/>
                <w:szCs w:val="18"/>
              </w:rPr>
              <w:t>1,184,079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A7FB89" w14:textId="42FBD488" w:rsidR="00492FE1" w:rsidRPr="00161AB2" w:rsidRDefault="00492FE1" w:rsidP="00492FE1">
            <w:pPr>
              <w:jc w:val="right"/>
              <w:rPr>
                <w:sz w:val="18"/>
                <w:szCs w:val="18"/>
                <w:lang w:val="en-CA" w:eastAsia="en-CA"/>
              </w:rPr>
            </w:pPr>
            <w:r w:rsidRPr="00492FE1">
              <w:rPr>
                <w:sz w:val="18"/>
                <w:szCs w:val="18"/>
              </w:rPr>
              <w:t>892,312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699927" w14:textId="13958C28" w:rsidR="00492FE1" w:rsidRPr="00161AB2" w:rsidRDefault="00492FE1" w:rsidP="00492FE1">
            <w:pPr>
              <w:jc w:val="right"/>
              <w:rPr>
                <w:sz w:val="18"/>
                <w:szCs w:val="18"/>
                <w:lang w:val="en-CA" w:eastAsia="en-CA"/>
              </w:rPr>
            </w:pPr>
            <w:r w:rsidRPr="00492FE1">
              <w:rPr>
                <w:sz w:val="18"/>
                <w:szCs w:val="18"/>
              </w:rPr>
              <w:t>1,323,504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B25339A" w14:textId="44AA40E7" w:rsidR="00492FE1" w:rsidRPr="00161AB2" w:rsidRDefault="00492FE1" w:rsidP="00492FE1">
            <w:pPr>
              <w:jc w:val="right"/>
              <w:rPr>
                <w:sz w:val="18"/>
                <w:szCs w:val="18"/>
                <w:lang w:val="en-CA" w:eastAsia="en-CA"/>
              </w:rPr>
            </w:pPr>
            <w:r w:rsidRPr="00492FE1">
              <w:rPr>
                <w:sz w:val="18"/>
                <w:szCs w:val="18"/>
              </w:rPr>
              <w:t>89.5%</w:t>
            </w:r>
          </w:p>
        </w:tc>
      </w:tr>
      <w:tr w:rsidR="00492FE1" w:rsidRPr="00492FE1" w14:paraId="7461C5EF"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EC6A5C4" w14:textId="77777777" w:rsidR="00492FE1" w:rsidRPr="00161AB2" w:rsidRDefault="00492FE1" w:rsidP="00492FE1">
            <w:pPr>
              <w:jc w:val="left"/>
              <w:rPr>
                <w:sz w:val="18"/>
                <w:szCs w:val="18"/>
                <w:lang w:val="en-CA" w:eastAsia="en-CA"/>
              </w:rPr>
            </w:pPr>
            <w:r w:rsidRPr="00161AB2">
              <w:rPr>
                <w:sz w:val="18"/>
                <w:szCs w:val="18"/>
                <w:lang w:val="en-CA" w:eastAsia="en-CA"/>
              </w:rPr>
              <w:t>Bhutan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5D20A46" w14:textId="640F475A" w:rsidR="00492FE1" w:rsidRPr="00161AB2" w:rsidRDefault="00492FE1" w:rsidP="00492FE1">
            <w:pPr>
              <w:jc w:val="right"/>
              <w:rPr>
                <w:sz w:val="18"/>
                <w:szCs w:val="18"/>
                <w:lang w:val="en-CA" w:eastAsia="en-CA"/>
              </w:rPr>
            </w:pPr>
            <w:r w:rsidRPr="00492FE1">
              <w:rPr>
                <w:sz w:val="18"/>
                <w:szCs w:val="18"/>
              </w:rPr>
              <w:t>11,659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E0F081" w14:textId="76B9B57D" w:rsidR="00492FE1" w:rsidRPr="00161AB2" w:rsidRDefault="00492FE1" w:rsidP="00492FE1">
            <w:pPr>
              <w:jc w:val="right"/>
              <w:rPr>
                <w:sz w:val="18"/>
                <w:szCs w:val="18"/>
                <w:lang w:val="en-CA" w:eastAsia="en-CA"/>
              </w:rPr>
            </w:pPr>
            <w:r w:rsidRPr="00492FE1">
              <w:rPr>
                <w:sz w:val="18"/>
                <w:szCs w:val="18"/>
              </w:rPr>
              <w:t>12,825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1774CDF" w14:textId="04EF520D" w:rsidR="00492FE1" w:rsidRPr="00161AB2" w:rsidRDefault="00492FE1" w:rsidP="00492FE1">
            <w:pPr>
              <w:jc w:val="right"/>
              <w:rPr>
                <w:sz w:val="18"/>
                <w:szCs w:val="18"/>
                <w:lang w:val="en-CA" w:eastAsia="en-CA"/>
              </w:rPr>
            </w:pPr>
            <w:r w:rsidRPr="00492FE1">
              <w:rPr>
                <w:sz w:val="18"/>
                <w:szCs w:val="18"/>
              </w:rPr>
              <w:t>14,107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CCCFD8" w14:textId="58261596" w:rsidR="00492FE1" w:rsidRPr="00161AB2" w:rsidRDefault="00492FE1" w:rsidP="00492FE1">
            <w:pPr>
              <w:jc w:val="right"/>
              <w:rPr>
                <w:sz w:val="18"/>
                <w:szCs w:val="18"/>
                <w:lang w:val="en-CA" w:eastAsia="en-CA"/>
              </w:rPr>
            </w:pPr>
            <w:r w:rsidRPr="00492FE1">
              <w:rPr>
                <w:sz w:val="18"/>
                <w:szCs w:val="18"/>
              </w:rPr>
              <w:t>15,518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4E5A3A" w14:textId="3840DC57" w:rsidR="00492FE1" w:rsidRPr="00161AB2" w:rsidRDefault="00492FE1" w:rsidP="00492FE1">
            <w:pPr>
              <w:jc w:val="right"/>
              <w:rPr>
                <w:sz w:val="18"/>
                <w:szCs w:val="18"/>
                <w:lang w:val="en-CA" w:eastAsia="en-CA"/>
              </w:rPr>
            </w:pPr>
            <w:r w:rsidRPr="00492FE1">
              <w:rPr>
                <w:sz w:val="18"/>
                <w:szCs w:val="18"/>
              </w:rPr>
              <w:t>17,070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E824DB" w14:textId="79657E8D" w:rsidR="00492FE1" w:rsidRPr="00161AB2" w:rsidRDefault="00492FE1" w:rsidP="00492FE1">
            <w:pPr>
              <w:jc w:val="right"/>
              <w:rPr>
                <w:sz w:val="18"/>
                <w:szCs w:val="18"/>
                <w:lang w:val="en-CA" w:eastAsia="en-CA"/>
              </w:rPr>
            </w:pPr>
            <w:r w:rsidRPr="00492FE1">
              <w:rPr>
                <w:sz w:val="18"/>
                <w:szCs w:val="18"/>
              </w:rPr>
              <w:t>18,777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0DAD1D6" w14:textId="49BCFFB9" w:rsidR="00492FE1" w:rsidRPr="00161AB2" w:rsidRDefault="00492FE1" w:rsidP="00492FE1">
            <w:pPr>
              <w:jc w:val="right"/>
              <w:rPr>
                <w:sz w:val="18"/>
                <w:szCs w:val="18"/>
                <w:lang w:val="en-CA" w:eastAsia="en-CA"/>
              </w:rPr>
            </w:pPr>
            <w:r w:rsidRPr="00492FE1">
              <w:rPr>
                <w:sz w:val="18"/>
                <w:szCs w:val="18"/>
              </w:rPr>
              <w:t>14,150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B09DE9" w14:textId="2B8D6FD2" w:rsidR="00492FE1" w:rsidRPr="00161AB2" w:rsidRDefault="00492FE1" w:rsidP="00492FE1">
            <w:pPr>
              <w:jc w:val="right"/>
              <w:rPr>
                <w:sz w:val="18"/>
                <w:szCs w:val="18"/>
                <w:lang w:val="en-CA" w:eastAsia="en-CA"/>
              </w:rPr>
            </w:pPr>
            <w:r w:rsidRPr="00492FE1">
              <w:rPr>
                <w:sz w:val="18"/>
                <w:szCs w:val="18"/>
              </w:rPr>
              <w:t>20,760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3A6E310" w14:textId="779F9BD9" w:rsidR="00492FE1" w:rsidRPr="00161AB2" w:rsidRDefault="00492FE1" w:rsidP="00492FE1">
            <w:pPr>
              <w:jc w:val="right"/>
              <w:rPr>
                <w:sz w:val="18"/>
                <w:szCs w:val="18"/>
                <w:lang w:val="en-CA" w:eastAsia="en-CA"/>
              </w:rPr>
            </w:pPr>
            <w:r w:rsidRPr="00492FE1">
              <w:rPr>
                <w:sz w:val="18"/>
                <w:szCs w:val="18"/>
              </w:rPr>
              <w:t>90.4%</w:t>
            </w:r>
          </w:p>
        </w:tc>
      </w:tr>
      <w:tr w:rsidR="00492FE1" w:rsidRPr="00492FE1" w14:paraId="20C52819"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5F35BF5" w14:textId="77777777" w:rsidR="00492FE1" w:rsidRPr="00161AB2" w:rsidRDefault="00492FE1" w:rsidP="00492FE1">
            <w:pPr>
              <w:jc w:val="left"/>
              <w:rPr>
                <w:sz w:val="18"/>
                <w:szCs w:val="18"/>
                <w:lang w:val="en-CA" w:eastAsia="en-CA"/>
              </w:rPr>
            </w:pPr>
            <w:r w:rsidRPr="00161AB2">
              <w:rPr>
                <w:sz w:val="18"/>
                <w:szCs w:val="18"/>
                <w:lang w:val="en-CA" w:eastAsia="en-CA"/>
              </w:rPr>
              <w:t>Palau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1BA2D7" w14:textId="21B0BF0E" w:rsidR="00492FE1" w:rsidRPr="00161AB2" w:rsidRDefault="00492FE1" w:rsidP="00492FE1">
            <w:pPr>
              <w:jc w:val="right"/>
              <w:rPr>
                <w:sz w:val="18"/>
                <w:szCs w:val="18"/>
                <w:lang w:val="en-CA" w:eastAsia="en-CA"/>
              </w:rPr>
            </w:pPr>
            <w:r w:rsidRPr="00492FE1">
              <w:rPr>
                <w:sz w:val="18"/>
                <w:szCs w:val="18"/>
              </w:rPr>
              <w:t>6,436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42EDF7" w14:textId="79099AAE" w:rsidR="00492FE1" w:rsidRPr="00161AB2" w:rsidRDefault="00492FE1" w:rsidP="00492FE1">
            <w:pPr>
              <w:jc w:val="right"/>
              <w:rPr>
                <w:sz w:val="18"/>
                <w:szCs w:val="18"/>
                <w:lang w:val="en-CA" w:eastAsia="en-CA"/>
              </w:rPr>
            </w:pPr>
            <w:r w:rsidRPr="00492FE1">
              <w:rPr>
                <w:sz w:val="18"/>
                <w:szCs w:val="18"/>
              </w:rPr>
              <w:t>7,080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B01118" w14:textId="47E421B5" w:rsidR="00492FE1" w:rsidRPr="00161AB2" w:rsidRDefault="00492FE1" w:rsidP="00492FE1">
            <w:pPr>
              <w:jc w:val="right"/>
              <w:rPr>
                <w:sz w:val="18"/>
                <w:szCs w:val="18"/>
                <w:lang w:val="en-CA" w:eastAsia="en-CA"/>
              </w:rPr>
            </w:pPr>
            <w:r w:rsidRPr="00492FE1">
              <w:rPr>
                <w:sz w:val="18"/>
                <w:szCs w:val="18"/>
              </w:rPr>
              <w:t>7,788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8CA302" w14:textId="63F7AF6A" w:rsidR="00492FE1" w:rsidRPr="00161AB2" w:rsidRDefault="00492FE1" w:rsidP="00492FE1">
            <w:pPr>
              <w:jc w:val="right"/>
              <w:rPr>
                <w:sz w:val="18"/>
                <w:szCs w:val="18"/>
                <w:lang w:val="en-CA" w:eastAsia="en-CA"/>
              </w:rPr>
            </w:pPr>
            <w:r w:rsidRPr="00492FE1">
              <w:rPr>
                <w:sz w:val="18"/>
                <w:szCs w:val="18"/>
              </w:rPr>
              <w:t>8,566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563CAD" w14:textId="26BB715D" w:rsidR="00492FE1" w:rsidRPr="00161AB2" w:rsidRDefault="00492FE1" w:rsidP="00492FE1">
            <w:pPr>
              <w:jc w:val="right"/>
              <w:rPr>
                <w:sz w:val="18"/>
                <w:szCs w:val="18"/>
                <w:lang w:val="en-CA" w:eastAsia="en-CA"/>
              </w:rPr>
            </w:pPr>
            <w:r w:rsidRPr="00492FE1">
              <w:rPr>
                <w:sz w:val="18"/>
                <w:szCs w:val="18"/>
              </w:rPr>
              <w:t>9,423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F626E1E" w14:textId="04D931A2" w:rsidR="00492FE1" w:rsidRPr="00161AB2" w:rsidRDefault="00492FE1" w:rsidP="00492FE1">
            <w:pPr>
              <w:jc w:val="right"/>
              <w:rPr>
                <w:sz w:val="18"/>
                <w:szCs w:val="18"/>
                <w:lang w:val="en-CA" w:eastAsia="en-CA"/>
              </w:rPr>
            </w:pPr>
            <w:r w:rsidRPr="00492FE1">
              <w:rPr>
                <w:sz w:val="18"/>
                <w:szCs w:val="18"/>
              </w:rPr>
              <w:t>10,365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277AB9" w14:textId="2BCBAE04" w:rsidR="00492FE1" w:rsidRPr="00161AB2" w:rsidRDefault="00492FE1" w:rsidP="00492FE1">
            <w:pPr>
              <w:jc w:val="right"/>
              <w:rPr>
                <w:sz w:val="18"/>
                <w:szCs w:val="18"/>
                <w:lang w:val="en-CA" w:eastAsia="en-CA"/>
              </w:rPr>
            </w:pPr>
            <w:r w:rsidRPr="00492FE1">
              <w:rPr>
                <w:sz w:val="18"/>
                <w:szCs w:val="18"/>
              </w:rPr>
              <w:t>7,811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9BCE91" w14:textId="00A8485B" w:rsidR="00492FE1" w:rsidRPr="00161AB2" w:rsidRDefault="00492FE1" w:rsidP="00492FE1">
            <w:pPr>
              <w:jc w:val="right"/>
              <w:rPr>
                <w:sz w:val="18"/>
                <w:szCs w:val="18"/>
                <w:lang w:val="en-CA" w:eastAsia="en-CA"/>
              </w:rPr>
            </w:pPr>
            <w:r w:rsidRPr="00492FE1">
              <w:rPr>
                <w:sz w:val="18"/>
                <w:szCs w:val="18"/>
              </w:rPr>
              <w:t>11,305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35075D4" w14:textId="67E11402" w:rsidR="00492FE1" w:rsidRPr="00161AB2" w:rsidRDefault="00492FE1" w:rsidP="00492FE1">
            <w:pPr>
              <w:jc w:val="right"/>
              <w:rPr>
                <w:sz w:val="18"/>
                <w:szCs w:val="18"/>
                <w:lang w:val="en-CA" w:eastAsia="en-CA"/>
              </w:rPr>
            </w:pPr>
            <w:r w:rsidRPr="00492FE1">
              <w:rPr>
                <w:sz w:val="18"/>
                <w:szCs w:val="18"/>
              </w:rPr>
              <w:t>91.7%</w:t>
            </w:r>
          </w:p>
        </w:tc>
      </w:tr>
      <w:tr w:rsidR="00492FE1" w:rsidRPr="00492FE1" w14:paraId="1E4D72F7"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6A01801" w14:textId="77777777" w:rsidR="00492FE1" w:rsidRPr="00161AB2" w:rsidRDefault="00492FE1" w:rsidP="00492FE1">
            <w:pPr>
              <w:jc w:val="left"/>
              <w:rPr>
                <w:sz w:val="18"/>
                <w:szCs w:val="18"/>
                <w:lang w:val="en-CA" w:eastAsia="en-CA"/>
              </w:rPr>
            </w:pPr>
            <w:r w:rsidRPr="00161AB2">
              <w:rPr>
                <w:sz w:val="18"/>
                <w:szCs w:val="18"/>
                <w:lang w:val="en-CA" w:eastAsia="en-CA"/>
              </w:rPr>
              <w:t>Vanuatu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6C5BECD" w14:textId="0EFDB551" w:rsidR="00492FE1" w:rsidRPr="00161AB2" w:rsidRDefault="00492FE1" w:rsidP="00492FE1">
            <w:pPr>
              <w:jc w:val="right"/>
              <w:rPr>
                <w:sz w:val="18"/>
                <w:szCs w:val="18"/>
                <w:lang w:val="en-CA" w:eastAsia="en-CA"/>
              </w:rPr>
            </w:pPr>
            <w:r w:rsidRPr="00492FE1">
              <w:rPr>
                <w:sz w:val="18"/>
                <w:szCs w:val="18"/>
              </w:rPr>
              <w:t>11,351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35692E" w14:textId="5585A207" w:rsidR="00492FE1" w:rsidRPr="00161AB2" w:rsidRDefault="00492FE1" w:rsidP="00492FE1">
            <w:pPr>
              <w:jc w:val="right"/>
              <w:rPr>
                <w:sz w:val="18"/>
                <w:szCs w:val="18"/>
                <w:lang w:val="en-CA" w:eastAsia="en-CA"/>
              </w:rPr>
            </w:pPr>
            <w:r w:rsidRPr="00492FE1">
              <w:rPr>
                <w:sz w:val="18"/>
                <w:szCs w:val="18"/>
              </w:rPr>
              <w:t>12,486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B10F814" w14:textId="2E53446F" w:rsidR="00492FE1" w:rsidRPr="00161AB2" w:rsidRDefault="00492FE1" w:rsidP="00492FE1">
            <w:pPr>
              <w:jc w:val="right"/>
              <w:rPr>
                <w:sz w:val="18"/>
                <w:szCs w:val="18"/>
                <w:lang w:val="en-CA" w:eastAsia="en-CA"/>
              </w:rPr>
            </w:pPr>
            <w:r w:rsidRPr="00492FE1">
              <w:rPr>
                <w:sz w:val="18"/>
                <w:szCs w:val="18"/>
              </w:rPr>
              <w:t>13,735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0A0688" w14:textId="69F681BB" w:rsidR="00492FE1" w:rsidRPr="00161AB2" w:rsidRDefault="00492FE1" w:rsidP="00492FE1">
            <w:pPr>
              <w:jc w:val="right"/>
              <w:rPr>
                <w:sz w:val="18"/>
                <w:szCs w:val="18"/>
                <w:lang w:val="en-CA" w:eastAsia="en-CA"/>
              </w:rPr>
            </w:pPr>
            <w:r w:rsidRPr="00492FE1">
              <w:rPr>
                <w:sz w:val="18"/>
                <w:szCs w:val="18"/>
              </w:rPr>
              <w:t>15,108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A98591" w14:textId="7E384C4C" w:rsidR="00492FE1" w:rsidRPr="00161AB2" w:rsidRDefault="00492FE1" w:rsidP="00492FE1">
            <w:pPr>
              <w:jc w:val="right"/>
              <w:rPr>
                <w:sz w:val="18"/>
                <w:szCs w:val="18"/>
                <w:lang w:val="en-CA" w:eastAsia="en-CA"/>
              </w:rPr>
            </w:pPr>
            <w:r w:rsidRPr="00492FE1">
              <w:rPr>
                <w:sz w:val="18"/>
                <w:szCs w:val="18"/>
              </w:rPr>
              <w:t>16,619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75F6AD" w14:textId="70711BA7" w:rsidR="00492FE1" w:rsidRPr="00161AB2" w:rsidRDefault="00492FE1" w:rsidP="00492FE1">
            <w:pPr>
              <w:jc w:val="right"/>
              <w:rPr>
                <w:sz w:val="18"/>
                <w:szCs w:val="18"/>
                <w:lang w:val="en-CA" w:eastAsia="en-CA"/>
              </w:rPr>
            </w:pPr>
            <w:r w:rsidRPr="00492FE1">
              <w:rPr>
                <w:sz w:val="18"/>
                <w:szCs w:val="18"/>
              </w:rPr>
              <w:t>18,281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850D02" w14:textId="079D6C02" w:rsidR="00492FE1" w:rsidRPr="00161AB2" w:rsidRDefault="00492FE1" w:rsidP="00492FE1">
            <w:pPr>
              <w:jc w:val="right"/>
              <w:rPr>
                <w:sz w:val="18"/>
                <w:szCs w:val="18"/>
                <w:lang w:val="en-CA" w:eastAsia="en-CA"/>
              </w:rPr>
            </w:pPr>
            <w:r w:rsidRPr="00492FE1">
              <w:rPr>
                <w:sz w:val="18"/>
                <w:szCs w:val="18"/>
              </w:rPr>
              <w:t>13,776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50EE7A" w14:textId="226B9C5A" w:rsidR="00492FE1" w:rsidRPr="00161AB2" w:rsidRDefault="00492FE1" w:rsidP="00492FE1">
            <w:pPr>
              <w:jc w:val="right"/>
              <w:rPr>
                <w:sz w:val="18"/>
                <w:szCs w:val="18"/>
                <w:lang w:val="en-CA" w:eastAsia="en-CA"/>
              </w:rPr>
            </w:pPr>
            <w:r w:rsidRPr="00492FE1">
              <w:rPr>
                <w:sz w:val="18"/>
                <w:szCs w:val="18"/>
              </w:rPr>
              <w:t>19,856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8D9959E" w14:textId="638F76A7" w:rsidR="00492FE1" w:rsidRPr="00161AB2" w:rsidRDefault="00492FE1" w:rsidP="00492FE1">
            <w:pPr>
              <w:jc w:val="right"/>
              <w:rPr>
                <w:sz w:val="18"/>
                <w:szCs w:val="18"/>
                <w:lang w:val="en-CA" w:eastAsia="en-CA"/>
              </w:rPr>
            </w:pPr>
            <w:r w:rsidRPr="00492FE1">
              <w:rPr>
                <w:sz w:val="18"/>
                <w:szCs w:val="18"/>
              </w:rPr>
              <w:t>92.1%</w:t>
            </w:r>
          </w:p>
        </w:tc>
      </w:tr>
      <w:tr w:rsidR="00492FE1" w:rsidRPr="00492FE1" w14:paraId="26B842BE"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C4039C9" w14:textId="77777777" w:rsidR="00492FE1" w:rsidRPr="00161AB2" w:rsidRDefault="00492FE1" w:rsidP="00492FE1">
            <w:pPr>
              <w:jc w:val="left"/>
              <w:rPr>
                <w:sz w:val="18"/>
                <w:szCs w:val="18"/>
                <w:lang w:val="en-CA" w:eastAsia="en-CA"/>
              </w:rPr>
            </w:pPr>
            <w:r w:rsidRPr="00161AB2">
              <w:rPr>
                <w:sz w:val="18"/>
                <w:szCs w:val="18"/>
                <w:lang w:val="en-CA" w:eastAsia="en-CA"/>
              </w:rPr>
              <w:t>Togo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6F59581" w14:textId="3B7EDDE0" w:rsidR="00492FE1" w:rsidRPr="00161AB2" w:rsidRDefault="00492FE1" w:rsidP="00492FE1">
            <w:pPr>
              <w:jc w:val="right"/>
              <w:rPr>
                <w:sz w:val="18"/>
                <w:szCs w:val="18"/>
                <w:lang w:val="en-CA" w:eastAsia="en-CA"/>
              </w:rPr>
            </w:pPr>
            <w:r w:rsidRPr="00492FE1">
              <w:rPr>
                <w:sz w:val="18"/>
                <w:szCs w:val="18"/>
              </w:rPr>
              <w:t>797,321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756C9F" w14:textId="35D01998" w:rsidR="00492FE1" w:rsidRPr="00161AB2" w:rsidRDefault="00492FE1" w:rsidP="00492FE1">
            <w:pPr>
              <w:jc w:val="right"/>
              <w:rPr>
                <w:sz w:val="18"/>
                <w:szCs w:val="18"/>
                <w:lang w:val="en-CA" w:eastAsia="en-CA"/>
              </w:rPr>
            </w:pPr>
            <w:r w:rsidRPr="00492FE1">
              <w:rPr>
                <w:sz w:val="18"/>
                <w:szCs w:val="18"/>
              </w:rPr>
              <w:t>877,053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D50C25" w14:textId="48E4E476" w:rsidR="00492FE1" w:rsidRPr="00161AB2" w:rsidRDefault="00492FE1" w:rsidP="00492FE1">
            <w:pPr>
              <w:jc w:val="right"/>
              <w:rPr>
                <w:sz w:val="18"/>
                <w:szCs w:val="18"/>
                <w:lang w:val="en-CA" w:eastAsia="en-CA"/>
              </w:rPr>
            </w:pPr>
            <w:r w:rsidRPr="00492FE1">
              <w:rPr>
                <w:sz w:val="18"/>
                <w:szCs w:val="18"/>
              </w:rPr>
              <w:t>964,758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3FAF00" w14:textId="4FD3D070" w:rsidR="00492FE1" w:rsidRPr="00161AB2" w:rsidRDefault="00492FE1" w:rsidP="00492FE1">
            <w:pPr>
              <w:jc w:val="right"/>
              <w:rPr>
                <w:sz w:val="18"/>
                <w:szCs w:val="18"/>
                <w:lang w:val="en-CA" w:eastAsia="en-CA"/>
              </w:rPr>
            </w:pPr>
            <w:r w:rsidRPr="00492FE1">
              <w:rPr>
                <w:sz w:val="18"/>
                <w:szCs w:val="18"/>
              </w:rPr>
              <w:t>1,061,234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295862" w14:textId="178A6555" w:rsidR="00492FE1" w:rsidRPr="00161AB2" w:rsidRDefault="00492FE1" w:rsidP="00492FE1">
            <w:pPr>
              <w:jc w:val="right"/>
              <w:rPr>
                <w:sz w:val="18"/>
                <w:szCs w:val="18"/>
                <w:lang w:val="en-CA" w:eastAsia="en-CA"/>
              </w:rPr>
            </w:pPr>
            <w:r w:rsidRPr="00492FE1">
              <w:rPr>
                <w:sz w:val="18"/>
                <w:szCs w:val="18"/>
              </w:rPr>
              <w:t>1,167,358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308916" w14:textId="3DED4953" w:rsidR="00492FE1" w:rsidRPr="00161AB2" w:rsidRDefault="00492FE1" w:rsidP="00492FE1">
            <w:pPr>
              <w:jc w:val="right"/>
              <w:rPr>
                <w:sz w:val="18"/>
                <w:szCs w:val="18"/>
                <w:lang w:val="en-CA" w:eastAsia="en-CA"/>
              </w:rPr>
            </w:pPr>
            <w:r w:rsidRPr="00492FE1">
              <w:rPr>
                <w:sz w:val="18"/>
                <w:szCs w:val="18"/>
              </w:rPr>
              <w:t>1,284,093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07D088" w14:textId="7974578E" w:rsidR="00492FE1" w:rsidRPr="00161AB2" w:rsidRDefault="00492FE1" w:rsidP="00492FE1">
            <w:pPr>
              <w:jc w:val="right"/>
              <w:rPr>
                <w:sz w:val="18"/>
                <w:szCs w:val="18"/>
                <w:lang w:val="en-CA" w:eastAsia="en-CA"/>
              </w:rPr>
            </w:pPr>
            <w:r w:rsidRPr="00492FE1">
              <w:rPr>
                <w:sz w:val="18"/>
                <w:szCs w:val="18"/>
              </w:rPr>
              <w:t>967,682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D7CC71" w14:textId="34D0A72C" w:rsidR="00492FE1" w:rsidRPr="00161AB2" w:rsidRDefault="00492FE1" w:rsidP="00492FE1">
            <w:pPr>
              <w:jc w:val="right"/>
              <w:rPr>
                <w:sz w:val="18"/>
                <w:szCs w:val="18"/>
                <w:lang w:val="en-CA" w:eastAsia="en-CA"/>
              </w:rPr>
            </w:pPr>
            <w:r w:rsidRPr="00492FE1">
              <w:rPr>
                <w:sz w:val="18"/>
                <w:szCs w:val="18"/>
              </w:rPr>
              <w:t>1,394,263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0CAFF7E" w14:textId="4EA985B9" w:rsidR="00492FE1" w:rsidRPr="00161AB2" w:rsidRDefault="00492FE1" w:rsidP="00492FE1">
            <w:pPr>
              <w:jc w:val="right"/>
              <w:rPr>
                <w:sz w:val="18"/>
                <w:szCs w:val="18"/>
                <w:lang w:val="en-CA" w:eastAsia="en-CA"/>
              </w:rPr>
            </w:pPr>
            <w:r w:rsidRPr="00492FE1">
              <w:rPr>
                <w:sz w:val="18"/>
                <w:szCs w:val="18"/>
              </w:rPr>
              <w:t>92.1%</w:t>
            </w:r>
          </w:p>
        </w:tc>
      </w:tr>
      <w:tr w:rsidR="00492FE1" w:rsidRPr="00492FE1" w14:paraId="266F2D18"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E52ED2" w14:textId="77777777" w:rsidR="00492FE1" w:rsidRPr="00161AB2" w:rsidRDefault="00492FE1" w:rsidP="00492FE1">
            <w:pPr>
              <w:jc w:val="left"/>
              <w:rPr>
                <w:sz w:val="18"/>
                <w:szCs w:val="18"/>
                <w:lang w:val="en-CA" w:eastAsia="en-CA"/>
              </w:rPr>
            </w:pPr>
            <w:r w:rsidRPr="00161AB2">
              <w:rPr>
                <w:sz w:val="18"/>
                <w:szCs w:val="18"/>
                <w:lang w:val="en-CA" w:eastAsia="en-CA"/>
              </w:rPr>
              <w:t>South Africa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41DFD1" w14:textId="25330329" w:rsidR="00492FE1" w:rsidRPr="00161AB2" w:rsidRDefault="00492FE1" w:rsidP="00492FE1">
            <w:pPr>
              <w:jc w:val="right"/>
              <w:rPr>
                <w:sz w:val="18"/>
                <w:szCs w:val="18"/>
                <w:lang w:val="en-CA" w:eastAsia="en-CA"/>
              </w:rPr>
            </w:pPr>
            <w:r w:rsidRPr="00492FE1">
              <w:rPr>
                <w:sz w:val="18"/>
                <w:szCs w:val="18"/>
              </w:rPr>
              <w:t>10,074,432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34313D" w14:textId="6C71C6BE" w:rsidR="00492FE1" w:rsidRPr="00161AB2" w:rsidRDefault="00492FE1" w:rsidP="00492FE1">
            <w:pPr>
              <w:jc w:val="right"/>
              <w:rPr>
                <w:sz w:val="18"/>
                <w:szCs w:val="18"/>
                <w:lang w:val="en-CA" w:eastAsia="en-CA"/>
              </w:rPr>
            </w:pPr>
            <w:r w:rsidRPr="00492FE1">
              <w:rPr>
                <w:sz w:val="18"/>
                <w:szCs w:val="18"/>
              </w:rPr>
              <w:t>11,081,875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51C29C" w14:textId="7B26E149" w:rsidR="00492FE1" w:rsidRPr="00161AB2" w:rsidRDefault="00492FE1" w:rsidP="00492FE1">
            <w:pPr>
              <w:jc w:val="right"/>
              <w:rPr>
                <w:sz w:val="18"/>
                <w:szCs w:val="18"/>
                <w:lang w:val="en-CA" w:eastAsia="en-CA"/>
              </w:rPr>
            </w:pPr>
            <w:r w:rsidRPr="00492FE1">
              <w:rPr>
                <w:sz w:val="18"/>
                <w:szCs w:val="18"/>
              </w:rPr>
              <w:t>12,190,063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A39F29" w14:textId="44AE48EC" w:rsidR="00492FE1" w:rsidRPr="00161AB2" w:rsidRDefault="00492FE1" w:rsidP="00492FE1">
            <w:pPr>
              <w:jc w:val="right"/>
              <w:rPr>
                <w:sz w:val="18"/>
                <w:szCs w:val="18"/>
                <w:lang w:val="en-CA" w:eastAsia="en-CA"/>
              </w:rPr>
            </w:pPr>
            <w:r w:rsidRPr="00492FE1">
              <w:rPr>
                <w:sz w:val="18"/>
                <w:szCs w:val="18"/>
              </w:rPr>
              <w:t>13,409,069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1D9C1F" w14:textId="74D4F04D" w:rsidR="00492FE1" w:rsidRPr="00161AB2" w:rsidRDefault="00492FE1" w:rsidP="00492FE1">
            <w:pPr>
              <w:jc w:val="right"/>
              <w:rPr>
                <w:sz w:val="18"/>
                <w:szCs w:val="18"/>
                <w:lang w:val="en-CA" w:eastAsia="en-CA"/>
              </w:rPr>
            </w:pPr>
            <w:r w:rsidRPr="00492FE1">
              <w:rPr>
                <w:sz w:val="18"/>
                <w:szCs w:val="18"/>
              </w:rPr>
              <w:t>14,749,976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FB1BE4" w14:textId="191653DF" w:rsidR="00492FE1" w:rsidRPr="00161AB2" w:rsidRDefault="00492FE1" w:rsidP="00492FE1">
            <w:pPr>
              <w:jc w:val="right"/>
              <w:rPr>
                <w:sz w:val="18"/>
                <w:szCs w:val="18"/>
                <w:lang w:val="en-CA" w:eastAsia="en-CA"/>
              </w:rPr>
            </w:pPr>
            <w:r w:rsidRPr="00492FE1">
              <w:rPr>
                <w:sz w:val="18"/>
                <w:szCs w:val="18"/>
              </w:rPr>
              <w:t>16,224,973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69D05E" w14:textId="702AE6AC" w:rsidR="00492FE1" w:rsidRPr="00161AB2" w:rsidRDefault="00492FE1" w:rsidP="00492FE1">
            <w:pPr>
              <w:jc w:val="right"/>
              <w:rPr>
                <w:sz w:val="18"/>
                <w:szCs w:val="18"/>
                <w:lang w:val="en-CA" w:eastAsia="en-CA"/>
              </w:rPr>
            </w:pPr>
            <w:r w:rsidRPr="00492FE1">
              <w:rPr>
                <w:sz w:val="18"/>
                <w:szCs w:val="18"/>
              </w:rPr>
              <w:t>12,227,002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6B9E7B" w14:textId="0E7FF3E5" w:rsidR="00492FE1" w:rsidRPr="00161AB2" w:rsidRDefault="00492FE1" w:rsidP="00492FE1">
            <w:pPr>
              <w:jc w:val="right"/>
              <w:rPr>
                <w:sz w:val="18"/>
                <w:szCs w:val="18"/>
                <w:lang w:val="en-CA" w:eastAsia="en-CA"/>
              </w:rPr>
            </w:pPr>
            <w:r w:rsidRPr="00492FE1">
              <w:rPr>
                <w:sz w:val="18"/>
                <w:szCs w:val="18"/>
              </w:rPr>
              <w:t>17,423,196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1ABC9F3" w14:textId="3FCFE68E" w:rsidR="00492FE1" w:rsidRPr="00161AB2" w:rsidRDefault="00492FE1" w:rsidP="00492FE1">
            <w:pPr>
              <w:jc w:val="right"/>
              <w:rPr>
                <w:sz w:val="18"/>
                <w:szCs w:val="18"/>
                <w:lang w:val="en-CA" w:eastAsia="en-CA"/>
              </w:rPr>
            </w:pPr>
            <w:r w:rsidRPr="00492FE1">
              <w:rPr>
                <w:sz w:val="18"/>
                <w:szCs w:val="18"/>
              </w:rPr>
              <w:t>93.1%</w:t>
            </w:r>
          </w:p>
        </w:tc>
      </w:tr>
      <w:tr w:rsidR="00492FE1" w:rsidRPr="00492FE1" w14:paraId="0133D22E"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221C5F1" w14:textId="77777777" w:rsidR="00492FE1" w:rsidRPr="00161AB2" w:rsidRDefault="00492FE1" w:rsidP="00492FE1">
            <w:pPr>
              <w:jc w:val="left"/>
              <w:rPr>
                <w:sz w:val="18"/>
                <w:szCs w:val="18"/>
                <w:lang w:val="en-CA" w:eastAsia="en-CA"/>
              </w:rPr>
            </w:pPr>
            <w:r w:rsidRPr="00161AB2">
              <w:rPr>
                <w:sz w:val="18"/>
                <w:szCs w:val="18"/>
                <w:lang w:val="en-CA" w:eastAsia="en-CA"/>
              </w:rPr>
              <w:t>Zambia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B36852" w14:textId="3844BC57" w:rsidR="00492FE1" w:rsidRPr="00161AB2" w:rsidRDefault="00492FE1" w:rsidP="00492FE1">
            <w:pPr>
              <w:jc w:val="right"/>
              <w:rPr>
                <w:sz w:val="18"/>
                <w:szCs w:val="18"/>
                <w:lang w:val="en-CA" w:eastAsia="en-CA"/>
              </w:rPr>
            </w:pPr>
            <w:r w:rsidRPr="00492FE1">
              <w:rPr>
                <w:sz w:val="18"/>
                <w:szCs w:val="18"/>
              </w:rPr>
              <w:t>208,794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B5ED5A" w14:textId="1DE03794" w:rsidR="00492FE1" w:rsidRPr="00161AB2" w:rsidRDefault="00492FE1" w:rsidP="00492FE1">
            <w:pPr>
              <w:jc w:val="right"/>
              <w:rPr>
                <w:sz w:val="18"/>
                <w:szCs w:val="18"/>
                <w:lang w:val="en-CA" w:eastAsia="en-CA"/>
              </w:rPr>
            </w:pPr>
            <w:r w:rsidRPr="00492FE1">
              <w:rPr>
                <w:sz w:val="18"/>
                <w:szCs w:val="18"/>
              </w:rPr>
              <w:t>229,674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5F6E30" w14:textId="2B0A657B" w:rsidR="00492FE1" w:rsidRPr="00161AB2" w:rsidRDefault="00492FE1" w:rsidP="00492FE1">
            <w:pPr>
              <w:jc w:val="right"/>
              <w:rPr>
                <w:sz w:val="18"/>
                <w:szCs w:val="18"/>
                <w:lang w:val="en-CA" w:eastAsia="en-CA"/>
              </w:rPr>
            </w:pPr>
            <w:r w:rsidRPr="00492FE1">
              <w:rPr>
                <w:sz w:val="18"/>
                <w:szCs w:val="18"/>
              </w:rPr>
              <w:t>252,641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12EEC5" w14:textId="6B5E8D11" w:rsidR="00492FE1" w:rsidRPr="00161AB2" w:rsidRDefault="00492FE1" w:rsidP="00492FE1">
            <w:pPr>
              <w:jc w:val="right"/>
              <w:rPr>
                <w:sz w:val="18"/>
                <w:szCs w:val="18"/>
                <w:lang w:val="en-CA" w:eastAsia="en-CA"/>
              </w:rPr>
            </w:pPr>
            <w:r w:rsidRPr="00492FE1">
              <w:rPr>
                <w:sz w:val="18"/>
                <w:szCs w:val="18"/>
              </w:rPr>
              <w:t>277,905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5ED268" w14:textId="0B2CDF71" w:rsidR="00492FE1" w:rsidRPr="00161AB2" w:rsidRDefault="00492FE1" w:rsidP="00492FE1">
            <w:pPr>
              <w:jc w:val="right"/>
              <w:rPr>
                <w:sz w:val="18"/>
                <w:szCs w:val="18"/>
                <w:lang w:val="en-CA" w:eastAsia="en-CA"/>
              </w:rPr>
            </w:pPr>
            <w:r w:rsidRPr="00492FE1">
              <w:rPr>
                <w:sz w:val="18"/>
                <w:szCs w:val="18"/>
              </w:rPr>
              <w:t>305,696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BACDA1" w14:textId="24028FE1" w:rsidR="00492FE1" w:rsidRPr="00161AB2" w:rsidRDefault="00492FE1" w:rsidP="00492FE1">
            <w:pPr>
              <w:jc w:val="right"/>
              <w:rPr>
                <w:sz w:val="18"/>
                <w:szCs w:val="18"/>
                <w:lang w:val="en-CA" w:eastAsia="en-CA"/>
              </w:rPr>
            </w:pPr>
            <w:r w:rsidRPr="00492FE1">
              <w:rPr>
                <w:sz w:val="18"/>
                <w:szCs w:val="18"/>
              </w:rPr>
              <w:t>336,266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6F580D" w14:textId="3C4074EF" w:rsidR="00492FE1" w:rsidRPr="00161AB2" w:rsidRDefault="00492FE1" w:rsidP="00492FE1">
            <w:pPr>
              <w:jc w:val="right"/>
              <w:rPr>
                <w:sz w:val="18"/>
                <w:szCs w:val="18"/>
                <w:lang w:val="en-CA" w:eastAsia="en-CA"/>
              </w:rPr>
            </w:pPr>
            <w:r w:rsidRPr="00492FE1">
              <w:rPr>
                <w:sz w:val="18"/>
                <w:szCs w:val="18"/>
              </w:rPr>
              <w:t>253,407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91DE43" w14:textId="24384DFA" w:rsidR="00492FE1" w:rsidRPr="00161AB2" w:rsidRDefault="00492FE1" w:rsidP="00492FE1">
            <w:pPr>
              <w:jc w:val="right"/>
              <w:rPr>
                <w:sz w:val="18"/>
                <w:szCs w:val="18"/>
                <w:lang w:val="en-CA" w:eastAsia="en-CA"/>
              </w:rPr>
            </w:pPr>
            <w:r w:rsidRPr="00492FE1">
              <w:rPr>
                <w:sz w:val="18"/>
                <w:szCs w:val="18"/>
              </w:rPr>
              <w:t>359,233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6088DC7" w14:textId="696AE08C" w:rsidR="00492FE1" w:rsidRPr="00161AB2" w:rsidRDefault="00492FE1" w:rsidP="00492FE1">
            <w:pPr>
              <w:jc w:val="right"/>
              <w:rPr>
                <w:sz w:val="18"/>
                <w:szCs w:val="18"/>
                <w:lang w:val="en-CA" w:eastAsia="en-CA"/>
              </w:rPr>
            </w:pPr>
            <w:r w:rsidRPr="00492FE1">
              <w:rPr>
                <w:sz w:val="18"/>
                <w:szCs w:val="18"/>
              </w:rPr>
              <w:t>93.6%</w:t>
            </w:r>
          </w:p>
        </w:tc>
      </w:tr>
      <w:tr w:rsidR="00492FE1" w:rsidRPr="00492FE1" w14:paraId="6DE0D0E1"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12DBBE" w14:textId="77777777" w:rsidR="00492FE1" w:rsidRPr="00161AB2" w:rsidRDefault="00492FE1" w:rsidP="00492FE1">
            <w:pPr>
              <w:jc w:val="left"/>
              <w:rPr>
                <w:sz w:val="18"/>
                <w:szCs w:val="18"/>
                <w:lang w:val="en-CA" w:eastAsia="en-CA"/>
              </w:rPr>
            </w:pPr>
            <w:r w:rsidRPr="00161AB2">
              <w:rPr>
                <w:sz w:val="18"/>
                <w:szCs w:val="18"/>
                <w:lang w:val="en-CA" w:eastAsia="en-CA"/>
              </w:rPr>
              <w:t>Senegal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84E83C" w14:textId="4D804BA8" w:rsidR="00492FE1" w:rsidRPr="00161AB2" w:rsidRDefault="00492FE1" w:rsidP="00492FE1">
            <w:pPr>
              <w:jc w:val="right"/>
              <w:rPr>
                <w:sz w:val="18"/>
                <w:szCs w:val="18"/>
                <w:lang w:val="en-CA" w:eastAsia="en-CA"/>
              </w:rPr>
            </w:pPr>
            <w:r w:rsidRPr="00492FE1">
              <w:rPr>
                <w:sz w:val="18"/>
                <w:szCs w:val="18"/>
              </w:rPr>
              <w:t>1,541,337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CE0D6E" w14:textId="64F3B140" w:rsidR="00492FE1" w:rsidRPr="00161AB2" w:rsidRDefault="00492FE1" w:rsidP="00492FE1">
            <w:pPr>
              <w:jc w:val="right"/>
              <w:rPr>
                <w:sz w:val="18"/>
                <w:szCs w:val="18"/>
                <w:lang w:val="en-CA" w:eastAsia="en-CA"/>
              </w:rPr>
            </w:pPr>
            <w:r w:rsidRPr="00492FE1">
              <w:rPr>
                <w:sz w:val="18"/>
                <w:szCs w:val="18"/>
              </w:rPr>
              <w:t>1,695,471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E60150" w14:textId="0616C677" w:rsidR="00492FE1" w:rsidRPr="00161AB2" w:rsidRDefault="00492FE1" w:rsidP="00492FE1">
            <w:pPr>
              <w:jc w:val="right"/>
              <w:rPr>
                <w:sz w:val="18"/>
                <w:szCs w:val="18"/>
                <w:lang w:val="en-CA" w:eastAsia="en-CA"/>
              </w:rPr>
            </w:pPr>
            <w:r w:rsidRPr="00492FE1">
              <w:rPr>
                <w:sz w:val="18"/>
                <w:szCs w:val="18"/>
              </w:rPr>
              <w:t>1,865,018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CD376C" w14:textId="5213F1AE" w:rsidR="00492FE1" w:rsidRPr="00161AB2" w:rsidRDefault="00492FE1" w:rsidP="00492FE1">
            <w:pPr>
              <w:jc w:val="right"/>
              <w:rPr>
                <w:sz w:val="18"/>
                <w:szCs w:val="18"/>
                <w:lang w:val="en-CA" w:eastAsia="en-CA"/>
              </w:rPr>
            </w:pPr>
            <w:r w:rsidRPr="00492FE1">
              <w:rPr>
                <w:sz w:val="18"/>
                <w:szCs w:val="18"/>
              </w:rPr>
              <w:t>2,051,520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D41082" w14:textId="3A9403C6" w:rsidR="00492FE1" w:rsidRPr="00161AB2" w:rsidRDefault="00492FE1" w:rsidP="00492FE1">
            <w:pPr>
              <w:jc w:val="right"/>
              <w:rPr>
                <w:sz w:val="18"/>
                <w:szCs w:val="18"/>
                <w:lang w:val="en-CA" w:eastAsia="en-CA"/>
              </w:rPr>
            </w:pPr>
            <w:r w:rsidRPr="00492FE1">
              <w:rPr>
                <w:sz w:val="18"/>
                <w:szCs w:val="18"/>
              </w:rPr>
              <w:t>2,256,672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18A491B" w14:textId="4804E30D" w:rsidR="00492FE1" w:rsidRPr="00161AB2" w:rsidRDefault="00492FE1" w:rsidP="00492FE1">
            <w:pPr>
              <w:jc w:val="right"/>
              <w:rPr>
                <w:sz w:val="18"/>
                <w:szCs w:val="18"/>
                <w:lang w:val="en-CA" w:eastAsia="en-CA"/>
              </w:rPr>
            </w:pPr>
            <w:r w:rsidRPr="00492FE1">
              <w:rPr>
                <w:sz w:val="18"/>
                <w:szCs w:val="18"/>
              </w:rPr>
              <w:t>2,482,339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2370A4" w14:textId="28992192" w:rsidR="00492FE1" w:rsidRPr="00161AB2" w:rsidRDefault="00492FE1" w:rsidP="00492FE1">
            <w:pPr>
              <w:jc w:val="right"/>
              <w:rPr>
                <w:sz w:val="18"/>
                <w:szCs w:val="18"/>
                <w:lang w:val="en-CA" w:eastAsia="en-CA"/>
              </w:rPr>
            </w:pPr>
            <w:r w:rsidRPr="00492FE1">
              <w:rPr>
                <w:sz w:val="18"/>
                <w:szCs w:val="18"/>
              </w:rPr>
              <w:t>1,870,669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A529A1" w14:textId="26823824" w:rsidR="00492FE1" w:rsidRPr="00161AB2" w:rsidRDefault="00492FE1" w:rsidP="00492FE1">
            <w:pPr>
              <w:jc w:val="right"/>
              <w:rPr>
                <w:sz w:val="18"/>
                <w:szCs w:val="18"/>
                <w:lang w:val="en-CA" w:eastAsia="en-CA"/>
              </w:rPr>
            </w:pPr>
            <w:r w:rsidRPr="00492FE1">
              <w:rPr>
                <w:sz w:val="18"/>
                <w:szCs w:val="18"/>
              </w:rPr>
              <w:t>2,643,959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63AEE9E" w14:textId="7183CEEA" w:rsidR="00492FE1" w:rsidRPr="00161AB2" w:rsidRDefault="00492FE1" w:rsidP="00492FE1">
            <w:pPr>
              <w:jc w:val="right"/>
              <w:rPr>
                <w:sz w:val="18"/>
                <w:szCs w:val="18"/>
                <w:lang w:val="en-CA" w:eastAsia="en-CA"/>
              </w:rPr>
            </w:pPr>
            <w:r w:rsidRPr="00492FE1">
              <w:rPr>
                <w:sz w:val="18"/>
                <w:szCs w:val="18"/>
              </w:rPr>
              <w:t>93.9%</w:t>
            </w:r>
          </w:p>
        </w:tc>
      </w:tr>
      <w:tr w:rsidR="00492FE1" w:rsidRPr="00492FE1" w14:paraId="6DB8B15E"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4BA2B64" w14:textId="77777777" w:rsidR="00492FE1" w:rsidRPr="00161AB2" w:rsidRDefault="00492FE1" w:rsidP="00492FE1">
            <w:pPr>
              <w:jc w:val="left"/>
              <w:rPr>
                <w:sz w:val="18"/>
                <w:szCs w:val="18"/>
                <w:lang w:val="en-CA" w:eastAsia="en-CA"/>
              </w:rPr>
            </w:pPr>
            <w:r w:rsidRPr="00161AB2">
              <w:rPr>
                <w:sz w:val="18"/>
                <w:szCs w:val="18"/>
                <w:lang w:val="en-CA" w:eastAsia="en-CA"/>
              </w:rPr>
              <w:t>Barbados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1F8BA5" w14:textId="3E50A3A0" w:rsidR="00492FE1" w:rsidRPr="00161AB2" w:rsidRDefault="00492FE1" w:rsidP="00492FE1">
            <w:pPr>
              <w:jc w:val="right"/>
              <w:rPr>
                <w:sz w:val="18"/>
                <w:szCs w:val="18"/>
                <w:lang w:val="en-CA" w:eastAsia="en-CA"/>
              </w:rPr>
            </w:pPr>
            <w:r w:rsidRPr="00492FE1">
              <w:rPr>
                <w:sz w:val="18"/>
                <w:szCs w:val="18"/>
              </w:rPr>
              <w:t>158,343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3D1D7F" w14:textId="4D5B49E3" w:rsidR="00492FE1" w:rsidRPr="00161AB2" w:rsidRDefault="00492FE1" w:rsidP="00492FE1">
            <w:pPr>
              <w:jc w:val="right"/>
              <w:rPr>
                <w:sz w:val="18"/>
                <w:szCs w:val="18"/>
                <w:lang w:val="en-CA" w:eastAsia="en-CA"/>
              </w:rPr>
            </w:pPr>
            <w:r w:rsidRPr="00492FE1">
              <w:rPr>
                <w:sz w:val="18"/>
                <w:szCs w:val="18"/>
              </w:rPr>
              <w:t>174,177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A161D5" w14:textId="0AA9E1BC" w:rsidR="00492FE1" w:rsidRPr="00161AB2" w:rsidRDefault="00492FE1" w:rsidP="00492FE1">
            <w:pPr>
              <w:jc w:val="right"/>
              <w:rPr>
                <w:sz w:val="18"/>
                <w:szCs w:val="18"/>
                <w:lang w:val="en-CA" w:eastAsia="en-CA"/>
              </w:rPr>
            </w:pPr>
            <w:r w:rsidRPr="00492FE1">
              <w:rPr>
                <w:sz w:val="18"/>
                <w:szCs w:val="18"/>
              </w:rPr>
              <w:t>191,595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331A46" w14:textId="319C809F" w:rsidR="00492FE1" w:rsidRPr="00161AB2" w:rsidRDefault="00492FE1" w:rsidP="00492FE1">
            <w:pPr>
              <w:jc w:val="right"/>
              <w:rPr>
                <w:sz w:val="18"/>
                <w:szCs w:val="18"/>
                <w:lang w:val="en-CA" w:eastAsia="en-CA"/>
              </w:rPr>
            </w:pPr>
            <w:r w:rsidRPr="00492FE1">
              <w:rPr>
                <w:sz w:val="18"/>
                <w:szCs w:val="18"/>
              </w:rPr>
              <w:t>210,755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83A680" w14:textId="6826375F" w:rsidR="00492FE1" w:rsidRPr="00161AB2" w:rsidRDefault="00492FE1" w:rsidP="00492FE1">
            <w:pPr>
              <w:jc w:val="right"/>
              <w:rPr>
                <w:sz w:val="18"/>
                <w:szCs w:val="18"/>
                <w:lang w:val="en-CA" w:eastAsia="en-CA"/>
              </w:rPr>
            </w:pPr>
            <w:r w:rsidRPr="00492FE1">
              <w:rPr>
                <w:sz w:val="18"/>
                <w:szCs w:val="18"/>
              </w:rPr>
              <w:t>231,830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B9769BF" w14:textId="0468FAF8" w:rsidR="00492FE1" w:rsidRPr="00161AB2" w:rsidRDefault="00492FE1" w:rsidP="00492FE1">
            <w:pPr>
              <w:jc w:val="right"/>
              <w:rPr>
                <w:sz w:val="18"/>
                <w:szCs w:val="18"/>
                <w:lang w:val="en-CA" w:eastAsia="en-CA"/>
              </w:rPr>
            </w:pPr>
            <w:r w:rsidRPr="00492FE1">
              <w:rPr>
                <w:sz w:val="18"/>
                <w:szCs w:val="18"/>
              </w:rPr>
              <w:t>255,013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C097C8" w14:textId="5D20E756" w:rsidR="00492FE1" w:rsidRPr="00161AB2" w:rsidRDefault="00492FE1" w:rsidP="00492FE1">
            <w:pPr>
              <w:jc w:val="right"/>
              <w:rPr>
                <w:sz w:val="18"/>
                <w:szCs w:val="18"/>
                <w:lang w:val="en-CA" w:eastAsia="en-CA"/>
              </w:rPr>
            </w:pPr>
            <w:r w:rsidRPr="00492FE1">
              <w:rPr>
                <w:sz w:val="18"/>
                <w:szCs w:val="18"/>
              </w:rPr>
              <w:t>192,176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8BB3DC" w14:textId="075F44BC" w:rsidR="00492FE1" w:rsidRPr="00161AB2" w:rsidRDefault="00492FE1" w:rsidP="00492FE1">
            <w:pPr>
              <w:jc w:val="right"/>
              <w:rPr>
                <w:sz w:val="18"/>
                <w:szCs w:val="18"/>
                <w:lang w:val="en-CA" w:eastAsia="en-CA"/>
              </w:rPr>
            </w:pPr>
            <w:r w:rsidRPr="00492FE1">
              <w:rPr>
                <w:sz w:val="18"/>
                <w:szCs w:val="18"/>
              </w:rPr>
              <w:t>271,351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F8007D0" w14:textId="383F0F86" w:rsidR="00492FE1" w:rsidRPr="00161AB2" w:rsidRDefault="00492FE1" w:rsidP="00492FE1">
            <w:pPr>
              <w:jc w:val="right"/>
              <w:rPr>
                <w:sz w:val="18"/>
                <w:szCs w:val="18"/>
                <w:lang w:val="en-CA" w:eastAsia="en-CA"/>
              </w:rPr>
            </w:pPr>
            <w:r w:rsidRPr="00492FE1">
              <w:rPr>
                <w:sz w:val="18"/>
                <w:szCs w:val="18"/>
              </w:rPr>
              <w:t>94.0%</w:t>
            </w:r>
          </w:p>
        </w:tc>
      </w:tr>
      <w:tr w:rsidR="00492FE1" w:rsidRPr="00492FE1" w14:paraId="5E57D051"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1795842" w14:textId="77777777" w:rsidR="00492FE1" w:rsidRPr="00161AB2" w:rsidRDefault="00492FE1" w:rsidP="00492FE1">
            <w:pPr>
              <w:jc w:val="left"/>
              <w:rPr>
                <w:sz w:val="18"/>
                <w:szCs w:val="18"/>
                <w:lang w:val="en-CA" w:eastAsia="en-CA"/>
              </w:rPr>
            </w:pPr>
            <w:r w:rsidRPr="00161AB2">
              <w:rPr>
                <w:sz w:val="18"/>
                <w:szCs w:val="18"/>
                <w:lang w:val="en-CA" w:eastAsia="en-CA"/>
              </w:rPr>
              <w:t>Dominican Republic</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73BD896" w14:textId="41E9FE06" w:rsidR="00492FE1" w:rsidRPr="00161AB2" w:rsidRDefault="00492FE1" w:rsidP="00492FE1">
            <w:pPr>
              <w:jc w:val="right"/>
              <w:rPr>
                <w:sz w:val="18"/>
                <w:szCs w:val="18"/>
                <w:lang w:val="en-CA" w:eastAsia="en-CA"/>
              </w:rPr>
            </w:pPr>
            <w:r w:rsidRPr="00492FE1">
              <w:rPr>
                <w:sz w:val="18"/>
                <w:szCs w:val="18"/>
              </w:rPr>
              <w:t>2,406,616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F0A898" w14:textId="67FDC37E" w:rsidR="00492FE1" w:rsidRPr="00161AB2" w:rsidRDefault="00492FE1" w:rsidP="00492FE1">
            <w:pPr>
              <w:jc w:val="right"/>
              <w:rPr>
                <w:sz w:val="18"/>
                <w:szCs w:val="18"/>
                <w:lang w:val="en-CA" w:eastAsia="en-CA"/>
              </w:rPr>
            </w:pPr>
            <w:r w:rsidRPr="00492FE1">
              <w:rPr>
                <w:sz w:val="18"/>
                <w:szCs w:val="18"/>
              </w:rPr>
              <w:t>2,647,278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80883D" w14:textId="2A76C21E" w:rsidR="00492FE1" w:rsidRPr="00161AB2" w:rsidRDefault="00492FE1" w:rsidP="00492FE1">
            <w:pPr>
              <w:jc w:val="right"/>
              <w:rPr>
                <w:sz w:val="18"/>
                <w:szCs w:val="18"/>
                <w:lang w:val="en-CA" w:eastAsia="en-CA"/>
              </w:rPr>
            </w:pPr>
            <w:r w:rsidRPr="00492FE1">
              <w:rPr>
                <w:sz w:val="18"/>
                <w:szCs w:val="18"/>
              </w:rPr>
              <w:t>2,912,005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F76EC4" w14:textId="4585B3C3" w:rsidR="00492FE1" w:rsidRPr="00161AB2" w:rsidRDefault="00492FE1" w:rsidP="00492FE1">
            <w:pPr>
              <w:jc w:val="right"/>
              <w:rPr>
                <w:sz w:val="18"/>
                <w:szCs w:val="18"/>
                <w:lang w:val="en-CA" w:eastAsia="en-CA"/>
              </w:rPr>
            </w:pPr>
            <w:r w:rsidRPr="00492FE1">
              <w:rPr>
                <w:sz w:val="18"/>
                <w:szCs w:val="18"/>
              </w:rPr>
              <w:t>3,203,206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61308A" w14:textId="131BD8C7" w:rsidR="00492FE1" w:rsidRPr="00161AB2" w:rsidRDefault="00492FE1" w:rsidP="00492FE1">
            <w:pPr>
              <w:jc w:val="right"/>
              <w:rPr>
                <w:sz w:val="18"/>
                <w:szCs w:val="18"/>
                <w:lang w:val="en-CA" w:eastAsia="en-CA"/>
              </w:rPr>
            </w:pPr>
            <w:r w:rsidRPr="00492FE1">
              <w:rPr>
                <w:sz w:val="18"/>
                <w:szCs w:val="18"/>
              </w:rPr>
              <w:t>3,523,526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900815" w14:textId="037DDFE9" w:rsidR="00492FE1" w:rsidRPr="00161AB2" w:rsidRDefault="00492FE1" w:rsidP="00492FE1">
            <w:pPr>
              <w:jc w:val="right"/>
              <w:rPr>
                <w:sz w:val="18"/>
                <w:szCs w:val="18"/>
                <w:lang w:val="en-CA" w:eastAsia="en-CA"/>
              </w:rPr>
            </w:pPr>
            <w:r w:rsidRPr="00492FE1">
              <w:rPr>
                <w:sz w:val="18"/>
                <w:szCs w:val="18"/>
              </w:rPr>
              <w:t>3,875,879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92E152" w14:textId="1A0C6B24" w:rsidR="00492FE1" w:rsidRPr="00161AB2" w:rsidRDefault="00492FE1" w:rsidP="00492FE1">
            <w:pPr>
              <w:jc w:val="right"/>
              <w:rPr>
                <w:sz w:val="18"/>
                <w:szCs w:val="18"/>
                <w:lang w:val="en-CA" w:eastAsia="en-CA"/>
              </w:rPr>
            </w:pPr>
            <w:r w:rsidRPr="00492FE1">
              <w:rPr>
                <w:sz w:val="18"/>
                <w:szCs w:val="18"/>
              </w:rPr>
              <w:t>2,920,830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DB02DF" w14:textId="17F1E6FF" w:rsidR="00492FE1" w:rsidRPr="00161AB2" w:rsidRDefault="00492FE1" w:rsidP="00492FE1">
            <w:pPr>
              <w:jc w:val="right"/>
              <w:rPr>
                <w:sz w:val="18"/>
                <w:szCs w:val="18"/>
                <w:lang w:val="en-CA" w:eastAsia="en-CA"/>
              </w:rPr>
            </w:pPr>
            <w:r w:rsidRPr="00492FE1">
              <w:rPr>
                <w:sz w:val="18"/>
                <w:szCs w:val="18"/>
              </w:rPr>
              <w:t>4,001,689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909F710" w14:textId="2BAD633D" w:rsidR="00492FE1" w:rsidRPr="00161AB2" w:rsidRDefault="00492FE1" w:rsidP="00492FE1">
            <w:pPr>
              <w:jc w:val="right"/>
              <w:rPr>
                <w:sz w:val="18"/>
                <w:szCs w:val="18"/>
                <w:lang w:val="en-CA" w:eastAsia="en-CA"/>
              </w:rPr>
            </w:pPr>
            <w:r w:rsidRPr="00492FE1">
              <w:rPr>
                <w:sz w:val="18"/>
                <w:szCs w:val="18"/>
              </w:rPr>
              <w:t>96.9%</w:t>
            </w:r>
          </w:p>
        </w:tc>
      </w:tr>
      <w:tr w:rsidR="00492FE1" w:rsidRPr="00492FE1" w14:paraId="073E4A3C"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9DF9368" w14:textId="77777777" w:rsidR="00492FE1" w:rsidRPr="00161AB2" w:rsidRDefault="00492FE1" w:rsidP="00492FE1">
            <w:pPr>
              <w:jc w:val="left"/>
              <w:rPr>
                <w:sz w:val="18"/>
                <w:szCs w:val="18"/>
                <w:lang w:val="en-CA" w:eastAsia="en-CA"/>
              </w:rPr>
            </w:pPr>
            <w:r w:rsidRPr="00161AB2">
              <w:rPr>
                <w:sz w:val="18"/>
                <w:szCs w:val="18"/>
                <w:lang w:val="en-CA" w:eastAsia="en-CA"/>
              </w:rPr>
              <w:t>Fiji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126F0C5" w14:textId="5C8B1A1D" w:rsidR="00492FE1" w:rsidRPr="00161AB2" w:rsidRDefault="00492FE1" w:rsidP="00492FE1">
            <w:pPr>
              <w:jc w:val="right"/>
              <w:rPr>
                <w:sz w:val="18"/>
                <w:szCs w:val="18"/>
                <w:lang w:val="en-CA" w:eastAsia="en-CA"/>
              </w:rPr>
            </w:pPr>
            <w:r w:rsidRPr="00492FE1">
              <w:rPr>
                <w:sz w:val="18"/>
                <w:szCs w:val="18"/>
              </w:rPr>
              <w:t>280,203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EF964D" w14:textId="0B46A858" w:rsidR="00492FE1" w:rsidRPr="00161AB2" w:rsidRDefault="00492FE1" w:rsidP="00492FE1">
            <w:pPr>
              <w:jc w:val="right"/>
              <w:rPr>
                <w:sz w:val="18"/>
                <w:szCs w:val="18"/>
                <w:lang w:val="en-CA" w:eastAsia="en-CA"/>
              </w:rPr>
            </w:pPr>
            <w:r w:rsidRPr="00492FE1">
              <w:rPr>
                <w:sz w:val="18"/>
                <w:szCs w:val="18"/>
              </w:rPr>
              <w:t>308,223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65CE8E" w14:textId="2A9EE4B9" w:rsidR="00492FE1" w:rsidRPr="00161AB2" w:rsidRDefault="00492FE1" w:rsidP="00492FE1">
            <w:pPr>
              <w:jc w:val="right"/>
              <w:rPr>
                <w:sz w:val="18"/>
                <w:szCs w:val="18"/>
                <w:lang w:val="en-CA" w:eastAsia="en-CA"/>
              </w:rPr>
            </w:pPr>
            <w:r w:rsidRPr="00492FE1">
              <w:rPr>
                <w:sz w:val="18"/>
                <w:szCs w:val="18"/>
              </w:rPr>
              <w:t>339,046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B1FB78" w14:textId="5B85B924" w:rsidR="00492FE1" w:rsidRPr="00161AB2" w:rsidRDefault="00492FE1" w:rsidP="00492FE1">
            <w:pPr>
              <w:jc w:val="right"/>
              <w:rPr>
                <w:sz w:val="18"/>
                <w:szCs w:val="18"/>
                <w:lang w:val="en-CA" w:eastAsia="en-CA"/>
              </w:rPr>
            </w:pPr>
            <w:r w:rsidRPr="00492FE1">
              <w:rPr>
                <w:sz w:val="18"/>
                <w:szCs w:val="18"/>
              </w:rPr>
              <w:t>372,950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091B4A" w14:textId="424D1368" w:rsidR="00492FE1" w:rsidRPr="00161AB2" w:rsidRDefault="00492FE1" w:rsidP="00492FE1">
            <w:pPr>
              <w:jc w:val="right"/>
              <w:rPr>
                <w:sz w:val="18"/>
                <w:szCs w:val="18"/>
                <w:lang w:val="en-CA" w:eastAsia="en-CA"/>
              </w:rPr>
            </w:pPr>
            <w:r w:rsidRPr="00492FE1">
              <w:rPr>
                <w:sz w:val="18"/>
                <w:szCs w:val="18"/>
              </w:rPr>
              <w:t>410,245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68A08E" w14:textId="4E3BF1EB" w:rsidR="00492FE1" w:rsidRPr="00161AB2" w:rsidRDefault="00492FE1" w:rsidP="00492FE1">
            <w:pPr>
              <w:jc w:val="right"/>
              <w:rPr>
                <w:sz w:val="18"/>
                <w:szCs w:val="18"/>
                <w:lang w:val="en-CA" w:eastAsia="en-CA"/>
              </w:rPr>
            </w:pPr>
            <w:r w:rsidRPr="00492FE1">
              <w:rPr>
                <w:sz w:val="18"/>
                <w:szCs w:val="18"/>
              </w:rPr>
              <w:t>451,270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E423AE" w14:textId="1B2B0E00" w:rsidR="00492FE1" w:rsidRPr="00161AB2" w:rsidRDefault="00492FE1" w:rsidP="00492FE1">
            <w:pPr>
              <w:jc w:val="right"/>
              <w:rPr>
                <w:sz w:val="18"/>
                <w:szCs w:val="18"/>
                <w:lang w:val="en-CA" w:eastAsia="en-CA"/>
              </w:rPr>
            </w:pPr>
            <w:r w:rsidRPr="00492FE1">
              <w:rPr>
                <w:sz w:val="18"/>
                <w:szCs w:val="18"/>
              </w:rPr>
              <w:t>340,073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39979D" w14:textId="60F3A4AE" w:rsidR="00492FE1" w:rsidRPr="00161AB2" w:rsidRDefault="00492FE1" w:rsidP="00492FE1">
            <w:pPr>
              <w:jc w:val="right"/>
              <w:rPr>
                <w:sz w:val="18"/>
                <w:szCs w:val="18"/>
                <w:lang w:val="en-CA" w:eastAsia="en-CA"/>
              </w:rPr>
            </w:pPr>
            <w:r w:rsidRPr="00492FE1">
              <w:rPr>
                <w:sz w:val="18"/>
                <w:szCs w:val="18"/>
              </w:rPr>
              <w:t>462,739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17A2DDD" w14:textId="73037937" w:rsidR="00492FE1" w:rsidRPr="00161AB2" w:rsidRDefault="00492FE1" w:rsidP="00492FE1">
            <w:pPr>
              <w:jc w:val="right"/>
              <w:rPr>
                <w:sz w:val="18"/>
                <w:szCs w:val="18"/>
                <w:lang w:val="en-CA" w:eastAsia="en-CA"/>
              </w:rPr>
            </w:pPr>
            <w:r w:rsidRPr="00492FE1">
              <w:rPr>
                <w:sz w:val="18"/>
                <w:szCs w:val="18"/>
              </w:rPr>
              <w:t>97.5%</w:t>
            </w:r>
          </w:p>
        </w:tc>
      </w:tr>
      <w:tr w:rsidR="00492FE1" w:rsidRPr="00492FE1" w14:paraId="67A35AF1"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BB29631" w14:textId="77777777" w:rsidR="00492FE1" w:rsidRPr="00161AB2" w:rsidRDefault="00492FE1" w:rsidP="00492FE1">
            <w:pPr>
              <w:jc w:val="left"/>
              <w:rPr>
                <w:sz w:val="18"/>
                <w:szCs w:val="18"/>
                <w:lang w:val="en-CA" w:eastAsia="en-CA"/>
              </w:rPr>
            </w:pPr>
            <w:r w:rsidRPr="00161AB2">
              <w:rPr>
                <w:sz w:val="18"/>
                <w:szCs w:val="18"/>
                <w:lang w:val="en-CA" w:eastAsia="en-CA"/>
              </w:rPr>
              <w:t>Saint Lucia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38D110" w14:textId="3D4AEC9E" w:rsidR="00492FE1" w:rsidRPr="00161AB2" w:rsidRDefault="00492FE1" w:rsidP="00492FE1">
            <w:pPr>
              <w:jc w:val="right"/>
              <w:rPr>
                <w:sz w:val="18"/>
                <w:szCs w:val="18"/>
                <w:lang w:val="en-CA" w:eastAsia="en-CA"/>
              </w:rPr>
            </w:pPr>
            <w:r w:rsidRPr="00492FE1">
              <w:rPr>
                <w:sz w:val="18"/>
                <w:szCs w:val="18"/>
              </w:rPr>
              <w:t>54,429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B8FEA5" w14:textId="1EDCB210" w:rsidR="00492FE1" w:rsidRPr="00161AB2" w:rsidRDefault="00492FE1" w:rsidP="00492FE1">
            <w:pPr>
              <w:jc w:val="right"/>
              <w:rPr>
                <w:sz w:val="18"/>
                <w:szCs w:val="18"/>
                <w:lang w:val="en-CA" w:eastAsia="en-CA"/>
              </w:rPr>
            </w:pPr>
            <w:r w:rsidRPr="00492FE1">
              <w:rPr>
                <w:sz w:val="18"/>
                <w:szCs w:val="18"/>
              </w:rPr>
              <w:t>59,872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F0DE3BE" w14:textId="29D89311" w:rsidR="00492FE1" w:rsidRPr="00161AB2" w:rsidRDefault="00492FE1" w:rsidP="00492FE1">
            <w:pPr>
              <w:jc w:val="right"/>
              <w:rPr>
                <w:sz w:val="18"/>
                <w:szCs w:val="18"/>
                <w:lang w:val="en-CA" w:eastAsia="en-CA"/>
              </w:rPr>
            </w:pPr>
            <w:r w:rsidRPr="00492FE1">
              <w:rPr>
                <w:sz w:val="18"/>
                <w:szCs w:val="18"/>
              </w:rPr>
              <w:t>65,859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E6EE22" w14:textId="258FA1CD" w:rsidR="00492FE1" w:rsidRPr="00161AB2" w:rsidRDefault="00492FE1" w:rsidP="00492FE1">
            <w:pPr>
              <w:jc w:val="right"/>
              <w:rPr>
                <w:sz w:val="18"/>
                <w:szCs w:val="18"/>
                <w:lang w:val="en-CA" w:eastAsia="en-CA"/>
              </w:rPr>
            </w:pPr>
            <w:r w:rsidRPr="00492FE1">
              <w:rPr>
                <w:sz w:val="18"/>
                <w:szCs w:val="18"/>
              </w:rPr>
              <w:t>72,445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4A3670" w14:textId="12CC0055" w:rsidR="00492FE1" w:rsidRPr="00161AB2" w:rsidRDefault="00492FE1" w:rsidP="00492FE1">
            <w:pPr>
              <w:jc w:val="right"/>
              <w:rPr>
                <w:sz w:val="18"/>
                <w:szCs w:val="18"/>
                <w:lang w:val="en-CA" w:eastAsia="en-CA"/>
              </w:rPr>
            </w:pPr>
            <w:r w:rsidRPr="00492FE1">
              <w:rPr>
                <w:sz w:val="18"/>
                <w:szCs w:val="18"/>
              </w:rPr>
              <w:t>79,689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174758" w14:textId="18076607" w:rsidR="00492FE1" w:rsidRPr="00161AB2" w:rsidRDefault="00492FE1" w:rsidP="00492FE1">
            <w:pPr>
              <w:jc w:val="right"/>
              <w:rPr>
                <w:sz w:val="18"/>
                <w:szCs w:val="18"/>
                <w:lang w:val="en-CA" w:eastAsia="en-CA"/>
              </w:rPr>
            </w:pPr>
            <w:r w:rsidRPr="00492FE1">
              <w:rPr>
                <w:sz w:val="18"/>
                <w:szCs w:val="18"/>
              </w:rPr>
              <w:t>87,658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18F807" w14:textId="68056359" w:rsidR="00492FE1" w:rsidRPr="00161AB2" w:rsidRDefault="00492FE1" w:rsidP="00492FE1">
            <w:pPr>
              <w:jc w:val="right"/>
              <w:rPr>
                <w:sz w:val="18"/>
                <w:szCs w:val="18"/>
                <w:lang w:val="en-CA" w:eastAsia="en-CA"/>
              </w:rPr>
            </w:pPr>
            <w:r w:rsidRPr="00492FE1">
              <w:rPr>
                <w:sz w:val="18"/>
                <w:szCs w:val="18"/>
              </w:rPr>
              <w:t>66,059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EFDE16" w14:textId="5D38EFED" w:rsidR="00492FE1" w:rsidRPr="00161AB2" w:rsidRDefault="00492FE1" w:rsidP="00492FE1">
            <w:pPr>
              <w:jc w:val="right"/>
              <w:rPr>
                <w:sz w:val="18"/>
                <w:szCs w:val="18"/>
                <w:lang w:val="en-CA" w:eastAsia="en-CA"/>
              </w:rPr>
            </w:pPr>
            <w:r w:rsidRPr="00492FE1">
              <w:rPr>
                <w:sz w:val="18"/>
                <w:szCs w:val="18"/>
              </w:rPr>
              <w:t>89,071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F27DF03" w14:textId="3DFCF5F2" w:rsidR="00492FE1" w:rsidRPr="00161AB2" w:rsidRDefault="00492FE1" w:rsidP="00492FE1">
            <w:pPr>
              <w:jc w:val="right"/>
              <w:rPr>
                <w:sz w:val="18"/>
                <w:szCs w:val="18"/>
                <w:lang w:val="en-CA" w:eastAsia="en-CA"/>
              </w:rPr>
            </w:pPr>
            <w:r w:rsidRPr="00492FE1">
              <w:rPr>
                <w:sz w:val="18"/>
                <w:szCs w:val="18"/>
              </w:rPr>
              <w:t>98.4%</w:t>
            </w:r>
          </w:p>
        </w:tc>
      </w:tr>
      <w:tr w:rsidR="00492FE1" w:rsidRPr="00492FE1" w14:paraId="4980A7A2"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0E4BC47" w14:textId="77777777" w:rsidR="00492FE1" w:rsidRPr="00161AB2" w:rsidRDefault="00492FE1" w:rsidP="00492FE1">
            <w:pPr>
              <w:jc w:val="left"/>
              <w:rPr>
                <w:sz w:val="18"/>
                <w:szCs w:val="18"/>
                <w:lang w:val="en-CA" w:eastAsia="en-CA"/>
              </w:rPr>
            </w:pPr>
            <w:r w:rsidRPr="00161AB2">
              <w:rPr>
                <w:sz w:val="18"/>
                <w:szCs w:val="18"/>
                <w:lang w:val="en-CA" w:eastAsia="en-CA"/>
              </w:rPr>
              <w:t>Colombia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179268" w14:textId="7DC1244D" w:rsidR="00492FE1" w:rsidRPr="00161AB2" w:rsidRDefault="00492FE1" w:rsidP="00492FE1">
            <w:pPr>
              <w:jc w:val="right"/>
              <w:rPr>
                <w:sz w:val="18"/>
                <w:szCs w:val="18"/>
                <w:lang w:val="en-CA" w:eastAsia="en-CA"/>
              </w:rPr>
            </w:pPr>
            <w:r w:rsidRPr="00492FE1">
              <w:rPr>
                <w:sz w:val="18"/>
                <w:szCs w:val="18"/>
              </w:rPr>
              <w:t>5,270,350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589CD7" w14:textId="377A590C" w:rsidR="00492FE1" w:rsidRPr="00161AB2" w:rsidRDefault="00492FE1" w:rsidP="00492FE1">
            <w:pPr>
              <w:jc w:val="right"/>
              <w:rPr>
                <w:sz w:val="18"/>
                <w:szCs w:val="18"/>
                <w:lang w:val="en-CA" w:eastAsia="en-CA"/>
              </w:rPr>
            </w:pPr>
            <w:r w:rsidRPr="00492FE1">
              <w:rPr>
                <w:sz w:val="18"/>
                <w:szCs w:val="18"/>
              </w:rPr>
              <w:t>5,797,385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85A91E" w14:textId="634BC22B" w:rsidR="00492FE1" w:rsidRPr="00161AB2" w:rsidRDefault="00492FE1" w:rsidP="00492FE1">
            <w:pPr>
              <w:jc w:val="right"/>
              <w:rPr>
                <w:sz w:val="18"/>
                <w:szCs w:val="18"/>
                <w:lang w:val="en-CA" w:eastAsia="en-CA"/>
              </w:rPr>
            </w:pPr>
            <w:r w:rsidRPr="00492FE1">
              <w:rPr>
                <w:sz w:val="18"/>
                <w:szCs w:val="18"/>
              </w:rPr>
              <w:t>6,377,124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B5A28A" w14:textId="71488DEA" w:rsidR="00492FE1" w:rsidRPr="00161AB2" w:rsidRDefault="00492FE1" w:rsidP="00492FE1">
            <w:pPr>
              <w:jc w:val="right"/>
              <w:rPr>
                <w:sz w:val="18"/>
                <w:szCs w:val="18"/>
                <w:lang w:val="en-CA" w:eastAsia="en-CA"/>
              </w:rPr>
            </w:pPr>
            <w:r w:rsidRPr="00492FE1">
              <w:rPr>
                <w:sz w:val="18"/>
                <w:szCs w:val="18"/>
              </w:rPr>
              <w:t>7,014,836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295C47" w14:textId="5309CC66" w:rsidR="00492FE1" w:rsidRPr="00161AB2" w:rsidRDefault="00492FE1" w:rsidP="00492FE1">
            <w:pPr>
              <w:jc w:val="right"/>
              <w:rPr>
                <w:sz w:val="18"/>
                <w:szCs w:val="18"/>
                <w:lang w:val="en-CA" w:eastAsia="en-CA"/>
              </w:rPr>
            </w:pPr>
            <w:r w:rsidRPr="00492FE1">
              <w:rPr>
                <w:sz w:val="18"/>
                <w:szCs w:val="18"/>
              </w:rPr>
              <w:t>7,716,319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C5E8F5" w14:textId="43EBC6EC" w:rsidR="00492FE1" w:rsidRPr="00161AB2" w:rsidRDefault="00492FE1" w:rsidP="00492FE1">
            <w:pPr>
              <w:jc w:val="right"/>
              <w:rPr>
                <w:sz w:val="18"/>
                <w:szCs w:val="18"/>
                <w:lang w:val="en-CA" w:eastAsia="en-CA"/>
              </w:rPr>
            </w:pPr>
            <w:r w:rsidRPr="00492FE1">
              <w:rPr>
                <w:sz w:val="18"/>
                <w:szCs w:val="18"/>
              </w:rPr>
              <w:t>8,487,951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86DEB1" w14:textId="4548111D" w:rsidR="00492FE1" w:rsidRPr="00161AB2" w:rsidRDefault="00492FE1" w:rsidP="00492FE1">
            <w:pPr>
              <w:jc w:val="right"/>
              <w:rPr>
                <w:sz w:val="18"/>
                <w:szCs w:val="18"/>
                <w:lang w:val="en-CA" w:eastAsia="en-CA"/>
              </w:rPr>
            </w:pPr>
            <w:r w:rsidRPr="00492FE1">
              <w:rPr>
                <w:sz w:val="18"/>
                <w:szCs w:val="18"/>
              </w:rPr>
              <w:t>6,396,448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19DE0E" w14:textId="4861469B" w:rsidR="00492FE1" w:rsidRPr="00161AB2" w:rsidRDefault="00492FE1" w:rsidP="00492FE1">
            <w:pPr>
              <w:jc w:val="right"/>
              <w:rPr>
                <w:sz w:val="18"/>
                <w:szCs w:val="18"/>
                <w:lang w:val="en-CA" w:eastAsia="en-CA"/>
              </w:rPr>
            </w:pPr>
            <w:r w:rsidRPr="00492FE1">
              <w:rPr>
                <w:sz w:val="18"/>
                <w:szCs w:val="18"/>
              </w:rPr>
              <w:t>8,578,512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46889F0" w14:textId="571260FD" w:rsidR="00492FE1" w:rsidRPr="00161AB2" w:rsidRDefault="00492FE1" w:rsidP="00492FE1">
            <w:pPr>
              <w:jc w:val="right"/>
              <w:rPr>
                <w:sz w:val="18"/>
                <w:szCs w:val="18"/>
                <w:lang w:val="en-CA" w:eastAsia="en-CA"/>
              </w:rPr>
            </w:pPr>
            <w:r w:rsidRPr="00492FE1">
              <w:rPr>
                <w:sz w:val="18"/>
                <w:szCs w:val="18"/>
              </w:rPr>
              <w:t>98.9%</w:t>
            </w:r>
          </w:p>
        </w:tc>
      </w:tr>
      <w:tr w:rsidR="00492FE1" w:rsidRPr="00492FE1" w14:paraId="7B14FCEB"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ABDDD2" w14:textId="77777777" w:rsidR="00492FE1" w:rsidRPr="00161AB2" w:rsidRDefault="00492FE1" w:rsidP="00492FE1">
            <w:pPr>
              <w:jc w:val="left"/>
              <w:rPr>
                <w:sz w:val="18"/>
                <w:szCs w:val="18"/>
                <w:lang w:val="en-CA" w:eastAsia="en-CA"/>
              </w:rPr>
            </w:pPr>
            <w:r w:rsidRPr="00161AB2">
              <w:rPr>
                <w:sz w:val="18"/>
                <w:szCs w:val="18"/>
                <w:lang w:val="en-CA" w:eastAsia="en-CA"/>
              </w:rPr>
              <w:t>Botswana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69B7AD" w14:textId="140AAC3A" w:rsidR="00492FE1" w:rsidRPr="00161AB2" w:rsidRDefault="00492FE1" w:rsidP="00492FE1">
            <w:pPr>
              <w:jc w:val="right"/>
              <w:rPr>
                <w:sz w:val="18"/>
                <w:szCs w:val="18"/>
                <w:lang w:val="en-CA" w:eastAsia="en-CA"/>
              </w:rPr>
            </w:pPr>
            <w:r w:rsidRPr="00492FE1">
              <w:rPr>
                <w:sz w:val="18"/>
                <w:szCs w:val="18"/>
              </w:rPr>
              <w:t>574,066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B84163" w14:textId="30BB02E9" w:rsidR="00492FE1" w:rsidRPr="00161AB2" w:rsidRDefault="00492FE1" w:rsidP="00492FE1">
            <w:pPr>
              <w:jc w:val="right"/>
              <w:rPr>
                <w:sz w:val="18"/>
                <w:szCs w:val="18"/>
                <w:lang w:val="en-CA" w:eastAsia="en-CA"/>
              </w:rPr>
            </w:pPr>
            <w:r w:rsidRPr="00492FE1">
              <w:rPr>
                <w:sz w:val="18"/>
                <w:szCs w:val="18"/>
              </w:rPr>
              <w:t>631,473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0B14F20" w14:textId="61004DD3" w:rsidR="00492FE1" w:rsidRPr="00161AB2" w:rsidRDefault="00492FE1" w:rsidP="00492FE1">
            <w:pPr>
              <w:jc w:val="right"/>
              <w:rPr>
                <w:sz w:val="18"/>
                <w:szCs w:val="18"/>
                <w:lang w:val="en-CA" w:eastAsia="en-CA"/>
              </w:rPr>
            </w:pPr>
            <w:r w:rsidRPr="00492FE1">
              <w:rPr>
                <w:sz w:val="18"/>
                <w:szCs w:val="18"/>
              </w:rPr>
              <w:t>694,620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356881" w14:textId="6BFB601D" w:rsidR="00492FE1" w:rsidRPr="00161AB2" w:rsidRDefault="00492FE1" w:rsidP="00492FE1">
            <w:pPr>
              <w:jc w:val="right"/>
              <w:rPr>
                <w:sz w:val="18"/>
                <w:szCs w:val="18"/>
                <w:lang w:val="en-CA" w:eastAsia="en-CA"/>
              </w:rPr>
            </w:pPr>
            <w:r w:rsidRPr="00492FE1">
              <w:rPr>
                <w:sz w:val="18"/>
                <w:szCs w:val="18"/>
              </w:rPr>
              <w:t>764,082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F6C33A" w14:textId="7CC835D3" w:rsidR="00492FE1" w:rsidRPr="00161AB2" w:rsidRDefault="00492FE1" w:rsidP="00492FE1">
            <w:pPr>
              <w:jc w:val="right"/>
              <w:rPr>
                <w:sz w:val="18"/>
                <w:szCs w:val="18"/>
                <w:lang w:val="en-CA" w:eastAsia="en-CA"/>
              </w:rPr>
            </w:pPr>
            <w:r w:rsidRPr="00492FE1">
              <w:rPr>
                <w:sz w:val="18"/>
                <w:szCs w:val="18"/>
              </w:rPr>
              <w:t>840,490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AC61E9" w14:textId="6C634F4D" w:rsidR="00492FE1" w:rsidRPr="00161AB2" w:rsidRDefault="00492FE1" w:rsidP="00492FE1">
            <w:pPr>
              <w:jc w:val="right"/>
              <w:rPr>
                <w:sz w:val="18"/>
                <w:szCs w:val="18"/>
                <w:lang w:val="en-CA" w:eastAsia="en-CA"/>
              </w:rPr>
            </w:pPr>
            <w:r w:rsidRPr="00492FE1">
              <w:rPr>
                <w:sz w:val="18"/>
                <w:szCs w:val="18"/>
              </w:rPr>
              <w:t>924,539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34F952" w14:textId="7269E8D1" w:rsidR="00492FE1" w:rsidRPr="00161AB2" w:rsidRDefault="00492FE1" w:rsidP="00492FE1">
            <w:pPr>
              <w:jc w:val="right"/>
              <w:rPr>
                <w:sz w:val="18"/>
                <w:szCs w:val="18"/>
                <w:lang w:val="en-CA" w:eastAsia="en-CA"/>
              </w:rPr>
            </w:pPr>
            <w:r w:rsidRPr="00492FE1">
              <w:rPr>
                <w:sz w:val="18"/>
                <w:szCs w:val="18"/>
              </w:rPr>
              <w:t>696,725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4D71D0" w14:textId="280980E1" w:rsidR="00492FE1" w:rsidRPr="00161AB2" w:rsidRDefault="00492FE1" w:rsidP="00492FE1">
            <w:pPr>
              <w:jc w:val="right"/>
              <w:rPr>
                <w:sz w:val="18"/>
                <w:szCs w:val="18"/>
                <w:lang w:val="en-CA" w:eastAsia="en-CA"/>
              </w:rPr>
            </w:pPr>
            <w:r w:rsidRPr="00492FE1">
              <w:rPr>
                <w:sz w:val="18"/>
                <w:szCs w:val="18"/>
              </w:rPr>
              <w:t>932,072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2142D27" w14:textId="1FC58614" w:rsidR="00492FE1" w:rsidRPr="00161AB2" w:rsidRDefault="00492FE1" w:rsidP="00492FE1">
            <w:pPr>
              <w:jc w:val="right"/>
              <w:rPr>
                <w:sz w:val="18"/>
                <w:szCs w:val="18"/>
                <w:lang w:val="en-CA" w:eastAsia="en-CA"/>
              </w:rPr>
            </w:pPr>
            <w:r w:rsidRPr="00492FE1">
              <w:rPr>
                <w:sz w:val="18"/>
                <w:szCs w:val="18"/>
              </w:rPr>
              <w:t>99.2%</w:t>
            </w:r>
          </w:p>
        </w:tc>
      </w:tr>
      <w:tr w:rsidR="00492FE1" w:rsidRPr="00492FE1" w14:paraId="1F91B80E"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F37B5B6" w14:textId="77777777" w:rsidR="00492FE1" w:rsidRPr="00161AB2" w:rsidRDefault="00492FE1" w:rsidP="00492FE1">
            <w:pPr>
              <w:jc w:val="left"/>
              <w:rPr>
                <w:sz w:val="18"/>
                <w:szCs w:val="18"/>
                <w:lang w:val="en-CA" w:eastAsia="en-CA"/>
              </w:rPr>
            </w:pPr>
            <w:r w:rsidRPr="00161AB2">
              <w:rPr>
                <w:sz w:val="18"/>
                <w:szCs w:val="18"/>
                <w:lang w:val="en-CA" w:eastAsia="en-CA"/>
              </w:rPr>
              <w:t>Paraguay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42E826" w14:textId="060AB6A7" w:rsidR="00492FE1" w:rsidRPr="00161AB2" w:rsidRDefault="00492FE1" w:rsidP="00492FE1">
            <w:pPr>
              <w:jc w:val="right"/>
              <w:rPr>
                <w:sz w:val="18"/>
                <w:szCs w:val="18"/>
                <w:lang w:val="en-CA" w:eastAsia="en-CA"/>
              </w:rPr>
            </w:pPr>
            <w:r w:rsidRPr="00492FE1">
              <w:rPr>
                <w:sz w:val="18"/>
                <w:szCs w:val="18"/>
              </w:rPr>
              <w:t>934,649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D0DC55" w14:textId="527E8681" w:rsidR="00492FE1" w:rsidRPr="00161AB2" w:rsidRDefault="00492FE1" w:rsidP="00492FE1">
            <w:pPr>
              <w:jc w:val="right"/>
              <w:rPr>
                <w:sz w:val="18"/>
                <w:szCs w:val="18"/>
                <w:lang w:val="en-CA" w:eastAsia="en-CA"/>
              </w:rPr>
            </w:pPr>
            <w:r w:rsidRPr="00492FE1">
              <w:rPr>
                <w:sz w:val="18"/>
                <w:szCs w:val="18"/>
              </w:rPr>
              <w:t>1,028,114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A1A39D" w14:textId="66368872" w:rsidR="00492FE1" w:rsidRPr="00161AB2" w:rsidRDefault="00492FE1" w:rsidP="00492FE1">
            <w:pPr>
              <w:jc w:val="right"/>
              <w:rPr>
                <w:sz w:val="18"/>
                <w:szCs w:val="18"/>
                <w:lang w:val="en-CA" w:eastAsia="en-CA"/>
              </w:rPr>
            </w:pPr>
            <w:r w:rsidRPr="00492FE1">
              <w:rPr>
                <w:sz w:val="18"/>
                <w:szCs w:val="18"/>
              </w:rPr>
              <w:t>1,130,925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0E85E5" w14:textId="668B9207" w:rsidR="00492FE1" w:rsidRPr="00161AB2" w:rsidRDefault="00492FE1" w:rsidP="00492FE1">
            <w:pPr>
              <w:jc w:val="right"/>
              <w:rPr>
                <w:sz w:val="18"/>
                <w:szCs w:val="18"/>
                <w:lang w:val="en-CA" w:eastAsia="en-CA"/>
              </w:rPr>
            </w:pPr>
            <w:r w:rsidRPr="00492FE1">
              <w:rPr>
                <w:sz w:val="18"/>
                <w:szCs w:val="18"/>
              </w:rPr>
              <w:t>1,244,018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335D16" w14:textId="7D2A0012" w:rsidR="00492FE1" w:rsidRPr="00161AB2" w:rsidRDefault="00492FE1" w:rsidP="00492FE1">
            <w:pPr>
              <w:jc w:val="right"/>
              <w:rPr>
                <w:sz w:val="18"/>
                <w:szCs w:val="18"/>
                <w:lang w:val="en-CA" w:eastAsia="en-CA"/>
              </w:rPr>
            </w:pPr>
            <w:r w:rsidRPr="00492FE1">
              <w:rPr>
                <w:sz w:val="18"/>
                <w:szCs w:val="18"/>
              </w:rPr>
              <w:t>1,368,420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86E5FE" w14:textId="0A8B28A3" w:rsidR="00492FE1" w:rsidRPr="00161AB2" w:rsidRDefault="00492FE1" w:rsidP="00492FE1">
            <w:pPr>
              <w:jc w:val="right"/>
              <w:rPr>
                <w:sz w:val="18"/>
                <w:szCs w:val="18"/>
                <w:lang w:val="en-CA" w:eastAsia="en-CA"/>
              </w:rPr>
            </w:pPr>
            <w:r w:rsidRPr="00492FE1">
              <w:rPr>
                <w:sz w:val="18"/>
                <w:szCs w:val="18"/>
              </w:rPr>
              <w:t>1,505,262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320251" w14:textId="54F50E11" w:rsidR="00492FE1" w:rsidRPr="00161AB2" w:rsidRDefault="00492FE1" w:rsidP="00492FE1">
            <w:pPr>
              <w:jc w:val="right"/>
              <w:rPr>
                <w:sz w:val="18"/>
                <w:szCs w:val="18"/>
                <w:lang w:val="en-CA" w:eastAsia="en-CA"/>
              </w:rPr>
            </w:pPr>
            <w:r w:rsidRPr="00492FE1">
              <w:rPr>
                <w:sz w:val="18"/>
                <w:szCs w:val="18"/>
              </w:rPr>
              <w:t>1,134,352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8F8404" w14:textId="4E89A8F4" w:rsidR="00492FE1" w:rsidRPr="00161AB2" w:rsidRDefault="00492FE1" w:rsidP="00492FE1">
            <w:pPr>
              <w:jc w:val="right"/>
              <w:rPr>
                <w:sz w:val="18"/>
                <w:szCs w:val="18"/>
                <w:lang w:val="en-CA" w:eastAsia="en-CA"/>
              </w:rPr>
            </w:pPr>
            <w:r w:rsidRPr="00492FE1">
              <w:rPr>
                <w:sz w:val="18"/>
                <w:szCs w:val="18"/>
              </w:rPr>
              <w:t>1,513,426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BC855D6" w14:textId="40C6790B" w:rsidR="00492FE1" w:rsidRPr="00161AB2" w:rsidRDefault="00492FE1" w:rsidP="00492FE1">
            <w:pPr>
              <w:jc w:val="right"/>
              <w:rPr>
                <w:sz w:val="18"/>
                <w:szCs w:val="18"/>
                <w:lang w:val="en-CA" w:eastAsia="en-CA"/>
              </w:rPr>
            </w:pPr>
            <w:r w:rsidRPr="00492FE1">
              <w:rPr>
                <w:sz w:val="18"/>
                <w:szCs w:val="18"/>
              </w:rPr>
              <w:t>99.5%</w:t>
            </w:r>
          </w:p>
        </w:tc>
      </w:tr>
      <w:tr w:rsidR="00492FE1" w:rsidRPr="00492FE1" w14:paraId="17B64944"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44EA53D" w14:textId="77777777" w:rsidR="00492FE1" w:rsidRPr="00161AB2" w:rsidRDefault="00492FE1" w:rsidP="00492FE1">
            <w:pPr>
              <w:jc w:val="left"/>
              <w:rPr>
                <w:sz w:val="18"/>
                <w:szCs w:val="18"/>
                <w:lang w:val="en-CA" w:eastAsia="en-CA"/>
              </w:rPr>
            </w:pPr>
            <w:r w:rsidRPr="00161AB2">
              <w:rPr>
                <w:sz w:val="18"/>
                <w:szCs w:val="18"/>
                <w:lang w:val="en-CA" w:eastAsia="en-CA"/>
              </w:rPr>
              <w:t>Pakistan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825D8D2" w14:textId="4188FB00" w:rsidR="00492FE1" w:rsidRPr="00161AB2" w:rsidRDefault="00492FE1" w:rsidP="00492FE1">
            <w:pPr>
              <w:jc w:val="right"/>
              <w:rPr>
                <w:sz w:val="18"/>
                <w:szCs w:val="18"/>
                <w:lang w:val="en-CA" w:eastAsia="en-CA"/>
              </w:rPr>
            </w:pPr>
            <w:r w:rsidRPr="00492FE1">
              <w:rPr>
                <w:sz w:val="18"/>
                <w:szCs w:val="18"/>
              </w:rPr>
              <w:t>7,435,247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FBCAF3" w14:textId="7897A010" w:rsidR="00492FE1" w:rsidRPr="00161AB2" w:rsidRDefault="00492FE1" w:rsidP="00492FE1">
            <w:pPr>
              <w:jc w:val="right"/>
              <w:rPr>
                <w:sz w:val="18"/>
                <w:szCs w:val="18"/>
                <w:lang w:val="en-CA" w:eastAsia="en-CA"/>
              </w:rPr>
            </w:pPr>
            <w:r w:rsidRPr="00492FE1">
              <w:rPr>
                <w:sz w:val="18"/>
                <w:szCs w:val="18"/>
              </w:rPr>
              <w:t>8,178,772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A5C43D" w14:textId="382A024F" w:rsidR="00492FE1" w:rsidRPr="00161AB2" w:rsidRDefault="00492FE1" w:rsidP="00492FE1">
            <w:pPr>
              <w:jc w:val="right"/>
              <w:rPr>
                <w:sz w:val="18"/>
                <w:szCs w:val="18"/>
                <w:lang w:val="en-CA" w:eastAsia="en-CA"/>
              </w:rPr>
            </w:pPr>
            <w:r w:rsidRPr="00492FE1">
              <w:rPr>
                <w:sz w:val="18"/>
                <w:szCs w:val="18"/>
              </w:rPr>
              <w:t>8,996,649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662AA9" w14:textId="357B9B27" w:rsidR="00492FE1" w:rsidRPr="00161AB2" w:rsidRDefault="00492FE1" w:rsidP="00492FE1">
            <w:pPr>
              <w:jc w:val="right"/>
              <w:rPr>
                <w:sz w:val="18"/>
                <w:szCs w:val="18"/>
                <w:lang w:val="en-CA" w:eastAsia="en-CA"/>
              </w:rPr>
            </w:pPr>
            <w:r w:rsidRPr="00492FE1">
              <w:rPr>
                <w:sz w:val="18"/>
                <w:szCs w:val="18"/>
              </w:rPr>
              <w:t>9,896,314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07F485A" w14:textId="1BFEB88E" w:rsidR="00492FE1" w:rsidRPr="00161AB2" w:rsidRDefault="00492FE1" w:rsidP="00492FE1">
            <w:pPr>
              <w:jc w:val="right"/>
              <w:rPr>
                <w:sz w:val="18"/>
                <w:szCs w:val="18"/>
                <w:lang w:val="en-CA" w:eastAsia="en-CA"/>
              </w:rPr>
            </w:pPr>
            <w:r w:rsidRPr="00492FE1">
              <w:rPr>
                <w:sz w:val="18"/>
                <w:szCs w:val="18"/>
              </w:rPr>
              <w:t>10,885,945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074597" w14:textId="5617B519" w:rsidR="00492FE1" w:rsidRPr="00161AB2" w:rsidRDefault="00492FE1" w:rsidP="00492FE1">
            <w:pPr>
              <w:jc w:val="right"/>
              <w:rPr>
                <w:sz w:val="18"/>
                <w:szCs w:val="18"/>
                <w:lang w:val="en-CA" w:eastAsia="en-CA"/>
              </w:rPr>
            </w:pPr>
            <w:r w:rsidRPr="00492FE1">
              <w:rPr>
                <w:sz w:val="18"/>
                <w:szCs w:val="18"/>
              </w:rPr>
              <w:t>11,974,540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0581BA" w14:textId="0E8C1BCD" w:rsidR="00492FE1" w:rsidRPr="00161AB2" w:rsidRDefault="00492FE1" w:rsidP="00492FE1">
            <w:pPr>
              <w:jc w:val="right"/>
              <w:rPr>
                <w:sz w:val="18"/>
                <w:szCs w:val="18"/>
                <w:lang w:val="en-CA" w:eastAsia="en-CA"/>
              </w:rPr>
            </w:pPr>
            <w:r w:rsidRPr="00492FE1">
              <w:rPr>
                <w:sz w:val="18"/>
                <w:szCs w:val="18"/>
              </w:rPr>
              <w:t>9,023,911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4EBA0A" w14:textId="6E44BCE0" w:rsidR="00492FE1" w:rsidRPr="00161AB2" w:rsidRDefault="00492FE1" w:rsidP="00492FE1">
            <w:pPr>
              <w:jc w:val="right"/>
              <w:rPr>
                <w:sz w:val="18"/>
                <w:szCs w:val="18"/>
                <w:lang w:val="en-CA" w:eastAsia="en-CA"/>
              </w:rPr>
            </w:pPr>
            <w:r w:rsidRPr="00492FE1">
              <w:rPr>
                <w:sz w:val="18"/>
                <w:szCs w:val="18"/>
              </w:rPr>
              <w:t>11,969,751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543DE5D" w14:textId="26E2E431" w:rsidR="00492FE1" w:rsidRPr="00161AB2" w:rsidRDefault="00492FE1" w:rsidP="00492FE1">
            <w:pPr>
              <w:jc w:val="right"/>
              <w:rPr>
                <w:sz w:val="18"/>
                <w:szCs w:val="18"/>
                <w:lang w:val="en-CA" w:eastAsia="en-CA"/>
              </w:rPr>
            </w:pPr>
            <w:r w:rsidRPr="00492FE1">
              <w:rPr>
                <w:sz w:val="18"/>
                <w:szCs w:val="18"/>
              </w:rPr>
              <w:t>100.0%</w:t>
            </w:r>
          </w:p>
        </w:tc>
      </w:tr>
      <w:tr w:rsidR="00492FE1" w:rsidRPr="00492FE1" w14:paraId="39A6A684"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7256103" w14:textId="77777777" w:rsidR="00492FE1" w:rsidRPr="00161AB2" w:rsidRDefault="00492FE1" w:rsidP="00492FE1">
            <w:pPr>
              <w:jc w:val="left"/>
              <w:rPr>
                <w:sz w:val="18"/>
                <w:szCs w:val="18"/>
                <w:lang w:val="en-CA" w:eastAsia="en-CA"/>
              </w:rPr>
            </w:pPr>
            <w:r w:rsidRPr="00161AB2">
              <w:rPr>
                <w:sz w:val="18"/>
                <w:szCs w:val="18"/>
                <w:lang w:val="en-CA" w:eastAsia="en-CA"/>
              </w:rPr>
              <w:t>Guyana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07897C" w14:textId="15A2089E" w:rsidR="00492FE1" w:rsidRPr="00161AB2" w:rsidRDefault="00492FE1" w:rsidP="00492FE1">
            <w:pPr>
              <w:jc w:val="right"/>
              <w:rPr>
                <w:sz w:val="18"/>
                <w:szCs w:val="18"/>
                <w:lang w:val="en-CA" w:eastAsia="en-CA"/>
              </w:rPr>
            </w:pPr>
            <w:r w:rsidRPr="00492FE1">
              <w:rPr>
                <w:sz w:val="18"/>
                <w:szCs w:val="18"/>
              </w:rPr>
              <w:t>92,782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3201E9" w14:textId="7A3D952F" w:rsidR="00492FE1" w:rsidRPr="00161AB2" w:rsidRDefault="00492FE1" w:rsidP="00492FE1">
            <w:pPr>
              <w:jc w:val="right"/>
              <w:rPr>
                <w:sz w:val="18"/>
                <w:szCs w:val="18"/>
                <w:lang w:val="en-CA" w:eastAsia="en-CA"/>
              </w:rPr>
            </w:pPr>
            <w:r w:rsidRPr="00492FE1">
              <w:rPr>
                <w:sz w:val="18"/>
                <w:szCs w:val="18"/>
              </w:rPr>
              <w:t>102,060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801365" w14:textId="059EE584" w:rsidR="00492FE1" w:rsidRPr="00161AB2" w:rsidRDefault="00492FE1" w:rsidP="00492FE1">
            <w:pPr>
              <w:jc w:val="right"/>
              <w:rPr>
                <w:sz w:val="18"/>
                <w:szCs w:val="18"/>
                <w:lang w:val="en-CA" w:eastAsia="en-CA"/>
              </w:rPr>
            </w:pPr>
            <w:r w:rsidRPr="00492FE1">
              <w:rPr>
                <w:sz w:val="18"/>
                <w:szCs w:val="18"/>
              </w:rPr>
              <w:t>112,266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7509AA" w14:textId="59EB018F" w:rsidR="00492FE1" w:rsidRPr="00161AB2" w:rsidRDefault="00492FE1" w:rsidP="00492FE1">
            <w:pPr>
              <w:jc w:val="right"/>
              <w:rPr>
                <w:sz w:val="18"/>
                <w:szCs w:val="18"/>
                <w:lang w:val="en-CA" w:eastAsia="en-CA"/>
              </w:rPr>
            </w:pPr>
            <w:r w:rsidRPr="00492FE1">
              <w:rPr>
                <w:sz w:val="18"/>
                <w:szCs w:val="18"/>
              </w:rPr>
              <w:t>123,493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00C841" w14:textId="649D943C" w:rsidR="00492FE1" w:rsidRPr="00161AB2" w:rsidRDefault="00492FE1" w:rsidP="00492FE1">
            <w:pPr>
              <w:jc w:val="right"/>
              <w:rPr>
                <w:sz w:val="18"/>
                <w:szCs w:val="18"/>
                <w:lang w:val="en-CA" w:eastAsia="en-CA"/>
              </w:rPr>
            </w:pPr>
            <w:r w:rsidRPr="00492FE1">
              <w:rPr>
                <w:sz w:val="18"/>
                <w:szCs w:val="18"/>
              </w:rPr>
              <w:t>135,842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0F2514" w14:textId="75850525" w:rsidR="00492FE1" w:rsidRPr="00161AB2" w:rsidRDefault="00492FE1" w:rsidP="00492FE1">
            <w:pPr>
              <w:jc w:val="right"/>
              <w:rPr>
                <w:sz w:val="18"/>
                <w:szCs w:val="18"/>
                <w:lang w:val="en-CA" w:eastAsia="en-CA"/>
              </w:rPr>
            </w:pPr>
            <w:r w:rsidRPr="00492FE1">
              <w:rPr>
                <w:sz w:val="18"/>
                <w:szCs w:val="18"/>
              </w:rPr>
              <w:t>149,426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0E4457" w14:textId="67834DA7" w:rsidR="00492FE1" w:rsidRPr="00161AB2" w:rsidRDefault="00492FE1" w:rsidP="00492FE1">
            <w:pPr>
              <w:jc w:val="right"/>
              <w:rPr>
                <w:sz w:val="18"/>
                <w:szCs w:val="18"/>
                <w:lang w:val="en-CA" w:eastAsia="en-CA"/>
              </w:rPr>
            </w:pPr>
            <w:r w:rsidRPr="00492FE1">
              <w:rPr>
                <w:sz w:val="18"/>
                <w:szCs w:val="18"/>
              </w:rPr>
              <w:t>112,606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606971" w14:textId="44321270" w:rsidR="00492FE1" w:rsidRPr="00161AB2" w:rsidRDefault="00492FE1" w:rsidP="00492FE1">
            <w:pPr>
              <w:jc w:val="right"/>
              <w:rPr>
                <w:sz w:val="18"/>
                <w:szCs w:val="18"/>
                <w:lang w:val="en-CA" w:eastAsia="en-CA"/>
              </w:rPr>
            </w:pPr>
            <w:r w:rsidRPr="00492FE1">
              <w:rPr>
                <w:sz w:val="18"/>
                <w:szCs w:val="18"/>
              </w:rPr>
              <w:t>149,096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EB9D17D" w14:textId="5CFF674B" w:rsidR="00492FE1" w:rsidRPr="00161AB2" w:rsidRDefault="00492FE1" w:rsidP="00492FE1">
            <w:pPr>
              <w:jc w:val="right"/>
              <w:rPr>
                <w:sz w:val="18"/>
                <w:szCs w:val="18"/>
                <w:lang w:val="en-CA" w:eastAsia="en-CA"/>
              </w:rPr>
            </w:pPr>
            <w:r w:rsidRPr="00492FE1">
              <w:rPr>
                <w:sz w:val="18"/>
                <w:szCs w:val="18"/>
              </w:rPr>
              <w:t>100.2%</w:t>
            </w:r>
          </w:p>
        </w:tc>
      </w:tr>
      <w:tr w:rsidR="00492FE1" w:rsidRPr="00492FE1" w14:paraId="5DBC2A16"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94EE467" w14:textId="77777777" w:rsidR="00492FE1" w:rsidRPr="00161AB2" w:rsidRDefault="00492FE1" w:rsidP="00492FE1">
            <w:pPr>
              <w:jc w:val="left"/>
              <w:rPr>
                <w:sz w:val="18"/>
                <w:szCs w:val="18"/>
                <w:lang w:val="en-CA" w:eastAsia="en-CA"/>
              </w:rPr>
            </w:pPr>
            <w:r w:rsidRPr="00161AB2">
              <w:rPr>
                <w:sz w:val="18"/>
                <w:szCs w:val="18"/>
                <w:lang w:val="en-CA" w:eastAsia="en-CA"/>
              </w:rPr>
              <w:t>Zimbabwe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9D2413" w14:textId="756F694C" w:rsidR="00492FE1" w:rsidRPr="00161AB2" w:rsidRDefault="00492FE1" w:rsidP="00492FE1">
            <w:pPr>
              <w:jc w:val="right"/>
              <w:rPr>
                <w:sz w:val="18"/>
                <w:szCs w:val="18"/>
                <w:lang w:val="en-CA" w:eastAsia="en-CA"/>
              </w:rPr>
            </w:pPr>
            <w:r w:rsidRPr="00492FE1">
              <w:rPr>
                <w:sz w:val="18"/>
                <w:szCs w:val="18"/>
              </w:rPr>
              <w:t>1,024,385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7DD2E2" w14:textId="490A058E" w:rsidR="00492FE1" w:rsidRPr="00161AB2" w:rsidRDefault="00492FE1" w:rsidP="00492FE1">
            <w:pPr>
              <w:jc w:val="right"/>
              <w:rPr>
                <w:sz w:val="18"/>
                <w:szCs w:val="18"/>
                <w:lang w:val="en-CA" w:eastAsia="en-CA"/>
              </w:rPr>
            </w:pPr>
            <w:r w:rsidRPr="00492FE1">
              <w:rPr>
                <w:sz w:val="18"/>
                <w:szCs w:val="18"/>
              </w:rPr>
              <w:t>1,126,824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0FE3D2" w14:textId="00A4B506" w:rsidR="00492FE1" w:rsidRPr="00161AB2" w:rsidRDefault="00492FE1" w:rsidP="00492FE1">
            <w:pPr>
              <w:jc w:val="right"/>
              <w:rPr>
                <w:sz w:val="18"/>
                <w:szCs w:val="18"/>
                <w:lang w:val="en-CA" w:eastAsia="en-CA"/>
              </w:rPr>
            </w:pPr>
            <w:r w:rsidRPr="00492FE1">
              <w:rPr>
                <w:sz w:val="18"/>
                <w:szCs w:val="18"/>
              </w:rPr>
              <w:t>1,239,506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A3C036" w14:textId="1A5809DA" w:rsidR="00492FE1" w:rsidRPr="00161AB2" w:rsidRDefault="00492FE1" w:rsidP="00492FE1">
            <w:pPr>
              <w:jc w:val="right"/>
              <w:rPr>
                <w:sz w:val="18"/>
                <w:szCs w:val="18"/>
                <w:lang w:val="en-CA" w:eastAsia="en-CA"/>
              </w:rPr>
            </w:pPr>
            <w:r w:rsidRPr="00492FE1">
              <w:rPr>
                <w:sz w:val="18"/>
                <w:szCs w:val="18"/>
              </w:rPr>
              <w:t>1,363,456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11B80D" w14:textId="1EC3A7D8" w:rsidR="00492FE1" w:rsidRPr="00161AB2" w:rsidRDefault="00492FE1" w:rsidP="00492FE1">
            <w:pPr>
              <w:jc w:val="right"/>
              <w:rPr>
                <w:sz w:val="18"/>
                <w:szCs w:val="18"/>
                <w:lang w:val="en-CA" w:eastAsia="en-CA"/>
              </w:rPr>
            </w:pPr>
            <w:r w:rsidRPr="00492FE1">
              <w:rPr>
                <w:sz w:val="18"/>
                <w:szCs w:val="18"/>
              </w:rPr>
              <w:t>1,499,802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CE9BCC" w14:textId="5FE80B99" w:rsidR="00492FE1" w:rsidRPr="00161AB2" w:rsidRDefault="00492FE1" w:rsidP="00492FE1">
            <w:pPr>
              <w:jc w:val="right"/>
              <w:rPr>
                <w:sz w:val="18"/>
                <w:szCs w:val="18"/>
                <w:lang w:val="en-CA" w:eastAsia="en-CA"/>
              </w:rPr>
            </w:pPr>
            <w:r w:rsidRPr="00492FE1">
              <w:rPr>
                <w:sz w:val="18"/>
                <w:szCs w:val="18"/>
              </w:rPr>
              <w:t>1,649,782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3BA91E" w14:textId="1D233ECD" w:rsidR="00492FE1" w:rsidRPr="00161AB2" w:rsidRDefault="00492FE1" w:rsidP="00492FE1">
            <w:pPr>
              <w:jc w:val="right"/>
              <w:rPr>
                <w:sz w:val="18"/>
                <w:szCs w:val="18"/>
                <w:lang w:val="en-CA" w:eastAsia="en-CA"/>
              </w:rPr>
            </w:pPr>
            <w:r w:rsidRPr="00492FE1">
              <w:rPr>
                <w:sz w:val="18"/>
                <w:szCs w:val="18"/>
              </w:rPr>
              <w:t>1,243,262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D3ACBA" w14:textId="13730724" w:rsidR="00492FE1" w:rsidRPr="00161AB2" w:rsidRDefault="00492FE1" w:rsidP="00492FE1">
            <w:pPr>
              <w:jc w:val="right"/>
              <w:rPr>
                <w:sz w:val="18"/>
                <w:szCs w:val="18"/>
                <w:lang w:val="en-CA" w:eastAsia="en-CA"/>
              </w:rPr>
            </w:pPr>
            <w:r w:rsidRPr="00492FE1">
              <w:rPr>
                <w:sz w:val="18"/>
                <w:szCs w:val="18"/>
              </w:rPr>
              <w:t>1,607,764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1964AB0" w14:textId="280FBF4C" w:rsidR="00492FE1" w:rsidRPr="00161AB2" w:rsidRDefault="00492FE1" w:rsidP="00492FE1">
            <w:pPr>
              <w:jc w:val="right"/>
              <w:rPr>
                <w:sz w:val="18"/>
                <w:szCs w:val="18"/>
                <w:lang w:val="en-CA" w:eastAsia="en-CA"/>
              </w:rPr>
            </w:pPr>
            <w:r w:rsidRPr="00492FE1">
              <w:rPr>
                <w:sz w:val="18"/>
                <w:szCs w:val="18"/>
              </w:rPr>
              <w:t>102.6%</w:t>
            </w:r>
          </w:p>
        </w:tc>
      </w:tr>
      <w:tr w:rsidR="00492FE1" w:rsidRPr="00492FE1" w14:paraId="0BC0E0FC"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6A77A44" w14:textId="77777777" w:rsidR="00492FE1" w:rsidRPr="00161AB2" w:rsidRDefault="00492FE1" w:rsidP="00492FE1">
            <w:pPr>
              <w:jc w:val="left"/>
              <w:rPr>
                <w:sz w:val="18"/>
                <w:szCs w:val="18"/>
                <w:lang w:val="en-CA" w:eastAsia="en-CA"/>
              </w:rPr>
            </w:pPr>
            <w:r w:rsidRPr="00161AB2">
              <w:rPr>
                <w:sz w:val="18"/>
                <w:szCs w:val="18"/>
                <w:lang w:val="en-CA" w:eastAsia="en-CA"/>
              </w:rPr>
              <w:t>Guinea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0A483D" w14:textId="1BDF6C90" w:rsidR="00492FE1" w:rsidRPr="00161AB2" w:rsidRDefault="00492FE1" w:rsidP="00492FE1">
            <w:pPr>
              <w:jc w:val="right"/>
              <w:rPr>
                <w:sz w:val="18"/>
                <w:szCs w:val="18"/>
                <w:lang w:val="en-CA" w:eastAsia="en-CA"/>
              </w:rPr>
            </w:pPr>
            <w:r w:rsidRPr="00492FE1">
              <w:rPr>
                <w:sz w:val="18"/>
                <w:szCs w:val="18"/>
              </w:rPr>
              <w:t>1,391,166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821537" w14:textId="0D893030" w:rsidR="00492FE1" w:rsidRPr="00161AB2" w:rsidRDefault="00492FE1" w:rsidP="00492FE1">
            <w:pPr>
              <w:jc w:val="right"/>
              <w:rPr>
                <w:sz w:val="18"/>
                <w:szCs w:val="18"/>
                <w:lang w:val="en-CA" w:eastAsia="en-CA"/>
              </w:rPr>
            </w:pPr>
            <w:r w:rsidRPr="00492FE1">
              <w:rPr>
                <w:sz w:val="18"/>
                <w:szCs w:val="18"/>
              </w:rPr>
              <w:t>1,530,282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74BCA4" w14:textId="20680FA9" w:rsidR="00492FE1" w:rsidRPr="00161AB2" w:rsidRDefault="00492FE1" w:rsidP="00492FE1">
            <w:pPr>
              <w:jc w:val="right"/>
              <w:rPr>
                <w:sz w:val="18"/>
                <w:szCs w:val="18"/>
                <w:lang w:val="en-CA" w:eastAsia="en-CA"/>
              </w:rPr>
            </w:pPr>
            <w:r w:rsidRPr="00492FE1">
              <w:rPr>
                <w:sz w:val="18"/>
                <w:szCs w:val="18"/>
              </w:rPr>
              <w:t>1,683,310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75BB5E" w14:textId="17A57844" w:rsidR="00492FE1" w:rsidRPr="00161AB2" w:rsidRDefault="00492FE1" w:rsidP="00492FE1">
            <w:pPr>
              <w:jc w:val="right"/>
              <w:rPr>
                <w:sz w:val="18"/>
                <w:szCs w:val="18"/>
                <w:lang w:val="en-CA" w:eastAsia="en-CA"/>
              </w:rPr>
            </w:pPr>
            <w:r w:rsidRPr="00492FE1">
              <w:rPr>
                <w:sz w:val="18"/>
                <w:szCs w:val="18"/>
              </w:rPr>
              <w:t>1,851,641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0A1CC2F" w14:textId="1C6EEEFD" w:rsidR="00492FE1" w:rsidRPr="00161AB2" w:rsidRDefault="00492FE1" w:rsidP="00492FE1">
            <w:pPr>
              <w:jc w:val="right"/>
              <w:rPr>
                <w:sz w:val="18"/>
                <w:szCs w:val="18"/>
                <w:lang w:val="en-CA" w:eastAsia="en-CA"/>
              </w:rPr>
            </w:pPr>
            <w:r w:rsidRPr="00492FE1">
              <w:rPr>
                <w:sz w:val="18"/>
                <w:szCs w:val="18"/>
              </w:rPr>
              <w:t>2,036,805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22E20B" w14:textId="49E396EA" w:rsidR="00492FE1" w:rsidRPr="00161AB2" w:rsidRDefault="00492FE1" w:rsidP="00492FE1">
            <w:pPr>
              <w:jc w:val="right"/>
              <w:rPr>
                <w:sz w:val="18"/>
                <w:szCs w:val="18"/>
                <w:lang w:val="en-CA" w:eastAsia="en-CA"/>
              </w:rPr>
            </w:pPr>
            <w:r w:rsidRPr="00492FE1">
              <w:rPr>
                <w:sz w:val="18"/>
                <w:szCs w:val="18"/>
              </w:rPr>
              <w:t>2,240,486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4697F8" w14:textId="0AF6E78F" w:rsidR="00492FE1" w:rsidRPr="00161AB2" w:rsidRDefault="00492FE1" w:rsidP="00492FE1">
            <w:pPr>
              <w:jc w:val="right"/>
              <w:rPr>
                <w:sz w:val="18"/>
                <w:szCs w:val="18"/>
                <w:lang w:val="en-CA" w:eastAsia="en-CA"/>
              </w:rPr>
            </w:pPr>
            <w:r w:rsidRPr="00492FE1">
              <w:rPr>
                <w:sz w:val="18"/>
                <w:szCs w:val="18"/>
              </w:rPr>
              <w:t>1,688,411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40A71D" w14:textId="47BAE1A5" w:rsidR="00492FE1" w:rsidRPr="00161AB2" w:rsidRDefault="00492FE1" w:rsidP="00492FE1">
            <w:pPr>
              <w:jc w:val="right"/>
              <w:rPr>
                <w:sz w:val="18"/>
                <w:szCs w:val="18"/>
                <w:lang w:val="en-CA" w:eastAsia="en-CA"/>
              </w:rPr>
            </w:pPr>
            <w:r w:rsidRPr="00492FE1">
              <w:rPr>
                <w:sz w:val="18"/>
                <w:szCs w:val="18"/>
              </w:rPr>
              <w:t>2,172,059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D57C8D8" w14:textId="034BB1DE" w:rsidR="00492FE1" w:rsidRPr="00161AB2" w:rsidRDefault="00492FE1" w:rsidP="00492FE1">
            <w:pPr>
              <w:jc w:val="right"/>
              <w:rPr>
                <w:sz w:val="18"/>
                <w:szCs w:val="18"/>
                <w:lang w:val="en-CA" w:eastAsia="en-CA"/>
              </w:rPr>
            </w:pPr>
            <w:r w:rsidRPr="00492FE1">
              <w:rPr>
                <w:sz w:val="18"/>
                <w:szCs w:val="18"/>
              </w:rPr>
              <w:t>103.2%</w:t>
            </w:r>
          </w:p>
        </w:tc>
      </w:tr>
      <w:tr w:rsidR="00492FE1" w:rsidRPr="00492FE1" w14:paraId="012A40F7"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183E736" w14:textId="77777777" w:rsidR="00492FE1" w:rsidRPr="00161AB2" w:rsidRDefault="00492FE1" w:rsidP="00492FE1">
            <w:pPr>
              <w:jc w:val="left"/>
              <w:rPr>
                <w:sz w:val="18"/>
                <w:szCs w:val="18"/>
                <w:lang w:val="en-CA" w:eastAsia="en-CA"/>
              </w:rPr>
            </w:pPr>
            <w:r w:rsidRPr="00161AB2">
              <w:rPr>
                <w:sz w:val="18"/>
                <w:szCs w:val="18"/>
                <w:lang w:val="en-CA" w:eastAsia="en-CA"/>
              </w:rPr>
              <w:lastRenderedPageBreak/>
              <w:t>Madagascar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C49B6EB" w14:textId="55E62055" w:rsidR="00492FE1" w:rsidRPr="00161AB2" w:rsidRDefault="00492FE1" w:rsidP="00492FE1">
            <w:pPr>
              <w:jc w:val="right"/>
              <w:rPr>
                <w:sz w:val="18"/>
                <w:szCs w:val="18"/>
                <w:lang w:val="en-CA" w:eastAsia="en-CA"/>
              </w:rPr>
            </w:pPr>
            <w:r w:rsidRPr="00492FE1">
              <w:rPr>
                <w:sz w:val="18"/>
                <w:szCs w:val="18"/>
              </w:rPr>
              <w:t>1,558,144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FB26F7" w14:textId="34D11673" w:rsidR="00492FE1" w:rsidRPr="00161AB2" w:rsidRDefault="00492FE1" w:rsidP="00492FE1">
            <w:pPr>
              <w:jc w:val="right"/>
              <w:rPr>
                <w:sz w:val="18"/>
                <w:szCs w:val="18"/>
                <w:lang w:val="en-CA" w:eastAsia="en-CA"/>
              </w:rPr>
            </w:pPr>
            <w:r w:rsidRPr="00492FE1">
              <w:rPr>
                <w:sz w:val="18"/>
                <w:szCs w:val="18"/>
              </w:rPr>
              <w:t>1,713,958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12D5FB" w14:textId="2A3F7597" w:rsidR="00492FE1" w:rsidRPr="00161AB2" w:rsidRDefault="00492FE1" w:rsidP="00492FE1">
            <w:pPr>
              <w:jc w:val="right"/>
              <w:rPr>
                <w:sz w:val="18"/>
                <w:szCs w:val="18"/>
                <w:lang w:val="en-CA" w:eastAsia="en-CA"/>
              </w:rPr>
            </w:pPr>
            <w:r w:rsidRPr="00492FE1">
              <w:rPr>
                <w:sz w:val="18"/>
                <w:szCs w:val="18"/>
              </w:rPr>
              <w:t>1,885,354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A7C896" w14:textId="0AA8755C" w:rsidR="00492FE1" w:rsidRPr="00161AB2" w:rsidRDefault="00492FE1" w:rsidP="00492FE1">
            <w:pPr>
              <w:jc w:val="right"/>
              <w:rPr>
                <w:sz w:val="18"/>
                <w:szCs w:val="18"/>
                <w:lang w:val="en-CA" w:eastAsia="en-CA"/>
              </w:rPr>
            </w:pPr>
            <w:r w:rsidRPr="00492FE1">
              <w:rPr>
                <w:sz w:val="18"/>
                <w:szCs w:val="18"/>
              </w:rPr>
              <w:t>2,073,889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C70A7E" w14:textId="67D5C981" w:rsidR="00492FE1" w:rsidRPr="00161AB2" w:rsidRDefault="00492FE1" w:rsidP="00492FE1">
            <w:pPr>
              <w:jc w:val="right"/>
              <w:rPr>
                <w:sz w:val="18"/>
                <w:szCs w:val="18"/>
                <w:lang w:val="en-CA" w:eastAsia="en-CA"/>
              </w:rPr>
            </w:pPr>
            <w:r w:rsidRPr="00492FE1">
              <w:rPr>
                <w:sz w:val="18"/>
                <w:szCs w:val="18"/>
              </w:rPr>
              <w:t>2,281,278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EA621C" w14:textId="11CF3C57" w:rsidR="00492FE1" w:rsidRPr="00161AB2" w:rsidRDefault="00492FE1" w:rsidP="00492FE1">
            <w:pPr>
              <w:jc w:val="right"/>
              <w:rPr>
                <w:sz w:val="18"/>
                <w:szCs w:val="18"/>
                <w:lang w:val="en-CA" w:eastAsia="en-CA"/>
              </w:rPr>
            </w:pPr>
            <w:r w:rsidRPr="00492FE1">
              <w:rPr>
                <w:sz w:val="18"/>
                <w:szCs w:val="18"/>
              </w:rPr>
              <w:t>2,509,406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C299F2" w14:textId="0423802F" w:rsidR="00492FE1" w:rsidRPr="00161AB2" w:rsidRDefault="00492FE1" w:rsidP="00492FE1">
            <w:pPr>
              <w:jc w:val="right"/>
              <w:rPr>
                <w:sz w:val="18"/>
                <w:szCs w:val="18"/>
                <w:lang w:val="en-CA" w:eastAsia="en-CA"/>
              </w:rPr>
            </w:pPr>
            <w:r w:rsidRPr="00492FE1">
              <w:rPr>
                <w:sz w:val="18"/>
                <w:szCs w:val="18"/>
              </w:rPr>
              <w:t>1,891,067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98C795" w14:textId="5617EAED" w:rsidR="00492FE1" w:rsidRPr="00161AB2" w:rsidRDefault="00492FE1" w:rsidP="00492FE1">
            <w:pPr>
              <w:jc w:val="right"/>
              <w:rPr>
                <w:sz w:val="18"/>
                <w:szCs w:val="18"/>
                <w:lang w:val="en-CA" w:eastAsia="en-CA"/>
              </w:rPr>
            </w:pPr>
            <w:r w:rsidRPr="00492FE1">
              <w:rPr>
                <w:sz w:val="18"/>
                <w:szCs w:val="18"/>
              </w:rPr>
              <w:t>2,423,880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42D83E9" w14:textId="7538C2CB" w:rsidR="00492FE1" w:rsidRPr="00161AB2" w:rsidRDefault="00492FE1" w:rsidP="00492FE1">
            <w:pPr>
              <w:jc w:val="right"/>
              <w:rPr>
                <w:sz w:val="18"/>
                <w:szCs w:val="18"/>
                <w:lang w:val="en-CA" w:eastAsia="en-CA"/>
              </w:rPr>
            </w:pPr>
            <w:r w:rsidRPr="00492FE1">
              <w:rPr>
                <w:sz w:val="18"/>
                <w:szCs w:val="18"/>
              </w:rPr>
              <w:t>103.5%</w:t>
            </w:r>
          </w:p>
        </w:tc>
      </w:tr>
      <w:tr w:rsidR="00492FE1" w:rsidRPr="00492FE1" w14:paraId="478B1347"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D0AE380" w14:textId="77777777" w:rsidR="00492FE1" w:rsidRPr="00161AB2" w:rsidRDefault="00492FE1" w:rsidP="00492FE1">
            <w:pPr>
              <w:jc w:val="left"/>
              <w:rPr>
                <w:sz w:val="18"/>
                <w:szCs w:val="18"/>
                <w:lang w:val="en-CA" w:eastAsia="en-CA"/>
              </w:rPr>
            </w:pPr>
            <w:r w:rsidRPr="00161AB2">
              <w:rPr>
                <w:sz w:val="18"/>
                <w:szCs w:val="18"/>
                <w:lang w:val="en-CA" w:eastAsia="en-CA"/>
              </w:rPr>
              <w:t>Trinidad and Tobago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C67FF1" w14:textId="1ABD4BCA" w:rsidR="00492FE1" w:rsidRPr="00161AB2" w:rsidRDefault="00492FE1" w:rsidP="00492FE1">
            <w:pPr>
              <w:jc w:val="right"/>
              <w:rPr>
                <w:sz w:val="18"/>
                <w:szCs w:val="18"/>
                <w:lang w:val="en-CA" w:eastAsia="en-CA"/>
              </w:rPr>
            </w:pPr>
            <w:r w:rsidRPr="00492FE1">
              <w:rPr>
                <w:sz w:val="18"/>
                <w:szCs w:val="18"/>
              </w:rPr>
              <w:t>2,755,910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2708B6" w14:textId="02527242" w:rsidR="00492FE1" w:rsidRPr="00161AB2" w:rsidRDefault="00492FE1" w:rsidP="00492FE1">
            <w:pPr>
              <w:jc w:val="right"/>
              <w:rPr>
                <w:sz w:val="18"/>
                <w:szCs w:val="18"/>
                <w:lang w:val="en-CA" w:eastAsia="en-CA"/>
              </w:rPr>
            </w:pPr>
            <w:r w:rsidRPr="00492FE1">
              <w:rPr>
                <w:sz w:val="18"/>
                <w:szCs w:val="18"/>
              </w:rPr>
              <w:t>3,031,501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385DE85" w14:textId="0A04A371" w:rsidR="00492FE1" w:rsidRPr="00161AB2" w:rsidRDefault="00492FE1" w:rsidP="00492FE1">
            <w:pPr>
              <w:jc w:val="right"/>
              <w:rPr>
                <w:sz w:val="18"/>
                <w:szCs w:val="18"/>
                <w:lang w:val="en-CA" w:eastAsia="en-CA"/>
              </w:rPr>
            </w:pPr>
            <w:r w:rsidRPr="00492FE1">
              <w:rPr>
                <w:sz w:val="18"/>
                <w:szCs w:val="18"/>
              </w:rPr>
              <w:t>3,334,651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B67B32" w14:textId="423F3DF7" w:rsidR="00492FE1" w:rsidRPr="00161AB2" w:rsidRDefault="00492FE1" w:rsidP="00492FE1">
            <w:pPr>
              <w:jc w:val="right"/>
              <w:rPr>
                <w:sz w:val="18"/>
                <w:szCs w:val="18"/>
                <w:lang w:val="en-CA" w:eastAsia="en-CA"/>
              </w:rPr>
            </w:pPr>
            <w:r w:rsidRPr="00492FE1">
              <w:rPr>
                <w:sz w:val="18"/>
                <w:szCs w:val="18"/>
              </w:rPr>
              <w:t>3,668,116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A0EFB3" w14:textId="1905E8FE" w:rsidR="00492FE1" w:rsidRPr="00161AB2" w:rsidRDefault="00492FE1" w:rsidP="00492FE1">
            <w:pPr>
              <w:jc w:val="right"/>
              <w:rPr>
                <w:sz w:val="18"/>
                <w:szCs w:val="18"/>
                <w:lang w:val="en-CA" w:eastAsia="en-CA"/>
              </w:rPr>
            </w:pPr>
            <w:r w:rsidRPr="00492FE1">
              <w:rPr>
                <w:sz w:val="18"/>
                <w:szCs w:val="18"/>
              </w:rPr>
              <w:t>4,034,928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188B42" w14:textId="1EAE5F7A" w:rsidR="00492FE1" w:rsidRPr="00161AB2" w:rsidRDefault="00492FE1" w:rsidP="00492FE1">
            <w:pPr>
              <w:jc w:val="right"/>
              <w:rPr>
                <w:sz w:val="18"/>
                <w:szCs w:val="18"/>
                <w:lang w:val="en-CA" w:eastAsia="en-CA"/>
              </w:rPr>
            </w:pPr>
            <w:r w:rsidRPr="00492FE1">
              <w:rPr>
                <w:sz w:val="18"/>
                <w:szCs w:val="18"/>
              </w:rPr>
              <w:t>4,438,421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A33CAA" w14:textId="45A58828" w:rsidR="00492FE1" w:rsidRPr="00161AB2" w:rsidRDefault="00492FE1" w:rsidP="00492FE1">
            <w:pPr>
              <w:jc w:val="right"/>
              <w:rPr>
                <w:sz w:val="18"/>
                <w:szCs w:val="18"/>
                <w:lang w:val="en-CA" w:eastAsia="en-CA"/>
              </w:rPr>
            </w:pPr>
            <w:r w:rsidRPr="00492FE1">
              <w:rPr>
                <w:sz w:val="18"/>
                <w:szCs w:val="18"/>
              </w:rPr>
              <w:t>3,344,756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5B2FDC" w14:textId="19B98A4E" w:rsidR="00492FE1" w:rsidRPr="00161AB2" w:rsidRDefault="00492FE1" w:rsidP="00492FE1">
            <w:pPr>
              <w:jc w:val="right"/>
              <w:rPr>
                <w:sz w:val="18"/>
                <w:szCs w:val="18"/>
                <w:lang w:val="en-CA" w:eastAsia="en-CA"/>
              </w:rPr>
            </w:pPr>
            <w:r w:rsidRPr="00492FE1">
              <w:rPr>
                <w:sz w:val="18"/>
                <w:szCs w:val="18"/>
              </w:rPr>
              <w:t>4,275,467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747C630" w14:textId="281C827C" w:rsidR="00492FE1" w:rsidRPr="00161AB2" w:rsidRDefault="00492FE1" w:rsidP="00492FE1">
            <w:pPr>
              <w:jc w:val="right"/>
              <w:rPr>
                <w:sz w:val="18"/>
                <w:szCs w:val="18"/>
                <w:lang w:val="en-CA" w:eastAsia="en-CA"/>
              </w:rPr>
            </w:pPr>
            <w:r w:rsidRPr="00492FE1">
              <w:rPr>
                <w:sz w:val="18"/>
                <w:szCs w:val="18"/>
              </w:rPr>
              <w:t>103.8%</w:t>
            </w:r>
          </w:p>
        </w:tc>
      </w:tr>
      <w:tr w:rsidR="00492FE1" w:rsidRPr="00492FE1" w14:paraId="40441572"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D6F5D97" w14:textId="77777777" w:rsidR="00492FE1" w:rsidRPr="00161AB2" w:rsidRDefault="00492FE1" w:rsidP="00492FE1">
            <w:pPr>
              <w:jc w:val="left"/>
              <w:rPr>
                <w:sz w:val="18"/>
                <w:szCs w:val="18"/>
                <w:lang w:val="en-CA" w:eastAsia="en-CA"/>
              </w:rPr>
            </w:pPr>
            <w:r w:rsidRPr="00161AB2">
              <w:rPr>
                <w:sz w:val="18"/>
                <w:szCs w:val="18"/>
                <w:lang w:val="en-CA" w:eastAsia="en-CA"/>
              </w:rPr>
              <w:t>Benin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46638AD" w14:textId="274729C7" w:rsidR="00492FE1" w:rsidRPr="00161AB2" w:rsidRDefault="00492FE1" w:rsidP="00492FE1">
            <w:pPr>
              <w:jc w:val="right"/>
              <w:rPr>
                <w:sz w:val="18"/>
                <w:szCs w:val="18"/>
                <w:lang w:val="en-CA" w:eastAsia="en-CA"/>
              </w:rPr>
            </w:pPr>
            <w:r w:rsidRPr="00492FE1">
              <w:rPr>
                <w:sz w:val="18"/>
                <w:szCs w:val="18"/>
              </w:rPr>
              <w:t>1,507,956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99485A" w14:textId="39B01B8A" w:rsidR="00492FE1" w:rsidRPr="00161AB2" w:rsidRDefault="00492FE1" w:rsidP="00492FE1">
            <w:pPr>
              <w:jc w:val="right"/>
              <w:rPr>
                <w:sz w:val="18"/>
                <w:szCs w:val="18"/>
                <w:lang w:val="en-CA" w:eastAsia="en-CA"/>
              </w:rPr>
            </w:pPr>
            <w:r w:rsidRPr="00492FE1">
              <w:rPr>
                <w:sz w:val="18"/>
                <w:szCs w:val="18"/>
              </w:rPr>
              <w:t>1,658,752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794FC7" w14:textId="63F1E7E3" w:rsidR="00492FE1" w:rsidRPr="00161AB2" w:rsidRDefault="00492FE1" w:rsidP="00492FE1">
            <w:pPr>
              <w:jc w:val="right"/>
              <w:rPr>
                <w:sz w:val="18"/>
                <w:szCs w:val="18"/>
                <w:lang w:val="en-CA" w:eastAsia="en-CA"/>
              </w:rPr>
            </w:pPr>
            <w:r w:rsidRPr="00492FE1">
              <w:rPr>
                <w:sz w:val="18"/>
                <w:szCs w:val="18"/>
              </w:rPr>
              <w:t>1,824,627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F67024" w14:textId="5C0AAA4C" w:rsidR="00492FE1" w:rsidRPr="00161AB2" w:rsidRDefault="00492FE1" w:rsidP="00492FE1">
            <w:pPr>
              <w:jc w:val="right"/>
              <w:rPr>
                <w:sz w:val="18"/>
                <w:szCs w:val="18"/>
                <w:lang w:val="en-CA" w:eastAsia="en-CA"/>
              </w:rPr>
            </w:pPr>
            <w:r w:rsidRPr="00492FE1">
              <w:rPr>
                <w:sz w:val="18"/>
                <w:szCs w:val="18"/>
              </w:rPr>
              <w:t>2,007,089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38EFAA" w14:textId="06AAA724" w:rsidR="00492FE1" w:rsidRPr="00161AB2" w:rsidRDefault="00492FE1" w:rsidP="00492FE1">
            <w:pPr>
              <w:jc w:val="right"/>
              <w:rPr>
                <w:sz w:val="18"/>
                <w:szCs w:val="18"/>
                <w:lang w:val="en-CA" w:eastAsia="en-CA"/>
              </w:rPr>
            </w:pPr>
            <w:r w:rsidRPr="00492FE1">
              <w:rPr>
                <w:sz w:val="18"/>
                <w:szCs w:val="18"/>
              </w:rPr>
              <w:t>2,207,798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4F3DC0" w14:textId="74029F71" w:rsidR="00492FE1" w:rsidRPr="00161AB2" w:rsidRDefault="00492FE1" w:rsidP="00492FE1">
            <w:pPr>
              <w:jc w:val="right"/>
              <w:rPr>
                <w:sz w:val="18"/>
                <w:szCs w:val="18"/>
                <w:lang w:val="en-CA" w:eastAsia="en-CA"/>
              </w:rPr>
            </w:pPr>
            <w:r w:rsidRPr="00492FE1">
              <w:rPr>
                <w:sz w:val="18"/>
                <w:szCs w:val="18"/>
              </w:rPr>
              <w:t>2,428,578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00C54A" w14:textId="0D04B7D0" w:rsidR="00492FE1" w:rsidRPr="00161AB2" w:rsidRDefault="00492FE1" w:rsidP="00492FE1">
            <w:pPr>
              <w:jc w:val="right"/>
              <w:rPr>
                <w:sz w:val="18"/>
                <w:szCs w:val="18"/>
                <w:lang w:val="en-CA" w:eastAsia="en-CA"/>
              </w:rPr>
            </w:pPr>
            <w:r w:rsidRPr="00492FE1">
              <w:rPr>
                <w:sz w:val="18"/>
                <w:szCs w:val="18"/>
              </w:rPr>
              <w:t>1,830,156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9DA037" w14:textId="3937AB32" w:rsidR="00492FE1" w:rsidRPr="00161AB2" w:rsidRDefault="00492FE1" w:rsidP="00492FE1">
            <w:pPr>
              <w:jc w:val="right"/>
              <w:rPr>
                <w:sz w:val="18"/>
                <w:szCs w:val="18"/>
                <w:lang w:val="en-CA" w:eastAsia="en-CA"/>
              </w:rPr>
            </w:pPr>
            <w:r w:rsidRPr="00492FE1">
              <w:rPr>
                <w:sz w:val="18"/>
                <w:szCs w:val="18"/>
              </w:rPr>
              <w:t>2,339,004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0185366" w14:textId="241A0A75" w:rsidR="00492FE1" w:rsidRPr="00161AB2" w:rsidRDefault="00492FE1" w:rsidP="00492FE1">
            <w:pPr>
              <w:jc w:val="right"/>
              <w:rPr>
                <w:sz w:val="18"/>
                <w:szCs w:val="18"/>
                <w:lang w:val="en-CA" w:eastAsia="en-CA"/>
              </w:rPr>
            </w:pPr>
            <w:r w:rsidRPr="00492FE1">
              <w:rPr>
                <w:sz w:val="18"/>
                <w:szCs w:val="18"/>
              </w:rPr>
              <w:t>103.8%</w:t>
            </w:r>
          </w:p>
        </w:tc>
      </w:tr>
      <w:tr w:rsidR="00492FE1" w:rsidRPr="00492FE1" w14:paraId="4C73D54B"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EF78265" w14:textId="77777777" w:rsidR="00492FE1" w:rsidRPr="00161AB2" w:rsidRDefault="00492FE1" w:rsidP="00492FE1">
            <w:pPr>
              <w:jc w:val="left"/>
              <w:rPr>
                <w:sz w:val="18"/>
                <w:szCs w:val="18"/>
                <w:lang w:val="en-CA" w:eastAsia="en-CA"/>
              </w:rPr>
            </w:pPr>
            <w:r w:rsidRPr="00161AB2">
              <w:rPr>
                <w:sz w:val="18"/>
                <w:szCs w:val="18"/>
                <w:lang w:val="en-CA" w:eastAsia="en-CA"/>
              </w:rPr>
              <w:t>Oman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85224D9" w14:textId="7D8F4C24" w:rsidR="00492FE1" w:rsidRPr="00161AB2" w:rsidRDefault="00492FE1" w:rsidP="00492FE1">
            <w:pPr>
              <w:jc w:val="right"/>
              <w:rPr>
                <w:sz w:val="18"/>
                <w:szCs w:val="18"/>
                <w:lang w:val="en-CA" w:eastAsia="en-CA"/>
              </w:rPr>
            </w:pPr>
            <w:r w:rsidRPr="00492FE1">
              <w:rPr>
                <w:sz w:val="18"/>
                <w:szCs w:val="18"/>
              </w:rPr>
              <w:t>1,988,072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5C6F9A" w14:textId="0ED1B16E" w:rsidR="00492FE1" w:rsidRPr="00161AB2" w:rsidRDefault="00492FE1" w:rsidP="00492FE1">
            <w:pPr>
              <w:jc w:val="right"/>
              <w:rPr>
                <w:sz w:val="18"/>
                <w:szCs w:val="18"/>
                <w:lang w:val="en-CA" w:eastAsia="en-CA"/>
              </w:rPr>
            </w:pPr>
            <w:r w:rsidRPr="00492FE1">
              <w:rPr>
                <w:sz w:val="18"/>
                <w:szCs w:val="18"/>
              </w:rPr>
              <w:t>2,186,879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322774" w14:textId="4C58B6F8" w:rsidR="00492FE1" w:rsidRPr="00161AB2" w:rsidRDefault="00492FE1" w:rsidP="00492FE1">
            <w:pPr>
              <w:jc w:val="right"/>
              <w:rPr>
                <w:sz w:val="18"/>
                <w:szCs w:val="18"/>
                <w:lang w:val="en-CA" w:eastAsia="en-CA"/>
              </w:rPr>
            </w:pPr>
            <w:r w:rsidRPr="00492FE1">
              <w:rPr>
                <w:sz w:val="18"/>
                <w:szCs w:val="18"/>
              </w:rPr>
              <w:t>2,405,567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209C67" w14:textId="240071EB" w:rsidR="00492FE1" w:rsidRPr="00161AB2" w:rsidRDefault="00492FE1" w:rsidP="00492FE1">
            <w:pPr>
              <w:jc w:val="right"/>
              <w:rPr>
                <w:sz w:val="18"/>
                <w:szCs w:val="18"/>
                <w:lang w:val="en-CA" w:eastAsia="en-CA"/>
              </w:rPr>
            </w:pPr>
            <w:r w:rsidRPr="00492FE1">
              <w:rPr>
                <w:sz w:val="18"/>
                <w:szCs w:val="18"/>
              </w:rPr>
              <w:t>2,646,124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1D00A5" w14:textId="032A9991" w:rsidR="00492FE1" w:rsidRPr="00161AB2" w:rsidRDefault="00492FE1" w:rsidP="00492FE1">
            <w:pPr>
              <w:jc w:val="right"/>
              <w:rPr>
                <w:sz w:val="18"/>
                <w:szCs w:val="18"/>
                <w:lang w:val="en-CA" w:eastAsia="en-CA"/>
              </w:rPr>
            </w:pPr>
            <w:r w:rsidRPr="00492FE1">
              <w:rPr>
                <w:sz w:val="18"/>
                <w:szCs w:val="18"/>
              </w:rPr>
              <w:t>2,910,736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AEA2FF" w14:textId="27EB50E1" w:rsidR="00492FE1" w:rsidRPr="00161AB2" w:rsidRDefault="00492FE1" w:rsidP="00492FE1">
            <w:pPr>
              <w:jc w:val="right"/>
              <w:rPr>
                <w:sz w:val="18"/>
                <w:szCs w:val="18"/>
                <w:lang w:val="en-CA" w:eastAsia="en-CA"/>
              </w:rPr>
            </w:pPr>
            <w:r w:rsidRPr="00492FE1">
              <w:rPr>
                <w:sz w:val="18"/>
                <w:szCs w:val="18"/>
              </w:rPr>
              <w:t>3,201,810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AFB73A" w14:textId="25DE6285" w:rsidR="00492FE1" w:rsidRPr="00161AB2" w:rsidRDefault="00492FE1" w:rsidP="00492FE1">
            <w:pPr>
              <w:jc w:val="right"/>
              <w:rPr>
                <w:sz w:val="18"/>
                <w:szCs w:val="18"/>
                <w:lang w:val="en-CA" w:eastAsia="en-CA"/>
              </w:rPr>
            </w:pPr>
            <w:r w:rsidRPr="00492FE1">
              <w:rPr>
                <w:sz w:val="18"/>
                <w:szCs w:val="18"/>
              </w:rPr>
              <w:t>2,412,857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14F475" w14:textId="561749F6" w:rsidR="00492FE1" w:rsidRPr="00161AB2" w:rsidRDefault="00492FE1" w:rsidP="00492FE1">
            <w:pPr>
              <w:jc w:val="right"/>
              <w:rPr>
                <w:sz w:val="18"/>
                <w:szCs w:val="18"/>
                <w:lang w:val="en-CA" w:eastAsia="en-CA"/>
              </w:rPr>
            </w:pPr>
            <w:r w:rsidRPr="00492FE1">
              <w:rPr>
                <w:sz w:val="18"/>
                <w:szCs w:val="18"/>
              </w:rPr>
              <w:t>3,068,180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BF2CB74" w14:textId="7AE06EBB" w:rsidR="00492FE1" w:rsidRPr="00161AB2" w:rsidRDefault="00492FE1" w:rsidP="00492FE1">
            <w:pPr>
              <w:jc w:val="right"/>
              <w:rPr>
                <w:sz w:val="18"/>
                <w:szCs w:val="18"/>
                <w:lang w:val="en-CA" w:eastAsia="en-CA"/>
              </w:rPr>
            </w:pPr>
            <w:r w:rsidRPr="00492FE1">
              <w:rPr>
                <w:sz w:val="18"/>
                <w:szCs w:val="18"/>
              </w:rPr>
              <w:t>104.4%</w:t>
            </w:r>
          </w:p>
        </w:tc>
      </w:tr>
      <w:tr w:rsidR="00492FE1" w:rsidRPr="00492FE1" w14:paraId="13A3F5A6"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2CA6D69" w14:textId="77777777" w:rsidR="00492FE1" w:rsidRPr="00161AB2" w:rsidRDefault="00492FE1" w:rsidP="00492FE1">
            <w:pPr>
              <w:jc w:val="left"/>
              <w:rPr>
                <w:sz w:val="18"/>
                <w:szCs w:val="18"/>
                <w:lang w:val="en-CA" w:eastAsia="en-CA"/>
              </w:rPr>
            </w:pPr>
            <w:r w:rsidRPr="00161AB2">
              <w:rPr>
                <w:sz w:val="18"/>
                <w:szCs w:val="18"/>
                <w:lang w:val="en-CA" w:eastAsia="en-CA"/>
              </w:rPr>
              <w:t>Suriname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D41821" w14:textId="4F07287E" w:rsidR="00492FE1" w:rsidRPr="00161AB2" w:rsidRDefault="00492FE1" w:rsidP="00492FE1">
            <w:pPr>
              <w:jc w:val="right"/>
              <w:rPr>
                <w:sz w:val="18"/>
                <w:szCs w:val="18"/>
                <w:lang w:val="en-CA" w:eastAsia="en-CA"/>
              </w:rPr>
            </w:pPr>
            <w:r w:rsidRPr="00492FE1">
              <w:rPr>
                <w:sz w:val="18"/>
                <w:szCs w:val="18"/>
              </w:rPr>
              <w:t>132,696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AE92AA" w14:textId="1D2DF26C" w:rsidR="00492FE1" w:rsidRPr="00161AB2" w:rsidRDefault="00492FE1" w:rsidP="00492FE1">
            <w:pPr>
              <w:jc w:val="right"/>
              <w:rPr>
                <w:sz w:val="18"/>
                <w:szCs w:val="18"/>
                <w:lang w:val="en-CA" w:eastAsia="en-CA"/>
              </w:rPr>
            </w:pPr>
            <w:r w:rsidRPr="00492FE1">
              <w:rPr>
                <w:sz w:val="18"/>
                <w:szCs w:val="18"/>
              </w:rPr>
              <w:t>145,966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3D5429" w14:textId="204B5B2A" w:rsidR="00492FE1" w:rsidRPr="00161AB2" w:rsidRDefault="00492FE1" w:rsidP="00492FE1">
            <w:pPr>
              <w:jc w:val="right"/>
              <w:rPr>
                <w:sz w:val="18"/>
                <w:szCs w:val="18"/>
                <w:lang w:val="en-CA" w:eastAsia="en-CA"/>
              </w:rPr>
            </w:pPr>
            <w:r w:rsidRPr="00492FE1">
              <w:rPr>
                <w:sz w:val="18"/>
                <w:szCs w:val="18"/>
              </w:rPr>
              <w:t>160,562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D2588D" w14:textId="25C08F99" w:rsidR="00492FE1" w:rsidRPr="00161AB2" w:rsidRDefault="00492FE1" w:rsidP="00492FE1">
            <w:pPr>
              <w:jc w:val="right"/>
              <w:rPr>
                <w:sz w:val="18"/>
                <w:szCs w:val="18"/>
                <w:lang w:val="en-CA" w:eastAsia="en-CA"/>
              </w:rPr>
            </w:pPr>
            <w:r w:rsidRPr="00492FE1">
              <w:rPr>
                <w:sz w:val="18"/>
                <w:szCs w:val="18"/>
              </w:rPr>
              <w:t>176,618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9BE0C7" w14:textId="44A33BD4" w:rsidR="00492FE1" w:rsidRPr="00161AB2" w:rsidRDefault="00492FE1" w:rsidP="00492FE1">
            <w:pPr>
              <w:jc w:val="right"/>
              <w:rPr>
                <w:sz w:val="18"/>
                <w:szCs w:val="18"/>
                <w:lang w:val="en-CA" w:eastAsia="en-CA"/>
              </w:rPr>
            </w:pPr>
            <w:r w:rsidRPr="00492FE1">
              <w:rPr>
                <w:sz w:val="18"/>
                <w:szCs w:val="18"/>
              </w:rPr>
              <w:t>194,280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30B1E0B" w14:textId="07DCA1B9" w:rsidR="00492FE1" w:rsidRPr="00161AB2" w:rsidRDefault="00492FE1" w:rsidP="00492FE1">
            <w:pPr>
              <w:jc w:val="right"/>
              <w:rPr>
                <w:sz w:val="18"/>
                <w:szCs w:val="18"/>
                <w:lang w:val="en-CA" w:eastAsia="en-CA"/>
              </w:rPr>
            </w:pPr>
            <w:r w:rsidRPr="00492FE1">
              <w:rPr>
                <w:sz w:val="18"/>
                <w:szCs w:val="18"/>
              </w:rPr>
              <w:t>213,708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8C471E" w14:textId="26C4D272" w:rsidR="00492FE1" w:rsidRPr="00161AB2" w:rsidRDefault="00492FE1" w:rsidP="00492FE1">
            <w:pPr>
              <w:jc w:val="right"/>
              <w:rPr>
                <w:sz w:val="18"/>
                <w:szCs w:val="18"/>
                <w:lang w:val="en-CA" w:eastAsia="en-CA"/>
              </w:rPr>
            </w:pPr>
            <w:r w:rsidRPr="00492FE1">
              <w:rPr>
                <w:sz w:val="18"/>
                <w:szCs w:val="18"/>
              </w:rPr>
              <w:t>161,049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910971" w14:textId="52F23092" w:rsidR="00492FE1" w:rsidRPr="00161AB2" w:rsidRDefault="00492FE1" w:rsidP="00492FE1">
            <w:pPr>
              <w:jc w:val="right"/>
              <w:rPr>
                <w:sz w:val="18"/>
                <w:szCs w:val="18"/>
                <w:lang w:val="en-CA" w:eastAsia="en-CA"/>
              </w:rPr>
            </w:pPr>
            <w:r w:rsidRPr="00492FE1">
              <w:rPr>
                <w:sz w:val="18"/>
                <w:szCs w:val="18"/>
              </w:rPr>
              <w:t>203,442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323E8BB" w14:textId="64C006D0" w:rsidR="00492FE1" w:rsidRPr="00161AB2" w:rsidRDefault="00492FE1" w:rsidP="00492FE1">
            <w:pPr>
              <w:jc w:val="right"/>
              <w:rPr>
                <w:sz w:val="18"/>
                <w:szCs w:val="18"/>
                <w:lang w:val="en-CA" w:eastAsia="en-CA"/>
              </w:rPr>
            </w:pPr>
            <w:r w:rsidRPr="00492FE1">
              <w:rPr>
                <w:sz w:val="18"/>
                <w:szCs w:val="18"/>
              </w:rPr>
              <w:t>105.0%</w:t>
            </w:r>
          </w:p>
        </w:tc>
      </w:tr>
      <w:tr w:rsidR="00492FE1" w:rsidRPr="00492FE1" w14:paraId="1AFE19D3"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4139F20" w14:textId="77777777" w:rsidR="00492FE1" w:rsidRPr="00161AB2" w:rsidRDefault="00492FE1" w:rsidP="00492FE1">
            <w:pPr>
              <w:jc w:val="left"/>
              <w:rPr>
                <w:sz w:val="18"/>
                <w:szCs w:val="18"/>
                <w:lang w:val="en-CA" w:eastAsia="en-CA"/>
              </w:rPr>
            </w:pPr>
            <w:r w:rsidRPr="00161AB2">
              <w:rPr>
                <w:sz w:val="18"/>
                <w:szCs w:val="18"/>
                <w:lang w:val="en-CA" w:eastAsia="en-CA"/>
              </w:rPr>
              <w:t>Ethiopia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CC537C" w14:textId="5E60C431" w:rsidR="00492FE1" w:rsidRPr="00161AB2" w:rsidRDefault="00492FE1" w:rsidP="00492FE1">
            <w:pPr>
              <w:jc w:val="right"/>
              <w:rPr>
                <w:sz w:val="18"/>
                <w:szCs w:val="18"/>
                <w:lang w:val="en-CA" w:eastAsia="en-CA"/>
              </w:rPr>
            </w:pPr>
            <w:r w:rsidRPr="00492FE1">
              <w:rPr>
                <w:sz w:val="18"/>
                <w:szCs w:val="18"/>
              </w:rPr>
              <w:t>369,744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AB931C" w14:textId="5D1C5E9B" w:rsidR="00492FE1" w:rsidRPr="00161AB2" w:rsidRDefault="00492FE1" w:rsidP="00492FE1">
            <w:pPr>
              <w:jc w:val="right"/>
              <w:rPr>
                <w:sz w:val="18"/>
                <w:szCs w:val="18"/>
                <w:lang w:val="en-CA" w:eastAsia="en-CA"/>
              </w:rPr>
            </w:pPr>
            <w:r w:rsidRPr="00492FE1">
              <w:rPr>
                <w:sz w:val="18"/>
                <w:szCs w:val="18"/>
              </w:rPr>
              <w:t>406,718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379BED" w14:textId="02D9DE13" w:rsidR="00492FE1" w:rsidRPr="00161AB2" w:rsidRDefault="00492FE1" w:rsidP="00492FE1">
            <w:pPr>
              <w:jc w:val="right"/>
              <w:rPr>
                <w:sz w:val="18"/>
                <w:szCs w:val="18"/>
                <w:lang w:val="en-CA" w:eastAsia="en-CA"/>
              </w:rPr>
            </w:pPr>
            <w:r w:rsidRPr="00492FE1">
              <w:rPr>
                <w:sz w:val="18"/>
                <w:szCs w:val="18"/>
              </w:rPr>
              <w:t>447,390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65853A" w14:textId="73E0C30B" w:rsidR="00492FE1" w:rsidRPr="00161AB2" w:rsidRDefault="00492FE1" w:rsidP="00492FE1">
            <w:pPr>
              <w:jc w:val="right"/>
              <w:rPr>
                <w:sz w:val="18"/>
                <w:szCs w:val="18"/>
                <w:lang w:val="en-CA" w:eastAsia="en-CA"/>
              </w:rPr>
            </w:pPr>
            <w:r w:rsidRPr="00492FE1">
              <w:rPr>
                <w:sz w:val="18"/>
                <w:szCs w:val="18"/>
              </w:rPr>
              <w:t>492,129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B4C967" w14:textId="024778A0" w:rsidR="00492FE1" w:rsidRPr="00161AB2" w:rsidRDefault="00492FE1" w:rsidP="00492FE1">
            <w:pPr>
              <w:jc w:val="right"/>
              <w:rPr>
                <w:sz w:val="18"/>
                <w:szCs w:val="18"/>
                <w:lang w:val="en-CA" w:eastAsia="en-CA"/>
              </w:rPr>
            </w:pPr>
            <w:r w:rsidRPr="00492FE1">
              <w:rPr>
                <w:sz w:val="18"/>
                <w:szCs w:val="18"/>
              </w:rPr>
              <w:t>541,342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9F4B42" w14:textId="002487C0" w:rsidR="00492FE1" w:rsidRPr="00161AB2" w:rsidRDefault="00492FE1" w:rsidP="00492FE1">
            <w:pPr>
              <w:jc w:val="right"/>
              <w:rPr>
                <w:sz w:val="18"/>
                <w:szCs w:val="18"/>
                <w:lang w:val="en-CA" w:eastAsia="en-CA"/>
              </w:rPr>
            </w:pPr>
            <w:r w:rsidRPr="00492FE1">
              <w:rPr>
                <w:sz w:val="18"/>
                <w:szCs w:val="18"/>
              </w:rPr>
              <w:t>595,476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1710D3" w14:textId="6FCE0B3D" w:rsidR="00492FE1" w:rsidRPr="00161AB2" w:rsidRDefault="00492FE1" w:rsidP="00492FE1">
            <w:pPr>
              <w:jc w:val="right"/>
              <w:rPr>
                <w:sz w:val="18"/>
                <w:szCs w:val="18"/>
                <w:lang w:val="en-CA" w:eastAsia="en-CA"/>
              </w:rPr>
            </w:pPr>
            <w:r w:rsidRPr="00492FE1">
              <w:rPr>
                <w:sz w:val="18"/>
                <w:szCs w:val="18"/>
              </w:rPr>
              <w:t>448,746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ED2D12" w14:textId="5526BA51" w:rsidR="00492FE1" w:rsidRPr="00161AB2" w:rsidRDefault="00492FE1" w:rsidP="00492FE1">
            <w:pPr>
              <w:jc w:val="right"/>
              <w:rPr>
                <w:sz w:val="18"/>
                <w:szCs w:val="18"/>
                <w:lang w:val="en-CA" w:eastAsia="en-CA"/>
              </w:rPr>
            </w:pPr>
            <w:r w:rsidRPr="00492FE1">
              <w:rPr>
                <w:sz w:val="18"/>
                <w:szCs w:val="18"/>
              </w:rPr>
              <w:t>566,396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2E6CAC7" w14:textId="0B6DC2F7" w:rsidR="00492FE1" w:rsidRPr="00161AB2" w:rsidRDefault="00492FE1" w:rsidP="00492FE1">
            <w:pPr>
              <w:jc w:val="right"/>
              <w:rPr>
                <w:sz w:val="18"/>
                <w:szCs w:val="18"/>
                <w:lang w:val="en-CA" w:eastAsia="en-CA"/>
              </w:rPr>
            </w:pPr>
            <w:r w:rsidRPr="00492FE1">
              <w:rPr>
                <w:sz w:val="18"/>
                <w:szCs w:val="18"/>
              </w:rPr>
              <w:t>105.1%</w:t>
            </w:r>
          </w:p>
        </w:tc>
      </w:tr>
      <w:tr w:rsidR="00492FE1" w:rsidRPr="00492FE1" w14:paraId="5C71EC00"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1316BED" w14:textId="77777777" w:rsidR="00492FE1" w:rsidRPr="00161AB2" w:rsidRDefault="00492FE1" w:rsidP="00492FE1">
            <w:pPr>
              <w:jc w:val="left"/>
              <w:rPr>
                <w:sz w:val="18"/>
                <w:szCs w:val="18"/>
                <w:lang w:val="en-CA" w:eastAsia="en-CA"/>
              </w:rPr>
            </w:pPr>
            <w:r w:rsidRPr="00161AB2">
              <w:rPr>
                <w:sz w:val="18"/>
                <w:szCs w:val="18"/>
                <w:lang w:val="en-CA" w:eastAsia="en-CA"/>
              </w:rPr>
              <w:t>Panama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062663" w14:textId="1CE94D9A" w:rsidR="00492FE1" w:rsidRPr="00161AB2" w:rsidRDefault="00492FE1" w:rsidP="00492FE1">
            <w:pPr>
              <w:jc w:val="right"/>
              <w:rPr>
                <w:sz w:val="18"/>
                <w:szCs w:val="18"/>
                <w:lang w:val="en-CA" w:eastAsia="en-CA"/>
              </w:rPr>
            </w:pPr>
            <w:r w:rsidRPr="00492FE1">
              <w:rPr>
                <w:sz w:val="18"/>
                <w:szCs w:val="18"/>
              </w:rPr>
              <w:t>1,565,901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FB5BCA" w14:textId="65022C60" w:rsidR="00492FE1" w:rsidRPr="00161AB2" w:rsidRDefault="00492FE1" w:rsidP="00492FE1">
            <w:pPr>
              <w:jc w:val="right"/>
              <w:rPr>
                <w:sz w:val="18"/>
                <w:szCs w:val="18"/>
                <w:lang w:val="en-CA" w:eastAsia="en-CA"/>
              </w:rPr>
            </w:pPr>
            <w:r w:rsidRPr="00492FE1">
              <w:rPr>
                <w:sz w:val="18"/>
                <w:szCs w:val="18"/>
              </w:rPr>
              <w:t>1,722,491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3FD1438" w14:textId="41867835" w:rsidR="00492FE1" w:rsidRPr="00161AB2" w:rsidRDefault="00492FE1" w:rsidP="00492FE1">
            <w:pPr>
              <w:jc w:val="right"/>
              <w:rPr>
                <w:sz w:val="18"/>
                <w:szCs w:val="18"/>
                <w:lang w:val="en-CA" w:eastAsia="en-CA"/>
              </w:rPr>
            </w:pPr>
            <w:r w:rsidRPr="00492FE1">
              <w:rPr>
                <w:sz w:val="18"/>
                <w:szCs w:val="18"/>
              </w:rPr>
              <w:t>1,894,740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FDACE9" w14:textId="463D604D" w:rsidR="00492FE1" w:rsidRPr="00161AB2" w:rsidRDefault="00492FE1" w:rsidP="00492FE1">
            <w:pPr>
              <w:jc w:val="right"/>
              <w:rPr>
                <w:sz w:val="18"/>
                <w:szCs w:val="18"/>
                <w:lang w:val="en-CA" w:eastAsia="en-CA"/>
              </w:rPr>
            </w:pPr>
            <w:r w:rsidRPr="00492FE1">
              <w:rPr>
                <w:sz w:val="18"/>
                <w:szCs w:val="18"/>
              </w:rPr>
              <w:t>2,084,214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DF4520" w14:textId="25D90A9C" w:rsidR="00492FE1" w:rsidRPr="00161AB2" w:rsidRDefault="00492FE1" w:rsidP="00492FE1">
            <w:pPr>
              <w:jc w:val="right"/>
              <w:rPr>
                <w:sz w:val="18"/>
                <w:szCs w:val="18"/>
                <w:lang w:val="en-CA" w:eastAsia="en-CA"/>
              </w:rPr>
            </w:pPr>
            <w:r w:rsidRPr="00492FE1">
              <w:rPr>
                <w:sz w:val="18"/>
                <w:szCs w:val="18"/>
              </w:rPr>
              <w:t>2,292,636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6BDEB4" w14:textId="3F3ADB96" w:rsidR="00492FE1" w:rsidRPr="00161AB2" w:rsidRDefault="00492FE1" w:rsidP="00492FE1">
            <w:pPr>
              <w:jc w:val="right"/>
              <w:rPr>
                <w:sz w:val="18"/>
                <w:szCs w:val="18"/>
                <w:lang w:val="en-CA" w:eastAsia="en-CA"/>
              </w:rPr>
            </w:pPr>
            <w:r w:rsidRPr="00492FE1">
              <w:rPr>
                <w:sz w:val="18"/>
                <w:szCs w:val="18"/>
              </w:rPr>
              <w:t>2,521,899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4B5F75" w14:textId="308045C1" w:rsidR="00492FE1" w:rsidRPr="00161AB2" w:rsidRDefault="00492FE1" w:rsidP="00492FE1">
            <w:pPr>
              <w:jc w:val="right"/>
              <w:rPr>
                <w:sz w:val="18"/>
                <w:szCs w:val="18"/>
                <w:lang w:val="en-CA" w:eastAsia="en-CA"/>
              </w:rPr>
            </w:pPr>
            <w:r w:rsidRPr="00492FE1">
              <w:rPr>
                <w:sz w:val="18"/>
                <w:szCs w:val="18"/>
              </w:rPr>
              <w:t>1,900,482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99CA98" w14:textId="6DBF11C5" w:rsidR="00492FE1" w:rsidRPr="00161AB2" w:rsidRDefault="00492FE1" w:rsidP="00492FE1">
            <w:pPr>
              <w:jc w:val="right"/>
              <w:rPr>
                <w:sz w:val="18"/>
                <w:szCs w:val="18"/>
                <w:lang w:val="en-CA" w:eastAsia="en-CA"/>
              </w:rPr>
            </w:pPr>
            <w:r w:rsidRPr="00492FE1">
              <w:rPr>
                <w:sz w:val="18"/>
                <w:szCs w:val="18"/>
              </w:rPr>
              <w:t>2,390,074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5FE00CF" w14:textId="1A36C918" w:rsidR="00492FE1" w:rsidRPr="00161AB2" w:rsidRDefault="00492FE1" w:rsidP="00492FE1">
            <w:pPr>
              <w:jc w:val="right"/>
              <w:rPr>
                <w:sz w:val="18"/>
                <w:szCs w:val="18"/>
                <w:lang w:val="en-CA" w:eastAsia="en-CA"/>
              </w:rPr>
            </w:pPr>
            <w:r w:rsidRPr="00492FE1">
              <w:rPr>
                <w:sz w:val="18"/>
                <w:szCs w:val="18"/>
              </w:rPr>
              <w:t>105.5%</w:t>
            </w:r>
          </w:p>
        </w:tc>
      </w:tr>
      <w:tr w:rsidR="00492FE1" w:rsidRPr="00492FE1" w14:paraId="043C61B0"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9779DEF" w14:textId="77777777" w:rsidR="00492FE1" w:rsidRPr="00161AB2" w:rsidRDefault="00492FE1" w:rsidP="00492FE1">
            <w:pPr>
              <w:jc w:val="left"/>
              <w:rPr>
                <w:sz w:val="18"/>
                <w:szCs w:val="18"/>
                <w:lang w:val="en-CA" w:eastAsia="en-CA"/>
              </w:rPr>
            </w:pPr>
            <w:r w:rsidRPr="00161AB2">
              <w:rPr>
                <w:sz w:val="18"/>
                <w:szCs w:val="18"/>
                <w:lang w:val="en-CA" w:eastAsia="en-CA"/>
              </w:rPr>
              <w:t>Philippines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CF29CD0" w14:textId="594F013B" w:rsidR="00492FE1" w:rsidRPr="00161AB2" w:rsidRDefault="00492FE1" w:rsidP="00492FE1">
            <w:pPr>
              <w:jc w:val="right"/>
              <w:rPr>
                <w:sz w:val="18"/>
                <w:szCs w:val="18"/>
                <w:lang w:val="en-CA" w:eastAsia="en-CA"/>
              </w:rPr>
            </w:pPr>
            <w:r w:rsidRPr="00492FE1">
              <w:rPr>
                <w:sz w:val="18"/>
                <w:szCs w:val="18"/>
              </w:rPr>
              <w:t>8,143,976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7699E0" w14:textId="2FFDC325" w:rsidR="00492FE1" w:rsidRPr="00161AB2" w:rsidRDefault="00492FE1" w:rsidP="00492FE1">
            <w:pPr>
              <w:jc w:val="right"/>
              <w:rPr>
                <w:sz w:val="18"/>
                <w:szCs w:val="18"/>
                <w:lang w:val="en-CA" w:eastAsia="en-CA"/>
              </w:rPr>
            </w:pPr>
            <w:r w:rsidRPr="00492FE1">
              <w:rPr>
                <w:sz w:val="18"/>
                <w:szCs w:val="18"/>
              </w:rPr>
              <w:t>8,958,374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F9F6B3" w14:textId="2C75B04F" w:rsidR="00492FE1" w:rsidRPr="00161AB2" w:rsidRDefault="00492FE1" w:rsidP="00492FE1">
            <w:pPr>
              <w:jc w:val="right"/>
              <w:rPr>
                <w:sz w:val="18"/>
                <w:szCs w:val="18"/>
                <w:lang w:val="en-CA" w:eastAsia="en-CA"/>
              </w:rPr>
            </w:pPr>
            <w:r w:rsidRPr="00492FE1">
              <w:rPr>
                <w:sz w:val="18"/>
                <w:szCs w:val="18"/>
              </w:rPr>
              <w:t>9,854,211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7A0014" w14:textId="3654998B" w:rsidR="00492FE1" w:rsidRPr="00161AB2" w:rsidRDefault="00492FE1" w:rsidP="00492FE1">
            <w:pPr>
              <w:jc w:val="right"/>
              <w:rPr>
                <w:sz w:val="18"/>
                <w:szCs w:val="18"/>
                <w:lang w:val="en-CA" w:eastAsia="en-CA"/>
              </w:rPr>
            </w:pPr>
            <w:r w:rsidRPr="00492FE1">
              <w:rPr>
                <w:sz w:val="18"/>
                <w:szCs w:val="18"/>
              </w:rPr>
              <w:t>10,839,632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61CAF2" w14:textId="36E4D5F2" w:rsidR="00492FE1" w:rsidRPr="00161AB2" w:rsidRDefault="00492FE1" w:rsidP="00492FE1">
            <w:pPr>
              <w:jc w:val="right"/>
              <w:rPr>
                <w:sz w:val="18"/>
                <w:szCs w:val="18"/>
                <w:lang w:val="en-CA" w:eastAsia="en-CA"/>
              </w:rPr>
            </w:pPr>
            <w:r w:rsidRPr="00492FE1">
              <w:rPr>
                <w:sz w:val="18"/>
                <w:szCs w:val="18"/>
              </w:rPr>
              <w:t>11,923,595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B36AEC" w14:textId="3BA8EA62" w:rsidR="00492FE1" w:rsidRPr="00161AB2" w:rsidRDefault="00492FE1" w:rsidP="00492FE1">
            <w:pPr>
              <w:jc w:val="right"/>
              <w:rPr>
                <w:sz w:val="18"/>
                <w:szCs w:val="18"/>
                <w:lang w:val="en-CA" w:eastAsia="en-CA"/>
              </w:rPr>
            </w:pPr>
            <w:r w:rsidRPr="00492FE1">
              <w:rPr>
                <w:sz w:val="18"/>
                <w:szCs w:val="18"/>
              </w:rPr>
              <w:t>13,115,955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19C4BC" w14:textId="29C58308" w:rsidR="00492FE1" w:rsidRPr="00161AB2" w:rsidRDefault="00492FE1" w:rsidP="00492FE1">
            <w:pPr>
              <w:jc w:val="right"/>
              <w:rPr>
                <w:sz w:val="18"/>
                <w:szCs w:val="18"/>
                <w:lang w:val="en-CA" w:eastAsia="en-CA"/>
              </w:rPr>
            </w:pPr>
            <w:r w:rsidRPr="00492FE1">
              <w:rPr>
                <w:sz w:val="18"/>
                <w:szCs w:val="18"/>
              </w:rPr>
              <w:t>9,884,072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9D5ACE" w14:textId="5BE5B573" w:rsidR="00492FE1" w:rsidRPr="00161AB2" w:rsidRDefault="00492FE1" w:rsidP="00492FE1">
            <w:pPr>
              <w:jc w:val="right"/>
              <w:rPr>
                <w:sz w:val="18"/>
                <w:szCs w:val="18"/>
                <w:lang w:val="en-CA" w:eastAsia="en-CA"/>
              </w:rPr>
            </w:pPr>
            <w:r w:rsidRPr="00492FE1">
              <w:rPr>
                <w:sz w:val="18"/>
                <w:szCs w:val="18"/>
              </w:rPr>
              <w:t>12,413,313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FB169FF" w14:textId="2FC6A205" w:rsidR="00492FE1" w:rsidRPr="00161AB2" w:rsidRDefault="00492FE1" w:rsidP="00492FE1">
            <w:pPr>
              <w:jc w:val="right"/>
              <w:rPr>
                <w:sz w:val="18"/>
                <w:szCs w:val="18"/>
                <w:lang w:val="en-CA" w:eastAsia="en-CA"/>
              </w:rPr>
            </w:pPr>
            <w:r w:rsidRPr="00492FE1">
              <w:rPr>
                <w:sz w:val="18"/>
                <w:szCs w:val="18"/>
              </w:rPr>
              <w:t>105.7%</w:t>
            </w:r>
          </w:p>
        </w:tc>
      </w:tr>
      <w:tr w:rsidR="00492FE1" w:rsidRPr="00492FE1" w14:paraId="11E18116"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B7C4EC4" w14:textId="6B40748F" w:rsidR="00492FE1" w:rsidRPr="00161AB2" w:rsidRDefault="00342CE8" w:rsidP="00492FE1">
            <w:pPr>
              <w:jc w:val="left"/>
              <w:rPr>
                <w:sz w:val="18"/>
                <w:szCs w:val="18"/>
                <w:lang w:val="en-CA" w:eastAsia="en-CA"/>
              </w:rPr>
            </w:pPr>
            <w:r w:rsidRPr="009F2082">
              <w:rPr>
                <w:sz w:val="18"/>
                <w:szCs w:val="18"/>
                <w:lang w:val="es-419" w:eastAsia="es-419"/>
              </w:rPr>
              <w:t>Lao</w:t>
            </w:r>
            <w:r>
              <w:rPr>
                <w:sz w:val="18"/>
                <w:szCs w:val="18"/>
                <w:lang w:val="es-419" w:eastAsia="es-419"/>
              </w:rPr>
              <w:t xml:space="preserve"> </w:t>
            </w:r>
            <w:proofErr w:type="spellStart"/>
            <w:r>
              <w:rPr>
                <w:sz w:val="18"/>
                <w:szCs w:val="18"/>
                <w:lang w:val="es-419" w:eastAsia="es-419"/>
              </w:rPr>
              <w:t>People’s</w:t>
            </w:r>
            <w:proofErr w:type="spellEnd"/>
            <w:r>
              <w:rPr>
                <w:sz w:val="18"/>
                <w:szCs w:val="18"/>
                <w:lang w:val="es-419" w:eastAsia="es-419"/>
              </w:rPr>
              <w:t xml:space="preserve"> </w:t>
            </w:r>
            <w:proofErr w:type="spellStart"/>
            <w:r>
              <w:rPr>
                <w:sz w:val="18"/>
                <w:szCs w:val="18"/>
                <w:lang w:val="es-419" w:eastAsia="es-419"/>
              </w:rPr>
              <w:t>Democratic</w:t>
            </w:r>
            <w:proofErr w:type="spellEnd"/>
            <w:r>
              <w:rPr>
                <w:sz w:val="18"/>
                <w:szCs w:val="18"/>
                <w:lang w:val="es-419" w:eastAsia="es-419"/>
              </w:rPr>
              <w:t xml:space="preserve"> </w:t>
            </w:r>
            <w:proofErr w:type="spellStart"/>
            <w:r>
              <w:rPr>
                <w:sz w:val="18"/>
                <w:szCs w:val="18"/>
                <w:lang w:val="es-419" w:eastAsia="es-419"/>
              </w:rPr>
              <w:t>Republic</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AE68707" w14:textId="77454944" w:rsidR="00492FE1" w:rsidRPr="00161AB2" w:rsidRDefault="00492FE1" w:rsidP="00492FE1">
            <w:pPr>
              <w:jc w:val="right"/>
              <w:rPr>
                <w:sz w:val="18"/>
                <w:szCs w:val="18"/>
                <w:lang w:val="en-CA" w:eastAsia="en-CA"/>
              </w:rPr>
            </w:pPr>
            <w:r w:rsidRPr="00492FE1">
              <w:rPr>
                <w:sz w:val="18"/>
                <w:szCs w:val="18"/>
              </w:rPr>
              <w:t>159,041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D6D881" w14:textId="3928AF29" w:rsidR="00492FE1" w:rsidRPr="00161AB2" w:rsidRDefault="00492FE1" w:rsidP="00492FE1">
            <w:pPr>
              <w:jc w:val="right"/>
              <w:rPr>
                <w:sz w:val="18"/>
                <w:szCs w:val="18"/>
                <w:lang w:val="en-CA" w:eastAsia="en-CA"/>
              </w:rPr>
            </w:pPr>
            <w:r w:rsidRPr="00492FE1">
              <w:rPr>
                <w:sz w:val="18"/>
                <w:szCs w:val="18"/>
              </w:rPr>
              <w:t>174,945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53CB935" w14:textId="3D1014AB" w:rsidR="00492FE1" w:rsidRPr="00161AB2" w:rsidRDefault="00492FE1" w:rsidP="00492FE1">
            <w:pPr>
              <w:jc w:val="right"/>
              <w:rPr>
                <w:sz w:val="18"/>
                <w:szCs w:val="18"/>
                <w:lang w:val="en-CA" w:eastAsia="en-CA"/>
              </w:rPr>
            </w:pPr>
            <w:r w:rsidRPr="00492FE1">
              <w:rPr>
                <w:sz w:val="18"/>
                <w:szCs w:val="18"/>
              </w:rPr>
              <w:t>192,440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9A191F" w14:textId="6AC77510" w:rsidR="00492FE1" w:rsidRPr="00161AB2" w:rsidRDefault="00492FE1" w:rsidP="00492FE1">
            <w:pPr>
              <w:jc w:val="right"/>
              <w:rPr>
                <w:sz w:val="18"/>
                <w:szCs w:val="18"/>
                <w:lang w:val="en-CA" w:eastAsia="en-CA"/>
              </w:rPr>
            </w:pPr>
            <w:r w:rsidRPr="00492FE1">
              <w:rPr>
                <w:sz w:val="18"/>
                <w:szCs w:val="18"/>
              </w:rPr>
              <w:t>211,684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C27F45" w14:textId="18FF5612" w:rsidR="00492FE1" w:rsidRPr="00161AB2" w:rsidRDefault="00492FE1" w:rsidP="00492FE1">
            <w:pPr>
              <w:jc w:val="right"/>
              <w:rPr>
                <w:sz w:val="18"/>
                <w:szCs w:val="18"/>
                <w:lang w:val="en-CA" w:eastAsia="en-CA"/>
              </w:rPr>
            </w:pPr>
            <w:r w:rsidRPr="00492FE1">
              <w:rPr>
                <w:sz w:val="18"/>
                <w:szCs w:val="18"/>
              </w:rPr>
              <w:t>232,852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7995F13" w14:textId="08C1881A" w:rsidR="00492FE1" w:rsidRPr="00161AB2" w:rsidRDefault="00492FE1" w:rsidP="00492FE1">
            <w:pPr>
              <w:jc w:val="right"/>
              <w:rPr>
                <w:sz w:val="18"/>
                <w:szCs w:val="18"/>
                <w:lang w:val="en-CA" w:eastAsia="en-CA"/>
              </w:rPr>
            </w:pPr>
            <w:r w:rsidRPr="00492FE1">
              <w:rPr>
                <w:sz w:val="18"/>
                <w:szCs w:val="18"/>
              </w:rPr>
              <w:t>256,137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E109B0" w14:textId="1E58B409" w:rsidR="00492FE1" w:rsidRPr="00161AB2" w:rsidRDefault="00492FE1" w:rsidP="00492FE1">
            <w:pPr>
              <w:jc w:val="right"/>
              <w:rPr>
                <w:sz w:val="18"/>
                <w:szCs w:val="18"/>
                <w:lang w:val="en-CA" w:eastAsia="en-CA"/>
              </w:rPr>
            </w:pPr>
            <w:r w:rsidRPr="00492FE1">
              <w:rPr>
                <w:sz w:val="18"/>
                <w:szCs w:val="18"/>
              </w:rPr>
              <w:t>193,023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3D57BD" w14:textId="2528A7DF" w:rsidR="00492FE1" w:rsidRPr="00161AB2" w:rsidRDefault="00492FE1" w:rsidP="00492FE1">
            <w:pPr>
              <w:jc w:val="right"/>
              <w:rPr>
                <w:sz w:val="18"/>
                <w:szCs w:val="18"/>
                <w:lang w:val="en-CA" w:eastAsia="en-CA"/>
              </w:rPr>
            </w:pPr>
            <w:r w:rsidRPr="00492FE1">
              <w:rPr>
                <w:sz w:val="18"/>
                <w:szCs w:val="18"/>
              </w:rPr>
              <w:t>242,348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95BCD58" w14:textId="71D17636" w:rsidR="00492FE1" w:rsidRPr="00161AB2" w:rsidRDefault="00492FE1" w:rsidP="00492FE1">
            <w:pPr>
              <w:jc w:val="right"/>
              <w:rPr>
                <w:sz w:val="18"/>
                <w:szCs w:val="18"/>
                <w:lang w:val="en-CA" w:eastAsia="en-CA"/>
              </w:rPr>
            </w:pPr>
            <w:r w:rsidRPr="00492FE1">
              <w:rPr>
                <w:sz w:val="18"/>
                <w:szCs w:val="18"/>
              </w:rPr>
              <w:t>105.7%</w:t>
            </w:r>
          </w:p>
        </w:tc>
      </w:tr>
      <w:tr w:rsidR="00492FE1" w:rsidRPr="00492FE1" w14:paraId="602F18E9"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321F3D9" w14:textId="77777777" w:rsidR="00492FE1" w:rsidRPr="00161AB2" w:rsidRDefault="00492FE1" w:rsidP="00492FE1">
            <w:pPr>
              <w:jc w:val="left"/>
              <w:rPr>
                <w:sz w:val="18"/>
                <w:szCs w:val="18"/>
                <w:lang w:val="en-CA" w:eastAsia="en-CA"/>
              </w:rPr>
            </w:pPr>
            <w:r w:rsidRPr="00161AB2">
              <w:rPr>
                <w:sz w:val="18"/>
                <w:szCs w:val="18"/>
                <w:lang w:val="en-CA" w:eastAsia="en-CA"/>
              </w:rPr>
              <w:t>Turkey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9490EB" w14:textId="1D7A5A8F" w:rsidR="00492FE1" w:rsidRPr="00161AB2" w:rsidRDefault="00492FE1" w:rsidP="00492FE1">
            <w:pPr>
              <w:jc w:val="right"/>
              <w:rPr>
                <w:sz w:val="18"/>
                <w:szCs w:val="18"/>
                <w:lang w:val="en-CA" w:eastAsia="en-CA"/>
              </w:rPr>
            </w:pPr>
            <w:r w:rsidRPr="00492FE1">
              <w:rPr>
                <w:sz w:val="18"/>
                <w:szCs w:val="18"/>
              </w:rPr>
              <w:t>28,156,692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884CFB" w14:textId="1E1FDFD9" w:rsidR="00492FE1" w:rsidRPr="00161AB2" w:rsidRDefault="00492FE1" w:rsidP="00492FE1">
            <w:pPr>
              <w:jc w:val="right"/>
              <w:rPr>
                <w:sz w:val="18"/>
                <w:szCs w:val="18"/>
                <w:lang w:val="en-CA" w:eastAsia="en-CA"/>
              </w:rPr>
            </w:pPr>
            <w:r w:rsidRPr="00492FE1">
              <w:rPr>
                <w:sz w:val="18"/>
                <w:szCs w:val="18"/>
              </w:rPr>
              <w:t>30,972,361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FE0936" w14:textId="4555FFA2" w:rsidR="00492FE1" w:rsidRPr="00161AB2" w:rsidRDefault="00492FE1" w:rsidP="00492FE1">
            <w:pPr>
              <w:jc w:val="right"/>
              <w:rPr>
                <w:sz w:val="18"/>
                <w:szCs w:val="18"/>
                <w:lang w:val="en-CA" w:eastAsia="en-CA"/>
              </w:rPr>
            </w:pPr>
            <w:r w:rsidRPr="00492FE1">
              <w:rPr>
                <w:sz w:val="18"/>
                <w:szCs w:val="18"/>
              </w:rPr>
              <w:t>34,069,597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B40FCA" w14:textId="2763238A" w:rsidR="00492FE1" w:rsidRPr="00161AB2" w:rsidRDefault="00492FE1" w:rsidP="00492FE1">
            <w:pPr>
              <w:jc w:val="right"/>
              <w:rPr>
                <w:sz w:val="18"/>
                <w:szCs w:val="18"/>
                <w:lang w:val="en-CA" w:eastAsia="en-CA"/>
              </w:rPr>
            </w:pPr>
            <w:r w:rsidRPr="00492FE1">
              <w:rPr>
                <w:sz w:val="18"/>
                <w:szCs w:val="18"/>
              </w:rPr>
              <w:t>37,476,557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CEBAE8" w14:textId="25BC85D2" w:rsidR="00492FE1" w:rsidRPr="00161AB2" w:rsidRDefault="00492FE1" w:rsidP="00492FE1">
            <w:pPr>
              <w:jc w:val="right"/>
              <w:rPr>
                <w:sz w:val="18"/>
                <w:szCs w:val="18"/>
                <w:lang w:val="en-CA" w:eastAsia="en-CA"/>
              </w:rPr>
            </w:pPr>
            <w:r w:rsidRPr="00492FE1">
              <w:rPr>
                <w:sz w:val="18"/>
                <w:szCs w:val="18"/>
              </w:rPr>
              <w:t>41,224,213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E5404E" w14:textId="141D8DBF" w:rsidR="00492FE1" w:rsidRPr="00161AB2" w:rsidRDefault="00492FE1" w:rsidP="00492FE1">
            <w:pPr>
              <w:jc w:val="right"/>
              <w:rPr>
                <w:sz w:val="18"/>
                <w:szCs w:val="18"/>
                <w:lang w:val="en-CA" w:eastAsia="en-CA"/>
              </w:rPr>
            </w:pPr>
            <w:r w:rsidRPr="00492FE1">
              <w:rPr>
                <w:sz w:val="18"/>
                <w:szCs w:val="18"/>
              </w:rPr>
              <w:t>45,346,634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E0CB13" w14:textId="6D137326" w:rsidR="00492FE1" w:rsidRPr="00161AB2" w:rsidRDefault="00492FE1" w:rsidP="00492FE1">
            <w:pPr>
              <w:jc w:val="right"/>
              <w:rPr>
                <w:sz w:val="18"/>
                <w:szCs w:val="18"/>
                <w:lang w:val="en-CA" w:eastAsia="en-CA"/>
              </w:rPr>
            </w:pPr>
            <w:r w:rsidRPr="00492FE1">
              <w:rPr>
                <w:sz w:val="18"/>
                <w:szCs w:val="18"/>
              </w:rPr>
              <w:t>34,172,839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DB7078" w14:textId="03D1FA84" w:rsidR="00492FE1" w:rsidRPr="00161AB2" w:rsidRDefault="00492FE1" w:rsidP="00492FE1">
            <w:pPr>
              <w:jc w:val="right"/>
              <w:rPr>
                <w:sz w:val="18"/>
                <w:szCs w:val="18"/>
                <w:lang w:val="en-CA" w:eastAsia="en-CA"/>
              </w:rPr>
            </w:pPr>
            <w:r w:rsidRPr="00492FE1">
              <w:rPr>
                <w:sz w:val="18"/>
                <w:szCs w:val="18"/>
              </w:rPr>
              <w:t>42,827,010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47679E5" w14:textId="5638C667" w:rsidR="00492FE1" w:rsidRPr="00161AB2" w:rsidRDefault="00492FE1" w:rsidP="00492FE1">
            <w:pPr>
              <w:jc w:val="right"/>
              <w:rPr>
                <w:sz w:val="18"/>
                <w:szCs w:val="18"/>
                <w:lang w:val="en-CA" w:eastAsia="en-CA"/>
              </w:rPr>
            </w:pPr>
            <w:r w:rsidRPr="00492FE1">
              <w:rPr>
                <w:sz w:val="18"/>
                <w:szCs w:val="18"/>
              </w:rPr>
              <w:t>105.9%</w:t>
            </w:r>
          </w:p>
        </w:tc>
      </w:tr>
      <w:tr w:rsidR="00492FE1" w:rsidRPr="00492FE1" w14:paraId="4208B9A4"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9DB90DE" w14:textId="77777777" w:rsidR="00492FE1" w:rsidRPr="00161AB2" w:rsidRDefault="00492FE1" w:rsidP="00492FE1">
            <w:pPr>
              <w:jc w:val="left"/>
              <w:rPr>
                <w:sz w:val="18"/>
                <w:szCs w:val="18"/>
                <w:lang w:val="en-CA" w:eastAsia="en-CA"/>
              </w:rPr>
            </w:pPr>
            <w:r w:rsidRPr="00161AB2">
              <w:rPr>
                <w:sz w:val="18"/>
                <w:szCs w:val="18"/>
                <w:lang w:val="en-CA" w:eastAsia="en-CA"/>
              </w:rPr>
              <w:t>Brazil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514F8B" w14:textId="01D743E8" w:rsidR="00492FE1" w:rsidRPr="00161AB2" w:rsidRDefault="00492FE1" w:rsidP="00492FE1">
            <w:pPr>
              <w:jc w:val="right"/>
              <w:rPr>
                <w:sz w:val="18"/>
                <w:szCs w:val="18"/>
                <w:lang w:val="en-CA" w:eastAsia="en-CA"/>
              </w:rPr>
            </w:pPr>
            <w:r w:rsidRPr="00492FE1">
              <w:rPr>
                <w:sz w:val="18"/>
                <w:szCs w:val="18"/>
              </w:rPr>
              <w:t>65,627,001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65587F" w14:textId="5302ED7C" w:rsidR="00492FE1" w:rsidRPr="00161AB2" w:rsidRDefault="00492FE1" w:rsidP="00492FE1">
            <w:pPr>
              <w:jc w:val="right"/>
              <w:rPr>
                <w:sz w:val="18"/>
                <w:szCs w:val="18"/>
                <w:lang w:val="en-CA" w:eastAsia="en-CA"/>
              </w:rPr>
            </w:pPr>
            <w:r w:rsidRPr="00492FE1">
              <w:rPr>
                <w:sz w:val="18"/>
                <w:szCs w:val="18"/>
              </w:rPr>
              <w:t>72,189,701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00C12C" w14:textId="4D1E1400" w:rsidR="00492FE1" w:rsidRPr="00161AB2" w:rsidRDefault="00492FE1" w:rsidP="00492FE1">
            <w:pPr>
              <w:jc w:val="right"/>
              <w:rPr>
                <w:sz w:val="18"/>
                <w:szCs w:val="18"/>
                <w:lang w:val="en-CA" w:eastAsia="en-CA"/>
              </w:rPr>
            </w:pPr>
            <w:r w:rsidRPr="00492FE1">
              <w:rPr>
                <w:sz w:val="18"/>
                <w:szCs w:val="18"/>
              </w:rPr>
              <w:t>79,408,671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FFA84C" w14:textId="074C91CE" w:rsidR="00492FE1" w:rsidRPr="00161AB2" w:rsidRDefault="00492FE1" w:rsidP="00492FE1">
            <w:pPr>
              <w:jc w:val="right"/>
              <w:rPr>
                <w:sz w:val="18"/>
                <w:szCs w:val="18"/>
                <w:lang w:val="en-CA" w:eastAsia="en-CA"/>
              </w:rPr>
            </w:pPr>
            <w:r w:rsidRPr="00492FE1">
              <w:rPr>
                <w:sz w:val="18"/>
                <w:szCs w:val="18"/>
              </w:rPr>
              <w:t>87,349,538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E85A6E" w14:textId="6070AC81" w:rsidR="00492FE1" w:rsidRPr="00161AB2" w:rsidRDefault="00492FE1" w:rsidP="00492FE1">
            <w:pPr>
              <w:jc w:val="right"/>
              <w:rPr>
                <w:sz w:val="18"/>
                <w:szCs w:val="18"/>
                <w:lang w:val="en-CA" w:eastAsia="en-CA"/>
              </w:rPr>
            </w:pPr>
            <w:r w:rsidRPr="00492FE1">
              <w:rPr>
                <w:sz w:val="18"/>
                <w:szCs w:val="18"/>
              </w:rPr>
              <w:t>96,084,492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E1FA50" w14:textId="796A1E30" w:rsidR="00492FE1" w:rsidRPr="00161AB2" w:rsidRDefault="00492FE1" w:rsidP="00492FE1">
            <w:pPr>
              <w:jc w:val="right"/>
              <w:rPr>
                <w:sz w:val="18"/>
                <w:szCs w:val="18"/>
                <w:lang w:val="en-CA" w:eastAsia="en-CA"/>
              </w:rPr>
            </w:pPr>
            <w:r w:rsidRPr="00492FE1">
              <w:rPr>
                <w:sz w:val="18"/>
                <w:szCs w:val="18"/>
              </w:rPr>
              <w:t>105,692,941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4CAC6D" w14:textId="7D1F386E" w:rsidR="00492FE1" w:rsidRPr="00161AB2" w:rsidRDefault="00492FE1" w:rsidP="00492FE1">
            <w:pPr>
              <w:jc w:val="right"/>
              <w:rPr>
                <w:sz w:val="18"/>
                <w:szCs w:val="18"/>
                <w:lang w:val="en-CA" w:eastAsia="en-CA"/>
              </w:rPr>
            </w:pPr>
            <w:r w:rsidRPr="00492FE1">
              <w:rPr>
                <w:sz w:val="18"/>
                <w:szCs w:val="18"/>
              </w:rPr>
              <w:t>79,649,304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7F9182" w14:textId="677F1BD4" w:rsidR="00492FE1" w:rsidRPr="00161AB2" w:rsidRDefault="00492FE1" w:rsidP="00492FE1">
            <w:pPr>
              <w:jc w:val="right"/>
              <w:rPr>
                <w:sz w:val="18"/>
                <w:szCs w:val="18"/>
                <w:lang w:val="en-CA" w:eastAsia="en-CA"/>
              </w:rPr>
            </w:pPr>
            <w:r w:rsidRPr="00492FE1">
              <w:rPr>
                <w:sz w:val="18"/>
                <w:szCs w:val="18"/>
              </w:rPr>
              <w:t>98,955,866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5FE261B" w14:textId="2DFF43CB" w:rsidR="00492FE1" w:rsidRPr="00161AB2" w:rsidRDefault="00492FE1" w:rsidP="00492FE1">
            <w:pPr>
              <w:jc w:val="right"/>
              <w:rPr>
                <w:sz w:val="18"/>
                <w:szCs w:val="18"/>
                <w:lang w:val="en-CA" w:eastAsia="en-CA"/>
              </w:rPr>
            </w:pPr>
            <w:r w:rsidRPr="00492FE1">
              <w:rPr>
                <w:sz w:val="18"/>
                <w:szCs w:val="18"/>
              </w:rPr>
              <w:t>106.8%</w:t>
            </w:r>
          </w:p>
        </w:tc>
      </w:tr>
      <w:tr w:rsidR="00492FE1" w:rsidRPr="00492FE1" w14:paraId="484DAB89"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3C6AEA1" w14:textId="77777777" w:rsidR="00492FE1" w:rsidRPr="00161AB2" w:rsidRDefault="00492FE1" w:rsidP="00492FE1">
            <w:pPr>
              <w:jc w:val="left"/>
              <w:rPr>
                <w:sz w:val="18"/>
                <w:szCs w:val="18"/>
                <w:lang w:val="en-CA" w:eastAsia="en-CA"/>
              </w:rPr>
            </w:pPr>
            <w:r w:rsidRPr="00161AB2">
              <w:rPr>
                <w:sz w:val="18"/>
                <w:szCs w:val="18"/>
                <w:lang w:val="en-CA" w:eastAsia="en-CA"/>
              </w:rPr>
              <w:t>Mauritius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8263F76" w14:textId="746F1E80" w:rsidR="00492FE1" w:rsidRPr="00161AB2" w:rsidRDefault="00492FE1" w:rsidP="00492FE1">
            <w:pPr>
              <w:jc w:val="right"/>
              <w:rPr>
                <w:sz w:val="18"/>
                <w:szCs w:val="18"/>
                <w:lang w:val="en-CA" w:eastAsia="en-CA"/>
              </w:rPr>
            </w:pPr>
            <w:r w:rsidRPr="00492FE1">
              <w:rPr>
                <w:sz w:val="18"/>
                <w:szCs w:val="18"/>
              </w:rPr>
              <w:t>587,594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5D7E10" w14:textId="5D97226C" w:rsidR="00492FE1" w:rsidRPr="00161AB2" w:rsidRDefault="00492FE1" w:rsidP="00492FE1">
            <w:pPr>
              <w:jc w:val="right"/>
              <w:rPr>
                <w:sz w:val="18"/>
                <w:szCs w:val="18"/>
                <w:lang w:val="en-CA" w:eastAsia="en-CA"/>
              </w:rPr>
            </w:pPr>
            <w:r w:rsidRPr="00492FE1">
              <w:rPr>
                <w:sz w:val="18"/>
                <w:szCs w:val="18"/>
              </w:rPr>
              <w:t>646,353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3BA10BD" w14:textId="318A8384" w:rsidR="00492FE1" w:rsidRPr="00161AB2" w:rsidRDefault="00492FE1" w:rsidP="00492FE1">
            <w:pPr>
              <w:jc w:val="right"/>
              <w:rPr>
                <w:sz w:val="18"/>
                <w:szCs w:val="18"/>
                <w:lang w:val="en-CA" w:eastAsia="en-CA"/>
              </w:rPr>
            </w:pPr>
            <w:r w:rsidRPr="00492FE1">
              <w:rPr>
                <w:sz w:val="18"/>
                <w:szCs w:val="18"/>
              </w:rPr>
              <w:t>710,989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211633" w14:textId="31164FEE" w:rsidR="00492FE1" w:rsidRPr="00161AB2" w:rsidRDefault="00492FE1" w:rsidP="00492FE1">
            <w:pPr>
              <w:jc w:val="right"/>
              <w:rPr>
                <w:sz w:val="18"/>
                <w:szCs w:val="18"/>
                <w:lang w:val="en-CA" w:eastAsia="en-CA"/>
              </w:rPr>
            </w:pPr>
            <w:r w:rsidRPr="00492FE1">
              <w:rPr>
                <w:sz w:val="18"/>
                <w:szCs w:val="18"/>
              </w:rPr>
              <w:t>782,088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5D7FF7" w14:textId="2335B600" w:rsidR="00492FE1" w:rsidRPr="00161AB2" w:rsidRDefault="00492FE1" w:rsidP="00492FE1">
            <w:pPr>
              <w:jc w:val="right"/>
              <w:rPr>
                <w:sz w:val="18"/>
                <w:szCs w:val="18"/>
                <w:lang w:val="en-CA" w:eastAsia="en-CA"/>
              </w:rPr>
            </w:pPr>
            <w:r w:rsidRPr="00492FE1">
              <w:rPr>
                <w:sz w:val="18"/>
                <w:szCs w:val="18"/>
              </w:rPr>
              <w:t>860,296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02ED9D" w14:textId="6A70091E" w:rsidR="00492FE1" w:rsidRPr="00161AB2" w:rsidRDefault="00492FE1" w:rsidP="00492FE1">
            <w:pPr>
              <w:jc w:val="right"/>
              <w:rPr>
                <w:sz w:val="18"/>
                <w:szCs w:val="18"/>
                <w:lang w:val="en-CA" w:eastAsia="en-CA"/>
              </w:rPr>
            </w:pPr>
            <w:r w:rsidRPr="00492FE1">
              <w:rPr>
                <w:sz w:val="18"/>
                <w:szCs w:val="18"/>
              </w:rPr>
              <w:t>946,326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62736E" w14:textId="042201D3" w:rsidR="00492FE1" w:rsidRPr="00161AB2" w:rsidRDefault="00492FE1" w:rsidP="00492FE1">
            <w:pPr>
              <w:jc w:val="right"/>
              <w:rPr>
                <w:sz w:val="18"/>
                <w:szCs w:val="18"/>
                <w:lang w:val="en-CA" w:eastAsia="en-CA"/>
              </w:rPr>
            </w:pPr>
            <w:r w:rsidRPr="00492FE1">
              <w:rPr>
                <w:sz w:val="18"/>
                <w:szCs w:val="18"/>
              </w:rPr>
              <w:t>713,143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F3232B" w14:textId="293CDA57" w:rsidR="00492FE1" w:rsidRPr="00161AB2" w:rsidRDefault="00492FE1" w:rsidP="00492FE1">
            <w:pPr>
              <w:jc w:val="right"/>
              <w:rPr>
                <w:sz w:val="18"/>
                <w:szCs w:val="18"/>
                <w:lang w:val="en-CA" w:eastAsia="en-CA"/>
              </w:rPr>
            </w:pPr>
            <w:r w:rsidRPr="00492FE1">
              <w:rPr>
                <w:sz w:val="18"/>
                <w:szCs w:val="18"/>
              </w:rPr>
              <w:t>882,304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6990B27" w14:textId="482095B8" w:rsidR="00492FE1" w:rsidRPr="00161AB2" w:rsidRDefault="00492FE1" w:rsidP="00492FE1">
            <w:pPr>
              <w:jc w:val="right"/>
              <w:rPr>
                <w:sz w:val="18"/>
                <w:szCs w:val="18"/>
                <w:lang w:val="en-CA" w:eastAsia="en-CA"/>
              </w:rPr>
            </w:pPr>
            <w:r w:rsidRPr="00492FE1">
              <w:rPr>
                <w:sz w:val="18"/>
                <w:szCs w:val="18"/>
              </w:rPr>
              <w:t>107.3%</w:t>
            </w:r>
          </w:p>
        </w:tc>
      </w:tr>
      <w:tr w:rsidR="00492FE1" w:rsidRPr="00492FE1" w14:paraId="36277ECA"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6BA94D6" w14:textId="77777777" w:rsidR="00492FE1" w:rsidRPr="00161AB2" w:rsidRDefault="00492FE1" w:rsidP="00492FE1">
            <w:pPr>
              <w:jc w:val="left"/>
              <w:rPr>
                <w:sz w:val="18"/>
                <w:szCs w:val="18"/>
                <w:lang w:val="en-CA" w:eastAsia="en-CA"/>
              </w:rPr>
            </w:pPr>
            <w:r w:rsidRPr="00161AB2">
              <w:rPr>
                <w:sz w:val="18"/>
                <w:szCs w:val="18"/>
                <w:lang w:val="en-CA" w:eastAsia="en-CA"/>
              </w:rPr>
              <w:t>Peru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ECCF6E" w14:textId="516BFBA7" w:rsidR="00492FE1" w:rsidRPr="00161AB2" w:rsidRDefault="00492FE1" w:rsidP="00492FE1">
            <w:pPr>
              <w:jc w:val="right"/>
              <w:rPr>
                <w:sz w:val="18"/>
                <w:szCs w:val="18"/>
                <w:lang w:val="en-CA" w:eastAsia="en-CA"/>
              </w:rPr>
            </w:pPr>
            <w:r w:rsidRPr="00492FE1">
              <w:rPr>
                <w:sz w:val="18"/>
                <w:szCs w:val="18"/>
              </w:rPr>
              <w:t>1,910,807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DE61D5" w14:textId="3BDA0BA7" w:rsidR="00492FE1" w:rsidRPr="00161AB2" w:rsidRDefault="00492FE1" w:rsidP="00492FE1">
            <w:pPr>
              <w:jc w:val="right"/>
              <w:rPr>
                <w:sz w:val="18"/>
                <w:szCs w:val="18"/>
                <w:lang w:val="en-CA" w:eastAsia="en-CA"/>
              </w:rPr>
            </w:pPr>
            <w:r w:rsidRPr="00492FE1">
              <w:rPr>
                <w:sz w:val="18"/>
                <w:szCs w:val="18"/>
              </w:rPr>
              <w:t>2,101,888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75C3565" w14:textId="41BF8F11" w:rsidR="00492FE1" w:rsidRPr="00161AB2" w:rsidRDefault="00492FE1" w:rsidP="00492FE1">
            <w:pPr>
              <w:jc w:val="right"/>
              <w:rPr>
                <w:sz w:val="18"/>
                <w:szCs w:val="18"/>
                <w:lang w:val="en-CA" w:eastAsia="en-CA"/>
              </w:rPr>
            </w:pPr>
            <w:r w:rsidRPr="00492FE1">
              <w:rPr>
                <w:sz w:val="18"/>
                <w:szCs w:val="18"/>
              </w:rPr>
              <w:t>2,312,076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7937D7" w14:textId="750EA845" w:rsidR="00492FE1" w:rsidRPr="00161AB2" w:rsidRDefault="00492FE1" w:rsidP="00492FE1">
            <w:pPr>
              <w:jc w:val="right"/>
              <w:rPr>
                <w:sz w:val="18"/>
                <w:szCs w:val="18"/>
                <w:lang w:val="en-CA" w:eastAsia="en-CA"/>
              </w:rPr>
            </w:pPr>
            <w:r w:rsidRPr="00492FE1">
              <w:rPr>
                <w:sz w:val="18"/>
                <w:szCs w:val="18"/>
              </w:rPr>
              <w:t>2,543,284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5FE5E8" w14:textId="7AA13BD9" w:rsidR="00492FE1" w:rsidRPr="00161AB2" w:rsidRDefault="00492FE1" w:rsidP="00492FE1">
            <w:pPr>
              <w:jc w:val="right"/>
              <w:rPr>
                <w:sz w:val="18"/>
                <w:szCs w:val="18"/>
                <w:lang w:val="en-CA" w:eastAsia="en-CA"/>
              </w:rPr>
            </w:pPr>
            <w:r w:rsidRPr="00492FE1">
              <w:rPr>
                <w:sz w:val="18"/>
                <w:szCs w:val="18"/>
              </w:rPr>
              <w:t>2,797,613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A03D4F8" w14:textId="0F8D90D9" w:rsidR="00492FE1" w:rsidRPr="00161AB2" w:rsidRDefault="00492FE1" w:rsidP="00492FE1">
            <w:pPr>
              <w:jc w:val="right"/>
              <w:rPr>
                <w:sz w:val="18"/>
                <w:szCs w:val="18"/>
                <w:lang w:val="en-CA" w:eastAsia="en-CA"/>
              </w:rPr>
            </w:pPr>
            <w:r w:rsidRPr="00492FE1">
              <w:rPr>
                <w:sz w:val="18"/>
                <w:szCs w:val="18"/>
              </w:rPr>
              <w:t>3,077,374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0DDFD8" w14:textId="5C8816A2" w:rsidR="00492FE1" w:rsidRPr="00161AB2" w:rsidRDefault="00492FE1" w:rsidP="00492FE1">
            <w:pPr>
              <w:jc w:val="right"/>
              <w:rPr>
                <w:sz w:val="18"/>
                <w:szCs w:val="18"/>
                <w:lang w:val="en-CA" w:eastAsia="en-CA"/>
              </w:rPr>
            </w:pPr>
            <w:r w:rsidRPr="00492FE1">
              <w:rPr>
                <w:sz w:val="18"/>
                <w:szCs w:val="18"/>
              </w:rPr>
              <w:t>2,319,083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5152B0" w14:textId="06FEF57F" w:rsidR="00492FE1" w:rsidRPr="00161AB2" w:rsidRDefault="00492FE1" w:rsidP="00492FE1">
            <w:pPr>
              <w:jc w:val="right"/>
              <w:rPr>
                <w:sz w:val="18"/>
                <w:szCs w:val="18"/>
                <w:lang w:val="en-CA" w:eastAsia="en-CA"/>
              </w:rPr>
            </w:pPr>
            <w:r w:rsidRPr="00492FE1">
              <w:rPr>
                <w:sz w:val="18"/>
                <w:szCs w:val="18"/>
              </w:rPr>
              <w:t>2,863,716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DDDEF06" w14:textId="367AD377" w:rsidR="00492FE1" w:rsidRPr="00161AB2" w:rsidRDefault="00492FE1" w:rsidP="00492FE1">
            <w:pPr>
              <w:jc w:val="right"/>
              <w:rPr>
                <w:sz w:val="18"/>
                <w:szCs w:val="18"/>
                <w:lang w:val="en-CA" w:eastAsia="en-CA"/>
              </w:rPr>
            </w:pPr>
            <w:r w:rsidRPr="00492FE1">
              <w:rPr>
                <w:sz w:val="18"/>
                <w:szCs w:val="18"/>
              </w:rPr>
              <w:t>107.5%</w:t>
            </w:r>
          </w:p>
        </w:tc>
      </w:tr>
      <w:tr w:rsidR="00492FE1" w:rsidRPr="00492FE1" w14:paraId="0FB6DE7D"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37DB69" w14:textId="77777777" w:rsidR="00492FE1" w:rsidRPr="00161AB2" w:rsidRDefault="00492FE1" w:rsidP="00492FE1">
            <w:pPr>
              <w:jc w:val="left"/>
              <w:rPr>
                <w:sz w:val="18"/>
                <w:szCs w:val="18"/>
                <w:lang w:val="en-CA" w:eastAsia="en-CA"/>
              </w:rPr>
            </w:pPr>
            <w:r w:rsidRPr="00161AB2">
              <w:rPr>
                <w:sz w:val="18"/>
                <w:szCs w:val="18"/>
                <w:lang w:val="en-CA" w:eastAsia="en-CA"/>
              </w:rPr>
              <w:t>Cook Islands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E8FE53" w14:textId="60946E2E" w:rsidR="00492FE1" w:rsidRPr="00161AB2" w:rsidRDefault="00492FE1" w:rsidP="00492FE1">
            <w:pPr>
              <w:jc w:val="right"/>
              <w:rPr>
                <w:sz w:val="18"/>
                <w:szCs w:val="18"/>
                <w:lang w:val="en-CA" w:eastAsia="en-CA"/>
              </w:rPr>
            </w:pPr>
            <w:r w:rsidRPr="00492FE1">
              <w:rPr>
                <w:sz w:val="18"/>
                <w:szCs w:val="18"/>
              </w:rPr>
              <w:t>3,757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716BF4" w14:textId="31990C65" w:rsidR="00492FE1" w:rsidRPr="00161AB2" w:rsidRDefault="00492FE1" w:rsidP="00492FE1">
            <w:pPr>
              <w:jc w:val="right"/>
              <w:rPr>
                <w:sz w:val="18"/>
                <w:szCs w:val="18"/>
                <w:lang w:val="en-CA" w:eastAsia="en-CA"/>
              </w:rPr>
            </w:pPr>
            <w:r w:rsidRPr="00492FE1">
              <w:rPr>
                <w:sz w:val="18"/>
                <w:szCs w:val="18"/>
              </w:rPr>
              <w:t>4,133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0473327" w14:textId="7D8F3886" w:rsidR="00492FE1" w:rsidRPr="00161AB2" w:rsidRDefault="00492FE1" w:rsidP="00492FE1">
            <w:pPr>
              <w:jc w:val="right"/>
              <w:rPr>
                <w:sz w:val="18"/>
                <w:szCs w:val="18"/>
                <w:lang w:val="en-CA" w:eastAsia="en-CA"/>
              </w:rPr>
            </w:pPr>
            <w:r w:rsidRPr="00492FE1">
              <w:rPr>
                <w:sz w:val="18"/>
                <w:szCs w:val="18"/>
              </w:rPr>
              <w:t>4,546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822BE4" w14:textId="79E1A13E" w:rsidR="00492FE1" w:rsidRPr="00161AB2" w:rsidRDefault="00492FE1" w:rsidP="00492FE1">
            <w:pPr>
              <w:jc w:val="right"/>
              <w:rPr>
                <w:sz w:val="18"/>
                <w:szCs w:val="18"/>
                <w:lang w:val="en-CA" w:eastAsia="en-CA"/>
              </w:rPr>
            </w:pPr>
            <w:r w:rsidRPr="00492FE1">
              <w:rPr>
                <w:sz w:val="18"/>
                <w:szCs w:val="18"/>
              </w:rPr>
              <w:t>5,001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DACA08" w14:textId="2298E67B" w:rsidR="00492FE1" w:rsidRPr="00161AB2" w:rsidRDefault="00492FE1" w:rsidP="00492FE1">
            <w:pPr>
              <w:jc w:val="right"/>
              <w:rPr>
                <w:sz w:val="18"/>
                <w:szCs w:val="18"/>
                <w:lang w:val="en-CA" w:eastAsia="en-CA"/>
              </w:rPr>
            </w:pPr>
            <w:r w:rsidRPr="00492FE1">
              <w:rPr>
                <w:sz w:val="18"/>
                <w:szCs w:val="18"/>
              </w:rPr>
              <w:t>5,501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856694" w14:textId="3B5FBA06" w:rsidR="00492FE1" w:rsidRPr="00161AB2" w:rsidRDefault="00492FE1" w:rsidP="00492FE1">
            <w:pPr>
              <w:jc w:val="right"/>
              <w:rPr>
                <w:sz w:val="18"/>
                <w:szCs w:val="18"/>
                <w:lang w:val="en-CA" w:eastAsia="en-CA"/>
              </w:rPr>
            </w:pPr>
            <w:r w:rsidRPr="00492FE1">
              <w:rPr>
                <w:sz w:val="18"/>
                <w:szCs w:val="18"/>
              </w:rPr>
              <w:t>6,051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BD1527" w14:textId="078C1813" w:rsidR="00492FE1" w:rsidRPr="00161AB2" w:rsidRDefault="00492FE1" w:rsidP="00492FE1">
            <w:pPr>
              <w:jc w:val="right"/>
              <w:rPr>
                <w:sz w:val="18"/>
                <w:szCs w:val="18"/>
                <w:lang w:val="en-CA" w:eastAsia="en-CA"/>
              </w:rPr>
            </w:pPr>
            <w:r w:rsidRPr="00492FE1">
              <w:rPr>
                <w:sz w:val="18"/>
                <w:szCs w:val="18"/>
              </w:rPr>
              <w:t>4,560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E16DC1" w14:textId="7FB080E2" w:rsidR="00492FE1" w:rsidRPr="00161AB2" w:rsidRDefault="00492FE1" w:rsidP="00492FE1">
            <w:pPr>
              <w:jc w:val="right"/>
              <w:rPr>
                <w:sz w:val="18"/>
                <w:szCs w:val="18"/>
                <w:lang w:val="en-CA" w:eastAsia="en-CA"/>
              </w:rPr>
            </w:pPr>
            <w:r w:rsidRPr="00492FE1">
              <w:rPr>
                <w:sz w:val="18"/>
                <w:szCs w:val="18"/>
              </w:rPr>
              <w:t>5,609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93C773B" w14:textId="76F651CF" w:rsidR="00492FE1" w:rsidRPr="00161AB2" w:rsidRDefault="00492FE1" w:rsidP="00492FE1">
            <w:pPr>
              <w:jc w:val="right"/>
              <w:rPr>
                <w:sz w:val="18"/>
                <w:szCs w:val="18"/>
                <w:lang w:val="en-CA" w:eastAsia="en-CA"/>
              </w:rPr>
            </w:pPr>
            <w:r w:rsidRPr="00492FE1">
              <w:rPr>
                <w:sz w:val="18"/>
                <w:szCs w:val="18"/>
              </w:rPr>
              <w:t>107.9%</w:t>
            </w:r>
          </w:p>
        </w:tc>
      </w:tr>
      <w:tr w:rsidR="00492FE1" w:rsidRPr="00492FE1" w14:paraId="6B864A3B"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58222E5" w14:textId="77777777" w:rsidR="00492FE1" w:rsidRPr="00161AB2" w:rsidRDefault="00492FE1" w:rsidP="00492FE1">
            <w:pPr>
              <w:jc w:val="left"/>
              <w:rPr>
                <w:sz w:val="18"/>
                <w:szCs w:val="18"/>
                <w:lang w:val="en-CA" w:eastAsia="en-CA"/>
              </w:rPr>
            </w:pPr>
            <w:r w:rsidRPr="00161AB2">
              <w:rPr>
                <w:sz w:val="18"/>
                <w:szCs w:val="18"/>
                <w:lang w:val="en-CA" w:eastAsia="en-CA"/>
              </w:rPr>
              <w:t>Honduras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C81A1F5" w14:textId="34411D33" w:rsidR="00492FE1" w:rsidRPr="00161AB2" w:rsidRDefault="00492FE1" w:rsidP="00492FE1">
            <w:pPr>
              <w:jc w:val="right"/>
              <w:rPr>
                <w:sz w:val="18"/>
                <w:szCs w:val="18"/>
                <w:lang w:val="en-CA" w:eastAsia="en-CA"/>
              </w:rPr>
            </w:pPr>
            <w:r w:rsidRPr="00492FE1">
              <w:rPr>
                <w:sz w:val="18"/>
                <w:szCs w:val="18"/>
              </w:rPr>
              <w:t>1,431,079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2EE3BC" w14:textId="7FB1CD75" w:rsidR="00492FE1" w:rsidRPr="00161AB2" w:rsidRDefault="00492FE1" w:rsidP="00492FE1">
            <w:pPr>
              <w:jc w:val="right"/>
              <w:rPr>
                <w:sz w:val="18"/>
                <w:szCs w:val="18"/>
                <w:lang w:val="en-CA" w:eastAsia="en-CA"/>
              </w:rPr>
            </w:pPr>
            <w:r w:rsidRPr="00492FE1">
              <w:rPr>
                <w:sz w:val="18"/>
                <w:szCs w:val="18"/>
              </w:rPr>
              <w:t>1,574,187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E371D3" w14:textId="75FAFEBD" w:rsidR="00492FE1" w:rsidRPr="00161AB2" w:rsidRDefault="00492FE1" w:rsidP="00492FE1">
            <w:pPr>
              <w:jc w:val="right"/>
              <w:rPr>
                <w:sz w:val="18"/>
                <w:szCs w:val="18"/>
                <w:lang w:val="en-CA" w:eastAsia="en-CA"/>
              </w:rPr>
            </w:pPr>
            <w:r w:rsidRPr="00492FE1">
              <w:rPr>
                <w:sz w:val="18"/>
                <w:szCs w:val="18"/>
              </w:rPr>
              <w:t>1,731,606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926CEB" w14:textId="0BAF56B9" w:rsidR="00492FE1" w:rsidRPr="00161AB2" w:rsidRDefault="00492FE1" w:rsidP="00492FE1">
            <w:pPr>
              <w:jc w:val="right"/>
              <w:rPr>
                <w:sz w:val="18"/>
                <w:szCs w:val="18"/>
                <w:lang w:val="en-CA" w:eastAsia="en-CA"/>
              </w:rPr>
            </w:pPr>
            <w:r w:rsidRPr="00492FE1">
              <w:rPr>
                <w:sz w:val="18"/>
                <w:szCs w:val="18"/>
              </w:rPr>
              <w:t>1,904,766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692EDD" w14:textId="44D84CC9" w:rsidR="00492FE1" w:rsidRPr="00161AB2" w:rsidRDefault="00492FE1" w:rsidP="00492FE1">
            <w:pPr>
              <w:jc w:val="right"/>
              <w:rPr>
                <w:sz w:val="18"/>
                <w:szCs w:val="18"/>
                <w:lang w:val="en-CA" w:eastAsia="en-CA"/>
              </w:rPr>
            </w:pPr>
            <w:r w:rsidRPr="00492FE1">
              <w:rPr>
                <w:sz w:val="18"/>
                <w:szCs w:val="18"/>
              </w:rPr>
              <w:t>2,095,243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337B6AC" w14:textId="4CAEEBE9" w:rsidR="00492FE1" w:rsidRPr="00161AB2" w:rsidRDefault="00492FE1" w:rsidP="00492FE1">
            <w:pPr>
              <w:jc w:val="right"/>
              <w:rPr>
                <w:sz w:val="18"/>
                <w:szCs w:val="18"/>
                <w:lang w:val="en-CA" w:eastAsia="en-CA"/>
              </w:rPr>
            </w:pPr>
            <w:r w:rsidRPr="00492FE1">
              <w:rPr>
                <w:sz w:val="18"/>
                <w:szCs w:val="18"/>
              </w:rPr>
              <w:t>2,304,767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679005" w14:textId="43CE1688" w:rsidR="00492FE1" w:rsidRPr="00161AB2" w:rsidRDefault="00492FE1" w:rsidP="00492FE1">
            <w:pPr>
              <w:jc w:val="right"/>
              <w:rPr>
                <w:sz w:val="18"/>
                <w:szCs w:val="18"/>
                <w:lang w:val="en-CA" w:eastAsia="en-CA"/>
              </w:rPr>
            </w:pPr>
            <w:r w:rsidRPr="00492FE1">
              <w:rPr>
                <w:sz w:val="18"/>
                <w:szCs w:val="18"/>
              </w:rPr>
              <w:t>1,736,853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0CD7C1" w14:textId="34819A55" w:rsidR="00492FE1" w:rsidRPr="00161AB2" w:rsidRDefault="00492FE1" w:rsidP="00492FE1">
            <w:pPr>
              <w:jc w:val="right"/>
              <w:rPr>
                <w:sz w:val="18"/>
                <w:szCs w:val="18"/>
                <w:lang w:val="en-CA" w:eastAsia="en-CA"/>
              </w:rPr>
            </w:pPr>
            <w:r w:rsidRPr="00492FE1">
              <w:rPr>
                <w:sz w:val="18"/>
                <w:szCs w:val="18"/>
              </w:rPr>
              <w:t>2,130,162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ABDB99B" w14:textId="24102263" w:rsidR="00492FE1" w:rsidRPr="00161AB2" w:rsidRDefault="00492FE1" w:rsidP="00492FE1">
            <w:pPr>
              <w:jc w:val="right"/>
              <w:rPr>
                <w:sz w:val="18"/>
                <w:szCs w:val="18"/>
                <w:lang w:val="en-CA" w:eastAsia="en-CA"/>
              </w:rPr>
            </w:pPr>
            <w:r w:rsidRPr="00492FE1">
              <w:rPr>
                <w:sz w:val="18"/>
                <w:szCs w:val="18"/>
              </w:rPr>
              <w:t>108.2%</w:t>
            </w:r>
          </w:p>
        </w:tc>
      </w:tr>
      <w:tr w:rsidR="00492FE1" w:rsidRPr="00492FE1" w14:paraId="6290C842"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9DAB691" w14:textId="77777777" w:rsidR="00492FE1" w:rsidRPr="00161AB2" w:rsidRDefault="00492FE1" w:rsidP="00492FE1">
            <w:pPr>
              <w:jc w:val="left"/>
              <w:rPr>
                <w:sz w:val="18"/>
                <w:szCs w:val="18"/>
                <w:lang w:val="en-CA" w:eastAsia="en-CA"/>
              </w:rPr>
            </w:pPr>
            <w:r w:rsidRPr="00161AB2">
              <w:rPr>
                <w:sz w:val="18"/>
                <w:szCs w:val="18"/>
                <w:lang w:val="en-CA" w:eastAsia="en-CA"/>
              </w:rPr>
              <w:t>Gabon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69A9956" w14:textId="254FB429" w:rsidR="00492FE1" w:rsidRPr="00161AB2" w:rsidRDefault="00492FE1" w:rsidP="00492FE1">
            <w:pPr>
              <w:jc w:val="right"/>
              <w:rPr>
                <w:sz w:val="18"/>
                <w:szCs w:val="18"/>
                <w:lang w:val="en-CA" w:eastAsia="en-CA"/>
              </w:rPr>
            </w:pPr>
            <w:r w:rsidRPr="00492FE1">
              <w:rPr>
                <w:sz w:val="18"/>
                <w:szCs w:val="18"/>
              </w:rPr>
              <w:t>2,353,671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F96F15" w14:textId="0C825FA9" w:rsidR="00492FE1" w:rsidRPr="00161AB2" w:rsidRDefault="00492FE1" w:rsidP="00492FE1">
            <w:pPr>
              <w:jc w:val="right"/>
              <w:rPr>
                <w:sz w:val="18"/>
                <w:szCs w:val="18"/>
                <w:lang w:val="en-CA" w:eastAsia="en-CA"/>
              </w:rPr>
            </w:pPr>
            <w:r w:rsidRPr="00492FE1">
              <w:rPr>
                <w:sz w:val="18"/>
                <w:szCs w:val="18"/>
              </w:rPr>
              <w:t>2,589,038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272F67" w14:textId="0FC108EE" w:rsidR="00492FE1" w:rsidRPr="00161AB2" w:rsidRDefault="00492FE1" w:rsidP="00492FE1">
            <w:pPr>
              <w:jc w:val="right"/>
              <w:rPr>
                <w:sz w:val="18"/>
                <w:szCs w:val="18"/>
                <w:lang w:val="en-CA" w:eastAsia="en-CA"/>
              </w:rPr>
            </w:pPr>
            <w:r w:rsidRPr="00492FE1">
              <w:rPr>
                <w:sz w:val="18"/>
                <w:szCs w:val="18"/>
              </w:rPr>
              <w:t>2,847,942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5253CB" w14:textId="030DA51B" w:rsidR="00492FE1" w:rsidRPr="00161AB2" w:rsidRDefault="00492FE1" w:rsidP="00492FE1">
            <w:pPr>
              <w:jc w:val="right"/>
              <w:rPr>
                <w:sz w:val="18"/>
                <w:szCs w:val="18"/>
                <w:lang w:val="en-CA" w:eastAsia="en-CA"/>
              </w:rPr>
            </w:pPr>
            <w:r w:rsidRPr="00492FE1">
              <w:rPr>
                <w:sz w:val="18"/>
                <w:szCs w:val="18"/>
              </w:rPr>
              <w:t>3,132,736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655043" w14:textId="00F4A7DA" w:rsidR="00492FE1" w:rsidRPr="00161AB2" w:rsidRDefault="00492FE1" w:rsidP="00492FE1">
            <w:pPr>
              <w:jc w:val="right"/>
              <w:rPr>
                <w:sz w:val="18"/>
                <w:szCs w:val="18"/>
                <w:lang w:val="en-CA" w:eastAsia="en-CA"/>
              </w:rPr>
            </w:pPr>
            <w:r w:rsidRPr="00492FE1">
              <w:rPr>
                <w:sz w:val="18"/>
                <w:szCs w:val="18"/>
              </w:rPr>
              <w:t>3,446,010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FC4F90D" w14:textId="2EEF3D8C" w:rsidR="00492FE1" w:rsidRPr="00161AB2" w:rsidRDefault="00492FE1" w:rsidP="00492FE1">
            <w:pPr>
              <w:jc w:val="right"/>
              <w:rPr>
                <w:sz w:val="18"/>
                <w:szCs w:val="18"/>
                <w:lang w:val="en-CA" w:eastAsia="en-CA"/>
              </w:rPr>
            </w:pPr>
            <w:r w:rsidRPr="00492FE1">
              <w:rPr>
                <w:sz w:val="18"/>
                <w:szCs w:val="18"/>
              </w:rPr>
              <w:t>3,790,611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933D70" w14:textId="768AA790" w:rsidR="00492FE1" w:rsidRPr="00161AB2" w:rsidRDefault="00492FE1" w:rsidP="00492FE1">
            <w:pPr>
              <w:jc w:val="right"/>
              <w:rPr>
                <w:sz w:val="18"/>
                <w:szCs w:val="18"/>
                <w:lang w:val="en-CA" w:eastAsia="en-CA"/>
              </w:rPr>
            </w:pPr>
            <w:r w:rsidRPr="00492FE1">
              <w:rPr>
                <w:sz w:val="18"/>
                <w:szCs w:val="18"/>
              </w:rPr>
              <w:t>2,856,572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A8EA19" w14:textId="1EC85F9F" w:rsidR="00492FE1" w:rsidRPr="00161AB2" w:rsidRDefault="00492FE1" w:rsidP="00492FE1">
            <w:pPr>
              <w:jc w:val="right"/>
              <w:rPr>
                <w:sz w:val="18"/>
                <w:szCs w:val="18"/>
                <w:lang w:val="en-CA" w:eastAsia="en-CA"/>
              </w:rPr>
            </w:pPr>
            <w:r w:rsidRPr="00492FE1">
              <w:rPr>
                <w:sz w:val="18"/>
                <w:szCs w:val="18"/>
              </w:rPr>
              <w:t>3,502,412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C2996F2" w14:textId="13406D31" w:rsidR="00492FE1" w:rsidRPr="00161AB2" w:rsidRDefault="00492FE1" w:rsidP="00492FE1">
            <w:pPr>
              <w:jc w:val="right"/>
              <w:rPr>
                <w:sz w:val="18"/>
                <w:szCs w:val="18"/>
                <w:lang w:val="en-CA" w:eastAsia="en-CA"/>
              </w:rPr>
            </w:pPr>
            <w:r w:rsidRPr="00492FE1">
              <w:rPr>
                <w:sz w:val="18"/>
                <w:szCs w:val="18"/>
              </w:rPr>
              <w:t>108.2%</w:t>
            </w:r>
          </w:p>
        </w:tc>
      </w:tr>
      <w:tr w:rsidR="00492FE1" w:rsidRPr="00492FE1" w14:paraId="2041F4A4"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5F800A" w14:textId="77777777" w:rsidR="00492FE1" w:rsidRPr="00161AB2" w:rsidRDefault="00492FE1" w:rsidP="00492FE1">
            <w:pPr>
              <w:jc w:val="left"/>
              <w:rPr>
                <w:sz w:val="18"/>
                <w:szCs w:val="18"/>
                <w:lang w:val="en-CA" w:eastAsia="en-CA"/>
              </w:rPr>
            </w:pPr>
            <w:r w:rsidRPr="00161AB2">
              <w:rPr>
                <w:sz w:val="18"/>
                <w:szCs w:val="18"/>
                <w:lang w:val="en-CA" w:eastAsia="en-CA"/>
              </w:rPr>
              <w:t>Mexico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BFE755" w14:textId="70209AA5" w:rsidR="00492FE1" w:rsidRPr="00161AB2" w:rsidRDefault="00492FE1" w:rsidP="00492FE1">
            <w:pPr>
              <w:jc w:val="right"/>
              <w:rPr>
                <w:sz w:val="18"/>
                <w:szCs w:val="18"/>
                <w:lang w:val="en-CA" w:eastAsia="en-CA"/>
              </w:rPr>
            </w:pPr>
            <w:r w:rsidRPr="00492FE1">
              <w:rPr>
                <w:sz w:val="18"/>
                <w:szCs w:val="18"/>
              </w:rPr>
              <w:t>50,263,972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1A90B4" w14:textId="5EDA6C52" w:rsidR="00492FE1" w:rsidRPr="00161AB2" w:rsidRDefault="00492FE1" w:rsidP="00492FE1">
            <w:pPr>
              <w:jc w:val="right"/>
              <w:rPr>
                <w:sz w:val="18"/>
                <w:szCs w:val="18"/>
                <w:lang w:val="en-CA" w:eastAsia="en-CA"/>
              </w:rPr>
            </w:pPr>
            <w:r w:rsidRPr="00492FE1">
              <w:rPr>
                <w:sz w:val="18"/>
                <w:szCs w:val="18"/>
              </w:rPr>
              <w:t>55,290,369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C2E27A7" w14:textId="0028F8D8" w:rsidR="00492FE1" w:rsidRPr="00161AB2" w:rsidRDefault="00492FE1" w:rsidP="00492FE1">
            <w:pPr>
              <w:jc w:val="right"/>
              <w:rPr>
                <w:sz w:val="18"/>
                <w:szCs w:val="18"/>
                <w:lang w:val="en-CA" w:eastAsia="en-CA"/>
              </w:rPr>
            </w:pPr>
            <w:r w:rsidRPr="00492FE1">
              <w:rPr>
                <w:sz w:val="18"/>
                <w:szCs w:val="18"/>
              </w:rPr>
              <w:t>60,819,406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B3F87A" w14:textId="0F455E07" w:rsidR="00492FE1" w:rsidRPr="00161AB2" w:rsidRDefault="00492FE1" w:rsidP="00492FE1">
            <w:pPr>
              <w:jc w:val="right"/>
              <w:rPr>
                <w:sz w:val="18"/>
                <w:szCs w:val="18"/>
                <w:lang w:val="en-CA" w:eastAsia="en-CA"/>
              </w:rPr>
            </w:pPr>
            <w:r w:rsidRPr="00492FE1">
              <w:rPr>
                <w:sz w:val="18"/>
                <w:szCs w:val="18"/>
              </w:rPr>
              <w:t>66,901,347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502CBF" w14:textId="4E3E2CF0" w:rsidR="00492FE1" w:rsidRPr="00161AB2" w:rsidRDefault="00492FE1" w:rsidP="00492FE1">
            <w:pPr>
              <w:jc w:val="right"/>
              <w:rPr>
                <w:sz w:val="18"/>
                <w:szCs w:val="18"/>
                <w:lang w:val="en-CA" w:eastAsia="en-CA"/>
              </w:rPr>
            </w:pPr>
            <w:r w:rsidRPr="00492FE1">
              <w:rPr>
                <w:sz w:val="18"/>
                <w:szCs w:val="18"/>
              </w:rPr>
              <w:t>73,591,481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D17FB6" w14:textId="650DCC59" w:rsidR="00492FE1" w:rsidRPr="00161AB2" w:rsidRDefault="00492FE1" w:rsidP="00492FE1">
            <w:pPr>
              <w:jc w:val="right"/>
              <w:rPr>
                <w:sz w:val="18"/>
                <w:szCs w:val="18"/>
                <w:lang w:val="en-CA" w:eastAsia="en-CA"/>
              </w:rPr>
            </w:pPr>
            <w:r w:rsidRPr="00492FE1">
              <w:rPr>
                <w:sz w:val="18"/>
                <w:szCs w:val="18"/>
              </w:rPr>
              <w:t>80,950,630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1D71A3" w14:textId="17B405C6" w:rsidR="00492FE1" w:rsidRPr="00161AB2" w:rsidRDefault="00492FE1" w:rsidP="00492FE1">
            <w:pPr>
              <w:jc w:val="right"/>
              <w:rPr>
                <w:sz w:val="18"/>
                <w:szCs w:val="18"/>
                <w:lang w:val="en-CA" w:eastAsia="en-CA"/>
              </w:rPr>
            </w:pPr>
            <w:r w:rsidRPr="00492FE1">
              <w:rPr>
                <w:sz w:val="18"/>
                <w:szCs w:val="18"/>
              </w:rPr>
              <w:t>61,003,707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9D5241" w14:textId="0230DCA1" w:rsidR="00492FE1" w:rsidRPr="00161AB2" w:rsidRDefault="00492FE1" w:rsidP="00492FE1">
            <w:pPr>
              <w:jc w:val="right"/>
              <w:rPr>
                <w:sz w:val="18"/>
                <w:szCs w:val="18"/>
                <w:lang w:val="en-CA" w:eastAsia="en-CA"/>
              </w:rPr>
            </w:pPr>
            <w:r w:rsidRPr="00492FE1">
              <w:rPr>
                <w:sz w:val="18"/>
                <w:szCs w:val="18"/>
              </w:rPr>
              <w:t>74,029,691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86971DD" w14:textId="01B25998" w:rsidR="00492FE1" w:rsidRPr="00161AB2" w:rsidRDefault="00492FE1" w:rsidP="00492FE1">
            <w:pPr>
              <w:jc w:val="right"/>
              <w:rPr>
                <w:sz w:val="18"/>
                <w:szCs w:val="18"/>
                <w:lang w:val="en-CA" w:eastAsia="en-CA"/>
              </w:rPr>
            </w:pPr>
            <w:r w:rsidRPr="00492FE1">
              <w:rPr>
                <w:sz w:val="18"/>
                <w:szCs w:val="18"/>
              </w:rPr>
              <w:t>109.3%</w:t>
            </w:r>
          </w:p>
        </w:tc>
      </w:tr>
      <w:tr w:rsidR="00492FE1" w:rsidRPr="00492FE1" w14:paraId="6C00CF54"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D530AC0" w14:textId="77777777" w:rsidR="00492FE1" w:rsidRPr="00161AB2" w:rsidRDefault="00492FE1" w:rsidP="00492FE1">
            <w:pPr>
              <w:jc w:val="left"/>
              <w:rPr>
                <w:sz w:val="18"/>
                <w:szCs w:val="18"/>
                <w:lang w:val="en-CA" w:eastAsia="en-CA"/>
              </w:rPr>
            </w:pPr>
            <w:r w:rsidRPr="00161AB2">
              <w:rPr>
                <w:sz w:val="18"/>
                <w:szCs w:val="18"/>
                <w:lang w:val="en-CA" w:eastAsia="en-CA"/>
              </w:rPr>
              <w:t>Cuba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D0330E" w14:textId="202F0781" w:rsidR="00492FE1" w:rsidRPr="00161AB2" w:rsidRDefault="00492FE1" w:rsidP="00492FE1">
            <w:pPr>
              <w:jc w:val="right"/>
              <w:rPr>
                <w:sz w:val="18"/>
                <w:szCs w:val="18"/>
                <w:lang w:val="en-CA" w:eastAsia="en-CA"/>
              </w:rPr>
            </w:pPr>
            <w:r w:rsidRPr="00492FE1">
              <w:rPr>
                <w:sz w:val="18"/>
                <w:szCs w:val="18"/>
              </w:rPr>
              <w:t>1,254,931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43689D" w14:textId="5F56A543" w:rsidR="00492FE1" w:rsidRPr="00161AB2" w:rsidRDefault="00492FE1" w:rsidP="00492FE1">
            <w:pPr>
              <w:jc w:val="right"/>
              <w:rPr>
                <w:sz w:val="18"/>
                <w:szCs w:val="18"/>
                <w:lang w:val="en-CA" w:eastAsia="en-CA"/>
              </w:rPr>
            </w:pPr>
            <w:r w:rsidRPr="00492FE1">
              <w:rPr>
                <w:sz w:val="18"/>
                <w:szCs w:val="18"/>
              </w:rPr>
              <w:t>1,380,424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1148A6" w14:textId="4A0BC9BB" w:rsidR="00492FE1" w:rsidRPr="00161AB2" w:rsidRDefault="00492FE1" w:rsidP="00492FE1">
            <w:pPr>
              <w:jc w:val="right"/>
              <w:rPr>
                <w:sz w:val="18"/>
                <w:szCs w:val="18"/>
                <w:lang w:val="en-CA" w:eastAsia="en-CA"/>
              </w:rPr>
            </w:pPr>
            <w:r w:rsidRPr="00492FE1">
              <w:rPr>
                <w:sz w:val="18"/>
                <w:szCs w:val="18"/>
              </w:rPr>
              <w:t>1,518,467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1CB44A" w14:textId="5827ED13" w:rsidR="00492FE1" w:rsidRPr="00161AB2" w:rsidRDefault="00492FE1" w:rsidP="00492FE1">
            <w:pPr>
              <w:jc w:val="right"/>
              <w:rPr>
                <w:sz w:val="18"/>
                <w:szCs w:val="18"/>
                <w:lang w:val="en-CA" w:eastAsia="en-CA"/>
              </w:rPr>
            </w:pPr>
            <w:r w:rsidRPr="00492FE1">
              <w:rPr>
                <w:sz w:val="18"/>
                <w:szCs w:val="18"/>
              </w:rPr>
              <w:t>1,670,313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3D4642" w14:textId="49EB5A90" w:rsidR="00492FE1" w:rsidRPr="00161AB2" w:rsidRDefault="00492FE1" w:rsidP="00492FE1">
            <w:pPr>
              <w:jc w:val="right"/>
              <w:rPr>
                <w:sz w:val="18"/>
                <w:szCs w:val="18"/>
                <w:lang w:val="en-CA" w:eastAsia="en-CA"/>
              </w:rPr>
            </w:pPr>
            <w:r w:rsidRPr="00492FE1">
              <w:rPr>
                <w:sz w:val="18"/>
                <w:szCs w:val="18"/>
              </w:rPr>
              <w:t>1,837,344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BBD47D6" w14:textId="068E4E0A" w:rsidR="00492FE1" w:rsidRPr="00161AB2" w:rsidRDefault="00492FE1" w:rsidP="00492FE1">
            <w:pPr>
              <w:jc w:val="right"/>
              <w:rPr>
                <w:sz w:val="18"/>
                <w:szCs w:val="18"/>
                <w:lang w:val="en-CA" w:eastAsia="en-CA"/>
              </w:rPr>
            </w:pPr>
            <w:r w:rsidRPr="00492FE1">
              <w:rPr>
                <w:sz w:val="18"/>
                <w:szCs w:val="18"/>
              </w:rPr>
              <w:t>2,021,079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79D23B" w14:textId="717EAFF4" w:rsidR="00492FE1" w:rsidRPr="00161AB2" w:rsidRDefault="00492FE1" w:rsidP="00492FE1">
            <w:pPr>
              <w:jc w:val="right"/>
              <w:rPr>
                <w:sz w:val="18"/>
                <w:szCs w:val="18"/>
                <w:lang w:val="en-CA" w:eastAsia="en-CA"/>
              </w:rPr>
            </w:pPr>
            <w:r w:rsidRPr="00492FE1">
              <w:rPr>
                <w:sz w:val="18"/>
                <w:szCs w:val="18"/>
              </w:rPr>
              <w:t>1,523,068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82F415" w14:textId="0BA08E26" w:rsidR="00492FE1" w:rsidRPr="00161AB2" w:rsidRDefault="00492FE1" w:rsidP="00492FE1">
            <w:pPr>
              <w:jc w:val="right"/>
              <w:rPr>
                <w:sz w:val="18"/>
                <w:szCs w:val="18"/>
                <w:lang w:val="en-CA" w:eastAsia="en-CA"/>
              </w:rPr>
            </w:pPr>
            <w:r w:rsidRPr="00492FE1">
              <w:rPr>
                <w:sz w:val="18"/>
                <w:szCs w:val="18"/>
              </w:rPr>
              <w:t>1,839,501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5DA8A84" w14:textId="404315D0" w:rsidR="00492FE1" w:rsidRPr="00161AB2" w:rsidRDefault="00492FE1" w:rsidP="00492FE1">
            <w:pPr>
              <w:jc w:val="right"/>
              <w:rPr>
                <w:sz w:val="18"/>
                <w:szCs w:val="18"/>
                <w:lang w:val="en-CA" w:eastAsia="en-CA"/>
              </w:rPr>
            </w:pPr>
            <w:r w:rsidRPr="00492FE1">
              <w:rPr>
                <w:sz w:val="18"/>
                <w:szCs w:val="18"/>
              </w:rPr>
              <w:t>109.9%</w:t>
            </w:r>
          </w:p>
        </w:tc>
      </w:tr>
      <w:tr w:rsidR="00492FE1" w:rsidRPr="00492FE1" w14:paraId="573E94A3"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61EC080" w14:textId="77777777" w:rsidR="00492FE1" w:rsidRPr="00161AB2" w:rsidRDefault="00492FE1" w:rsidP="00492FE1">
            <w:pPr>
              <w:jc w:val="left"/>
              <w:rPr>
                <w:sz w:val="18"/>
                <w:szCs w:val="18"/>
                <w:lang w:val="en-CA" w:eastAsia="en-CA"/>
              </w:rPr>
            </w:pPr>
            <w:r w:rsidRPr="00161AB2">
              <w:rPr>
                <w:sz w:val="18"/>
                <w:szCs w:val="18"/>
                <w:lang w:val="en-CA" w:eastAsia="en-CA"/>
              </w:rPr>
              <w:t>Chile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CBD96D" w14:textId="2A4F2038" w:rsidR="00492FE1" w:rsidRPr="00161AB2" w:rsidRDefault="00492FE1" w:rsidP="00492FE1">
            <w:pPr>
              <w:jc w:val="right"/>
              <w:rPr>
                <w:sz w:val="18"/>
                <w:szCs w:val="18"/>
                <w:lang w:val="en-CA" w:eastAsia="en-CA"/>
              </w:rPr>
            </w:pPr>
            <w:r w:rsidRPr="00492FE1">
              <w:rPr>
                <w:sz w:val="18"/>
                <w:szCs w:val="18"/>
              </w:rPr>
              <w:t>4,763,686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60E5DD" w14:textId="47EBE7DA" w:rsidR="00492FE1" w:rsidRPr="00161AB2" w:rsidRDefault="00492FE1" w:rsidP="00492FE1">
            <w:pPr>
              <w:jc w:val="right"/>
              <w:rPr>
                <w:sz w:val="18"/>
                <w:szCs w:val="18"/>
                <w:lang w:val="en-CA" w:eastAsia="en-CA"/>
              </w:rPr>
            </w:pPr>
            <w:r w:rsidRPr="00492FE1">
              <w:rPr>
                <w:sz w:val="18"/>
                <w:szCs w:val="18"/>
              </w:rPr>
              <w:t>5,240,055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5F431F" w14:textId="3A1298AC" w:rsidR="00492FE1" w:rsidRPr="00161AB2" w:rsidRDefault="00492FE1" w:rsidP="00492FE1">
            <w:pPr>
              <w:jc w:val="right"/>
              <w:rPr>
                <w:sz w:val="18"/>
                <w:szCs w:val="18"/>
                <w:lang w:val="en-CA" w:eastAsia="en-CA"/>
              </w:rPr>
            </w:pPr>
            <w:r w:rsidRPr="00492FE1">
              <w:rPr>
                <w:sz w:val="18"/>
                <w:szCs w:val="18"/>
              </w:rPr>
              <w:t>5,764,060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9EF593" w14:textId="6BF27982" w:rsidR="00492FE1" w:rsidRPr="00161AB2" w:rsidRDefault="00492FE1" w:rsidP="00492FE1">
            <w:pPr>
              <w:jc w:val="right"/>
              <w:rPr>
                <w:sz w:val="18"/>
                <w:szCs w:val="18"/>
                <w:lang w:val="en-CA" w:eastAsia="en-CA"/>
              </w:rPr>
            </w:pPr>
            <w:r w:rsidRPr="00492FE1">
              <w:rPr>
                <w:sz w:val="18"/>
                <w:szCs w:val="18"/>
              </w:rPr>
              <w:t>6,340,466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3FBEE0" w14:textId="4FE86B7D" w:rsidR="00492FE1" w:rsidRPr="00161AB2" w:rsidRDefault="00492FE1" w:rsidP="00492FE1">
            <w:pPr>
              <w:jc w:val="right"/>
              <w:rPr>
                <w:sz w:val="18"/>
                <w:szCs w:val="18"/>
                <w:lang w:val="en-CA" w:eastAsia="en-CA"/>
              </w:rPr>
            </w:pPr>
            <w:r w:rsidRPr="00492FE1">
              <w:rPr>
                <w:sz w:val="18"/>
                <w:szCs w:val="18"/>
              </w:rPr>
              <w:t>6,974,513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8A733C" w14:textId="504ADFDC" w:rsidR="00492FE1" w:rsidRPr="00161AB2" w:rsidRDefault="00492FE1" w:rsidP="00492FE1">
            <w:pPr>
              <w:jc w:val="right"/>
              <w:rPr>
                <w:sz w:val="18"/>
                <w:szCs w:val="18"/>
                <w:lang w:val="en-CA" w:eastAsia="en-CA"/>
              </w:rPr>
            </w:pPr>
            <w:r w:rsidRPr="00492FE1">
              <w:rPr>
                <w:sz w:val="18"/>
                <w:szCs w:val="18"/>
              </w:rPr>
              <w:t>7,671,964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73B92A" w14:textId="7B0D2554" w:rsidR="00492FE1" w:rsidRPr="00161AB2" w:rsidRDefault="00492FE1" w:rsidP="00492FE1">
            <w:pPr>
              <w:jc w:val="right"/>
              <w:rPr>
                <w:sz w:val="18"/>
                <w:szCs w:val="18"/>
                <w:lang w:val="en-CA" w:eastAsia="en-CA"/>
              </w:rPr>
            </w:pPr>
            <w:r w:rsidRPr="00492FE1">
              <w:rPr>
                <w:sz w:val="18"/>
                <w:szCs w:val="18"/>
              </w:rPr>
              <w:t>5,781,527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93371A" w14:textId="28AEF9CF" w:rsidR="00492FE1" w:rsidRPr="00161AB2" w:rsidRDefault="00492FE1" w:rsidP="00492FE1">
            <w:pPr>
              <w:jc w:val="right"/>
              <w:rPr>
                <w:sz w:val="18"/>
                <w:szCs w:val="18"/>
                <w:lang w:val="en-CA" w:eastAsia="en-CA"/>
              </w:rPr>
            </w:pPr>
            <w:r w:rsidRPr="00492FE1">
              <w:rPr>
                <w:sz w:val="18"/>
                <w:szCs w:val="18"/>
              </w:rPr>
              <w:t>6,975,172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7B5DF26" w14:textId="703C88B8" w:rsidR="00492FE1" w:rsidRPr="00161AB2" w:rsidRDefault="00492FE1" w:rsidP="00492FE1">
            <w:pPr>
              <w:jc w:val="right"/>
              <w:rPr>
                <w:sz w:val="18"/>
                <w:szCs w:val="18"/>
                <w:lang w:val="en-CA" w:eastAsia="en-CA"/>
              </w:rPr>
            </w:pPr>
            <w:r w:rsidRPr="00492FE1">
              <w:rPr>
                <w:sz w:val="18"/>
                <w:szCs w:val="18"/>
              </w:rPr>
              <w:t>110.0%</w:t>
            </w:r>
          </w:p>
        </w:tc>
      </w:tr>
      <w:tr w:rsidR="00492FE1" w:rsidRPr="00492FE1" w14:paraId="4928C9A8"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6D91745" w14:textId="77777777" w:rsidR="00492FE1" w:rsidRPr="00161AB2" w:rsidRDefault="00492FE1" w:rsidP="00492FE1">
            <w:pPr>
              <w:jc w:val="left"/>
              <w:rPr>
                <w:sz w:val="18"/>
                <w:szCs w:val="18"/>
                <w:lang w:val="en-CA" w:eastAsia="en-CA"/>
              </w:rPr>
            </w:pPr>
            <w:r w:rsidRPr="00161AB2">
              <w:rPr>
                <w:sz w:val="18"/>
                <w:szCs w:val="18"/>
                <w:lang w:val="en-CA" w:eastAsia="en-CA"/>
              </w:rPr>
              <w:t>Kyrgyzstan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5E74AE" w14:textId="46C92A51" w:rsidR="00492FE1" w:rsidRPr="00161AB2" w:rsidRDefault="00492FE1" w:rsidP="00492FE1">
            <w:pPr>
              <w:jc w:val="right"/>
              <w:rPr>
                <w:sz w:val="18"/>
                <w:szCs w:val="18"/>
                <w:lang w:val="en-CA" w:eastAsia="en-CA"/>
              </w:rPr>
            </w:pPr>
            <w:r w:rsidRPr="00492FE1">
              <w:rPr>
                <w:sz w:val="18"/>
                <w:szCs w:val="18"/>
              </w:rPr>
              <w:t>304,301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AEFD0B" w14:textId="5E38AFE3" w:rsidR="00492FE1" w:rsidRPr="00161AB2" w:rsidRDefault="00492FE1" w:rsidP="00492FE1">
            <w:pPr>
              <w:jc w:val="right"/>
              <w:rPr>
                <w:sz w:val="18"/>
                <w:szCs w:val="18"/>
                <w:lang w:val="en-CA" w:eastAsia="en-CA"/>
              </w:rPr>
            </w:pPr>
            <w:r w:rsidRPr="00492FE1">
              <w:rPr>
                <w:sz w:val="18"/>
                <w:szCs w:val="18"/>
              </w:rPr>
              <w:t>334,731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2E73ED" w14:textId="5884C3F1" w:rsidR="00492FE1" w:rsidRPr="00161AB2" w:rsidRDefault="00492FE1" w:rsidP="00492FE1">
            <w:pPr>
              <w:jc w:val="right"/>
              <w:rPr>
                <w:sz w:val="18"/>
                <w:szCs w:val="18"/>
                <w:lang w:val="en-CA" w:eastAsia="en-CA"/>
              </w:rPr>
            </w:pPr>
            <w:r w:rsidRPr="00492FE1">
              <w:rPr>
                <w:sz w:val="18"/>
                <w:szCs w:val="18"/>
              </w:rPr>
              <w:t>368,204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221847" w14:textId="4302B5A5" w:rsidR="00492FE1" w:rsidRPr="00161AB2" w:rsidRDefault="00492FE1" w:rsidP="00492FE1">
            <w:pPr>
              <w:jc w:val="right"/>
              <w:rPr>
                <w:sz w:val="18"/>
                <w:szCs w:val="18"/>
                <w:lang w:val="en-CA" w:eastAsia="en-CA"/>
              </w:rPr>
            </w:pPr>
            <w:r w:rsidRPr="00492FE1">
              <w:rPr>
                <w:sz w:val="18"/>
                <w:szCs w:val="18"/>
              </w:rPr>
              <w:t>405,025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0A12B8" w14:textId="33C609EF" w:rsidR="00492FE1" w:rsidRPr="00161AB2" w:rsidRDefault="00492FE1" w:rsidP="00492FE1">
            <w:pPr>
              <w:jc w:val="right"/>
              <w:rPr>
                <w:sz w:val="18"/>
                <w:szCs w:val="18"/>
                <w:lang w:val="en-CA" w:eastAsia="en-CA"/>
              </w:rPr>
            </w:pPr>
            <w:r w:rsidRPr="00492FE1">
              <w:rPr>
                <w:sz w:val="18"/>
                <w:szCs w:val="18"/>
              </w:rPr>
              <w:t>445,527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7CD5CB" w14:textId="4360CA67" w:rsidR="00492FE1" w:rsidRPr="00161AB2" w:rsidRDefault="00492FE1" w:rsidP="00492FE1">
            <w:pPr>
              <w:jc w:val="right"/>
              <w:rPr>
                <w:sz w:val="18"/>
                <w:szCs w:val="18"/>
                <w:lang w:val="en-CA" w:eastAsia="en-CA"/>
              </w:rPr>
            </w:pPr>
            <w:r w:rsidRPr="00492FE1">
              <w:rPr>
                <w:sz w:val="18"/>
                <w:szCs w:val="18"/>
              </w:rPr>
              <w:t>490,080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228205" w14:textId="368534FB" w:rsidR="00492FE1" w:rsidRPr="00161AB2" w:rsidRDefault="00492FE1" w:rsidP="00492FE1">
            <w:pPr>
              <w:jc w:val="right"/>
              <w:rPr>
                <w:sz w:val="18"/>
                <w:szCs w:val="18"/>
                <w:lang w:val="en-CA" w:eastAsia="en-CA"/>
              </w:rPr>
            </w:pPr>
            <w:r w:rsidRPr="00492FE1">
              <w:rPr>
                <w:sz w:val="18"/>
                <w:szCs w:val="18"/>
              </w:rPr>
              <w:t>369,320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E2D946" w14:textId="6B20D132" w:rsidR="00492FE1" w:rsidRPr="00161AB2" w:rsidRDefault="00492FE1" w:rsidP="00492FE1">
            <w:pPr>
              <w:jc w:val="right"/>
              <w:rPr>
                <w:sz w:val="18"/>
                <w:szCs w:val="18"/>
                <w:lang w:val="en-CA" w:eastAsia="en-CA"/>
              </w:rPr>
            </w:pPr>
            <w:r w:rsidRPr="00492FE1">
              <w:rPr>
                <w:sz w:val="18"/>
                <w:szCs w:val="18"/>
              </w:rPr>
              <w:t>443,862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BB63C00" w14:textId="1A51B54A" w:rsidR="00492FE1" w:rsidRPr="00161AB2" w:rsidRDefault="00492FE1" w:rsidP="00492FE1">
            <w:pPr>
              <w:jc w:val="right"/>
              <w:rPr>
                <w:sz w:val="18"/>
                <w:szCs w:val="18"/>
                <w:lang w:val="en-CA" w:eastAsia="en-CA"/>
              </w:rPr>
            </w:pPr>
            <w:r w:rsidRPr="00492FE1">
              <w:rPr>
                <w:sz w:val="18"/>
                <w:szCs w:val="18"/>
              </w:rPr>
              <w:t>110.4%</w:t>
            </w:r>
          </w:p>
        </w:tc>
      </w:tr>
      <w:tr w:rsidR="00492FE1" w:rsidRPr="00492FE1" w14:paraId="15FF4F5E"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CCFD09" w14:textId="77777777" w:rsidR="00492FE1" w:rsidRPr="00161AB2" w:rsidRDefault="00492FE1" w:rsidP="00492FE1">
            <w:pPr>
              <w:jc w:val="left"/>
              <w:rPr>
                <w:sz w:val="18"/>
                <w:szCs w:val="18"/>
                <w:lang w:val="en-CA" w:eastAsia="en-CA"/>
              </w:rPr>
            </w:pPr>
            <w:r w:rsidRPr="00161AB2">
              <w:rPr>
                <w:sz w:val="18"/>
                <w:szCs w:val="18"/>
                <w:lang w:val="en-CA" w:eastAsia="en-CA"/>
              </w:rPr>
              <w:t>Namibia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F14154B" w14:textId="047183DB" w:rsidR="00492FE1" w:rsidRPr="00161AB2" w:rsidRDefault="00492FE1" w:rsidP="00492FE1">
            <w:pPr>
              <w:jc w:val="right"/>
              <w:rPr>
                <w:sz w:val="18"/>
                <w:szCs w:val="18"/>
                <w:lang w:val="en-CA" w:eastAsia="en-CA"/>
              </w:rPr>
            </w:pPr>
            <w:r w:rsidRPr="00492FE1">
              <w:rPr>
                <w:sz w:val="18"/>
                <w:szCs w:val="18"/>
              </w:rPr>
              <w:t>729,875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819B9C" w14:textId="3FEAA292" w:rsidR="00492FE1" w:rsidRPr="00161AB2" w:rsidRDefault="00492FE1" w:rsidP="00492FE1">
            <w:pPr>
              <w:jc w:val="right"/>
              <w:rPr>
                <w:sz w:val="18"/>
                <w:szCs w:val="18"/>
                <w:lang w:val="en-CA" w:eastAsia="en-CA"/>
              </w:rPr>
            </w:pPr>
            <w:r w:rsidRPr="00492FE1">
              <w:rPr>
                <w:sz w:val="18"/>
                <w:szCs w:val="18"/>
              </w:rPr>
              <w:t>802,863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3BA6CE" w14:textId="662422EF" w:rsidR="00492FE1" w:rsidRPr="00161AB2" w:rsidRDefault="00492FE1" w:rsidP="00492FE1">
            <w:pPr>
              <w:jc w:val="right"/>
              <w:rPr>
                <w:sz w:val="18"/>
                <w:szCs w:val="18"/>
                <w:lang w:val="en-CA" w:eastAsia="en-CA"/>
              </w:rPr>
            </w:pPr>
            <w:r w:rsidRPr="00492FE1">
              <w:rPr>
                <w:sz w:val="18"/>
                <w:szCs w:val="18"/>
              </w:rPr>
              <w:t>883,149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7B25B1" w14:textId="742F4C6A" w:rsidR="00492FE1" w:rsidRPr="00161AB2" w:rsidRDefault="00492FE1" w:rsidP="00492FE1">
            <w:pPr>
              <w:jc w:val="right"/>
              <w:rPr>
                <w:sz w:val="18"/>
                <w:szCs w:val="18"/>
                <w:lang w:val="en-CA" w:eastAsia="en-CA"/>
              </w:rPr>
            </w:pPr>
            <w:r w:rsidRPr="00492FE1">
              <w:rPr>
                <w:sz w:val="18"/>
                <w:szCs w:val="18"/>
              </w:rPr>
              <w:t>971,464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61F6FA" w14:textId="179330BB" w:rsidR="00492FE1" w:rsidRPr="00161AB2" w:rsidRDefault="00492FE1" w:rsidP="00492FE1">
            <w:pPr>
              <w:jc w:val="right"/>
              <w:rPr>
                <w:sz w:val="18"/>
                <w:szCs w:val="18"/>
                <w:lang w:val="en-CA" w:eastAsia="en-CA"/>
              </w:rPr>
            </w:pPr>
            <w:r w:rsidRPr="00492FE1">
              <w:rPr>
                <w:sz w:val="18"/>
                <w:szCs w:val="18"/>
              </w:rPr>
              <w:t>1,068,610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4CC270" w14:textId="022A89A3" w:rsidR="00492FE1" w:rsidRPr="00161AB2" w:rsidRDefault="00492FE1" w:rsidP="00492FE1">
            <w:pPr>
              <w:jc w:val="right"/>
              <w:rPr>
                <w:sz w:val="18"/>
                <w:szCs w:val="18"/>
                <w:lang w:val="en-CA" w:eastAsia="en-CA"/>
              </w:rPr>
            </w:pPr>
            <w:r w:rsidRPr="00492FE1">
              <w:rPr>
                <w:sz w:val="18"/>
                <w:szCs w:val="18"/>
              </w:rPr>
              <w:t>1,175,471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CC3900" w14:textId="4E02510D" w:rsidR="00492FE1" w:rsidRPr="00161AB2" w:rsidRDefault="00492FE1" w:rsidP="00492FE1">
            <w:pPr>
              <w:jc w:val="right"/>
              <w:rPr>
                <w:sz w:val="18"/>
                <w:szCs w:val="18"/>
                <w:lang w:val="en-CA" w:eastAsia="en-CA"/>
              </w:rPr>
            </w:pPr>
            <w:r w:rsidRPr="00492FE1">
              <w:rPr>
                <w:sz w:val="18"/>
                <w:szCs w:val="18"/>
              </w:rPr>
              <w:t>885,825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B38791" w14:textId="04C56DDF" w:rsidR="00492FE1" w:rsidRPr="00161AB2" w:rsidRDefault="00492FE1" w:rsidP="00492FE1">
            <w:pPr>
              <w:jc w:val="right"/>
              <w:rPr>
                <w:sz w:val="18"/>
                <w:szCs w:val="18"/>
                <w:lang w:val="en-CA" w:eastAsia="en-CA"/>
              </w:rPr>
            </w:pPr>
            <w:r w:rsidRPr="00492FE1">
              <w:rPr>
                <w:sz w:val="18"/>
                <w:szCs w:val="18"/>
              </w:rPr>
              <w:t>1,060,325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064CC52" w14:textId="79841926" w:rsidR="00492FE1" w:rsidRPr="00161AB2" w:rsidRDefault="00492FE1" w:rsidP="00492FE1">
            <w:pPr>
              <w:jc w:val="right"/>
              <w:rPr>
                <w:sz w:val="18"/>
                <w:szCs w:val="18"/>
                <w:lang w:val="en-CA" w:eastAsia="en-CA"/>
              </w:rPr>
            </w:pPr>
            <w:r w:rsidRPr="00492FE1">
              <w:rPr>
                <w:sz w:val="18"/>
                <w:szCs w:val="18"/>
              </w:rPr>
              <w:t>110.9%</w:t>
            </w:r>
          </w:p>
        </w:tc>
      </w:tr>
      <w:tr w:rsidR="00492FE1" w:rsidRPr="00492FE1" w14:paraId="552E030B"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E947A00" w14:textId="77777777" w:rsidR="00492FE1" w:rsidRPr="00161AB2" w:rsidRDefault="00492FE1" w:rsidP="00492FE1">
            <w:pPr>
              <w:jc w:val="left"/>
              <w:rPr>
                <w:sz w:val="18"/>
                <w:szCs w:val="18"/>
                <w:lang w:val="en-CA" w:eastAsia="en-CA"/>
              </w:rPr>
            </w:pPr>
            <w:r w:rsidRPr="00161AB2">
              <w:rPr>
                <w:sz w:val="18"/>
                <w:szCs w:val="18"/>
                <w:lang w:val="en-CA" w:eastAsia="en-CA"/>
              </w:rPr>
              <w:t>Maldives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193C53" w14:textId="4E61DE9C" w:rsidR="00492FE1" w:rsidRPr="00161AB2" w:rsidRDefault="00492FE1" w:rsidP="00492FE1">
            <w:pPr>
              <w:jc w:val="right"/>
              <w:rPr>
                <w:sz w:val="18"/>
                <w:szCs w:val="18"/>
                <w:lang w:val="en-CA" w:eastAsia="en-CA"/>
              </w:rPr>
            </w:pPr>
            <w:r w:rsidRPr="00492FE1">
              <w:rPr>
                <w:sz w:val="18"/>
                <w:szCs w:val="18"/>
              </w:rPr>
              <w:t>358,171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2C0C66" w14:textId="24ED1DD0" w:rsidR="00492FE1" w:rsidRPr="00161AB2" w:rsidRDefault="00492FE1" w:rsidP="00492FE1">
            <w:pPr>
              <w:jc w:val="right"/>
              <w:rPr>
                <w:sz w:val="18"/>
                <w:szCs w:val="18"/>
                <w:lang w:val="en-CA" w:eastAsia="en-CA"/>
              </w:rPr>
            </w:pPr>
            <w:r w:rsidRPr="00492FE1">
              <w:rPr>
                <w:sz w:val="18"/>
                <w:szCs w:val="18"/>
              </w:rPr>
              <w:t>393,988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E49380" w14:textId="2CE0D6FA" w:rsidR="00492FE1" w:rsidRPr="00161AB2" w:rsidRDefault="00492FE1" w:rsidP="00492FE1">
            <w:pPr>
              <w:jc w:val="right"/>
              <w:rPr>
                <w:sz w:val="18"/>
                <w:szCs w:val="18"/>
                <w:lang w:val="en-CA" w:eastAsia="en-CA"/>
              </w:rPr>
            </w:pPr>
            <w:r w:rsidRPr="00492FE1">
              <w:rPr>
                <w:sz w:val="18"/>
                <w:szCs w:val="18"/>
              </w:rPr>
              <w:t>433,387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FB654D" w14:textId="5923B772" w:rsidR="00492FE1" w:rsidRPr="00161AB2" w:rsidRDefault="00492FE1" w:rsidP="00492FE1">
            <w:pPr>
              <w:jc w:val="right"/>
              <w:rPr>
                <w:sz w:val="18"/>
                <w:szCs w:val="18"/>
                <w:lang w:val="en-CA" w:eastAsia="en-CA"/>
              </w:rPr>
            </w:pPr>
            <w:r w:rsidRPr="00492FE1">
              <w:rPr>
                <w:sz w:val="18"/>
                <w:szCs w:val="18"/>
              </w:rPr>
              <w:t>476,726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69FF9C" w14:textId="4A795294" w:rsidR="00492FE1" w:rsidRPr="00161AB2" w:rsidRDefault="00492FE1" w:rsidP="00492FE1">
            <w:pPr>
              <w:jc w:val="right"/>
              <w:rPr>
                <w:sz w:val="18"/>
                <w:szCs w:val="18"/>
                <w:lang w:val="en-CA" w:eastAsia="en-CA"/>
              </w:rPr>
            </w:pPr>
            <w:r w:rsidRPr="00492FE1">
              <w:rPr>
                <w:sz w:val="18"/>
                <w:szCs w:val="18"/>
              </w:rPr>
              <w:t>524,398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F7FC5D6" w14:textId="630EF4D7" w:rsidR="00492FE1" w:rsidRPr="00161AB2" w:rsidRDefault="00492FE1" w:rsidP="00492FE1">
            <w:pPr>
              <w:jc w:val="right"/>
              <w:rPr>
                <w:sz w:val="18"/>
                <w:szCs w:val="18"/>
                <w:lang w:val="en-CA" w:eastAsia="en-CA"/>
              </w:rPr>
            </w:pPr>
            <w:r w:rsidRPr="00492FE1">
              <w:rPr>
                <w:sz w:val="18"/>
                <w:szCs w:val="18"/>
              </w:rPr>
              <w:t>576,838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D56522" w14:textId="0B22721F" w:rsidR="00492FE1" w:rsidRPr="00161AB2" w:rsidRDefault="00492FE1" w:rsidP="00492FE1">
            <w:pPr>
              <w:jc w:val="right"/>
              <w:rPr>
                <w:sz w:val="18"/>
                <w:szCs w:val="18"/>
                <w:lang w:val="en-CA" w:eastAsia="en-CA"/>
              </w:rPr>
            </w:pPr>
            <w:r w:rsidRPr="00492FE1">
              <w:rPr>
                <w:sz w:val="18"/>
                <w:szCs w:val="18"/>
              </w:rPr>
              <w:t>434,700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957A48" w14:textId="3BFB3282" w:rsidR="00492FE1" w:rsidRPr="00161AB2" w:rsidRDefault="00492FE1" w:rsidP="00492FE1">
            <w:pPr>
              <w:jc w:val="right"/>
              <w:rPr>
                <w:sz w:val="18"/>
                <w:szCs w:val="18"/>
                <w:lang w:val="en-CA" w:eastAsia="en-CA"/>
              </w:rPr>
            </w:pPr>
            <w:r w:rsidRPr="00492FE1">
              <w:rPr>
                <w:sz w:val="18"/>
                <w:szCs w:val="18"/>
              </w:rPr>
              <w:t>520,249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D80E715" w14:textId="3CE1B177" w:rsidR="00492FE1" w:rsidRPr="00161AB2" w:rsidRDefault="00492FE1" w:rsidP="00492FE1">
            <w:pPr>
              <w:jc w:val="right"/>
              <w:rPr>
                <w:sz w:val="18"/>
                <w:szCs w:val="18"/>
                <w:lang w:val="en-CA" w:eastAsia="en-CA"/>
              </w:rPr>
            </w:pPr>
            <w:r w:rsidRPr="00492FE1">
              <w:rPr>
                <w:sz w:val="18"/>
                <w:szCs w:val="18"/>
              </w:rPr>
              <w:t>110.9%</w:t>
            </w:r>
          </w:p>
        </w:tc>
      </w:tr>
      <w:tr w:rsidR="00492FE1" w:rsidRPr="00492FE1" w14:paraId="1BC8EAAC"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137A4EC" w14:textId="77777777" w:rsidR="00492FE1" w:rsidRPr="00161AB2" w:rsidRDefault="00492FE1" w:rsidP="00492FE1">
            <w:pPr>
              <w:jc w:val="left"/>
              <w:rPr>
                <w:sz w:val="18"/>
                <w:szCs w:val="18"/>
                <w:lang w:val="en-CA" w:eastAsia="en-CA"/>
              </w:rPr>
            </w:pPr>
            <w:r w:rsidRPr="00161AB2">
              <w:rPr>
                <w:sz w:val="18"/>
                <w:szCs w:val="18"/>
                <w:lang w:val="en-CA" w:eastAsia="en-CA"/>
              </w:rPr>
              <w:t>Nicaragua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BEC91A" w14:textId="7F1B8FB1" w:rsidR="00492FE1" w:rsidRPr="00161AB2" w:rsidRDefault="00492FE1" w:rsidP="00492FE1">
            <w:pPr>
              <w:jc w:val="right"/>
              <w:rPr>
                <w:sz w:val="18"/>
                <w:szCs w:val="18"/>
                <w:lang w:val="en-CA" w:eastAsia="en-CA"/>
              </w:rPr>
            </w:pPr>
            <w:r w:rsidRPr="00492FE1">
              <w:rPr>
                <w:sz w:val="18"/>
                <w:szCs w:val="18"/>
              </w:rPr>
              <w:t>558,528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35BC57" w14:textId="1B1AD1AA" w:rsidR="00492FE1" w:rsidRPr="00161AB2" w:rsidRDefault="00492FE1" w:rsidP="00492FE1">
            <w:pPr>
              <w:jc w:val="right"/>
              <w:rPr>
                <w:sz w:val="18"/>
                <w:szCs w:val="18"/>
                <w:lang w:val="en-CA" w:eastAsia="en-CA"/>
              </w:rPr>
            </w:pPr>
            <w:r w:rsidRPr="00492FE1">
              <w:rPr>
                <w:sz w:val="18"/>
                <w:szCs w:val="18"/>
              </w:rPr>
              <w:t>614,381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8743E6" w14:textId="25B84493" w:rsidR="00492FE1" w:rsidRPr="00161AB2" w:rsidRDefault="00492FE1" w:rsidP="00492FE1">
            <w:pPr>
              <w:jc w:val="right"/>
              <w:rPr>
                <w:sz w:val="18"/>
                <w:szCs w:val="18"/>
                <w:lang w:val="en-CA" w:eastAsia="en-CA"/>
              </w:rPr>
            </w:pPr>
            <w:r w:rsidRPr="00492FE1">
              <w:rPr>
                <w:sz w:val="18"/>
                <w:szCs w:val="18"/>
              </w:rPr>
              <w:t>675,819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44B6C8" w14:textId="0590D9A7" w:rsidR="00492FE1" w:rsidRPr="00161AB2" w:rsidRDefault="00492FE1" w:rsidP="00492FE1">
            <w:pPr>
              <w:jc w:val="right"/>
              <w:rPr>
                <w:sz w:val="18"/>
                <w:szCs w:val="18"/>
                <w:lang w:val="en-CA" w:eastAsia="en-CA"/>
              </w:rPr>
            </w:pPr>
            <w:r w:rsidRPr="00492FE1">
              <w:rPr>
                <w:sz w:val="18"/>
                <w:szCs w:val="18"/>
              </w:rPr>
              <w:t>743,401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24E39C" w14:textId="4524A934" w:rsidR="00492FE1" w:rsidRPr="00161AB2" w:rsidRDefault="00492FE1" w:rsidP="00492FE1">
            <w:pPr>
              <w:jc w:val="right"/>
              <w:rPr>
                <w:sz w:val="18"/>
                <w:szCs w:val="18"/>
                <w:lang w:val="en-CA" w:eastAsia="en-CA"/>
              </w:rPr>
            </w:pPr>
            <w:r w:rsidRPr="00492FE1">
              <w:rPr>
                <w:sz w:val="18"/>
                <w:szCs w:val="18"/>
              </w:rPr>
              <w:t>817,741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3CA00E" w14:textId="729127FC" w:rsidR="00492FE1" w:rsidRPr="00161AB2" w:rsidRDefault="00492FE1" w:rsidP="00492FE1">
            <w:pPr>
              <w:jc w:val="right"/>
              <w:rPr>
                <w:sz w:val="18"/>
                <w:szCs w:val="18"/>
                <w:lang w:val="en-CA" w:eastAsia="en-CA"/>
              </w:rPr>
            </w:pPr>
            <w:r w:rsidRPr="00492FE1">
              <w:rPr>
                <w:sz w:val="18"/>
                <w:szCs w:val="18"/>
              </w:rPr>
              <w:t>899,515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D4FE65" w14:textId="3918F27C" w:rsidR="00492FE1" w:rsidRPr="00161AB2" w:rsidRDefault="00492FE1" w:rsidP="00492FE1">
            <w:pPr>
              <w:jc w:val="right"/>
              <w:rPr>
                <w:sz w:val="18"/>
                <w:szCs w:val="18"/>
                <w:lang w:val="en-CA" w:eastAsia="en-CA"/>
              </w:rPr>
            </w:pPr>
            <w:r w:rsidRPr="00492FE1">
              <w:rPr>
                <w:sz w:val="18"/>
                <w:szCs w:val="18"/>
              </w:rPr>
              <w:t>677,867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304335" w14:textId="6C8FB53F" w:rsidR="00492FE1" w:rsidRPr="00161AB2" w:rsidRDefault="00492FE1" w:rsidP="00492FE1">
            <w:pPr>
              <w:jc w:val="right"/>
              <w:rPr>
                <w:sz w:val="18"/>
                <w:szCs w:val="18"/>
                <w:lang w:val="en-CA" w:eastAsia="en-CA"/>
              </w:rPr>
            </w:pPr>
            <w:r w:rsidRPr="00492FE1">
              <w:rPr>
                <w:sz w:val="18"/>
                <w:szCs w:val="18"/>
              </w:rPr>
              <w:t>811,175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58F0BEA" w14:textId="18722C4F" w:rsidR="00492FE1" w:rsidRPr="00161AB2" w:rsidRDefault="00492FE1" w:rsidP="00492FE1">
            <w:pPr>
              <w:jc w:val="right"/>
              <w:rPr>
                <w:sz w:val="18"/>
                <w:szCs w:val="18"/>
                <w:lang w:val="en-CA" w:eastAsia="en-CA"/>
              </w:rPr>
            </w:pPr>
            <w:r w:rsidRPr="00492FE1">
              <w:rPr>
                <w:sz w:val="18"/>
                <w:szCs w:val="18"/>
              </w:rPr>
              <w:t>110.9%</w:t>
            </w:r>
          </w:p>
        </w:tc>
      </w:tr>
      <w:tr w:rsidR="00492FE1" w:rsidRPr="00492FE1" w14:paraId="46859BF1"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DF9A16" w14:textId="77777777" w:rsidR="00492FE1" w:rsidRPr="00161AB2" w:rsidRDefault="00492FE1" w:rsidP="00492FE1">
            <w:pPr>
              <w:jc w:val="left"/>
              <w:rPr>
                <w:sz w:val="18"/>
                <w:szCs w:val="18"/>
                <w:lang w:val="en-CA" w:eastAsia="en-CA"/>
              </w:rPr>
            </w:pPr>
            <w:r w:rsidRPr="00161AB2">
              <w:rPr>
                <w:sz w:val="18"/>
                <w:szCs w:val="18"/>
                <w:lang w:val="en-CA" w:eastAsia="en-CA"/>
              </w:rPr>
              <w:t>Costa Rica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E26EA0C" w14:textId="6B96B01B" w:rsidR="00492FE1" w:rsidRPr="00161AB2" w:rsidRDefault="00492FE1" w:rsidP="00492FE1">
            <w:pPr>
              <w:jc w:val="right"/>
              <w:rPr>
                <w:sz w:val="18"/>
                <w:szCs w:val="18"/>
                <w:lang w:val="en-CA" w:eastAsia="en-CA"/>
              </w:rPr>
            </w:pPr>
            <w:r w:rsidRPr="00492FE1">
              <w:rPr>
                <w:sz w:val="18"/>
                <w:szCs w:val="18"/>
              </w:rPr>
              <w:t>1,099,195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EDC711" w14:textId="26DB1509" w:rsidR="00492FE1" w:rsidRPr="00161AB2" w:rsidRDefault="00492FE1" w:rsidP="00492FE1">
            <w:pPr>
              <w:jc w:val="right"/>
              <w:rPr>
                <w:sz w:val="18"/>
                <w:szCs w:val="18"/>
                <w:lang w:val="en-CA" w:eastAsia="en-CA"/>
              </w:rPr>
            </w:pPr>
            <w:r w:rsidRPr="00492FE1">
              <w:rPr>
                <w:sz w:val="18"/>
                <w:szCs w:val="18"/>
              </w:rPr>
              <w:t>1,209,115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FAC8FD" w14:textId="70D26715" w:rsidR="00492FE1" w:rsidRPr="00161AB2" w:rsidRDefault="00492FE1" w:rsidP="00492FE1">
            <w:pPr>
              <w:jc w:val="right"/>
              <w:rPr>
                <w:sz w:val="18"/>
                <w:szCs w:val="18"/>
                <w:lang w:val="en-CA" w:eastAsia="en-CA"/>
              </w:rPr>
            </w:pPr>
            <w:r w:rsidRPr="00492FE1">
              <w:rPr>
                <w:sz w:val="18"/>
                <w:szCs w:val="18"/>
              </w:rPr>
              <w:t>1,330,026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FD8EBE" w14:textId="17000CFF" w:rsidR="00492FE1" w:rsidRPr="00161AB2" w:rsidRDefault="00492FE1" w:rsidP="00492FE1">
            <w:pPr>
              <w:jc w:val="right"/>
              <w:rPr>
                <w:sz w:val="18"/>
                <w:szCs w:val="18"/>
                <w:lang w:val="en-CA" w:eastAsia="en-CA"/>
              </w:rPr>
            </w:pPr>
            <w:r w:rsidRPr="00492FE1">
              <w:rPr>
                <w:sz w:val="18"/>
                <w:szCs w:val="18"/>
              </w:rPr>
              <w:t>1,463,029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59DA2D" w14:textId="1A3115AE" w:rsidR="00492FE1" w:rsidRPr="00161AB2" w:rsidRDefault="00492FE1" w:rsidP="00492FE1">
            <w:pPr>
              <w:jc w:val="right"/>
              <w:rPr>
                <w:sz w:val="18"/>
                <w:szCs w:val="18"/>
                <w:lang w:val="en-CA" w:eastAsia="en-CA"/>
              </w:rPr>
            </w:pPr>
            <w:r w:rsidRPr="00492FE1">
              <w:rPr>
                <w:sz w:val="18"/>
                <w:szCs w:val="18"/>
              </w:rPr>
              <w:t>1,609,331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13D14F" w14:textId="3371C82D" w:rsidR="00492FE1" w:rsidRPr="00161AB2" w:rsidRDefault="00492FE1" w:rsidP="00492FE1">
            <w:pPr>
              <w:jc w:val="right"/>
              <w:rPr>
                <w:sz w:val="18"/>
                <w:szCs w:val="18"/>
                <w:lang w:val="en-CA" w:eastAsia="en-CA"/>
              </w:rPr>
            </w:pPr>
            <w:r w:rsidRPr="00492FE1">
              <w:rPr>
                <w:sz w:val="18"/>
                <w:szCs w:val="18"/>
              </w:rPr>
              <w:t>1,770,265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5178D2" w14:textId="76D74212" w:rsidR="00492FE1" w:rsidRPr="00161AB2" w:rsidRDefault="00492FE1" w:rsidP="00492FE1">
            <w:pPr>
              <w:jc w:val="right"/>
              <w:rPr>
                <w:sz w:val="18"/>
                <w:szCs w:val="18"/>
                <w:lang w:val="en-CA" w:eastAsia="en-CA"/>
              </w:rPr>
            </w:pPr>
            <w:r w:rsidRPr="00492FE1">
              <w:rPr>
                <w:sz w:val="18"/>
                <w:szCs w:val="18"/>
              </w:rPr>
              <w:t>1,334,056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95082D" w14:textId="3DC37E3C" w:rsidR="00492FE1" w:rsidRPr="00161AB2" w:rsidRDefault="00492FE1" w:rsidP="00492FE1">
            <w:pPr>
              <w:jc w:val="right"/>
              <w:rPr>
                <w:sz w:val="18"/>
                <w:szCs w:val="18"/>
                <w:lang w:val="en-CA" w:eastAsia="en-CA"/>
              </w:rPr>
            </w:pPr>
            <w:r w:rsidRPr="00492FE1">
              <w:rPr>
                <w:sz w:val="18"/>
                <w:szCs w:val="18"/>
              </w:rPr>
              <w:t>1,572,658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76771CD" w14:textId="33D9ECE5" w:rsidR="00492FE1" w:rsidRPr="00161AB2" w:rsidRDefault="00492FE1" w:rsidP="00492FE1">
            <w:pPr>
              <w:jc w:val="right"/>
              <w:rPr>
                <w:sz w:val="18"/>
                <w:szCs w:val="18"/>
                <w:lang w:val="en-CA" w:eastAsia="en-CA"/>
              </w:rPr>
            </w:pPr>
            <w:r w:rsidRPr="00492FE1">
              <w:rPr>
                <w:sz w:val="18"/>
                <w:szCs w:val="18"/>
              </w:rPr>
              <w:t>112.6%</w:t>
            </w:r>
          </w:p>
        </w:tc>
      </w:tr>
      <w:tr w:rsidR="00492FE1" w:rsidRPr="00492FE1" w14:paraId="52C73B12"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EBC378F" w14:textId="77777777" w:rsidR="00492FE1" w:rsidRPr="00161AB2" w:rsidRDefault="00492FE1" w:rsidP="00492FE1">
            <w:pPr>
              <w:jc w:val="left"/>
              <w:rPr>
                <w:sz w:val="18"/>
                <w:szCs w:val="18"/>
                <w:lang w:val="en-CA" w:eastAsia="en-CA"/>
              </w:rPr>
            </w:pPr>
            <w:r w:rsidRPr="00161AB2">
              <w:rPr>
                <w:sz w:val="18"/>
                <w:szCs w:val="18"/>
                <w:lang w:val="en-CA" w:eastAsia="en-CA"/>
              </w:rPr>
              <w:t>Samoa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AC159B" w14:textId="263CCE5C" w:rsidR="00492FE1" w:rsidRPr="00161AB2" w:rsidRDefault="00492FE1" w:rsidP="00492FE1">
            <w:pPr>
              <w:jc w:val="right"/>
              <w:rPr>
                <w:sz w:val="18"/>
                <w:szCs w:val="18"/>
                <w:lang w:val="en-CA" w:eastAsia="en-CA"/>
              </w:rPr>
            </w:pPr>
            <w:r w:rsidRPr="00492FE1">
              <w:rPr>
                <w:sz w:val="18"/>
                <w:szCs w:val="18"/>
              </w:rPr>
              <w:t>25,170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C5BF0B" w14:textId="04F82297" w:rsidR="00492FE1" w:rsidRPr="00161AB2" w:rsidRDefault="00492FE1" w:rsidP="00492FE1">
            <w:pPr>
              <w:jc w:val="right"/>
              <w:rPr>
                <w:sz w:val="18"/>
                <w:szCs w:val="18"/>
                <w:lang w:val="en-CA" w:eastAsia="en-CA"/>
              </w:rPr>
            </w:pPr>
            <w:r w:rsidRPr="00492FE1">
              <w:rPr>
                <w:sz w:val="18"/>
                <w:szCs w:val="18"/>
              </w:rPr>
              <w:t>27,687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E3EB367" w14:textId="28EF8019" w:rsidR="00492FE1" w:rsidRPr="00161AB2" w:rsidRDefault="00492FE1" w:rsidP="00492FE1">
            <w:pPr>
              <w:jc w:val="right"/>
              <w:rPr>
                <w:sz w:val="18"/>
                <w:szCs w:val="18"/>
                <w:lang w:val="en-CA" w:eastAsia="en-CA"/>
              </w:rPr>
            </w:pPr>
            <w:r w:rsidRPr="00492FE1">
              <w:rPr>
                <w:sz w:val="18"/>
                <w:szCs w:val="18"/>
              </w:rPr>
              <w:t>30,456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756F47" w14:textId="5B925012" w:rsidR="00492FE1" w:rsidRPr="00161AB2" w:rsidRDefault="00492FE1" w:rsidP="00492FE1">
            <w:pPr>
              <w:jc w:val="right"/>
              <w:rPr>
                <w:sz w:val="18"/>
                <w:szCs w:val="18"/>
                <w:lang w:val="en-CA" w:eastAsia="en-CA"/>
              </w:rPr>
            </w:pPr>
            <w:r w:rsidRPr="00492FE1">
              <w:rPr>
                <w:sz w:val="18"/>
                <w:szCs w:val="18"/>
              </w:rPr>
              <w:t>33,501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3AD01D" w14:textId="5A8B1A9F" w:rsidR="00492FE1" w:rsidRPr="00161AB2" w:rsidRDefault="00492FE1" w:rsidP="00492FE1">
            <w:pPr>
              <w:jc w:val="right"/>
              <w:rPr>
                <w:sz w:val="18"/>
                <w:szCs w:val="18"/>
                <w:lang w:val="en-CA" w:eastAsia="en-CA"/>
              </w:rPr>
            </w:pPr>
            <w:r w:rsidRPr="00492FE1">
              <w:rPr>
                <w:sz w:val="18"/>
                <w:szCs w:val="18"/>
              </w:rPr>
              <w:t>36,851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4E896E" w14:textId="1D0ED4C3" w:rsidR="00492FE1" w:rsidRPr="00161AB2" w:rsidRDefault="00492FE1" w:rsidP="00492FE1">
            <w:pPr>
              <w:jc w:val="right"/>
              <w:rPr>
                <w:sz w:val="18"/>
                <w:szCs w:val="18"/>
                <w:lang w:val="en-CA" w:eastAsia="en-CA"/>
              </w:rPr>
            </w:pPr>
            <w:r w:rsidRPr="00492FE1">
              <w:rPr>
                <w:sz w:val="18"/>
                <w:szCs w:val="18"/>
              </w:rPr>
              <w:t>40,537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FB10D6" w14:textId="2102CAEB" w:rsidR="00492FE1" w:rsidRPr="00161AB2" w:rsidRDefault="00492FE1" w:rsidP="00492FE1">
            <w:pPr>
              <w:jc w:val="right"/>
              <w:rPr>
                <w:sz w:val="18"/>
                <w:szCs w:val="18"/>
                <w:lang w:val="en-CA" w:eastAsia="en-CA"/>
              </w:rPr>
            </w:pPr>
            <w:r w:rsidRPr="00492FE1">
              <w:rPr>
                <w:sz w:val="18"/>
                <w:szCs w:val="18"/>
              </w:rPr>
              <w:t>30,548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C1C459" w14:textId="4D5E1C0F" w:rsidR="00492FE1" w:rsidRPr="00161AB2" w:rsidRDefault="00492FE1" w:rsidP="00492FE1">
            <w:pPr>
              <w:jc w:val="right"/>
              <w:rPr>
                <w:sz w:val="18"/>
                <w:szCs w:val="18"/>
                <w:lang w:val="en-CA" w:eastAsia="en-CA"/>
              </w:rPr>
            </w:pPr>
            <w:r w:rsidRPr="00492FE1">
              <w:rPr>
                <w:sz w:val="18"/>
                <w:szCs w:val="18"/>
              </w:rPr>
              <w:t>35,960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69665AC" w14:textId="2C1A8F2E" w:rsidR="00492FE1" w:rsidRPr="00161AB2" w:rsidRDefault="00492FE1" w:rsidP="00492FE1">
            <w:pPr>
              <w:jc w:val="right"/>
              <w:rPr>
                <w:sz w:val="18"/>
                <w:szCs w:val="18"/>
                <w:lang w:val="en-CA" w:eastAsia="en-CA"/>
              </w:rPr>
            </w:pPr>
            <w:r w:rsidRPr="00492FE1">
              <w:rPr>
                <w:sz w:val="18"/>
                <w:szCs w:val="18"/>
              </w:rPr>
              <w:t>112.7%</w:t>
            </w:r>
          </w:p>
        </w:tc>
      </w:tr>
      <w:tr w:rsidR="00492FE1" w:rsidRPr="00492FE1" w14:paraId="2CE5F61F"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031F53C" w14:textId="28FC8B0F" w:rsidR="00492FE1" w:rsidRPr="00161AB2" w:rsidRDefault="00342CE8" w:rsidP="00492FE1">
            <w:pPr>
              <w:jc w:val="left"/>
              <w:rPr>
                <w:sz w:val="18"/>
                <w:szCs w:val="18"/>
                <w:lang w:val="en-CA" w:eastAsia="en-CA"/>
              </w:rPr>
            </w:pPr>
            <w:r w:rsidRPr="009F2082">
              <w:rPr>
                <w:sz w:val="18"/>
                <w:szCs w:val="18"/>
                <w:lang w:val="es-419" w:eastAsia="es-419"/>
              </w:rPr>
              <w:t>Micronesia</w:t>
            </w:r>
            <w:r>
              <w:rPr>
                <w:sz w:val="18"/>
                <w:szCs w:val="18"/>
                <w:lang w:val="es-419" w:eastAsia="es-419"/>
              </w:rPr>
              <w:t xml:space="preserve"> (</w:t>
            </w:r>
            <w:proofErr w:type="spellStart"/>
            <w:r>
              <w:rPr>
                <w:sz w:val="18"/>
                <w:szCs w:val="18"/>
                <w:lang w:val="es-419" w:eastAsia="es-419"/>
              </w:rPr>
              <w:t>Federated</w:t>
            </w:r>
            <w:proofErr w:type="spellEnd"/>
            <w:r>
              <w:rPr>
                <w:sz w:val="18"/>
                <w:szCs w:val="18"/>
                <w:lang w:val="es-419" w:eastAsia="es-419"/>
              </w:rPr>
              <w:t xml:space="preserve"> </w:t>
            </w:r>
            <w:proofErr w:type="spellStart"/>
            <w:r>
              <w:rPr>
                <w:sz w:val="18"/>
                <w:szCs w:val="18"/>
                <w:lang w:val="es-419" w:eastAsia="es-419"/>
              </w:rPr>
              <w:t>States</w:t>
            </w:r>
            <w:proofErr w:type="spellEnd"/>
            <w:r>
              <w:rPr>
                <w:sz w:val="18"/>
                <w:szCs w:val="18"/>
                <w:lang w:val="es-419" w:eastAsia="es-419"/>
              </w:rPr>
              <w:t xml:space="preserve"> of)</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799D484" w14:textId="4BD58C91" w:rsidR="00492FE1" w:rsidRPr="00161AB2" w:rsidRDefault="00492FE1" w:rsidP="00492FE1">
            <w:pPr>
              <w:jc w:val="right"/>
              <w:rPr>
                <w:sz w:val="18"/>
                <w:szCs w:val="18"/>
                <w:lang w:val="en-CA" w:eastAsia="en-CA"/>
              </w:rPr>
            </w:pPr>
            <w:r w:rsidRPr="00492FE1">
              <w:rPr>
                <w:sz w:val="18"/>
                <w:szCs w:val="18"/>
              </w:rPr>
              <w:t>14,020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7A9E00" w14:textId="497E4035" w:rsidR="00492FE1" w:rsidRPr="00161AB2" w:rsidRDefault="00492FE1" w:rsidP="00492FE1">
            <w:pPr>
              <w:jc w:val="right"/>
              <w:rPr>
                <w:sz w:val="18"/>
                <w:szCs w:val="18"/>
                <w:lang w:val="en-CA" w:eastAsia="en-CA"/>
              </w:rPr>
            </w:pPr>
            <w:r w:rsidRPr="00492FE1">
              <w:rPr>
                <w:sz w:val="18"/>
                <w:szCs w:val="18"/>
              </w:rPr>
              <w:t>15,422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0C3BDE" w14:textId="2FB079F2" w:rsidR="00492FE1" w:rsidRPr="00161AB2" w:rsidRDefault="00492FE1" w:rsidP="00492FE1">
            <w:pPr>
              <w:jc w:val="right"/>
              <w:rPr>
                <w:sz w:val="18"/>
                <w:szCs w:val="18"/>
                <w:lang w:val="en-CA" w:eastAsia="en-CA"/>
              </w:rPr>
            </w:pPr>
            <w:r w:rsidRPr="00492FE1">
              <w:rPr>
                <w:sz w:val="18"/>
                <w:szCs w:val="18"/>
              </w:rPr>
              <w:t>16,964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6193A2" w14:textId="46B2191D" w:rsidR="00492FE1" w:rsidRPr="00161AB2" w:rsidRDefault="00492FE1" w:rsidP="00492FE1">
            <w:pPr>
              <w:jc w:val="right"/>
              <w:rPr>
                <w:sz w:val="18"/>
                <w:szCs w:val="18"/>
                <w:lang w:val="en-CA" w:eastAsia="en-CA"/>
              </w:rPr>
            </w:pPr>
            <w:r w:rsidRPr="00492FE1">
              <w:rPr>
                <w:sz w:val="18"/>
                <w:szCs w:val="18"/>
              </w:rPr>
              <w:t>18,661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697B7A" w14:textId="25446633" w:rsidR="00492FE1" w:rsidRPr="00161AB2" w:rsidRDefault="00492FE1" w:rsidP="00492FE1">
            <w:pPr>
              <w:jc w:val="right"/>
              <w:rPr>
                <w:sz w:val="18"/>
                <w:szCs w:val="18"/>
                <w:lang w:val="en-CA" w:eastAsia="en-CA"/>
              </w:rPr>
            </w:pPr>
            <w:r w:rsidRPr="00492FE1">
              <w:rPr>
                <w:sz w:val="18"/>
                <w:szCs w:val="18"/>
              </w:rPr>
              <w:t>20,527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B2D80E" w14:textId="57E10837" w:rsidR="00492FE1" w:rsidRPr="00161AB2" w:rsidRDefault="00492FE1" w:rsidP="00492FE1">
            <w:pPr>
              <w:jc w:val="right"/>
              <w:rPr>
                <w:sz w:val="18"/>
                <w:szCs w:val="18"/>
                <w:lang w:val="en-CA" w:eastAsia="en-CA"/>
              </w:rPr>
            </w:pPr>
            <w:r w:rsidRPr="00492FE1">
              <w:rPr>
                <w:sz w:val="18"/>
                <w:szCs w:val="18"/>
              </w:rPr>
              <w:t>22,579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1757AB" w14:textId="3185C28B" w:rsidR="00492FE1" w:rsidRPr="00161AB2" w:rsidRDefault="00492FE1" w:rsidP="00492FE1">
            <w:pPr>
              <w:jc w:val="right"/>
              <w:rPr>
                <w:sz w:val="18"/>
                <w:szCs w:val="18"/>
                <w:lang w:val="en-CA" w:eastAsia="en-CA"/>
              </w:rPr>
            </w:pPr>
            <w:r w:rsidRPr="00492FE1">
              <w:rPr>
                <w:sz w:val="18"/>
                <w:szCs w:val="18"/>
              </w:rPr>
              <w:t>17,016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8B1901" w14:textId="5504CCF3" w:rsidR="00492FE1" w:rsidRPr="00161AB2" w:rsidRDefault="00492FE1" w:rsidP="00492FE1">
            <w:pPr>
              <w:jc w:val="right"/>
              <w:rPr>
                <w:sz w:val="18"/>
                <w:szCs w:val="18"/>
                <w:lang w:val="en-CA" w:eastAsia="en-CA"/>
              </w:rPr>
            </w:pPr>
            <w:r w:rsidRPr="00492FE1">
              <w:rPr>
                <w:sz w:val="18"/>
                <w:szCs w:val="18"/>
              </w:rPr>
              <w:t>19,941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64B2C0F" w14:textId="61CD0E0A" w:rsidR="00492FE1" w:rsidRPr="00161AB2" w:rsidRDefault="00492FE1" w:rsidP="00492FE1">
            <w:pPr>
              <w:jc w:val="right"/>
              <w:rPr>
                <w:sz w:val="18"/>
                <w:szCs w:val="18"/>
                <w:lang w:val="en-CA" w:eastAsia="en-CA"/>
              </w:rPr>
            </w:pPr>
            <w:r w:rsidRPr="00492FE1">
              <w:rPr>
                <w:sz w:val="18"/>
                <w:szCs w:val="18"/>
              </w:rPr>
              <w:t>113.2%</w:t>
            </w:r>
          </w:p>
        </w:tc>
      </w:tr>
      <w:tr w:rsidR="00492FE1" w:rsidRPr="00492FE1" w14:paraId="4247128F"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D1FBF5C" w14:textId="77777777" w:rsidR="00492FE1" w:rsidRPr="00161AB2" w:rsidRDefault="00492FE1" w:rsidP="00492FE1">
            <w:pPr>
              <w:jc w:val="left"/>
              <w:rPr>
                <w:sz w:val="18"/>
                <w:szCs w:val="18"/>
                <w:lang w:val="en-CA" w:eastAsia="en-CA"/>
              </w:rPr>
            </w:pPr>
            <w:r w:rsidRPr="00161AB2">
              <w:rPr>
                <w:sz w:val="18"/>
                <w:szCs w:val="18"/>
                <w:lang w:val="en-CA" w:eastAsia="en-CA"/>
              </w:rPr>
              <w:t>Kiribati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FCD376" w14:textId="347611DD" w:rsidR="00492FE1" w:rsidRPr="00161AB2" w:rsidRDefault="00492FE1" w:rsidP="00492FE1">
            <w:pPr>
              <w:jc w:val="right"/>
              <w:rPr>
                <w:sz w:val="18"/>
                <w:szCs w:val="18"/>
                <w:lang w:val="en-CA" w:eastAsia="en-CA"/>
              </w:rPr>
            </w:pPr>
            <w:r w:rsidRPr="00492FE1">
              <w:rPr>
                <w:sz w:val="18"/>
                <w:szCs w:val="18"/>
              </w:rPr>
              <w:t>5,572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4921B2" w14:textId="4D3B1BE1" w:rsidR="00492FE1" w:rsidRPr="00161AB2" w:rsidRDefault="00492FE1" w:rsidP="00492FE1">
            <w:pPr>
              <w:jc w:val="right"/>
              <w:rPr>
                <w:sz w:val="18"/>
                <w:szCs w:val="18"/>
                <w:lang w:val="en-CA" w:eastAsia="en-CA"/>
              </w:rPr>
            </w:pPr>
            <w:r w:rsidRPr="00492FE1">
              <w:rPr>
                <w:sz w:val="18"/>
                <w:szCs w:val="18"/>
              </w:rPr>
              <w:t>6,129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9E7C9C" w14:textId="4EC5ACA1" w:rsidR="00492FE1" w:rsidRPr="00161AB2" w:rsidRDefault="00492FE1" w:rsidP="00492FE1">
            <w:pPr>
              <w:jc w:val="right"/>
              <w:rPr>
                <w:sz w:val="18"/>
                <w:szCs w:val="18"/>
                <w:lang w:val="en-CA" w:eastAsia="en-CA"/>
              </w:rPr>
            </w:pPr>
            <w:r w:rsidRPr="00492FE1">
              <w:rPr>
                <w:sz w:val="18"/>
                <w:szCs w:val="18"/>
              </w:rPr>
              <w:t>6,742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1F4970" w14:textId="1183C9D0" w:rsidR="00492FE1" w:rsidRPr="00161AB2" w:rsidRDefault="00492FE1" w:rsidP="00492FE1">
            <w:pPr>
              <w:jc w:val="right"/>
              <w:rPr>
                <w:sz w:val="18"/>
                <w:szCs w:val="18"/>
                <w:lang w:val="en-CA" w:eastAsia="en-CA"/>
              </w:rPr>
            </w:pPr>
            <w:r w:rsidRPr="00492FE1">
              <w:rPr>
                <w:sz w:val="18"/>
                <w:szCs w:val="18"/>
              </w:rPr>
              <w:t>7,416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50FC39" w14:textId="7FF0658F" w:rsidR="00492FE1" w:rsidRPr="00161AB2" w:rsidRDefault="00492FE1" w:rsidP="00492FE1">
            <w:pPr>
              <w:jc w:val="right"/>
              <w:rPr>
                <w:sz w:val="18"/>
                <w:szCs w:val="18"/>
                <w:lang w:val="en-CA" w:eastAsia="en-CA"/>
              </w:rPr>
            </w:pPr>
            <w:r w:rsidRPr="00492FE1">
              <w:rPr>
                <w:sz w:val="18"/>
                <w:szCs w:val="18"/>
              </w:rPr>
              <w:t>8,158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E8C279" w14:textId="5D63DF77" w:rsidR="00492FE1" w:rsidRPr="00161AB2" w:rsidRDefault="00492FE1" w:rsidP="00492FE1">
            <w:pPr>
              <w:jc w:val="right"/>
              <w:rPr>
                <w:sz w:val="18"/>
                <w:szCs w:val="18"/>
                <w:lang w:val="en-CA" w:eastAsia="en-CA"/>
              </w:rPr>
            </w:pPr>
            <w:r w:rsidRPr="00492FE1">
              <w:rPr>
                <w:sz w:val="18"/>
                <w:szCs w:val="18"/>
              </w:rPr>
              <w:t>8,974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794310" w14:textId="73394E56" w:rsidR="00492FE1" w:rsidRPr="00161AB2" w:rsidRDefault="00492FE1" w:rsidP="00492FE1">
            <w:pPr>
              <w:jc w:val="right"/>
              <w:rPr>
                <w:sz w:val="18"/>
                <w:szCs w:val="18"/>
                <w:lang w:val="en-CA" w:eastAsia="en-CA"/>
              </w:rPr>
            </w:pPr>
            <w:r w:rsidRPr="00492FE1">
              <w:rPr>
                <w:sz w:val="18"/>
                <w:szCs w:val="18"/>
              </w:rPr>
              <w:t>6,763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0E805C" w14:textId="445875C0" w:rsidR="00492FE1" w:rsidRPr="00161AB2" w:rsidRDefault="00492FE1" w:rsidP="00492FE1">
            <w:pPr>
              <w:jc w:val="right"/>
              <w:rPr>
                <w:sz w:val="18"/>
                <w:szCs w:val="18"/>
                <w:lang w:val="en-CA" w:eastAsia="en-CA"/>
              </w:rPr>
            </w:pPr>
            <w:r w:rsidRPr="00492FE1">
              <w:rPr>
                <w:sz w:val="18"/>
                <w:szCs w:val="18"/>
              </w:rPr>
              <w:t>7,904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45F2CD1" w14:textId="02244E58" w:rsidR="00492FE1" w:rsidRPr="00161AB2" w:rsidRDefault="00492FE1" w:rsidP="00492FE1">
            <w:pPr>
              <w:jc w:val="right"/>
              <w:rPr>
                <w:sz w:val="18"/>
                <w:szCs w:val="18"/>
                <w:lang w:val="en-CA" w:eastAsia="en-CA"/>
              </w:rPr>
            </w:pPr>
            <w:r w:rsidRPr="00492FE1">
              <w:rPr>
                <w:sz w:val="18"/>
                <w:szCs w:val="18"/>
              </w:rPr>
              <w:t>113.5%</w:t>
            </w:r>
          </w:p>
        </w:tc>
      </w:tr>
      <w:tr w:rsidR="00492FE1" w:rsidRPr="00492FE1" w14:paraId="49A2E6D1"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B9FE07A" w14:textId="77777777" w:rsidR="00492FE1" w:rsidRPr="00161AB2" w:rsidRDefault="00492FE1" w:rsidP="00492FE1">
            <w:pPr>
              <w:jc w:val="left"/>
              <w:rPr>
                <w:sz w:val="18"/>
                <w:szCs w:val="18"/>
                <w:lang w:val="en-CA" w:eastAsia="en-CA"/>
              </w:rPr>
            </w:pPr>
            <w:r w:rsidRPr="00161AB2">
              <w:rPr>
                <w:sz w:val="18"/>
                <w:szCs w:val="18"/>
                <w:lang w:val="en-CA" w:eastAsia="en-CA"/>
              </w:rPr>
              <w:t>Ecuador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736AB4" w14:textId="7A656F8A" w:rsidR="00492FE1" w:rsidRPr="00161AB2" w:rsidRDefault="00492FE1" w:rsidP="00492FE1">
            <w:pPr>
              <w:jc w:val="right"/>
              <w:rPr>
                <w:sz w:val="18"/>
                <w:szCs w:val="18"/>
                <w:lang w:val="en-CA" w:eastAsia="en-CA"/>
              </w:rPr>
            </w:pPr>
            <w:r w:rsidRPr="00492FE1">
              <w:rPr>
                <w:sz w:val="18"/>
                <w:szCs w:val="18"/>
              </w:rPr>
              <w:t>2,370,319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D1790D" w14:textId="681EA4A1" w:rsidR="00492FE1" w:rsidRPr="00161AB2" w:rsidRDefault="00492FE1" w:rsidP="00492FE1">
            <w:pPr>
              <w:jc w:val="right"/>
              <w:rPr>
                <w:sz w:val="18"/>
                <w:szCs w:val="18"/>
                <w:lang w:val="en-CA" w:eastAsia="en-CA"/>
              </w:rPr>
            </w:pPr>
            <w:r w:rsidRPr="00492FE1">
              <w:rPr>
                <w:sz w:val="18"/>
                <w:szCs w:val="18"/>
              </w:rPr>
              <w:t>2,607,351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1D8C5D" w14:textId="35AEFA2A" w:rsidR="00492FE1" w:rsidRPr="00161AB2" w:rsidRDefault="00492FE1" w:rsidP="00492FE1">
            <w:pPr>
              <w:jc w:val="right"/>
              <w:rPr>
                <w:sz w:val="18"/>
                <w:szCs w:val="18"/>
                <w:lang w:val="en-CA" w:eastAsia="en-CA"/>
              </w:rPr>
            </w:pPr>
            <w:r w:rsidRPr="00492FE1">
              <w:rPr>
                <w:sz w:val="18"/>
                <w:szCs w:val="18"/>
              </w:rPr>
              <w:t>2,868,086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9E9ECE" w14:textId="20806DE6" w:rsidR="00492FE1" w:rsidRPr="00161AB2" w:rsidRDefault="00492FE1" w:rsidP="00492FE1">
            <w:pPr>
              <w:jc w:val="right"/>
              <w:rPr>
                <w:sz w:val="18"/>
                <w:szCs w:val="18"/>
                <w:lang w:val="en-CA" w:eastAsia="en-CA"/>
              </w:rPr>
            </w:pPr>
            <w:r w:rsidRPr="00492FE1">
              <w:rPr>
                <w:sz w:val="18"/>
                <w:szCs w:val="18"/>
              </w:rPr>
              <w:t>3,154,895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3F2891" w14:textId="25E0E18F" w:rsidR="00492FE1" w:rsidRPr="00161AB2" w:rsidRDefault="00492FE1" w:rsidP="00492FE1">
            <w:pPr>
              <w:jc w:val="right"/>
              <w:rPr>
                <w:sz w:val="18"/>
                <w:szCs w:val="18"/>
                <w:lang w:val="en-CA" w:eastAsia="en-CA"/>
              </w:rPr>
            </w:pPr>
            <w:r w:rsidRPr="00492FE1">
              <w:rPr>
                <w:sz w:val="18"/>
                <w:szCs w:val="18"/>
              </w:rPr>
              <w:t>3,470,384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041374" w14:textId="2F1313DA" w:rsidR="00492FE1" w:rsidRPr="00161AB2" w:rsidRDefault="00492FE1" w:rsidP="00492FE1">
            <w:pPr>
              <w:jc w:val="right"/>
              <w:rPr>
                <w:sz w:val="18"/>
                <w:szCs w:val="18"/>
                <w:lang w:val="en-CA" w:eastAsia="en-CA"/>
              </w:rPr>
            </w:pPr>
            <w:r w:rsidRPr="00492FE1">
              <w:rPr>
                <w:sz w:val="18"/>
                <w:szCs w:val="18"/>
              </w:rPr>
              <w:t>3,817,422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6AF546" w14:textId="7045D5C1" w:rsidR="00492FE1" w:rsidRPr="00161AB2" w:rsidRDefault="00492FE1" w:rsidP="00492FE1">
            <w:pPr>
              <w:jc w:val="right"/>
              <w:rPr>
                <w:sz w:val="18"/>
                <w:szCs w:val="18"/>
                <w:lang w:val="en-CA" w:eastAsia="en-CA"/>
              </w:rPr>
            </w:pPr>
            <w:r w:rsidRPr="00492FE1">
              <w:rPr>
                <w:sz w:val="18"/>
                <w:szCs w:val="18"/>
              </w:rPr>
              <w:t>2,876,777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5057BF" w14:textId="51B8F673" w:rsidR="00492FE1" w:rsidRPr="00161AB2" w:rsidRDefault="00492FE1" w:rsidP="00492FE1">
            <w:pPr>
              <w:jc w:val="right"/>
              <w:rPr>
                <w:sz w:val="18"/>
                <w:szCs w:val="18"/>
                <w:lang w:val="en-CA" w:eastAsia="en-CA"/>
              </w:rPr>
            </w:pPr>
            <w:r w:rsidRPr="00492FE1">
              <w:rPr>
                <w:sz w:val="18"/>
                <w:szCs w:val="18"/>
              </w:rPr>
              <w:t>3,357,915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44301A4" w14:textId="4C611824" w:rsidR="00492FE1" w:rsidRPr="00161AB2" w:rsidRDefault="00492FE1" w:rsidP="00492FE1">
            <w:pPr>
              <w:jc w:val="right"/>
              <w:rPr>
                <w:sz w:val="18"/>
                <w:szCs w:val="18"/>
                <w:lang w:val="en-CA" w:eastAsia="en-CA"/>
              </w:rPr>
            </w:pPr>
            <w:r w:rsidRPr="00492FE1">
              <w:rPr>
                <w:sz w:val="18"/>
                <w:szCs w:val="18"/>
              </w:rPr>
              <w:t>113.7%</w:t>
            </w:r>
          </w:p>
        </w:tc>
      </w:tr>
      <w:tr w:rsidR="00492FE1" w:rsidRPr="00492FE1" w14:paraId="37342B13"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97DABAF" w14:textId="77777777" w:rsidR="00492FE1" w:rsidRPr="00161AB2" w:rsidRDefault="00492FE1" w:rsidP="00492FE1">
            <w:pPr>
              <w:jc w:val="left"/>
              <w:rPr>
                <w:sz w:val="18"/>
                <w:szCs w:val="18"/>
                <w:lang w:val="en-CA" w:eastAsia="en-CA"/>
              </w:rPr>
            </w:pPr>
            <w:r w:rsidRPr="00161AB2">
              <w:rPr>
                <w:sz w:val="18"/>
                <w:szCs w:val="18"/>
                <w:lang w:val="en-CA" w:eastAsia="en-CA"/>
              </w:rPr>
              <w:t>Niger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2FFE30" w14:textId="335A79AB" w:rsidR="00492FE1" w:rsidRPr="00161AB2" w:rsidRDefault="00492FE1" w:rsidP="00492FE1">
            <w:pPr>
              <w:jc w:val="right"/>
              <w:rPr>
                <w:sz w:val="18"/>
                <w:szCs w:val="18"/>
                <w:lang w:val="en-CA" w:eastAsia="en-CA"/>
              </w:rPr>
            </w:pPr>
            <w:r w:rsidRPr="00492FE1">
              <w:rPr>
                <w:sz w:val="18"/>
                <w:szCs w:val="18"/>
              </w:rPr>
              <w:t>1,730,118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375853" w14:textId="2E496319" w:rsidR="00492FE1" w:rsidRPr="00161AB2" w:rsidRDefault="00492FE1" w:rsidP="00492FE1">
            <w:pPr>
              <w:jc w:val="right"/>
              <w:rPr>
                <w:sz w:val="18"/>
                <w:szCs w:val="18"/>
                <w:lang w:val="en-CA" w:eastAsia="en-CA"/>
              </w:rPr>
            </w:pPr>
            <w:r w:rsidRPr="00492FE1">
              <w:rPr>
                <w:sz w:val="18"/>
                <w:szCs w:val="18"/>
              </w:rPr>
              <w:t>1,903,130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F44164F" w14:textId="46B7225A" w:rsidR="00492FE1" w:rsidRPr="00161AB2" w:rsidRDefault="00492FE1" w:rsidP="00492FE1">
            <w:pPr>
              <w:jc w:val="right"/>
              <w:rPr>
                <w:sz w:val="18"/>
                <w:szCs w:val="18"/>
                <w:lang w:val="en-CA" w:eastAsia="en-CA"/>
              </w:rPr>
            </w:pPr>
            <w:r w:rsidRPr="00492FE1">
              <w:rPr>
                <w:sz w:val="18"/>
                <w:szCs w:val="18"/>
              </w:rPr>
              <w:t>2,093,443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18AA58" w14:textId="719A0920" w:rsidR="00492FE1" w:rsidRPr="00161AB2" w:rsidRDefault="00492FE1" w:rsidP="00492FE1">
            <w:pPr>
              <w:jc w:val="right"/>
              <w:rPr>
                <w:sz w:val="18"/>
                <w:szCs w:val="18"/>
                <w:lang w:val="en-CA" w:eastAsia="en-CA"/>
              </w:rPr>
            </w:pPr>
            <w:r w:rsidRPr="00492FE1">
              <w:rPr>
                <w:sz w:val="18"/>
                <w:szCs w:val="18"/>
              </w:rPr>
              <w:t>2,302,787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4BBD0C" w14:textId="3261D48B" w:rsidR="00492FE1" w:rsidRPr="00161AB2" w:rsidRDefault="00492FE1" w:rsidP="00492FE1">
            <w:pPr>
              <w:jc w:val="right"/>
              <w:rPr>
                <w:sz w:val="18"/>
                <w:szCs w:val="18"/>
                <w:lang w:val="en-CA" w:eastAsia="en-CA"/>
              </w:rPr>
            </w:pPr>
            <w:r w:rsidRPr="00492FE1">
              <w:rPr>
                <w:sz w:val="18"/>
                <w:szCs w:val="18"/>
              </w:rPr>
              <w:t>2,533,066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A04F5A" w14:textId="6B9FB1DA" w:rsidR="00492FE1" w:rsidRPr="00161AB2" w:rsidRDefault="00492FE1" w:rsidP="00492FE1">
            <w:pPr>
              <w:jc w:val="right"/>
              <w:rPr>
                <w:sz w:val="18"/>
                <w:szCs w:val="18"/>
                <w:lang w:val="en-CA" w:eastAsia="en-CA"/>
              </w:rPr>
            </w:pPr>
            <w:r w:rsidRPr="00492FE1">
              <w:rPr>
                <w:sz w:val="18"/>
                <w:szCs w:val="18"/>
              </w:rPr>
              <w:t>2,786,372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10E8F2" w14:textId="32336BB5" w:rsidR="00492FE1" w:rsidRPr="00161AB2" w:rsidRDefault="00492FE1" w:rsidP="00492FE1">
            <w:pPr>
              <w:jc w:val="right"/>
              <w:rPr>
                <w:sz w:val="18"/>
                <w:szCs w:val="18"/>
                <w:lang w:val="en-CA" w:eastAsia="en-CA"/>
              </w:rPr>
            </w:pPr>
            <w:r w:rsidRPr="00492FE1">
              <w:rPr>
                <w:sz w:val="18"/>
                <w:szCs w:val="18"/>
              </w:rPr>
              <w:t>2,099,787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C536B2" w14:textId="19BE5645" w:rsidR="00492FE1" w:rsidRPr="00161AB2" w:rsidRDefault="00492FE1" w:rsidP="00492FE1">
            <w:pPr>
              <w:jc w:val="right"/>
              <w:rPr>
                <w:sz w:val="18"/>
                <w:szCs w:val="18"/>
                <w:lang w:val="en-CA" w:eastAsia="en-CA"/>
              </w:rPr>
            </w:pPr>
            <w:r w:rsidRPr="00492FE1">
              <w:rPr>
                <w:sz w:val="18"/>
                <w:szCs w:val="18"/>
              </w:rPr>
              <w:t>2,441,424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3D04001" w14:textId="1C5F4ECE" w:rsidR="00492FE1" w:rsidRPr="00161AB2" w:rsidRDefault="00492FE1" w:rsidP="00492FE1">
            <w:pPr>
              <w:jc w:val="right"/>
              <w:rPr>
                <w:sz w:val="18"/>
                <w:szCs w:val="18"/>
                <w:lang w:val="en-CA" w:eastAsia="en-CA"/>
              </w:rPr>
            </w:pPr>
            <w:r w:rsidRPr="00492FE1">
              <w:rPr>
                <w:sz w:val="18"/>
                <w:szCs w:val="18"/>
              </w:rPr>
              <w:t>114.1%</w:t>
            </w:r>
          </w:p>
        </w:tc>
      </w:tr>
      <w:tr w:rsidR="00492FE1" w:rsidRPr="00492FE1" w14:paraId="70FD5DB2"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654108" w14:textId="77777777" w:rsidR="00492FE1" w:rsidRPr="00161AB2" w:rsidRDefault="00492FE1" w:rsidP="00492FE1">
            <w:pPr>
              <w:jc w:val="left"/>
              <w:rPr>
                <w:sz w:val="18"/>
                <w:szCs w:val="18"/>
                <w:lang w:val="en-CA" w:eastAsia="en-CA"/>
              </w:rPr>
            </w:pPr>
            <w:r w:rsidRPr="00161AB2">
              <w:rPr>
                <w:sz w:val="18"/>
                <w:szCs w:val="18"/>
                <w:lang w:val="en-CA" w:eastAsia="en-CA"/>
              </w:rPr>
              <w:t>Saint Vincent and the Grenadines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7CB489" w14:textId="4B1F2767" w:rsidR="00492FE1" w:rsidRPr="00161AB2" w:rsidRDefault="00492FE1" w:rsidP="00492FE1">
            <w:pPr>
              <w:jc w:val="right"/>
              <w:rPr>
                <w:sz w:val="18"/>
                <w:szCs w:val="18"/>
                <w:lang w:val="en-CA" w:eastAsia="en-CA"/>
              </w:rPr>
            </w:pPr>
            <w:r w:rsidRPr="00492FE1">
              <w:rPr>
                <w:sz w:val="18"/>
                <w:szCs w:val="18"/>
              </w:rPr>
              <w:t>30,664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26C36F" w14:textId="441F8BD7" w:rsidR="00492FE1" w:rsidRPr="00161AB2" w:rsidRDefault="00492FE1" w:rsidP="00492FE1">
            <w:pPr>
              <w:jc w:val="right"/>
              <w:rPr>
                <w:sz w:val="18"/>
                <w:szCs w:val="18"/>
                <w:lang w:val="en-CA" w:eastAsia="en-CA"/>
              </w:rPr>
            </w:pPr>
            <w:r w:rsidRPr="00492FE1">
              <w:rPr>
                <w:sz w:val="18"/>
                <w:szCs w:val="18"/>
              </w:rPr>
              <w:t>33,730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246718" w14:textId="26C9E1F7" w:rsidR="00492FE1" w:rsidRPr="00161AB2" w:rsidRDefault="00492FE1" w:rsidP="00492FE1">
            <w:pPr>
              <w:jc w:val="right"/>
              <w:rPr>
                <w:sz w:val="18"/>
                <w:szCs w:val="18"/>
                <w:lang w:val="en-CA" w:eastAsia="en-CA"/>
              </w:rPr>
            </w:pPr>
            <w:r w:rsidRPr="00492FE1">
              <w:rPr>
                <w:sz w:val="18"/>
                <w:szCs w:val="18"/>
              </w:rPr>
              <w:t>37,103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93E19A" w14:textId="418FE601" w:rsidR="00492FE1" w:rsidRPr="00161AB2" w:rsidRDefault="00492FE1" w:rsidP="00492FE1">
            <w:pPr>
              <w:jc w:val="right"/>
              <w:rPr>
                <w:sz w:val="18"/>
                <w:szCs w:val="18"/>
                <w:lang w:val="en-CA" w:eastAsia="en-CA"/>
              </w:rPr>
            </w:pPr>
            <w:r w:rsidRPr="00492FE1">
              <w:rPr>
                <w:sz w:val="18"/>
                <w:szCs w:val="18"/>
              </w:rPr>
              <w:t>40,814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42C1B7" w14:textId="2DF32E6D" w:rsidR="00492FE1" w:rsidRPr="00161AB2" w:rsidRDefault="00492FE1" w:rsidP="00492FE1">
            <w:pPr>
              <w:jc w:val="right"/>
              <w:rPr>
                <w:sz w:val="18"/>
                <w:szCs w:val="18"/>
                <w:lang w:val="en-CA" w:eastAsia="en-CA"/>
              </w:rPr>
            </w:pPr>
            <w:r w:rsidRPr="00492FE1">
              <w:rPr>
                <w:sz w:val="18"/>
                <w:szCs w:val="18"/>
              </w:rPr>
              <w:t>44,895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0E4B32" w14:textId="3601A91B" w:rsidR="00492FE1" w:rsidRPr="00161AB2" w:rsidRDefault="00492FE1" w:rsidP="00492FE1">
            <w:pPr>
              <w:jc w:val="right"/>
              <w:rPr>
                <w:sz w:val="18"/>
                <w:szCs w:val="18"/>
                <w:lang w:val="en-CA" w:eastAsia="en-CA"/>
              </w:rPr>
            </w:pPr>
            <w:r w:rsidRPr="00492FE1">
              <w:rPr>
                <w:sz w:val="18"/>
                <w:szCs w:val="18"/>
              </w:rPr>
              <w:t>49,385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677C1A" w14:textId="28992827" w:rsidR="00492FE1" w:rsidRPr="00161AB2" w:rsidRDefault="00492FE1" w:rsidP="00492FE1">
            <w:pPr>
              <w:jc w:val="right"/>
              <w:rPr>
                <w:sz w:val="18"/>
                <w:szCs w:val="18"/>
                <w:lang w:val="en-CA" w:eastAsia="en-CA"/>
              </w:rPr>
            </w:pPr>
            <w:r w:rsidRPr="00492FE1">
              <w:rPr>
                <w:sz w:val="18"/>
                <w:szCs w:val="18"/>
              </w:rPr>
              <w:t>37,216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10E177" w14:textId="009C40F5" w:rsidR="00492FE1" w:rsidRPr="00161AB2" w:rsidRDefault="00492FE1" w:rsidP="00492FE1">
            <w:pPr>
              <w:jc w:val="right"/>
              <w:rPr>
                <w:sz w:val="18"/>
                <w:szCs w:val="18"/>
                <w:lang w:val="en-CA" w:eastAsia="en-CA"/>
              </w:rPr>
            </w:pPr>
            <w:r w:rsidRPr="00492FE1">
              <w:rPr>
                <w:sz w:val="18"/>
                <w:szCs w:val="18"/>
              </w:rPr>
              <w:t>43,252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8A65AFD" w14:textId="717BC76B" w:rsidR="00492FE1" w:rsidRPr="00161AB2" w:rsidRDefault="00492FE1" w:rsidP="00492FE1">
            <w:pPr>
              <w:jc w:val="right"/>
              <w:rPr>
                <w:sz w:val="18"/>
                <w:szCs w:val="18"/>
                <w:lang w:val="en-CA" w:eastAsia="en-CA"/>
              </w:rPr>
            </w:pPr>
            <w:r w:rsidRPr="00492FE1">
              <w:rPr>
                <w:sz w:val="18"/>
                <w:szCs w:val="18"/>
              </w:rPr>
              <w:t>114.2%</w:t>
            </w:r>
          </w:p>
        </w:tc>
      </w:tr>
      <w:tr w:rsidR="00492FE1" w:rsidRPr="00492FE1" w14:paraId="6399E58B"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30061F0" w14:textId="77777777" w:rsidR="00492FE1" w:rsidRPr="00161AB2" w:rsidRDefault="00492FE1" w:rsidP="00492FE1">
            <w:pPr>
              <w:jc w:val="left"/>
              <w:rPr>
                <w:sz w:val="18"/>
                <w:szCs w:val="18"/>
                <w:lang w:val="en-CA" w:eastAsia="en-CA"/>
              </w:rPr>
            </w:pPr>
            <w:r w:rsidRPr="00161AB2">
              <w:rPr>
                <w:sz w:val="18"/>
                <w:szCs w:val="18"/>
                <w:lang w:val="en-CA" w:eastAsia="en-CA"/>
              </w:rPr>
              <w:t>Uganda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B9F9CD" w14:textId="367CCC23" w:rsidR="00492FE1" w:rsidRPr="00161AB2" w:rsidRDefault="00492FE1" w:rsidP="00492FE1">
            <w:pPr>
              <w:jc w:val="right"/>
              <w:rPr>
                <w:sz w:val="18"/>
                <w:szCs w:val="18"/>
                <w:lang w:val="en-CA" w:eastAsia="en-CA"/>
              </w:rPr>
            </w:pPr>
            <w:r w:rsidRPr="00492FE1">
              <w:rPr>
                <w:sz w:val="18"/>
                <w:szCs w:val="18"/>
              </w:rPr>
              <w:t>21,480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B0D721" w14:textId="663BD3AF" w:rsidR="00492FE1" w:rsidRPr="00161AB2" w:rsidRDefault="00492FE1" w:rsidP="00492FE1">
            <w:pPr>
              <w:jc w:val="right"/>
              <w:rPr>
                <w:sz w:val="18"/>
                <w:szCs w:val="18"/>
                <w:lang w:val="en-CA" w:eastAsia="en-CA"/>
              </w:rPr>
            </w:pPr>
            <w:r w:rsidRPr="00492FE1">
              <w:rPr>
                <w:sz w:val="18"/>
                <w:szCs w:val="18"/>
              </w:rPr>
              <w:t>23,628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3A0CE5" w14:textId="25CCBB04" w:rsidR="00492FE1" w:rsidRPr="00161AB2" w:rsidRDefault="00492FE1" w:rsidP="00492FE1">
            <w:pPr>
              <w:jc w:val="right"/>
              <w:rPr>
                <w:sz w:val="18"/>
                <w:szCs w:val="18"/>
                <w:lang w:val="en-CA" w:eastAsia="en-CA"/>
              </w:rPr>
            </w:pPr>
            <w:r w:rsidRPr="00492FE1">
              <w:rPr>
                <w:sz w:val="18"/>
                <w:szCs w:val="18"/>
              </w:rPr>
              <w:t>25,991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0D6E9B" w14:textId="41266A9E" w:rsidR="00492FE1" w:rsidRPr="00161AB2" w:rsidRDefault="00492FE1" w:rsidP="00492FE1">
            <w:pPr>
              <w:jc w:val="right"/>
              <w:rPr>
                <w:sz w:val="18"/>
                <w:szCs w:val="18"/>
                <w:lang w:val="en-CA" w:eastAsia="en-CA"/>
              </w:rPr>
            </w:pPr>
            <w:r w:rsidRPr="00492FE1">
              <w:rPr>
                <w:sz w:val="18"/>
                <w:szCs w:val="18"/>
              </w:rPr>
              <w:t>28,590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58F9BE" w14:textId="7A46980E" w:rsidR="00492FE1" w:rsidRPr="00161AB2" w:rsidRDefault="00492FE1" w:rsidP="00492FE1">
            <w:pPr>
              <w:jc w:val="right"/>
              <w:rPr>
                <w:sz w:val="18"/>
                <w:szCs w:val="18"/>
                <w:lang w:val="en-CA" w:eastAsia="en-CA"/>
              </w:rPr>
            </w:pPr>
            <w:r w:rsidRPr="00492FE1">
              <w:rPr>
                <w:sz w:val="18"/>
                <w:szCs w:val="18"/>
              </w:rPr>
              <w:t>31,449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71A1CC" w14:textId="3676440B" w:rsidR="00492FE1" w:rsidRPr="00161AB2" w:rsidRDefault="00492FE1" w:rsidP="00492FE1">
            <w:pPr>
              <w:jc w:val="right"/>
              <w:rPr>
                <w:sz w:val="18"/>
                <w:szCs w:val="18"/>
                <w:lang w:val="en-CA" w:eastAsia="en-CA"/>
              </w:rPr>
            </w:pPr>
            <w:r w:rsidRPr="00492FE1">
              <w:rPr>
                <w:sz w:val="18"/>
                <w:szCs w:val="18"/>
              </w:rPr>
              <w:t>34,594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58FCA7" w14:textId="62D3B2F9" w:rsidR="00492FE1" w:rsidRPr="00161AB2" w:rsidRDefault="00492FE1" w:rsidP="00492FE1">
            <w:pPr>
              <w:jc w:val="right"/>
              <w:rPr>
                <w:sz w:val="18"/>
                <w:szCs w:val="18"/>
                <w:lang w:val="en-CA" w:eastAsia="en-CA"/>
              </w:rPr>
            </w:pPr>
            <w:r w:rsidRPr="00492FE1">
              <w:rPr>
                <w:sz w:val="18"/>
                <w:szCs w:val="18"/>
              </w:rPr>
              <w:t>26,070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E181F0" w14:textId="24A8FA2C" w:rsidR="00492FE1" w:rsidRPr="00161AB2" w:rsidRDefault="00492FE1" w:rsidP="00492FE1">
            <w:pPr>
              <w:jc w:val="right"/>
              <w:rPr>
                <w:sz w:val="18"/>
                <w:szCs w:val="18"/>
                <w:lang w:val="en-CA" w:eastAsia="en-CA"/>
              </w:rPr>
            </w:pPr>
            <w:r w:rsidRPr="00492FE1">
              <w:rPr>
                <w:sz w:val="18"/>
                <w:szCs w:val="18"/>
              </w:rPr>
              <w:t>29,212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C42A3FD" w14:textId="609A81C4" w:rsidR="00492FE1" w:rsidRPr="00161AB2" w:rsidRDefault="00492FE1" w:rsidP="00492FE1">
            <w:pPr>
              <w:jc w:val="right"/>
              <w:rPr>
                <w:sz w:val="18"/>
                <w:szCs w:val="18"/>
                <w:lang w:val="en-CA" w:eastAsia="en-CA"/>
              </w:rPr>
            </w:pPr>
            <w:r w:rsidRPr="00492FE1">
              <w:rPr>
                <w:sz w:val="18"/>
                <w:szCs w:val="18"/>
              </w:rPr>
              <w:t>118.4%</w:t>
            </w:r>
          </w:p>
        </w:tc>
      </w:tr>
      <w:tr w:rsidR="00492FE1" w:rsidRPr="00492FE1" w14:paraId="633F8C2F"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207EE06" w14:textId="7B3F9E9C" w:rsidR="00492FE1" w:rsidRPr="00161AB2" w:rsidRDefault="00342CE8" w:rsidP="00492FE1">
            <w:pPr>
              <w:jc w:val="left"/>
              <w:rPr>
                <w:sz w:val="18"/>
                <w:szCs w:val="18"/>
                <w:lang w:val="en-CA" w:eastAsia="en-CA"/>
              </w:rPr>
            </w:pPr>
            <w:r w:rsidRPr="009F2082">
              <w:rPr>
                <w:sz w:val="18"/>
                <w:szCs w:val="18"/>
                <w:lang w:val="es-419" w:eastAsia="es-419"/>
              </w:rPr>
              <w:t>Bolivia</w:t>
            </w:r>
            <w:r>
              <w:rPr>
                <w:sz w:val="18"/>
                <w:szCs w:val="18"/>
                <w:lang w:val="es-419" w:eastAsia="es-419"/>
              </w:rPr>
              <w:t xml:space="preserve"> (</w:t>
            </w:r>
            <w:proofErr w:type="spellStart"/>
            <w:r>
              <w:rPr>
                <w:sz w:val="18"/>
                <w:szCs w:val="18"/>
                <w:lang w:val="es-419" w:eastAsia="es-419"/>
              </w:rPr>
              <w:t>Plurinational</w:t>
            </w:r>
            <w:proofErr w:type="spellEnd"/>
            <w:r>
              <w:rPr>
                <w:sz w:val="18"/>
                <w:szCs w:val="18"/>
                <w:lang w:val="es-419" w:eastAsia="es-419"/>
              </w:rPr>
              <w:t xml:space="preserve"> </w:t>
            </w:r>
            <w:proofErr w:type="spellStart"/>
            <w:r>
              <w:rPr>
                <w:sz w:val="18"/>
                <w:szCs w:val="18"/>
                <w:lang w:val="es-419" w:eastAsia="es-419"/>
              </w:rPr>
              <w:t>State</w:t>
            </w:r>
            <w:proofErr w:type="spellEnd"/>
            <w:r>
              <w:rPr>
                <w:sz w:val="18"/>
                <w:szCs w:val="18"/>
                <w:lang w:val="es-419" w:eastAsia="es-419"/>
              </w:rPr>
              <w:t xml:space="preserve"> of)</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431E91" w14:textId="6BE541EF" w:rsidR="00492FE1" w:rsidRPr="00161AB2" w:rsidRDefault="00492FE1" w:rsidP="00492FE1">
            <w:pPr>
              <w:jc w:val="right"/>
              <w:rPr>
                <w:sz w:val="18"/>
                <w:szCs w:val="18"/>
                <w:lang w:val="en-CA" w:eastAsia="en-CA"/>
              </w:rPr>
            </w:pPr>
            <w:r w:rsidRPr="00492FE1">
              <w:rPr>
                <w:sz w:val="18"/>
                <w:szCs w:val="18"/>
              </w:rPr>
              <w:t>773,894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F877F8" w14:textId="60C863C6" w:rsidR="00492FE1" w:rsidRPr="00161AB2" w:rsidRDefault="00492FE1" w:rsidP="00492FE1">
            <w:pPr>
              <w:jc w:val="right"/>
              <w:rPr>
                <w:sz w:val="18"/>
                <w:szCs w:val="18"/>
                <w:lang w:val="en-CA" w:eastAsia="en-CA"/>
              </w:rPr>
            </w:pPr>
            <w:r w:rsidRPr="00492FE1">
              <w:rPr>
                <w:sz w:val="18"/>
                <w:szCs w:val="18"/>
              </w:rPr>
              <w:t>851,284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1F3006" w14:textId="18598594" w:rsidR="00492FE1" w:rsidRPr="00161AB2" w:rsidRDefault="00492FE1" w:rsidP="00492FE1">
            <w:pPr>
              <w:jc w:val="right"/>
              <w:rPr>
                <w:sz w:val="18"/>
                <w:szCs w:val="18"/>
                <w:lang w:val="en-CA" w:eastAsia="en-CA"/>
              </w:rPr>
            </w:pPr>
            <w:r w:rsidRPr="00492FE1">
              <w:rPr>
                <w:sz w:val="18"/>
                <w:szCs w:val="18"/>
              </w:rPr>
              <w:t>936,412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82223B" w14:textId="18319434" w:rsidR="00492FE1" w:rsidRPr="00161AB2" w:rsidRDefault="00492FE1" w:rsidP="00492FE1">
            <w:pPr>
              <w:jc w:val="right"/>
              <w:rPr>
                <w:sz w:val="18"/>
                <w:szCs w:val="18"/>
                <w:lang w:val="en-CA" w:eastAsia="en-CA"/>
              </w:rPr>
            </w:pPr>
            <w:r w:rsidRPr="00492FE1">
              <w:rPr>
                <w:sz w:val="18"/>
                <w:szCs w:val="18"/>
              </w:rPr>
              <w:t>1,030,053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681949" w14:textId="0576F387" w:rsidR="00492FE1" w:rsidRPr="00161AB2" w:rsidRDefault="00492FE1" w:rsidP="00492FE1">
            <w:pPr>
              <w:jc w:val="right"/>
              <w:rPr>
                <w:sz w:val="18"/>
                <w:szCs w:val="18"/>
                <w:lang w:val="en-CA" w:eastAsia="en-CA"/>
              </w:rPr>
            </w:pPr>
            <w:r w:rsidRPr="00492FE1">
              <w:rPr>
                <w:sz w:val="18"/>
                <w:szCs w:val="18"/>
              </w:rPr>
              <w:t>1,133,059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9ED5EB" w14:textId="3F852007" w:rsidR="00492FE1" w:rsidRPr="00161AB2" w:rsidRDefault="00492FE1" w:rsidP="00492FE1">
            <w:pPr>
              <w:jc w:val="right"/>
              <w:rPr>
                <w:sz w:val="18"/>
                <w:szCs w:val="18"/>
                <w:lang w:val="en-CA" w:eastAsia="en-CA"/>
              </w:rPr>
            </w:pPr>
            <w:r w:rsidRPr="00492FE1">
              <w:rPr>
                <w:sz w:val="18"/>
                <w:szCs w:val="18"/>
              </w:rPr>
              <w:t>1,246,364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816E63" w14:textId="061EFE8A" w:rsidR="00492FE1" w:rsidRPr="00161AB2" w:rsidRDefault="00492FE1" w:rsidP="00492FE1">
            <w:pPr>
              <w:jc w:val="right"/>
              <w:rPr>
                <w:sz w:val="18"/>
                <w:szCs w:val="18"/>
                <w:lang w:val="en-CA" w:eastAsia="en-CA"/>
              </w:rPr>
            </w:pPr>
            <w:r w:rsidRPr="00492FE1">
              <w:rPr>
                <w:sz w:val="18"/>
                <w:szCs w:val="18"/>
              </w:rPr>
              <w:t>939,250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74B9E3" w14:textId="1A977397" w:rsidR="00492FE1" w:rsidRPr="00161AB2" w:rsidRDefault="00492FE1" w:rsidP="00492FE1">
            <w:pPr>
              <w:jc w:val="right"/>
              <w:rPr>
                <w:sz w:val="18"/>
                <w:szCs w:val="18"/>
                <w:lang w:val="en-CA" w:eastAsia="en-CA"/>
              </w:rPr>
            </w:pPr>
            <w:r w:rsidRPr="00492FE1">
              <w:rPr>
                <w:sz w:val="18"/>
                <w:szCs w:val="18"/>
              </w:rPr>
              <w:t>1,051,781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C0BFEED" w14:textId="6A718610" w:rsidR="00492FE1" w:rsidRPr="00161AB2" w:rsidRDefault="00492FE1" w:rsidP="00492FE1">
            <w:pPr>
              <w:jc w:val="right"/>
              <w:rPr>
                <w:sz w:val="18"/>
                <w:szCs w:val="18"/>
                <w:lang w:val="en-CA" w:eastAsia="en-CA"/>
              </w:rPr>
            </w:pPr>
            <w:r w:rsidRPr="00492FE1">
              <w:rPr>
                <w:sz w:val="18"/>
                <w:szCs w:val="18"/>
              </w:rPr>
              <w:t>118.5%</w:t>
            </w:r>
          </w:p>
        </w:tc>
      </w:tr>
      <w:tr w:rsidR="00492FE1" w:rsidRPr="00492FE1" w14:paraId="27FEA9BF"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7F1C8DC" w14:textId="77777777" w:rsidR="00492FE1" w:rsidRPr="00161AB2" w:rsidRDefault="00492FE1" w:rsidP="00492FE1">
            <w:pPr>
              <w:jc w:val="left"/>
              <w:rPr>
                <w:sz w:val="18"/>
                <w:szCs w:val="18"/>
                <w:lang w:val="en-CA" w:eastAsia="en-CA"/>
              </w:rPr>
            </w:pPr>
            <w:r w:rsidRPr="00161AB2">
              <w:rPr>
                <w:sz w:val="18"/>
                <w:szCs w:val="18"/>
                <w:lang w:val="en-CA" w:eastAsia="en-CA"/>
              </w:rPr>
              <w:t>Guatemala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B354F9" w14:textId="10EEA7C6" w:rsidR="00492FE1" w:rsidRPr="00161AB2" w:rsidRDefault="00492FE1" w:rsidP="00492FE1">
            <w:pPr>
              <w:jc w:val="right"/>
              <w:rPr>
                <w:sz w:val="18"/>
                <w:szCs w:val="18"/>
                <w:lang w:val="en-CA" w:eastAsia="en-CA"/>
              </w:rPr>
            </w:pPr>
            <w:r w:rsidRPr="00492FE1">
              <w:rPr>
                <w:sz w:val="18"/>
                <w:szCs w:val="18"/>
              </w:rPr>
              <w:t>1,169,662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CF9F03" w14:textId="35E93E83" w:rsidR="00492FE1" w:rsidRPr="00161AB2" w:rsidRDefault="00492FE1" w:rsidP="00492FE1">
            <w:pPr>
              <w:jc w:val="right"/>
              <w:rPr>
                <w:sz w:val="18"/>
                <w:szCs w:val="18"/>
                <w:lang w:val="en-CA" w:eastAsia="en-CA"/>
              </w:rPr>
            </w:pPr>
            <w:r w:rsidRPr="00492FE1">
              <w:rPr>
                <w:sz w:val="18"/>
                <w:szCs w:val="18"/>
              </w:rPr>
              <w:t>1,286,628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31405AB" w14:textId="12445CED" w:rsidR="00492FE1" w:rsidRPr="00161AB2" w:rsidRDefault="00492FE1" w:rsidP="00492FE1">
            <w:pPr>
              <w:jc w:val="right"/>
              <w:rPr>
                <w:sz w:val="18"/>
                <w:szCs w:val="18"/>
                <w:lang w:val="en-CA" w:eastAsia="en-CA"/>
              </w:rPr>
            </w:pPr>
            <w:r w:rsidRPr="00492FE1">
              <w:rPr>
                <w:sz w:val="18"/>
                <w:szCs w:val="18"/>
              </w:rPr>
              <w:t>1,415,291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2A20DA" w14:textId="1ADE683F" w:rsidR="00492FE1" w:rsidRPr="00161AB2" w:rsidRDefault="00492FE1" w:rsidP="00492FE1">
            <w:pPr>
              <w:jc w:val="right"/>
              <w:rPr>
                <w:sz w:val="18"/>
                <w:szCs w:val="18"/>
                <w:lang w:val="en-CA" w:eastAsia="en-CA"/>
              </w:rPr>
            </w:pPr>
            <w:r w:rsidRPr="00492FE1">
              <w:rPr>
                <w:sz w:val="18"/>
                <w:szCs w:val="18"/>
              </w:rPr>
              <w:t>1,556,820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3B19BA" w14:textId="1E55C3ED" w:rsidR="00492FE1" w:rsidRPr="00161AB2" w:rsidRDefault="00492FE1" w:rsidP="00492FE1">
            <w:pPr>
              <w:jc w:val="right"/>
              <w:rPr>
                <w:sz w:val="18"/>
                <w:szCs w:val="18"/>
                <w:lang w:val="en-CA" w:eastAsia="en-CA"/>
              </w:rPr>
            </w:pPr>
            <w:r w:rsidRPr="00492FE1">
              <w:rPr>
                <w:sz w:val="18"/>
                <w:szCs w:val="18"/>
              </w:rPr>
              <w:t>1,712,502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56A67A" w14:textId="452ED747" w:rsidR="00492FE1" w:rsidRPr="00161AB2" w:rsidRDefault="00492FE1" w:rsidP="00492FE1">
            <w:pPr>
              <w:jc w:val="right"/>
              <w:rPr>
                <w:sz w:val="18"/>
                <w:szCs w:val="18"/>
                <w:lang w:val="en-CA" w:eastAsia="en-CA"/>
              </w:rPr>
            </w:pPr>
            <w:r w:rsidRPr="00492FE1">
              <w:rPr>
                <w:sz w:val="18"/>
                <w:szCs w:val="18"/>
              </w:rPr>
              <w:t>1,883,752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3D48BF" w14:textId="400501C8" w:rsidR="00492FE1" w:rsidRPr="00161AB2" w:rsidRDefault="00492FE1" w:rsidP="00492FE1">
            <w:pPr>
              <w:jc w:val="right"/>
              <w:rPr>
                <w:sz w:val="18"/>
                <w:szCs w:val="18"/>
                <w:lang w:val="en-CA" w:eastAsia="en-CA"/>
              </w:rPr>
            </w:pPr>
            <w:r w:rsidRPr="00492FE1">
              <w:rPr>
                <w:sz w:val="18"/>
                <w:szCs w:val="18"/>
              </w:rPr>
              <w:t>1,419,580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1CAA98" w14:textId="08097DE2" w:rsidR="00492FE1" w:rsidRPr="00161AB2" w:rsidRDefault="00492FE1" w:rsidP="00492FE1">
            <w:pPr>
              <w:jc w:val="right"/>
              <w:rPr>
                <w:sz w:val="18"/>
                <w:szCs w:val="18"/>
                <w:lang w:val="en-CA" w:eastAsia="en-CA"/>
              </w:rPr>
            </w:pPr>
            <w:r w:rsidRPr="00492FE1">
              <w:rPr>
                <w:sz w:val="18"/>
                <w:szCs w:val="18"/>
              </w:rPr>
              <w:t>1,576,142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AC94F93" w14:textId="47AE6566" w:rsidR="00492FE1" w:rsidRPr="00161AB2" w:rsidRDefault="00492FE1" w:rsidP="00492FE1">
            <w:pPr>
              <w:jc w:val="right"/>
              <w:rPr>
                <w:sz w:val="18"/>
                <w:szCs w:val="18"/>
                <w:lang w:val="en-CA" w:eastAsia="en-CA"/>
              </w:rPr>
            </w:pPr>
            <w:r w:rsidRPr="00492FE1">
              <w:rPr>
                <w:sz w:val="18"/>
                <w:szCs w:val="18"/>
              </w:rPr>
              <w:t>119.5%</w:t>
            </w:r>
          </w:p>
        </w:tc>
      </w:tr>
      <w:tr w:rsidR="00492FE1" w:rsidRPr="00492FE1" w14:paraId="2684E45F"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FC2DB13" w14:textId="77777777" w:rsidR="00492FE1" w:rsidRPr="00161AB2" w:rsidRDefault="00492FE1" w:rsidP="00492FE1">
            <w:pPr>
              <w:jc w:val="left"/>
              <w:rPr>
                <w:sz w:val="18"/>
                <w:szCs w:val="18"/>
                <w:lang w:val="en-CA" w:eastAsia="en-CA"/>
              </w:rPr>
            </w:pPr>
            <w:r w:rsidRPr="00161AB2">
              <w:rPr>
                <w:sz w:val="18"/>
                <w:szCs w:val="18"/>
                <w:lang w:val="en-CA" w:eastAsia="en-CA"/>
              </w:rPr>
              <w:t>Seychelles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5B6E2D" w14:textId="07B7C9EC" w:rsidR="00492FE1" w:rsidRPr="00161AB2" w:rsidRDefault="00492FE1" w:rsidP="00492FE1">
            <w:pPr>
              <w:jc w:val="right"/>
              <w:rPr>
                <w:sz w:val="18"/>
                <w:szCs w:val="18"/>
                <w:lang w:val="en-CA" w:eastAsia="en-CA"/>
              </w:rPr>
            </w:pPr>
            <w:r w:rsidRPr="00492FE1">
              <w:rPr>
                <w:sz w:val="18"/>
                <w:szCs w:val="18"/>
              </w:rPr>
              <w:t>227,367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9E7B01" w14:textId="79470650" w:rsidR="00492FE1" w:rsidRPr="00161AB2" w:rsidRDefault="00492FE1" w:rsidP="00492FE1">
            <w:pPr>
              <w:jc w:val="right"/>
              <w:rPr>
                <w:sz w:val="18"/>
                <w:szCs w:val="18"/>
                <w:lang w:val="en-CA" w:eastAsia="en-CA"/>
              </w:rPr>
            </w:pPr>
            <w:r w:rsidRPr="00492FE1">
              <w:rPr>
                <w:sz w:val="18"/>
                <w:szCs w:val="18"/>
              </w:rPr>
              <w:t>250,104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E1BA38" w14:textId="497AB201" w:rsidR="00492FE1" w:rsidRPr="00161AB2" w:rsidRDefault="00492FE1" w:rsidP="00492FE1">
            <w:pPr>
              <w:jc w:val="right"/>
              <w:rPr>
                <w:sz w:val="18"/>
                <w:szCs w:val="18"/>
                <w:lang w:val="en-CA" w:eastAsia="en-CA"/>
              </w:rPr>
            </w:pPr>
            <w:r w:rsidRPr="00492FE1">
              <w:rPr>
                <w:sz w:val="18"/>
                <w:szCs w:val="18"/>
              </w:rPr>
              <w:t>275,114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B1BC8E" w14:textId="711783DD" w:rsidR="00492FE1" w:rsidRPr="00161AB2" w:rsidRDefault="00492FE1" w:rsidP="00492FE1">
            <w:pPr>
              <w:jc w:val="right"/>
              <w:rPr>
                <w:sz w:val="18"/>
                <w:szCs w:val="18"/>
                <w:lang w:val="en-CA" w:eastAsia="en-CA"/>
              </w:rPr>
            </w:pPr>
            <w:r w:rsidRPr="00492FE1">
              <w:rPr>
                <w:sz w:val="18"/>
                <w:szCs w:val="18"/>
              </w:rPr>
              <w:t>302,625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9B4EA1" w14:textId="34036D62" w:rsidR="00492FE1" w:rsidRPr="00161AB2" w:rsidRDefault="00492FE1" w:rsidP="00492FE1">
            <w:pPr>
              <w:jc w:val="right"/>
              <w:rPr>
                <w:sz w:val="18"/>
                <w:szCs w:val="18"/>
                <w:lang w:val="en-CA" w:eastAsia="en-CA"/>
              </w:rPr>
            </w:pPr>
            <w:r w:rsidRPr="00492FE1">
              <w:rPr>
                <w:sz w:val="18"/>
                <w:szCs w:val="18"/>
              </w:rPr>
              <w:t>332,888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24556C" w14:textId="37D5664E" w:rsidR="00492FE1" w:rsidRPr="00161AB2" w:rsidRDefault="00492FE1" w:rsidP="00492FE1">
            <w:pPr>
              <w:jc w:val="right"/>
              <w:rPr>
                <w:sz w:val="18"/>
                <w:szCs w:val="18"/>
                <w:lang w:val="en-CA" w:eastAsia="en-CA"/>
              </w:rPr>
            </w:pPr>
            <w:r w:rsidRPr="00492FE1">
              <w:rPr>
                <w:sz w:val="18"/>
                <w:szCs w:val="18"/>
              </w:rPr>
              <w:t>366,177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EDEF65" w14:textId="156BB27B" w:rsidR="00492FE1" w:rsidRPr="00161AB2" w:rsidRDefault="00492FE1" w:rsidP="00492FE1">
            <w:pPr>
              <w:jc w:val="right"/>
              <w:rPr>
                <w:sz w:val="18"/>
                <w:szCs w:val="18"/>
                <w:lang w:val="en-CA" w:eastAsia="en-CA"/>
              </w:rPr>
            </w:pPr>
            <w:r w:rsidRPr="00492FE1">
              <w:rPr>
                <w:sz w:val="18"/>
                <w:szCs w:val="18"/>
              </w:rPr>
              <w:t>275,948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05C364" w14:textId="384FBC95" w:rsidR="00492FE1" w:rsidRPr="00161AB2" w:rsidRDefault="00492FE1" w:rsidP="00492FE1">
            <w:pPr>
              <w:jc w:val="right"/>
              <w:rPr>
                <w:sz w:val="18"/>
                <w:szCs w:val="18"/>
                <w:lang w:val="en-CA" w:eastAsia="en-CA"/>
              </w:rPr>
            </w:pPr>
            <w:r w:rsidRPr="00492FE1">
              <w:rPr>
                <w:sz w:val="18"/>
                <w:szCs w:val="18"/>
              </w:rPr>
              <w:t>305,077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425BB08" w14:textId="7967B98E" w:rsidR="00492FE1" w:rsidRPr="00161AB2" w:rsidRDefault="00492FE1" w:rsidP="00492FE1">
            <w:pPr>
              <w:jc w:val="right"/>
              <w:rPr>
                <w:sz w:val="18"/>
                <w:szCs w:val="18"/>
                <w:lang w:val="en-CA" w:eastAsia="en-CA"/>
              </w:rPr>
            </w:pPr>
            <w:r w:rsidRPr="00492FE1">
              <w:rPr>
                <w:sz w:val="18"/>
                <w:szCs w:val="18"/>
              </w:rPr>
              <w:t>120.0%</w:t>
            </w:r>
          </w:p>
        </w:tc>
      </w:tr>
      <w:tr w:rsidR="00492FE1" w:rsidRPr="00492FE1" w14:paraId="166B57F9"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339C868" w14:textId="77777777" w:rsidR="00492FE1" w:rsidRPr="00161AB2" w:rsidRDefault="00492FE1" w:rsidP="00492FE1">
            <w:pPr>
              <w:jc w:val="left"/>
              <w:rPr>
                <w:sz w:val="18"/>
                <w:szCs w:val="18"/>
                <w:lang w:val="en-CA" w:eastAsia="en-CA"/>
              </w:rPr>
            </w:pPr>
            <w:r w:rsidRPr="00161AB2">
              <w:rPr>
                <w:sz w:val="18"/>
                <w:szCs w:val="18"/>
                <w:lang w:val="en-CA" w:eastAsia="en-CA"/>
              </w:rPr>
              <w:t>Rwanda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CA2AF3" w14:textId="7925AF06" w:rsidR="00492FE1" w:rsidRPr="00161AB2" w:rsidRDefault="00492FE1" w:rsidP="00492FE1">
            <w:pPr>
              <w:jc w:val="right"/>
              <w:rPr>
                <w:sz w:val="18"/>
                <w:szCs w:val="18"/>
                <w:lang w:val="en-CA" w:eastAsia="en-CA"/>
              </w:rPr>
            </w:pPr>
            <w:r w:rsidRPr="00492FE1">
              <w:rPr>
                <w:sz w:val="18"/>
                <w:szCs w:val="18"/>
              </w:rPr>
              <w:t>700,970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DE9F11" w14:textId="067B82E0" w:rsidR="00492FE1" w:rsidRPr="00161AB2" w:rsidRDefault="00492FE1" w:rsidP="00492FE1">
            <w:pPr>
              <w:jc w:val="right"/>
              <w:rPr>
                <w:sz w:val="18"/>
                <w:szCs w:val="18"/>
                <w:lang w:val="en-CA" w:eastAsia="en-CA"/>
              </w:rPr>
            </w:pPr>
            <w:r w:rsidRPr="00492FE1">
              <w:rPr>
                <w:sz w:val="18"/>
                <w:szCs w:val="18"/>
              </w:rPr>
              <w:t>771,067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893381" w14:textId="1D2F810F" w:rsidR="00492FE1" w:rsidRPr="00161AB2" w:rsidRDefault="00492FE1" w:rsidP="00492FE1">
            <w:pPr>
              <w:jc w:val="right"/>
              <w:rPr>
                <w:sz w:val="18"/>
                <w:szCs w:val="18"/>
                <w:lang w:val="en-CA" w:eastAsia="en-CA"/>
              </w:rPr>
            </w:pPr>
            <w:r w:rsidRPr="00492FE1">
              <w:rPr>
                <w:sz w:val="18"/>
                <w:szCs w:val="18"/>
              </w:rPr>
              <w:t>848,174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89BE06" w14:textId="65DC68B2" w:rsidR="00492FE1" w:rsidRPr="00161AB2" w:rsidRDefault="00492FE1" w:rsidP="00492FE1">
            <w:pPr>
              <w:jc w:val="right"/>
              <w:rPr>
                <w:sz w:val="18"/>
                <w:szCs w:val="18"/>
                <w:lang w:val="en-CA" w:eastAsia="en-CA"/>
              </w:rPr>
            </w:pPr>
            <w:r w:rsidRPr="00492FE1">
              <w:rPr>
                <w:sz w:val="18"/>
                <w:szCs w:val="18"/>
              </w:rPr>
              <w:t>932,991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4B9DB4" w14:textId="23352584" w:rsidR="00492FE1" w:rsidRPr="00161AB2" w:rsidRDefault="00492FE1" w:rsidP="00492FE1">
            <w:pPr>
              <w:jc w:val="right"/>
              <w:rPr>
                <w:sz w:val="18"/>
                <w:szCs w:val="18"/>
                <w:lang w:val="en-CA" w:eastAsia="en-CA"/>
              </w:rPr>
            </w:pPr>
            <w:r w:rsidRPr="00492FE1">
              <w:rPr>
                <w:sz w:val="18"/>
                <w:szCs w:val="18"/>
              </w:rPr>
              <w:t>1,026,290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7EE0512" w14:textId="49335036" w:rsidR="00492FE1" w:rsidRPr="00161AB2" w:rsidRDefault="00492FE1" w:rsidP="00492FE1">
            <w:pPr>
              <w:jc w:val="right"/>
              <w:rPr>
                <w:sz w:val="18"/>
                <w:szCs w:val="18"/>
                <w:lang w:val="en-CA" w:eastAsia="en-CA"/>
              </w:rPr>
            </w:pPr>
            <w:r w:rsidRPr="00492FE1">
              <w:rPr>
                <w:sz w:val="18"/>
                <w:szCs w:val="18"/>
              </w:rPr>
              <w:t>1,128,919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452E9F" w14:textId="1A88E3C8" w:rsidR="00492FE1" w:rsidRPr="00161AB2" w:rsidRDefault="00492FE1" w:rsidP="00492FE1">
            <w:pPr>
              <w:jc w:val="right"/>
              <w:rPr>
                <w:sz w:val="18"/>
                <w:szCs w:val="18"/>
                <w:lang w:val="en-CA" w:eastAsia="en-CA"/>
              </w:rPr>
            </w:pPr>
            <w:r w:rsidRPr="00492FE1">
              <w:rPr>
                <w:sz w:val="18"/>
                <w:szCs w:val="18"/>
              </w:rPr>
              <w:t>850,744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1A749C" w14:textId="1073A94E" w:rsidR="00492FE1" w:rsidRPr="00161AB2" w:rsidRDefault="00492FE1" w:rsidP="00492FE1">
            <w:pPr>
              <w:jc w:val="right"/>
              <w:rPr>
                <w:sz w:val="18"/>
                <w:szCs w:val="18"/>
                <w:lang w:val="en-CA" w:eastAsia="en-CA"/>
              </w:rPr>
            </w:pPr>
            <w:r w:rsidRPr="00492FE1">
              <w:rPr>
                <w:sz w:val="18"/>
                <w:szCs w:val="18"/>
              </w:rPr>
              <w:t>934,782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FF85F43" w14:textId="04579731" w:rsidR="00492FE1" w:rsidRPr="00161AB2" w:rsidRDefault="00492FE1" w:rsidP="00492FE1">
            <w:pPr>
              <w:jc w:val="right"/>
              <w:rPr>
                <w:sz w:val="18"/>
                <w:szCs w:val="18"/>
                <w:lang w:val="en-CA" w:eastAsia="en-CA"/>
              </w:rPr>
            </w:pPr>
            <w:r w:rsidRPr="00492FE1">
              <w:rPr>
                <w:sz w:val="18"/>
                <w:szCs w:val="18"/>
              </w:rPr>
              <w:t>120.8%</w:t>
            </w:r>
          </w:p>
        </w:tc>
      </w:tr>
      <w:tr w:rsidR="00492FE1" w:rsidRPr="00492FE1" w14:paraId="6D800B97"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F1A9BA3" w14:textId="77777777" w:rsidR="00492FE1" w:rsidRPr="00161AB2" w:rsidRDefault="00492FE1" w:rsidP="00492FE1">
            <w:pPr>
              <w:jc w:val="left"/>
              <w:rPr>
                <w:sz w:val="18"/>
                <w:szCs w:val="18"/>
                <w:lang w:val="en-CA" w:eastAsia="en-CA"/>
              </w:rPr>
            </w:pPr>
            <w:r w:rsidRPr="00161AB2">
              <w:rPr>
                <w:sz w:val="18"/>
                <w:szCs w:val="18"/>
                <w:lang w:val="en-CA" w:eastAsia="en-CA"/>
              </w:rPr>
              <w:t>Albania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D18E30" w14:textId="250E9CD1" w:rsidR="00492FE1" w:rsidRPr="00161AB2" w:rsidRDefault="00492FE1" w:rsidP="00492FE1">
            <w:pPr>
              <w:jc w:val="right"/>
              <w:rPr>
                <w:sz w:val="18"/>
                <w:szCs w:val="18"/>
                <w:lang w:val="en-CA" w:eastAsia="en-CA"/>
              </w:rPr>
            </w:pPr>
            <w:r w:rsidRPr="00492FE1">
              <w:rPr>
                <w:sz w:val="18"/>
                <w:szCs w:val="18"/>
              </w:rPr>
              <w:t>1,091,972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489656" w14:textId="76856E49" w:rsidR="00492FE1" w:rsidRPr="00161AB2" w:rsidRDefault="00492FE1" w:rsidP="00492FE1">
            <w:pPr>
              <w:jc w:val="right"/>
              <w:rPr>
                <w:sz w:val="18"/>
                <w:szCs w:val="18"/>
                <w:lang w:val="en-CA" w:eastAsia="en-CA"/>
              </w:rPr>
            </w:pPr>
            <w:r w:rsidRPr="00492FE1">
              <w:rPr>
                <w:sz w:val="18"/>
                <w:szCs w:val="18"/>
              </w:rPr>
              <w:t>1,201,169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BC4559" w14:textId="209FB98C" w:rsidR="00492FE1" w:rsidRPr="00161AB2" w:rsidRDefault="00492FE1" w:rsidP="00492FE1">
            <w:pPr>
              <w:jc w:val="right"/>
              <w:rPr>
                <w:sz w:val="18"/>
                <w:szCs w:val="18"/>
                <w:lang w:val="en-CA" w:eastAsia="en-CA"/>
              </w:rPr>
            </w:pPr>
            <w:r w:rsidRPr="00492FE1">
              <w:rPr>
                <w:sz w:val="18"/>
                <w:szCs w:val="18"/>
              </w:rPr>
              <w:t>1,321,286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BD3495" w14:textId="078B9BE2" w:rsidR="00492FE1" w:rsidRPr="00161AB2" w:rsidRDefault="00492FE1" w:rsidP="00492FE1">
            <w:pPr>
              <w:jc w:val="right"/>
              <w:rPr>
                <w:sz w:val="18"/>
                <w:szCs w:val="18"/>
                <w:lang w:val="en-CA" w:eastAsia="en-CA"/>
              </w:rPr>
            </w:pPr>
            <w:r w:rsidRPr="00492FE1">
              <w:rPr>
                <w:sz w:val="18"/>
                <w:szCs w:val="18"/>
              </w:rPr>
              <w:t>1,453,415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971C62" w14:textId="05B6B56D" w:rsidR="00492FE1" w:rsidRPr="00161AB2" w:rsidRDefault="00492FE1" w:rsidP="00492FE1">
            <w:pPr>
              <w:jc w:val="right"/>
              <w:rPr>
                <w:sz w:val="18"/>
                <w:szCs w:val="18"/>
                <w:lang w:val="en-CA" w:eastAsia="en-CA"/>
              </w:rPr>
            </w:pPr>
            <w:r w:rsidRPr="00492FE1">
              <w:rPr>
                <w:sz w:val="18"/>
                <w:szCs w:val="18"/>
              </w:rPr>
              <w:t>1,598,756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528B6CA" w14:textId="3076FC06" w:rsidR="00492FE1" w:rsidRPr="00161AB2" w:rsidRDefault="00492FE1" w:rsidP="00492FE1">
            <w:pPr>
              <w:jc w:val="right"/>
              <w:rPr>
                <w:sz w:val="18"/>
                <w:szCs w:val="18"/>
                <w:lang w:val="en-CA" w:eastAsia="en-CA"/>
              </w:rPr>
            </w:pPr>
            <w:r w:rsidRPr="00492FE1">
              <w:rPr>
                <w:sz w:val="18"/>
                <w:szCs w:val="18"/>
              </w:rPr>
              <w:t>1,758,632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F93F65" w14:textId="5EA31FEC" w:rsidR="00492FE1" w:rsidRPr="00161AB2" w:rsidRDefault="00492FE1" w:rsidP="00492FE1">
            <w:pPr>
              <w:jc w:val="right"/>
              <w:rPr>
                <w:sz w:val="18"/>
                <w:szCs w:val="18"/>
                <w:lang w:val="en-CA" w:eastAsia="en-CA"/>
              </w:rPr>
            </w:pPr>
            <w:r w:rsidRPr="00492FE1">
              <w:rPr>
                <w:sz w:val="18"/>
                <w:szCs w:val="18"/>
              </w:rPr>
              <w:t>1,325,290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01E1A2" w14:textId="05DA709F" w:rsidR="00492FE1" w:rsidRPr="00161AB2" w:rsidRDefault="00492FE1" w:rsidP="00492FE1">
            <w:pPr>
              <w:jc w:val="right"/>
              <w:rPr>
                <w:sz w:val="18"/>
                <w:szCs w:val="18"/>
                <w:lang w:val="en-CA" w:eastAsia="en-CA"/>
              </w:rPr>
            </w:pPr>
            <w:r w:rsidRPr="00492FE1">
              <w:rPr>
                <w:sz w:val="18"/>
                <w:szCs w:val="18"/>
              </w:rPr>
              <w:t>1,452,379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139B276" w14:textId="7EC475FF" w:rsidR="00492FE1" w:rsidRPr="00161AB2" w:rsidRDefault="00492FE1" w:rsidP="00492FE1">
            <w:pPr>
              <w:jc w:val="right"/>
              <w:rPr>
                <w:sz w:val="18"/>
                <w:szCs w:val="18"/>
                <w:lang w:val="en-CA" w:eastAsia="en-CA"/>
              </w:rPr>
            </w:pPr>
            <w:r w:rsidRPr="00492FE1">
              <w:rPr>
                <w:sz w:val="18"/>
                <w:szCs w:val="18"/>
              </w:rPr>
              <w:t>121.1%</w:t>
            </w:r>
          </w:p>
        </w:tc>
      </w:tr>
      <w:tr w:rsidR="00492FE1" w:rsidRPr="00492FE1" w14:paraId="6DC950BE"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4499EEF" w14:textId="77777777" w:rsidR="00492FE1" w:rsidRPr="00161AB2" w:rsidRDefault="00492FE1" w:rsidP="00492FE1">
            <w:pPr>
              <w:jc w:val="left"/>
              <w:rPr>
                <w:sz w:val="18"/>
                <w:szCs w:val="18"/>
                <w:lang w:val="en-CA" w:eastAsia="en-CA"/>
              </w:rPr>
            </w:pPr>
            <w:r w:rsidRPr="00161AB2">
              <w:rPr>
                <w:sz w:val="18"/>
                <w:szCs w:val="18"/>
                <w:lang w:val="en-CA" w:eastAsia="en-CA"/>
              </w:rPr>
              <w:t>Comoros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63130F" w14:textId="72643C55" w:rsidR="00492FE1" w:rsidRPr="00161AB2" w:rsidRDefault="00492FE1" w:rsidP="00492FE1">
            <w:pPr>
              <w:jc w:val="right"/>
              <w:rPr>
                <w:sz w:val="18"/>
                <w:szCs w:val="18"/>
                <w:lang w:val="en-CA" w:eastAsia="en-CA"/>
              </w:rPr>
            </w:pPr>
            <w:r w:rsidRPr="00492FE1">
              <w:rPr>
                <w:sz w:val="18"/>
                <w:szCs w:val="18"/>
              </w:rPr>
              <w:t>34,149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DF174B" w14:textId="5315141F" w:rsidR="00492FE1" w:rsidRPr="00161AB2" w:rsidRDefault="00492FE1" w:rsidP="00492FE1">
            <w:pPr>
              <w:jc w:val="right"/>
              <w:rPr>
                <w:sz w:val="18"/>
                <w:szCs w:val="18"/>
                <w:lang w:val="en-CA" w:eastAsia="en-CA"/>
              </w:rPr>
            </w:pPr>
            <w:r w:rsidRPr="00492FE1">
              <w:rPr>
                <w:sz w:val="18"/>
                <w:szCs w:val="18"/>
              </w:rPr>
              <w:t>37,564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8D6100" w14:textId="416584CE" w:rsidR="00492FE1" w:rsidRPr="00161AB2" w:rsidRDefault="00492FE1" w:rsidP="00492FE1">
            <w:pPr>
              <w:jc w:val="right"/>
              <w:rPr>
                <w:sz w:val="18"/>
                <w:szCs w:val="18"/>
                <w:lang w:val="en-CA" w:eastAsia="en-CA"/>
              </w:rPr>
            </w:pPr>
            <w:r w:rsidRPr="00492FE1">
              <w:rPr>
                <w:sz w:val="18"/>
                <w:szCs w:val="18"/>
              </w:rPr>
              <w:t>41,320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CF2527" w14:textId="3FF6E9B5" w:rsidR="00492FE1" w:rsidRPr="00161AB2" w:rsidRDefault="00492FE1" w:rsidP="00492FE1">
            <w:pPr>
              <w:jc w:val="right"/>
              <w:rPr>
                <w:sz w:val="18"/>
                <w:szCs w:val="18"/>
                <w:lang w:val="en-CA" w:eastAsia="en-CA"/>
              </w:rPr>
            </w:pPr>
            <w:r w:rsidRPr="00492FE1">
              <w:rPr>
                <w:sz w:val="18"/>
                <w:szCs w:val="18"/>
              </w:rPr>
              <w:t>45,452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D10F13" w14:textId="41A37D57" w:rsidR="00492FE1" w:rsidRPr="00161AB2" w:rsidRDefault="00492FE1" w:rsidP="00492FE1">
            <w:pPr>
              <w:jc w:val="right"/>
              <w:rPr>
                <w:sz w:val="18"/>
                <w:szCs w:val="18"/>
                <w:lang w:val="en-CA" w:eastAsia="en-CA"/>
              </w:rPr>
            </w:pPr>
            <w:r w:rsidRPr="00492FE1">
              <w:rPr>
                <w:sz w:val="18"/>
                <w:szCs w:val="18"/>
              </w:rPr>
              <w:t>49,998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3C37CD" w14:textId="492896BE" w:rsidR="00492FE1" w:rsidRPr="00161AB2" w:rsidRDefault="00492FE1" w:rsidP="00492FE1">
            <w:pPr>
              <w:jc w:val="right"/>
              <w:rPr>
                <w:sz w:val="18"/>
                <w:szCs w:val="18"/>
                <w:lang w:val="en-CA" w:eastAsia="en-CA"/>
              </w:rPr>
            </w:pPr>
            <w:r w:rsidRPr="00492FE1">
              <w:rPr>
                <w:sz w:val="18"/>
                <w:szCs w:val="18"/>
              </w:rPr>
              <w:t>54,997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357C87" w14:textId="6ECA2B01" w:rsidR="00492FE1" w:rsidRPr="00161AB2" w:rsidRDefault="00492FE1" w:rsidP="00492FE1">
            <w:pPr>
              <w:jc w:val="right"/>
              <w:rPr>
                <w:sz w:val="18"/>
                <w:szCs w:val="18"/>
                <w:lang w:val="en-CA" w:eastAsia="en-CA"/>
              </w:rPr>
            </w:pPr>
            <w:r w:rsidRPr="00492FE1">
              <w:rPr>
                <w:sz w:val="18"/>
                <w:szCs w:val="18"/>
              </w:rPr>
              <w:t>41,446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F724B4" w14:textId="33A6B8D7" w:rsidR="00492FE1" w:rsidRPr="00161AB2" w:rsidRDefault="00492FE1" w:rsidP="00492FE1">
            <w:pPr>
              <w:jc w:val="right"/>
              <w:rPr>
                <w:sz w:val="18"/>
                <w:szCs w:val="18"/>
                <w:lang w:val="en-CA" w:eastAsia="en-CA"/>
              </w:rPr>
            </w:pPr>
            <w:r w:rsidRPr="00492FE1">
              <w:rPr>
                <w:sz w:val="18"/>
                <w:szCs w:val="18"/>
              </w:rPr>
              <w:t>44,363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C47E92D" w14:textId="6A366DB8" w:rsidR="00492FE1" w:rsidRPr="00161AB2" w:rsidRDefault="00492FE1" w:rsidP="00492FE1">
            <w:pPr>
              <w:jc w:val="right"/>
              <w:rPr>
                <w:sz w:val="18"/>
                <w:szCs w:val="18"/>
                <w:lang w:val="en-CA" w:eastAsia="en-CA"/>
              </w:rPr>
            </w:pPr>
            <w:r w:rsidRPr="00492FE1">
              <w:rPr>
                <w:sz w:val="18"/>
                <w:szCs w:val="18"/>
              </w:rPr>
              <w:t>124.0%</w:t>
            </w:r>
          </w:p>
        </w:tc>
      </w:tr>
      <w:tr w:rsidR="00492FE1" w:rsidRPr="00492FE1" w14:paraId="3D01CFFA"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F2B6A5B" w14:textId="77777777" w:rsidR="00492FE1" w:rsidRPr="00161AB2" w:rsidRDefault="00492FE1" w:rsidP="00492FE1">
            <w:pPr>
              <w:jc w:val="left"/>
              <w:rPr>
                <w:sz w:val="18"/>
                <w:szCs w:val="18"/>
                <w:lang w:val="en-CA" w:eastAsia="en-CA"/>
              </w:rPr>
            </w:pPr>
            <w:r w:rsidRPr="00161AB2">
              <w:rPr>
                <w:sz w:val="18"/>
                <w:szCs w:val="18"/>
                <w:lang w:val="en-CA" w:eastAsia="en-CA"/>
              </w:rPr>
              <w:t>Qatar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F9BFD1A" w14:textId="5FC5143A" w:rsidR="00492FE1" w:rsidRPr="00161AB2" w:rsidRDefault="00492FE1" w:rsidP="00492FE1">
            <w:pPr>
              <w:jc w:val="right"/>
              <w:rPr>
                <w:sz w:val="18"/>
                <w:szCs w:val="18"/>
                <w:lang w:val="en-CA" w:eastAsia="en-CA"/>
              </w:rPr>
            </w:pPr>
            <w:r w:rsidRPr="00492FE1">
              <w:rPr>
                <w:sz w:val="18"/>
                <w:szCs w:val="18"/>
              </w:rPr>
              <w:t>21,878,613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499255" w14:textId="16815E57" w:rsidR="00492FE1" w:rsidRPr="00161AB2" w:rsidRDefault="00492FE1" w:rsidP="00492FE1">
            <w:pPr>
              <w:jc w:val="right"/>
              <w:rPr>
                <w:sz w:val="18"/>
                <w:szCs w:val="18"/>
                <w:lang w:val="en-CA" w:eastAsia="en-CA"/>
              </w:rPr>
            </w:pPr>
            <w:r w:rsidRPr="00492FE1">
              <w:rPr>
                <w:sz w:val="18"/>
                <w:szCs w:val="18"/>
              </w:rPr>
              <w:t>24,066,474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7F9016" w14:textId="1608C773" w:rsidR="00492FE1" w:rsidRPr="00161AB2" w:rsidRDefault="00492FE1" w:rsidP="00492FE1">
            <w:pPr>
              <w:jc w:val="right"/>
              <w:rPr>
                <w:sz w:val="18"/>
                <w:szCs w:val="18"/>
                <w:lang w:val="en-CA" w:eastAsia="en-CA"/>
              </w:rPr>
            </w:pPr>
            <w:r w:rsidRPr="00492FE1">
              <w:rPr>
                <w:sz w:val="18"/>
                <w:szCs w:val="18"/>
              </w:rPr>
              <w:t>26,473,121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C76139" w14:textId="28F48DA1" w:rsidR="00492FE1" w:rsidRPr="00161AB2" w:rsidRDefault="00492FE1" w:rsidP="00492FE1">
            <w:pPr>
              <w:jc w:val="right"/>
              <w:rPr>
                <w:sz w:val="18"/>
                <w:szCs w:val="18"/>
                <w:lang w:val="en-CA" w:eastAsia="en-CA"/>
              </w:rPr>
            </w:pPr>
            <w:r w:rsidRPr="00492FE1">
              <w:rPr>
                <w:sz w:val="18"/>
                <w:szCs w:val="18"/>
              </w:rPr>
              <w:t>29,120,434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E9C19D" w14:textId="59CBC5B0" w:rsidR="00492FE1" w:rsidRPr="00161AB2" w:rsidRDefault="00492FE1" w:rsidP="00492FE1">
            <w:pPr>
              <w:jc w:val="right"/>
              <w:rPr>
                <w:sz w:val="18"/>
                <w:szCs w:val="18"/>
                <w:lang w:val="en-CA" w:eastAsia="en-CA"/>
              </w:rPr>
            </w:pPr>
            <w:r w:rsidRPr="00492FE1">
              <w:rPr>
                <w:sz w:val="18"/>
                <w:szCs w:val="18"/>
              </w:rPr>
              <w:t>32,032,477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B5922F" w14:textId="3B3758F6" w:rsidR="00492FE1" w:rsidRPr="00161AB2" w:rsidRDefault="00492FE1" w:rsidP="00492FE1">
            <w:pPr>
              <w:jc w:val="right"/>
              <w:rPr>
                <w:sz w:val="18"/>
                <w:szCs w:val="18"/>
                <w:lang w:val="en-CA" w:eastAsia="en-CA"/>
              </w:rPr>
            </w:pPr>
            <w:r w:rsidRPr="00492FE1">
              <w:rPr>
                <w:sz w:val="18"/>
                <w:szCs w:val="18"/>
              </w:rPr>
              <w:t>35,235,725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B5C927" w14:textId="5D7B6FCA" w:rsidR="00492FE1" w:rsidRPr="00161AB2" w:rsidRDefault="00492FE1" w:rsidP="00492FE1">
            <w:pPr>
              <w:jc w:val="right"/>
              <w:rPr>
                <w:sz w:val="18"/>
                <w:szCs w:val="18"/>
                <w:lang w:val="en-CA" w:eastAsia="en-CA"/>
              </w:rPr>
            </w:pPr>
            <w:r w:rsidRPr="00492FE1">
              <w:rPr>
                <w:sz w:val="18"/>
                <w:szCs w:val="18"/>
              </w:rPr>
              <w:t>26,553,343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F299DC" w14:textId="3AEE6715" w:rsidR="00492FE1" w:rsidRPr="00161AB2" w:rsidRDefault="00492FE1" w:rsidP="00492FE1">
            <w:pPr>
              <w:jc w:val="right"/>
              <w:rPr>
                <w:sz w:val="18"/>
                <w:szCs w:val="18"/>
                <w:lang w:val="en-CA" w:eastAsia="en-CA"/>
              </w:rPr>
            </w:pPr>
            <w:r w:rsidRPr="00492FE1">
              <w:rPr>
                <w:sz w:val="18"/>
                <w:szCs w:val="18"/>
              </w:rPr>
              <w:t>28,421,172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A056BB4" w14:textId="14F5D057" w:rsidR="00492FE1" w:rsidRPr="00161AB2" w:rsidRDefault="00492FE1" w:rsidP="00492FE1">
            <w:pPr>
              <w:jc w:val="right"/>
              <w:rPr>
                <w:sz w:val="18"/>
                <w:szCs w:val="18"/>
                <w:lang w:val="en-CA" w:eastAsia="en-CA"/>
              </w:rPr>
            </w:pPr>
            <w:r w:rsidRPr="00492FE1">
              <w:rPr>
                <w:sz w:val="18"/>
                <w:szCs w:val="18"/>
              </w:rPr>
              <w:t>124.0%</w:t>
            </w:r>
          </w:p>
        </w:tc>
      </w:tr>
      <w:tr w:rsidR="00492FE1" w:rsidRPr="00492FE1" w14:paraId="58FEA0C6"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9947FC4" w14:textId="77777777" w:rsidR="00492FE1" w:rsidRPr="00161AB2" w:rsidRDefault="00492FE1" w:rsidP="00492FE1">
            <w:pPr>
              <w:jc w:val="left"/>
              <w:rPr>
                <w:sz w:val="18"/>
                <w:szCs w:val="18"/>
                <w:lang w:val="en-CA" w:eastAsia="en-CA"/>
              </w:rPr>
            </w:pPr>
            <w:r w:rsidRPr="00161AB2">
              <w:rPr>
                <w:sz w:val="18"/>
                <w:szCs w:val="18"/>
                <w:lang w:val="en-CA" w:eastAsia="en-CA"/>
              </w:rPr>
              <w:t>Montenegro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0F642CB" w14:textId="65724B84" w:rsidR="00492FE1" w:rsidRPr="00161AB2" w:rsidRDefault="00492FE1" w:rsidP="00492FE1">
            <w:pPr>
              <w:jc w:val="right"/>
              <w:rPr>
                <w:sz w:val="18"/>
                <w:szCs w:val="18"/>
                <w:lang w:val="en-CA" w:eastAsia="en-CA"/>
              </w:rPr>
            </w:pPr>
            <w:r w:rsidRPr="00492FE1">
              <w:rPr>
                <w:sz w:val="18"/>
                <w:szCs w:val="18"/>
              </w:rPr>
              <w:t>192,898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6D2F41" w14:textId="6FF6CFC8" w:rsidR="00492FE1" w:rsidRPr="00161AB2" w:rsidRDefault="00492FE1" w:rsidP="00492FE1">
            <w:pPr>
              <w:jc w:val="right"/>
              <w:rPr>
                <w:sz w:val="18"/>
                <w:szCs w:val="18"/>
                <w:lang w:val="en-CA" w:eastAsia="en-CA"/>
              </w:rPr>
            </w:pPr>
            <w:r w:rsidRPr="00492FE1">
              <w:rPr>
                <w:sz w:val="18"/>
                <w:szCs w:val="18"/>
              </w:rPr>
              <w:t>212,188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BA8B5B" w14:textId="67DCCF35" w:rsidR="00492FE1" w:rsidRPr="00161AB2" w:rsidRDefault="00492FE1" w:rsidP="00492FE1">
            <w:pPr>
              <w:jc w:val="right"/>
              <w:rPr>
                <w:sz w:val="18"/>
                <w:szCs w:val="18"/>
                <w:lang w:val="en-CA" w:eastAsia="en-CA"/>
              </w:rPr>
            </w:pPr>
            <w:r w:rsidRPr="00492FE1">
              <w:rPr>
                <w:sz w:val="18"/>
                <w:szCs w:val="18"/>
              </w:rPr>
              <w:t>233,407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810B7B" w14:textId="0AFD045E" w:rsidR="00492FE1" w:rsidRPr="00161AB2" w:rsidRDefault="00492FE1" w:rsidP="00492FE1">
            <w:pPr>
              <w:jc w:val="right"/>
              <w:rPr>
                <w:sz w:val="18"/>
                <w:szCs w:val="18"/>
                <w:lang w:val="en-CA" w:eastAsia="en-CA"/>
              </w:rPr>
            </w:pPr>
            <w:r w:rsidRPr="00492FE1">
              <w:rPr>
                <w:sz w:val="18"/>
                <w:szCs w:val="18"/>
              </w:rPr>
              <w:t>256,747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A25D53" w14:textId="564F14ED" w:rsidR="00492FE1" w:rsidRPr="00161AB2" w:rsidRDefault="00492FE1" w:rsidP="00492FE1">
            <w:pPr>
              <w:jc w:val="right"/>
              <w:rPr>
                <w:sz w:val="18"/>
                <w:szCs w:val="18"/>
                <w:lang w:val="en-CA" w:eastAsia="en-CA"/>
              </w:rPr>
            </w:pPr>
            <w:r w:rsidRPr="00492FE1">
              <w:rPr>
                <w:sz w:val="18"/>
                <w:szCs w:val="18"/>
              </w:rPr>
              <w:t>282,422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8E32BDE" w14:textId="3BF81F86" w:rsidR="00492FE1" w:rsidRPr="00161AB2" w:rsidRDefault="00492FE1" w:rsidP="00492FE1">
            <w:pPr>
              <w:jc w:val="right"/>
              <w:rPr>
                <w:sz w:val="18"/>
                <w:szCs w:val="18"/>
                <w:lang w:val="en-CA" w:eastAsia="en-CA"/>
              </w:rPr>
            </w:pPr>
            <w:r w:rsidRPr="00492FE1">
              <w:rPr>
                <w:sz w:val="18"/>
                <w:szCs w:val="18"/>
              </w:rPr>
              <w:t>310,664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16C116" w14:textId="3D893F39" w:rsidR="00492FE1" w:rsidRPr="00161AB2" w:rsidRDefault="00492FE1" w:rsidP="00492FE1">
            <w:pPr>
              <w:jc w:val="right"/>
              <w:rPr>
                <w:sz w:val="18"/>
                <w:szCs w:val="18"/>
                <w:lang w:val="en-CA" w:eastAsia="en-CA"/>
              </w:rPr>
            </w:pPr>
            <w:r w:rsidRPr="00492FE1">
              <w:rPr>
                <w:sz w:val="18"/>
                <w:szCs w:val="18"/>
              </w:rPr>
              <w:t>234,114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FA2FDF" w14:textId="44CAEE9C" w:rsidR="00492FE1" w:rsidRPr="00161AB2" w:rsidRDefault="00492FE1" w:rsidP="00492FE1">
            <w:pPr>
              <w:jc w:val="right"/>
              <w:rPr>
                <w:sz w:val="18"/>
                <w:szCs w:val="18"/>
                <w:lang w:val="en-CA" w:eastAsia="en-CA"/>
              </w:rPr>
            </w:pPr>
            <w:r w:rsidRPr="00492FE1">
              <w:rPr>
                <w:sz w:val="18"/>
                <w:szCs w:val="18"/>
              </w:rPr>
              <w:t>250,438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E0B77C5" w14:textId="4339FD5C" w:rsidR="00492FE1" w:rsidRPr="00161AB2" w:rsidRDefault="00492FE1" w:rsidP="00492FE1">
            <w:pPr>
              <w:jc w:val="right"/>
              <w:rPr>
                <w:sz w:val="18"/>
                <w:szCs w:val="18"/>
                <w:lang w:val="en-CA" w:eastAsia="en-CA"/>
              </w:rPr>
            </w:pPr>
            <w:r w:rsidRPr="00492FE1">
              <w:rPr>
                <w:sz w:val="18"/>
                <w:szCs w:val="18"/>
              </w:rPr>
              <w:t>124.0%</w:t>
            </w:r>
          </w:p>
        </w:tc>
      </w:tr>
      <w:tr w:rsidR="00492FE1" w:rsidRPr="00492FE1" w14:paraId="7BB0D875"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B6AAE76" w14:textId="18CAA404" w:rsidR="00492FE1" w:rsidRPr="00161AB2" w:rsidRDefault="00342CE8" w:rsidP="00492FE1">
            <w:pPr>
              <w:jc w:val="left"/>
              <w:rPr>
                <w:sz w:val="18"/>
                <w:szCs w:val="18"/>
                <w:lang w:val="en-CA" w:eastAsia="en-CA"/>
              </w:rPr>
            </w:pPr>
            <w:r>
              <w:rPr>
                <w:sz w:val="18"/>
                <w:szCs w:val="18"/>
                <w:lang w:val="en-CA" w:eastAsia="en-CA"/>
              </w:rPr>
              <w:t>Cote d</w:t>
            </w:r>
            <w:r w:rsidR="00492FE1" w:rsidRPr="00161AB2">
              <w:rPr>
                <w:sz w:val="18"/>
                <w:szCs w:val="18"/>
                <w:lang w:val="en-CA" w:eastAsia="en-CA"/>
              </w:rPr>
              <w:t>'Ivoire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6B3B93E" w14:textId="4343D824" w:rsidR="00492FE1" w:rsidRPr="00161AB2" w:rsidRDefault="00492FE1" w:rsidP="00492FE1">
            <w:pPr>
              <w:jc w:val="right"/>
              <w:rPr>
                <w:sz w:val="18"/>
                <w:szCs w:val="18"/>
                <w:lang w:val="en-CA" w:eastAsia="en-CA"/>
              </w:rPr>
            </w:pPr>
            <w:r w:rsidRPr="00492FE1">
              <w:rPr>
                <w:sz w:val="18"/>
                <w:szCs w:val="18"/>
              </w:rPr>
              <w:t>24,855,307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D620DE" w14:textId="3C809F53" w:rsidR="00492FE1" w:rsidRPr="00161AB2" w:rsidRDefault="00492FE1" w:rsidP="00492FE1">
            <w:pPr>
              <w:jc w:val="right"/>
              <w:rPr>
                <w:sz w:val="18"/>
                <w:szCs w:val="18"/>
                <w:lang w:val="en-CA" w:eastAsia="en-CA"/>
              </w:rPr>
            </w:pPr>
            <w:r w:rsidRPr="00492FE1">
              <w:rPr>
                <w:sz w:val="18"/>
                <w:szCs w:val="18"/>
              </w:rPr>
              <w:t>27,340,838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CB7B7F8" w14:textId="4D500A28" w:rsidR="00492FE1" w:rsidRPr="00161AB2" w:rsidRDefault="00492FE1" w:rsidP="00492FE1">
            <w:pPr>
              <w:jc w:val="right"/>
              <w:rPr>
                <w:sz w:val="18"/>
                <w:szCs w:val="18"/>
                <w:lang w:val="en-CA" w:eastAsia="en-CA"/>
              </w:rPr>
            </w:pPr>
            <w:r w:rsidRPr="00492FE1">
              <w:rPr>
                <w:sz w:val="18"/>
                <w:szCs w:val="18"/>
              </w:rPr>
              <w:t>30,074,921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197E56" w14:textId="016ADB97" w:rsidR="00492FE1" w:rsidRPr="00161AB2" w:rsidRDefault="00492FE1" w:rsidP="00492FE1">
            <w:pPr>
              <w:jc w:val="right"/>
              <w:rPr>
                <w:sz w:val="18"/>
                <w:szCs w:val="18"/>
                <w:lang w:val="en-CA" w:eastAsia="en-CA"/>
              </w:rPr>
            </w:pPr>
            <w:r w:rsidRPr="00492FE1">
              <w:rPr>
                <w:sz w:val="18"/>
                <w:szCs w:val="18"/>
              </w:rPr>
              <w:t>33,082,414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106988" w14:textId="189D80D8" w:rsidR="00492FE1" w:rsidRPr="00161AB2" w:rsidRDefault="00492FE1" w:rsidP="00492FE1">
            <w:pPr>
              <w:jc w:val="right"/>
              <w:rPr>
                <w:sz w:val="18"/>
                <w:szCs w:val="18"/>
                <w:lang w:val="en-CA" w:eastAsia="en-CA"/>
              </w:rPr>
            </w:pPr>
            <w:r w:rsidRPr="00492FE1">
              <w:rPr>
                <w:sz w:val="18"/>
                <w:szCs w:val="18"/>
              </w:rPr>
              <w:t>36,390,655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AD5A68" w14:textId="4600856E" w:rsidR="00492FE1" w:rsidRPr="00161AB2" w:rsidRDefault="00492FE1" w:rsidP="00492FE1">
            <w:pPr>
              <w:jc w:val="right"/>
              <w:rPr>
                <w:sz w:val="18"/>
                <w:szCs w:val="18"/>
                <w:lang w:val="en-CA" w:eastAsia="en-CA"/>
              </w:rPr>
            </w:pPr>
            <w:r w:rsidRPr="00492FE1">
              <w:rPr>
                <w:sz w:val="18"/>
                <w:szCs w:val="18"/>
              </w:rPr>
              <w:t>40,029,720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71ECA6" w14:textId="651040DD" w:rsidR="00492FE1" w:rsidRPr="00161AB2" w:rsidRDefault="00492FE1" w:rsidP="00492FE1">
            <w:pPr>
              <w:jc w:val="right"/>
              <w:rPr>
                <w:sz w:val="18"/>
                <w:szCs w:val="18"/>
                <w:lang w:val="en-CA" w:eastAsia="en-CA"/>
              </w:rPr>
            </w:pPr>
            <w:r w:rsidRPr="00492FE1">
              <w:rPr>
                <w:sz w:val="18"/>
                <w:szCs w:val="18"/>
              </w:rPr>
              <w:t>30,166,058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905DDE" w14:textId="6A570A1A" w:rsidR="00492FE1" w:rsidRPr="00161AB2" w:rsidRDefault="00492FE1" w:rsidP="00492FE1">
            <w:pPr>
              <w:jc w:val="right"/>
              <w:rPr>
                <w:sz w:val="18"/>
                <w:szCs w:val="18"/>
                <w:lang w:val="en-CA" w:eastAsia="en-CA"/>
              </w:rPr>
            </w:pPr>
            <w:r w:rsidRPr="00492FE1">
              <w:rPr>
                <w:sz w:val="18"/>
                <w:szCs w:val="18"/>
              </w:rPr>
              <w:t>31,529,974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36DF085" w14:textId="199A0D72" w:rsidR="00492FE1" w:rsidRPr="00161AB2" w:rsidRDefault="00492FE1" w:rsidP="00492FE1">
            <w:pPr>
              <w:jc w:val="right"/>
              <w:rPr>
                <w:sz w:val="18"/>
                <w:szCs w:val="18"/>
                <w:lang w:val="en-CA" w:eastAsia="en-CA"/>
              </w:rPr>
            </w:pPr>
            <w:r w:rsidRPr="00492FE1">
              <w:rPr>
                <w:sz w:val="18"/>
                <w:szCs w:val="18"/>
              </w:rPr>
              <w:t>127.0%</w:t>
            </w:r>
          </w:p>
        </w:tc>
      </w:tr>
      <w:tr w:rsidR="00492FE1" w:rsidRPr="00492FE1" w14:paraId="1EE8E8C3"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A6CFEE8" w14:textId="77777777" w:rsidR="00492FE1" w:rsidRPr="00161AB2" w:rsidRDefault="00492FE1" w:rsidP="00492FE1">
            <w:pPr>
              <w:jc w:val="left"/>
              <w:rPr>
                <w:sz w:val="18"/>
                <w:szCs w:val="18"/>
                <w:lang w:val="en-CA" w:eastAsia="en-CA"/>
              </w:rPr>
            </w:pPr>
            <w:r w:rsidRPr="00161AB2">
              <w:rPr>
                <w:sz w:val="18"/>
                <w:szCs w:val="18"/>
                <w:lang w:val="en-CA" w:eastAsia="en-CA"/>
              </w:rPr>
              <w:t>Guinea-Bissau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7BF49B" w14:textId="6940B95E" w:rsidR="00492FE1" w:rsidRPr="00161AB2" w:rsidRDefault="00492FE1" w:rsidP="00492FE1">
            <w:pPr>
              <w:jc w:val="right"/>
              <w:rPr>
                <w:sz w:val="18"/>
                <w:szCs w:val="18"/>
                <w:lang w:val="en-CA" w:eastAsia="en-CA"/>
              </w:rPr>
            </w:pPr>
            <w:r w:rsidRPr="00492FE1">
              <w:rPr>
                <w:sz w:val="18"/>
                <w:szCs w:val="18"/>
              </w:rPr>
              <w:t>1,391,073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63AE7B" w14:textId="23E0F7F3" w:rsidR="00492FE1" w:rsidRPr="00161AB2" w:rsidRDefault="00492FE1" w:rsidP="00492FE1">
            <w:pPr>
              <w:jc w:val="right"/>
              <w:rPr>
                <w:sz w:val="18"/>
                <w:szCs w:val="18"/>
                <w:lang w:val="en-CA" w:eastAsia="en-CA"/>
              </w:rPr>
            </w:pPr>
            <w:r w:rsidRPr="00492FE1">
              <w:rPr>
                <w:sz w:val="18"/>
                <w:szCs w:val="18"/>
              </w:rPr>
              <w:t>1,530,180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298C29" w14:textId="56E3B561" w:rsidR="00492FE1" w:rsidRPr="00161AB2" w:rsidRDefault="00492FE1" w:rsidP="00492FE1">
            <w:pPr>
              <w:jc w:val="right"/>
              <w:rPr>
                <w:sz w:val="18"/>
                <w:szCs w:val="18"/>
                <w:lang w:val="en-CA" w:eastAsia="en-CA"/>
              </w:rPr>
            </w:pPr>
            <w:r w:rsidRPr="00492FE1">
              <w:rPr>
                <w:sz w:val="18"/>
                <w:szCs w:val="18"/>
              </w:rPr>
              <w:t>1,683,198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F2D4E5" w14:textId="67F34458" w:rsidR="00492FE1" w:rsidRPr="00161AB2" w:rsidRDefault="00492FE1" w:rsidP="00492FE1">
            <w:pPr>
              <w:jc w:val="right"/>
              <w:rPr>
                <w:sz w:val="18"/>
                <w:szCs w:val="18"/>
                <w:lang w:val="en-CA" w:eastAsia="en-CA"/>
              </w:rPr>
            </w:pPr>
            <w:r w:rsidRPr="00492FE1">
              <w:rPr>
                <w:sz w:val="18"/>
                <w:szCs w:val="18"/>
              </w:rPr>
              <w:t>1,851,518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DDFA0D" w14:textId="497842D4" w:rsidR="00492FE1" w:rsidRPr="00161AB2" w:rsidRDefault="00492FE1" w:rsidP="00492FE1">
            <w:pPr>
              <w:jc w:val="right"/>
              <w:rPr>
                <w:sz w:val="18"/>
                <w:szCs w:val="18"/>
                <w:lang w:val="en-CA" w:eastAsia="en-CA"/>
              </w:rPr>
            </w:pPr>
            <w:r w:rsidRPr="00492FE1">
              <w:rPr>
                <w:sz w:val="18"/>
                <w:szCs w:val="18"/>
              </w:rPr>
              <w:t>2,036,670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CED303" w14:textId="51A64817" w:rsidR="00492FE1" w:rsidRPr="00161AB2" w:rsidRDefault="00492FE1" w:rsidP="00492FE1">
            <w:pPr>
              <w:jc w:val="right"/>
              <w:rPr>
                <w:sz w:val="18"/>
                <w:szCs w:val="18"/>
                <w:lang w:val="en-CA" w:eastAsia="en-CA"/>
              </w:rPr>
            </w:pPr>
            <w:r w:rsidRPr="00492FE1">
              <w:rPr>
                <w:sz w:val="18"/>
                <w:szCs w:val="18"/>
              </w:rPr>
              <w:t>2,240,337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81F187" w14:textId="7282ADE2" w:rsidR="00492FE1" w:rsidRPr="00161AB2" w:rsidRDefault="00492FE1" w:rsidP="00492FE1">
            <w:pPr>
              <w:jc w:val="right"/>
              <w:rPr>
                <w:sz w:val="18"/>
                <w:szCs w:val="18"/>
                <w:lang w:val="en-CA" w:eastAsia="en-CA"/>
              </w:rPr>
            </w:pPr>
            <w:r w:rsidRPr="00492FE1">
              <w:rPr>
                <w:sz w:val="18"/>
                <w:szCs w:val="18"/>
              </w:rPr>
              <w:t>1,688,299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1BC745" w14:textId="65AAF9FA" w:rsidR="00492FE1" w:rsidRPr="00161AB2" w:rsidRDefault="00492FE1" w:rsidP="00492FE1">
            <w:pPr>
              <w:jc w:val="right"/>
              <w:rPr>
                <w:sz w:val="18"/>
                <w:szCs w:val="18"/>
                <w:lang w:val="en-CA" w:eastAsia="en-CA"/>
              </w:rPr>
            </w:pPr>
            <w:r w:rsidRPr="00492FE1">
              <w:rPr>
                <w:sz w:val="18"/>
                <w:szCs w:val="18"/>
              </w:rPr>
              <w:t>1,748,300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CB88C3E" w14:textId="47E1F606" w:rsidR="00492FE1" w:rsidRPr="00161AB2" w:rsidRDefault="00492FE1" w:rsidP="00492FE1">
            <w:pPr>
              <w:jc w:val="right"/>
              <w:rPr>
                <w:sz w:val="18"/>
                <w:szCs w:val="18"/>
                <w:lang w:val="en-CA" w:eastAsia="en-CA"/>
              </w:rPr>
            </w:pPr>
            <w:r w:rsidRPr="00492FE1">
              <w:rPr>
                <w:sz w:val="18"/>
                <w:szCs w:val="18"/>
              </w:rPr>
              <w:t>128.1%</w:t>
            </w:r>
          </w:p>
        </w:tc>
      </w:tr>
      <w:tr w:rsidR="00492FE1" w:rsidRPr="00492FE1" w14:paraId="3DE8F524"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8364A31" w14:textId="77777777" w:rsidR="00492FE1" w:rsidRPr="00161AB2" w:rsidRDefault="00492FE1" w:rsidP="00492FE1">
            <w:pPr>
              <w:jc w:val="left"/>
              <w:rPr>
                <w:sz w:val="18"/>
                <w:szCs w:val="18"/>
                <w:lang w:val="en-CA" w:eastAsia="en-CA"/>
              </w:rPr>
            </w:pPr>
            <w:r w:rsidRPr="00161AB2">
              <w:rPr>
                <w:sz w:val="18"/>
                <w:szCs w:val="18"/>
                <w:lang w:val="en-CA" w:eastAsia="en-CA"/>
              </w:rPr>
              <w:t>Chad</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C93357" w14:textId="47BCA12C" w:rsidR="00492FE1" w:rsidRPr="00161AB2" w:rsidRDefault="00492FE1" w:rsidP="00492FE1">
            <w:pPr>
              <w:jc w:val="right"/>
              <w:rPr>
                <w:sz w:val="18"/>
                <w:szCs w:val="18"/>
                <w:lang w:val="en-CA" w:eastAsia="en-CA"/>
              </w:rPr>
            </w:pPr>
            <w:r w:rsidRPr="00492FE1">
              <w:rPr>
                <w:sz w:val="18"/>
                <w:szCs w:val="18"/>
              </w:rPr>
              <w:t>22,341,189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C3358C" w14:textId="4BC6AEE1" w:rsidR="00492FE1" w:rsidRPr="00161AB2" w:rsidRDefault="00492FE1" w:rsidP="00492FE1">
            <w:pPr>
              <w:jc w:val="right"/>
              <w:rPr>
                <w:sz w:val="18"/>
                <w:szCs w:val="18"/>
                <w:lang w:val="en-CA" w:eastAsia="en-CA"/>
              </w:rPr>
            </w:pPr>
            <w:r w:rsidRPr="00492FE1">
              <w:rPr>
                <w:sz w:val="18"/>
                <w:szCs w:val="18"/>
              </w:rPr>
              <w:t>24,575,308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EA0463" w14:textId="6691ED35" w:rsidR="00492FE1" w:rsidRPr="00161AB2" w:rsidRDefault="00492FE1" w:rsidP="00492FE1">
            <w:pPr>
              <w:jc w:val="right"/>
              <w:rPr>
                <w:sz w:val="18"/>
                <w:szCs w:val="18"/>
                <w:lang w:val="en-CA" w:eastAsia="en-CA"/>
              </w:rPr>
            </w:pPr>
            <w:r w:rsidRPr="00492FE1">
              <w:rPr>
                <w:sz w:val="18"/>
                <w:szCs w:val="18"/>
              </w:rPr>
              <w:t>27,032,839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B74392" w14:textId="23628F51" w:rsidR="00492FE1" w:rsidRPr="00161AB2" w:rsidRDefault="00492FE1" w:rsidP="00492FE1">
            <w:pPr>
              <w:jc w:val="right"/>
              <w:rPr>
                <w:sz w:val="18"/>
                <w:szCs w:val="18"/>
                <w:lang w:val="en-CA" w:eastAsia="en-CA"/>
              </w:rPr>
            </w:pPr>
            <w:r w:rsidRPr="00492FE1">
              <w:rPr>
                <w:sz w:val="18"/>
                <w:szCs w:val="18"/>
              </w:rPr>
              <w:t>29,736,123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A830AC" w14:textId="650779E0" w:rsidR="00492FE1" w:rsidRPr="00161AB2" w:rsidRDefault="00492FE1" w:rsidP="00492FE1">
            <w:pPr>
              <w:jc w:val="right"/>
              <w:rPr>
                <w:sz w:val="18"/>
                <w:szCs w:val="18"/>
                <w:lang w:val="en-CA" w:eastAsia="en-CA"/>
              </w:rPr>
            </w:pPr>
            <w:r w:rsidRPr="00492FE1">
              <w:rPr>
                <w:sz w:val="18"/>
                <w:szCs w:val="18"/>
              </w:rPr>
              <w:t>32,709,735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1602143" w14:textId="7E48E12A" w:rsidR="00492FE1" w:rsidRPr="00161AB2" w:rsidRDefault="00492FE1" w:rsidP="00492FE1">
            <w:pPr>
              <w:jc w:val="right"/>
              <w:rPr>
                <w:sz w:val="18"/>
                <w:szCs w:val="18"/>
                <w:lang w:val="en-CA" w:eastAsia="en-CA"/>
              </w:rPr>
            </w:pPr>
            <w:r w:rsidRPr="00492FE1">
              <w:rPr>
                <w:sz w:val="18"/>
                <w:szCs w:val="18"/>
              </w:rPr>
              <w:t>35,980,708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E8B498" w14:textId="225EEB34" w:rsidR="00492FE1" w:rsidRPr="00161AB2" w:rsidRDefault="00492FE1" w:rsidP="00492FE1">
            <w:pPr>
              <w:jc w:val="right"/>
              <w:rPr>
                <w:sz w:val="18"/>
                <w:szCs w:val="18"/>
                <w:lang w:val="en-CA" w:eastAsia="en-CA"/>
              </w:rPr>
            </w:pPr>
            <w:r w:rsidRPr="00492FE1">
              <w:rPr>
                <w:sz w:val="18"/>
                <w:szCs w:val="18"/>
              </w:rPr>
              <w:t>27,114,756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652054" w14:textId="631ABBBD" w:rsidR="00492FE1" w:rsidRPr="00161AB2" w:rsidRDefault="00492FE1" w:rsidP="00492FE1">
            <w:pPr>
              <w:jc w:val="right"/>
              <w:rPr>
                <w:sz w:val="18"/>
                <w:szCs w:val="18"/>
                <w:lang w:val="en-CA" w:eastAsia="en-CA"/>
              </w:rPr>
            </w:pPr>
            <w:r w:rsidRPr="00492FE1">
              <w:rPr>
                <w:sz w:val="18"/>
                <w:szCs w:val="18"/>
              </w:rPr>
              <w:t>27,459,118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B963E83" w14:textId="4151CC9C" w:rsidR="00492FE1" w:rsidRPr="00161AB2" w:rsidRDefault="00492FE1" w:rsidP="00492FE1">
            <w:pPr>
              <w:jc w:val="right"/>
              <w:rPr>
                <w:sz w:val="18"/>
                <w:szCs w:val="18"/>
                <w:lang w:val="en-CA" w:eastAsia="en-CA"/>
              </w:rPr>
            </w:pPr>
            <w:r w:rsidRPr="00492FE1">
              <w:rPr>
                <w:sz w:val="18"/>
                <w:szCs w:val="18"/>
              </w:rPr>
              <w:t>131.0%</w:t>
            </w:r>
          </w:p>
        </w:tc>
      </w:tr>
      <w:tr w:rsidR="00492FE1" w:rsidRPr="00492FE1" w14:paraId="01B73A39" w14:textId="77777777" w:rsidTr="00E62CE1">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D113FD8" w14:textId="3D19443B" w:rsidR="00492FE1" w:rsidRPr="00161AB2" w:rsidRDefault="00492FE1" w:rsidP="00342CE8">
            <w:pPr>
              <w:jc w:val="left"/>
              <w:rPr>
                <w:sz w:val="18"/>
                <w:szCs w:val="18"/>
                <w:lang w:val="en-CA" w:eastAsia="en-CA"/>
              </w:rPr>
            </w:pPr>
            <w:r w:rsidRPr="00161AB2">
              <w:rPr>
                <w:sz w:val="18"/>
                <w:szCs w:val="18"/>
                <w:lang w:val="en-CA" w:eastAsia="en-CA"/>
              </w:rPr>
              <w:t>Ca</w:t>
            </w:r>
            <w:r w:rsidR="00342CE8">
              <w:rPr>
                <w:sz w:val="18"/>
                <w:szCs w:val="18"/>
                <w:lang w:val="en-CA" w:eastAsia="en-CA"/>
              </w:rPr>
              <w:t>bo</w:t>
            </w:r>
            <w:r w:rsidRPr="00161AB2">
              <w:rPr>
                <w:sz w:val="18"/>
                <w:szCs w:val="18"/>
                <w:lang w:val="en-CA" w:eastAsia="en-CA"/>
              </w:rPr>
              <w:t xml:space="preserve"> Verde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CB0C2D" w14:textId="391C6CDE" w:rsidR="00492FE1" w:rsidRPr="00161AB2" w:rsidRDefault="00492FE1" w:rsidP="00492FE1">
            <w:pPr>
              <w:jc w:val="right"/>
              <w:rPr>
                <w:sz w:val="18"/>
                <w:szCs w:val="18"/>
                <w:lang w:val="en-CA" w:eastAsia="en-CA"/>
              </w:rPr>
            </w:pPr>
            <w:r w:rsidRPr="00492FE1">
              <w:rPr>
                <w:sz w:val="18"/>
                <w:szCs w:val="18"/>
              </w:rPr>
              <w:t>3,498,447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9ED17F" w14:textId="29690F7D" w:rsidR="00492FE1" w:rsidRPr="00161AB2" w:rsidRDefault="00492FE1" w:rsidP="00492FE1">
            <w:pPr>
              <w:jc w:val="right"/>
              <w:rPr>
                <w:sz w:val="18"/>
                <w:szCs w:val="18"/>
                <w:lang w:val="en-CA" w:eastAsia="en-CA"/>
              </w:rPr>
            </w:pPr>
            <w:r w:rsidRPr="00492FE1">
              <w:rPr>
                <w:sz w:val="18"/>
                <w:szCs w:val="18"/>
              </w:rPr>
              <w:t>3,848,292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0D7C2FC" w14:textId="685786C7" w:rsidR="00492FE1" w:rsidRPr="00161AB2" w:rsidRDefault="00492FE1" w:rsidP="00492FE1">
            <w:pPr>
              <w:jc w:val="right"/>
              <w:rPr>
                <w:sz w:val="18"/>
                <w:szCs w:val="18"/>
                <w:lang w:val="en-CA" w:eastAsia="en-CA"/>
              </w:rPr>
            </w:pPr>
            <w:r w:rsidRPr="00492FE1">
              <w:rPr>
                <w:sz w:val="18"/>
                <w:szCs w:val="18"/>
              </w:rPr>
              <w:t>4,233,121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60332F" w14:textId="54927295" w:rsidR="00492FE1" w:rsidRPr="00161AB2" w:rsidRDefault="00492FE1" w:rsidP="00492FE1">
            <w:pPr>
              <w:jc w:val="right"/>
              <w:rPr>
                <w:sz w:val="18"/>
                <w:szCs w:val="18"/>
                <w:lang w:val="en-CA" w:eastAsia="en-CA"/>
              </w:rPr>
            </w:pPr>
            <w:r w:rsidRPr="00492FE1">
              <w:rPr>
                <w:sz w:val="18"/>
                <w:szCs w:val="18"/>
              </w:rPr>
              <w:t>4,656,433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9872A9" w14:textId="43A47888" w:rsidR="00492FE1" w:rsidRPr="00161AB2" w:rsidRDefault="00492FE1" w:rsidP="00492FE1">
            <w:pPr>
              <w:jc w:val="right"/>
              <w:rPr>
                <w:sz w:val="18"/>
                <w:szCs w:val="18"/>
                <w:lang w:val="en-CA" w:eastAsia="en-CA"/>
              </w:rPr>
            </w:pPr>
            <w:r w:rsidRPr="00492FE1">
              <w:rPr>
                <w:sz w:val="18"/>
                <w:szCs w:val="18"/>
              </w:rPr>
              <w:t>5,122,077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73760B" w14:textId="740CBBEC" w:rsidR="00492FE1" w:rsidRPr="00161AB2" w:rsidRDefault="00492FE1" w:rsidP="00492FE1">
            <w:pPr>
              <w:jc w:val="right"/>
              <w:rPr>
                <w:sz w:val="18"/>
                <w:szCs w:val="18"/>
                <w:lang w:val="en-CA" w:eastAsia="en-CA"/>
              </w:rPr>
            </w:pPr>
            <w:r w:rsidRPr="00492FE1">
              <w:rPr>
                <w:sz w:val="18"/>
                <w:szCs w:val="18"/>
              </w:rPr>
              <w:t>5,634,285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8443C3" w14:textId="2E43171D" w:rsidR="00492FE1" w:rsidRPr="00161AB2" w:rsidRDefault="00492FE1" w:rsidP="00492FE1">
            <w:pPr>
              <w:jc w:val="right"/>
              <w:rPr>
                <w:sz w:val="18"/>
                <w:szCs w:val="18"/>
                <w:lang w:val="en-CA" w:eastAsia="en-CA"/>
              </w:rPr>
            </w:pPr>
            <w:r w:rsidRPr="00492FE1">
              <w:rPr>
                <w:sz w:val="18"/>
                <w:szCs w:val="18"/>
              </w:rPr>
              <w:t>4,245,949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28596B" w14:textId="00911782" w:rsidR="00492FE1" w:rsidRPr="00161AB2" w:rsidRDefault="00492FE1" w:rsidP="00492FE1">
            <w:pPr>
              <w:jc w:val="right"/>
              <w:rPr>
                <w:sz w:val="18"/>
                <w:szCs w:val="18"/>
                <w:lang w:val="en-CA" w:eastAsia="en-CA"/>
              </w:rPr>
            </w:pPr>
            <w:r w:rsidRPr="00492FE1">
              <w:rPr>
                <w:sz w:val="18"/>
                <w:szCs w:val="18"/>
              </w:rPr>
              <w:t>4,267,714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BFB45F2" w14:textId="1AD92C79" w:rsidR="00492FE1" w:rsidRPr="00161AB2" w:rsidRDefault="00492FE1" w:rsidP="00492FE1">
            <w:pPr>
              <w:jc w:val="right"/>
              <w:rPr>
                <w:sz w:val="18"/>
                <w:szCs w:val="18"/>
                <w:lang w:val="en-CA" w:eastAsia="en-CA"/>
              </w:rPr>
            </w:pPr>
            <w:r w:rsidRPr="00492FE1">
              <w:rPr>
                <w:sz w:val="18"/>
                <w:szCs w:val="18"/>
              </w:rPr>
              <w:t>132.0%</w:t>
            </w:r>
          </w:p>
        </w:tc>
      </w:tr>
    </w:tbl>
    <w:p w14:paraId="6D413FFF" w14:textId="77777777" w:rsidR="00492FE1" w:rsidRDefault="00492FE1" w:rsidP="00492FE1">
      <w:pPr>
        <w:pStyle w:val="StyleHeader4Para4Left0Firstline0"/>
        <w:numPr>
          <w:ilvl w:val="0"/>
          <w:numId w:val="0"/>
        </w:numPr>
        <w:spacing w:after="0"/>
        <w:jc w:val="left"/>
        <w:rPr>
          <w:sz w:val="22"/>
        </w:rPr>
      </w:pPr>
    </w:p>
    <w:p w14:paraId="0C4402AB" w14:textId="24407257" w:rsidR="00161AB2" w:rsidRDefault="00161AB2" w:rsidP="00161AB2">
      <w:pPr>
        <w:pStyle w:val="StyleHeader4Para4Left0Firstline0"/>
        <w:numPr>
          <w:ilvl w:val="0"/>
          <w:numId w:val="0"/>
        </w:numPr>
        <w:spacing w:after="0"/>
        <w:jc w:val="left"/>
        <w:rPr>
          <w:sz w:val="22"/>
        </w:rPr>
      </w:pPr>
    </w:p>
    <w:p w14:paraId="576F3E9C" w14:textId="355C6540" w:rsidR="005D5C97" w:rsidRDefault="005D5C97">
      <w:pPr>
        <w:jc w:val="left"/>
      </w:pPr>
      <w:r>
        <w:br w:type="page"/>
      </w:r>
    </w:p>
    <w:p w14:paraId="7FAA9EDF" w14:textId="2273C128" w:rsidR="00E62CE1" w:rsidRPr="00F052B0" w:rsidRDefault="00E62CE1" w:rsidP="00E62CE1">
      <w:pPr>
        <w:pStyle w:val="StyleHeader4Para4Left0Firstline0"/>
        <w:numPr>
          <w:ilvl w:val="0"/>
          <w:numId w:val="0"/>
        </w:numPr>
        <w:spacing w:after="0"/>
        <w:jc w:val="left"/>
        <w:rPr>
          <w:szCs w:val="20"/>
        </w:rPr>
      </w:pPr>
      <w:r w:rsidRPr="00F052B0">
        <w:rPr>
          <w:b/>
          <w:szCs w:val="20"/>
        </w:rPr>
        <w:lastRenderedPageBreak/>
        <w:t>Scenario</w:t>
      </w:r>
      <w:r w:rsidRPr="00F052B0">
        <w:rPr>
          <w:szCs w:val="20"/>
        </w:rPr>
        <w:t>: Variable annual growth rate = 2 per cent between 2019 and 2022; 10 per cent in 2023 and 2024</w:t>
      </w:r>
    </w:p>
    <w:p w14:paraId="4AC9A64E" w14:textId="77777777" w:rsidR="00342632" w:rsidRPr="00F052B0" w:rsidRDefault="00043B78" w:rsidP="00E62CE1">
      <w:pPr>
        <w:pStyle w:val="StyleHeader4Para4Left0Firstline0"/>
        <w:numPr>
          <w:ilvl w:val="0"/>
          <w:numId w:val="0"/>
        </w:numPr>
        <w:spacing w:after="0"/>
        <w:jc w:val="left"/>
        <w:rPr>
          <w:szCs w:val="20"/>
        </w:rPr>
      </w:pPr>
      <w:r w:rsidRPr="00F052B0">
        <w:rPr>
          <w:b/>
          <w:szCs w:val="20"/>
        </w:rPr>
        <w:t>Units</w:t>
      </w:r>
      <w:r w:rsidRPr="00F052B0">
        <w:rPr>
          <w:szCs w:val="20"/>
        </w:rPr>
        <w:t xml:space="preserve">: </w:t>
      </w:r>
      <w:r w:rsidR="00342632" w:rsidRPr="00F052B0">
        <w:rPr>
          <w:szCs w:val="20"/>
        </w:rPr>
        <w:t xml:space="preserve">mt </w:t>
      </w:r>
      <w:r w:rsidRPr="00F052B0">
        <w:rPr>
          <w:szCs w:val="20"/>
        </w:rPr>
        <w:t>CO</w:t>
      </w:r>
      <w:r w:rsidRPr="00F052B0">
        <w:rPr>
          <w:szCs w:val="20"/>
          <w:vertAlign w:val="subscript"/>
        </w:rPr>
        <w:t>2</w:t>
      </w:r>
      <w:r w:rsidRPr="00F052B0">
        <w:rPr>
          <w:szCs w:val="20"/>
        </w:rPr>
        <w:t xml:space="preserve"> eq</w:t>
      </w:r>
    </w:p>
    <w:p w14:paraId="4F9DD58F" w14:textId="33E4B696" w:rsidR="00E62CE1" w:rsidRPr="00F052B0" w:rsidRDefault="00E62CE1" w:rsidP="00E62CE1">
      <w:pPr>
        <w:pStyle w:val="StyleHeader4Para4Left0Firstline0"/>
        <w:numPr>
          <w:ilvl w:val="0"/>
          <w:numId w:val="0"/>
        </w:numPr>
        <w:spacing w:after="0"/>
        <w:jc w:val="left"/>
        <w:rPr>
          <w:szCs w:val="20"/>
        </w:rPr>
      </w:pPr>
      <w:r w:rsidRPr="00F052B0">
        <w:rPr>
          <w:szCs w:val="20"/>
        </w:rPr>
        <w:t>Countries are sorted according the potential risk of non-compliance, based on that data in column “Consumption 2024/HFC baseline), from lower to higher risk. When the value is above 100</w:t>
      </w:r>
      <w:r w:rsidR="00BF2F77">
        <w:rPr>
          <w:szCs w:val="20"/>
        </w:rPr>
        <w:t xml:space="preserve"> per cent</w:t>
      </w:r>
      <w:r w:rsidRPr="00F052B0">
        <w:rPr>
          <w:szCs w:val="20"/>
        </w:rPr>
        <w:t xml:space="preserve"> the estimated consumption in 2024 is higher than the estimated HFC baseline (including the HCFC component)</w:t>
      </w:r>
      <w:r w:rsidR="00E8162B" w:rsidRPr="00F052B0">
        <w:rPr>
          <w:szCs w:val="20"/>
        </w:rPr>
        <w:t xml:space="preserve"> (23</w:t>
      </w:r>
      <w:r w:rsidR="00CB1942" w:rsidRPr="00F052B0">
        <w:rPr>
          <w:szCs w:val="20"/>
        </w:rPr>
        <w:t xml:space="preserve"> countries)</w:t>
      </w:r>
    </w:p>
    <w:p w14:paraId="7516B539" w14:textId="77777777" w:rsidR="00E62CE1" w:rsidRPr="00F052B0" w:rsidRDefault="00E62CE1" w:rsidP="00E62CE1">
      <w:pPr>
        <w:pStyle w:val="StyleHeader4Para4Left0Firstline0"/>
        <w:numPr>
          <w:ilvl w:val="0"/>
          <w:numId w:val="0"/>
        </w:numPr>
        <w:spacing w:after="0"/>
        <w:jc w:val="left"/>
        <w:rPr>
          <w:sz w:val="22"/>
        </w:rPr>
      </w:pPr>
    </w:p>
    <w:tbl>
      <w:tblPr>
        <w:tblW w:w="10148" w:type="dxa"/>
        <w:tblCellMar>
          <w:left w:w="70" w:type="dxa"/>
          <w:right w:w="70" w:type="dxa"/>
        </w:tblCellMar>
        <w:tblLook w:val="04A0" w:firstRow="1" w:lastRow="0" w:firstColumn="1" w:lastColumn="0" w:noHBand="0" w:noVBand="1"/>
      </w:tblPr>
      <w:tblGrid>
        <w:gridCol w:w="1130"/>
        <w:gridCol w:w="950"/>
        <w:gridCol w:w="950"/>
        <w:gridCol w:w="950"/>
        <w:gridCol w:w="978"/>
        <w:gridCol w:w="950"/>
        <w:gridCol w:w="950"/>
        <w:gridCol w:w="1076"/>
        <w:gridCol w:w="1034"/>
        <w:gridCol w:w="1181"/>
      </w:tblGrid>
      <w:tr w:rsidR="005D5C97" w:rsidRPr="00F052B0" w14:paraId="5F6CA2FB" w14:textId="77777777" w:rsidTr="00BF2F77">
        <w:trPr>
          <w:tblHead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853ADB" w14:textId="77777777" w:rsidR="005D5C97" w:rsidRPr="00F052B0" w:rsidRDefault="005D5C97" w:rsidP="005D5C97">
            <w:pPr>
              <w:jc w:val="center"/>
              <w:rPr>
                <w:b/>
                <w:bCs/>
                <w:sz w:val="18"/>
                <w:szCs w:val="18"/>
                <w:lang w:val="es-419" w:eastAsia="es-419"/>
              </w:rPr>
            </w:pPr>
            <w:r w:rsidRPr="00F052B0">
              <w:rPr>
                <w:b/>
                <w:bCs/>
                <w:sz w:val="18"/>
                <w:szCs w:val="18"/>
                <w:lang w:val="es-419" w:eastAsia="es-419"/>
              </w:rPr>
              <w:t>Country</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22FE2DD" w14:textId="77777777" w:rsidR="005D5C97" w:rsidRPr="00F052B0" w:rsidRDefault="005D5C97" w:rsidP="005D5C97">
            <w:pPr>
              <w:jc w:val="center"/>
              <w:rPr>
                <w:b/>
                <w:bCs/>
                <w:sz w:val="18"/>
                <w:szCs w:val="18"/>
                <w:lang w:val="es-419" w:eastAsia="es-419"/>
              </w:rPr>
            </w:pPr>
            <w:r w:rsidRPr="00F052B0">
              <w:rPr>
                <w:b/>
                <w:bCs/>
                <w:sz w:val="18"/>
                <w:szCs w:val="18"/>
                <w:lang w:val="es-419"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21F0324" w14:textId="77777777" w:rsidR="005D5C97" w:rsidRPr="00F052B0" w:rsidRDefault="005D5C97" w:rsidP="005D5C97">
            <w:pPr>
              <w:jc w:val="center"/>
              <w:rPr>
                <w:b/>
                <w:bCs/>
                <w:sz w:val="18"/>
                <w:szCs w:val="18"/>
                <w:lang w:val="es-419" w:eastAsia="es-419"/>
              </w:rPr>
            </w:pPr>
            <w:r w:rsidRPr="00F052B0">
              <w:rPr>
                <w:b/>
                <w:bCs/>
                <w:sz w:val="18"/>
                <w:szCs w:val="18"/>
                <w:lang w:val="es-419"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AC8412A" w14:textId="77777777" w:rsidR="005D5C97" w:rsidRPr="00F052B0" w:rsidRDefault="005D5C97" w:rsidP="005D5C97">
            <w:pPr>
              <w:jc w:val="center"/>
              <w:rPr>
                <w:b/>
                <w:bCs/>
                <w:sz w:val="18"/>
                <w:szCs w:val="18"/>
                <w:lang w:val="es-419" w:eastAsia="es-419"/>
              </w:rPr>
            </w:pPr>
            <w:r w:rsidRPr="00F052B0">
              <w:rPr>
                <w:b/>
                <w:bCs/>
                <w:sz w:val="18"/>
                <w:szCs w:val="18"/>
                <w:lang w:val="es-419" w:eastAsia="es-419"/>
              </w:rPr>
              <w:t>2021</w:t>
            </w:r>
          </w:p>
        </w:tc>
        <w:tc>
          <w:tcPr>
            <w:tcW w:w="978" w:type="dxa"/>
            <w:tcBorders>
              <w:top w:val="single" w:sz="4" w:space="0" w:color="auto"/>
              <w:left w:val="nil"/>
              <w:bottom w:val="single" w:sz="4" w:space="0" w:color="auto"/>
              <w:right w:val="single" w:sz="4" w:space="0" w:color="auto"/>
            </w:tcBorders>
            <w:shd w:val="clear" w:color="auto" w:fill="auto"/>
            <w:noWrap/>
            <w:vAlign w:val="center"/>
            <w:hideMark/>
          </w:tcPr>
          <w:p w14:paraId="2F78ADDE" w14:textId="77777777" w:rsidR="005D5C97" w:rsidRPr="00F052B0" w:rsidRDefault="005D5C97" w:rsidP="005D5C97">
            <w:pPr>
              <w:jc w:val="center"/>
              <w:rPr>
                <w:b/>
                <w:bCs/>
                <w:sz w:val="18"/>
                <w:szCs w:val="18"/>
                <w:lang w:val="es-419" w:eastAsia="es-419"/>
              </w:rPr>
            </w:pPr>
            <w:r w:rsidRPr="00F052B0">
              <w:rPr>
                <w:b/>
                <w:bCs/>
                <w:sz w:val="18"/>
                <w:szCs w:val="18"/>
                <w:lang w:val="es-419"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3B2EDAC" w14:textId="77777777" w:rsidR="005D5C97" w:rsidRPr="00F052B0" w:rsidRDefault="005D5C97" w:rsidP="005D5C97">
            <w:pPr>
              <w:jc w:val="center"/>
              <w:rPr>
                <w:b/>
                <w:bCs/>
                <w:sz w:val="18"/>
                <w:szCs w:val="18"/>
                <w:lang w:val="es-419" w:eastAsia="es-419"/>
              </w:rPr>
            </w:pPr>
            <w:r w:rsidRPr="00F052B0">
              <w:rPr>
                <w:b/>
                <w:bCs/>
                <w:sz w:val="18"/>
                <w:szCs w:val="18"/>
                <w:lang w:val="es-419"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254B906" w14:textId="77777777" w:rsidR="005D5C97" w:rsidRPr="00F052B0" w:rsidRDefault="005D5C97" w:rsidP="005D5C97">
            <w:pPr>
              <w:jc w:val="center"/>
              <w:rPr>
                <w:b/>
                <w:bCs/>
                <w:sz w:val="18"/>
                <w:szCs w:val="18"/>
                <w:lang w:val="es-419" w:eastAsia="es-419"/>
              </w:rPr>
            </w:pPr>
            <w:r w:rsidRPr="00F052B0">
              <w:rPr>
                <w:b/>
                <w:bCs/>
                <w:sz w:val="18"/>
                <w:szCs w:val="18"/>
                <w:lang w:val="es-419" w:eastAsia="es-419"/>
              </w:rPr>
              <w:t>2024</w:t>
            </w:r>
          </w:p>
        </w:tc>
        <w:tc>
          <w:tcPr>
            <w:tcW w:w="1076" w:type="dxa"/>
            <w:tcBorders>
              <w:top w:val="single" w:sz="4" w:space="0" w:color="auto"/>
              <w:left w:val="nil"/>
              <w:bottom w:val="single" w:sz="4" w:space="0" w:color="auto"/>
              <w:right w:val="single" w:sz="4" w:space="0" w:color="auto"/>
            </w:tcBorders>
            <w:shd w:val="clear" w:color="auto" w:fill="auto"/>
            <w:noWrap/>
            <w:vAlign w:val="center"/>
            <w:hideMark/>
          </w:tcPr>
          <w:p w14:paraId="474AF757" w14:textId="084F4C10" w:rsidR="005D5C97" w:rsidRPr="00F052B0" w:rsidRDefault="005D5C97" w:rsidP="005D5C97">
            <w:pPr>
              <w:jc w:val="center"/>
              <w:rPr>
                <w:b/>
                <w:bCs/>
                <w:sz w:val="18"/>
                <w:szCs w:val="18"/>
                <w:lang w:val="es-419" w:eastAsia="es-419"/>
              </w:rPr>
            </w:pPr>
            <w:r w:rsidRPr="00F052B0">
              <w:rPr>
                <w:b/>
                <w:bCs/>
                <w:sz w:val="18"/>
                <w:szCs w:val="18"/>
                <w:lang w:val="es-419" w:eastAsia="es-419"/>
              </w:rPr>
              <w:t xml:space="preserve">HFC </w:t>
            </w:r>
            <w:proofErr w:type="spellStart"/>
            <w:r w:rsidRPr="00F052B0">
              <w:rPr>
                <w:b/>
                <w:bCs/>
                <w:sz w:val="18"/>
                <w:szCs w:val="18"/>
                <w:lang w:val="es-419" w:eastAsia="es-419"/>
              </w:rPr>
              <w:t>avg</w:t>
            </w:r>
            <w:proofErr w:type="spellEnd"/>
            <w:r w:rsidRPr="00F052B0">
              <w:rPr>
                <w:b/>
                <w:bCs/>
                <w:sz w:val="18"/>
                <w:szCs w:val="18"/>
                <w:lang w:val="es-419" w:eastAsia="es-419"/>
              </w:rPr>
              <w:t xml:space="preserve"> (2020-2024)</w:t>
            </w:r>
          </w:p>
        </w:tc>
        <w:tc>
          <w:tcPr>
            <w:tcW w:w="1034" w:type="dxa"/>
            <w:tcBorders>
              <w:top w:val="single" w:sz="4" w:space="0" w:color="auto"/>
              <w:left w:val="nil"/>
              <w:bottom w:val="single" w:sz="4" w:space="0" w:color="auto"/>
              <w:right w:val="single" w:sz="4" w:space="0" w:color="auto"/>
            </w:tcBorders>
            <w:shd w:val="clear" w:color="auto" w:fill="auto"/>
            <w:noWrap/>
            <w:vAlign w:val="center"/>
            <w:hideMark/>
          </w:tcPr>
          <w:p w14:paraId="66BB9B70" w14:textId="77777777" w:rsidR="00E62CE1" w:rsidRPr="00F052B0" w:rsidRDefault="00E62CE1" w:rsidP="005D5C97">
            <w:pPr>
              <w:jc w:val="center"/>
              <w:rPr>
                <w:b/>
                <w:bCs/>
                <w:sz w:val="18"/>
                <w:szCs w:val="18"/>
                <w:lang w:val="es-419" w:eastAsia="es-419"/>
              </w:rPr>
            </w:pPr>
            <w:r w:rsidRPr="00F052B0">
              <w:rPr>
                <w:b/>
                <w:bCs/>
                <w:sz w:val="18"/>
                <w:szCs w:val="18"/>
                <w:lang w:val="es-419" w:eastAsia="es-419"/>
              </w:rPr>
              <w:t>Complete</w:t>
            </w:r>
          </w:p>
          <w:p w14:paraId="260C3210" w14:textId="10780099" w:rsidR="005D5C97" w:rsidRPr="00F052B0" w:rsidRDefault="005D5C97" w:rsidP="005D5C97">
            <w:pPr>
              <w:jc w:val="center"/>
              <w:rPr>
                <w:b/>
                <w:bCs/>
                <w:sz w:val="18"/>
                <w:szCs w:val="18"/>
                <w:lang w:val="es-419" w:eastAsia="es-419"/>
              </w:rPr>
            </w:pPr>
            <w:r w:rsidRPr="00F052B0">
              <w:rPr>
                <w:b/>
                <w:bCs/>
                <w:sz w:val="18"/>
                <w:szCs w:val="18"/>
                <w:lang w:val="es-419" w:eastAsia="es-419"/>
              </w:rPr>
              <w:t>HFC</w:t>
            </w:r>
          </w:p>
          <w:p w14:paraId="21FFAE7B" w14:textId="6460E9E1" w:rsidR="005D5C97" w:rsidRPr="00F052B0" w:rsidRDefault="00165F3C" w:rsidP="005D5C97">
            <w:pPr>
              <w:jc w:val="center"/>
              <w:rPr>
                <w:b/>
                <w:bCs/>
                <w:sz w:val="18"/>
                <w:szCs w:val="18"/>
                <w:lang w:val="es-419" w:eastAsia="es-419"/>
              </w:rPr>
            </w:pPr>
            <w:proofErr w:type="spellStart"/>
            <w:r>
              <w:rPr>
                <w:b/>
                <w:bCs/>
                <w:sz w:val="18"/>
                <w:szCs w:val="18"/>
                <w:lang w:val="es-419" w:eastAsia="es-419"/>
              </w:rPr>
              <w:t>b</w:t>
            </w:r>
            <w:r w:rsidR="005D5C97" w:rsidRPr="00F052B0">
              <w:rPr>
                <w:b/>
                <w:bCs/>
                <w:sz w:val="18"/>
                <w:szCs w:val="18"/>
                <w:lang w:val="es-419" w:eastAsia="es-419"/>
              </w:rPr>
              <w:t>aseline</w:t>
            </w:r>
            <w:proofErr w:type="spellEnd"/>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68D57168" w14:textId="6782B7EE" w:rsidR="005D5C97" w:rsidRPr="00F052B0" w:rsidRDefault="00E8162B" w:rsidP="00E62CE1">
            <w:pPr>
              <w:jc w:val="center"/>
              <w:rPr>
                <w:b/>
                <w:bCs/>
                <w:sz w:val="18"/>
                <w:szCs w:val="18"/>
                <w:lang w:val="es-419" w:eastAsia="es-419"/>
              </w:rPr>
            </w:pPr>
            <w:proofErr w:type="spellStart"/>
            <w:r w:rsidRPr="00F052B0">
              <w:rPr>
                <w:b/>
                <w:bCs/>
                <w:sz w:val="18"/>
                <w:szCs w:val="18"/>
                <w:lang w:val="es-419" w:eastAsia="es-419"/>
              </w:rPr>
              <w:t>Consumption</w:t>
            </w:r>
            <w:proofErr w:type="spellEnd"/>
            <w:r w:rsidRPr="00F052B0">
              <w:rPr>
                <w:b/>
                <w:bCs/>
                <w:sz w:val="18"/>
                <w:szCs w:val="18"/>
                <w:lang w:val="es-419" w:eastAsia="es-419"/>
              </w:rPr>
              <w:t xml:space="preserve"> 2024</w:t>
            </w:r>
            <w:r w:rsidR="00E62CE1" w:rsidRPr="00F052B0">
              <w:rPr>
                <w:b/>
                <w:bCs/>
                <w:sz w:val="18"/>
                <w:szCs w:val="18"/>
                <w:lang w:val="es-419" w:eastAsia="es-419"/>
              </w:rPr>
              <w:t xml:space="preserve"> / HFC </w:t>
            </w:r>
            <w:proofErr w:type="spellStart"/>
            <w:r w:rsidR="00E62CE1" w:rsidRPr="00F052B0">
              <w:rPr>
                <w:b/>
                <w:bCs/>
                <w:sz w:val="18"/>
                <w:szCs w:val="18"/>
                <w:lang w:val="es-419" w:eastAsia="es-419"/>
              </w:rPr>
              <w:t>baseline</w:t>
            </w:r>
            <w:proofErr w:type="spellEnd"/>
          </w:p>
        </w:tc>
      </w:tr>
      <w:tr w:rsidR="005D5C97" w:rsidRPr="00F052B0" w14:paraId="4B4F55C6"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5B56F37" w14:textId="77777777" w:rsidR="005D5C97" w:rsidRPr="00F052B0" w:rsidRDefault="005D5C97" w:rsidP="005D5C97">
            <w:pPr>
              <w:jc w:val="left"/>
              <w:rPr>
                <w:sz w:val="18"/>
                <w:szCs w:val="18"/>
                <w:lang w:val="es-419" w:eastAsia="es-419"/>
              </w:rPr>
            </w:pPr>
            <w:r w:rsidRPr="00F052B0">
              <w:rPr>
                <w:sz w:val="18"/>
                <w:szCs w:val="18"/>
                <w:lang w:val="es-419" w:eastAsia="es-419"/>
              </w:rPr>
              <w:t>Lebanon</w:t>
            </w:r>
          </w:p>
        </w:tc>
        <w:tc>
          <w:tcPr>
            <w:tcW w:w="950" w:type="dxa"/>
            <w:tcBorders>
              <w:top w:val="nil"/>
              <w:left w:val="nil"/>
              <w:bottom w:val="single" w:sz="4" w:space="0" w:color="auto"/>
              <w:right w:val="single" w:sz="4" w:space="0" w:color="auto"/>
            </w:tcBorders>
            <w:shd w:val="clear" w:color="auto" w:fill="auto"/>
            <w:noWrap/>
            <w:hideMark/>
          </w:tcPr>
          <w:p w14:paraId="7C7890BB" w14:textId="77777777" w:rsidR="005D5C97" w:rsidRPr="00F052B0" w:rsidRDefault="005D5C97" w:rsidP="00165F3C">
            <w:pPr>
              <w:jc w:val="right"/>
              <w:rPr>
                <w:sz w:val="18"/>
                <w:szCs w:val="18"/>
                <w:lang w:val="es-419" w:eastAsia="es-419"/>
              </w:rPr>
            </w:pPr>
            <w:r w:rsidRPr="00F052B0">
              <w:rPr>
                <w:sz w:val="18"/>
                <w:szCs w:val="18"/>
                <w:lang w:val="es-419" w:eastAsia="es-419"/>
              </w:rPr>
              <w:t>30,069</w:t>
            </w:r>
          </w:p>
        </w:tc>
        <w:tc>
          <w:tcPr>
            <w:tcW w:w="950" w:type="dxa"/>
            <w:tcBorders>
              <w:top w:val="nil"/>
              <w:left w:val="nil"/>
              <w:bottom w:val="single" w:sz="4" w:space="0" w:color="auto"/>
              <w:right w:val="single" w:sz="4" w:space="0" w:color="auto"/>
            </w:tcBorders>
            <w:shd w:val="clear" w:color="auto" w:fill="auto"/>
            <w:noWrap/>
            <w:hideMark/>
          </w:tcPr>
          <w:p w14:paraId="38554A86" w14:textId="577480F9" w:rsidR="005D5C97" w:rsidRPr="00F052B0" w:rsidRDefault="005D5C97" w:rsidP="007D6614">
            <w:pPr>
              <w:jc w:val="right"/>
              <w:rPr>
                <w:sz w:val="18"/>
                <w:szCs w:val="18"/>
                <w:lang w:val="es-419" w:eastAsia="es-419"/>
              </w:rPr>
            </w:pPr>
            <w:r w:rsidRPr="00F052B0">
              <w:rPr>
                <w:sz w:val="18"/>
                <w:szCs w:val="18"/>
                <w:lang w:val="es-419" w:eastAsia="es-419"/>
              </w:rPr>
              <w:t>30,670</w:t>
            </w:r>
          </w:p>
        </w:tc>
        <w:tc>
          <w:tcPr>
            <w:tcW w:w="950" w:type="dxa"/>
            <w:tcBorders>
              <w:top w:val="nil"/>
              <w:left w:val="nil"/>
              <w:bottom w:val="single" w:sz="4" w:space="0" w:color="auto"/>
              <w:right w:val="single" w:sz="4" w:space="0" w:color="auto"/>
            </w:tcBorders>
            <w:shd w:val="clear" w:color="auto" w:fill="auto"/>
            <w:noWrap/>
            <w:hideMark/>
          </w:tcPr>
          <w:p w14:paraId="3B18C26F" w14:textId="1E4BF757" w:rsidR="005D5C97" w:rsidRPr="00F052B0" w:rsidRDefault="005D5C97">
            <w:pPr>
              <w:jc w:val="right"/>
              <w:rPr>
                <w:sz w:val="18"/>
                <w:szCs w:val="18"/>
                <w:lang w:val="es-419" w:eastAsia="es-419"/>
              </w:rPr>
            </w:pPr>
            <w:r w:rsidRPr="00F052B0">
              <w:rPr>
                <w:sz w:val="18"/>
                <w:szCs w:val="18"/>
                <w:lang w:val="es-419" w:eastAsia="es-419"/>
              </w:rPr>
              <w:t>31,283</w:t>
            </w:r>
          </w:p>
        </w:tc>
        <w:tc>
          <w:tcPr>
            <w:tcW w:w="978" w:type="dxa"/>
            <w:tcBorders>
              <w:top w:val="nil"/>
              <w:left w:val="nil"/>
              <w:bottom w:val="single" w:sz="4" w:space="0" w:color="auto"/>
              <w:right w:val="single" w:sz="4" w:space="0" w:color="auto"/>
            </w:tcBorders>
            <w:shd w:val="clear" w:color="auto" w:fill="auto"/>
            <w:noWrap/>
            <w:hideMark/>
          </w:tcPr>
          <w:p w14:paraId="3FE7E84D" w14:textId="7015512A" w:rsidR="005D5C97" w:rsidRPr="00F052B0" w:rsidRDefault="005D5C97">
            <w:pPr>
              <w:jc w:val="right"/>
              <w:rPr>
                <w:sz w:val="18"/>
                <w:szCs w:val="18"/>
                <w:lang w:val="es-419" w:eastAsia="es-419"/>
              </w:rPr>
            </w:pPr>
            <w:r w:rsidRPr="00F052B0">
              <w:rPr>
                <w:sz w:val="18"/>
                <w:szCs w:val="18"/>
                <w:lang w:val="es-419" w:eastAsia="es-419"/>
              </w:rPr>
              <w:t>31,909</w:t>
            </w:r>
          </w:p>
        </w:tc>
        <w:tc>
          <w:tcPr>
            <w:tcW w:w="950" w:type="dxa"/>
            <w:tcBorders>
              <w:top w:val="nil"/>
              <w:left w:val="nil"/>
              <w:bottom w:val="single" w:sz="4" w:space="0" w:color="auto"/>
              <w:right w:val="single" w:sz="4" w:space="0" w:color="auto"/>
            </w:tcBorders>
            <w:shd w:val="clear" w:color="auto" w:fill="auto"/>
            <w:noWrap/>
            <w:hideMark/>
          </w:tcPr>
          <w:p w14:paraId="3EC7B2DB" w14:textId="7A8FFB67" w:rsidR="005D5C97" w:rsidRPr="00F052B0" w:rsidRDefault="005D5C97">
            <w:pPr>
              <w:jc w:val="right"/>
              <w:rPr>
                <w:sz w:val="18"/>
                <w:szCs w:val="18"/>
                <w:lang w:val="es-419" w:eastAsia="es-419"/>
              </w:rPr>
            </w:pPr>
            <w:r w:rsidRPr="00F052B0">
              <w:rPr>
                <w:sz w:val="18"/>
                <w:szCs w:val="18"/>
                <w:lang w:val="es-419" w:eastAsia="es-419"/>
              </w:rPr>
              <w:t>35,100</w:t>
            </w:r>
          </w:p>
        </w:tc>
        <w:tc>
          <w:tcPr>
            <w:tcW w:w="950" w:type="dxa"/>
            <w:tcBorders>
              <w:top w:val="nil"/>
              <w:left w:val="nil"/>
              <w:bottom w:val="single" w:sz="4" w:space="0" w:color="auto"/>
              <w:right w:val="single" w:sz="4" w:space="0" w:color="auto"/>
            </w:tcBorders>
            <w:shd w:val="clear" w:color="auto" w:fill="auto"/>
            <w:noWrap/>
            <w:hideMark/>
          </w:tcPr>
          <w:p w14:paraId="0E255015" w14:textId="770F255F" w:rsidR="005D5C97" w:rsidRPr="00F052B0" w:rsidRDefault="005D5C97">
            <w:pPr>
              <w:jc w:val="right"/>
              <w:rPr>
                <w:sz w:val="18"/>
                <w:szCs w:val="18"/>
                <w:lang w:val="es-419" w:eastAsia="es-419"/>
              </w:rPr>
            </w:pPr>
            <w:r w:rsidRPr="00F052B0">
              <w:rPr>
                <w:sz w:val="18"/>
                <w:szCs w:val="18"/>
                <w:lang w:val="es-419" w:eastAsia="es-419"/>
              </w:rPr>
              <w:t>38,610</w:t>
            </w:r>
          </w:p>
        </w:tc>
        <w:tc>
          <w:tcPr>
            <w:tcW w:w="1076" w:type="dxa"/>
            <w:tcBorders>
              <w:top w:val="nil"/>
              <w:left w:val="nil"/>
              <w:bottom w:val="single" w:sz="4" w:space="0" w:color="auto"/>
              <w:right w:val="single" w:sz="4" w:space="0" w:color="auto"/>
            </w:tcBorders>
            <w:shd w:val="clear" w:color="auto" w:fill="auto"/>
            <w:noWrap/>
            <w:hideMark/>
          </w:tcPr>
          <w:p w14:paraId="487DE4E9" w14:textId="412D5995" w:rsidR="005D5C97" w:rsidRPr="00F052B0" w:rsidRDefault="005D5C97">
            <w:pPr>
              <w:jc w:val="right"/>
              <w:rPr>
                <w:sz w:val="18"/>
                <w:szCs w:val="18"/>
                <w:lang w:val="es-419" w:eastAsia="es-419"/>
              </w:rPr>
            </w:pPr>
            <w:r w:rsidRPr="00F052B0">
              <w:rPr>
                <w:sz w:val="18"/>
                <w:szCs w:val="18"/>
                <w:lang w:val="es-419" w:eastAsia="es-419"/>
              </w:rPr>
              <w:t>31,287</w:t>
            </w:r>
          </w:p>
        </w:tc>
        <w:tc>
          <w:tcPr>
            <w:tcW w:w="1034" w:type="dxa"/>
            <w:tcBorders>
              <w:top w:val="nil"/>
              <w:left w:val="nil"/>
              <w:bottom w:val="single" w:sz="4" w:space="0" w:color="auto"/>
              <w:right w:val="single" w:sz="4" w:space="0" w:color="auto"/>
            </w:tcBorders>
            <w:shd w:val="clear" w:color="auto" w:fill="auto"/>
            <w:noWrap/>
            <w:hideMark/>
          </w:tcPr>
          <w:p w14:paraId="20C389BA" w14:textId="3DD1D773" w:rsidR="005D5C97" w:rsidRPr="00F052B0" w:rsidRDefault="005D5C97">
            <w:pPr>
              <w:jc w:val="right"/>
              <w:rPr>
                <w:sz w:val="18"/>
                <w:szCs w:val="18"/>
                <w:lang w:val="es-419" w:eastAsia="es-419"/>
              </w:rPr>
            </w:pPr>
            <w:r w:rsidRPr="00F052B0">
              <w:rPr>
                <w:sz w:val="18"/>
                <w:szCs w:val="18"/>
                <w:lang w:val="es-419" w:eastAsia="es-419"/>
              </w:rPr>
              <w:t>960,971</w:t>
            </w:r>
          </w:p>
        </w:tc>
        <w:tc>
          <w:tcPr>
            <w:tcW w:w="1181" w:type="dxa"/>
            <w:tcBorders>
              <w:top w:val="nil"/>
              <w:left w:val="nil"/>
              <w:bottom w:val="single" w:sz="4" w:space="0" w:color="auto"/>
              <w:right w:val="single" w:sz="4" w:space="0" w:color="auto"/>
            </w:tcBorders>
            <w:shd w:val="clear" w:color="auto" w:fill="auto"/>
            <w:noWrap/>
            <w:hideMark/>
          </w:tcPr>
          <w:p w14:paraId="08875833" w14:textId="77777777" w:rsidR="005D5C97" w:rsidRPr="00F052B0" w:rsidRDefault="005D5C97">
            <w:pPr>
              <w:jc w:val="right"/>
              <w:rPr>
                <w:sz w:val="18"/>
                <w:szCs w:val="18"/>
                <w:lang w:val="es-419" w:eastAsia="es-419"/>
              </w:rPr>
            </w:pPr>
            <w:r w:rsidRPr="00F052B0">
              <w:rPr>
                <w:sz w:val="18"/>
                <w:szCs w:val="18"/>
                <w:lang w:val="es-419" w:eastAsia="es-419"/>
              </w:rPr>
              <w:t>4.0%</w:t>
            </w:r>
          </w:p>
        </w:tc>
      </w:tr>
      <w:tr w:rsidR="005D5C97" w:rsidRPr="00F052B0" w14:paraId="453AFBDF"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D9A5E14" w14:textId="77777777" w:rsidR="005D5C97" w:rsidRPr="00F052B0" w:rsidRDefault="005D5C97" w:rsidP="005D5C97">
            <w:pPr>
              <w:jc w:val="left"/>
              <w:rPr>
                <w:sz w:val="18"/>
                <w:szCs w:val="18"/>
                <w:lang w:val="es-419" w:eastAsia="es-419"/>
              </w:rPr>
            </w:pPr>
            <w:r w:rsidRPr="00F052B0">
              <w:rPr>
                <w:sz w:val="18"/>
                <w:szCs w:val="18"/>
                <w:lang w:val="es-419" w:eastAsia="es-419"/>
              </w:rPr>
              <w:t>Venezuela</w:t>
            </w:r>
          </w:p>
        </w:tc>
        <w:tc>
          <w:tcPr>
            <w:tcW w:w="950" w:type="dxa"/>
            <w:tcBorders>
              <w:top w:val="nil"/>
              <w:left w:val="nil"/>
              <w:bottom w:val="single" w:sz="4" w:space="0" w:color="auto"/>
              <w:right w:val="single" w:sz="4" w:space="0" w:color="auto"/>
            </w:tcBorders>
            <w:shd w:val="clear" w:color="auto" w:fill="auto"/>
            <w:noWrap/>
            <w:hideMark/>
          </w:tcPr>
          <w:p w14:paraId="6617F43D" w14:textId="77777777" w:rsidR="005D5C97" w:rsidRPr="00F052B0" w:rsidRDefault="005D5C97" w:rsidP="00165F3C">
            <w:pPr>
              <w:jc w:val="right"/>
              <w:rPr>
                <w:sz w:val="18"/>
                <w:szCs w:val="18"/>
                <w:lang w:val="es-419" w:eastAsia="es-419"/>
              </w:rPr>
            </w:pPr>
            <w:r w:rsidRPr="00F052B0">
              <w:rPr>
                <w:sz w:val="18"/>
                <w:szCs w:val="18"/>
                <w:lang w:val="es-419" w:eastAsia="es-419"/>
              </w:rPr>
              <w:t>240,541</w:t>
            </w:r>
          </w:p>
        </w:tc>
        <w:tc>
          <w:tcPr>
            <w:tcW w:w="950" w:type="dxa"/>
            <w:tcBorders>
              <w:top w:val="nil"/>
              <w:left w:val="nil"/>
              <w:bottom w:val="single" w:sz="4" w:space="0" w:color="auto"/>
              <w:right w:val="single" w:sz="4" w:space="0" w:color="auto"/>
            </w:tcBorders>
            <w:shd w:val="clear" w:color="auto" w:fill="auto"/>
            <w:noWrap/>
            <w:hideMark/>
          </w:tcPr>
          <w:p w14:paraId="4001B33C" w14:textId="472377CF" w:rsidR="005D5C97" w:rsidRPr="00F052B0" w:rsidRDefault="005D5C97" w:rsidP="007D6614">
            <w:pPr>
              <w:jc w:val="right"/>
              <w:rPr>
                <w:sz w:val="18"/>
                <w:szCs w:val="18"/>
                <w:lang w:val="es-419" w:eastAsia="es-419"/>
              </w:rPr>
            </w:pPr>
            <w:r w:rsidRPr="00F052B0">
              <w:rPr>
                <w:sz w:val="18"/>
                <w:szCs w:val="18"/>
                <w:lang w:val="es-419" w:eastAsia="es-419"/>
              </w:rPr>
              <w:t>245,352</w:t>
            </w:r>
          </w:p>
        </w:tc>
        <w:tc>
          <w:tcPr>
            <w:tcW w:w="950" w:type="dxa"/>
            <w:tcBorders>
              <w:top w:val="nil"/>
              <w:left w:val="nil"/>
              <w:bottom w:val="single" w:sz="4" w:space="0" w:color="auto"/>
              <w:right w:val="single" w:sz="4" w:space="0" w:color="auto"/>
            </w:tcBorders>
            <w:shd w:val="clear" w:color="auto" w:fill="auto"/>
            <w:noWrap/>
            <w:hideMark/>
          </w:tcPr>
          <w:p w14:paraId="1C45CDEE" w14:textId="4ECBEED0" w:rsidR="005D5C97" w:rsidRPr="00F052B0" w:rsidRDefault="005D5C97">
            <w:pPr>
              <w:jc w:val="right"/>
              <w:rPr>
                <w:sz w:val="18"/>
                <w:szCs w:val="18"/>
                <w:lang w:val="es-419" w:eastAsia="es-419"/>
              </w:rPr>
            </w:pPr>
            <w:r w:rsidRPr="00F052B0">
              <w:rPr>
                <w:sz w:val="18"/>
                <w:szCs w:val="18"/>
                <w:lang w:val="es-419" w:eastAsia="es-419"/>
              </w:rPr>
              <w:t>250,259</w:t>
            </w:r>
          </w:p>
        </w:tc>
        <w:tc>
          <w:tcPr>
            <w:tcW w:w="978" w:type="dxa"/>
            <w:tcBorders>
              <w:top w:val="nil"/>
              <w:left w:val="nil"/>
              <w:bottom w:val="single" w:sz="4" w:space="0" w:color="auto"/>
              <w:right w:val="single" w:sz="4" w:space="0" w:color="auto"/>
            </w:tcBorders>
            <w:shd w:val="clear" w:color="auto" w:fill="auto"/>
            <w:noWrap/>
            <w:hideMark/>
          </w:tcPr>
          <w:p w14:paraId="3CF9E1BA" w14:textId="04D3ABC1" w:rsidR="005D5C97" w:rsidRPr="00F052B0" w:rsidRDefault="005D5C97">
            <w:pPr>
              <w:jc w:val="right"/>
              <w:rPr>
                <w:sz w:val="18"/>
                <w:szCs w:val="18"/>
                <w:lang w:val="es-419" w:eastAsia="es-419"/>
              </w:rPr>
            </w:pPr>
            <w:r w:rsidRPr="00F052B0">
              <w:rPr>
                <w:sz w:val="18"/>
                <w:szCs w:val="18"/>
                <w:lang w:val="es-419" w:eastAsia="es-419"/>
              </w:rPr>
              <w:t>255,264</w:t>
            </w:r>
          </w:p>
        </w:tc>
        <w:tc>
          <w:tcPr>
            <w:tcW w:w="950" w:type="dxa"/>
            <w:tcBorders>
              <w:top w:val="nil"/>
              <w:left w:val="nil"/>
              <w:bottom w:val="single" w:sz="4" w:space="0" w:color="auto"/>
              <w:right w:val="single" w:sz="4" w:space="0" w:color="auto"/>
            </w:tcBorders>
            <w:shd w:val="clear" w:color="auto" w:fill="auto"/>
            <w:noWrap/>
            <w:hideMark/>
          </w:tcPr>
          <w:p w14:paraId="5955743C" w14:textId="4A2A3116" w:rsidR="005D5C97" w:rsidRPr="00F052B0" w:rsidRDefault="005D5C97">
            <w:pPr>
              <w:jc w:val="right"/>
              <w:rPr>
                <w:sz w:val="18"/>
                <w:szCs w:val="18"/>
                <w:lang w:val="es-419" w:eastAsia="es-419"/>
              </w:rPr>
            </w:pPr>
            <w:r w:rsidRPr="00F052B0">
              <w:rPr>
                <w:sz w:val="18"/>
                <w:szCs w:val="18"/>
                <w:lang w:val="es-419" w:eastAsia="es-419"/>
              </w:rPr>
              <w:t>280,790</w:t>
            </w:r>
          </w:p>
        </w:tc>
        <w:tc>
          <w:tcPr>
            <w:tcW w:w="950" w:type="dxa"/>
            <w:tcBorders>
              <w:top w:val="nil"/>
              <w:left w:val="nil"/>
              <w:bottom w:val="single" w:sz="4" w:space="0" w:color="auto"/>
              <w:right w:val="single" w:sz="4" w:space="0" w:color="auto"/>
            </w:tcBorders>
            <w:shd w:val="clear" w:color="auto" w:fill="auto"/>
            <w:noWrap/>
            <w:hideMark/>
          </w:tcPr>
          <w:p w14:paraId="3E590F91" w14:textId="45F545A1" w:rsidR="005D5C97" w:rsidRPr="00F052B0" w:rsidRDefault="005D5C97">
            <w:pPr>
              <w:jc w:val="right"/>
              <w:rPr>
                <w:sz w:val="18"/>
                <w:szCs w:val="18"/>
                <w:lang w:val="es-419" w:eastAsia="es-419"/>
              </w:rPr>
            </w:pPr>
            <w:r w:rsidRPr="00F052B0">
              <w:rPr>
                <w:sz w:val="18"/>
                <w:szCs w:val="18"/>
                <w:lang w:val="es-419" w:eastAsia="es-419"/>
              </w:rPr>
              <w:t>308,869</w:t>
            </w:r>
          </w:p>
        </w:tc>
        <w:tc>
          <w:tcPr>
            <w:tcW w:w="1076" w:type="dxa"/>
            <w:tcBorders>
              <w:top w:val="nil"/>
              <w:left w:val="nil"/>
              <w:bottom w:val="single" w:sz="4" w:space="0" w:color="auto"/>
              <w:right w:val="single" w:sz="4" w:space="0" w:color="auto"/>
            </w:tcBorders>
            <w:shd w:val="clear" w:color="auto" w:fill="auto"/>
            <w:noWrap/>
            <w:hideMark/>
          </w:tcPr>
          <w:p w14:paraId="79B70B7C" w14:textId="700BD3FD" w:rsidR="005D5C97" w:rsidRPr="00F052B0" w:rsidRDefault="005D5C97">
            <w:pPr>
              <w:jc w:val="right"/>
              <w:rPr>
                <w:sz w:val="18"/>
                <w:szCs w:val="18"/>
                <w:lang w:val="es-419" w:eastAsia="es-419"/>
              </w:rPr>
            </w:pPr>
            <w:r w:rsidRPr="00F052B0">
              <w:rPr>
                <w:sz w:val="18"/>
                <w:szCs w:val="18"/>
                <w:lang w:val="es-419" w:eastAsia="es-419"/>
              </w:rPr>
              <w:t>250,292</w:t>
            </w:r>
          </w:p>
        </w:tc>
        <w:tc>
          <w:tcPr>
            <w:tcW w:w="1034" w:type="dxa"/>
            <w:tcBorders>
              <w:top w:val="nil"/>
              <w:left w:val="nil"/>
              <w:bottom w:val="single" w:sz="4" w:space="0" w:color="auto"/>
              <w:right w:val="single" w:sz="4" w:space="0" w:color="auto"/>
            </w:tcBorders>
            <w:shd w:val="clear" w:color="auto" w:fill="auto"/>
            <w:noWrap/>
            <w:hideMark/>
          </w:tcPr>
          <w:p w14:paraId="7E407DC4" w14:textId="2A33F01D" w:rsidR="005D5C97" w:rsidRPr="00F052B0" w:rsidRDefault="005D5C97">
            <w:pPr>
              <w:jc w:val="right"/>
              <w:rPr>
                <w:sz w:val="18"/>
                <w:szCs w:val="18"/>
                <w:lang w:val="es-419" w:eastAsia="es-419"/>
              </w:rPr>
            </w:pPr>
            <w:r w:rsidRPr="00F052B0">
              <w:rPr>
                <w:sz w:val="18"/>
                <w:szCs w:val="18"/>
                <w:lang w:val="es-419" w:eastAsia="es-419"/>
              </w:rPr>
              <w:t>4,008,456</w:t>
            </w:r>
          </w:p>
        </w:tc>
        <w:tc>
          <w:tcPr>
            <w:tcW w:w="1181" w:type="dxa"/>
            <w:tcBorders>
              <w:top w:val="nil"/>
              <w:left w:val="nil"/>
              <w:bottom w:val="single" w:sz="4" w:space="0" w:color="auto"/>
              <w:right w:val="single" w:sz="4" w:space="0" w:color="auto"/>
            </w:tcBorders>
            <w:shd w:val="clear" w:color="auto" w:fill="auto"/>
            <w:noWrap/>
            <w:hideMark/>
          </w:tcPr>
          <w:p w14:paraId="0B25D3CC" w14:textId="77777777" w:rsidR="005D5C97" w:rsidRPr="00F052B0" w:rsidRDefault="005D5C97">
            <w:pPr>
              <w:jc w:val="right"/>
              <w:rPr>
                <w:sz w:val="18"/>
                <w:szCs w:val="18"/>
                <w:lang w:val="es-419" w:eastAsia="es-419"/>
              </w:rPr>
            </w:pPr>
            <w:r w:rsidRPr="00F052B0">
              <w:rPr>
                <w:sz w:val="18"/>
                <w:szCs w:val="18"/>
                <w:lang w:val="es-419" w:eastAsia="es-419"/>
              </w:rPr>
              <w:t>7.7%</w:t>
            </w:r>
          </w:p>
        </w:tc>
      </w:tr>
      <w:tr w:rsidR="005D5C97" w:rsidRPr="00F052B0" w14:paraId="12E3357A"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2DD6DC9" w14:textId="77777777" w:rsidR="005D5C97" w:rsidRPr="00F052B0" w:rsidRDefault="005D5C97" w:rsidP="005D5C97">
            <w:pPr>
              <w:jc w:val="left"/>
              <w:rPr>
                <w:sz w:val="18"/>
                <w:szCs w:val="18"/>
                <w:lang w:val="es-419" w:eastAsia="es-419"/>
              </w:rPr>
            </w:pPr>
            <w:r w:rsidRPr="00F052B0">
              <w:rPr>
                <w:sz w:val="18"/>
                <w:szCs w:val="18"/>
                <w:lang w:val="es-419" w:eastAsia="es-419"/>
              </w:rPr>
              <w:t>Liberia</w:t>
            </w:r>
          </w:p>
        </w:tc>
        <w:tc>
          <w:tcPr>
            <w:tcW w:w="950" w:type="dxa"/>
            <w:tcBorders>
              <w:top w:val="nil"/>
              <w:left w:val="nil"/>
              <w:bottom w:val="single" w:sz="4" w:space="0" w:color="auto"/>
              <w:right w:val="single" w:sz="4" w:space="0" w:color="auto"/>
            </w:tcBorders>
            <w:shd w:val="clear" w:color="auto" w:fill="auto"/>
            <w:noWrap/>
            <w:hideMark/>
          </w:tcPr>
          <w:p w14:paraId="03C96E59" w14:textId="77777777" w:rsidR="005D5C97" w:rsidRPr="00F052B0" w:rsidRDefault="005D5C97" w:rsidP="00165F3C">
            <w:pPr>
              <w:jc w:val="right"/>
              <w:rPr>
                <w:sz w:val="18"/>
                <w:szCs w:val="18"/>
                <w:lang w:val="es-419" w:eastAsia="es-419"/>
              </w:rPr>
            </w:pPr>
            <w:r w:rsidRPr="00F052B0">
              <w:rPr>
                <w:sz w:val="18"/>
                <w:szCs w:val="18"/>
                <w:lang w:val="es-419" w:eastAsia="es-419"/>
              </w:rPr>
              <w:t>12,169</w:t>
            </w:r>
          </w:p>
        </w:tc>
        <w:tc>
          <w:tcPr>
            <w:tcW w:w="950" w:type="dxa"/>
            <w:tcBorders>
              <w:top w:val="nil"/>
              <w:left w:val="nil"/>
              <w:bottom w:val="single" w:sz="4" w:space="0" w:color="auto"/>
              <w:right w:val="single" w:sz="4" w:space="0" w:color="auto"/>
            </w:tcBorders>
            <w:shd w:val="clear" w:color="auto" w:fill="auto"/>
            <w:noWrap/>
            <w:hideMark/>
          </w:tcPr>
          <w:p w14:paraId="619AF3E5" w14:textId="078FFC21" w:rsidR="005D5C97" w:rsidRPr="00F052B0" w:rsidRDefault="005D5C97" w:rsidP="007D6614">
            <w:pPr>
              <w:jc w:val="right"/>
              <w:rPr>
                <w:sz w:val="18"/>
                <w:szCs w:val="18"/>
                <w:lang w:val="es-419" w:eastAsia="es-419"/>
              </w:rPr>
            </w:pPr>
            <w:r w:rsidRPr="00F052B0">
              <w:rPr>
                <w:sz w:val="18"/>
                <w:szCs w:val="18"/>
                <w:lang w:val="es-419" w:eastAsia="es-419"/>
              </w:rPr>
              <w:t>12,412</w:t>
            </w:r>
          </w:p>
        </w:tc>
        <w:tc>
          <w:tcPr>
            <w:tcW w:w="950" w:type="dxa"/>
            <w:tcBorders>
              <w:top w:val="nil"/>
              <w:left w:val="nil"/>
              <w:bottom w:val="single" w:sz="4" w:space="0" w:color="auto"/>
              <w:right w:val="single" w:sz="4" w:space="0" w:color="auto"/>
            </w:tcBorders>
            <w:shd w:val="clear" w:color="auto" w:fill="auto"/>
            <w:noWrap/>
            <w:hideMark/>
          </w:tcPr>
          <w:p w14:paraId="108B856E" w14:textId="51A8422F" w:rsidR="005D5C97" w:rsidRPr="00F052B0" w:rsidRDefault="005D5C97">
            <w:pPr>
              <w:jc w:val="right"/>
              <w:rPr>
                <w:sz w:val="18"/>
                <w:szCs w:val="18"/>
                <w:lang w:val="es-419" w:eastAsia="es-419"/>
              </w:rPr>
            </w:pPr>
            <w:r w:rsidRPr="00F052B0">
              <w:rPr>
                <w:sz w:val="18"/>
                <w:szCs w:val="18"/>
                <w:lang w:val="es-419" w:eastAsia="es-419"/>
              </w:rPr>
              <w:t>12,661</w:t>
            </w:r>
          </w:p>
        </w:tc>
        <w:tc>
          <w:tcPr>
            <w:tcW w:w="978" w:type="dxa"/>
            <w:tcBorders>
              <w:top w:val="nil"/>
              <w:left w:val="nil"/>
              <w:bottom w:val="single" w:sz="4" w:space="0" w:color="auto"/>
              <w:right w:val="single" w:sz="4" w:space="0" w:color="auto"/>
            </w:tcBorders>
            <w:shd w:val="clear" w:color="auto" w:fill="auto"/>
            <w:noWrap/>
            <w:hideMark/>
          </w:tcPr>
          <w:p w14:paraId="538A9112" w14:textId="7AA716B3" w:rsidR="005D5C97" w:rsidRPr="00F052B0" w:rsidRDefault="005D5C97">
            <w:pPr>
              <w:jc w:val="right"/>
              <w:rPr>
                <w:sz w:val="18"/>
                <w:szCs w:val="18"/>
                <w:lang w:val="es-419" w:eastAsia="es-419"/>
              </w:rPr>
            </w:pPr>
            <w:r w:rsidRPr="00F052B0">
              <w:rPr>
                <w:sz w:val="18"/>
                <w:szCs w:val="18"/>
                <w:lang w:val="es-419" w:eastAsia="es-419"/>
              </w:rPr>
              <w:t>12,914</w:t>
            </w:r>
          </w:p>
        </w:tc>
        <w:tc>
          <w:tcPr>
            <w:tcW w:w="950" w:type="dxa"/>
            <w:tcBorders>
              <w:top w:val="nil"/>
              <w:left w:val="nil"/>
              <w:bottom w:val="single" w:sz="4" w:space="0" w:color="auto"/>
              <w:right w:val="single" w:sz="4" w:space="0" w:color="auto"/>
            </w:tcBorders>
            <w:shd w:val="clear" w:color="auto" w:fill="auto"/>
            <w:noWrap/>
            <w:hideMark/>
          </w:tcPr>
          <w:p w14:paraId="05EC3DA7" w14:textId="74A0F25A" w:rsidR="005D5C97" w:rsidRPr="00F052B0" w:rsidRDefault="005D5C97">
            <w:pPr>
              <w:jc w:val="right"/>
              <w:rPr>
                <w:sz w:val="18"/>
                <w:szCs w:val="18"/>
                <w:lang w:val="es-419" w:eastAsia="es-419"/>
              </w:rPr>
            </w:pPr>
            <w:r w:rsidRPr="00F052B0">
              <w:rPr>
                <w:sz w:val="18"/>
                <w:szCs w:val="18"/>
                <w:lang w:val="es-419" w:eastAsia="es-419"/>
              </w:rPr>
              <w:t>14,205</w:t>
            </w:r>
          </w:p>
        </w:tc>
        <w:tc>
          <w:tcPr>
            <w:tcW w:w="950" w:type="dxa"/>
            <w:tcBorders>
              <w:top w:val="nil"/>
              <w:left w:val="nil"/>
              <w:bottom w:val="single" w:sz="4" w:space="0" w:color="auto"/>
              <w:right w:val="single" w:sz="4" w:space="0" w:color="auto"/>
            </w:tcBorders>
            <w:shd w:val="clear" w:color="auto" w:fill="auto"/>
            <w:noWrap/>
            <w:hideMark/>
          </w:tcPr>
          <w:p w14:paraId="5305E88A" w14:textId="54865F94" w:rsidR="005D5C97" w:rsidRPr="00F052B0" w:rsidRDefault="005D5C97">
            <w:pPr>
              <w:jc w:val="right"/>
              <w:rPr>
                <w:sz w:val="18"/>
                <w:szCs w:val="18"/>
                <w:lang w:val="es-419" w:eastAsia="es-419"/>
              </w:rPr>
            </w:pPr>
            <w:r w:rsidRPr="00F052B0">
              <w:rPr>
                <w:sz w:val="18"/>
                <w:szCs w:val="18"/>
                <w:lang w:val="es-419" w:eastAsia="es-419"/>
              </w:rPr>
              <w:t>15,626</w:t>
            </w:r>
          </w:p>
        </w:tc>
        <w:tc>
          <w:tcPr>
            <w:tcW w:w="1076" w:type="dxa"/>
            <w:tcBorders>
              <w:top w:val="nil"/>
              <w:left w:val="nil"/>
              <w:bottom w:val="single" w:sz="4" w:space="0" w:color="auto"/>
              <w:right w:val="single" w:sz="4" w:space="0" w:color="auto"/>
            </w:tcBorders>
            <w:shd w:val="clear" w:color="auto" w:fill="auto"/>
            <w:noWrap/>
            <w:hideMark/>
          </w:tcPr>
          <w:p w14:paraId="24B6CACE" w14:textId="1CCD4B02" w:rsidR="005D5C97" w:rsidRPr="00F052B0" w:rsidRDefault="005D5C97">
            <w:pPr>
              <w:jc w:val="right"/>
              <w:rPr>
                <w:sz w:val="18"/>
                <w:szCs w:val="18"/>
                <w:lang w:val="es-419" w:eastAsia="es-419"/>
              </w:rPr>
            </w:pPr>
            <w:r w:rsidRPr="00F052B0">
              <w:rPr>
                <w:sz w:val="18"/>
                <w:szCs w:val="18"/>
                <w:lang w:val="es-419" w:eastAsia="es-419"/>
              </w:rPr>
              <w:t>12,662</w:t>
            </w:r>
          </w:p>
        </w:tc>
        <w:tc>
          <w:tcPr>
            <w:tcW w:w="1034" w:type="dxa"/>
            <w:tcBorders>
              <w:top w:val="nil"/>
              <w:left w:val="nil"/>
              <w:bottom w:val="single" w:sz="4" w:space="0" w:color="auto"/>
              <w:right w:val="single" w:sz="4" w:space="0" w:color="auto"/>
            </w:tcBorders>
            <w:shd w:val="clear" w:color="auto" w:fill="auto"/>
            <w:noWrap/>
            <w:hideMark/>
          </w:tcPr>
          <w:p w14:paraId="138EFE0E" w14:textId="02563D4C" w:rsidR="005D5C97" w:rsidRPr="00F052B0" w:rsidRDefault="005D5C97">
            <w:pPr>
              <w:jc w:val="right"/>
              <w:rPr>
                <w:sz w:val="18"/>
                <w:szCs w:val="18"/>
                <w:lang w:val="es-419" w:eastAsia="es-419"/>
              </w:rPr>
            </w:pPr>
            <w:r w:rsidRPr="00F052B0">
              <w:rPr>
                <w:sz w:val="18"/>
                <w:szCs w:val="18"/>
                <w:lang w:val="es-419" w:eastAsia="es-419"/>
              </w:rPr>
              <w:t>124,959</w:t>
            </w:r>
          </w:p>
        </w:tc>
        <w:tc>
          <w:tcPr>
            <w:tcW w:w="1181" w:type="dxa"/>
            <w:tcBorders>
              <w:top w:val="nil"/>
              <w:left w:val="nil"/>
              <w:bottom w:val="single" w:sz="4" w:space="0" w:color="auto"/>
              <w:right w:val="single" w:sz="4" w:space="0" w:color="auto"/>
            </w:tcBorders>
            <w:shd w:val="clear" w:color="auto" w:fill="auto"/>
            <w:noWrap/>
            <w:hideMark/>
          </w:tcPr>
          <w:p w14:paraId="6FB521EB" w14:textId="77777777" w:rsidR="005D5C97" w:rsidRPr="00F052B0" w:rsidRDefault="005D5C97">
            <w:pPr>
              <w:jc w:val="right"/>
              <w:rPr>
                <w:sz w:val="18"/>
                <w:szCs w:val="18"/>
                <w:lang w:val="es-419" w:eastAsia="es-419"/>
              </w:rPr>
            </w:pPr>
            <w:r w:rsidRPr="00F052B0">
              <w:rPr>
                <w:sz w:val="18"/>
                <w:szCs w:val="18"/>
                <w:lang w:val="es-419" w:eastAsia="es-419"/>
              </w:rPr>
              <w:t>12.5%</w:t>
            </w:r>
          </w:p>
        </w:tc>
      </w:tr>
      <w:tr w:rsidR="005D5C97" w:rsidRPr="00F052B0" w14:paraId="4E219151"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1873B99" w14:textId="77777777" w:rsidR="005D5C97" w:rsidRPr="00F052B0" w:rsidRDefault="005D5C97" w:rsidP="005D5C97">
            <w:pPr>
              <w:jc w:val="left"/>
              <w:rPr>
                <w:sz w:val="18"/>
                <w:szCs w:val="18"/>
                <w:lang w:val="es-419" w:eastAsia="es-419"/>
              </w:rPr>
            </w:pPr>
            <w:r w:rsidRPr="00F052B0">
              <w:rPr>
                <w:sz w:val="18"/>
                <w:szCs w:val="18"/>
                <w:lang w:val="es-419" w:eastAsia="es-419"/>
              </w:rPr>
              <w:t>Nigeria</w:t>
            </w:r>
          </w:p>
        </w:tc>
        <w:tc>
          <w:tcPr>
            <w:tcW w:w="950" w:type="dxa"/>
            <w:tcBorders>
              <w:top w:val="nil"/>
              <w:left w:val="nil"/>
              <w:bottom w:val="single" w:sz="4" w:space="0" w:color="auto"/>
              <w:right w:val="single" w:sz="4" w:space="0" w:color="auto"/>
            </w:tcBorders>
            <w:shd w:val="clear" w:color="auto" w:fill="auto"/>
            <w:noWrap/>
            <w:hideMark/>
          </w:tcPr>
          <w:p w14:paraId="2C0631DA" w14:textId="77777777" w:rsidR="005D5C97" w:rsidRPr="00F052B0" w:rsidRDefault="005D5C97" w:rsidP="00165F3C">
            <w:pPr>
              <w:jc w:val="right"/>
              <w:rPr>
                <w:sz w:val="18"/>
                <w:szCs w:val="18"/>
                <w:lang w:val="es-419" w:eastAsia="es-419"/>
              </w:rPr>
            </w:pPr>
            <w:r w:rsidRPr="00F052B0">
              <w:rPr>
                <w:sz w:val="18"/>
                <w:szCs w:val="18"/>
                <w:lang w:val="es-419" w:eastAsia="es-419"/>
              </w:rPr>
              <w:t>807,493</w:t>
            </w:r>
          </w:p>
        </w:tc>
        <w:tc>
          <w:tcPr>
            <w:tcW w:w="950" w:type="dxa"/>
            <w:tcBorders>
              <w:top w:val="nil"/>
              <w:left w:val="nil"/>
              <w:bottom w:val="single" w:sz="4" w:space="0" w:color="auto"/>
              <w:right w:val="single" w:sz="4" w:space="0" w:color="auto"/>
            </w:tcBorders>
            <w:shd w:val="clear" w:color="auto" w:fill="auto"/>
            <w:noWrap/>
            <w:hideMark/>
          </w:tcPr>
          <w:p w14:paraId="04B346CD" w14:textId="07391D5B" w:rsidR="005D5C97" w:rsidRPr="00F052B0" w:rsidRDefault="005D5C97" w:rsidP="007D6614">
            <w:pPr>
              <w:jc w:val="right"/>
              <w:rPr>
                <w:sz w:val="18"/>
                <w:szCs w:val="18"/>
                <w:lang w:val="es-419" w:eastAsia="es-419"/>
              </w:rPr>
            </w:pPr>
            <w:r w:rsidRPr="00F052B0">
              <w:rPr>
                <w:sz w:val="18"/>
                <w:szCs w:val="18"/>
                <w:lang w:val="es-419" w:eastAsia="es-419"/>
              </w:rPr>
              <w:t>823,643</w:t>
            </w:r>
          </w:p>
        </w:tc>
        <w:tc>
          <w:tcPr>
            <w:tcW w:w="950" w:type="dxa"/>
            <w:tcBorders>
              <w:top w:val="nil"/>
              <w:left w:val="nil"/>
              <w:bottom w:val="single" w:sz="4" w:space="0" w:color="auto"/>
              <w:right w:val="single" w:sz="4" w:space="0" w:color="auto"/>
            </w:tcBorders>
            <w:shd w:val="clear" w:color="auto" w:fill="auto"/>
            <w:noWrap/>
            <w:hideMark/>
          </w:tcPr>
          <w:p w14:paraId="6CAFC856" w14:textId="552D62A6" w:rsidR="005D5C97" w:rsidRPr="00F052B0" w:rsidRDefault="005D5C97">
            <w:pPr>
              <w:jc w:val="right"/>
              <w:rPr>
                <w:sz w:val="18"/>
                <w:szCs w:val="18"/>
                <w:lang w:val="es-419" w:eastAsia="es-419"/>
              </w:rPr>
            </w:pPr>
            <w:r w:rsidRPr="00F052B0">
              <w:rPr>
                <w:sz w:val="18"/>
                <w:szCs w:val="18"/>
                <w:lang w:val="es-419" w:eastAsia="es-419"/>
              </w:rPr>
              <w:t>840,115</w:t>
            </w:r>
          </w:p>
        </w:tc>
        <w:tc>
          <w:tcPr>
            <w:tcW w:w="978" w:type="dxa"/>
            <w:tcBorders>
              <w:top w:val="nil"/>
              <w:left w:val="nil"/>
              <w:bottom w:val="single" w:sz="4" w:space="0" w:color="auto"/>
              <w:right w:val="single" w:sz="4" w:space="0" w:color="auto"/>
            </w:tcBorders>
            <w:shd w:val="clear" w:color="auto" w:fill="auto"/>
            <w:noWrap/>
            <w:hideMark/>
          </w:tcPr>
          <w:p w14:paraId="2EA58F58" w14:textId="1233978C" w:rsidR="005D5C97" w:rsidRPr="00F052B0" w:rsidRDefault="005D5C97">
            <w:pPr>
              <w:jc w:val="right"/>
              <w:rPr>
                <w:sz w:val="18"/>
                <w:szCs w:val="18"/>
                <w:lang w:val="es-419" w:eastAsia="es-419"/>
              </w:rPr>
            </w:pPr>
            <w:r w:rsidRPr="00F052B0">
              <w:rPr>
                <w:sz w:val="18"/>
                <w:szCs w:val="18"/>
                <w:lang w:val="es-419" w:eastAsia="es-419"/>
              </w:rPr>
              <w:t>856,918</w:t>
            </w:r>
          </w:p>
        </w:tc>
        <w:tc>
          <w:tcPr>
            <w:tcW w:w="950" w:type="dxa"/>
            <w:tcBorders>
              <w:top w:val="nil"/>
              <w:left w:val="nil"/>
              <w:bottom w:val="single" w:sz="4" w:space="0" w:color="auto"/>
              <w:right w:val="single" w:sz="4" w:space="0" w:color="auto"/>
            </w:tcBorders>
            <w:shd w:val="clear" w:color="auto" w:fill="auto"/>
            <w:noWrap/>
            <w:hideMark/>
          </w:tcPr>
          <w:p w14:paraId="2078DF70" w14:textId="005FF755" w:rsidR="005D5C97" w:rsidRPr="00F052B0" w:rsidRDefault="005D5C97">
            <w:pPr>
              <w:jc w:val="right"/>
              <w:rPr>
                <w:sz w:val="18"/>
                <w:szCs w:val="18"/>
                <w:lang w:val="es-419" w:eastAsia="es-419"/>
              </w:rPr>
            </w:pPr>
            <w:r w:rsidRPr="00F052B0">
              <w:rPr>
                <w:sz w:val="18"/>
                <w:szCs w:val="18"/>
                <w:lang w:val="es-419" w:eastAsia="es-419"/>
              </w:rPr>
              <w:t>942,610</w:t>
            </w:r>
          </w:p>
        </w:tc>
        <w:tc>
          <w:tcPr>
            <w:tcW w:w="950" w:type="dxa"/>
            <w:tcBorders>
              <w:top w:val="nil"/>
              <w:left w:val="nil"/>
              <w:bottom w:val="single" w:sz="4" w:space="0" w:color="auto"/>
              <w:right w:val="single" w:sz="4" w:space="0" w:color="auto"/>
            </w:tcBorders>
            <w:shd w:val="clear" w:color="auto" w:fill="auto"/>
            <w:noWrap/>
            <w:hideMark/>
          </w:tcPr>
          <w:p w14:paraId="58209591" w14:textId="26C05E57" w:rsidR="005D5C97" w:rsidRPr="00F052B0" w:rsidRDefault="005D5C97">
            <w:pPr>
              <w:jc w:val="right"/>
              <w:rPr>
                <w:sz w:val="18"/>
                <w:szCs w:val="18"/>
                <w:lang w:val="es-419" w:eastAsia="es-419"/>
              </w:rPr>
            </w:pPr>
            <w:r w:rsidRPr="00F052B0">
              <w:rPr>
                <w:sz w:val="18"/>
                <w:szCs w:val="18"/>
                <w:lang w:val="es-419" w:eastAsia="es-419"/>
              </w:rPr>
              <w:t>1,036,870</w:t>
            </w:r>
          </w:p>
        </w:tc>
        <w:tc>
          <w:tcPr>
            <w:tcW w:w="1076" w:type="dxa"/>
            <w:tcBorders>
              <w:top w:val="nil"/>
              <w:left w:val="nil"/>
              <w:bottom w:val="single" w:sz="4" w:space="0" w:color="auto"/>
              <w:right w:val="single" w:sz="4" w:space="0" w:color="auto"/>
            </w:tcBorders>
            <w:shd w:val="clear" w:color="auto" w:fill="auto"/>
            <w:noWrap/>
            <w:hideMark/>
          </w:tcPr>
          <w:p w14:paraId="7516B942" w14:textId="5AE462EB" w:rsidR="005D5C97" w:rsidRPr="00F052B0" w:rsidRDefault="005D5C97">
            <w:pPr>
              <w:jc w:val="right"/>
              <w:rPr>
                <w:sz w:val="18"/>
                <w:szCs w:val="18"/>
                <w:lang w:val="es-419" w:eastAsia="es-419"/>
              </w:rPr>
            </w:pPr>
            <w:r w:rsidRPr="00F052B0">
              <w:rPr>
                <w:sz w:val="18"/>
                <w:szCs w:val="18"/>
                <w:lang w:val="es-419" w:eastAsia="es-419"/>
              </w:rPr>
              <w:t>840,225</w:t>
            </w:r>
          </w:p>
        </w:tc>
        <w:tc>
          <w:tcPr>
            <w:tcW w:w="1034" w:type="dxa"/>
            <w:tcBorders>
              <w:top w:val="nil"/>
              <w:left w:val="nil"/>
              <w:bottom w:val="single" w:sz="4" w:space="0" w:color="auto"/>
              <w:right w:val="single" w:sz="4" w:space="0" w:color="auto"/>
            </w:tcBorders>
            <w:shd w:val="clear" w:color="auto" w:fill="auto"/>
            <w:noWrap/>
            <w:hideMark/>
          </w:tcPr>
          <w:p w14:paraId="03CE142A" w14:textId="38CFA4DB" w:rsidR="005D5C97" w:rsidRPr="00F052B0" w:rsidRDefault="005D5C97">
            <w:pPr>
              <w:jc w:val="right"/>
              <w:rPr>
                <w:sz w:val="18"/>
                <w:szCs w:val="18"/>
                <w:lang w:val="es-419" w:eastAsia="es-419"/>
              </w:rPr>
            </w:pPr>
            <w:r w:rsidRPr="00F052B0">
              <w:rPr>
                <w:sz w:val="18"/>
                <w:szCs w:val="18"/>
                <w:lang w:val="es-419" w:eastAsia="es-419"/>
              </w:rPr>
              <w:t>6,569,326</w:t>
            </w:r>
          </w:p>
        </w:tc>
        <w:tc>
          <w:tcPr>
            <w:tcW w:w="1181" w:type="dxa"/>
            <w:tcBorders>
              <w:top w:val="nil"/>
              <w:left w:val="nil"/>
              <w:bottom w:val="single" w:sz="4" w:space="0" w:color="auto"/>
              <w:right w:val="single" w:sz="4" w:space="0" w:color="auto"/>
            </w:tcBorders>
            <w:shd w:val="clear" w:color="auto" w:fill="auto"/>
            <w:noWrap/>
            <w:hideMark/>
          </w:tcPr>
          <w:p w14:paraId="13E8340D" w14:textId="77777777" w:rsidR="005D5C97" w:rsidRPr="00F052B0" w:rsidRDefault="005D5C97">
            <w:pPr>
              <w:jc w:val="right"/>
              <w:rPr>
                <w:sz w:val="18"/>
                <w:szCs w:val="18"/>
                <w:lang w:val="es-419" w:eastAsia="es-419"/>
              </w:rPr>
            </w:pPr>
            <w:r w:rsidRPr="00F052B0">
              <w:rPr>
                <w:sz w:val="18"/>
                <w:szCs w:val="18"/>
                <w:lang w:val="es-419" w:eastAsia="es-419"/>
              </w:rPr>
              <w:t>15.8%</w:t>
            </w:r>
          </w:p>
        </w:tc>
      </w:tr>
      <w:tr w:rsidR="005D5C97" w:rsidRPr="00F052B0" w14:paraId="59B0FFC9"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8D0ABE9" w14:textId="77777777" w:rsidR="005D5C97" w:rsidRPr="00F052B0" w:rsidRDefault="005D5C97" w:rsidP="005D5C97">
            <w:pPr>
              <w:jc w:val="left"/>
              <w:rPr>
                <w:sz w:val="18"/>
                <w:szCs w:val="18"/>
                <w:lang w:val="es-419" w:eastAsia="es-419"/>
              </w:rPr>
            </w:pPr>
            <w:r w:rsidRPr="00F052B0">
              <w:rPr>
                <w:sz w:val="18"/>
                <w:szCs w:val="18"/>
                <w:lang w:val="es-419" w:eastAsia="es-419"/>
              </w:rPr>
              <w:t>Cambodia</w:t>
            </w:r>
          </w:p>
        </w:tc>
        <w:tc>
          <w:tcPr>
            <w:tcW w:w="950" w:type="dxa"/>
            <w:tcBorders>
              <w:top w:val="nil"/>
              <w:left w:val="nil"/>
              <w:bottom w:val="single" w:sz="4" w:space="0" w:color="auto"/>
              <w:right w:val="single" w:sz="4" w:space="0" w:color="auto"/>
            </w:tcBorders>
            <w:shd w:val="clear" w:color="auto" w:fill="auto"/>
            <w:noWrap/>
            <w:hideMark/>
          </w:tcPr>
          <w:p w14:paraId="78600187" w14:textId="77777777" w:rsidR="005D5C97" w:rsidRPr="00F052B0" w:rsidRDefault="005D5C97" w:rsidP="00165F3C">
            <w:pPr>
              <w:jc w:val="right"/>
              <w:rPr>
                <w:sz w:val="18"/>
                <w:szCs w:val="18"/>
                <w:lang w:val="es-419" w:eastAsia="es-419"/>
              </w:rPr>
            </w:pPr>
            <w:r w:rsidRPr="00F052B0">
              <w:rPr>
                <w:sz w:val="18"/>
                <w:szCs w:val="18"/>
                <w:lang w:val="es-419" w:eastAsia="es-419"/>
              </w:rPr>
              <w:t>70,072</w:t>
            </w:r>
          </w:p>
        </w:tc>
        <w:tc>
          <w:tcPr>
            <w:tcW w:w="950" w:type="dxa"/>
            <w:tcBorders>
              <w:top w:val="nil"/>
              <w:left w:val="nil"/>
              <w:bottom w:val="single" w:sz="4" w:space="0" w:color="auto"/>
              <w:right w:val="single" w:sz="4" w:space="0" w:color="auto"/>
            </w:tcBorders>
            <w:shd w:val="clear" w:color="auto" w:fill="auto"/>
            <w:noWrap/>
            <w:hideMark/>
          </w:tcPr>
          <w:p w14:paraId="162789DD" w14:textId="02A19B38" w:rsidR="005D5C97" w:rsidRPr="00F052B0" w:rsidRDefault="005D5C97" w:rsidP="007D6614">
            <w:pPr>
              <w:jc w:val="right"/>
              <w:rPr>
                <w:sz w:val="18"/>
                <w:szCs w:val="18"/>
                <w:lang w:val="es-419" w:eastAsia="es-419"/>
              </w:rPr>
            </w:pPr>
            <w:r w:rsidRPr="00F052B0">
              <w:rPr>
                <w:sz w:val="18"/>
                <w:szCs w:val="18"/>
                <w:lang w:val="es-419" w:eastAsia="es-419"/>
              </w:rPr>
              <w:t>71,473</w:t>
            </w:r>
          </w:p>
        </w:tc>
        <w:tc>
          <w:tcPr>
            <w:tcW w:w="950" w:type="dxa"/>
            <w:tcBorders>
              <w:top w:val="nil"/>
              <w:left w:val="nil"/>
              <w:bottom w:val="single" w:sz="4" w:space="0" w:color="auto"/>
              <w:right w:val="single" w:sz="4" w:space="0" w:color="auto"/>
            </w:tcBorders>
            <w:shd w:val="clear" w:color="auto" w:fill="auto"/>
            <w:noWrap/>
            <w:hideMark/>
          </w:tcPr>
          <w:p w14:paraId="05E09378" w14:textId="1594BA5E" w:rsidR="005D5C97" w:rsidRPr="00F052B0" w:rsidRDefault="005D5C97">
            <w:pPr>
              <w:jc w:val="right"/>
              <w:rPr>
                <w:sz w:val="18"/>
                <w:szCs w:val="18"/>
                <w:lang w:val="es-419" w:eastAsia="es-419"/>
              </w:rPr>
            </w:pPr>
            <w:r w:rsidRPr="00F052B0">
              <w:rPr>
                <w:sz w:val="18"/>
                <w:szCs w:val="18"/>
                <w:lang w:val="es-419" w:eastAsia="es-419"/>
              </w:rPr>
              <w:t>72,903</w:t>
            </w:r>
          </w:p>
        </w:tc>
        <w:tc>
          <w:tcPr>
            <w:tcW w:w="978" w:type="dxa"/>
            <w:tcBorders>
              <w:top w:val="nil"/>
              <w:left w:val="nil"/>
              <w:bottom w:val="single" w:sz="4" w:space="0" w:color="auto"/>
              <w:right w:val="single" w:sz="4" w:space="0" w:color="auto"/>
            </w:tcBorders>
            <w:shd w:val="clear" w:color="auto" w:fill="auto"/>
            <w:noWrap/>
            <w:hideMark/>
          </w:tcPr>
          <w:p w14:paraId="13860E34" w14:textId="73BC1416" w:rsidR="005D5C97" w:rsidRPr="00F052B0" w:rsidRDefault="005D5C97">
            <w:pPr>
              <w:jc w:val="right"/>
              <w:rPr>
                <w:sz w:val="18"/>
                <w:szCs w:val="18"/>
                <w:lang w:val="es-419" w:eastAsia="es-419"/>
              </w:rPr>
            </w:pPr>
            <w:r w:rsidRPr="00F052B0">
              <w:rPr>
                <w:sz w:val="18"/>
                <w:szCs w:val="18"/>
                <w:lang w:val="es-419" w:eastAsia="es-419"/>
              </w:rPr>
              <w:t>74,361</w:t>
            </w:r>
          </w:p>
        </w:tc>
        <w:tc>
          <w:tcPr>
            <w:tcW w:w="950" w:type="dxa"/>
            <w:tcBorders>
              <w:top w:val="nil"/>
              <w:left w:val="nil"/>
              <w:bottom w:val="single" w:sz="4" w:space="0" w:color="auto"/>
              <w:right w:val="single" w:sz="4" w:space="0" w:color="auto"/>
            </w:tcBorders>
            <w:shd w:val="clear" w:color="auto" w:fill="auto"/>
            <w:noWrap/>
            <w:hideMark/>
          </w:tcPr>
          <w:p w14:paraId="18DBAFCB" w14:textId="7E7749E0" w:rsidR="005D5C97" w:rsidRPr="00F052B0" w:rsidRDefault="005D5C97">
            <w:pPr>
              <w:jc w:val="right"/>
              <w:rPr>
                <w:sz w:val="18"/>
                <w:szCs w:val="18"/>
                <w:lang w:val="es-419" w:eastAsia="es-419"/>
              </w:rPr>
            </w:pPr>
            <w:r w:rsidRPr="00F052B0">
              <w:rPr>
                <w:sz w:val="18"/>
                <w:szCs w:val="18"/>
                <w:lang w:val="es-419" w:eastAsia="es-419"/>
              </w:rPr>
              <w:t>81,797</w:t>
            </w:r>
          </w:p>
        </w:tc>
        <w:tc>
          <w:tcPr>
            <w:tcW w:w="950" w:type="dxa"/>
            <w:tcBorders>
              <w:top w:val="nil"/>
              <w:left w:val="nil"/>
              <w:bottom w:val="single" w:sz="4" w:space="0" w:color="auto"/>
              <w:right w:val="single" w:sz="4" w:space="0" w:color="auto"/>
            </w:tcBorders>
            <w:shd w:val="clear" w:color="auto" w:fill="auto"/>
            <w:noWrap/>
            <w:hideMark/>
          </w:tcPr>
          <w:p w14:paraId="3EF3BC7D" w14:textId="36F8EAC2" w:rsidR="005D5C97" w:rsidRPr="00F052B0" w:rsidRDefault="005D5C97">
            <w:pPr>
              <w:jc w:val="right"/>
              <w:rPr>
                <w:sz w:val="18"/>
                <w:szCs w:val="18"/>
                <w:lang w:val="es-419" w:eastAsia="es-419"/>
              </w:rPr>
            </w:pPr>
            <w:r w:rsidRPr="00F052B0">
              <w:rPr>
                <w:sz w:val="18"/>
                <w:szCs w:val="18"/>
                <w:lang w:val="es-419" w:eastAsia="es-419"/>
              </w:rPr>
              <w:t>89,977</w:t>
            </w:r>
          </w:p>
        </w:tc>
        <w:tc>
          <w:tcPr>
            <w:tcW w:w="1076" w:type="dxa"/>
            <w:tcBorders>
              <w:top w:val="nil"/>
              <w:left w:val="nil"/>
              <w:bottom w:val="single" w:sz="4" w:space="0" w:color="auto"/>
              <w:right w:val="single" w:sz="4" w:space="0" w:color="auto"/>
            </w:tcBorders>
            <w:shd w:val="clear" w:color="auto" w:fill="auto"/>
            <w:noWrap/>
            <w:hideMark/>
          </w:tcPr>
          <w:p w14:paraId="2792D4AA" w14:textId="36DB079B" w:rsidR="005D5C97" w:rsidRPr="00F052B0" w:rsidRDefault="005D5C97">
            <w:pPr>
              <w:jc w:val="right"/>
              <w:rPr>
                <w:sz w:val="18"/>
                <w:szCs w:val="18"/>
                <w:lang w:val="es-419" w:eastAsia="es-419"/>
              </w:rPr>
            </w:pPr>
            <w:r w:rsidRPr="00F052B0">
              <w:rPr>
                <w:sz w:val="18"/>
                <w:szCs w:val="18"/>
                <w:lang w:val="es-419" w:eastAsia="es-419"/>
              </w:rPr>
              <w:t>72,912</w:t>
            </w:r>
          </w:p>
        </w:tc>
        <w:tc>
          <w:tcPr>
            <w:tcW w:w="1034" w:type="dxa"/>
            <w:tcBorders>
              <w:top w:val="nil"/>
              <w:left w:val="nil"/>
              <w:bottom w:val="single" w:sz="4" w:space="0" w:color="auto"/>
              <w:right w:val="single" w:sz="4" w:space="0" w:color="auto"/>
            </w:tcBorders>
            <w:shd w:val="clear" w:color="auto" w:fill="auto"/>
            <w:noWrap/>
            <w:hideMark/>
          </w:tcPr>
          <w:p w14:paraId="46F53BA6" w14:textId="51CAA0A8" w:rsidR="005D5C97" w:rsidRPr="00F052B0" w:rsidRDefault="005D5C97">
            <w:pPr>
              <w:jc w:val="right"/>
              <w:rPr>
                <w:sz w:val="18"/>
                <w:szCs w:val="18"/>
                <w:lang w:val="es-419" w:eastAsia="es-419"/>
              </w:rPr>
            </w:pPr>
            <w:r w:rsidRPr="00F052B0">
              <w:rPr>
                <w:sz w:val="18"/>
                <w:szCs w:val="18"/>
                <w:lang w:val="es-419" w:eastAsia="es-419"/>
              </w:rPr>
              <w:t>393,162</w:t>
            </w:r>
          </w:p>
        </w:tc>
        <w:tc>
          <w:tcPr>
            <w:tcW w:w="1181" w:type="dxa"/>
            <w:tcBorders>
              <w:top w:val="nil"/>
              <w:left w:val="nil"/>
              <w:bottom w:val="single" w:sz="4" w:space="0" w:color="auto"/>
              <w:right w:val="single" w:sz="4" w:space="0" w:color="auto"/>
            </w:tcBorders>
            <w:shd w:val="clear" w:color="auto" w:fill="auto"/>
            <w:noWrap/>
            <w:hideMark/>
          </w:tcPr>
          <w:p w14:paraId="48FE2A7E" w14:textId="77777777" w:rsidR="005D5C97" w:rsidRPr="00F052B0" w:rsidRDefault="005D5C97">
            <w:pPr>
              <w:jc w:val="right"/>
              <w:rPr>
                <w:sz w:val="18"/>
                <w:szCs w:val="18"/>
                <w:lang w:val="es-419" w:eastAsia="es-419"/>
              </w:rPr>
            </w:pPr>
            <w:r w:rsidRPr="00F052B0">
              <w:rPr>
                <w:sz w:val="18"/>
                <w:szCs w:val="18"/>
                <w:lang w:val="es-419" w:eastAsia="es-419"/>
              </w:rPr>
              <w:t>22.9%</w:t>
            </w:r>
          </w:p>
        </w:tc>
      </w:tr>
      <w:tr w:rsidR="005D5C97" w:rsidRPr="00F052B0" w14:paraId="240593D7"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6519DF4"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Cameroon</w:t>
            </w:r>
            <w:proofErr w:type="spellEnd"/>
          </w:p>
        </w:tc>
        <w:tc>
          <w:tcPr>
            <w:tcW w:w="950" w:type="dxa"/>
            <w:tcBorders>
              <w:top w:val="nil"/>
              <w:left w:val="nil"/>
              <w:bottom w:val="single" w:sz="4" w:space="0" w:color="auto"/>
              <w:right w:val="single" w:sz="4" w:space="0" w:color="auto"/>
            </w:tcBorders>
            <w:shd w:val="clear" w:color="auto" w:fill="auto"/>
            <w:noWrap/>
            <w:hideMark/>
          </w:tcPr>
          <w:p w14:paraId="342594F9" w14:textId="77777777" w:rsidR="005D5C97" w:rsidRPr="00F052B0" w:rsidRDefault="005D5C97" w:rsidP="00165F3C">
            <w:pPr>
              <w:jc w:val="right"/>
              <w:rPr>
                <w:sz w:val="18"/>
                <w:szCs w:val="18"/>
                <w:lang w:val="es-419" w:eastAsia="es-419"/>
              </w:rPr>
            </w:pPr>
            <w:r w:rsidRPr="00F052B0">
              <w:rPr>
                <w:sz w:val="18"/>
                <w:szCs w:val="18"/>
                <w:lang w:val="es-419" w:eastAsia="es-419"/>
              </w:rPr>
              <w:t>344,326</w:t>
            </w:r>
          </w:p>
        </w:tc>
        <w:tc>
          <w:tcPr>
            <w:tcW w:w="950" w:type="dxa"/>
            <w:tcBorders>
              <w:top w:val="nil"/>
              <w:left w:val="nil"/>
              <w:bottom w:val="single" w:sz="4" w:space="0" w:color="auto"/>
              <w:right w:val="single" w:sz="4" w:space="0" w:color="auto"/>
            </w:tcBorders>
            <w:shd w:val="clear" w:color="auto" w:fill="auto"/>
            <w:noWrap/>
            <w:hideMark/>
          </w:tcPr>
          <w:p w14:paraId="20D0EDB3" w14:textId="4DFD2077" w:rsidR="005D5C97" w:rsidRPr="00F052B0" w:rsidRDefault="005D5C97" w:rsidP="007D6614">
            <w:pPr>
              <w:jc w:val="right"/>
              <w:rPr>
                <w:sz w:val="18"/>
                <w:szCs w:val="18"/>
                <w:lang w:val="es-419" w:eastAsia="es-419"/>
              </w:rPr>
            </w:pPr>
            <w:r w:rsidRPr="00F052B0">
              <w:rPr>
                <w:sz w:val="18"/>
                <w:szCs w:val="18"/>
                <w:lang w:val="es-419" w:eastAsia="es-419"/>
              </w:rPr>
              <w:t>351,213</w:t>
            </w:r>
          </w:p>
        </w:tc>
        <w:tc>
          <w:tcPr>
            <w:tcW w:w="950" w:type="dxa"/>
            <w:tcBorders>
              <w:top w:val="nil"/>
              <w:left w:val="nil"/>
              <w:bottom w:val="single" w:sz="4" w:space="0" w:color="auto"/>
              <w:right w:val="single" w:sz="4" w:space="0" w:color="auto"/>
            </w:tcBorders>
            <w:shd w:val="clear" w:color="auto" w:fill="auto"/>
            <w:noWrap/>
            <w:hideMark/>
          </w:tcPr>
          <w:p w14:paraId="0A3BAC52" w14:textId="026FF5FA" w:rsidR="005D5C97" w:rsidRPr="00F052B0" w:rsidRDefault="005D5C97">
            <w:pPr>
              <w:jc w:val="right"/>
              <w:rPr>
                <w:sz w:val="18"/>
                <w:szCs w:val="18"/>
                <w:lang w:val="es-419" w:eastAsia="es-419"/>
              </w:rPr>
            </w:pPr>
            <w:r w:rsidRPr="00F052B0">
              <w:rPr>
                <w:sz w:val="18"/>
                <w:szCs w:val="18"/>
                <w:lang w:val="es-419" w:eastAsia="es-419"/>
              </w:rPr>
              <w:t>358,237</w:t>
            </w:r>
          </w:p>
        </w:tc>
        <w:tc>
          <w:tcPr>
            <w:tcW w:w="978" w:type="dxa"/>
            <w:tcBorders>
              <w:top w:val="nil"/>
              <w:left w:val="nil"/>
              <w:bottom w:val="single" w:sz="4" w:space="0" w:color="auto"/>
              <w:right w:val="single" w:sz="4" w:space="0" w:color="auto"/>
            </w:tcBorders>
            <w:shd w:val="clear" w:color="auto" w:fill="auto"/>
            <w:noWrap/>
            <w:hideMark/>
          </w:tcPr>
          <w:p w14:paraId="2E4E736C" w14:textId="4D86720F" w:rsidR="005D5C97" w:rsidRPr="00F052B0" w:rsidRDefault="005D5C97">
            <w:pPr>
              <w:jc w:val="right"/>
              <w:rPr>
                <w:sz w:val="18"/>
                <w:szCs w:val="18"/>
                <w:lang w:val="es-419" w:eastAsia="es-419"/>
              </w:rPr>
            </w:pPr>
            <w:r w:rsidRPr="00F052B0">
              <w:rPr>
                <w:sz w:val="18"/>
                <w:szCs w:val="18"/>
                <w:lang w:val="es-419" w:eastAsia="es-419"/>
              </w:rPr>
              <w:t>365,402</w:t>
            </w:r>
          </w:p>
        </w:tc>
        <w:tc>
          <w:tcPr>
            <w:tcW w:w="950" w:type="dxa"/>
            <w:tcBorders>
              <w:top w:val="nil"/>
              <w:left w:val="nil"/>
              <w:bottom w:val="single" w:sz="4" w:space="0" w:color="auto"/>
              <w:right w:val="single" w:sz="4" w:space="0" w:color="auto"/>
            </w:tcBorders>
            <w:shd w:val="clear" w:color="auto" w:fill="auto"/>
            <w:noWrap/>
            <w:hideMark/>
          </w:tcPr>
          <w:p w14:paraId="12AEC177" w14:textId="5F7E9776" w:rsidR="005D5C97" w:rsidRPr="00F052B0" w:rsidRDefault="005D5C97">
            <w:pPr>
              <w:jc w:val="right"/>
              <w:rPr>
                <w:sz w:val="18"/>
                <w:szCs w:val="18"/>
                <w:lang w:val="es-419" w:eastAsia="es-419"/>
              </w:rPr>
            </w:pPr>
            <w:r w:rsidRPr="00F052B0">
              <w:rPr>
                <w:sz w:val="18"/>
                <w:szCs w:val="18"/>
                <w:lang w:val="es-419" w:eastAsia="es-419"/>
              </w:rPr>
              <w:t>401,942</w:t>
            </w:r>
          </w:p>
        </w:tc>
        <w:tc>
          <w:tcPr>
            <w:tcW w:w="950" w:type="dxa"/>
            <w:tcBorders>
              <w:top w:val="nil"/>
              <w:left w:val="nil"/>
              <w:bottom w:val="single" w:sz="4" w:space="0" w:color="auto"/>
              <w:right w:val="single" w:sz="4" w:space="0" w:color="auto"/>
            </w:tcBorders>
            <w:shd w:val="clear" w:color="auto" w:fill="auto"/>
            <w:noWrap/>
            <w:hideMark/>
          </w:tcPr>
          <w:p w14:paraId="5540B3CB" w14:textId="1A42BAE8" w:rsidR="005D5C97" w:rsidRPr="00F052B0" w:rsidRDefault="005D5C97">
            <w:pPr>
              <w:jc w:val="right"/>
              <w:rPr>
                <w:sz w:val="18"/>
                <w:szCs w:val="18"/>
                <w:lang w:val="es-419" w:eastAsia="es-419"/>
              </w:rPr>
            </w:pPr>
            <w:r w:rsidRPr="00F052B0">
              <w:rPr>
                <w:sz w:val="18"/>
                <w:szCs w:val="18"/>
                <w:lang w:val="es-419" w:eastAsia="es-419"/>
              </w:rPr>
              <w:t>442,136</w:t>
            </w:r>
          </w:p>
        </w:tc>
        <w:tc>
          <w:tcPr>
            <w:tcW w:w="1076" w:type="dxa"/>
            <w:tcBorders>
              <w:top w:val="nil"/>
              <w:left w:val="nil"/>
              <w:bottom w:val="single" w:sz="4" w:space="0" w:color="auto"/>
              <w:right w:val="single" w:sz="4" w:space="0" w:color="auto"/>
            </w:tcBorders>
            <w:shd w:val="clear" w:color="auto" w:fill="auto"/>
            <w:noWrap/>
            <w:hideMark/>
          </w:tcPr>
          <w:p w14:paraId="2E3E4A1D" w14:textId="2FCADD83" w:rsidR="005D5C97" w:rsidRPr="00F052B0" w:rsidRDefault="005D5C97">
            <w:pPr>
              <w:jc w:val="right"/>
              <w:rPr>
                <w:sz w:val="18"/>
                <w:szCs w:val="18"/>
                <w:lang w:val="es-419" w:eastAsia="es-419"/>
              </w:rPr>
            </w:pPr>
            <w:r w:rsidRPr="00F052B0">
              <w:rPr>
                <w:sz w:val="18"/>
                <w:szCs w:val="18"/>
                <w:lang w:val="es-419" w:eastAsia="es-419"/>
              </w:rPr>
              <w:t>358,284</w:t>
            </w:r>
          </w:p>
        </w:tc>
        <w:tc>
          <w:tcPr>
            <w:tcW w:w="1034" w:type="dxa"/>
            <w:tcBorders>
              <w:top w:val="nil"/>
              <w:left w:val="nil"/>
              <w:bottom w:val="single" w:sz="4" w:space="0" w:color="auto"/>
              <w:right w:val="single" w:sz="4" w:space="0" w:color="auto"/>
            </w:tcBorders>
            <w:shd w:val="clear" w:color="auto" w:fill="auto"/>
            <w:noWrap/>
            <w:hideMark/>
          </w:tcPr>
          <w:p w14:paraId="26AE0C6F" w14:textId="72B42EA3" w:rsidR="005D5C97" w:rsidRPr="00F052B0" w:rsidRDefault="005D5C97">
            <w:pPr>
              <w:jc w:val="right"/>
              <w:rPr>
                <w:sz w:val="18"/>
                <w:szCs w:val="18"/>
                <w:lang w:val="es-419" w:eastAsia="es-419"/>
              </w:rPr>
            </w:pPr>
            <w:r w:rsidRPr="00F052B0">
              <w:rPr>
                <w:sz w:val="18"/>
                <w:szCs w:val="18"/>
                <w:lang w:val="es-419" w:eastAsia="es-419"/>
              </w:rPr>
              <w:t>1,880,793</w:t>
            </w:r>
          </w:p>
        </w:tc>
        <w:tc>
          <w:tcPr>
            <w:tcW w:w="1181" w:type="dxa"/>
            <w:tcBorders>
              <w:top w:val="nil"/>
              <w:left w:val="nil"/>
              <w:bottom w:val="single" w:sz="4" w:space="0" w:color="auto"/>
              <w:right w:val="single" w:sz="4" w:space="0" w:color="auto"/>
            </w:tcBorders>
            <w:shd w:val="clear" w:color="auto" w:fill="auto"/>
            <w:noWrap/>
            <w:hideMark/>
          </w:tcPr>
          <w:p w14:paraId="7E1FC640" w14:textId="77777777" w:rsidR="005D5C97" w:rsidRPr="00F052B0" w:rsidRDefault="005D5C97">
            <w:pPr>
              <w:jc w:val="right"/>
              <w:rPr>
                <w:sz w:val="18"/>
                <w:szCs w:val="18"/>
                <w:lang w:val="es-419" w:eastAsia="es-419"/>
              </w:rPr>
            </w:pPr>
            <w:r w:rsidRPr="00F052B0">
              <w:rPr>
                <w:sz w:val="18"/>
                <w:szCs w:val="18"/>
                <w:lang w:val="es-419" w:eastAsia="es-419"/>
              </w:rPr>
              <w:t>23.5%</w:t>
            </w:r>
          </w:p>
        </w:tc>
      </w:tr>
      <w:tr w:rsidR="005D5C97" w:rsidRPr="00F052B0" w14:paraId="14DFCF0A"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5056C10"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Equatorial</w:t>
            </w:r>
            <w:proofErr w:type="spellEnd"/>
            <w:r w:rsidRPr="00F052B0">
              <w:rPr>
                <w:sz w:val="18"/>
                <w:szCs w:val="18"/>
                <w:lang w:val="es-419" w:eastAsia="es-419"/>
              </w:rPr>
              <w:t xml:space="preserve"> Guinea</w:t>
            </w:r>
          </w:p>
        </w:tc>
        <w:tc>
          <w:tcPr>
            <w:tcW w:w="950" w:type="dxa"/>
            <w:tcBorders>
              <w:top w:val="nil"/>
              <w:left w:val="nil"/>
              <w:bottom w:val="single" w:sz="4" w:space="0" w:color="auto"/>
              <w:right w:val="single" w:sz="4" w:space="0" w:color="auto"/>
            </w:tcBorders>
            <w:shd w:val="clear" w:color="auto" w:fill="auto"/>
            <w:noWrap/>
            <w:hideMark/>
          </w:tcPr>
          <w:p w14:paraId="3C0F43D5" w14:textId="77777777" w:rsidR="005D5C97" w:rsidRPr="00F052B0" w:rsidRDefault="005D5C97" w:rsidP="00165F3C">
            <w:pPr>
              <w:jc w:val="right"/>
              <w:rPr>
                <w:sz w:val="18"/>
                <w:szCs w:val="18"/>
                <w:lang w:val="es-419" w:eastAsia="es-419"/>
              </w:rPr>
            </w:pPr>
            <w:r w:rsidRPr="00F052B0">
              <w:rPr>
                <w:sz w:val="18"/>
                <w:szCs w:val="18"/>
                <w:lang w:val="es-419" w:eastAsia="es-419"/>
              </w:rPr>
              <w:t>39,686</w:t>
            </w:r>
          </w:p>
        </w:tc>
        <w:tc>
          <w:tcPr>
            <w:tcW w:w="950" w:type="dxa"/>
            <w:tcBorders>
              <w:top w:val="nil"/>
              <w:left w:val="nil"/>
              <w:bottom w:val="single" w:sz="4" w:space="0" w:color="auto"/>
              <w:right w:val="single" w:sz="4" w:space="0" w:color="auto"/>
            </w:tcBorders>
            <w:shd w:val="clear" w:color="auto" w:fill="auto"/>
            <w:noWrap/>
            <w:hideMark/>
          </w:tcPr>
          <w:p w14:paraId="30AA07B0" w14:textId="69B3FB42" w:rsidR="005D5C97" w:rsidRPr="00F052B0" w:rsidRDefault="005D5C97" w:rsidP="007D6614">
            <w:pPr>
              <w:jc w:val="right"/>
              <w:rPr>
                <w:sz w:val="18"/>
                <w:szCs w:val="18"/>
                <w:lang w:val="es-419" w:eastAsia="es-419"/>
              </w:rPr>
            </w:pPr>
            <w:r w:rsidRPr="00F052B0">
              <w:rPr>
                <w:sz w:val="18"/>
                <w:szCs w:val="18"/>
                <w:lang w:val="es-419" w:eastAsia="es-419"/>
              </w:rPr>
              <w:t>40,480</w:t>
            </w:r>
          </w:p>
        </w:tc>
        <w:tc>
          <w:tcPr>
            <w:tcW w:w="950" w:type="dxa"/>
            <w:tcBorders>
              <w:top w:val="nil"/>
              <w:left w:val="nil"/>
              <w:bottom w:val="single" w:sz="4" w:space="0" w:color="auto"/>
              <w:right w:val="single" w:sz="4" w:space="0" w:color="auto"/>
            </w:tcBorders>
            <w:shd w:val="clear" w:color="auto" w:fill="auto"/>
            <w:noWrap/>
            <w:hideMark/>
          </w:tcPr>
          <w:p w14:paraId="05F5C574" w14:textId="7A7A0D49" w:rsidR="005D5C97" w:rsidRPr="00F052B0" w:rsidRDefault="005D5C97">
            <w:pPr>
              <w:jc w:val="right"/>
              <w:rPr>
                <w:sz w:val="18"/>
                <w:szCs w:val="18"/>
                <w:lang w:val="es-419" w:eastAsia="es-419"/>
              </w:rPr>
            </w:pPr>
            <w:r w:rsidRPr="00F052B0">
              <w:rPr>
                <w:sz w:val="18"/>
                <w:szCs w:val="18"/>
                <w:lang w:val="es-419" w:eastAsia="es-419"/>
              </w:rPr>
              <w:t>41,289</w:t>
            </w:r>
          </w:p>
        </w:tc>
        <w:tc>
          <w:tcPr>
            <w:tcW w:w="978" w:type="dxa"/>
            <w:tcBorders>
              <w:top w:val="nil"/>
              <w:left w:val="nil"/>
              <w:bottom w:val="single" w:sz="4" w:space="0" w:color="auto"/>
              <w:right w:val="single" w:sz="4" w:space="0" w:color="auto"/>
            </w:tcBorders>
            <w:shd w:val="clear" w:color="auto" w:fill="auto"/>
            <w:noWrap/>
            <w:hideMark/>
          </w:tcPr>
          <w:p w14:paraId="40A4B6CD" w14:textId="7A1002B4" w:rsidR="005D5C97" w:rsidRPr="00F052B0" w:rsidRDefault="005D5C97">
            <w:pPr>
              <w:jc w:val="right"/>
              <w:rPr>
                <w:sz w:val="18"/>
                <w:szCs w:val="18"/>
                <w:lang w:val="es-419" w:eastAsia="es-419"/>
              </w:rPr>
            </w:pPr>
            <w:r w:rsidRPr="00F052B0">
              <w:rPr>
                <w:sz w:val="18"/>
                <w:szCs w:val="18"/>
                <w:lang w:val="es-419" w:eastAsia="es-419"/>
              </w:rPr>
              <w:t>42,115</w:t>
            </w:r>
          </w:p>
        </w:tc>
        <w:tc>
          <w:tcPr>
            <w:tcW w:w="950" w:type="dxa"/>
            <w:tcBorders>
              <w:top w:val="nil"/>
              <w:left w:val="nil"/>
              <w:bottom w:val="single" w:sz="4" w:space="0" w:color="auto"/>
              <w:right w:val="single" w:sz="4" w:space="0" w:color="auto"/>
            </w:tcBorders>
            <w:shd w:val="clear" w:color="auto" w:fill="auto"/>
            <w:noWrap/>
            <w:hideMark/>
          </w:tcPr>
          <w:p w14:paraId="0A05B124" w14:textId="0F512D08" w:rsidR="005D5C97" w:rsidRPr="00F052B0" w:rsidRDefault="005D5C97">
            <w:pPr>
              <w:jc w:val="right"/>
              <w:rPr>
                <w:sz w:val="18"/>
                <w:szCs w:val="18"/>
                <w:lang w:val="es-419" w:eastAsia="es-419"/>
              </w:rPr>
            </w:pPr>
            <w:r w:rsidRPr="00F052B0">
              <w:rPr>
                <w:sz w:val="18"/>
                <w:szCs w:val="18"/>
                <w:lang w:val="es-419" w:eastAsia="es-419"/>
              </w:rPr>
              <w:t>46,327</w:t>
            </w:r>
          </w:p>
        </w:tc>
        <w:tc>
          <w:tcPr>
            <w:tcW w:w="950" w:type="dxa"/>
            <w:tcBorders>
              <w:top w:val="nil"/>
              <w:left w:val="nil"/>
              <w:bottom w:val="single" w:sz="4" w:space="0" w:color="auto"/>
              <w:right w:val="single" w:sz="4" w:space="0" w:color="auto"/>
            </w:tcBorders>
            <w:shd w:val="clear" w:color="auto" w:fill="auto"/>
            <w:noWrap/>
            <w:hideMark/>
          </w:tcPr>
          <w:p w14:paraId="17695D51" w14:textId="0A7A5F29" w:rsidR="005D5C97" w:rsidRPr="00F052B0" w:rsidRDefault="005D5C97">
            <w:pPr>
              <w:jc w:val="right"/>
              <w:rPr>
                <w:sz w:val="18"/>
                <w:szCs w:val="18"/>
                <w:lang w:val="es-419" w:eastAsia="es-419"/>
              </w:rPr>
            </w:pPr>
            <w:r w:rsidRPr="00F052B0">
              <w:rPr>
                <w:sz w:val="18"/>
                <w:szCs w:val="18"/>
                <w:lang w:val="es-419" w:eastAsia="es-419"/>
              </w:rPr>
              <w:t>50,959</w:t>
            </w:r>
          </w:p>
        </w:tc>
        <w:tc>
          <w:tcPr>
            <w:tcW w:w="1076" w:type="dxa"/>
            <w:tcBorders>
              <w:top w:val="nil"/>
              <w:left w:val="nil"/>
              <w:bottom w:val="single" w:sz="4" w:space="0" w:color="auto"/>
              <w:right w:val="single" w:sz="4" w:space="0" w:color="auto"/>
            </w:tcBorders>
            <w:shd w:val="clear" w:color="auto" w:fill="auto"/>
            <w:noWrap/>
            <w:hideMark/>
          </w:tcPr>
          <w:p w14:paraId="402D987C" w14:textId="3123F2B6" w:rsidR="005D5C97" w:rsidRPr="00F052B0" w:rsidRDefault="005D5C97">
            <w:pPr>
              <w:jc w:val="right"/>
              <w:rPr>
                <w:sz w:val="18"/>
                <w:szCs w:val="18"/>
                <w:lang w:val="es-419" w:eastAsia="es-419"/>
              </w:rPr>
            </w:pPr>
            <w:r w:rsidRPr="00F052B0">
              <w:rPr>
                <w:sz w:val="18"/>
                <w:szCs w:val="18"/>
                <w:lang w:val="es-419" w:eastAsia="es-419"/>
              </w:rPr>
              <w:t>41,295</w:t>
            </w:r>
          </w:p>
        </w:tc>
        <w:tc>
          <w:tcPr>
            <w:tcW w:w="1034" w:type="dxa"/>
            <w:tcBorders>
              <w:top w:val="nil"/>
              <w:left w:val="nil"/>
              <w:bottom w:val="single" w:sz="4" w:space="0" w:color="auto"/>
              <w:right w:val="single" w:sz="4" w:space="0" w:color="auto"/>
            </w:tcBorders>
            <w:shd w:val="clear" w:color="auto" w:fill="auto"/>
            <w:noWrap/>
            <w:hideMark/>
          </w:tcPr>
          <w:p w14:paraId="303F9F65" w14:textId="16289CE2" w:rsidR="005D5C97" w:rsidRPr="00F052B0" w:rsidRDefault="005D5C97">
            <w:pPr>
              <w:jc w:val="right"/>
              <w:rPr>
                <w:sz w:val="18"/>
                <w:szCs w:val="18"/>
                <w:lang w:val="es-419" w:eastAsia="es-419"/>
              </w:rPr>
            </w:pPr>
            <w:r w:rsidRPr="00F052B0">
              <w:rPr>
                <w:sz w:val="18"/>
                <w:szCs w:val="18"/>
                <w:lang w:val="es-419" w:eastAsia="es-419"/>
              </w:rPr>
              <w:t>175,833</w:t>
            </w:r>
          </w:p>
        </w:tc>
        <w:tc>
          <w:tcPr>
            <w:tcW w:w="1181" w:type="dxa"/>
            <w:tcBorders>
              <w:top w:val="nil"/>
              <w:left w:val="nil"/>
              <w:bottom w:val="single" w:sz="4" w:space="0" w:color="auto"/>
              <w:right w:val="single" w:sz="4" w:space="0" w:color="auto"/>
            </w:tcBorders>
            <w:shd w:val="clear" w:color="auto" w:fill="auto"/>
            <w:noWrap/>
            <w:hideMark/>
          </w:tcPr>
          <w:p w14:paraId="13D2B113" w14:textId="77777777" w:rsidR="005D5C97" w:rsidRPr="00F052B0" w:rsidRDefault="005D5C97">
            <w:pPr>
              <w:jc w:val="right"/>
              <w:rPr>
                <w:sz w:val="18"/>
                <w:szCs w:val="18"/>
                <w:lang w:val="es-419" w:eastAsia="es-419"/>
              </w:rPr>
            </w:pPr>
            <w:r w:rsidRPr="00F052B0">
              <w:rPr>
                <w:sz w:val="18"/>
                <w:szCs w:val="18"/>
                <w:lang w:val="es-419" w:eastAsia="es-419"/>
              </w:rPr>
              <w:t>29.0%</w:t>
            </w:r>
          </w:p>
        </w:tc>
      </w:tr>
      <w:tr w:rsidR="005D5C97" w:rsidRPr="00F052B0" w14:paraId="69503328"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91681C1" w14:textId="77777777" w:rsidR="005D5C97" w:rsidRPr="00F052B0" w:rsidRDefault="005D5C97" w:rsidP="005D5C97">
            <w:pPr>
              <w:jc w:val="left"/>
              <w:rPr>
                <w:sz w:val="18"/>
                <w:szCs w:val="18"/>
                <w:lang w:val="es-419" w:eastAsia="es-419"/>
              </w:rPr>
            </w:pPr>
            <w:r w:rsidRPr="00F052B0">
              <w:rPr>
                <w:sz w:val="18"/>
                <w:szCs w:val="18"/>
                <w:lang w:val="es-419" w:eastAsia="es-419"/>
              </w:rPr>
              <w:t>Burundi</w:t>
            </w:r>
          </w:p>
        </w:tc>
        <w:tc>
          <w:tcPr>
            <w:tcW w:w="950" w:type="dxa"/>
            <w:tcBorders>
              <w:top w:val="nil"/>
              <w:left w:val="nil"/>
              <w:bottom w:val="single" w:sz="4" w:space="0" w:color="auto"/>
              <w:right w:val="single" w:sz="4" w:space="0" w:color="auto"/>
            </w:tcBorders>
            <w:shd w:val="clear" w:color="auto" w:fill="auto"/>
            <w:noWrap/>
            <w:hideMark/>
          </w:tcPr>
          <w:p w14:paraId="1F7CC220" w14:textId="77777777" w:rsidR="005D5C97" w:rsidRPr="00F052B0" w:rsidRDefault="005D5C97" w:rsidP="00165F3C">
            <w:pPr>
              <w:jc w:val="right"/>
              <w:rPr>
                <w:sz w:val="18"/>
                <w:szCs w:val="18"/>
                <w:lang w:val="es-419" w:eastAsia="es-419"/>
              </w:rPr>
            </w:pPr>
            <w:r w:rsidRPr="00F052B0">
              <w:rPr>
                <w:sz w:val="18"/>
                <w:szCs w:val="18"/>
                <w:lang w:val="es-419" w:eastAsia="es-419"/>
              </w:rPr>
              <w:t>46,214</w:t>
            </w:r>
          </w:p>
        </w:tc>
        <w:tc>
          <w:tcPr>
            <w:tcW w:w="950" w:type="dxa"/>
            <w:tcBorders>
              <w:top w:val="nil"/>
              <w:left w:val="nil"/>
              <w:bottom w:val="single" w:sz="4" w:space="0" w:color="auto"/>
              <w:right w:val="single" w:sz="4" w:space="0" w:color="auto"/>
            </w:tcBorders>
            <w:shd w:val="clear" w:color="auto" w:fill="auto"/>
            <w:noWrap/>
            <w:hideMark/>
          </w:tcPr>
          <w:p w14:paraId="10300684" w14:textId="2AC47B61" w:rsidR="005D5C97" w:rsidRPr="00F052B0" w:rsidRDefault="005D5C97" w:rsidP="007D6614">
            <w:pPr>
              <w:jc w:val="right"/>
              <w:rPr>
                <w:sz w:val="18"/>
                <w:szCs w:val="18"/>
                <w:lang w:val="es-419" w:eastAsia="es-419"/>
              </w:rPr>
            </w:pPr>
            <w:r w:rsidRPr="00F052B0">
              <w:rPr>
                <w:sz w:val="18"/>
                <w:szCs w:val="18"/>
                <w:lang w:val="es-419" w:eastAsia="es-419"/>
              </w:rPr>
              <w:t>47,138</w:t>
            </w:r>
          </w:p>
        </w:tc>
        <w:tc>
          <w:tcPr>
            <w:tcW w:w="950" w:type="dxa"/>
            <w:tcBorders>
              <w:top w:val="nil"/>
              <w:left w:val="nil"/>
              <w:bottom w:val="single" w:sz="4" w:space="0" w:color="auto"/>
              <w:right w:val="single" w:sz="4" w:space="0" w:color="auto"/>
            </w:tcBorders>
            <w:shd w:val="clear" w:color="auto" w:fill="auto"/>
            <w:noWrap/>
            <w:hideMark/>
          </w:tcPr>
          <w:p w14:paraId="1D76B4F8" w14:textId="67D4B3F8" w:rsidR="005D5C97" w:rsidRPr="00F052B0" w:rsidRDefault="005D5C97">
            <w:pPr>
              <w:jc w:val="right"/>
              <w:rPr>
                <w:sz w:val="18"/>
                <w:szCs w:val="18"/>
                <w:lang w:val="es-419" w:eastAsia="es-419"/>
              </w:rPr>
            </w:pPr>
            <w:r w:rsidRPr="00F052B0">
              <w:rPr>
                <w:sz w:val="18"/>
                <w:szCs w:val="18"/>
                <w:lang w:val="es-419" w:eastAsia="es-419"/>
              </w:rPr>
              <w:t>48,081</w:t>
            </w:r>
          </w:p>
        </w:tc>
        <w:tc>
          <w:tcPr>
            <w:tcW w:w="978" w:type="dxa"/>
            <w:tcBorders>
              <w:top w:val="nil"/>
              <w:left w:val="nil"/>
              <w:bottom w:val="single" w:sz="4" w:space="0" w:color="auto"/>
              <w:right w:val="single" w:sz="4" w:space="0" w:color="auto"/>
            </w:tcBorders>
            <w:shd w:val="clear" w:color="auto" w:fill="auto"/>
            <w:noWrap/>
            <w:hideMark/>
          </w:tcPr>
          <w:p w14:paraId="6E095EB7" w14:textId="06090C93" w:rsidR="005D5C97" w:rsidRPr="00F052B0" w:rsidRDefault="005D5C97">
            <w:pPr>
              <w:jc w:val="right"/>
              <w:rPr>
                <w:sz w:val="18"/>
                <w:szCs w:val="18"/>
                <w:lang w:val="es-419" w:eastAsia="es-419"/>
              </w:rPr>
            </w:pPr>
            <w:r w:rsidRPr="00F052B0">
              <w:rPr>
                <w:sz w:val="18"/>
                <w:szCs w:val="18"/>
                <w:lang w:val="es-419" w:eastAsia="es-419"/>
              </w:rPr>
              <w:t>49,043</w:t>
            </w:r>
          </w:p>
        </w:tc>
        <w:tc>
          <w:tcPr>
            <w:tcW w:w="950" w:type="dxa"/>
            <w:tcBorders>
              <w:top w:val="nil"/>
              <w:left w:val="nil"/>
              <w:bottom w:val="single" w:sz="4" w:space="0" w:color="auto"/>
              <w:right w:val="single" w:sz="4" w:space="0" w:color="auto"/>
            </w:tcBorders>
            <w:shd w:val="clear" w:color="auto" w:fill="auto"/>
            <w:noWrap/>
            <w:hideMark/>
          </w:tcPr>
          <w:p w14:paraId="78837D66" w14:textId="7E081FC7" w:rsidR="005D5C97" w:rsidRPr="00F052B0" w:rsidRDefault="005D5C97">
            <w:pPr>
              <w:jc w:val="right"/>
              <w:rPr>
                <w:sz w:val="18"/>
                <w:szCs w:val="18"/>
                <w:lang w:val="es-419" w:eastAsia="es-419"/>
              </w:rPr>
            </w:pPr>
            <w:r w:rsidRPr="00F052B0">
              <w:rPr>
                <w:sz w:val="18"/>
                <w:szCs w:val="18"/>
                <w:lang w:val="es-419" w:eastAsia="es-419"/>
              </w:rPr>
              <w:t>53,947</w:t>
            </w:r>
          </w:p>
        </w:tc>
        <w:tc>
          <w:tcPr>
            <w:tcW w:w="950" w:type="dxa"/>
            <w:tcBorders>
              <w:top w:val="nil"/>
              <w:left w:val="nil"/>
              <w:bottom w:val="single" w:sz="4" w:space="0" w:color="auto"/>
              <w:right w:val="single" w:sz="4" w:space="0" w:color="auto"/>
            </w:tcBorders>
            <w:shd w:val="clear" w:color="auto" w:fill="auto"/>
            <w:noWrap/>
            <w:hideMark/>
          </w:tcPr>
          <w:p w14:paraId="676EBA0C" w14:textId="671AF1F5" w:rsidR="005D5C97" w:rsidRPr="00F052B0" w:rsidRDefault="005D5C97">
            <w:pPr>
              <w:jc w:val="right"/>
              <w:rPr>
                <w:sz w:val="18"/>
                <w:szCs w:val="18"/>
                <w:lang w:val="es-419" w:eastAsia="es-419"/>
              </w:rPr>
            </w:pPr>
            <w:r w:rsidRPr="00F052B0">
              <w:rPr>
                <w:sz w:val="18"/>
                <w:szCs w:val="18"/>
                <w:lang w:val="es-419" w:eastAsia="es-419"/>
              </w:rPr>
              <w:t>59,342</w:t>
            </w:r>
          </w:p>
        </w:tc>
        <w:tc>
          <w:tcPr>
            <w:tcW w:w="1076" w:type="dxa"/>
            <w:tcBorders>
              <w:top w:val="nil"/>
              <w:left w:val="nil"/>
              <w:bottom w:val="single" w:sz="4" w:space="0" w:color="auto"/>
              <w:right w:val="single" w:sz="4" w:space="0" w:color="auto"/>
            </w:tcBorders>
            <w:shd w:val="clear" w:color="auto" w:fill="auto"/>
            <w:noWrap/>
            <w:hideMark/>
          </w:tcPr>
          <w:p w14:paraId="1DE45247" w14:textId="7FE1CAC8" w:rsidR="005D5C97" w:rsidRPr="00F052B0" w:rsidRDefault="005D5C97">
            <w:pPr>
              <w:jc w:val="right"/>
              <w:rPr>
                <w:sz w:val="18"/>
                <w:szCs w:val="18"/>
                <w:lang w:val="es-419" w:eastAsia="es-419"/>
              </w:rPr>
            </w:pPr>
            <w:r w:rsidRPr="00F052B0">
              <w:rPr>
                <w:sz w:val="18"/>
                <w:szCs w:val="18"/>
                <w:lang w:val="es-419" w:eastAsia="es-419"/>
              </w:rPr>
              <w:t>48,087</w:t>
            </w:r>
          </w:p>
        </w:tc>
        <w:tc>
          <w:tcPr>
            <w:tcW w:w="1034" w:type="dxa"/>
            <w:tcBorders>
              <w:top w:val="nil"/>
              <w:left w:val="nil"/>
              <w:bottom w:val="single" w:sz="4" w:space="0" w:color="auto"/>
              <w:right w:val="single" w:sz="4" w:space="0" w:color="auto"/>
            </w:tcBorders>
            <w:shd w:val="clear" w:color="auto" w:fill="auto"/>
            <w:noWrap/>
            <w:hideMark/>
          </w:tcPr>
          <w:p w14:paraId="5B352131" w14:textId="2B625754" w:rsidR="005D5C97" w:rsidRPr="00F052B0" w:rsidRDefault="005D5C97">
            <w:pPr>
              <w:jc w:val="right"/>
              <w:rPr>
                <w:sz w:val="18"/>
                <w:szCs w:val="18"/>
                <w:lang w:val="es-419" w:eastAsia="es-419"/>
              </w:rPr>
            </w:pPr>
            <w:r w:rsidRPr="00F052B0">
              <w:rPr>
                <w:sz w:val="18"/>
                <w:szCs w:val="18"/>
                <w:lang w:val="es-419" w:eastAsia="es-419"/>
              </w:rPr>
              <w:t>200,091</w:t>
            </w:r>
          </w:p>
        </w:tc>
        <w:tc>
          <w:tcPr>
            <w:tcW w:w="1181" w:type="dxa"/>
            <w:tcBorders>
              <w:top w:val="nil"/>
              <w:left w:val="nil"/>
              <w:bottom w:val="single" w:sz="4" w:space="0" w:color="auto"/>
              <w:right w:val="single" w:sz="4" w:space="0" w:color="auto"/>
            </w:tcBorders>
            <w:shd w:val="clear" w:color="auto" w:fill="auto"/>
            <w:noWrap/>
            <w:hideMark/>
          </w:tcPr>
          <w:p w14:paraId="204745DF" w14:textId="77777777" w:rsidR="005D5C97" w:rsidRPr="00F052B0" w:rsidRDefault="005D5C97">
            <w:pPr>
              <w:jc w:val="right"/>
              <w:rPr>
                <w:sz w:val="18"/>
                <w:szCs w:val="18"/>
                <w:lang w:val="es-419" w:eastAsia="es-419"/>
              </w:rPr>
            </w:pPr>
            <w:r w:rsidRPr="00F052B0">
              <w:rPr>
                <w:sz w:val="18"/>
                <w:szCs w:val="18"/>
                <w:lang w:val="es-419" w:eastAsia="es-419"/>
              </w:rPr>
              <w:t>29.7%</w:t>
            </w:r>
          </w:p>
        </w:tc>
      </w:tr>
      <w:tr w:rsidR="005D5C97" w:rsidRPr="00F052B0" w14:paraId="453F482B"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C779BF"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Lesotho</w:t>
            </w:r>
            <w:proofErr w:type="spellEnd"/>
          </w:p>
        </w:tc>
        <w:tc>
          <w:tcPr>
            <w:tcW w:w="950" w:type="dxa"/>
            <w:tcBorders>
              <w:top w:val="nil"/>
              <w:left w:val="nil"/>
              <w:bottom w:val="single" w:sz="4" w:space="0" w:color="auto"/>
              <w:right w:val="single" w:sz="4" w:space="0" w:color="auto"/>
            </w:tcBorders>
            <w:shd w:val="clear" w:color="auto" w:fill="auto"/>
            <w:noWrap/>
            <w:hideMark/>
          </w:tcPr>
          <w:p w14:paraId="339663A9" w14:textId="77777777" w:rsidR="005D5C97" w:rsidRPr="00F052B0" w:rsidRDefault="005D5C97" w:rsidP="00165F3C">
            <w:pPr>
              <w:jc w:val="right"/>
              <w:rPr>
                <w:sz w:val="18"/>
                <w:szCs w:val="18"/>
                <w:lang w:val="es-419" w:eastAsia="es-419"/>
              </w:rPr>
            </w:pPr>
            <w:r w:rsidRPr="00F052B0">
              <w:rPr>
                <w:sz w:val="18"/>
                <w:szCs w:val="18"/>
                <w:lang w:val="es-419" w:eastAsia="es-419"/>
              </w:rPr>
              <w:t>24,165</w:t>
            </w:r>
          </w:p>
        </w:tc>
        <w:tc>
          <w:tcPr>
            <w:tcW w:w="950" w:type="dxa"/>
            <w:tcBorders>
              <w:top w:val="nil"/>
              <w:left w:val="nil"/>
              <w:bottom w:val="single" w:sz="4" w:space="0" w:color="auto"/>
              <w:right w:val="single" w:sz="4" w:space="0" w:color="auto"/>
            </w:tcBorders>
            <w:shd w:val="clear" w:color="auto" w:fill="auto"/>
            <w:noWrap/>
            <w:hideMark/>
          </w:tcPr>
          <w:p w14:paraId="2B7A2AFB" w14:textId="4A363897" w:rsidR="005D5C97" w:rsidRPr="00F052B0" w:rsidRDefault="005D5C97" w:rsidP="007D6614">
            <w:pPr>
              <w:jc w:val="right"/>
              <w:rPr>
                <w:sz w:val="18"/>
                <w:szCs w:val="18"/>
                <w:lang w:val="es-419" w:eastAsia="es-419"/>
              </w:rPr>
            </w:pPr>
            <w:r w:rsidRPr="00F052B0">
              <w:rPr>
                <w:sz w:val="18"/>
                <w:szCs w:val="18"/>
                <w:lang w:val="es-419" w:eastAsia="es-419"/>
              </w:rPr>
              <w:t>24,648</w:t>
            </w:r>
          </w:p>
        </w:tc>
        <w:tc>
          <w:tcPr>
            <w:tcW w:w="950" w:type="dxa"/>
            <w:tcBorders>
              <w:top w:val="nil"/>
              <w:left w:val="nil"/>
              <w:bottom w:val="single" w:sz="4" w:space="0" w:color="auto"/>
              <w:right w:val="single" w:sz="4" w:space="0" w:color="auto"/>
            </w:tcBorders>
            <w:shd w:val="clear" w:color="auto" w:fill="auto"/>
            <w:noWrap/>
            <w:hideMark/>
          </w:tcPr>
          <w:p w14:paraId="08CF97D5" w14:textId="4CCC2276" w:rsidR="005D5C97" w:rsidRPr="00F052B0" w:rsidRDefault="005D5C97">
            <w:pPr>
              <w:jc w:val="right"/>
              <w:rPr>
                <w:sz w:val="18"/>
                <w:szCs w:val="18"/>
                <w:lang w:val="es-419" w:eastAsia="es-419"/>
              </w:rPr>
            </w:pPr>
            <w:r w:rsidRPr="00F052B0">
              <w:rPr>
                <w:sz w:val="18"/>
                <w:szCs w:val="18"/>
                <w:lang w:val="es-419" w:eastAsia="es-419"/>
              </w:rPr>
              <w:t>25,141</w:t>
            </w:r>
          </w:p>
        </w:tc>
        <w:tc>
          <w:tcPr>
            <w:tcW w:w="978" w:type="dxa"/>
            <w:tcBorders>
              <w:top w:val="nil"/>
              <w:left w:val="nil"/>
              <w:bottom w:val="single" w:sz="4" w:space="0" w:color="auto"/>
              <w:right w:val="single" w:sz="4" w:space="0" w:color="auto"/>
            </w:tcBorders>
            <w:shd w:val="clear" w:color="auto" w:fill="auto"/>
            <w:noWrap/>
            <w:hideMark/>
          </w:tcPr>
          <w:p w14:paraId="1F008625" w14:textId="5B04201E" w:rsidR="005D5C97" w:rsidRPr="00F052B0" w:rsidRDefault="005D5C97">
            <w:pPr>
              <w:jc w:val="right"/>
              <w:rPr>
                <w:sz w:val="18"/>
                <w:szCs w:val="18"/>
                <w:lang w:val="es-419" w:eastAsia="es-419"/>
              </w:rPr>
            </w:pPr>
            <w:r w:rsidRPr="00F052B0">
              <w:rPr>
                <w:sz w:val="18"/>
                <w:szCs w:val="18"/>
                <w:lang w:val="es-419" w:eastAsia="es-419"/>
              </w:rPr>
              <w:t>25,644</w:t>
            </w:r>
          </w:p>
        </w:tc>
        <w:tc>
          <w:tcPr>
            <w:tcW w:w="950" w:type="dxa"/>
            <w:tcBorders>
              <w:top w:val="nil"/>
              <w:left w:val="nil"/>
              <w:bottom w:val="single" w:sz="4" w:space="0" w:color="auto"/>
              <w:right w:val="single" w:sz="4" w:space="0" w:color="auto"/>
            </w:tcBorders>
            <w:shd w:val="clear" w:color="auto" w:fill="auto"/>
            <w:noWrap/>
            <w:hideMark/>
          </w:tcPr>
          <w:p w14:paraId="72270305" w14:textId="6665F0B1" w:rsidR="005D5C97" w:rsidRPr="00F052B0" w:rsidRDefault="005D5C97">
            <w:pPr>
              <w:jc w:val="right"/>
              <w:rPr>
                <w:sz w:val="18"/>
                <w:szCs w:val="18"/>
                <w:lang w:val="es-419" w:eastAsia="es-419"/>
              </w:rPr>
            </w:pPr>
            <w:r w:rsidRPr="00F052B0">
              <w:rPr>
                <w:sz w:val="18"/>
                <w:szCs w:val="18"/>
                <w:lang w:val="es-419" w:eastAsia="es-419"/>
              </w:rPr>
              <w:t>28,209</w:t>
            </w:r>
          </w:p>
        </w:tc>
        <w:tc>
          <w:tcPr>
            <w:tcW w:w="950" w:type="dxa"/>
            <w:tcBorders>
              <w:top w:val="nil"/>
              <w:left w:val="nil"/>
              <w:bottom w:val="single" w:sz="4" w:space="0" w:color="auto"/>
              <w:right w:val="single" w:sz="4" w:space="0" w:color="auto"/>
            </w:tcBorders>
            <w:shd w:val="clear" w:color="auto" w:fill="auto"/>
            <w:noWrap/>
            <w:hideMark/>
          </w:tcPr>
          <w:p w14:paraId="5DABBEE4" w14:textId="0AB0F18B" w:rsidR="005D5C97" w:rsidRPr="00F052B0" w:rsidRDefault="005D5C97">
            <w:pPr>
              <w:jc w:val="right"/>
              <w:rPr>
                <w:sz w:val="18"/>
                <w:szCs w:val="18"/>
                <w:lang w:val="es-419" w:eastAsia="es-419"/>
              </w:rPr>
            </w:pPr>
            <w:r w:rsidRPr="00F052B0">
              <w:rPr>
                <w:sz w:val="18"/>
                <w:szCs w:val="18"/>
                <w:lang w:val="es-419" w:eastAsia="es-419"/>
              </w:rPr>
              <w:t>31,029</w:t>
            </w:r>
          </w:p>
        </w:tc>
        <w:tc>
          <w:tcPr>
            <w:tcW w:w="1076" w:type="dxa"/>
            <w:tcBorders>
              <w:top w:val="nil"/>
              <w:left w:val="nil"/>
              <w:bottom w:val="single" w:sz="4" w:space="0" w:color="auto"/>
              <w:right w:val="single" w:sz="4" w:space="0" w:color="auto"/>
            </w:tcBorders>
            <w:shd w:val="clear" w:color="auto" w:fill="auto"/>
            <w:noWrap/>
            <w:hideMark/>
          </w:tcPr>
          <w:p w14:paraId="20C71635" w14:textId="486C4D4C" w:rsidR="005D5C97" w:rsidRPr="00F052B0" w:rsidRDefault="005D5C97">
            <w:pPr>
              <w:jc w:val="right"/>
              <w:rPr>
                <w:sz w:val="18"/>
                <w:szCs w:val="18"/>
                <w:lang w:val="es-419" w:eastAsia="es-419"/>
              </w:rPr>
            </w:pPr>
            <w:r w:rsidRPr="00F052B0">
              <w:rPr>
                <w:sz w:val="18"/>
                <w:szCs w:val="18"/>
                <w:lang w:val="es-419" w:eastAsia="es-419"/>
              </w:rPr>
              <w:t>25,145</w:t>
            </w:r>
          </w:p>
        </w:tc>
        <w:tc>
          <w:tcPr>
            <w:tcW w:w="1034" w:type="dxa"/>
            <w:tcBorders>
              <w:top w:val="nil"/>
              <w:left w:val="nil"/>
              <w:bottom w:val="single" w:sz="4" w:space="0" w:color="auto"/>
              <w:right w:val="single" w:sz="4" w:space="0" w:color="auto"/>
            </w:tcBorders>
            <w:shd w:val="clear" w:color="auto" w:fill="auto"/>
            <w:noWrap/>
            <w:hideMark/>
          </w:tcPr>
          <w:p w14:paraId="10ABBFE1" w14:textId="52F25365" w:rsidR="005D5C97" w:rsidRPr="00F052B0" w:rsidRDefault="005D5C97">
            <w:pPr>
              <w:jc w:val="right"/>
              <w:rPr>
                <w:sz w:val="18"/>
                <w:szCs w:val="18"/>
                <w:lang w:val="es-419" w:eastAsia="es-419"/>
              </w:rPr>
            </w:pPr>
            <w:r w:rsidRPr="00F052B0">
              <w:rPr>
                <w:sz w:val="18"/>
                <w:szCs w:val="18"/>
                <w:lang w:val="es-419" w:eastAsia="es-419"/>
              </w:rPr>
              <w:t>98,888</w:t>
            </w:r>
          </w:p>
        </w:tc>
        <w:tc>
          <w:tcPr>
            <w:tcW w:w="1181" w:type="dxa"/>
            <w:tcBorders>
              <w:top w:val="nil"/>
              <w:left w:val="nil"/>
              <w:bottom w:val="single" w:sz="4" w:space="0" w:color="auto"/>
              <w:right w:val="single" w:sz="4" w:space="0" w:color="auto"/>
            </w:tcBorders>
            <w:shd w:val="clear" w:color="auto" w:fill="auto"/>
            <w:noWrap/>
            <w:hideMark/>
          </w:tcPr>
          <w:p w14:paraId="27ECDF4D" w14:textId="77777777" w:rsidR="005D5C97" w:rsidRPr="00F052B0" w:rsidRDefault="005D5C97">
            <w:pPr>
              <w:jc w:val="right"/>
              <w:rPr>
                <w:sz w:val="18"/>
                <w:szCs w:val="18"/>
                <w:lang w:val="es-419" w:eastAsia="es-419"/>
              </w:rPr>
            </w:pPr>
            <w:r w:rsidRPr="00F052B0">
              <w:rPr>
                <w:sz w:val="18"/>
                <w:szCs w:val="18"/>
                <w:lang w:val="es-419" w:eastAsia="es-419"/>
              </w:rPr>
              <w:t>31.4%</w:t>
            </w:r>
          </w:p>
        </w:tc>
      </w:tr>
      <w:tr w:rsidR="005D5C97" w:rsidRPr="00F052B0" w14:paraId="37F1DC2A"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7C06021" w14:textId="77777777" w:rsidR="005D5C97" w:rsidRPr="00F052B0" w:rsidRDefault="005D5C97" w:rsidP="005D5C97">
            <w:pPr>
              <w:jc w:val="left"/>
              <w:rPr>
                <w:sz w:val="18"/>
                <w:szCs w:val="18"/>
                <w:lang w:val="es-419" w:eastAsia="es-419"/>
              </w:rPr>
            </w:pPr>
            <w:r w:rsidRPr="00F052B0">
              <w:rPr>
                <w:sz w:val="18"/>
                <w:szCs w:val="18"/>
                <w:lang w:val="es-419" w:eastAsia="es-419"/>
              </w:rPr>
              <w:t>Mali</w:t>
            </w:r>
          </w:p>
        </w:tc>
        <w:tc>
          <w:tcPr>
            <w:tcW w:w="950" w:type="dxa"/>
            <w:tcBorders>
              <w:top w:val="nil"/>
              <w:left w:val="nil"/>
              <w:bottom w:val="single" w:sz="4" w:space="0" w:color="auto"/>
              <w:right w:val="single" w:sz="4" w:space="0" w:color="auto"/>
            </w:tcBorders>
            <w:shd w:val="clear" w:color="auto" w:fill="auto"/>
            <w:noWrap/>
            <w:hideMark/>
          </w:tcPr>
          <w:p w14:paraId="1A34A8E8" w14:textId="77777777" w:rsidR="005D5C97" w:rsidRPr="00F052B0" w:rsidRDefault="005D5C97" w:rsidP="00165F3C">
            <w:pPr>
              <w:jc w:val="right"/>
              <w:rPr>
                <w:sz w:val="18"/>
                <w:szCs w:val="18"/>
                <w:lang w:val="es-419" w:eastAsia="es-419"/>
              </w:rPr>
            </w:pPr>
            <w:r w:rsidRPr="00F052B0">
              <w:rPr>
                <w:sz w:val="18"/>
                <w:szCs w:val="18"/>
                <w:lang w:val="es-419" w:eastAsia="es-419"/>
              </w:rPr>
              <w:t>108,522</w:t>
            </w:r>
          </w:p>
        </w:tc>
        <w:tc>
          <w:tcPr>
            <w:tcW w:w="950" w:type="dxa"/>
            <w:tcBorders>
              <w:top w:val="nil"/>
              <w:left w:val="nil"/>
              <w:bottom w:val="single" w:sz="4" w:space="0" w:color="auto"/>
              <w:right w:val="single" w:sz="4" w:space="0" w:color="auto"/>
            </w:tcBorders>
            <w:shd w:val="clear" w:color="auto" w:fill="auto"/>
            <w:noWrap/>
            <w:hideMark/>
          </w:tcPr>
          <w:p w14:paraId="71409ABA" w14:textId="10496990" w:rsidR="005D5C97" w:rsidRPr="00F052B0" w:rsidRDefault="005D5C97" w:rsidP="007D6614">
            <w:pPr>
              <w:jc w:val="right"/>
              <w:rPr>
                <w:sz w:val="18"/>
                <w:szCs w:val="18"/>
                <w:lang w:val="es-419" w:eastAsia="es-419"/>
              </w:rPr>
            </w:pPr>
            <w:r w:rsidRPr="00F052B0">
              <w:rPr>
                <w:sz w:val="18"/>
                <w:szCs w:val="18"/>
                <w:lang w:val="es-419" w:eastAsia="es-419"/>
              </w:rPr>
              <w:t>110,692</w:t>
            </w:r>
          </w:p>
        </w:tc>
        <w:tc>
          <w:tcPr>
            <w:tcW w:w="950" w:type="dxa"/>
            <w:tcBorders>
              <w:top w:val="nil"/>
              <w:left w:val="nil"/>
              <w:bottom w:val="single" w:sz="4" w:space="0" w:color="auto"/>
              <w:right w:val="single" w:sz="4" w:space="0" w:color="auto"/>
            </w:tcBorders>
            <w:shd w:val="clear" w:color="auto" w:fill="auto"/>
            <w:noWrap/>
            <w:hideMark/>
          </w:tcPr>
          <w:p w14:paraId="567CD897" w14:textId="63876E11" w:rsidR="005D5C97" w:rsidRPr="00F052B0" w:rsidRDefault="005D5C97">
            <w:pPr>
              <w:jc w:val="right"/>
              <w:rPr>
                <w:sz w:val="18"/>
                <w:szCs w:val="18"/>
                <w:lang w:val="es-419" w:eastAsia="es-419"/>
              </w:rPr>
            </w:pPr>
            <w:r w:rsidRPr="00F052B0">
              <w:rPr>
                <w:sz w:val="18"/>
                <w:szCs w:val="18"/>
                <w:lang w:val="es-419" w:eastAsia="es-419"/>
              </w:rPr>
              <w:t>112,906</w:t>
            </w:r>
          </w:p>
        </w:tc>
        <w:tc>
          <w:tcPr>
            <w:tcW w:w="978" w:type="dxa"/>
            <w:tcBorders>
              <w:top w:val="nil"/>
              <w:left w:val="nil"/>
              <w:bottom w:val="single" w:sz="4" w:space="0" w:color="auto"/>
              <w:right w:val="single" w:sz="4" w:space="0" w:color="auto"/>
            </w:tcBorders>
            <w:shd w:val="clear" w:color="auto" w:fill="auto"/>
            <w:noWrap/>
            <w:hideMark/>
          </w:tcPr>
          <w:p w14:paraId="0E8DFEFC" w14:textId="6DDBC589" w:rsidR="005D5C97" w:rsidRPr="00F052B0" w:rsidRDefault="005D5C97">
            <w:pPr>
              <w:jc w:val="right"/>
              <w:rPr>
                <w:sz w:val="18"/>
                <w:szCs w:val="18"/>
                <w:lang w:val="es-419" w:eastAsia="es-419"/>
              </w:rPr>
            </w:pPr>
            <w:r w:rsidRPr="00F052B0">
              <w:rPr>
                <w:sz w:val="18"/>
                <w:szCs w:val="18"/>
                <w:lang w:val="es-419" w:eastAsia="es-419"/>
              </w:rPr>
              <w:t>115,164</w:t>
            </w:r>
          </w:p>
        </w:tc>
        <w:tc>
          <w:tcPr>
            <w:tcW w:w="950" w:type="dxa"/>
            <w:tcBorders>
              <w:top w:val="nil"/>
              <w:left w:val="nil"/>
              <w:bottom w:val="single" w:sz="4" w:space="0" w:color="auto"/>
              <w:right w:val="single" w:sz="4" w:space="0" w:color="auto"/>
            </w:tcBorders>
            <w:shd w:val="clear" w:color="auto" w:fill="auto"/>
            <w:noWrap/>
            <w:hideMark/>
          </w:tcPr>
          <w:p w14:paraId="787BD320" w14:textId="69D6C354" w:rsidR="005D5C97" w:rsidRPr="00F052B0" w:rsidRDefault="005D5C97">
            <w:pPr>
              <w:jc w:val="right"/>
              <w:rPr>
                <w:sz w:val="18"/>
                <w:szCs w:val="18"/>
                <w:lang w:val="es-419" w:eastAsia="es-419"/>
              </w:rPr>
            </w:pPr>
            <w:r w:rsidRPr="00F052B0">
              <w:rPr>
                <w:sz w:val="18"/>
                <w:szCs w:val="18"/>
                <w:lang w:val="es-419" w:eastAsia="es-419"/>
              </w:rPr>
              <w:t>126,681</w:t>
            </w:r>
          </w:p>
        </w:tc>
        <w:tc>
          <w:tcPr>
            <w:tcW w:w="950" w:type="dxa"/>
            <w:tcBorders>
              <w:top w:val="nil"/>
              <w:left w:val="nil"/>
              <w:bottom w:val="single" w:sz="4" w:space="0" w:color="auto"/>
              <w:right w:val="single" w:sz="4" w:space="0" w:color="auto"/>
            </w:tcBorders>
            <w:shd w:val="clear" w:color="auto" w:fill="auto"/>
            <w:noWrap/>
            <w:hideMark/>
          </w:tcPr>
          <w:p w14:paraId="415F5AB3" w14:textId="607409DF" w:rsidR="005D5C97" w:rsidRPr="00F052B0" w:rsidRDefault="005D5C97">
            <w:pPr>
              <w:jc w:val="right"/>
              <w:rPr>
                <w:sz w:val="18"/>
                <w:szCs w:val="18"/>
                <w:lang w:val="es-419" w:eastAsia="es-419"/>
              </w:rPr>
            </w:pPr>
            <w:r w:rsidRPr="00F052B0">
              <w:rPr>
                <w:sz w:val="18"/>
                <w:szCs w:val="18"/>
                <w:lang w:val="es-419" w:eastAsia="es-419"/>
              </w:rPr>
              <w:t>139,349</w:t>
            </w:r>
          </w:p>
        </w:tc>
        <w:tc>
          <w:tcPr>
            <w:tcW w:w="1076" w:type="dxa"/>
            <w:tcBorders>
              <w:top w:val="nil"/>
              <w:left w:val="nil"/>
              <w:bottom w:val="single" w:sz="4" w:space="0" w:color="auto"/>
              <w:right w:val="single" w:sz="4" w:space="0" w:color="auto"/>
            </w:tcBorders>
            <w:shd w:val="clear" w:color="auto" w:fill="auto"/>
            <w:noWrap/>
            <w:hideMark/>
          </w:tcPr>
          <w:p w14:paraId="02276A69" w14:textId="7AA28A83" w:rsidR="005D5C97" w:rsidRPr="00F052B0" w:rsidRDefault="005D5C97">
            <w:pPr>
              <w:jc w:val="right"/>
              <w:rPr>
                <w:sz w:val="18"/>
                <w:szCs w:val="18"/>
                <w:lang w:val="es-419" w:eastAsia="es-419"/>
              </w:rPr>
            </w:pPr>
            <w:r w:rsidRPr="00F052B0">
              <w:rPr>
                <w:sz w:val="18"/>
                <w:szCs w:val="18"/>
                <w:lang w:val="es-419" w:eastAsia="es-419"/>
              </w:rPr>
              <w:t>112,921</w:t>
            </w:r>
          </w:p>
        </w:tc>
        <w:tc>
          <w:tcPr>
            <w:tcW w:w="1034" w:type="dxa"/>
            <w:tcBorders>
              <w:top w:val="nil"/>
              <w:left w:val="nil"/>
              <w:bottom w:val="single" w:sz="4" w:space="0" w:color="auto"/>
              <w:right w:val="single" w:sz="4" w:space="0" w:color="auto"/>
            </w:tcBorders>
            <w:shd w:val="clear" w:color="auto" w:fill="auto"/>
            <w:noWrap/>
            <w:hideMark/>
          </w:tcPr>
          <w:p w14:paraId="3D29E868" w14:textId="0D7D53B8" w:rsidR="005D5C97" w:rsidRPr="00F052B0" w:rsidRDefault="005D5C97">
            <w:pPr>
              <w:jc w:val="right"/>
              <w:rPr>
                <w:sz w:val="18"/>
                <w:szCs w:val="18"/>
                <w:lang w:val="es-419" w:eastAsia="es-419"/>
              </w:rPr>
            </w:pPr>
            <w:r w:rsidRPr="00F052B0">
              <w:rPr>
                <w:sz w:val="18"/>
                <w:szCs w:val="18"/>
                <w:lang w:val="es-419" w:eastAsia="es-419"/>
              </w:rPr>
              <w:t>433,223</w:t>
            </w:r>
          </w:p>
        </w:tc>
        <w:tc>
          <w:tcPr>
            <w:tcW w:w="1181" w:type="dxa"/>
            <w:tcBorders>
              <w:top w:val="nil"/>
              <w:left w:val="nil"/>
              <w:bottom w:val="single" w:sz="4" w:space="0" w:color="auto"/>
              <w:right w:val="single" w:sz="4" w:space="0" w:color="auto"/>
            </w:tcBorders>
            <w:shd w:val="clear" w:color="auto" w:fill="auto"/>
            <w:noWrap/>
            <w:hideMark/>
          </w:tcPr>
          <w:p w14:paraId="0BC5A259" w14:textId="77777777" w:rsidR="005D5C97" w:rsidRPr="00F052B0" w:rsidRDefault="005D5C97">
            <w:pPr>
              <w:jc w:val="right"/>
              <w:rPr>
                <w:sz w:val="18"/>
                <w:szCs w:val="18"/>
                <w:lang w:val="es-419" w:eastAsia="es-419"/>
              </w:rPr>
            </w:pPr>
            <w:r w:rsidRPr="00F052B0">
              <w:rPr>
                <w:sz w:val="18"/>
                <w:szCs w:val="18"/>
                <w:lang w:val="es-419" w:eastAsia="es-419"/>
              </w:rPr>
              <w:t>32.2%</w:t>
            </w:r>
          </w:p>
        </w:tc>
      </w:tr>
      <w:tr w:rsidR="005D5C97" w:rsidRPr="00F052B0" w14:paraId="515AE750"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4981B10" w14:textId="77777777" w:rsidR="005D5C97" w:rsidRPr="00F052B0" w:rsidRDefault="005D5C97" w:rsidP="005D5C97">
            <w:pPr>
              <w:jc w:val="left"/>
              <w:rPr>
                <w:sz w:val="18"/>
                <w:szCs w:val="18"/>
                <w:lang w:val="es-419" w:eastAsia="es-419"/>
              </w:rPr>
            </w:pPr>
            <w:r w:rsidRPr="00F052B0">
              <w:rPr>
                <w:sz w:val="18"/>
                <w:szCs w:val="18"/>
                <w:lang w:val="es-419" w:eastAsia="es-419"/>
              </w:rPr>
              <w:t>Ghana</w:t>
            </w:r>
          </w:p>
        </w:tc>
        <w:tc>
          <w:tcPr>
            <w:tcW w:w="950" w:type="dxa"/>
            <w:tcBorders>
              <w:top w:val="nil"/>
              <w:left w:val="nil"/>
              <w:bottom w:val="single" w:sz="4" w:space="0" w:color="auto"/>
              <w:right w:val="single" w:sz="4" w:space="0" w:color="auto"/>
            </w:tcBorders>
            <w:shd w:val="clear" w:color="auto" w:fill="auto"/>
            <w:noWrap/>
            <w:hideMark/>
          </w:tcPr>
          <w:p w14:paraId="6A530C8D" w14:textId="77777777" w:rsidR="005D5C97" w:rsidRPr="00F052B0" w:rsidRDefault="005D5C97" w:rsidP="00165F3C">
            <w:pPr>
              <w:jc w:val="right"/>
              <w:rPr>
                <w:sz w:val="18"/>
                <w:szCs w:val="18"/>
                <w:lang w:val="es-419" w:eastAsia="es-419"/>
              </w:rPr>
            </w:pPr>
            <w:r w:rsidRPr="00F052B0">
              <w:rPr>
                <w:sz w:val="18"/>
                <w:szCs w:val="18"/>
                <w:lang w:val="es-419" w:eastAsia="es-419"/>
              </w:rPr>
              <w:t>496,683</w:t>
            </w:r>
          </w:p>
        </w:tc>
        <w:tc>
          <w:tcPr>
            <w:tcW w:w="950" w:type="dxa"/>
            <w:tcBorders>
              <w:top w:val="nil"/>
              <w:left w:val="nil"/>
              <w:bottom w:val="single" w:sz="4" w:space="0" w:color="auto"/>
              <w:right w:val="single" w:sz="4" w:space="0" w:color="auto"/>
            </w:tcBorders>
            <w:shd w:val="clear" w:color="auto" w:fill="auto"/>
            <w:noWrap/>
            <w:hideMark/>
          </w:tcPr>
          <w:p w14:paraId="0F1571F7" w14:textId="00D0F1AD" w:rsidR="005D5C97" w:rsidRPr="00F052B0" w:rsidRDefault="005D5C97" w:rsidP="007D6614">
            <w:pPr>
              <w:jc w:val="right"/>
              <w:rPr>
                <w:sz w:val="18"/>
                <w:szCs w:val="18"/>
                <w:lang w:val="es-419" w:eastAsia="es-419"/>
              </w:rPr>
            </w:pPr>
            <w:r w:rsidRPr="00F052B0">
              <w:rPr>
                <w:sz w:val="18"/>
                <w:szCs w:val="18"/>
                <w:lang w:val="es-419" w:eastAsia="es-419"/>
              </w:rPr>
              <w:t>506,617</w:t>
            </w:r>
          </w:p>
        </w:tc>
        <w:tc>
          <w:tcPr>
            <w:tcW w:w="950" w:type="dxa"/>
            <w:tcBorders>
              <w:top w:val="nil"/>
              <w:left w:val="nil"/>
              <w:bottom w:val="single" w:sz="4" w:space="0" w:color="auto"/>
              <w:right w:val="single" w:sz="4" w:space="0" w:color="auto"/>
            </w:tcBorders>
            <w:shd w:val="clear" w:color="auto" w:fill="auto"/>
            <w:noWrap/>
            <w:hideMark/>
          </w:tcPr>
          <w:p w14:paraId="44C1C40E" w14:textId="6962B4BF" w:rsidR="005D5C97" w:rsidRPr="00F052B0" w:rsidRDefault="005D5C97">
            <w:pPr>
              <w:jc w:val="right"/>
              <w:rPr>
                <w:sz w:val="18"/>
                <w:szCs w:val="18"/>
                <w:lang w:val="es-419" w:eastAsia="es-419"/>
              </w:rPr>
            </w:pPr>
            <w:r w:rsidRPr="00F052B0">
              <w:rPr>
                <w:sz w:val="18"/>
                <w:szCs w:val="18"/>
                <w:lang w:val="es-419" w:eastAsia="es-419"/>
              </w:rPr>
              <w:t>516,749</w:t>
            </w:r>
          </w:p>
        </w:tc>
        <w:tc>
          <w:tcPr>
            <w:tcW w:w="978" w:type="dxa"/>
            <w:tcBorders>
              <w:top w:val="nil"/>
              <w:left w:val="nil"/>
              <w:bottom w:val="single" w:sz="4" w:space="0" w:color="auto"/>
              <w:right w:val="single" w:sz="4" w:space="0" w:color="auto"/>
            </w:tcBorders>
            <w:shd w:val="clear" w:color="auto" w:fill="auto"/>
            <w:noWrap/>
            <w:hideMark/>
          </w:tcPr>
          <w:p w14:paraId="588B372F" w14:textId="0BE43BB6" w:rsidR="005D5C97" w:rsidRPr="00F052B0" w:rsidRDefault="005D5C97">
            <w:pPr>
              <w:jc w:val="right"/>
              <w:rPr>
                <w:sz w:val="18"/>
                <w:szCs w:val="18"/>
                <w:lang w:val="es-419" w:eastAsia="es-419"/>
              </w:rPr>
            </w:pPr>
            <w:r w:rsidRPr="00F052B0">
              <w:rPr>
                <w:sz w:val="18"/>
                <w:szCs w:val="18"/>
                <w:lang w:val="es-419" w:eastAsia="es-419"/>
              </w:rPr>
              <w:t>527,084</w:t>
            </w:r>
          </w:p>
        </w:tc>
        <w:tc>
          <w:tcPr>
            <w:tcW w:w="950" w:type="dxa"/>
            <w:tcBorders>
              <w:top w:val="nil"/>
              <w:left w:val="nil"/>
              <w:bottom w:val="single" w:sz="4" w:space="0" w:color="auto"/>
              <w:right w:val="single" w:sz="4" w:space="0" w:color="auto"/>
            </w:tcBorders>
            <w:shd w:val="clear" w:color="auto" w:fill="auto"/>
            <w:noWrap/>
            <w:hideMark/>
          </w:tcPr>
          <w:p w14:paraId="6FD0E7B4" w14:textId="4077B6E0" w:rsidR="005D5C97" w:rsidRPr="00F052B0" w:rsidRDefault="005D5C97">
            <w:pPr>
              <w:jc w:val="right"/>
              <w:rPr>
                <w:sz w:val="18"/>
                <w:szCs w:val="18"/>
                <w:lang w:val="es-419" w:eastAsia="es-419"/>
              </w:rPr>
            </w:pPr>
            <w:r w:rsidRPr="00F052B0">
              <w:rPr>
                <w:sz w:val="18"/>
                <w:szCs w:val="18"/>
                <w:lang w:val="es-419" w:eastAsia="es-419"/>
              </w:rPr>
              <w:t>579,792</w:t>
            </w:r>
          </w:p>
        </w:tc>
        <w:tc>
          <w:tcPr>
            <w:tcW w:w="950" w:type="dxa"/>
            <w:tcBorders>
              <w:top w:val="nil"/>
              <w:left w:val="nil"/>
              <w:bottom w:val="single" w:sz="4" w:space="0" w:color="auto"/>
              <w:right w:val="single" w:sz="4" w:space="0" w:color="auto"/>
            </w:tcBorders>
            <w:shd w:val="clear" w:color="auto" w:fill="auto"/>
            <w:noWrap/>
            <w:hideMark/>
          </w:tcPr>
          <w:p w14:paraId="3C55D83B" w14:textId="299FC41A" w:rsidR="005D5C97" w:rsidRPr="00F052B0" w:rsidRDefault="005D5C97">
            <w:pPr>
              <w:jc w:val="right"/>
              <w:rPr>
                <w:sz w:val="18"/>
                <w:szCs w:val="18"/>
                <w:lang w:val="es-419" w:eastAsia="es-419"/>
              </w:rPr>
            </w:pPr>
            <w:r w:rsidRPr="00F052B0">
              <w:rPr>
                <w:sz w:val="18"/>
                <w:szCs w:val="18"/>
                <w:lang w:val="es-419" w:eastAsia="es-419"/>
              </w:rPr>
              <w:t>637,772</w:t>
            </w:r>
          </w:p>
        </w:tc>
        <w:tc>
          <w:tcPr>
            <w:tcW w:w="1076" w:type="dxa"/>
            <w:tcBorders>
              <w:top w:val="nil"/>
              <w:left w:val="nil"/>
              <w:bottom w:val="single" w:sz="4" w:space="0" w:color="auto"/>
              <w:right w:val="single" w:sz="4" w:space="0" w:color="auto"/>
            </w:tcBorders>
            <w:shd w:val="clear" w:color="auto" w:fill="auto"/>
            <w:noWrap/>
            <w:hideMark/>
          </w:tcPr>
          <w:p w14:paraId="44552261" w14:textId="464AFBA1" w:rsidR="005D5C97" w:rsidRPr="00F052B0" w:rsidRDefault="005D5C97">
            <w:pPr>
              <w:jc w:val="right"/>
              <w:rPr>
                <w:sz w:val="18"/>
                <w:szCs w:val="18"/>
                <w:lang w:val="es-419" w:eastAsia="es-419"/>
              </w:rPr>
            </w:pPr>
            <w:r w:rsidRPr="00F052B0">
              <w:rPr>
                <w:sz w:val="18"/>
                <w:szCs w:val="18"/>
                <w:lang w:val="es-419" w:eastAsia="es-419"/>
              </w:rPr>
              <w:t>516,817</w:t>
            </w:r>
          </w:p>
        </w:tc>
        <w:tc>
          <w:tcPr>
            <w:tcW w:w="1034" w:type="dxa"/>
            <w:tcBorders>
              <w:top w:val="nil"/>
              <w:left w:val="nil"/>
              <w:bottom w:val="single" w:sz="4" w:space="0" w:color="auto"/>
              <w:right w:val="single" w:sz="4" w:space="0" w:color="auto"/>
            </w:tcBorders>
            <w:shd w:val="clear" w:color="auto" w:fill="auto"/>
            <w:noWrap/>
            <w:hideMark/>
          </w:tcPr>
          <w:p w14:paraId="1114C001" w14:textId="4525D4F2" w:rsidR="005D5C97" w:rsidRPr="00F052B0" w:rsidRDefault="005D5C97">
            <w:pPr>
              <w:jc w:val="right"/>
              <w:rPr>
                <w:sz w:val="18"/>
                <w:szCs w:val="18"/>
                <w:lang w:val="es-419" w:eastAsia="es-419"/>
              </w:rPr>
            </w:pPr>
            <w:r w:rsidRPr="00F052B0">
              <w:rPr>
                <w:sz w:val="18"/>
                <w:szCs w:val="18"/>
                <w:lang w:val="es-419" w:eastAsia="es-419"/>
              </w:rPr>
              <w:t>1,766,399</w:t>
            </w:r>
          </w:p>
        </w:tc>
        <w:tc>
          <w:tcPr>
            <w:tcW w:w="1181" w:type="dxa"/>
            <w:tcBorders>
              <w:top w:val="nil"/>
              <w:left w:val="nil"/>
              <w:bottom w:val="single" w:sz="4" w:space="0" w:color="auto"/>
              <w:right w:val="single" w:sz="4" w:space="0" w:color="auto"/>
            </w:tcBorders>
            <w:shd w:val="clear" w:color="auto" w:fill="auto"/>
            <w:noWrap/>
            <w:hideMark/>
          </w:tcPr>
          <w:p w14:paraId="641694E4" w14:textId="77777777" w:rsidR="005D5C97" w:rsidRPr="00F052B0" w:rsidRDefault="005D5C97">
            <w:pPr>
              <w:jc w:val="right"/>
              <w:rPr>
                <w:sz w:val="18"/>
                <w:szCs w:val="18"/>
                <w:lang w:val="es-419" w:eastAsia="es-419"/>
              </w:rPr>
            </w:pPr>
            <w:r w:rsidRPr="00F052B0">
              <w:rPr>
                <w:sz w:val="18"/>
                <w:szCs w:val="18"/>
                <w:lang w:val="es-419" w:eastAsia="es-419"/>
              </w:rPr>
              <w:t>36.1%</w:t>
            </w:r>
          </w:p>
        </w:tc>
      </w:tr>
      <w:tr w:rsidR="005D5C97" w:rsidRPr="00F052B0" w14:paraId="2A7F4D29"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768C4E7" w14:textId="77777777" w:rsidR="005D5C97" w:rsidRPr="00F052B0" w:rsidRDefault="005D5C97" w:rsidP="005D5C97">
            <w:pPr>
              <w:jc w:val="left"/>
              <w:rPr>
                <w:sz w:val="18"/>
                <w:szCs w:val="18"/>
                <w:lang w:val="es-419" w:eastAsia="es-419"/>
              </w:rPr>
            </w:pPr>
            <w:r w:rsidRPr="00F052B0">
              <w:rPr>
                <w:sz w:val="18"/>
                <w:szCs w:val="18"/>
                <w:lang w:val="es-419" w:eastAsia="es-419"/>
              </w:rPr>
              <w:t xml:space="preserve">Sao Tome and </w:t>
            </w:r>
            <w:proofErr w:type="spellStart"/>
            <w:r w:rsidRPr="00F052B0">
              <w:rPr>
                <w:sz w:val="18"/>
                <w:szCs w:val="18"/>
                <w:lang w:val="es-419" w:eastAsia="es-419"/>
              </w:rPr>
              <w:t>Principe</w:t>
            </w:r>
            <w:proofErr w:type="spellEnd"/>
          </w:p>
        </w:tc>
        <w:tc>
          <w:tcPr>
            <w:tcW w:w="950" w:type="dxa"/>
            <w:tcBorders>
              <w:top w:val="nil"/>
              <w:left w:val="nil"/>
              <w:bottom w:val="single" w:sz="4" w:space="0" w:color="auto"/>
              <w:right w:val="single" w:sz="4" w:space="0" w:color="auto"/>
            </w:tcBorders>
            <w:shd w:val="clear" w:color="auto" w:fill="auto"/>
            <w:noWrap/>
            <w:hideMark/>
          </w:tcPr>
          <w:p w14:paraId="7956876A" w14:textId="77777777" w:rsidR="005D5C97" w:rsidRPr="00F052B0" w:rsidRDefault="005D5C97" w:rsidP="00165F3C">
            <w:pPr>
              <w:jc w:val="right"/>
              <w:rPr>
                <w:sz w:val="18"/>
                <w:szCs w:val="18"/>
                <w:lang w:val="es-419" w:eastAsia="es-419"/>
              </w:rPr>
            </w:pPr>
            <w:r w:rsidRPr="00F052B0">
              <w:rPr>
                <w:sz w:val="18"/>
                <w:szCs w:val="18"/>
                <w:lang w:val="es-419" w:eastAsia="es-419"/>
              </w:rPr>
              <w:t>22,287</w:t>
            </w:r>
          </w:p>
        </w:tc>
        <w:tc>
          <w:tcPr>
            <w:tcW w:w="950" w:type="dxa"/>
            <w:tcBorders>
              <w:top w:val="nil"/>
              <w:left w:val="nil"/>
              <w:bottom w:val="single" w:sz="4" w:space="0" w:color="auto"/>
              <w:right w:val="single" w:sz="4" w:space="0" w:color="auto"/>
            </w:tcBorders>
            <w:shd w:val="clear" w:color="auto" w:fill="auto"/>
            <w:noWrap/>
            <w:hideMark/>
          </w:tcPr>
          <w:p w14:paraId="0795E1E0" w14:textId="2D04DE14" w:rsidR="005D5C97" w:rsidRPr="00F052B0" w:rsidRDefault="005D5C97" w:rsidP="007D6614">
            <w:pPr>
              <w:jc w:val="right"/>
              <w:rPr>
                <w:sz w:val="18"/>
                <w:szCs w:val="18"/>
                <w:lang w:val="es-419" w:eastAsia="es-419"/>
              </w:rPr>
            </w:pPr>
            <w:r w:rsidRPr="00F052B0">
              <w:rPr>
                <w:sz w:val="18"/>
                <w:szCs w:val="18"/>
                <w:lang w:val="es-419" w:eastAsia="es-419"/>
              </w:rPr>
              <w:t>22,733</w:t>
            </w:r>
          </w:p>
        </w:tc>
        <w:tc>
          <w:tcPr>
            <w:tcW w:w="950" w:type="dxa"/>
            <w:tcBorders>
              <w:top w:val="nil"/>
              <w:left w:val="nil"/>
              <w:bottom w:val="single" w:sz="4" w:space="0" w:color="auto"/>
              <w:right w:val="single" w:sz="4" w:space="0" w:color="auto"/>
            </w:tcBorders>
            <w:shd w:val="clear" w:color="auto" w:fill="auto"/>
            <w:noWrap/>
            <w:hideMark/>
          </w:tcPr>
          <w:p w14:paraId="1C07054D" w14:textId="57D03962" w:rsidR="005D5C97" w:rsidRPr="00F052B0" w:rsidRDefault="005D5C97">
            <w:pPr>
              <w:jc w:val="right"/>
              <w:rPr>
                <w:sz w:val="18"/>
                <w:szCs w:val="18"/>
                <w:lang w:val="es-419" w:eastAsia="es-419"/>
              </w:rPr>
            </w:pPr>
            <w:r w:rsidRPr="00F052B0">
              <w:rPr>
                <w:sz w:val="18"/>
                <w:szCs w:val="18"/>
                <w:lang w:val="es-419" w:eastAsia="es-419"/>
              </w:rPr>
              <w:t>23,187</w:t>
            </w:r>
          </w:p>
        </w:tc>
        <w:tc>
          <w:tcPr>
            <w:tcW w:w="978" w:type="dxa"/>
            <w:tcBorders>
              <w:top w:val="nil"/>
              <w:left w:val="nil"/>
              <w:bottom w:val="single" w:sz="4" w:space="0" w:color="auto"/>
              <w:right w:val="single" w:sz="4" w:space="0" w:color="auto"/>
            </w:tcBorders>
            <w:shd w:val="clear" w:color="auto" w:fill="auto"/>
            <w:noWrap/>
            <w:hideMark/>
          </w:tcPr>
          <w:p w14:paraId="546313EB" w14:textId="3F7BF5E9" w:rsidR="005D5C97" w:rsidRPr="00F052B0" w:rsidRDefault="005D5C97">
            <w:pPr>
              <w:jc w:val="right"/>
              <w:rPr>
                <w:sz w:val="18"/>
                <w:szCs w:val="18"/>
                <w:lang w:val="es-419" w:eastAsia="es-419"/>
              </w:rPr>
            </w:pPr>
            <w:r w:rsidRPr="00F052B0">
              <w:rPr>
                <w:sz w:val="18"/>
                <w:szCs w:val="18"/>
                <w:lang w:val="es-419" w:eastAsia="es-419"/>
              </w:rPr>
              <w:t>23,651</w:t>
            </w:r>
          </w:p>
        </w:tc>
        <w:tc>
          <w:tcPr>
            <w:tcW w:w="950" w:type="dxa"/>
            <w:tcBorders>
              <w:top w:val="nil"/>
              <w:left w:val="nil"/>
              <w:bottom w:val="single" w:sz="4" w:space="0" w:color="auto"/>
              <w:right w:val="single" w:sz="4" w:space="0" w:color="auto"/>
            </w:tcBorders>
            <w:shd w:val="clear" w:color="auto" w:fill="auto"/>
            <w:noWrap/>
            <w:hideMark/>
          </w:tcPr>
          <w:p w14:paraId="77FFFA01" w14:textId="39E8762B" w:rsidR="005D5C97" w:rsidRPr="00F052B0" w:rsidRDefault="005D5C97">
            <w:pPr>
              <w:jc w:val="right"/>
              <w:rPr>
                <w:sz w:val="18"/>
                <w:szCs w:val="18"/>
                <w:lang w:val="es-419" w:eastAsia="es-419"/>
              </w:rPr>
            </w:pPr>
            <w:r w:rsidRPr="00F052B0">
              <w:rPr>
                <w:sz w:val="18"/>
                <w:szCs w:val="18"/>
                <w:lang w:val="es-419" w:eastAsia="es-419"/>
              </w:rPr>
              <w:t>26,016</w:t>
            </w:r>
          </w:p>
        </w:tc>
        <w:tc>
          <w:tcPr>
            <w:tcW w:w="950" w:type="dxa"/>
            <w:tcBorders>
              <w:top w:val="nil"/>
              <w:left w:val="nil"/>
              <w:bottom w:val="single" w:sz="4" w:space="0" w:color="auto"/>
              <w:right w:val="single" w:sz="4" w:space="0" w:color="auto"/>
            </w:tcBorders>
            <w:shd w:val="clear" w:color="auto" w:fill="auto"/>
            <w:noWrap/>
            <w:hideMark/>
          </w:tcPr>
          <w:p w14:paraId="3226FE30" w14:textId="6D2AB974" w:rsidR="005D5C97" w:rsidRPr="00F052B0" w:rsidRDefault="005D5C97">
            <w:pPr>
              <w:jc w:val="right"/>
              <w:rPr>
                <w:sz w:val="18"/>
                <w:szCs w:val="18"/>
                <w:lang w:val="es-419" w:eastAsia="es-419"/>
              </w:rPr>
            </w:pPr>
            <w:r w:rsidRPr="00F052B0">
              <w:rPr>
                <w:sz w:val="18"/>
                <w:szCs w:val="18"/>
                <w:lang w:val="es-419" w:eastAsia="es-419"/>
              </w:rPr>
              <w:t>28,618</w:t>
            </w:r>
          </w:p>
        </w:tc>
        <w:tc>
          <w:tcPr>
            <w:tcW w:w="1076" w:type="dxa"/>
            <w:tcBorders>
              <w:top w:val="nil"/>
              <w:left w:val="nil"/>
              <w:bottom w:val="single" w:sz="4" w:space="0" w:color="auto"/>
              <w:right w:val="single" w:sz="4" w:space="0" w:color="auto"/>
            </w:tcBorders>
            <w:shd w:val="clear" w:color="auto" w:fill="auto"/>
            <w:noWrap/>
            <w:hideMark/>
          </w:tcPr>
          <w:p w14:paraId="1CF23ACD" w14:textId="3D1DFBC1" w:rsidR="005D5C97" w:rsidRPr="00F052B0" w:rsidRDefault="005D5C97">
            <w:pPr>
              <w:jc w:val="right"/>
              <w:rPr>
                <w:sz w:val="18"/>
                <w:szCs w:val="18"/>
                <w:lang w:val="es-419" w:eastAsia="es-419"/>
              </w:rPr>
            </w:pPr>
            <w:r w:rsidRPr="00F052B0">
              <w:rPr>
                <w:sz w:val="18"/>
                <w:szCs w:val="18"/>
                <w:lang w:val="es-419" w:eastAsia="es-419"/>
              </w:rPr>
              <w:t>23,190</w:t>
            </w:r>
          </w:p>
        </w:tc>
        <w:tc>
          <w:tcPr>
            <w:tcW w:w="1034" w:type="dxa"/>
            <w:tcBorders>
              <w:top w:val="nil"/>
              <w:left w:val="nil"/>
              <w:bottom w:val="single" w:sz="4" w:space="0" w:color="auto"/>
              <w:right w:val="single" w:sz="4" w:space="0" w:color="auto"/>
            </w:tcBorders>
            <w:shd w:val="clear" w:color="auto" w:fill="auto"/>
            <w:noWrap/>
            <w:hideMark/>
          </w:tcPr>
          <w:p w14:paraId="13C68944" w14:textId="102D298D" w:rsidR="005D5C97" w:rsidRPr="00F052B0" w:rsidRDefault="005D5C97">
            <w:pPr>
              <w:jc w:val="right"/>
              <w:rPr>
                <w:sz w:val="18"/>
                <w:szCs w:val="18"/>
                <w:lang w:val="es-419" w:eastAsia="es-419"/>
              </w:rPr>
            </w:pPr>
            <w:r w:rsidRPr="00F052B0">
              <w:rPr>
                <w:sz w:val="18"/>
                <w:szCs w:val="18"/>
                <w:lang w:val="es-419" w:eastAsia="es-419"/>
              </w:rPr>
              <w:t>69,015</w:t>
            </w:r>
          </w:p>
        </w:tc>
        <w:tc>
          <w:tcPr>
            <w:tcW w:w="1181" w:type="dxa"/>
            <w:tcBorders>
              <w:top w:val="nil"/>
              <w:left w:val="nil"/>
              <w:bottom w:val="single" w:sz="4" w:space="0" w:color="auto"/>
              <w:right w:val="single" w:sz="4" w:space="0" w:color="auto"/>
            </w:tcBorders>
            <w:shd w:val="clear" w:color="auto" w:fill="auto"/>
            <w:noWrap/>
            <w:hideMark/>
          </w:tcPr>
          <w:p w14:paraId="428CB16C" w14:textId="77777777" w:rsidR="005D5C97" w:rsidRPr="00F052B0" w:rsidRDefault="005D5C97">
            <w:pPr>
              <w:jc w:val="right"/>
              <w:rPr>
                <w:sz w:val="18"/>
                <w:szCs w:val="18"/>
                <w:lang w:val="es-419" w:eastAsia="es-419"/>
              </w:rPr>
            </w:pPr>
            <w:r w:rsidRPr="00F052B0">
              <w:rPr>
                <w:sz w:val="18"/>
                <w:szCs w:val="18"/>
                <w:lang w:val="es-419" w:eastAsia="es-419"/>
              </w:rPr>
              <w:t>41.5%</w:t>
            </w:r>
          </w:p>
        </w:tc>
      </w:tr>
      <w:tr w:rsidR="005D5C97" w:rsidRPr="00F052B0" w14:paraId="0C4B8C74"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0BFD7F6" w14:textId="77777777" w:rsidR="005D5C97" w:rsidRPr="00F052B0" w:rsidRDefault="005D5C97" w:rsidP="005D5C97">
            <w:pPr>
              <w:jc w:val="left"/>
              <w:rPr>
                <w:sz w:val="18"/>
                <w:szCs w:val="18"/>
                <w:lang w:val="es-419" w:eastAsia="es-419"/>
              </w:rPr>
            </w:pPr>
            <w:r w:rsidRPr="00F052B0">
              <w:rPr>
                <w:sz w:val="18"/>
                <w:szCs w:val="18"/>
                <w:lang w:val="es-419" w:eastAsia="es-419"/>
              </w:rPr>
              <w:t>Tuvalu</w:t>
            </w:r>
          </w:p>
        </w:tc>
        <w:tc>
          <w:tcPr>
            <w:tcW w:w="950" w:type="dxa"/>
            <w:tcBorders>
              <w:top w:val="nil"/>
              <w:left w:val="nil"/>
              <w:bottom w:val="single" w:sz="4" w:space="0" w:color="auto"/>
              <w:right w:val="single" w:sz="4" w:space="0" w:color="auto"/>
            </w:tcBorders>
            <w:shd w:val="clear" w:color="auto" w:fill="auto"/>
            <w:noWrap/>
            <w:hideMark/>
          </w:tcPr>
          <w:p w14:paraId="0ACCEFCE" w14:textId="77777777" w:rsidR="005D5C97" w:rsidRPr="00F052B0" w:rsidRDefault="005D5C97" w:rsidP="00165F3C">
            <w:pPr>
              <w:jc w:val="right"/>
              <w:rPr>
                <w:sz w:val="18"/>
                <w:szCs w:val="18"/>
                <w:lang w:val="es-419" w:eastAsia="es-419"/>
              </w:rPr>
            </w:pPr>
            <w:r w:rsidRPr="00F052B0">
              <w:rPr>
                <w:sz w:val="18"/>
                <w:szCs w:val="18"/>
                <w:lang w:val="es-419" w:eastAsia="es-419"/>
              </w:rPr>
              <w:t>1,006</w:t>
            </w:r>
          </w:p>
        </w:tc>
        <w:tc>
          <w:tcPr>
            <w:tcW w:w="950" w:type="dxa"/>
            <w:tcBorders>
              <w:top w:val="nil"/>
              <w:left w:val="nil"/>
              <w:bottom w:val="single" w:sz="4" w:space="0" w:color="auto"/>
              <w:right w:val="single" w:sz="4" w:space="0" w:color="auto"/>
            </w:tcBorders>
            <w:shd w:val="clear" w:color="auto" w:fill="auto"/>
            <w:noWrap/>
            <w:hideMark/>
          </w:tcPr>
          <w:p w14:paraId="731879FD" w14:textId="1BC3CF4D" w:rsidR="005D5C97" w:rsidRPr="00F052B0" w:rsidRDefault="005D5C97" w:rsidP="007D6614">
            <w:pPr>
              <w:jc w:val="right"/>
              <w:rPr>
                <w:sz w:val="18"/>
                <w:szCs w:val="18"/>
                <w:lang w:val="es-419" w:eastAsia="es-419"/>
              </w:rPr>
            </w:pPr>
            <w:r w:rsidRPr="00F052B0">
              <w:rPr>
                <w:sz w:val="18"/>
                <w:szCs w:val="18"/>
                <w:lang w:val="es-419" w:eastAsia="es-419"/>
              </w:rPr>
              <w:t>1,026</w:t>
            </w:r>
          </w:p>
        </w:tc>
        <w:tc>
          <w:tcPr>
            <w:tcW w:w="950" w:type="dxa"/>
            <w:tcBorders>
              <w:top w:val="nil"/>
              <w:left w:val="nil"/>
              <w:bottom w:val="single" w:sz="4" w:space="0" w:color="auto"/>
              <w:right w:val="single" w:sz="4" w:space="0" w:color="auto"/>
            </w:tcBorders>
            <w:shd w:val="clear" w:color="auto" w:fill="auto"/>
            <w:noWrap/>
            <w:hideMark/>
          </w:tcPr>
          <w:p w14:paraId="0D0CDC0B" w14:textId="5920623C" w:rsidR="005D5C97" w:rsidRPr="00F052B0" w:rsidRDefault="005D5C97">
            <w:pPr>
              <w:jc w:val="right"/>
              <w:rPr>
                <w:sz w:val="18"/>
                <w:szCs w:val="18"/>
                <w:lang w:val="es-419" w:eastAsia="es-419"/>
              </w:rPr>
            </w:pPr>
            <w:r w:rsidRPr="00F052B0">
              <w:rPr>
                <w:sz w:val="18"/>
                <w:szCs w:val="18"/>
                <w:lang w:val="es-419" w:eastAsia="es-419"/>
              </w:rPr>
              <w:t>1,047</w:t>
            </w:r>
          </w:p>
        </w:tc>
        <w:tc>
          <w:tcPr>
            <w:tcW w:w="978" w:type="dxa"/>
            <w:tcBorders>
              <w:top w:val="nil"/>
              <w:left w:val="nil"/>
              <w:bottom w:val="single" w:sz="4" w:space="0" w:color="auto"/>
              <w:right w:val="single" w:sz="4" w:space="0" w:color="auto"/>
            </w:tcBorders>
            <w:shd w:val="clear" w:color="auto" w:fill="auto"/>
            <w:noWrap/>
            <w:hideMark/>
          </w:tcPr>
          <w:p w14:paraId="416252A9" w14:textId="308EAE58" w:rsidR="005D5C97" w:rsidRPr="00F052B0" w:rsidRDefault="005D5C97">
            <w:pPr>
              <w:jc w:val="right"/>
              <w:rPr>
                <w:sz w:val="18"/>
                <w:szCs w:val="18"/>
                <w:lang w:val="es-419" w:eastAsia="es-419"/>
              </w:rPr>
            </w:pPr>
            <w:r w:rsidRPr="00F052B0">
              <w:rPr>
                <w:sz w:val="18"/>
                <w:szCs w:val="18"/>
                <w:lang w:val="es-419" w:eastAsia="es-419"/>
              </w:rPr>
              <w:t>1,068</w:t>
            </w:r>
          </w:p>
        </w:tc>
        <w:tc>
          <w:tcPr>
            <w:tcW w:w="950" w:type="dxa"/>
            <w:tcBorders>
              <w:top w:val="nil"/>
              <w:left w:val="nil"/>
              <w:bottom w:val="single" w:sz="4" w:space="0" w:color="auto"/>
              <w:right w:val="single" w:sz="4" w:space="0" w:color="auto"/>
            </w:tcBorders>
            <w:shd w:val="clear" w:color="auto" w:fill="auto"/>
            <w:noWrap/>
            <w:hideMark/>
          </w:tcPr>
          <w:p w14:paraId="7409EDDD" w14:textId="199ED7EF" w:rsidR="005D5C97" w:rsidRPr="00F052B0" w:rsidRDefault="005D5C97">
            <w:pPr>
              <w:jc w:val="right"/>
              <w:rPr>
                <w:sz w:val="18"/>
                <w:szCs w:val="18"/>
                <w:lang w:val="es-419" w:eastAsia="es-419"/>
              </w:rPr>
            </w:pPr>
            <w:r w:rsidRPr="00F052B0">
              <w:rPr>
                <w:sz w:val="18"/>
                <w:szCs w:val="18"/>
                <w:lang w:val="es-419" w:eastAsia="es-419"/>
              </w:rPr>
              <w:t>1,174</w:t>
            </w:r>
          </w:p>
        </w:tc>
        <w:tc>
          <w:tcPr>
            <w:tcW w:w="950" w:type="dxa"/>
            <w:tcBorders>
              <w:top w:val="nil"/>
              <w:left w:val="nil"/>
              <w:bottom w:val="single" w:sz="4" w:space="0" w:color="auto"/>
              <w:right w:val="single" w:sz="4" w:space="0" w:color="auto"/>
            </w:tcBorders>
            <w:shd w:val="clear" w:color="auto" w:fill="auto"/>
            <w:noWrap/>
            <w:hideMark/>
          </w:tcPr>
          <w:p w14:paraId="3BF73AA3" w14:textId="7CEFC58D" w:rsidR="005D5C97" w:rsidRPr="00F052B0" w:rsidRDefault="005D5C97">
            <w:pPr>
              <w:jc w:val="right"/>
              <w:rPr>
                <w:sz w:val="18"/>
                <w:szCs w:val="18"/>
                <w:lang w:val="es-419" w:eastAsia="es-419"/>
              </w:rPr>
            </w:pPr>
            <w:r w:rsidRPr="00F052B0">
              <w:rPr>
                <w:sz w:val="18"/>
                <w:szCs w:val="18"/>
                <w:lang w:val="es-419" w:eastAsia="es-419"/>
              </w:rPr>
              <w:t>1,292</w:t>
            </w:r>
          </w:p>
        </w:tc>
        <w:tc>
          <w:tcPr>
            <w:tcW w:w="1076" w:type="dxa"/>
            <w:tcBorders>
              <w:top w:val="nil"/>
              <w:left w:val="nil"/>
              <w:bottom w:val="single" w:sz="4" w:space="0" w:color="auto"/>
              <w:right w:val="single" w:sz="4" w:space="0" w:color="auto"/>
            </w:tcBorders>
            <w:shd w:val="clear" w:color="auto" w:fill="auto"/>
            <w:noWrap/>
            <w:hideMark/>
          </w:tcPr>
          <w:p w14:paraId="169142BA" w14:textId="1FF64785" w:rsidR="005D5C97" w:rsidRPr="00F052B0" w:rsidRDefault="005D5C97">
            <w:pPr>
              <w:jc w:val="right"/>
              <w:rPr>
                <w:sz w:val="18"/>
                <w:szCs w:val="18"/>
                <w:lang w:val="es-419" w:eastAsia="es-419"/>
              </w:rPr>
            </w:pPr>
            <w:r w:rsidRPr="00F052B0">
              <w:rPr>
                <w:sz w:val="18"/>
                <w:szCs w:val="18"/>
                <w:lang w:val="es-419" w:eastAsia="es-419"/>
              </w:rPr>
              <w:t>1,047</w:t>
            </w:r>
          </w:p>
        </w:tc>
        <w:tc>
          <w:tcPr>
            <w:tcW w:w="1034" w:type="dxa"/>
            <w:tcBorders>
              <w:top w:val="nil"/>
              <w:left w:val="nil"/>
              <w:bottom w:val="single" w:sz="4" w:space="0" w:color="auto"/>
              <w:right w:val="single" w:sz="4" w:space="0" w:color="auto"/>
            </w:tcBorders>
            <w:shd w:val="clear" w:color="auto" w:fill="auto"/>
            <w:noWrap/>
            <w:hideMark/>
          </w:tcPr>
          <w:p w14:paraId="5DB9A64C" w14:textId="31BD1908" w:rsidR="005D5C97" w:rsidRPr="00F052B0" w:rsidRDefault="005D5C97">
            <w:pPr>
              <w:jc w:val="right"/>
              <w:rPr>
                <w:sz w:val="18"/>
                <w:szCs w:val="18"/>
                <w:lang w:val="es-419" w:eastAsia="es-419"/>
              </w:rPr>
            </w:pPr>
            <w:r w:rsidRPr="00F052B0">
              <w:rPr>
                <w:sz w:val="18"/>
                <w:szCs w:val="18"/>
                <w:lang w:val="es-419" w:eastAsia="es-419"/>
              </w:rPr>
              <w:t>2,980</w:t>
            </w:r>
          </w:p>
        </w:tc>
        <w:tc>
          <w:tcPr>
            <w:tcW w:w="1181" w:type="dxa"/>
            <w:tcBorders>
              <w:top w:val="nil"/>
              <w:left w:val="nil"/>
              <w:bottom w:val="single" w:sz="4" w:space="0" w:color="auto"/>
              <w:right w:val="single" w:sz="4" w:space="0" w:color="auto"/>
            </w:tcBorders>
            <w:shd w:val="clear" w:color="auto" w:fill="auto"/>
            <w:noWrap/>
            <w:hideMark/>
          </w:tcPr>
          <w:p w14:paraId="362D8B73" w14:textId="77777777" w:rsidR="005D5C97" w:rsidRPr="00F052B0" w:rsidRDefault="005D5C97">
            <w:pPr>
              <w:jc w:val="right"/>
              <w:rPr>
                <w:sz w:val="18"/>
                <w:szCs w:val="18"/>
                <w:lang w:val="es-419" w:eastAsia="es-419"/>
              </w:rPr>
            </w:pPr>
            <w:r w:rsidRPr="00F052B0">
              <w:rPr>
                <w:sz w:val="18"/>
                <w:szCs w:val="18"/>
                <w:lang w:val="es-419" w:eastAsia="es-419"/>
              </w:rPr>
              <w:t>43.3%</w:t>
            </w:r>
          </w:p>
        </w:tc>
      </w:tr>
      <w:tr w:rsidR="005D5C97" w:rsidRPr="00F052B0" w14:paraId="31108B83"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957F12B"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Kenya</w:t>
            </w:r>
            <w:proofErr w:type="spellEnd"/>
          </w:p>
        </w:tc>
        <w:tc>
          <w:tcPr>
            <w:tcW w:w="950" w:type="dxa"/>
            <w:tcBorders>
              <w:top w:val="nil"/>
              <w:left w:val="nil"/>
              <w:bottom w:val="single" w:sz="4" w:space="0" w:color="auto"/>
              <w:right w:val="single" w:sz="4" w:space="0" w:color="auto"/>
            </w:tcBorders>
            <w:shd w:val="clear" w:color="auto" w:fill="auto"/>
            <w:noWrap/>
            <w:hideMark/>
          </w:tcPr>
          <w:p w14:paraId="4DCBCCD9" w14:textId="77777777" w:rsidR="005D5C97" w:rsidRPr="00F052B0" w:rsidRDefault="005D5C97" w:rsidP="00165F3C">
            <w:pPr>
              <w:jc w:val="right"/>
              <w:rPr>
                <w:sz w:val="18"/>
                <w:szCs w:val="18"/>
                <w:lang w:val="es-419" w:eastAsia="es-419"/>
              </w:rPr>
            </w:pPr>
            <w:r w:rsidRPr="00F052B0">
              <w:rPr>
                <w:sz w:val="18"/>
                <w:szCs w:val="18"/>
                <w:lang w:val="es-419" w:eastAsia="es-419"/>
              </w:rPr>
              <w:t>588,860</w:t>
            </w:r>
          </w:p>
        </w:tc>
        <w:tc>
          <w:tcPr>
            <w:tcW w:w="950" w:type="dxa"/>
            <w:tcBorders>
              <w:top w:val="nil"/>
              <w:left w:val="nil"/>
              <w:bottom w:val="single" w:sz="4" w:space="0" w:color="auto"/>
              <w:right w:val="single" w:sz="4" w:space="0" w:color="auto"/>
            </w:tcBorders>
            <w:shd w:val="clear" w:color="auto" w:fill="auto"/>
            <w:noWrap/>
            <w:hideMark/>
          </w:tcPr>
          <w:p w14:paraId="1E7E6C96" w14:textId="530DE42C" w:rsidR="005D5C97" w:rsidRPr="00F052B0" w:rsidRDefault="005D5C97" w:rsidP="007D6614">
            <w:pPr>
              <w:jc w:val="right"/>
              <w:rPr>
                <w:sz w:val="18"/>
                <w:szCs w:val="18"/>
                <w:lang w:val="es-419" w:eastAsia="es-419"/>
              </w:rPr>
            </w:pPr>
            <w:r w:rsidRPr="00F052B0">
              <w:rPr>
                <w:sz w:val="18"/>
                <w:szCs w:val="18"/>
                <w:lang w:val="es-419" w:eastAsia="es-419"/>
              </w:rPr>
              <w:t>600,637</w:t>
            </w:r>
          </w:p>
        </w:tc>
        <w:tc>
          <w:tcPr>
            <w:tcW w:w="950" w:type="dxa"/>
            <w:tcBorders>
              <w:top w:val="nil"/>
              <w:left w:val="nil"/>
              <w:bottom w:val="single" w:sz="4" w:space="0" w:color="auto"/>
              <w:right w:val="single" w:sz="4" w:space="0" w:color="auto"/>
            </w:tcBorders>
            <w:shd w:val="clear" w:color="auto" w:fill="auto"/>
            <w:noWrap/>
            <w:hideMark/>
          </w:tcPr>
          <w:p w14:paraId="73188277" w14:textId="694C89A8" w:rsidR="005D5C97" w:rsidRPr="00F052B0" w:rsidRDefault="005D5C97">
            <w:pPr>
              <w:jc w:val="right"/>
              <w:rPr>
                <w:sz w:val="18"/>
                <w:szCs w:val="18"/>
                <w:lang w:val="es-419" w:eastAsia="es-419"/>
              </w:rPr>
            </w:pPr>
            <w:r w:rsidRPr="00F052B0">
              <w:rPr>
                <w:sz w:val="18"/>
                <w:szCs w:val="18"/>
                <w:lang w:val="es-419" w:eastAsia="es-419"/>
              </w:rPr>
              <w:t>612,650</w:t>
            </w:r>
          </w:p>
        </w:tc>
        <w:tc>
          <w:tcPr>
            <w:tcW w:w="978" w:type="dxa"/>
            <w:tcBorders>
              <w:top w:val="nil"/>
              <w:left w:val="nil"/>
              <w:bottom w:val="single" w:sz="4" w:space="0" w:color="auto"/>
              <w:right w:val="single" w:sz="4" w:space="0" w:color="auto"/>
            </w:tcBorders>
            <w:shd w:val="clear" w:color="auto" w:fill="auto"/>
            <w:noWrap/>
            <w:hideMark/>
          </w:tcPr>
          <w:p w14:paraId="0E52167B" w14:textId="0404C5D5" w:rsidR="005D5C97" w:rsidRPr="00F052B0" w:rsidRDefault="005D5C97">
            <w:pPr>
              <w:jc w:val="right"/>
              <w:rPr>
                <w:sz w:val="18"/>
                <w:szCs w:val="18"/>
                <w:lang w:val="es-419" w:eastAsia="es-419"/>
              </w:rPr>
            </w:pPr>
            <w:r w:rsidRPr="00F052B0">
              <w:rPr>
                <w:sz w:val="18"/>
                <w:szCs w:val="18"/>
                <w:lang w:val="es-419" w:eastAsia="es-419"/>
              </w:rPr>
              <w:t>624,903</w:t>
            </w:r>
          </w:p>
        </w:tc>
        <w:tc>
          <w:tcPr>
            <w:tcW w:w="950" w:type="dxa"/>
            <w:tcBorders>
              <w:top w:val="nil"/>
              <w:left w:val="nil"/>
              <w:bottom w:val="single" w:sz="4" w:space="0" w:color="auto"/>
              <w:right w:val="single" w:sz="4" w:space="0" w:color="auto"/>
            </w:tcBorders>
            <w:shd w:val="clear" w:color="auto" w:fill="auto"/>
            <w:noWrap/>
            <w:hideMark/>
          </w:tcPr>
          <w:p w14:paraId="7E351AE9" w14:textId="41126139" w:rsidR="005D5C97" w:rsidRPr="00F052B0" w:rsidRDefault="005D5C97">
            <w:pPr>
              <w:jc w:val="right"/>
              <w:rPr>
                <w:sz w:val="18"/>
                <w:szCs w:val="18"/>
                <w:lang w:val="es-419" w:eastAsia="es-419"/>
              </w:rPr>
            </w:pPr>
            <w:r w:rsidRPr="00F052B0">
              <w:rPr>
                <w:sz w:val="18"/>
                <w:szCs w:val="18"/>
                <w:lang w:val="es-419" w:eastAsia="es-419"/>
              </w:rPr>
              <w:t>687,393</w:t>
            </w:r>
          </w:p>
        </w:tc>
        <w:tc>
          <w:tcPr>
            <w:tcW w:w="950" w:type="dxa"/>
            <w:tcBorders>
              <w:top w:val="nil"/>
              <w:left w:val="nil"/>
              <w:bottom w:val="single" w:sz="4" w:space="0" w:color="auto"/>
              <w:right w:val="single" w:sz="4" w:space="0" w:color="auto"/>
            </w:tcBorders>
            <w:shd w:val="clear" w:color="auto" w:fill="auto"/>
            <w:noWrap/>
            <w:hideMark/>
          </w:tcPr>
          <w:p w14:paraId="56565F9E" w14:textId="2779A1A5" w:rsidR="005D5C97" w:rsidRPr="00F052B0" w:rsidRDefault="005D5C97">
            <w:pPr>
              <w:jc w:val="right"/>
              <w:rPr>
                <w:sz w:val="18"/>
                <w:szCs w:val="18"/>
                <w:lang w:val="es-419" w:eastAsia="es-419"/>
              </w:rPr>
            </w:pPr>
            <w:r w:rsidRPr="00F052B0">
              <w:rPr>
                <w:sz w:val="18"/>
                <w:szCs w:val="18"/>
                <w:lang w:val="es-419" w:eastAsia="es-419"/>
              </w:rPr>
              <w:t>756,133</w:t>
            </w:r>
          </w:p>
        </w:tc>
        <w:tc>
          <w:tcPr>
            <w:tcW w:w="1076" w:type="dxa"/>
            <w:tcBorders>
              <w:top w:val="nil"/>
              <w:left w:val="nil"/>
              <w:bottom w:val="single" w:sz="4" w:space="0" w:color="auto"/>
              <w:right w:val="single" w:sz="4" w:space="0" w:color="auto"/>
            </w:tcBorders>
            <w:shd w:val="clear" w:color="auto" w:fill="auto"/>
            <w:noWrap/>
            <w:hideMark/>
          </w:tcPr>
          <w:p w14:paraId="4A9F1DB8" w14:textId="71C3BF92" w:rsidR="005D5C97" w:rsidRPr="00F052B0" w:rsidRDefault="005D5C97">
            <w:pPr>
              <w:jc w:val="right"/>
              <w:rPr>
                <w:sz w:val="18"/>
                <w:szCs w:val="18"/>
                <w:lang w:val="es-419" w:eastAsia="es-419"/>
              </w:rPr>
            </w:pPr>
            <w:r w:rsidRPr="00F052B0">
              <w:rPr>
                <w:sz w:val="18"/>
                <w:szCs w:val="18"/>
                <w:lang w:val="es-419" w:eastAsia="es-419"/>
              </w:rPr>
              <w:t>612,730</w:t>
            </w:r>
          </w:p>
        </w:tc>
        <w:tc>
          <w:tcPr>
            <w:tcW w:w="1034" w:type="dxa"/>
            <w:tcBorders>
              <w:top w:val="nil"/>
              <w:left w:val="nil"/>
              <w:bottom w:val="single" w:sz="4" w:space="0" w:color="auto"/>
              <w:right w:val="single" w:sz="4" w:space="0" w:color="auto"/>
            </w:tcBorders>
            <w:shd w:val="clear" w:color="auto" w:fill="auto"/>
            <w:noWrap/>
            <w:hideMark/>
          </w:tcPr>
          <w:p w14:paraId="5543F635" w14:textId="7B6EA391" w:rsidR="005D5C97" w:rsidRPr="00F052B0" w:rsidRDefault="005D5C97">
            <w:pPr>
              <w:jc w:val="right"/>
              <w:rPr>
                <w:sz w:val="18"/>
                <w:szCs w:val="18"/>
                <w:lang w:val="es-419" w:eastAsia="es-419"/>
              </w:rPr>
            </w:pPr>
            <w:r w:rsidRPr="00F052B0">
              <w:rPr>
                <w:sz w:val="18"/>
                <w:szCs w:val="18"/>
                <w:lang w:val="es-419" w:eastAsia="es-419"/>
              </w:rPr>
              <w:t>1,728,234</w:t>
            </w:r>
          </w:p>
        </w:tc>
        <w:tc>
          <w:tcPr>
            <w:tcW w:w="1181" w:type="dxa"/>
            <w:tcBorders>
              <w:top w:val="nil"/>
              <w:left w:val="nil"/>
              <w:bottom w:val="single" w:sz="4" w:space="0" w:color="auto"/>
              <w:right w:val="single" w:sz="4" w:space="0" w:color="auto"/>
            </w:tcBorders>
            <w:shd w:val="clear" w:color="auto" w:fill="auto"/>
            <w:noWrap/>
            <w:hideMark/>
          </w:tcPr>
          <w:p w14:paraId="2B492B58" w14:textId="77777777" w:rsidR="005D5C97" w:rsidRPr="00F052B0" w:rsidRDefault="005D5C97">
            <w:pPr>
              <w:jc w:val="right"/>
              <w:rPr>
                <w:sz w:val="18"/>
                <w:szCs w:val="18"/>
                <w:lang w:val="es-419" w:eastAsia="es-419"/>
              </w:rPr>
            </w:pPr>
            <w:r w:rsidRPr="00F052B0">
              <w:rPr>
                <w:sz w:val="18"/>
                <w:szCs w:val="18"/>
                <w:lang w:val="es-419" w:eastAsia="es-419"/>
              </w:rPr>
              <w:t>43.8%</w:t>
            </w:r>
          </w:p>
        </w:tc>
      </w:tr>
      <w:tr w:rsidR="005D5C97" w:rsidRPr="00F052B0" w14:paraId="4C62B337"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2C4F170"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Afghanistan</w:t>
            </w:r>
            <w:proofErr w:type="spellEnd"/>
          </w:p>
        </w:tc>
        <w:tc>
          <w:tcPr>
            <w:tcW w:w="950" w:type="dxa"/>
            <w:tcBorders>
              <w:top w:val="nil"/>
              <w:left w:val="nil"/>
              <w:bottom w:val="single" w:sz="4" w:space="0" w:color="auto"/>
              <w:right w:val="single" w:sz="4" w:space="0" w:color="auto"/>
            </w:tcBorders>
            <w:shd w:val="clear" w:color="auto" w:fill="auto"/>
            <w:noWrap/>
            <w:hideMark/>
          </w:tcPr>
          <w:p w14:paraId="386F2F27" w14:textId="77777777" w:rsidR="005D5C97" w:rsidRPr="00F052B0" w:rsidRDefault="005D5C97" w:rsidP="00165F3C">
            <w:pPr>
              <w:jc w:val="right"/>
              <w:rPr>
                <w:sz w:val="18"/>
                <w:szCs w:val="18"/>
                <w:lang w:val="es-419" w:eastAsia="es-419"/>
              </w:rPr>
            </w:pPr>
            <w:r w:rsidRPr="00F052B0">
              <w:rPr>
                <w:sz w:val="18"/>
                <w:szCs w:val="18"/>
                <w:lang w:val="es-419" w:eastAsia="es-419"/>
              </w:rPr>
              <w:t>275,000</w:t>
            </w:r>
          </w:p>
        </w:tc>
        <w:tc>
          <w:tcPr>
            <w:tcW w:w="950" w:type="dxa"/>
            <w:tcBorders>
              <w:top w:val="nil"/>
              <w:left w:val="nil"/>
              <w:bottom w:val="single" w:sz="4" w:space="0" w:color="auto"/>
              <w:right w:val="single" w:sz="4" w:space="0" w:color="auto"/>
            </w:tcBorders>
            <w:shd w:val="clear" w:color="auto" w:fill="auto"/>
            <w:noWrap/>
            <w:hideMark/>
          </w:tcPr>
          <w:p w14:paraId="1C70C05D" w14:textId="545ACDF3" w:rsidR="005D5C97" w:rsidRPr="00F052B0" w:rsidRDefault="005D5C97" w:rsidP="007D6614">
            <w:pPr>
              <w:jc w:val="right"/>
              <w:rPr>
                <w:sz w:val="18"/>
                <w:szCs w:val="18"/>
                <w:lang w:val="es-419" w:eastAsia="es-419"/>
              </w:rPr>
            </w:pPr>
            <w:r w:rsidRPr="00F052B0">
              <w:rPr>
                <w:sz w:val="18"/>
                <w:szCs w:val="18"/>
                <w:lang w:val="es-419" w:eastAsia="es-419"/>
              </w:rPr>
              <w:t>280,500</w:t>
            </w:r>
          </w:p>
        </w:tc>
        <w:tc>
          <w:tcPr>
            <w:tcW w:w="950" w:type="dxa"/>
            <w:tcBorders>
              <w:top w:val="nil"/>
              <w:left w:val="nil"/>
              <w:bottom w:val="single" w:sz="4" w:space="0" w:color="auto"/>
              <w:right w:val="single" w:sz="4" w:space="0" w:color="auto"/>
            </w:tcBorders>
            <w:shd w:val="clear" w:color="auto" w:fill="auto"/>
            <w:noWrap/>
            <w:hideMark/>
          </w:tcPr>
          <w:p w14:paraId="2C90776B" w14:textId="0428D446" w:rsidR="005D5C97" w:rsidRPr="00F052B0" w:rsidRDefault="005D5C97">
            <w:pPr>
              <w:jc w:val="right"/>
              <w:rPr>
                <w:sz w:val="18"/>
                <w:szCs w:val="18"/>
                <w:lang w:val="es-419" w:eastAsia="es-419"/>
              </w:rPr>
            </w:pPr>
            <w:r w:rsidRPr="00F052B0">
              <w:rPr>
                <w:sz w:val="18"/>
                <w:szCs w:val="18"/>
                <w:lang w:val="es-419" w:eastAsia="es-419"/>
              </w:rPr>
              <w:t>286,110</w:t>
            </w:r>
          </w:p>
        </w:tc>
        <w:tc>
          <w:tcPr>
            <w:tcW w:w="978" w:type="dxa"/>
            <w:tcBorders>
              <w:top w:val="nil"/>
              <w:left w:val="nil"/>
              <w:bottom w:val="single" w:sz="4" w:space="0" w:color="auto"/>
              <w:right w:val="single" w:sz="4" w:space="0" w:color="auto"/>
            </w:tcBorders>
            <w:shd w:val="clear" w:color="auto" w:fill="auto"/>
            <w:noWrap/>
            <w:hideMark/>
          </w:tcPr>
          <w:p w14:paraId="3D421039" w14:textId="75EA357F" w:rsidR="005D5C97" w:rsidRPr="00F052B0" w:rsidRDefault="005D5C97">
            <w:pPr>
              <w:jc w:val="right"/>
              <w:rPr>
                <w:sz w:val="18"/>
                <w:szCs w:val="18"/>
                <w:lang w:val="es-419" w:eastAsia="es-419"/>
              </w:rPr>
            </w:pPr>
            <w:r w:rsidRPr="00F052B0">
              <w:rPr>
                <w:sz w:val="18"/>
                <w:szCs w:val="18"/>
                <w:lang w:val="es-419" w:eastAsia="es-419"/>
              </w:rPr>
              <w:t>291,832</w:t>
            </w:r>
          </w:p>
        </w:tc>
        <w:tc>
          <w:tcPr>
            <w:tcW w:w="950" w:type="dxa"/>
            <w:tcBorders>
              <w:top w:val="nil"/>
              <w:left w:val="nil"/>
              <w:bottom w:val="single" w:sz="4" w:space="0" w:color="auto"/>
              <w:right w:val="single" w:sz="4" w:space="0" w:color="auto"/>
            </w:tcBorders>
            <w:shd w:val="clear" w:color="auto" w:fill="auto"/>
            <w:noWrap/>
            <w:hideMark/>
          </w:tcPr>
          <w:p w14:paraId="2A753812" w14:textId="3F30C8F1" w:rsidR="005D5C97" w:rsidRPr="00F052B0" w:rsidRDefault="005D5C97">
            <w:pPr>
              <w:jc w:val="right"/>
              <w:rPr>
                <w:sz w:val="18"/>
                <w:szCs w:val="18"/>
                <w:lang w:val="es-419" w:eastAsia="es-419"/>
              </w:rPr>
            </w:pPr>
            <w:r w:rsidRPr="00F052B0">
              <w:rPr>
                <w:sz w:val="18"/>
                <w:szCs w:val="18"/>
                <w:lang w:val="es-419" w:eastAsia="es-419"/>
              </w:rPr>
              <w:t>321,015</w:t>
            </w:r>
          </w:p>
        </w:tc>
        <w:tc>
          <w:tcPr>
            <w:tcW w:w="950" w:type="dxa"/>
            <w:tcBorders>
              <w:top w:val="nil"/>
              <w:left w:val="nil"/>
              <w:bottom w:val="single" w:sz="4" w:space="0" w:color="auto"/>
              <w:right w:val="single" w:sz="4" w:space="0" w:color="auto"/>
            </w:tcBorders>
            <w:shd w:val="clear" w:color="auto" w:fill="auto"/>
            <w:noWrap/>
            <w:hideMark/>
          </w:tcPr>
          <w:p w14:paraId="6DF4CA73" w14:textId="1A95A4B7" w:rsidR="005D5C97" w:rsidRPr="00F052B0" w:rsidRDefault="005D5C97">
            <w:pPr>
              <w:jc w:val="right"/>
              <w:rPr>
                <w:sz w:val="18"/>
                <w:szCs w:val="18"/>
                <w:lang w:val="es-419" w:eastAsia="es-419"/>
              </w:rPr>
            </w:pPr>
            <w:r w:rsidRPr="00F052B0">
              <w:rPr>
                <w:sz w:val="18"/>
                <w:szCs w:val="18"/>
                <w:lang w:val="es-419" w:eastAsia="es-419"/>
              </w:rPr>
              <w:t>353,117</w:t>
            </w:r>
          </w:p>
        </w:tc>
        <w:tc>
          <w:tcPr>
            <w:tcW w:w="1076" w:type="dxa"/>
            <w:tcBorders>
              <w:top w:val="nil"/>
              <w:left w:val="nil"/>
              <w:bottom w:val="single" w:sz="4" w:space="0" w:color="auto"/>
              <w:right w:val="single" w:sz="4" w:space="0" w:color="auto"/>
            </w:tcBorders>
            <w:shd w:val="clear" w:color="auto" w:fill="auto"/>
            <w:noWrap/>
            <w:hideMark/>
          </w:tcPr>
          <w:p w14:paraId="63079BA8" w14:textId="27713BD1" w:rsidR="005D5C97" w:rsidRPr="00F052B0" w:rsidRDefault="005D5C97">
            <w:pPr>
              <w:jc w:val="right"/>
              <w:rPr>
                <w:sz w:val="18"/>
                <w:szCs w:val="18"/>
                <w:lang w:val="es-419" w:eastAsia="es-419"/>
              </w:rPr>
            </w:pPr>
            <w:r w:rsidRPr="00F052B0">
              <w:rPr>
                <w:sz w:val="18"/>
                <w:szCs w:val="18"/>
                <w:lang w:val="es-419" w:eastAsia="es-419"/>
              </w:rPr>
              <w:t>286,147</w:t>
            </w:r>
          </w:p>
        </w:tc>
        <w:tc>
          <w:tcPr>
            <w:tcW w:w="1034" w:type="dxa"/>
            <w:tcBorders>
              <w:top w:val="nil"/>
              <w:left w:val="nil"/>
              <w:bottom w:val="single" w:sz="4" w:space="0" w:color="auto"/>
              <w:right w:val="single" w:sz="4" w:space="0" w:color="auto"/>
            </w:tcBorders>
            <w:shd w:val="clear" w:color="auto" w:fill="auto"/>
            <w:noWrap/>
            <w:hideMark/>
          </w:tcPr>
          <w:p w14:paraId="35EB5BDE" w14:textId="1D8FA891" w:rsidR="005D5C97" w:rsidRPr="00F052B0" w:rsidRDefault="005D5C97">
            <w:pPr>
              <w:jc w:val="right"/>
              <w:rPr>
                <w:sz w:val="18"/>
                <w:szCs w:val="18"/>
                <w:lang w:val="es-419" w:eastAsia="es-419"/>
              </w:rPr>
            </w:pPr>
            <w:r w:rsidRPr="00F052B0">
              <w:rPr>
                <w:sz w:val="18"/>
                <w:szCs w:val="18"/>
                <w:lang w:val="es-419" w:eastAsia="es-419"/>
              </w:rPr>
              <w:t>789,395</w:t>
            </w:r>
          </w:p>
        </w:tc>
        <w:tc>
          <w:tcPr>
            <w:tcW w:w="1181" w:type="dxa"/>
            <w:tcBorders>
              <w:top w:val="nil"/>
              <w:left w:val="nil"/>
              <w:bottom w:val="single" w:sz="4" w:space="0" w:color="auto"/>
              <w:right w:val="single" w:sz="4" w:space="0" w:color="auto"/>
            </w:tcBorders>
            <w:shd w:val="clear" w:color="auto" w:fill="auto"/>
            <w:noWrap/>
            <w:hideMark/>
          </w:tcPr>
          <w:p w14:paraId="21301357" w14:textId="77777777" w:rsidR="005D5C97" w:rsidRPr="00F052B0" w:rsidRDefault="005D5C97">
            <w:pPr>
              <w:jc w:val="right"/>
              <w:rPr>
                <w:sz w:val="18"/>
                <w:szCs w:val="18"/>
                <w:lang w:val="es-419" w:eastAsia="es-419"/>
              </w:rPr>
            </w:pPr>
            <w:r w:rsidRPr="00F052B0">
              <w:rPr>
                <w:sz w:val="18"/>
                <w:szCs w:val="18"/>
                <w:lang w:val="es-419" w:eastAsia="es-419"/>
              </w:rPr>
              <w:t>44.7%</w:t>
            </w:r>
          </w:p>
        </w:tc>
      </w:tr>
      <w:tr w:rsidR="005D5C97" w:rsidRPr="00F052B0" w14:paraId="19D62DB2"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182312E" w14:textId="77777777" w:rsidR="005D5C97" w:rsidRPr="00F052B0" w:rsidRDefault="005D5C97" w:rsidP="005D5C97">
            <w:pPr>
              <w:jc w:val="left"/>
              <w:rPr>
                <w:sz w:val="18"/>
                <w:szCs w:val="18"/>
                <w:lang w:val="es-419" w:eastAsia="es-419"/>
              </w:rPr>
            </w:pPr>
            <w:r w:rsidRPr="00F052B0">
              <w:rPr>
                <w:sz w:val="18"/>
                <w:szCs w:val="18"/>
                <w:lang w:val="es-419" w:eastAsia="es-419"/>
              </w:rPr>
              <w:t>Tonga</w:t>
            </w:r>
          </w:p>
        </w:tc>
        <w:tc>
          <w:tcPr>
            <w:tcW w:w="950" w:type="dxa"/>
            <w:tcBorders>
              <w:top w:val="nil"/>
              <w:left w:val="nil"/>
              <w:bottom w:val="single" w:sz="4" w:space="0" w:color="auto"/>
              <w:right w:val="single" w:sz="4" w:space="0" w:color="auto"/>
            </w:tcBorders>
            <w:shd w:val="clear" w:color="auto" w:fill="auto"/>
            <w:noWrap/>
            <w:hideMark/>
          </w:tcPr>
          <w:p w14:paraId="7AA57046" w14:textId="77777777" w:rsidR="005D5C97" w:rsidRPr="00F052B0" w:rsidRDefault="005D5C97" w:rsidP="00165F3C">
            <w:pPr>
              <w:jc w:val="right"/>
              <w:rPr>
                <w:sz w:val="18"/>
                <w:szCs w:val="18"/>
                <w:lang w:val="es-419" w:eastAsia="es-419"/>
              </w:rPr>
            </w:pPr>
            <w:r w:rsidRPr="00F052B0">
              <w:rPr>
                <w:sz w:val="18"/>
                <w:szCs w:val="18"/>
                <w:lang w:val="es-419" w:eastAsia="es-419"/>
              </w:rPr>
              <w:t>1,802</w:t>
            </w:r>
          </w:p>
        </w:tc>
        <w:tc>
          <w:tcPr>
            <w:tcW w:w="950" w:type="dxa"/>
            <w:tcBorders>
              <w:top w:val="nil"/>
              <w:left w:val="nil"/>
              <w:bottom w:val="single" w:sz="4" w:space="0" w:color="auto"/>
              <w:right w:val="single" w:sz="4" w:space="0" w:color="auto"/>
            </w:tcBorders>
            <w:shd w:val="clear" w:color="auto" w:fill="auto"/>
            <w:noWrap/>
            <w:hideMark/>
          </w:tcPr>
          <w:p w14:paraId="37D120F9" w14:textId="33D79882" w:rsidR="005D5C97" w:rsidRPr="00F052B0" w:rsidRDefault="005D5C97" w:rsidP="007D6614">
            <w:pPr>
              <w:jc w:val="right"/>
              <w:rPr>
                <w:sz w:val="18"/>
                <w:szCs w:val="18"/>
                <w:lang w:val="es-419" w:eastAsia="es-419"/>
              </w:rPr>
            </w:pPr>
            <w:r w:rsidRPr="00F052B0">
              <w:rPr>
                <w:sz w:val="18"/>
                <w:szCs w:val="18"/>
                <w:lang w:val="es-419" w:eastAsia="es-419"/>
              </w:rPr>
              <w:t>1,838</w:t>
            </w:r>
          </w:p>
        </w:tc>
        <w:tc>
          <w:tcPr>
            <w:tcW w:w="950" w:type="dxa"/>
            <w:tcBorders>
              <w:top w:val="nil"/>
              <w:left w:val="nil"/>
              <w:bottom w:val="single" w:sz="4" w:space="0" w:color="auto"/>
              <w:right w:val="single" w:sz="4" w:space="0" w:color="auto"/>
            </w:tcBorders>
            <w:shd w:val="clear" w:color="auto" w:fill="auto"/>
            <w:noWrap/>
            <w:hideMark/>
          </w:tcPr>
          <w:p w14:paraId="6CEAB2EA" w14:textId="0807AC94" w:rsidR="005D5C97" w:rsidRPr="00F052B0" w:rsidRDefault="005D5C97">
            <w:pPr>
              <w:jc w:val="right"/>
              <w:rPr>
                <w:sz w:val="18"/>
                <w:szCs w:val="18"/>
                <w:lang w:val="es-419" w:eastAsia="es-419"/>
              </w:rPr>
            </w:pPr>
            <w:r w:rsidRPr="00F052B0">
              <w:rPr>
                <w:sz w:val="18"/>
                <w:szCs w:val="18"/>
                <w:lang w:val="es-419" w:eastAsia="es-419"/>
              </w:rPr>
              <w:t>1,875</w:t>
            </w:r>
          </w:p>
        </w:tc>
        <w:tc>
          <w:tcPr>
            <w:tcW w:w="978" w:type="dxa"/>
            <w:tcBorders>
              <w:top w:val="nil"/>
              <w:left w:val="nil"/>
              <w:bottom w:val="single" w:sz="4" w:space="0" w:color="auto"/>
              <w:right w:val="single" w:sz="4" w:space="0" w:color="auto"/>
            </w:tcBorders>
            <w:shd w:val="clear" w:color="auto" w:fill="auto"/>
            <w:noWrap/>
            <w:hideMark/>
          </w:tcPr>
          <w:p w14:paraId="02DEBFA3" w14:textId="7063629B" w:rsidR="005D5C97" w:rsidRPr="00F052B0" w:rsidRDefault="005D5C97">
            <w:pPr>
              <w:jc w:val="right"/>
              <w:rPr>
                <w:sz w:val="18"/>
                <w:szCs w:val="18"/>
                <w:lang w:val="es-419" w:eastAsia="es-419"/>
              </w:rPr>
            </w:pPr>
            <w:r w:rsidRPr="00F052B0">
              <w:rPr>
                <w:sz w:val="18"/>
                <w:szCs w:val="18"/>
                <w:lang w:val="es-419" w:eastAsia="es-419"/>
              </w:rPr>
              <w:t>1,912</w:t>
            </w:r>
          </w:p>
        </w:tc>
        <w:tc>
          <w:tcPr>
            <w:tcW w:w="950" w:type="dxa"/>
            <w:tcBorders>
              <w:top w:val="nil"/>
              <w:left w:val="nil"/>
              <w:bottom w:val="single" w:sz="4" w:space="0" w:color="auto"/>
              <w:right w:val="single" w:sz="4" w:space="0" w:color="auto"/>
            </w:tcBorders>
            <w:shd w:val="clear" w:color="auto" w:fill="auto"/>
            <w:noWrap/>
            <w:hideMark/>
          </w:tcPr>
          <w:p w14:paraId="366A70CF" w14:textId="125BC1F2" w:rsidR="005D5C97" w:rsidRPr="00F052B0" w:rsidRDefault="005D5C97">
            <w:pPr>
              <w:jc w:val="right"/>
              <w:rPr>
                <w:sz w:val="18"/>
                <w:szCs w:val="18"/>
                <w:lang w:val="es-419" w:eastAsia="es-419"/>
              </w:rPr>
            </w:pPr>
            <w:r w:rsidRPr="00F052B0">
              <w:rPr>
                <w:sz w:val="18"/>
                <w:szCs w:val="18"/>
                <w:lang w:val="es-419" w:eastAsia="es-419"/>
              </w:rPr>
              <w:t>2,104</w:t>
            </w:r>
          </w:p>
        </w:tc>
        <w:tc>
          <w:tcPr>
            <w:tcW w:w="950" w:type="dxa"/>
            <w:tcBorders>
              <w:top w:val="nil"/>
              <w:left w:val="nil"/>
              <w:bottom w:val="single" w:sz="4" w:space="0" w:color="auto"/>
              <w:right w:val="single" w:sz="4" w:space="0" w:color="auto"/>
            </w:tcBorders>
            <w:shd w:val="clear" w:color="auto" w:fill="auto"/>
            <w:noWrap/>
            <w:hideMark/>
          </w:tcPr>
          <w:p w14:paraId="2C768F91" w14:textId="66F7736C" w:rsidR="005D5C97" w:rsidRPr="00F052B0" w:rsidRDefault="005D5C97">
            <w:pPr>
              <w:jc w:val="right"/>
              <w:rPr>
                <w:sz w:val="18"/>
                <w:szCs w:val="18"/>
                <w:lang w:val="es-419" w:eastAsia="es-419"/>
              </w:rPr>
            </w:pPr>
            <w:r w:rsidRPr="00F052B0">
              <w:rPr>
                <w:sz w:val="18"/>
                <w:szCs w:val="18"/>
                <w:lang w:val="es-419" w:eastAsia="es-419"/>
              </w:rPr>
              <w:t>2,314</w:t>
            </w:r>
          </w:p>
        </w:tc>
        <w:tc>
          <w:tcPr>
            <w:tcW w:w="1076" w:type="dxa"/>
            <w:tcBorders>
              <w:top w:val="nil"/>
              <w:left w:val="nil"/>
              <w:bottom w:val="single" w:sz="4" w:space="0" w:color="auto"/>
              <w:right w:val="single" w:sz="4" w:space="0" w:color="auto"/>
            </w:tcBorders>
            <w:shd w:val="clear" w:color="auto" w:fill="auto"/>
            <w:noWrap/>
            <w:hideMark/>
          </w:tcPr>
          <w:p w14:paraId="5B6E7A67" w14:textId="1A1C4F53" w:rsidR="005D5C97" w:rsidRPr="00F052B0" w:rsidRDefault="005D5C97">
            <w:pPr>
              <w:jc w:val="right"/>
              <w:rPr>
                <w:sz w:val="18"/>
                <w:szCs w:val="18"/>
                <w:lang w:val="es-419" w:eastAsia="es-419"/>
              </w:rPr>
            </w:pPr>
            <w:r w:rsidRPr="00F052B0">
              <w:rPr>
                <w:sz w:val="18"/>
                <w:szCs w:val="18"/>
                <w:lang w:val="es-419" w:eastAsia="es-419"/>
              </w:rPr>
              <w:t>1,875</w:t>
            </w:r>
          </w:p>
        </w:tc>
        <w:tc>
          <w:tcPr>
            <w:tcW w:w="1034" w:type="dxa"/>
            <w:tcBorders>
              <w:top w:val="nil"/>
              <w:left w:val="nil"/>
              <w:bottom w:val="single" w:sz="4" w:space="0" w:color="auto"/>
              <w:right w:val="single" w:sz="4" w:space="0" w:color="auto"/>
            </w:tcBorders>
            <w:shd w:val="clear" w:color="auto" w:fill="auto"/>
            <w:noWrap/>
            <w:hideMark/>
          </w:tcPr>
          <w:p w14:paraId="385A9B42" w14:textId="09B7659E" w:rsidR="005D5C97" w:rsidRPr="00F052B0" w:rsidRDefault="005D5C97">
            <w:pPr>
              <w:jc w:val="right"/>
              <w:rPr>
                <w:sz w:val="18"/>
                <w:szCs w:val="18"/>
                <w:lang w:val="es-419" w:eastAsia="es-419"/>
              </w:rPr>
            </w:pPr>
            <w:r w:rsidRPr="00F052B0">
              <w:rPr>
                <w:sz w:val="18"/>
                <w:szCs w:val="18"/>
                <w:lang w:val="es-419" w:eastAsia="es-419"/>
              </w:rPr>
              <w:t>4,875</w:t>
            </w:r>
          </w:p>
        </w:tc>
        <w:tc>
          <w:tcPr>
            <w:tcW w:w="1181" w:type="dxa"/>
            <w:tcBorders>
              <w:top w:val="nil"/>
              <w:left w:val="nil"/>
              <w:bottom w:val="single" w:sz="4" w:space="0" w:color="auto"/>
              <w:right w:val="single" w:sz="4" w:space="0" w:color="auto"/>
            </w:tcBorders>
            <w:shd w:val="clear" w:color="auto" w:fill="auto"/>
            <w:noWrap/>
            <w:hideMark/>
          </w:tcPr>
          <w:p w14:paraId="070304A7" w14:textId="77777777" w:rsidR="005D5C97" w:rsidRPr="00F052B0" w:rsidRDefault="005D5C97">
            <w:pPr>
              <w:jc w:val="right"/>
              <w:rPr>
                <w:sz w:val="18"/>
                <w:szCs w:val="18"/>
                <w:lang w:val="es-419" w:eastAsia="es-419"/>
              </w:rPr>
            </w:pPr>
            <w:r w:rsidRPr="00F052B0">
              <w:rPr>
                <w:sz w:val="18"/>
                <w:szCs w:val="18"/>
                <w:lang w:val="es-419" w:eastAsia="es-419"/>
              </w:rPr>
              <w:t>47.5%</w:t>
            </w:r>
          </w:p>
        </w:tc>
      </w:tr>
      <w:tr w:rsidR="005D5C97" w:rsidRPr="00F052B0" w14:paraId="648285DE"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8A3D3E4" w14:textId="77777777" w:rsidR="005D5C97" w:rsidRPr="00F052B0" w:rsidRDefault="005D5C97" w:rsidP="005D5C97">
            <w:pPr>
              <w:jc w:val="left"/>
              <w:rPr>
                <w:sz w:val="18"/>
                <w:szCs w:val="18"/>
                <w:lang w:val="es-419" w:eastAsia="es-419"/>
              </w:rPr>
            </w:pPr>
            <w:r w:rsidRPr="00F052B0">
              <w:rPr>
                <w:sz w:val="18"/>
                <w:szCs w:val="18"/>
                <w:lang w:val="es-419" w:eastAsia="es-419"/>
              </w:rPr>
              <w:t>Antigua and Barbuda</w:t>
            </w:r>
          </w:p>
        </w:tc>
        <w:tc>
          <w:tcPr>
            <w:tcW w:w="950" w:type="dxa"/>
            <w:tcBorders>
              <w:top w:val="nil"/>
              <w:left w:val="nil"/>
              <w:bottom w:val="single" w:sz="4" w:space="0" w:color="auto"/>
              <w:right w:val="single" w:sz="4" w:space="0" w:color="auto"/>
            </w:tcBorders>
            <w:shd w:val="clear" w:color="auto" w:fill="auto"/>
            <w:noWrap/>
            <w:hideMark/>
          </w:tcPr>
          <w:p w14:paraId="50049D94" w14:textId="77777777" w:rsidR="005D5C97" w:rsidRPr="00F052B0" w:rsidRDefault="005D5C97" w:rsidP="00165F3C">
            <w:pPr>
              <w:jc w:val="right"/>
              <w:rPr>
                <w:sz w:val="18"/>
                <w:szCs w:val="18"/>
                <w:lang w:val="es-419" w:eastAsia="es-419"/>
              </w:rPr>
            </w:pPr>
            <w:r w:rsidRPr="00F052B0">
              <w:rPr>
                <w:sz w:val="18"/>
                <w:szCs w:val="18"/>
                <w:lang w:val="es-419" w:eastAsia="es-419"/>
              </w:rPr>
              <w:t>4,079</w:t>
            </w:r>
          </w:p>
        </w:tc>
        <w:tc>
          <w:tcPr>
            <w:tcW w:w="950" w:type="dxa"/>
            <w:tcBorders>
              <w:top w:val="nil"/>
              <w:left w:val="nil"/>
              <w:bottom w:val="single" w:sz="4" w:space="0" w:color="auto"/>
              <w:right w:val="single" w:sz="4" w:space="0" w:color="auto"/>
            </w:tcBorders>
            <w:shd w:val="clear" w:color="auto" w:fill="auto"/>
            <w:noWrap/>
            <w:hideMark/>
          </w:tcPr>
          <w:p w14:paraId="5C1E291B" w14:textId="3D2C4775" w:rsidR="005D5C97" w:rsidRPr="00F052B0" w:rsidRDefault="005D5C97" w:rsidP="007D6614">
            <w:pPr>
              <w:jc w:val="right"/>
              <w:rPr>
                <w:sz w:val="18"/>
                <w:szCs w:val="18"/>
                <w:lang w:val="es-419" w:eastAsia="es-419"/>
              </w:rPr>
            </w:pPr>
            <w:r w:rsidRPr="00F052B0">
              <w:rPr>
                <w:sz w:val="18"/>
                <w:szCs w:val="18"/>
                <w:lang w:val="es-419" w:eastAsia="es-419"/>
              </w:rPr>
              <w:t>4,161</w:t>
            </w:r>
          </w:p>
        </w:tc>
        <w:tc>
          <w:tcPr>
            <w:tcW w:w="950" w:type="dxa"/>
            <w:tcBorders>
              <w:top w:val="nil"/>
              <w:left w:val="nil"/>
              <w:bottom w:val="single" w:sz="4" w:space="0" w:color="auto"/>
              <w:right w:val="single" w:sz="4" w:space="0" w:color="auto"/>
            </w:tcBorders>
            <w:shd w:val="clear" w:color="auto" w:fill="auto"/>
            <w:noWrap/>
            <w:hideMark/>
          </w:tcPr>
          <w:p w14:paraId="0C1BD1B2" w14:textId="2599E047" w:rsidR="005D5C97" w:rsidRPr="00F052B0" w:rsidRDefault="005D5C97">
            <w:pPr>
              <w:jc w:val="right"/>
              <w:rPr>
                <w:sz w:val="18"/>
                <w:szCs w:val="18"/>
                <w:lang w:val="es-419" w:eastAsia="es-419"/>
              </w:rPr>
            </w:pPr>
            <w:r w:rsidRPr="00F052B0">
              <w:rPr>
                <w:sz w:val="18"/>
                <w:szCs w:val="18"/>
                <w:lang w:val="es-419" w:eastAsia="es-419"/>
              </w:rPr>
              <w:t>4,244</w:t>
            </w:r>
          </w:p>
        </w:tc>
        <w:tc>
          <w:tcPr>
            <w:tcW w:w="978" w:type="dxa"/>
            <w:tcBorders>
              <w:top w:val="nil"/>
              <w:left w:val="nil"/>
              <w:bottom w:val="single" w:sz="4" w:space="0" w:color="auto"/>
              <w:right w:val="single" w:sz="4" w:space="0" w:color="auto"/>
            </w:tcBorders>
            <w:shd w:val="clear" w:color="auto" w:fill="auto"/>
            <w:noWrap/>
            <w:hideMark/>
          </w:tcPr>
          <w:p w14:paraId="224847D2" w14:textId="2B19B351" w:rsidR="005D5C97" w:rsidRPr="00F052B0" w:rsidRDefault="005D5C97">
            <w:pPr>
              <w:jc w:val="right"/>
              <w:rPr>
                <w:sz w:val="18"/>
                <w:szCs w:val="18"/>
                <w:lang w:val="es-419" w:eastAsia="es-419"/>
              </w:rPr>
            </w:pPr>
            <w:r w:rsidRPr="00F052B0">
              <w:rPr>
                <w:sz w:val="18"/>
                <w:szCs w:val="18"/>
                <w:lang w:val="es-419" w:eastAsia="es-419"/>
              </w:rPr>
              <w:t>4,329</w:t>
            </w:r>
          </w:p>
        </w:tc>
        <w:tc>
          <w:tcPr>
            <w:tcW w:w="950" w:type="dxa"/>
            <w:tcBorders>
              <w:top w:val="nil"/>
              <w:left w:val="nil"/>
              <w:bottom w:val="single" w:sz="4" w:space="0" w:color="auto"/>
              <w:right w:val="single" w:sz="4" w:space="0" w:color="auto"/>
            </w:tcBorders>
            <w:shd w:val="clear" w:color="auto" w:fill="auto"/>
            <w:noWrap/>
            <w:hideMark/>
          </w:tcPr>
          <w:p w14:paraId="49F818EF" w14:textId="024A81B4" w:rsidR="005D5C97" w:rsidRPr="00F052B0" w:rsidRDefault="005D5C97">
            <w:pPr>
              <w:jc w:val="right"/>
              <w:rPr>
                <w:sz w:val="18"/>
                <w:szCs w:val="18"/>
                <w:lang w:val="es-419" w:eastAsia="es-419"/>
              </w:rPr>
            </w:pPr>
            <w:r w:rsidRPr="00F052B0">
              <w:rPr>
                <w:sz w:val="18"/>
                <w:szCs w:val="18"/>
                <w:lang w:val="es-419" w:eastAsia="es-419"/>
              </w:rPr>
              <w:t>4,762</w:t>
            </w:r>
          </w:p>
        </w:tc>
        <w:tc>
          <w:tcPr>
            <w:tcW w:w="950" w:type="dxa"/>
            <w:tcBorders>
              <w:top w:val="nil"/>
              <w:left w:val="nil"/>
              <w:bottom w:val="single" w:sz="4" w:space="0" w:color="auto"/>
              <w:right w:val="single" w:sz="4" w:space="0" w:color="auto"/>
            </w:tcBorders>
            <w:shd w:val="clear" w:color="auto" w:fill="auto"/>
            <w:noWrap/>
            <w:hideMark/>
          </w:tcPr>
          <w:p w14:paraId="4DE153E7" w14:textId="68B67D00" w:rsidR="005D5C97" w:rsidRPr="00F052B0" w:rsidRDefault="005D5C97">
            <w:pPr>
              <w:jc w:val="right"/>
              <w:rPr>
                <w:sz w:val="18"/>
                <w:szCs w:val="18"/>
                <w:lang w:val="es-419" w:eastAsia="es-419"/>
              </w:rPr>
            </w:pPr>
            <w:r w:rsidRPr="00F052B0">
              <w:rPr>
                <w:sz w:val="18"/>
                <w:szCs w:val="18"/>
                <w:lang w:val="es-419" w:eastAsia="es-419"/>
              </w:rPr>
              <w:t>5,238</w:t>
            </w:r>
          </w:p>
        </w:tc>
        <w:tc>
          <w:tcPr>
            <w:tcW w:w="1076" w:type="dxa"/>
            <w:tcBorders>
              <w:top w:val="nil"/>
              <w:left w:val="nil"/>
              <w:bottom w:val="single" w:sz="4" w:space="0" w:color="auto"/>
              <w:right w:val="single" w:sz="4" w:space="0" w:color="auto"/>
            </w:tcBorders>
            <w:shd w:val="clear" w:color="auto" w:fill="auto"/>
            <w:noWrap/>
            <w:hideMark/>
          </w:tcPr>
          <w:p w14:paraId="585C9EE8" w14:textId="1147C29A" w:rsidR="005D5C97" w:rsidRPr="00F052B0" w:rsidRDefault="005D5C97">
            <w:pPr>
              <w:jc w:val="right"/>
              <w:rPr>
                <w:sz w:val="18"/>
                <w:szCs w:val="18"/>
                <w:lang w:val="es-419" w:eastAsia="es-419"/>
              </w:rPr>
            </w:pPr>
            <w:r w:rsidRPr="00F052B0">
              <w:rPr>
                <w:sz w:val="18"/>
                <w:szCs w:val="18"/>
                <w:lang w:val="es-419" w:eastAsia="es-419"/>
              </w:rPr>
              <w:t>4,244</w:t>
            </w:r>
          </w:p>
        </w:tc>
        <w:tc>
          <w:tcPr>
            <w:tcW w:w="1034" w:type="dxa"/>
            <w:tcBorders>
              <w:top w:val="nil"/>
              <w:left w:val="nil"/>
              <w:bottom w:val="single" w:sz="4" w:space="0" w:color="auto"/>
              <w:right w:val="single" w:sz="4" w:space="0" w:color="auto"/>
            </w:tcBorders>
            <w:shd w:val="clear" w:color="auto" w:fill="auto"/>
            <w:noWrap/>
            <w:hideMark/>
          </w:tcPr>
          <w:p w14:paraId="744909E3" w14:textId="0F5767FF" w:rsidR="005D5C97" w:rsidRPr="00F052B0" w:rsidRDefault="005D5C97">
            <w:pPr>
              <w:jc w:val="right"/>
              <w:rPr>
                <w:sz w:val="18"/>
                <w:szCs w:val="18"/>
                <w:lang w:val="es-419" w:eastAsia="es-419"/>
              </w:rPr>
            </w:pPr>
            <w:r w:rsidRPr="00F052B0">
              <w:rPr>
                <w:sz w:val="18"/>
                <w:szCs w:val="18"/>
                <w:lang w:val="es-419" w:eastAsia="es-419"/>
              </w:rPr>
              <w:t>10,721</w:t>
            </w:r>
          </w:p>
        </w:tc>
        <w:tc>
          <w:tcPr>
            <w:tcW w:w="1181" w:type="dxa"/>
            <w:tcBorders>
              <w:top w:val="nil"/>
              <w:left w:val="nil"/>
              <w:bottom w:val="single" w:sz="4" w:space="0" w:color="auto"/>
              <w:right w:val="single" w:sz="4" w:space="0" w:color="auto"/>
            </w:tcBorders>
            <w:shd w:val="clear" w:color="auto" w:fill="auto"/>
            <w:noWrap/>
            <w:hideMark/>
          </w:tcPr>
          <w:p w14:paraId="310D40FA" w14:textId="77777777" w:rsidR="005D5C97" w:rsidRPr="00F052B0" w:rsidRDefault="005D5C97">
            <w:pPr>
              <w:jc w:val="right"/>
              <w:rPr>
                <w:sz w:val="18"/>
                <w:szCs w:val="18"/>
                <w:lang w:val="es-419" w:eastAsia="es-419"/>
              </w:rPr>
            </w:pPr>
            <w:r w:rsidRPr="00F052B0">
              <w:rPr>
                <w:sz w:val="18"/>
                <w:szCs w:val="18"/>
                <w:lang w:val="es-419" w:eastAsia="es-419"/>
              </w:rPr>
              <w:t>48.9%</w:t>
            </w:r>
          </w:p>
        </w:tc>
      </w:tr>
      <w:tr w:rsidR="005D5C97" w:rsidRPr="00F052B0" w14:paraId="5548DF09"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E5687B0" w14:textId="77777777" w:rsidR="005D5C97" w:rsidRPr="00F052B0" w:rsidRDefault="005D5C97" w:rsidP="005D5C97">
            <w:pPr>
              <w:jc w:val="left"/>
              <w:rPr>
                <w:sz w:val="18"/>
                <w:szCs w:val="18"/>
                <w:lang w:val="es-419" w:eastAsia="es-419"/>
              </w:rPr>
            </w:pPr>
            <w:r w:rsidRPr="00F052B0">
              <w:rPr>
                <w:sz w:val="18"/>
                <w:szCs w:val="18"/>
                <w:lang w:val="es-419" w:eastAsia="es-419"/>
              </w:rPr>
              <w:t>Malawi</w:t>
            </w:r>
          </w:p>
        </w:tc>
        <w:tc>
          <w:tcPr>
            <w:tcW w:w="950" w:type="dxa"/>
            <w:tcBorders>
              <w:top w:val="nil"/>
              <w:left w:val="nil"/>
              <w:bottom w:val="single" w:sz="4" w:space="0" w:color="auto"/>
              <w:right w:val="single" w:sz="4" w:space="0" w:color="auto"/>
            </w:tcBorders>
            <w:shd w:val="clear" w:color="auto" w:fill="auto"/>
            <w:noWrap/>
            <w:hideMark/>
          </w:tcPr>
          <w:p w14:paraId="58A0564F" w14:textId="77777777" w:rsidR="005D5C97" w:rsidRPr="00F052B0" w:rsidRDefault="005D5C97" w:rsidP="00165F3C">
            <w:pPr>
              <w:jc w:val="right"/>
              <w:rPr>
                <w:sz w:val="18"/>
                <w:szCs w:val="18"/>
                <w:lang w:val="es-419" w:eastAsia="es-419"/>
              </w:rPr>
            </w:pPr>
            <w:r w:rsidRPr="00F052B0">
              <w:rPr>
                <w:sz w:val="18"/>
                <w:szCs w:val="18"/>
                <w:lang w:val="es-419" w:eastAsia="es-419"/>
              </w:rPr>
              <w:t>188,503</w:t>
            </w:r>
          </w:p>
        </w:tc>
        <w:tc>
          <w:tcPr>
            <w:tcW w:w="950" w:type="dxa"/>
            <w:tcBorders>
              <w:top w:val="nil"/>
              <w:left w:val="nil"/>
              <w:bottom w:val="single" w:sz="4" w:space="0" w:color="auto"/>
              <w:right w:val="single" w:sz="4" w:space="0" w:color="auto"/>
            </w:tcBorders>
            <w:shd w:val="clear" w:color="auto" w:fill="auto"/>
            <w:noWrap/>
            <w:hideMark/>
          </w:tcPr>
          <w:p w14:paraId="1A1BF9C8" w14:textId="791372E4" w:rsidR="005D5C97" w:rsidRPr="00F052B0" w:rsidRDefault="005D5C97" w:rsidP="007D6614">
            <w:pPr>
              <w:jc w:val="right"/>
              <w:rPr>
                <w:sz w:val="18"/>
                <w:szCs w:val="18"/>
                <w:lang w:val="es-419" w:eastAsia="es-419"/>
              </w:rPr>
            </w:pPr>
            <w:r w:rsidRPr="00F052B0">
              <w:rPr>
                <w:sz w:val="18"/>
                <w:szCs w:val="18"/>
                <w:lang w:val="es-419" w:eastAsia="es-419"/>
              </w:rPr>
              <w:t>192,273</w:t>
            </w:r>
          </w:p>
        </w:tc>
        <w:tc>
          <w:tcPr>
            <w:tcW w:w="950" w:type="dxa"/>
            <w:tcBorders>
              <w:top w:val="nil"/>
              <w:left w:val="nil"/>
              <w:bottom w:val="single" w:sz="4" w:space="0" w:color="auto"/>
              <w:right w:val="single" w:sz="4" w:space="0" w:color="auto"/>
            </w:tcBorders>
            <w:shd w:val="clear" w:color="auto" w:fill="auto"/>
            <w:noWrap/>
            <w:hideMark/>
          </w:tcPr>
          <w:p w14:paraId="3E4A2268" w14:textId="73D0735C" w:rsidR="005D5C97" w:rsidRPr="00F052B0" w:rsidRDefault="005D5C97">
            <w:pPr>
              <w:jc w:val="right"/>
              <w:rPr>
                <w:sz w:val="18"/>
                <w:szCs w:val="18"/>
                <w:lang w:val="es-419" w:eastAsia="es-419"/>
              </w:rPr>
            </w:pPr>
            <w:r w:rsidRPr="00F052B0">
              <w:rPr>
                <w:sz w:val="18"/>
                <w:szCs w:val="18"/>
                <w:lang w:val="es-419" w:eastAsia="es-419"/>
              </w:rPr>
              <w:t>196,119</w:t>
            </w:r>
          </w:p>
        </w:tc>
        <w:tc>
          <w:tcPr>
            <w:tcW w:w="978" w:type="dxa"/>
            <w:tcBorders>
              <w:top w:val="nil"/>
              <w:left w:val="nil"/>
              <w:bottom w:val="single" w:sz="4" w:space="0" w:color="auto"/>
              <w:right w:val="single" w:sz="4" w:space="0" w:color="auto"/>
            </w:tcBorders>
            <w:shd w:val="clear" w:color="auto" w:fill="auto"/>
            <w:noWrap/>
            <w:hideMark/>
          </w:tcPr>
          <w:p w14:paraId="3D16C4D3" w14:textId="0BBD791A" w:rsidR="005D5C97" w:rsidRPr="00F052B0" w:rsidRDefault="005D5C97">
            <w:pPr>
              <w:jc w:val="right"/>
              <w:rPr>
                <w:sz w:val="18"/>
                <w:szCs w:val="18"/>
                <w:lang w:val="es-419" w:eastAsia="es-419"/>
              </w:rPr>
            </w:pPr>
            <w:r w:rsidRPr="00F052B0">
              <w:rPr>
                <w:sz w:val="18"/>
                <w:szCs w:val="18"/>
                <w:lang w:val="es-419" w:eastAsia="es-419"/>
              </w:rPr>
              <w:t>200,041</w:t>
            </w:r>
          </w:p>
        </w:tc>
        <w:tc>
          <w:tcPr>
            <w:tcW w:w="950" w:type="dxa"/>
            <w:tcBorders>
              <w:top w:val="nil"/>
              <w:left w:val="nil"/>
              <w:bottom w:val="single" w:sz="4" w:space="0" w:color="auto"/>
              <w:right w:val="single" w:sz="4" w:space="0" w:color="auto"/>
            </w:tcBorders>
            <w:shd w:val="clear" w:color="auto" w:fill="auto"/>
            <w:noWrap/>
            <w:hideMark/>
          </w:tcPr>
          <w:p w14:paraId="2D89B2B6" w14:textId="4A72AACA" w:rsidR="005D5C97" w:rsidRPr="00F052B0" w:rsidRDefault="005D5C97">
            <w:pPr>
              <w:jc w:val="right"/>
              <w:rPr>
                <w:sz w:val="18"/>
                <w:szCs w:val="18"/>
                <w:lang w:val="es-419" w:eastAsia="es-419"/>
              </w:rPr>
            </w:pPr>
            <w:r w:rsidRPr="00F052B0">
              <w:rPr>
                <w:sz w:val="18"/>
                <w:szCs w:val="18"/>
                <w:lang w:val="es-419" w:eastAsia="es-419"/>
              </w:rPr>
              <w:t>220,045</w:t>
            </w:r>
          </w:p>
        </w:tc>
        <w:tc>
          <w:tcPr>
            <w:tcW w:w="950" w:type="dxa"/>
            <w:tcBorders>
              <w:top w:val="nil"/>
              <w:left w:val="nil"/>
              <w:bottom w:val="single" w:sz="4" w:space="0" w:color="auto"/>
              <w:right w:val="single" w:sz="4" w:space="0" w:color="auto"/>
            </w:tcBorders>
            <w:shd w:val="clear" w:color="auto" w:fill="auto"/>
            <w:noWrap/>
            <w:hideMark/>
          </w:tcPr>
          <w:p w14:paraId="1699C4B7" w14:textId="5421FF83" w:rsidR="005D5C97" w:rsidRPr="00F052B0" w:rsidRDefault="005D5C97">
            <w:pPr>
              <w:jc w:val="right"/>
              <w:rPr>
                <w:sz w:val="18"/>
                <w:szCs w:val="18"/>
                <w:lang w:val="es-419" w:eastAsia="es-419"/>
              </w:rPr>
            </w:pPr>
            <w:r w:rsidRPr="00F052B0">
              <w:rPr>
                <w:sz w:val="18"/>
                <w:szCs w:val="18"/>
                <w:lang w:val="es-419" w:eastAsia="es-419"/>
              </w:rPr>
              <w:t>242,049</w:t>
            </w:r>
          </w:p>
        </w:tc>
        <w:tc>
          <w:tcPr>
            <w:tcW w:w="1076" w:type="dxa"/>
            <w:tcBorders>
              <w:top w:val="nil"/>
              <w:left w:val="nil"/>
              <w:bottom w:val="single" w:sz="4" w:space="0" w:color="auto"/>
              <w:right w:val="single" w:sz="4" w:space="0" w:color="auto"/>
            </w:tcBorders>
            <w:shd w:val="clear" w:color="auto" w:fill="auto"/>
            <w:noWrap/>
            <w:hideMark/>
          </w:tcPr>
          <w:p w14:paraId="241C56BB" w14:textId="3405D245" w:rsidR="005D5C97" w:rsidRPr="00F052B0" w:rsidRDefault="005D5C97">
            <w:pPr>
              <w:jc w:val="right"/>
              <w:rPr>
                <w:sz w:val="18"/>
                <w:szCs w:val="18"/>
                <w:lang w:val="es-419" w:eastAsia="es-419"/>
              </w:rPr>
            </w:pPr>
            <w:r w:rsidRPr="00F052B0">
              <w:rPr>
                <w:sz w:val="18"/>
                <w:szCs w:val="18"/>
                <w:lang w:val="es-419" w:eastAsia="es-419"/>
              </w:rPr>
              <w:t>196,144</w:t>
            </w:r>
          </w:p>
        </w:tc>
        <w:tc>
          <w:tcPr>
            <w:tcW w:w="1034" w:type="dxa"/>
            <w:tcBorders>
              <w:top w:val="nil"/>
              <w:left w:val="nil"/>
              <w:bottom w:val="single" w:sz="4" w:space="0" w:color="auto"/>
              <w:right w:val="single" w:sz="4" w:space="0" w:color="auto"/>
            </w:tcBorders>
            <w:shd w:val="clear" w:color="auto" w:fill="auto"/>
            <w:noWrap/>
            <w:hideMark/>
          </w:tcPr>
          <w:p w14:paraId="6E380AE3" w14:textId="322A9810" w:rsidR="005D5C97" w:rsidRPr="00F052B0" w:rsidRDefault="005D5C97">
            <w:pPr>
              <w:jc w:val="right"/>
              <w:rPr>
                <w:sz w:val="18"/>
                <w:szCs w:val="18"/>
                <w:lang w:val="es-419" w:eastAsia="es-419"/>
              </w:rPr>
            </w:pPr>
            <w:r w:rsidRPr="00F052B0">
              <w:rPr>
                <w:sz w:val="18"/>
                <w:szCs w:val="18"/>
                <w:lang w:val="es-419" w:eastAsia="es-419"/>
              </w:rPr>
              <w:t>427,091</w:t>
            </w:r>
          </w:p>
        </w:tc>
        <w:tc>
          <w:tcPr>
            <w:tcW w:w="1181" w:type="dxa"/>
            <w:tcBorders>
              <w:top w:val="nil"/>
              <w:left w:val="nil"/>
              <w:bottom w:val="single" w:sz="4" w:space="0" w:color="auto"/>
              <w:right w:val="single" w:sz="4" w:space="0" w:color="auto"/>
            </w:tcBorders>
            <w:shd w:val="clear" w:color="auto" w:fill="auto"/>
            <w:noWrap/>
            <w:hideMark/>
          </w:tcPr>
          <w:p w14:paraId="7706A730" w14:textId="77777777" w:rsidR="005D5C97" w:rsidRPr="00F052B0" w:rsidRDefault="005D5C97">
            <w:pPr>
              <w:jc w:val="right"/>
              <w:rPr>
                <w:sz w:val="18"/>
                <w:szCs w:val="18"/>
                <w:lang w:val="es-419" w:eastAsia="es-419"/>
              </w:rPr>
            </w:pPr>
            <w:r w:rsidRPr="00F052B0">
              <w:rPr>
                <w:sz w:val="18"/>
                <w:szCs w:val="18"/>
                <w:lang w:val="es-419" w:eastAsia="es-419"/>
              </w:rPr>
              <w:t>56.7%</w:t>
            </w:r>
          </w:p>
        </w:tc>
      </w:tr>
      <w:tr w:rsidR="005D5C97" w:rsidRPr="00F052B0" w14:paraId="27101434"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7A14D2F" w14:textId="77777777" w:rsidR="005D5C97" w:rsidRPr="00F052B0" w:rsidRDefault="005D5C97" w:rsidP="005D5C97">
            <w:pPr>
              <w:jc w:val="left"/>
              <w:rPr>
                <w:sz w:val="18"/>
                <w:szCs w:val="18"/>
                <w:lang w:val="es-419" w:eastAsia="es-419"/>
              </w:rPr>
            </w:pPr>
            <w:r w:rsidRPr="00F052B0">
              <w:rPr>
                <w:sz w:val="18"/>
                <w:szCs w:val="18"/>
                <w:lang w:val="es-419" w:eastAsia="es-419"/>
              </w:rPr>
              <w:t>Eswatini</w:t>
            </w:r>
          </w:p>
        </w:tc>
        <w:tc>
          <w:tcPr>
            <w:tcW w:w="950" w:type="dxa"/>
            <w:tcBorders>
              <w:top w:val="nil"/>
              <w:left w:val="nil"/>
              <w:bottom w:val="single" w:sz="4" w:space="0" w:color="auto"/>
              <w:right w:val="single" w:sz="4" w:space="0" w:color="auto"/>
            </w:tcBorders>
            <w:shd w:val="clear" w:color="auto" w:fill="auto"/>
            <w:noWrap/>
            <w:hideMark/>
          </w:tcPr>
          <w:p w14:paraId="321AFA03" w14:textId="77777777" w:rsidR="005D5C97" w:rsidRPr="00F052B0" w:rsidRDefault="005D5C97" w:rsidP="00165F3C">
            <w:pPr>
              <w:jc w:val="right"/>
              <w:rPr>
                <w:sz w:val="18"/>
                <w:szCs w:val="18"/>
                <w:lang w:val="es-419" w:eastAsia="es-419"/>
              </w:rPr>
            </w:pPr>
            <w:r w:rsidRPr="00F052B0">
              <w:rPr>
                <w:sz w:val="18"/>
                <w:szCs w:val="18"/>
                <w:lang w:val="es-419" w:eastAsia="es-419"/>
              </w:rPr>
              <w:t>33,980</w:t>
            </w:r>
          </w:p>
        </w:tc>
        <w:tc>
          <w:tcPr>
            <w:tcW w:w="950" w:type="dxa"/>
            <w:tcBorders>
              <w:top w:val="nil"/>
              <w:left w:val="nil"/>
              <w:bottom w:val="single" w:sz="4" w:space="0" w:color="auto"/>
              <w:right w:val="single" w:sz="4" w:space="0" w:color="auto"/>
            </w:tcBorders>
            <w:shd w:val="clear" w:color="auto" w:fill="auto"/>
            <w:noWrap/>
            <w:hideMark/>
          </w:tcPr>
          <w:p w14:paraId="4FF61B2F" w14:textId="706856B3" w:rsidR="005D5C97" w:rsidRPr="00F052B0" w:rsidRDefault="005D5C97" w:rsidP="007D6614">
            <w:pPr>
              <w:jc w:val="right"/>
              <w:rPr>
                <w:sz w:val="18"/>
                <w:szCs w:val="18"/>
                <w:lang w:val="es-419" w:eastAsia="es-419"/>
              </w:rPr>
            </w:pPr>
            <w:r w:rsidRPr="00F052B0">
              <w:rPr>
                <w:sz w:val="18"/>
                <w:szCs w:val="18"/>
                <w:lang w:val="es-419" w:eastAsia="es-419"/>
              </w:rPr>
              <w:t>34,660</w:t>
            </w:r>
          </w:p>
        </w:tc>
        <w:tc>
          <w:tcPr>
            <w:tcW w:w="950" w:type="dxa"/>
            <w:tcBorders>
              <w:top w:val="nil"/>
              <w:left w:val="nil"/>
              <w:bottom w:val="single" w:sz="4" w:space="0" w:color="auto"/>
              <w:right w:val="single" w:sz="4" w:space="0" w:color="auto"/>
            </w:tcBorders>
            <w:shd w:val="clear" w:color="auto" w:fill="auto"/>
            <w:noWrap/>
            <w:hideMark/>
          </w:tcPr>
          <w:p w14:paraId="2F7DA89A" w14:textId="5406E4AA" w:rsidR="005D5C97" w:rsidRPr="00F052B0" w:rsidRDefault="005D5C97">
            <w:pPr>
              <w:jc w:val="right"/>
              <w:rPr>
                <w:sz w:val="18"/>
                <w:szCs w:val="18"/>
                <w:lang w:val="es-419" w:eastAsia="es-419"/>
              </w:rPr>
            </w:pPr>
            <w:r w:rsidRPr="00F052B0">
              <w:rPr>
                <w:sz w:val="18"/>
                <w:szCs w:val="18"/>
                <w:lang w:val="es-419" w:eastAsia="es-419"/>
              </w:rPr>
              <w:t>35,353</w:t>
            </w:r>
          </w:p>
        </w:tc>
        <w:tc>
          <w:tcPr>
            <w:tcW w:w="978" w:type="dxa"/>
            <w:tcBorders>
              <w:top w:val="nil"/>
              <w:left w:val="nil"/>
              <w:bottom w:val="single" w:sz="4" w:space="0" w:color="auto"/>
              <w:right w:val="single" w:sz="4" w:space="0" w:color="auto"/>
            </w:tcBorders>
            <w:shd w:val="clear" w:color="auto" w:fill="auto"/>
            <w:noWrap/>
            <w:hideMark/>
          </w:tcPr>
          <w:p w14:paraId="02B9DD36" w14:textId="5549DCCE" w:rsidR="005D5C97" w:rsidRPr="00F052B0" w:rsidRDefault="005D5C97">
            <w:pPr>
              <w:jc w:val="right"/>
              <w:rPr>
                <w:sz w:val="18"/>
                <w:szCs w:val="18"/>
                <w:lang w:val="es-419" w:eastAsia="es-419"/>
              </w:rPr>
            </w:pPr>
            <w:r w:rsidRPr="00F052B0">
              <w:rPr>
                <w:sz w:val="18"/>
                <w:szCs w:val="18"/>
                <w:lang w:val="es-419" w:eastAsia="es-419"/>
              </w:rPr>
              <w:t>36,060</w:t>
            </w:r>
          </w:p>
        </w:tc>
        <w:tc>
          <w:tcPr>
            <w:tcW w:w="950" w:type="dxa"/>
            <w:tcBorders>
              <w:top w:val="nil"/>
              <w:left w:val="nil"/>
              <w:bottom w:val="single" w:sz="4" w:space="0" w:color="auto"/>
              <w:right w:val="single" w:sz="4" w:space="0" w:color="auto"/>
            </w:tcBorders>
            <w:shd w:val="clear" w:color="auto" w:fill="auto"/>
            <w:noWrap/>
            <w:hideMark/>
          </w:tcPr>
          <w:p w14:paraId="2F681C1D" w14:textId="18B41EAE" w:rsidR="005D5C97" w:rsidRPr="00F052B0" w:rsidRDefault="005D5C97">
            <w:pPr>
              <w:jc w:val="right"/>
              <w:rPr>
                <w:sz w:val="18"/>
                <w:szCs w:val="18"/>
                <w:lang w:val="es-419" w:eastAsia="es-419"/>
              </w:rPr>
            </w:pPr>
            <w:r w:rsidRPr="00F052B0">
              <w:rPr>
                <w:sz w:val="18"/>
                <w:szCs w:val="18"/>
                <w:lang w:val="es-419" w:eastAsia="es-419"/>
              </w:rPr>
              <w:t>39,666</w:t>
            </w:r>
          </w:p>
        </w:tc>
        <w:tc>
          <w:tcPr>
            <w:tcW w:w="950" w:type="dxa"/>
            <w:tcBorders>
              <w:top w:val="nil"/>
              <w:left w:val="nil"/>
              <w:bottom w:val="single" w:sz="4" w:space="0" w:color="auto"/>
              <w:right w:val="single" w:sz="4" w:space="0" w:color="auto"/>
            </w:tcBorders>
            <w:shd w:val="clear" w:color="auto" w:fill="auto"/>
            <w:noWrap/>
            <w:hideMark/>
          </w:tcPr>
          <w:p w14:paraId="480B408E" w14:textId="7BB127EA" w:rsidR="005D5C97" w:rsidRPr="00F052B0" w:rsidRDefault="005D5C97">
            <w:pPr>
              <w:jc w:val="right"/>
              <w:rPr>
                <w:sz w:val="18"/>
                <w:szCs w:val="18"/>
                <w:lang w:val="es-419" w:eastAsia="es-419"/>
              </w:rPr>
            </w:pPr>
            <w:r w:rsidRPr="00F052B0">
              <w:rPr>
                <w:sz w:val="18"/>
                <w:szCs w:val="18"/>
                <w:lang w:val="es-419" w:eastAsia="es-419"/>
              </w:rPr>
              <w:t>43,632</w:t>
            </w:r>
          </w:p>
        </w:tc>
        <w:tc>
          <w:tcPr>
            <w:tcW w:w="1076" w:type="dxa"/>
            <w:tcBorders>
              <w:top w:val="nil"/>
              <w:left w:val="nil"/>
              <w:bottom w:val="single" w:sz="4" w:space="0" w:color="auto"/>
              <w:right w:val="single" w:sz="4" w:space="0" w:color="auto"/>
            </w:tcBorders>
            <w:shd w:val="clear" w:color="auto" w:fill="auto"/>
            <w:noWrap/>
            <w:hideMark/>
          </w:tcPr>
          <w:p w14:paraId="72B86505" w14:textId="2074E409" w:rsidR="005D5C97" w:rsidRPr="00F052B0" w:rsidRDefault="005D5C97">
            <w:pPr>
              <w:jc w:val="right"/>
              <w:rPr>
                <w:sz w:val="18"/>
                <w:szCs w:val="18"/>
                <w:lang w:val="es-419" w:eastAsia="es-419"/>
              </w:rPr>
            </w:pPr>
            <w:r w:rsidRPr="00F052B0">
              <w:rPr>
                <w:sz w:val="18"/>
                <w:szCs w:val="18"/>
                <w:lang w:val="es-419" w:eastAsia="es-419"/>
              </w:rPr>
              <w:t>35,357</w:t>
            </w:r>
          </w:p>
        </w:tc>
        <w:tc>
          <w:tcPr>
            <w:tcW w:w="1034" w:type="dxa"/>
            <w:tcBorders>
              <w:top w:val="nil"/>
              <w:left w:val="nil"/>
              <w:bottom w:val="single" w:sz="4" w:space="0" w:color="auto"/>
              <w:right w:val="single" w:sz="4" w:space="0" w:color="auto"/>
            </w:tcBorders>
            <w:shd w:val="clear" w:color="auto" w:fill="auto"/>
            <w:noWrap/>
            <w:hideMark/>
          </w:tcPr>
          <w:p w14:paraId="27085E10" w14:textId="6D9BFDB7" w:rsidR="005D5C97" w:rsidRPr="00F052B0" w:rsidRDefault="005D5C97">
            <w:pPr>
              <w:jc w:val="right"/>
              <w:rPr>
                <w:sz w:val="18"/>
                <w:szCs w:val="18"/>
                <w:lang w:val="es-419" w:eastAsia="es-419"/>
              </w:rPr>
            </w:pPr>
            <w:r w:rsidRPr="00F052B0">
              <w:rPr>
                <w:sz w:val="18"/>
                <w:szCs w:val="18"/>
                <w:lang w:val="es-419" w:eastAsia="es-419"/>
              </w:rPr>
              <w:t>72,252</w:t>
            </w:r>
          </w:p>
        </w:tc>
        <w:tc>
          <w:tcPr>
            <w:tcW w:w="1181" w:type="dxa"/>
            <w:tcBorders>
              <w:top w:val="nil"/>
              <w:left w:val="nil"/>
              <w:bottom w:val="single" w:sz="4" w:space="0" w:color="auto"/>
              <w:right w:val="single" w:sz="4" w:space="0" w:color="auto"/>
            </w:tcBorders>
            <w:shd w:val="clear" w:color="auto" w:fill="auto"/>
            <w:noWrap/>
            <w:hideMark/>
          </w:tcPr>
          <w:p w14:paraId="070D5F5D" w14:textId="77777777" w:rsidR="005D5C97" w:rsidRPr="00F052B0" w:rsidRDefault="005D5C97">
            <w:pPr>
              <w:jc w:val="right"/>
              <w:rPr>
                <w:sz w:val="18"/>
                <w:szCs w:val="18"/>
                <w:lang w:val="es-419" w:eastAsia="es-419"/>
              </w:rPr>
            </w:pPr>
            <w:r w:rsidRPr="00F052B0">
              <w:rPr>
                <w:sz w:val="18"/>
                <w:szCs w:val="18"/>
                <w:lang w:val="es-419" w:eastAsia="es-419"/>
              </w:rPr>
              <w:t>60.4%</w:t>
            </w:r>
          </w:p>
        </w:tc>
      </w:tr>
      <w:tr w:rsidR="005D5C97" w:rsidRPr="00F052B0" w14:paraId="17BDE975"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EE3E92E" w14:textId="77777777" w:rsidR="005D5C97" w:rsidRPr="00F052B0" w:rsidRDefault="005D5C97" w:rsidP="005D5C97">
            <w:pPr>
              <w:jc w:val="left"/>
              <w:rPr>
                <w:sz w:val="18"/>
                <w:szCs w:val="18"/>
                <w:lang w:val="es-419" w:eastAsia="es-419"/>
              </w:rPr>
            </w:pPr>
            <w:r w:rsidRPr="00F052B0">
              <w:rPr>
                <w:sz w:val="18"/>
                <w:szCs w:val="18"/>
                <w:lang w:val="es-419" w:eastAsia="es-419"/>
              </w:rPr>
              <w:t>Armenia</w:t>
            </w:r>
          </w:p>
        </w:tc>
        <w:tc>
          <w:tcPr>
            <w:tcW w:w="950" w:type="dxa"/>
            <w:tcBorders>
              <w:top w:val="nil"/>
              <w:left w:val="nil"/>
              <w:bottom w:val="single" w:sz="4" w:space="0" w:color="auto"/>
              <w:right w:val="single" w:sz="4" w:space="0" w:color="auto"/>
            </w:tcBorders>
            <w:shd w:val="clear" w:color="auto" w:fill="auto"/>
            <w:noWrap/>
            <w:hideMark/>
          </w:tcPr>
          <w:p w14:paraId="78755ED4" w14:textId="77777777" w:rsidR="005D5C97" w:rsidRPr="00F052B0" w:rsidRDefault="005D5C97" w:rsidP="00165F3C">
            <w:pPr>
              <w:jc w:val="right"/>
              <w:rPr>
                <w:sz w:val="18"/>
                <w:szCs w:val="18"/>
                <w:lang w:val="es-419" w:eastAsia="es-419"/>
              </w:rPr>
            </w:pPr>
            <w:r w:rsidRPr="00F052B0">
              <w:rPr>
                <w:sz w:val="18"/>
                <w:szCs w:val="18"/>
                <w:lang w:val="es-419" w:eastAsia="es-419"/>
              </w:rPr>
              <w:t>137,680</w:t>
            </w:r>
          </w:p>
        </w:tc>
        <w:tc>
          <w:tcPr>
            <w:tcW w:w="950" w:type="dxa"/>
            <w:tcBorders>
              <w:top w:val="nil"/>
              <w:left w:val="nil"/>
              <w:bottom w:val="single" w:sz="4" w:space="0" w:color="auto"/>
              <w:right w:val="single" w:sz="4" w:space="0" w:color="auto"/>
            </w:tcBorders>
            <w:shd w:val="clear" w:color="auto" w:fill="auto"/>
            <w:noWrap/>
            <w:hideMark/>
          </w:tcPr>
          <w:p w14:paraId="49C3D20B" w14:textId="715837FA" w:rsidR="005D5C97" w:rsidRPr="00F052B0" w:rsidRDefault="005D5C97" w:rsidP="007D6614">
            <w:pPr>
              <w:jc w:val="right"/>
              <w:rPr>
                <w:sz w:val="18"/>
                <w:szCs w:val="18"/>
                <w:lang w:val="es-419" w:eastAsia="es-419"/>
              </w:rPr>
            </w:pPr>
            <w:r w:rsidRPr="00F052B0">
              <w:rPr>
                <w:sz w:val="18"/>
                <w:szCs w:val="18"/>
                <w:lang w:val="es-419" w:eastAsia="es-419"/>
              </w:rPr>
              <w:t>140,434</w:t>
            </w:r>
          </w:p>
        </w:tc>
        <w:tc>
          <w:tcPr>
            <w:tcW w:w="950" w:type="dxa"/>
            <w:tcBorders>
              <w:top w:val="nil"/>
              <w:left w:val="nil"/>
              <w:bottom w:val="single" w:sz="4" w:space="0" w:color="auto"/>
              <w:right w:val="single" w:sz="4" w:space="0" w:color="auto"/>
            </w:tcBorders>
            <w:shd w:val="clear" w:color="auto" w:fill="auto"/>
            <w:noWrap/>
            <w:hideMark/>
          </w:tcPr>
          <w:p w14:paraId="785DC08A" w14:textId="1F58DF9F" w:rsidR="005D5C97" w:rsidRPr="00F052B0" w:rsidRDefault="005D5C97">
            <w:pPr>
              <w:jc w:val="right"/>
              <w:rPr>
                <w:sz w:val="18"/>
                <w:szCs w:val="18"/>
                <w:lang w:val="es-419" w:eastAsia="es-419"/>
              </w:rPr>
            </w:pPr>
            <w:r w:rsidRPr="00F052B0">
              <w:rPr>
                <w:sz w:val="18"/>
                <w:szCs w:val="18"/>
                <w:lang w:val="es-419" w:eastAsia="es-419"/>
              </w:rPr>
              <w:t>143,242</w:t>
            </w:r>
          </w:p>
        </w:tc>
        <w:tc>
          <w:tcPr>
            <w:tcW w:w="978" w:type="dxa"/>
            <w:tcBorders>
              <w:top w:val="nil"/>
              <w:left w:val="nil"/>
              <w:bottom w:val="single" w:sz="4" w:space="0" w:color="auto"/>
              <w:right w:val="single" w:sz="4" w:space="0" w:color="auto"/>
            </w:tcBorders>
            <w:shd w:val="clear" w:color="auto" w:fill="auto"/>
            <w:noWrap/>
            <w:hideMark/>
          </w:tcPr>
          <w:p w14:paraId="3FB07873" w14:textId="7D873B10" w:rsidR="005D5C97" w:rsidRPr="00F052B0" w:rsidRDefault="005D5C97">
            <w:pPr>
              <w:jc w:val="right"/>
              <w:rPr>
                <w:sz w:val="18"/>
                <w:szCs w:val="18"/>
                <w:lang w:val="es-419" w:eastAsia="es-419"/>
              </w:rPr>
            </w:pPr>
            <w:r w:rsidRPr="00F052B0">
              <w:rPr>
                <w:sz w:val="18"/>
                <w:szCs w:val="18"/>
                <w:lang w:val="es-419" w:eastAsia="es-419"/>
              </w:rPr>
              <w:t>146,107</w:t>
            </w:r>
          </w:p>
        </w:tc>
        <w:tc>
          <w:tcPr>
            <w:tcW w:w="950" w:type="dxa"/>
            <w:tcBorders>
              <w:top w:val="nil"/>
              <w:left w:val="nil"/>
              <w:bottom w:val="single" w:sz="4" w:space="0" w:color="auto"/>
              <w:right w:val="single" w:sz="4" w:space="0" w:color="auto"/>
            </w:tcBorders>
            <w:shd w:val="clear" w:color="auto" w:fill="auto"/>
            <w:noWrap/>
            <w:hideMark/>
          </w:tcPr>
          <w:p w14:paraId="7009B99A" w14:textId="21A5C1B9" w:rsidR="005D5C97" w:rsidRPr="00F052B0" w:rsidRDefault="005D5C97">
            <w:pPr>
              <w:jc w:val="right"/>
              <w:rPr>
                <w:sz w:val="18"/>
                <w:szCs w:val="18"/>
                <w:lang w:val="es-419" w:eastAsia="es-419"/>
              </w:rPr>
            </w:pPr>
            <w:r w:rsidRPr="00F052B0">
              <w:rPr>
                <w:sz w:val="18"/>
                <w:szCs w:val="18"/>
                <w:lang w:val="es-419" w:eastAsia="es-419"/>
              </w:rPr>
              <w:t>160,718</w:t>
            </w:r>
          </w:p>
        </w:tc>
        <w:tc>
          <w:tcPr>
            <w:tcW w:w="950" w:type="dxa"/>
            <w:tcBorders>
              <w:top w:val="nil"/>
              <w:left w:val="nil"/>
              <w:bottom w:val="single" w:sz="4" w:space="0" w:color="auto"/>
              <w:right w:val="single" w:sz="4" w:space="0" w:color="auto"/>
            </w:tcBorders>
            <w:shd w:val="clear" w:color="auto" w:fill="auto"/>
            <w:noWrap/>
            <w:hideMark/>
          </w:tcPr>
          <w:p w14:paraId="40224361" w14:textId="47D532D1" w:rsidR="005D5C97" w:rsidRPr="00F052B0" w:rsidRDefault="005D5C97">
            <w:pPr>
              <w:jc w:val="right"/>
              <w:rPr>
                <w:sz w:val="18"/>
                <w:szCs w:val="18"/>
                <w:lang w:val="es-419" w:eastAsia="es-419"/>
              </w:rPr>
            </w:pPr>
            <w:r w:rsidRPr="00F052B0">
              <w:rPr>
                <w:sz w:val="18"/>
                <w:szCs w:val="18"/>
                <w:lang w:val="es-419" w:eastAsia="es-419"/>
              </w:rPr>
              <w:t>176,790</w:t>
            </w:r>
          </w:p>
        </w:tc>
        <w:tc>
          <w:tcPr>
            <w:tcW w:w="1076" w:type="dxa"/>
            <w:tcBorders>
              <w:top w:val="nil"/>
              <w:left w:val="nil"/>
              <w:bottom w:val="single" w:sz="4" w:space="0" w:color="auto"/>
              <w:right w:val="single" w:sz="4" w:space="0" w:color="auto"/>
            </w:tcBorders>
            <w:shd w:val="clear" w:color="auto" w:fill="auto"/>
            <w:noWrap/>
            <w:hideMark/>
          </w:tcPr>
          <w:p w14:paraId="7D7FB295" w14:textId="22B25434" w:rsidR="005D5C97" w:rsidRPr="00F052B0" w:rsidRDefault="005D5C97">
            <w:pPr>
              <w:jc w:val="right"/>
              <w:rPr>
                <w:sz w:val="18"/>
                <w:szCs w:val="18"/>
                <w:lang w:val="es-419" w:eastAsia="es-419"/>
              </w:rPr>
            </w:pPr>
            <w:r w:rsidRPr="00F052B0">
              <w:rPr>
                <w:sz w:val="18"/>
                <w:szCs w:val="18"/>
                <w:lang w:val="es-419" w:eastAsia="es-419"/>
              </w:rPr>
              <w:t>143,261</w:t>
            </w:r>
          </w:p>
        </w:tc>
        <w:tc>
          <w:tcPr>
            <w:tcW w:w="1034" w:type="dxa"/>
            <w:tcBorders>
              <w:top w:val="nil"/>
              <w:left w:val="nil"/>
              <w:bottom w:val="single" w:sz="4" w:space="0" w:color="auto"/>
              <w:right w:val="single" w:sz="4" w:space="0" w:color="auto"/>
            </w:tcBorders>
            <w:shd w:val="clear" w:color="auto" w:fill="auto"/>
            <w:noWrap/>
            <w:hideMark/>
          </w:tcPr>
          <w:p w14:paraId="26F2EFDF" w14:textId="139564C8" w:rsidR="005D5C97" w:rsidRPr="00F052B0" w:rsidRDefault="005D5C97">
            <w:pPr>
              <w:jc w:val="right"/>
              <w:rPr>
                <w:sz w:val="18"/>
                <w:szCs w:val="18"/>
                <w:lang w:val="es-419" w:eastAsia="es-419"/>
              </w:rPr>
            </w:pPr>
            <w:r w:rsidRPr="00F052B0">
              <w:rPr>
                <w:sz w:val="18"/>
                <w:szCs w:val="18"/>
                <w:lang w:val="es-419" w:eastAsia="es-419"/>
              </w:rPr>
              <w:t>292,312</w:t>
            </w:r>
          </w:p>
        </w:tc>
        <w:tc>
          <w:tcPr>
            <w:tcW w:w="1181" w:type="dxa"/>
            <w:tcBorders>
              <w:top w:val="nil"/>
              <w:left w:val="nil"/>
              <w:bottom w:val="single" w:sz="4" w:space="0" w:color="auto"/>
              <w:right w:val="single" w:sz="4" w:space="0" w:color="auto"/>
            </w:tcBorders>
            <w:shd w:val="clear" w:color="auto" w:fill="auto"/>
            <w:noWrap/>
            <w:hideMark/>
          </w:tcPr>
          <w:p w14:paraId="50E90DA9" w14:textId="77777777" w:rsidR="005D5C97" w:rsidRPr="00F052B0" w:rsidRDefault="005D5C97">
            <w:pPr>
              <w:jc w:val="right"/>
              <w:rPr>
                <w:sz w:val="18"/>
                <w:szCs w:val="18"/>
                <w:lang w:val="es-419" w:eastAsia="es-419"/>
              </w:rPr>
            </w:pPr>
            <w:r w:rsidRPr="00F052B0">
              <w:rPr>
                <w:sz w:val="18"/>
                <w:szCs w:val="18"/>
                <w:lang w:val="es-419" w:eastAsia="es-419"/>
              </w:rPr>
              <w:t>60.5%</w:t>
            </w:r>
          </w:p>
        </w:tc>
      </w:tr>
      <w:tr w:rsidR="005D5C97" w:rsidRPr="00F052B0" w14:paraId="3E92169C"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BB1F7E8" w14:textId="77777777" w:rsidR="005D5C97" w:rsidRPr="00F052B0" w:rsidRDefault="005D5C97" w:rsidP="005D5C97">
            <w:pPr>
              <w:jc w:val="left"/>
              <w:rPr>
                <w:sz w:val="18"/>
                <w:szCs w:val="18"/>
                <w:lang w:val="es-419" w:eastAsia="es-419"/>
              </w:rPr>
            </w:pPr>
            <w:r w:rsidRPr="00F052B0">
              <w:rPr>
                <w:sz w:val="18"/>
                <w:szCs w:val="18"/>
                <w:lang w:val="es-419" w:eastAsia="es-419"/>
              </w:rPr>
              <w:t>Uruguay</w:t>
            </w:r>
          </w:p>
        </w:tc>
        <w:tc>
          <w:tcPr>
            <w:tcW w:w="950" w:type="dxa"/>
            <w:tcBorders>
              <w:top w:val="nil"/>
              <w:left w:val="nil"/>
              <w:bottom w:val="single" w:sz="4" w:space="0" w:color="auto"/>
              <w:right w:val="single" w:sz="4" w:space="0" w:color="auto"/>
            </w:tcBorders>
            <w:shd w:val="clear" w:color="auto" w:fill="auto"/>
            <w:noWrap/>
            <w:hideMark/>
          </w:tcPr>
          <w:p w14:paraId="25806749" w14:textId="77777777" w:rsidR="005D5C97" w:rsidRPr="00F052B0" w:rsidRDefault="005D5C97" w:rsidP="00165F3C">
            <w:pPr>
              <w:jc w:val="right"/>
              <w:rPr>
                <w:sz w:val="18"/>
                <w:szCs w:val="18"/>
                <w:lang w:val="es-419" w:eastAsia="es-419"/>
              </w:rPr>
            </w:pPr>
            <w:r w:rsidRPr="00F052B0">
              <w:rPr>
                <w:sz w:val="18"/>
                <w:szCs w:val="18"/>
                <w:lang w:val="es-419" w:eastAsia="es-419"/>
              </w:rPr>
              <w:t>448,663</w:t>
            </w:r>
          </w:p>
        </w:tc>
        <w:tc>
          <w:tcPr>
            <w:tcW w:w="950" w:type="dxa"/>
            <w:tcBorders>
              <w:top w:val="nil"/>
              <w:left w:val="nil"/>
              <w:bottom w:val="single" w:sz="4" w:space="0" w:color="auto"/>
              <w:right w:val="single" w:sz="4" w:space="0" w:color="auto"/>
            </w:tcBorders>
            <w:shd w:val="clear" w:color="auto" w:fill="auto"/>
            <w:noWrap/>
            <w:hideMark/>
          </w:tcPr>
          <w:p w14:paraId="4A07137E" w14:textId="17DD9725" w:rsidR="005D5C97" w:rsidRPr="00F052B0" w:rsidRDefault="005D5C97" w:rsidP="007D6614">
            <w:pPr>
              <w:jc w:val="right"/>
              <w:rPr>
                <w:sz w:val="18"/>
                <w:szCs w:val="18"/>
                <w:lang w:val="es-419" w:eastAsia="es-419"/>
              </w:rPr>
            </w:pPr>
            <w:r w:rsidRPr="00F052B0">
              <w:rPr>
                <w:sz w:val="18"/>
                <w:szCs w:val="18"/>
                <w:lang w:val="es-419" w:eastAsia="es-419"/>
              </w:rPr>
              <w:t>457,636</w:t>
            </w:r>
          </w:p>
        </w:tc>
        <w:tc>
          <w:tcPr>
            <w:tcW w:w="950" w:type="dxa"/>
            <w:tcBorders>
              <w:top w:val="nil"/>
              <w:left w:val="nil"/>
              <w:bottom w:val="single" w:sz="4" w:space="0" w:color="auto"/>
              <w:right w:val="single" w:sz="4" w:space="0" w:color="auto"/>
            </w:tcBorders>
            <w:shd w:val="clear" w:color="auto" w:fill="auto"/>
            <w:noWrap/>
            <w:hideMark/>
          </w:tcPr>
          <w:p w14:paraId="0C83968D" w14:textId="263B89DF" w:rsidR="005D5C97" w:rsidRPr="00F052B0" w:rsidRDefault="005D5C97">
            <w:pPr>
              <w:jc w:val="right"/>
              <w:rPr>
                <w:sz w:val="18"/>
                <w:szCs w:val="18"/>
                <w:lang w:val="es-419" w:eastAsia="es-419"/>
              </w:rPr>
            </w:pPr>
            <w:r w:rsidRPr="00F052B0">
              <w:rPr>
                <w:sz w:val="18"/>
                <w:szCs w:val="18"/>
                <w:lang w:val="es-419" w:eastAsia="es-419"/>
              </w:rPr>
              <w:t>466,789</w:t>
            </w:r>
          </w:p>
        </w:tc>
        <w:tc>
          <w:tcPr>
            <w:tcW w:w="978" w:type="dxa"/>
            <w:tcBorders>
              <w:top w:val="nil"/>
              <w:left w:val="nil"/>
              <w:bottom w:val="single" w:sz="4" w:space="0" w:color="auto"/>
              <w:right w:val="single" w:sz="4" w:space="0" w:color="auto"/>
            </w:tcBorders>
            <w:shd w:val="clear" w:color="auto" w:fill="auto"/>
            <w:noWrap/>
            <w:hideMark/>
          </w:tcPr>
          <w:p w14:paraId="2F336788" w14:textId="048B34D3" w:rsidR="005D5C97" w:rsidRPr="00F052B0" w:rsidRDefault="005D5C97">
            <w:pPr>
              <w:jc w:val="right"/>
              <w:rPr>
                <w:sz w:val="18"/>
                <w:szCs w:val="18"/>
                <w:lang w:val="es-419" w:eastAsia="es-419"/>
              </w:rPr>
            </w:pPr>
            <w:r w:rsidRPr="00F052B0">
              <w:rPr>
                <w:sz w:val="18"/>
                <w:szCs w:val="18"/>
                <w:lang w:val="es-419" w:eastAsia="es-419"/>
              </w:rPr>
              <w:t>476,125</w:t>
            </w:r>
          </w:p>
        </w:tc>
        <w:tc>
          <w:tcPr>
            <w:tcW w:w="950" w:type="dxa"/>
            <w:tcBorders>
              <w:top w:val="nil"/>
              <w:left w:val="nil"/>
              <w:bottom w:val="single" w:sz="4" w:space="0" w:color="auto"/>
              <w:right w:val="single" w:sz="4" w:space="0" w:color="auto"/>
            </w:tcBorders>
            <w:shd w:val="clear" w:color="auto" w:fill="auto"/>
            <w:noWrap/>
            <w:hideMark/>
          </w:tcPr>
          <w:p w14:paraId="62178ABF" w14:textId="32D34CF8" w:rsidR="005D5C97" w:rsidRPr="00F052B0" w:rsidRDefault="005D5C97">
            <w:pPr>
              <w:jc w:val="right"/>
              <w:rPr>
                <w:sz w:val="18"/>
                <w:szCs w:val="18"/>
                <w:lang w:val="es-419" w:eastAsia="es-419"/>
              </w:rPr>
            </w:pPr>
            <w:r w:rsidRPr="00F052B0">
              <w:rPr>
                <w:sz w:val="18"/>
                <w:szCs w:val="18"/>
                <w:lang w:val="es-419" w:eastAsia="es-419"/>
              </w:rPr>
              <w:t>523,737</w:t>
            </w:r>
          </w:p>
        </w:tc>
        <w:tc>
          <w:tcPr>
            <w:tcW w:w="950" w:type="dxa"/>
            <w:tcBorders>
              <w:top w:val="nil"/>
              <w:left w:val="nil"/>
              <w:bottom w:val="single" w:sz="4" w:space="0" w:color="auto"/>
              <w:right w:val="single" w:sz="4" w:space="0" w:color="auto"/>
            </w:tcBorders>
            <w:shd w:val="clear" w:color="auto" w:fill="auto"/>
            <w:noWrap/>
            <w:hideMark/>
          </w:tcPr>
          <w:p w14:paraId="3C32A006" w14:textId="02B0F26F" w:rsidR="005D5C97" w:rsidRPr="00F052B0" w:rsidRDefault="005D5C97">
            <w:pPr>
              <w:jc w:val="right"/>
              <w:rPr>
                <w:sz w:val="18"/>
                <w:szCs w:val="18"/>
                <w:lang w:val="es-419" w:eastAsia="es-419"/>
              </w:rPr>
            </w:pPr>
            <w:r w:rsidRPr="00F052B0">
              <w:rPr>
                <w:sz w:val="18"/>
                <w:szCs w:val="18"/>
                <w:lang w:val="es-419" w:eastAsia="es-419"/>
              </w:rPr>
              <w:t>576,111</w:t>
            </w:r>
          </w:p>
        </w:tc>
        <w:tc>
          <w:tcPr>
            <w:tcW w:w="1076" w:type="dxa"/>
            <w:tcBorders>
              <w:top w:val="nil"/>
              <w:left w:val="nil"/>
              <w:bottom w:val="single" w:sz="4" w:space="0" w:color="auto"/>
              <w:right w:val="single" w:sz="4" w:space="0" w:color="auto"/>
            </w:tcBorders>
            <w:shd w:val="clear" w:color="auto" w:fill="auto"/>
            <w:noWrap/>
            <w:hideMark/>
          </w:tcPr>
          <w:p w14:paraId="7D31C976" w14:textId="1B827EBD" w:rsidR="005D5C97" w:rsidRPr="00F052B0" w:rsidRDefault="005D5C97">
            <w:pPr>
              <w:jc w:val="right"/>
              <w:rPr>
                <w:sz w:val="18"/>
                <w:szCs w:val="18"/>
                <w:lang w:val="es-419" w:eastAsia="es-419"/>
              </w:rPr>
            </w:pPr>
            <w:r w:rsidRPr="00F052B0">
              <w:rPr>
                <w:sz w:val="18"/>
                <w:szCs w:val="18"/>
                <w:lang w:val="es-419" w:eastAsia="es-419"/>
              </w:rPr>
              <w:t>466,850</w:t>
            </w:r>
          </w:p>
        </w:tc>
        <w:tc>
          <w:tcPr>
            <w:tcW w:w="1034" w:type="dxa"/>
            <w:tcBorders>
              <w:top w:val="nil"/>
              <w:left w:val="nil"/>
              <w:bottom w:val="single" w:sz="4" w:space="0" w:color="auto"/>
              <w:right w:val="single" w:sz="4" w:space="0" w:color="auto"/>
            </w:tcBorders>
            <w:shd w:val="clear" w:color="auto" w:fill="auto"/>
            <w:noWrap/>
            <w:hideMark/>
          </w:tcPr>
          <w:p w14:paraId="7A0AB86A" w14:textId="037A7F54" w:rsidR="005D5C97" w:rsidRPr="00F052B0" w:rsidRDefault="005D5C97">
            <w:pPr>
              <w:jc w:val="right"/>
              <w:rPr>
                <w:sz w:val="18"/>
                <w:szCs w:val="18"/>
                <w:lang w:val="es-419" w:eastAsia="es-419"/>
              </w:rPr>
            </w:pPr>
            <w:r w:rsidRPr="00F052B0">
              <w:rPr>
                <w:sz w:val="18"/>
                <w:szCs w:val="18"/>
                <w:lang w:val="es-419" w:eastAsia="es-419"/>
              </w:rPr>
              <w:t>938,800</w:t>
            </w:r>
          </w:p>
        </w:tc>
        <w:tc>
          <w:tcPr>
            <w:tcW w:w="1181" w:type="dxa"/>
            <w:tcBorders>
              <w:top w:val="nil"/>
              <w:left w:val="nil"/>
              <w:bottom w:val="single" w:sz="4" w:space="0" w:color="auto"/>
              <w:right w:val="single" w:sz="4" w:space="0" w:color="auto"/>
            </w:tcBorders>
            <w:shd w:val="clear" w:color="auto" w:fill="auto"/>
            <w:noWrap/>
            <w:hideMark/>
          </w:tcPr>
          <w:p w14:paraId="0851A0CA" w14:textId="77777777" w:rsidR="005D5C97" w:rsidRPr="00F052B0" w:rsidRDefault="005D5C97">
            <w:pPr>
              <w:jc w:val="right"/>
              <w:rPr>
                <w:sz w:val="18"/>
                <w:szCs w:val="18"/>
                <w:lang w:val="es-419" w:eastAsia="es-419"/>
              </w:rPr>
            </w:pPr>
            <w:r w:rsidRPr="00F052B0">
              <w:rPr>
                <w:sz w:val="18"/>
                <w:szCs w:val="18"/>
                <w:lang w:val="es-419" w:eastAsia="es-419"/>
              </w:rPr>
              <w:t>61.4%</w:t>
            </w:r>
          </w:p>
        </w:tc>
      </w:tr>
      <w:tr w:rsidR="005D5C97" w:rsidRPr="00F052B0" w14:paraId="3E2D4177"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57A457A" w14:textId="77777777" w:rsidR="005D5C97" w:rsidRPr="00F052B0" w:rsidRDefault="005D5C97" w:rsidP="005D5C97">
            <w:pPr>
              <w:jc w:val="left"/>
              <w:rPr>
                <w:sz w:val="18"/>
                <w:szCs w:val="18"/>
                <w:lang w:val="es-419" w:eastAsia="es-419"/>
              </w:rPr>
            </w:pPr>
            <w:r w:rsidRPr="00F052B0">
              <w:rPr>
                <w:sz w:val="18"/>
                <w:szCs w:val="18"/>
                <w:lang w:val="es-419"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3EC814E4" w14:textId="77777777" w:rsidR="005D5C97" w:rsidRPr="00F052B0" w:rsidRDefault="005D5C97" w:rsidP="00165F3C">
            <w:pPr>
              <w:jc w:val="right"/>
              <w:rPr>
                <w:sz w:val="18"/>
                <w:szCs w:val="18"/>
                <w:lang w:val="es-419" w:eastAsia="es-419"/>
              </w:rPr>
            </w:pPr>
            <w:r w:rsidRPr="00F052B0">
              <w:rPr>
                <w:sz w:val="18"/>
                <w:szCs w:val="18"/>
                <w:lang w:val="es-419" w:eastAsia="es-419"/>
              </w:rPr>
              <w:t>622,456</w:t>
            </w:r>
          </w:p>
        </w:tc>
        <w:tc>
          <w:tcPr>
            <w:tcW w:w="950" w:type="dxa"/>
            <w:tcBorders>
              <w:top w:val="nil"/>
              <w:left w:val="nil"/>
              <w:bottom w:val="single" w:sz="4" w:space="0" w:color="auto"/>
              <w:right w:val="single" w:sz="4" w:space="0" w:color="auto"/>
            </w:tcBorders>
            <w:shd w:val="clear" w:color="auto" w:fill="auto"/>
            <w:noWrap/>
            <w:hideMark/>
          </w:tcPr>
          <w:p w14:paraId="1CD631D1" w14:textId="20F814A3" w:rsidR="005D5C97" w:rsidRPr="00F052B0" w:rsidRDefault="005D5C97" w:rsidP="007D6614">
            <w:pPr>
              <w:jc w:val="right"/>
              <w:rPr>
                <w:sz w:val="18"/>
                <w:szCs w:val="18"/>
                <w:lang w:val="es-419" w:eastAsia="es-419"/>
              </w:rPr>
            </w:pPr>
            <w:r w:rsidRPr="00F052B0">
              <w:rPr>
                <w:sz w:val="18"/>
                <w:szCs w:val="18"/>
                <w:lang w:val="es-419" w:eastAsia="es-419"/>
              </w:rPr>
              <w:t>634,905</w:t>
            </w:r>
          </w:p>
        </w:tc>
        <w:tc>
          <w:tcPr>
            <w:tcW w:w="950" w:type="dxa"/>
            <w:tcBorders>
              <w:top w:val="nil"/>
              <w:left w:val="nil"/>
              <w:bottom w:val="single" w:sz="4" w:space="0" w:color="auto"/>
              <w:right w:val="single" w:sz="4" w:space="0" w:color="auto"/>
            </w:tcBorders>
            <w:shd w:val="clear" w:color="auto" w:fill="auto"/>
            <w:noWrap/>
            <w:hideMark/>
          </w:tcPr>
          <w:p w14:paraId="6041E13C" w14:textId="71655B28" w:rsidR="005D5C97" w:rsidRPr="00F052B0" w:rsidRDefault="005D5C97">
            <w:pPr>
              <w:jc w:val="right"/>
              <w:rPr>
                <w:sz w:val="18"/>
                <w:szCs w:val="18"/>
                <w:lang w:val="es-419" w:eastAsia="es-419"/>
              </w:rPr>
            </w:pPr>
            <w:r w:rsidRPr="00F052B0">
              <w:rPr>
                <w:sz w:val="18"/>
                <w:szCs w:val="18"/>
                <w:lang w:val="es-419" w:eastAsia="es-419"/>
              </w:rPr>
              <w:t>647,603</w:t>
            </w:r>
          </w:p>
        </w:tc>
        <w:tc>
          <w:tcPr>
            <w:tcW w:w="978" w:type="dxa"/>
            <w:tcBorders>
              <w:top w:val="nil"/>
              <w:left w:val="nil"/>
              <w:bottom w:val="single" w:sz="4" w:space="0" w:color="auto"/>
              <w:right w:val="single" w:sz="4" w:space="0" w:color="auto"/>
            </w:tcBorders>
            <w:shd w:val="clear" w:color="auto" w:fill="auto"/>
            <w:noWrap/>
            <w:hideMark/>
          </w:tcPr>
          <w:p w14:paraId="5A6AB17B" w14:textId="04A9357F" w:rsidR="005D5C97" w:rsidRPr="00F052B0" w:rsidRDefault="005D5C97">
            <w:pPr>
              <w:jc w:val="right"/>
              <w:rPr>
                <w:sz w:val="18"/>
                <w:szCs w:val="18"/>
                <w:lang w:val="es-419" w:eastAsia="es-419"/>
              </w:rPr>
            </w:pPr>
            <w:r w:rsidRPr="00F052B0">
              <w:rPr>
                <w:sz w:val="18"/>
                <w:szCs w:val="18"/>
                <w:lang w:val="es-419" w:eastAsia="es-419"/>
              </w:rPr>
              <w:t>660,555</w:t>
            </w:r>
          </w:p>
        </w:tc>
        <w:tc>
          <w:tcPr>
            <w:tcW w:w="950" w:type="dxa"/>
            <w:tcBorders>
              <w:top w:val="nil"/>
              <w:left w:val="nil"/>
              <w:bottom w:val="single" w:sz="4" w:space="0" w:color="auto"/>
              <w:right w:val="single" w:sz="4" w:space="0" w:color="auto"/>
            </w:tcBorders>
            <w:shd w:val="clear" w:color="auto" w:fill="auto"/>
            <w:noWrap/>
            <w:hideMark/>
          </w:tcPr>
          <w:p w14:paraId="4A27B119" w14:textId="4AB98C98" w:rsidR="005D5C97" w:rsidRPr="00F052B0" w:rsidRDefault="005D5C97">
            <w:pPr>
              <w:jc w:val="right"/>
              <w:rPr>
                <w:sz w:val="18"/>
                <w:szCs w:val="18"/>
                <w:lang w:val="es-419" w:eastAsia="es-419"/>
              </w:rPr>
            </w:pPr>
            <w:r w:rsidRPr="00F052B0">
              <w:rPr>
                <w:sz w:val="18"/>
                <w:szCs w:val="18"/>
                <w:lang w:val="es-419" w:eastAsia="es-419"/>
              </w:rPr>
              <w:t>726,611</w:t>
            </w:r>
          </w:p>
        </w:tc>
        <w:tc>
          <w:tcPr>
            <w:tcW w:w="950" w:type="dxa"/>
            <w:tcBorders>
              <w:top w:val="nil"/>
              <w:left w:val="nil"/>
              <w:bottom w:val="single" w:sz="4" w:space="0" w:color="auto"/>
              <w:right w:val="single" w:sz="4" w:space="0" w:color="auto"/>
            </w:tcBorders>
            <w:shd w:val="clear" w:color="auto" w:fill="auto"/>
            <w:noWrap/>
            <w:hideMark/>
          </w:tcPr>
          <w:p w14:paraId="6FC1D7C2" w14:textId="600DB64C" w:rsidR="005D5C97" w:rsidRPr="00F052B0" w:rsidRDefault="005D5C97">
            <w:pPr>
              <w:jc w:val="right"/>
              <w:rPr>
                <w:sz w:val="18"/>
                <w:szCs w:val="18"/>
                <w:lang w:val="es-419" w:eastAsia="es-419"/>
              </w:rPr>
            </w:pPr>
            <w:r w:rsidRPr="00F052B0">
              <w:rPr>
                <w:sz w:val="18"/>
                <w:szCs w:val="18"/>
                <w:lang w:val="es-419" w:eastAsia="es-419"/>
              </w:rPr>
              <w:t>799,272</w:t>
            </w:r>
          </w:p>
        </w:tc>
        <w:tc>
          <w:tcPr>
            <w:tcW w:w="1076" w:type="dxa"/>
            <w:tcBorders>
              <w:top w:val="nil"/>
              <w:left w:val="nil"/>
              <w:bottom w:val="single" w:sz="4" w:space="0" w:color="auto"/>
              <w:right w:val="single" w:sz="4" w:space="0" w:color="auto"/>
            </w:tcBorders>
            <w:shd w:val="clear" w:color="auto" w:fill="auto"/>
            <w:noWrap/>
            <w:hideMark/>
          </w:tcPr>
          <w:p w14:paraId="7A7F18D8" w14:textId="61722D0F" w:rsidR="005D5C97" w:rsidRPr="00F052B0" w:rsidRDefault="005D5C97">
            <w:pPr>
              <w:jc w:val="right"/>
              <w:rPr>
                <w:sz w:val="18"/>
                <w:szCs w:val="18"/>
                <w:lang w:val="es-419" w:eastAsia="es-419"/>
              </w:rPr>
            </w:pPr>
            <w:r w:rsidRPr="00F052B0">
              <w:rPr>
                <w:sz w:val="18"/>
                <w:szCs w:val="18"/>
                <w:lang w:val="es-419" w:eastAsia="es-419"/>
              </w:rPr>
              <w:t>647,688</w:t>
            </w:r>
          </w:p>
        </w:tc>
        <w:tc>
          <w:tcPr>
            <w:tcW w:w="1034" w:type="dxa"/>
            <w:tcBorders>
              <w:top w:val="nil"/>
              <w:left w:val="nil"/>
              <w:bottom w:val="single" w:sz="4" w:space="0" w:color="auto"/>
              <w:right w:val="single" w:sz="4" w:space="0" w:color="auto"/>
            </w:tcBorders>
            <w:shd w:val="clear" w:color="auto" w:fill="auto"/>
            <w:noWrap/>
            <w:hideMark/>
          </w:tcPr>
          <w:p w14:paraId="78E921E8" w14:textId="0F5624FB" w:rsidR="005D5C97" w:rsidRPr="00F052B0" w:rsidRDefault="005D5C97">
            <w:pPr>
              <w:jc w:val="right"/>
              <w:rPr>
                <w:sz w:val="18"/>
                <w:szCs w:val="18"/>
                <w:lang w:val="es-419" w:eastAsia="es-419"/>
              </w:rPr>
            </w:pPr>
            <w:r w:rsidRPr="00F052B0">
              <w:rPr>
                <w:sz w:val="18"/>
                <w:szCs w:val="18"/>
                <w:lang w:val="es-419" w:eastAsia="es-419"/>
              </w:rPr>
              <w:t>1,265,497</w:t>
            </w:r>
          </w:p>
        </w:tc>
        <w:tc>
          <w:tcPr>
            <w:tcW w:w="1181" w:type="dxa"/>
            <w:tcBorders>
              <w:top w:val="nil"/>
              <w:left w:val="nil"/>
              <w:bottom w:val="single" w:sz="4" w:space="0" w:color="auto"/>
              <w:right w:val="single" w:sz="4" w:space="0" w:color="auto"/>
            </w:tcBorders>
            <w:shd w:val="clear" w:color="auto" w:fill="auto"/>
            <w:noWrap/>
            <w:hideMark/>
          </w:tcPr>
          <w:p w14:paraId="22C6C2D6" w14:textId="77777777" w:rsidR="005D5C97" w:rsidRPr="00F052B0" w:rsidRDefault="005D5C97">
            <w:pPr>
              <w:jc w:val="right"/>
              <w:rPr>
                <w:sz w:val="18"/>
                <w:szCs w:val="18"/>
                <w:lang w:val="es-419" w:eastAsia="es-419"/>
              </w:rPr>
            </w:pPr>
            <w:r w:rsidRPr="00F052B0">
              <w:rPr>
                <w:sz w:val="18"/>
                <w:szCs w:val="18"/>
                <w:lang w:val="es-419" w:eastAsia="es-419"/>
              </w:rPr>
              <w:t>63.2%</w:t>
            </w:r>
          </w:p>
        </w:tc>
      </w:tr>
      <w:tr w:rsidR="005D5C97" w:rsidRPr="00F052B0" w14:paraId="2AA9A5F7"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9355522"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Haiti</w:t>
            </w:r>
            <w:proofErr w:type="spellEnd"/>
          </w:p>
        </w:tc>
        <w:tc>
          <w:tcPr>
            <w:tcW w:w="950" w:type="dxa"/>
            <w:tcBorders>
              <w:top w:val="nil"/>
              <w:left w:val="nil"/>
              <w:bottom w:val="single" w:sz="4" w:space="0" w:color="auto"/>
              <w:right w:val="single" w:sz="4" w:space="0" w:color="auto"/>
            </w:tcBorders>
            <w:shd w:val="clear" w:color="auto" w:fill="auto"/>
            <w:noWrap/>
            <w:hideMark/>
          </w:tcPr>
          <w:p w14:paraId="3E0FF090" w14:textId="77777777" w:rsidR="005D5C97" w:rsidRPr="00F052B0" w:rsidRDefault="005D5C97" w:rsidP="00165F3C">
            <w:pPr>
              <w:jc w:val="right"/>
              <w:rPr>
                <w:sz w:val="18"/>
                <w:szCs w:val="18"/>
                <w:lang w:val="es-419" w:eastAsia="es-419"/>
              </w:rPr>
            </w:pPr>
            <w:r w:rsidRPr="00F052B0">
              <w:rPr>
                <w:sz w:val="18"/>
                <w:szCs w:val="18"/>
                <w:lang w:val="es-419" w:eastAsia="es-419"/>
              </w:rPr>
              <w:t>93,303</w:t>
            </w:r>
          </w:p>
        </w:tc>
        <w:tc>
          <w:tcPr>
            <w:tcW w:w="950" w:type="dxa"/>
            <w:tcBorders>
              <w:top w:val="nil"/>
              <w:left w:val="nil"/>
              <w:bottom w:val="single" w:sz="4" w:space="0" w:color="auto"/>
              <w:right w:val="single" w:sz="4" w:space="0" w:color="auto"/>
            </w:tcBorders>
            <w:shd w:val="clear" w:color="auto" w:fill="auto"/>
            <w:noWrap/>
            <w:hideMark/>
          </w:tcPr>
          <w:p w14:paraId="048C9DC8" w14:textId="71DA0C34" w:rsidR="005D5C97" w:rsidRPr="00F052B0" w:rsidRDefault="005D5C97" w:rsidP="007D6614">
            <w:pPr>
              <w:jc w:val="right"/>
              <w:rPr>
                <w:sz w:val="18"/>
                <w:szCs w:val="18"/>
                <w:lang w:val="es-419" w:eastAsia="es-419"/>
              </w:rPr>
            </w:pPr>
            <w:r w:rsidRPr="00F052B0">
              <w:rPr>
                <w:sz w:val="18"/>
                <w:szCs w:val="18"/>
                <w:lang w:val="es-419" w:eastAsia="es-419"/>
              </w:rPr>
              <w:t>95,169</w:t>
            </w:r>
          </w:p>
        </w:tc>
        <w:tc>
          <w:tcPr>
            <w:tcW w:w="950" w:type="dxa"/>
            <w:tcBorders>
              <w:top w:val="nil"/>
              <w:left w:val="nil"/>
              <w:bottom w:val="single" w:sz="4" w:space="0" w:color="auto"/>
              <w:right w:val="single" w:sz="4" w:space="0" w:color="auto"/>
            </w:tcBorders>
            <w:shd w:val="clear" w:color="auto" w:fill="auto"/>
            <w:noWrap/>
            <w:hideMark/>
          </w:tcPr>
          <w:p w14:paraId="218DB07D" w14:textId="5A2E9CB5" w:rsidR="005D5C97" w:rsidRPr="00F052B0" w:rsidRDefault="005D5C97">
            <w:pPr>
              <w:jc w:val="right"/>
              <w:rPr>
                <w:sz w:val="18"/>
                <w:szCs w:val="18"/>
                <w:lang w:val="es-419" w:eastAsia="es-419"/>
              </w:rPr>
            </w:pPr>
            <w:r w:rsidRPr="00F052B0">
              <w:rPr>
                <w:sz w:val="18"/>
                <w:szCs w:val="18"/>
                <w:lang w:val="es-419" w:eastAsia="es-419"/>
              </w:rPr>
              <w:t>97,072</w:t>
            </w:r>
          </w:p>
        </w:tc>
        <w:tc>
          <w:tcPr>
            <w:tcW w:w="978" w:type="dxa"/>
            <w:tcBorders>
              <w:top w:val="nil"/>
              <w:left w:val="nil"/>
              <w:bottom w:val="single" w:sz="4" w:space="0" w:color="auto"/>
              <w:right w:val="single" w:sz="4" w:space="0" w:color="auto"/>
            </w:tcBorders>
            <w:shd w:val="clear" w:color="auto" w:fill="auto"/>
            <w:noWrap/>
            <w:hideMark/>
          </w:tcPr>
          <w:p w14:paraId="53B8730A" w14:textId="04749D9C" w:rsidR="005D5C97" w:rsidRPr="00F052B0" w:rsidRDefault="005D5C97">
            <w:pPr>
              <w:jc w:val="right"/>
              <w:rPr>
                <w:sz w:val="18"/>
                <w:szCs w:val="18"/>
                <w:lang w:val="es-419" w:eastAsia="es-419"/>
              </w:rPr>
            </w:pPr>
            <w:r w:rsidRPr="00F052B0">
              <w:rPr>
                <w:sz w:val="18"/>
                <w:szCs w:val="18"/>
                <w:lang w:val="es-419" w:eastAsia="es-419"/>
              </w:rPr>
              <w:t>99,014</w:t>
            </w:r>
          </w:p>
        </w:tc>
        <w:tc>
          <w:tcPr>
            <w:tcW w:w="950" w:type="dxa"/>
            <w:tcBorders>
              <w:top w:val="nil"/>
              <w:left w:val="nil"/>
              <w:bottom w:val="single" w:sz="4" w:space="0" w:color="auto"/>
              <w:right w:val="single" w:sz="4" w:space="0" w:color="auto"/>
            </w:tcBorders>
            <w:shd w:val="clear" w:color="auto" w:fill="auto"/>
            <w:noWrap/>
            <w:hideMark/>
          </w:tcPr>
          <w:p w14:paraId="66223959" w14:textId="0B5EFAD6" w:rsidR="005D5C97" w:rsidRPr="00F052B0" w:rsidRDefault="005D5C97">
            <w:pPr>
              <w:jc w:val="right"/>
              <w:rPr>
                <w:sz w:val="18"/>
                <w:szCs w:val="18"/>
                <w:lang w:val="es-419" w:eastAsia="es-419"/>
              </w:rPr>
            </w:pPr>
            <w:r w:rsidRPr="00F052B0">
              <w:rPr>
                <w:sz w:val="18"/>
                <w:szCs w:val="18"/>
                <w:lang w:val="es-419" w:eastAsia="es-419"/>
              </w:rPr>
              <w:t>108,915</w:t>
            </w:r>
          </w:p>
        </w:tc>
        <w:tc>
          <w:tcPr>
            <w:tcW w:w="950" w:type="dxa"/>
            <w:tcBorders>
              <w:top w:val="nil"/>
              <w:left w:val="nil"/>
              <w:bottom w:val="single" w:sz="4" w:space="0" w:color="auto"/>
              <w:right w:val="single" w:sz="4" w:space="0" w:color="auto"/>
            </w:tcBorders>
            <w:shd w:val="clear" w:color="auto" w:fill="auto"/>
            <w:noWrap/>
            <w:hideMark/>
          </w:tcPr>
          <w:p w14:paraId="49FEE8B1" w14:textId="3139B6D6" w:rsidR="005D5C97" w:rsidRPr="00F052B0" w:rsidRDefault="005D5C97">
            <w:pPr>
              <w:jc w:val="right"/>
              <w:rPr>
                <w:sz w:val="18"/>
                <w:szCs w:val="18"/>
                <w:lang w:val="es-419" w:eastAsia="es-419"/>
              </w:rPr>
            </w:pPr>
            <w:r w:rsidRPr="00F052B0">
              <w:rPr>
                <w:sz w:val="18"/>
                <w:szCs w:val="18"/>
                <w:lang w:val="es-419" w:eastAsia="es-419"/>
              </w:rPr>
              <w:t>119,807</w:t>
            </w:r>
          </w:p>
        </w:tc>
        <w:tc>
          <w:tcPr>
            <w:tcW w:w="1076" w:type="dxa"/>
            <w:tcBorders>
              <w:top w:val="nil"/>
              <w:left w:val="nil"/>
              <w:bottom w:val="single" w:sz="4" w:space="0" w:color="auto"/>
              <w:right w:val="single" w:sz="4" w:space="0" w:color="auto"/>
            </w:tcBorders>
            <w:shd w:val="clear" w:color="auto" w:fill="auto"/>
            <w:noWrap/>
            <w:hideMark/>
          </w:tcPr>
          <w:p w14:paraId="5331B494" w14:textId="2FFED692" w:rsidR="005D5C97" w:rsidRPr="00F052B0" w:rsidRDefault="005D5C97">
            <w:pPr>
              <w:jc w:val="right"/>
              <w:rPr>
                <w:sz w:val="18"/>
                <w:szCs w:val="18"/>
                <w:lang w:val="es-419" w:eastAsia="es-419"/>
              </w:rPr>
            </w:pPr>
            <w:r w:rsidRPr="00F052B0">
              <w:rPr>
                <w:sz w:val="18"/>
                <w:szCs w:val="18"/>
                <w:lang w:val="es-419" w:eastAsia="es-419"/>
              </w:rPr>
              <w:t>97,085</w:t>
            </w:r>
          </w:p>
        </w:tc>
        <w:tc>
          <w:tcPr>
            <w:tcW w:w="1034" w:type="dxa"/>
            <w:tcBorders>
              <w:top w:val="nil"/>
              <w:left w:val="nil"/>
              <w:bottom w:val="single" w:sz="4" w:space="0" w:color="auto"/>
              <w:right w:val="single" w:sz="4" w:space="0" w:color="auto"/>
            </w:tcBorders>
            <w:shd w:val="clear" w:color="auto" w:fill="auto"/>
            <w:noWrap/>
            <w:hideMark/>
          </w:tcPr>
          <w:p w14:paraId="34E96948" w14:textId="1A205110" w:rsidR="005D5C97" w:rsidRPr="00F052B0" w:rsidRDefault="005D5C97">
            <w:pPr>
              <w:jc w:val="right"/>
              <w:rPr>
                <w:sz w:val="18"/>
                <w:szCs w:val="18"/>
                <w:lang w:val="es-419" w:eastAsia="es-419"/>
              </w:rPr>
            </w:pPr>
            <w:r w:rsidRPr="00F052B0">
              <w:rPr>
                <w:sz w:val="18"/>
                <w:szCs w:val="18"/>
                <w:lang w:val="es-419" w:eastAsia="es-419"/>
              </w:rPr>
              <w:t>174,734</w:t>
            </w:r>
          </w:p>
        </w:tc>
        <w:tc>
          <w:tcPr>
            <w:tcW w:w="1181" w:type="dxa"/>
            <w:tcBorders>
              <w:top w:val="nil"/>
              <w:left w:val="nil"/>
              <w:bottom w:val="single" w:sz="4" w:space="0" w:color="auto"/>
              <w:right w:val="single" w:sz="4" w:space="0" w:color="auto"/>
            </w:tcBorders>
            <w:shd w:val="clear" w:color="auto" w:fill="auto"/>
            <w:noWrap/>
            <w:hideMark/>
          </w:tcPr>
          <w:p w14:paraId="7978CEFD" w14:textId="77777777" w:rsidR="005D5C97" w:rsidRPr="00F052B0" w:rsidRDefault="005D5C97">
            <w:pPr>
              <w:jc w:val="right"/>
              <w:rPr>
                <w:sz w:val="18"/>
                <w:szCs w:val="18"/>
                <w:lang w:val="es-419" w:eastAsia="es-419"/>
              </w:rPr>
            </w:pPr>
            <w:r w:rsidRPr="00F052B0">
              <w:rPr>
                <w:sz w:val="18"/>
                <w:szCs w:val="18"/>
                <w:lang w:val="es-419" w:eastAsia="es-419"/>
              </w:rPr>
              <w:t>68.6%</w:t>
            </w:r>
          </w:p>
        </w:tc>
      </w:tr>
      <w:tr w:rsidR="005D5C97" w:rsidRPr="00F052B0" w14:paraId="0111D509"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950B77E" w14:textId="77777777" w:rsidR="005D5C97" w:rsidRPr="00F052B0" w:rsidRDefault="005D5C97" w:rsidP="005D5C97">
            <w:pPr>
              <w:jc w:val="left"/>
              <w:rPr>
                <w:sz w:val="18"/>
                <w:szCs w:val="18"/>
                <w:lang w:val="es-419" w:eastAsia="es-419"/>
              </w:rPr>
            </w:pPr>
            <w:r w:rsidRPr="00F052B0">
              <w:rPr>
                <w:sz w:val="18"/>
                <w:szCs w:val="18"/>
                <w:lang w:val="es-419"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389C308B" w14:textId="77777777" w:rsidR="005D5C97" w:rsidRPr="00F052B0" w:rsidRDefault="005D5C97" w:rsidP="00165F3C">
            <w:pPr>
              <w:jc w:val="right"/>
              <w:rPr>
                <w:sz w:val="18"/>
                <w:szCs w:val="18"/>
                <w:lang w:val="es-419" w:eastAsia="es-419"/>
              </w:rPr>
            </w:pPr>
            <w:r w:rsidRPr="00F052B0">
              <w:rPr>
                <w:sz w:val="18"/>
                <w:szCs w:val="18"/>
                <w:lang w:val="es-419" w:eastAsia="es-419"/>
              </w:rPr>
              <w:t>331,622</w:t>
            </w:r>
          </w:p>
        </w:tc>
        <w:tc>
          <w:tcPr>
            <w:tcW w:w="950" w:type="dxa"/>
            <w:tcBorders>
              <w:top w:val="nil"/>
              <w:left w:val="nil"/>
              <w:bottom w:val="single" w:sz="4" w:space="0" w:color="auto"/>
              <w:right w:val="single" w:sz="4" w:space="0" w:color="auto"/>
            </w:tcBorders>
            <w:shd w:val="clear" w:color="auto" w:fill="auto"/>
            <w:noWrap/>
            <w:hideMark/>
          </w:tcPr>
          <w:p w14:paraId="5AFF212E" w14:textId="7B627775" w:rsidR="005D5C97" w:rsidRPr="00F052B0" w:rsidRDefault="005D5C97" w:rsidP="007D6614">
            <w:pPr>
              <w:jc w:val="right"/>
              <w:rPr>
                <w:sz w:val="18"/>
                <w:szCs w:val="18"/>
                <w:lang w:val="es-419" w:eastAsia="es-419"/>
              </w:rPr>
            </w:pPr>
            <w:r w:rsidRPr="00F052B0">
              <w:rPr>
                <w:sz w:val="18"/>
                <w:szCs w:val="18"/>
                <w:lang w:val="es-419" w:eastAsia="es-419"/>
              </w:rPr>
              <w:t>338,254</w:t>
            </w:r>
          </w:p>
        </w:tc>
        <w:tc>
          <w:tcPr>
            <w:tcW w:w="950" w:type="dxa"/>
            <w:tcBorders>
              <w:top w:val="nil"/>
              <w:left w:val="nil"/>
              <w:bottom w:val="single" w:sz="4" w:space="0" w:color="auto"/>
              <w:right w:val="single" w:sz="4" w:space="0" w:color="auto"/>
            </w:tcBorders>
            <w:shd w:val="clear" w:color="auto" w:fill="auto"/>
            <w:noWrap/>
            <w:hideMark/>
          </w:tcPr>
          <w:p w14:paraId="08A8D601" w14:textId="571B79C6" w:rsidR="005D5C97" w:rsidRPr="00F052B0" w:rsidRDefault="005D5C97">
            <w:pPr>
              <w:jc w:val="right"/>
              <w:rPr>
                <w:sz w:val="18"/>
                <w:szCs w:val="18"/>
                <w:lang w:val="es-419" w:eastAsia="es-419"/>
              </w:rPr>
            </w:pPr>
            <w:r w:rsidRPr="00F052B0">
              <w:rPr>
                <w:sz w:val="18"/>
                <w:szCs w:val="18"/>
                <w:lang w:val="es-419" w:eastAsia="es-419"/>
              </w:rPr>
              <w:t>345,020</w:t>
            </w:r>
          </w:p>
        </w:tc>
        <w:tc>
          <w:tcPr>
            <w:tcW w:w="978" w:type="dxa"/>
            <w:tcBorders>
              <w:top w:val="nil"/>
              <w:left w:val="nil"/>
              <w:bottom w:val="single" w:sz="4" w:space="0" w:color="auto"/>
              <w:right w:val="single" w:sz="4" w:space="0" w:color="auto"/>
            </w:tcBorders>
            <w:shd w:val="clear" w:color="auto" w:fill="auto"/>
            <w:noWrap/>
            <w:hideMark/>
          </w:tcPr>
          <w:p w14:paraId="5026943E" w14:textId="40ED9EF3" w:rsidR="005D5C97" w:rsidRPr="00F052B0" w:rsidRDefault="005D5C97">
            <w:pPr>
              <w:jc w:val="right"/>
              <w:rPr>
                <w:sz w:val="18"/>
                <w:szCs w:val="18"/>
                <w:lang w:val="es-419" w:eastAsia="es-419"/>
              </w:rPr>
            </w:pPr>
            <w:r w:rsidRPr="00F052B0">
              <w:rPr>
                <w:sz w:val="18"/>
                <w:szCs w:val="18"/>
                <w:lang w:val="es-419" w:eastAsia="es-419"/>
              </w:rPr>
              <w:t>351,920</w:t>
            </w:r>
          </w:p>
        </w:tc>
        <w:tc>
          <w:tcPr>
            <w:tcW w:w="950" w:type="dxa"/>
            <w:tcBorders>
              <w:top w:val="nil"/>
              <w:left w:val="nil"/>
              <w:bottom w:val="single" w:sz="4" w:space="0" w:color="auto"/>
              <w:right w:val="single" w:sz="4" w:space="0" w:color="auto"/>
            </w:tcBorders>
            <w:shd w:val="clear" w:color="auto" w:fill="auto"/>
            <w:noWrap/>
            <w:hideMark/>
          </w:tcPr>
          <w:p w14:paraId="7311EAFB" w14:textId="1579FBC1" w:rsidR="005D5C97" w:rsidRPr="00F052B0" w:rsidRDefault="005D5C97">
            <w:pPr>
              <w:jc w:val="right"/>
              <w:rPr>
                <w:sz w:val="18"/>
                <w:szCs w:val="18"/>
                <w:lang w:val="es-419" w:eastAsia="es-419"/>
              </w:rPr>
            </w:pPr>
            <w:r w:rsidRPr="00F052B0">
              <w:rPr>
                <w:sz w:val="18"/>
                <w:szCs w:val="18"/>
                <w:lang w:val="es-419" w:eastAsia="es-419"/>
              </w:rPr>
              <w:t>387,112</w:t>
            </w:r>
          </w:p>
        </w:tc>
        <w:tc>
          <w:tcPr>
            <w:tcW w:w="950" w:type="dxa"/>
            <w:tcBorders>
              <w:top w:val="nil"/>
              <w:left w:val="nil"/>
              <w:bottom w:val="single" w:sz="4" w:space="0" w:color="auto"/>
              <w:right w:val="single" w:sz="4" w:space="0" w:color="auto"/>
            </w:tcBorders>
            <w:shd w:val="clear" w:color="auto" w:fill="auto"/>
            <w:noWrap/>
            <w:hideMark/>
          </w:tcPr>
          <w:p w14:paraId="1170A4EF" w14:textId="5A7D9FA9" w:rsidR="005D5C97" w:rsidRPr="00F052B0" w:rsidRDefault="005D5C97">
            <w:pPr>
              <w:jc w:val="right"/>
              <w:rPr>
                <w:sz w:val="18"/>
                <w:szCs w:val="18"/>
                <w:lang w:val="es-419" w:eastAsia="es-419"/>
              </w:rPr>
            </w:pPr>
            <w:r w:rsidRPr="00F052B0">
              <w:rPr>
                <w:sz w:val="18"/>
                <w:szCs w:val="18"/>
                <w:lang w:val="es-419" w:eastAsia="es-419"/>
              </w:rPr>
              <w:t>425,823</w:t>
            </w:r>
          </w:p>
        </w:tc>
        <w:tc>
          <w:tcPr>
            <w:tcW w:w="1076" w:type="dxa"/>
            <w:tcBorders>
              <w:top w:val="nil"/>
              <w:left w:val="nil"/>
              <w:bottom w:val="single" w:sz="4" w:space="0" w:color="auto"/>
              <w:right w:val="single" w:sz="4" w:space="0" w:color="auto"/>
            </w:tcBorders>
            <w:shd w:val="clear" w:color="auto" w:fill="auto"/>
            <w:noWrap/>
            <w:hideMark/>
          </w:tcPr>
          <w:p w14:paraId="29742125" w14:textId="0EE63CA0" w:rsidR="005D5C97" w:rsidRPr="00F052B0" w:rsidRDefault="005D5C97">
            <w:pPr>
              <w:jc w:val="right"/>
              <w:rPr>
                <w:sz w:val="18"/>
                <w:szCs w:val="18"/>
                <w:lang w:val="es-419" w:eastAsia="es-419"/>
              </w:rPr>
            </w:pPr>
            <w:r w:rsidRPr="00F052B0">
              <w:rPr>
                <w:sz w:val="18"/>
                <w:szCs w:val="18"/>
                <w:lang w:val="es-419" w:eastAsia="es-419"/>
              </w:rPr>
              <w:t>345,065</w:t>
            </w:r>
          </w:p>
        </w:tc>
        <w:tc>
          <w:tcPr>
            <w:tcW w:w="1034" w:type="dxa"/>
            <w:tcBorders>
              <w:top w:val="nil"/>
              <w:left w:val="nil"/>
              <w:bottom w:val="single" w:sz="4" w:space="0" w:color="auto"/>
              <w:right w:val="single" w:sz="4" w:space="0" w:color="auto"/>
            </w:tcBorders>
            <w:shd w:val="clear" w:color="auto" w:fill="auto"/>
            <w:noWrap/>
            <w:hideMark/>
          </w:tcPr>
          <w:p w14:paraId="67284462" w14:textId="5DCDB13B" w:rsidR="005D5C97" w:rsidRPr="00F052B0" w:rsidRDefault="005D5C97">
            <w:pPr>
              <w:jc w:val="right"/>
              <w:rPr>
                <w:sz w:val="18"/>
                <w:szCs w:val="18"/>
                <w:lang w:val="es-419" w:eastAsia="es-419"/>
              </w:rPr>
            </w:pPr>
            <w:r w:rsidRPr="00F052B0">
              <w:rPr>
                <w:sz w:val="18"/>
                <w:szCs w:val="18"/>
                <w:lang w:val="es-419" w:eastAsia="es-419"/>
              </w:rPr>
              <w:t>609,929</w:t>
            </w:r>
          </w:p>
        </w:tc>
        <w:tc>
          <w:tcPr>
            <w:tcW w:w="1181" w:type="dxa"/>
            <w:tcBorders>
              <w:top w:val="nil"/>
              <w:left w:val="nil"/>
              <w:bottom w:val="single" w:sz="4" w:space="0" w:color="auto"/>
              <w:right w:val="single" w:sz="4" w:space="0" w:color="auto"/>
            </w:tcBorders>
            <w:shd w:val="clear" w:color="auto" w:fill="auto"/>
            <w:noWrap/>
            <w:hideMark/>
          </w:tcPr>
          <w:p w14:paraId="0ED4496F" w14:textId="77777777" w:rsidR="005D5C97" w:rsidRPr="00F052B0" w:rsidRDefault="005D5C97">
            <w:pPr>
              <w:jc w:val="right"/>
              <w:rPr>
                <w:sz w:val="18"/>
                <w:szCs w:val="18"/>
                <w:lang w:val="es-419" w:eastAsia="es-419"/>
              </w:rPr>
            </w:pPr>
            <w:r w:rsidRPr="00F052B0">
              <w:rPr>
                <w:sz w:val="18"/>
                <w:szCs w:val="18"/>
                <w:lang w:val="es-419" w:eastAsia="es-419"/>
              </w:rPr>
              <w:t>69.8%</w:t>
            </w:r>
          </w:p>
        </w:tc>
      </w:tr>
      <w:tr w:rsidR="005D5C97" w:rsidRPr="00F052B0" w14:paraId="0AD071E8"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426661B" w14:textId="77777777" w:rsidR="005D5C97" w:rsidRPr="00F052B0" w:rsidRDefault="005D5C97" w:rsidP="005D5C97">
            <w:pPr>
              <w:jc w:val="left"/>
              <w:rPr>
                <w:sz w:val="18"/>
                <w:szCs w:val="18"/>
                <w:lang w:val="es-419" w:eastAsia="es-419"/>
              </w:rPr>
            </w:pPr>
            <w:r w:rsidRPr="00F052B0">
              <w:rPr>
                <w:sz w:val="18"/>
                <w:szCs w:val="18"/>
                <w:lang w:val="es-419"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7027D740" w14:textId="77777777" w:rsidR="005D5C97" w:rsidRPr="00F052B0" w:rsidRDefault="005D5C97" w:rsidP="00165F3C">
            <w:pPr>
              <w:jc w:val="right"/>
              <w:rPr>
                <w:sz w:val="18"/>
                <w:szCs w:val="18"/>
                <w:lang w:val="es-419" w:eastAsia="es-419"/>
              </w:rPr>
            </w:pPr>
            <w:r w:rsidRPr="00F052B0">
              <w:rPr>
                <w:sz w:val="18"/>
                <w:szCs w:val="18"/>
                <w:lang w:val="es-419" w:eastAsia="es-419"/>
              </w:rPr>
              <w:t>13,645</w:t>
            </w:r>
          </w:p>
        </w:tc>
        <w:tc>
          <w:tcPr>
            <w:tcW w:w="950" w:type="dxa"/>
            <w:tcBorders>
              <w:top w:val="nil"/>
              <w:left w:val="nil"/>
              <w:bottom w:val="single" w:sz="4" w:space="0" w:color="auto"/>
              <w:right w:val="single" w:sz="4" w:space="0" w:color="auto"/>
            </w:tcBorders>
            <w:shd w:val="clear" w:color="auto" w:fill="auto"/>
            <w:noWrap/>
            <w:hideMark/>
          </w:tcPr>
          <w:p w14:paraId="4379957E" w14:textId="3EF22C7E" w:rsidR="005D5C97" w:rsidRPr="00F052B0" w:rsidRDefault="005D5C97" w:rsidP="007D6614">
            <w:pPr>
              <w:jc w:val="right"/>
              <w:rPr>
                <w:sz w:val="18"/>
                <w:szCs w:val="18"/>
                <w:lang w:val="es-419" w:eastAsia="es-419"/>
              </w:rPr>
            </w:pPr>
            <w:r w:rsidRPr="00F052B0">
              <w:rPr>
                <w:sz w:val="18"/>
                <w:szCs w:val="18"/>
                <w:lang w:val="es-419" w:eastAsia="es-419"/>
              </w:rPr>
              <w:t>13,918</w:t>
            </w:r>
          </w:p>
        </w:tc>
        <w:tc>
          <w:tcPr>
            <w:tcW w:w="950" w:type="dxa"/>
            <w:tcBorders>
              <w:top w:val="nil"/>
              <w:left w:val="nil"/>
              <w:bottom w:val="single" w:sz="4" w:space="0" w:color="auto"/>
              <w:right w:val="single" w:sz="4" w:space="0" w:color="auto"/>
            </w:tcBorders>
            <w:shd w:val="clear" w:color="auto" w:fill="auto"/>
            <w:noWrap/>
            <w:hideMark/>
          </w:tcPr>
          <w:p w14:paraId="2A68DFE9" w14:textId="378942A3" w:rsidR="005D5C97" w:rsidRPr="00F052B0" w:rsidRDefault="005D5C97">
            <w:pPr>
              <w:jc w:val="right"/>
              <w:rPr>
                <w:sz w:val="18"/>
                <w:szCs w:val="18"/>
                <w:lang w:val="es-419" w:eastAsia="es-419"/>
              </w:rPr>
            </w:pPr>
            <w:r w:rsidRPr="00F052B0">
              <w:rPr>
                <w:sz w:val="18"/>
                <w:szCs w:val="18"/>
                <w:lang w:val="es-419" w:eastAsia="es-419"/>
              </w:rPr>
              <w:t>14,196</w:t>
            </w:r>
          </w:p>
        </w:tc>
        <w:tc>
          <w:tcPr>
            <w:tcW w:w="978" w:type="dxa"/>
            <w:tcBorders>
              <w:top w:val="nil"/>
              <w:left w:val="nil"/>
              <w:bottom w:val="single" w:sz="4" w:space="0" w:color="auto"/>
              <w:right w:val="single" w:sz="4" w:space="0" w:color="auto"/>
            </w:tcBorders>
            <w:shd w:val="clear" w:color="auto" w:fill="auto"/>
            <w:noWrap/>
            <w:hideMark/>
          </w:tcPr>
          <w:p w14:paraId="1462BF05" w14:textId="2D8E942D" w:rsidR="005D5C97" w:rsidRPr="00F052B0" w:rsidRDefault="005D5C97">
            <w:pPr>
              <w:jc w:val="right"/>
              <w:rPr>
                <w:sz w:val="18"/>
                <w:szCs w:val="18"/>
                <w:lang w:val="es-419" w:eastAsia="es-419"/>
              </w:rPr>
            </w:pPr>
            <w:r w:rsidRPr="00F052B0">
              <w:rPr>
                <w:sz w:val="18"/>
                <w:szCs w:val="18"/>
                <w:lang w:val="es-419" w:eastAsia="es-419"/>
              </w:rPr>
              <w:t>14,480</w:t>
            </w:r>
          </w:p>
        </w:tc>
        <w:tc>
          <w:tcPr>
            <w:tcW w:w="950" w:type="dxa"/>
            <w:tcBorders>
              <w:top w:val="nil"/>
              <w:left w:val="nil"/>
              <w:bottom w:val="single" w:sz="4" w:space="0" w:color="auto"/>
              <w:right w:val="single" w:sz="4" w:space="0" w:color="auto"/>
            </w:tcBorders>
            <w:shd w:val="clear" w:color="auto" w:fill="auto"/>
            <w:noWrap/>
            <w:hideMark/>
          </w:tcPr>
          <w:p w14:paraId="2B46E056" w14:textId="49F35D68" w:rsidR="005D5C97" w:rsidRPr="00F052B0" w:rsidRDefault="005D5C97">
            <w:pPr>
              <w:jc w:val="right"/>
              <w:rPr>
                <w:sz w:val="18"/>
                <w:szCs w:val="18"/>
                <w:lang w:val="es-419" w:eastAsia="es-419"/>
              </w:rPr>
            </w:pPr>
            <w:r w:rsidRPr="00F052B0">
              <w:rPr>
                <w:sz w:val="18"/>
                <w:szCs w:val="18"/>
                <w:lang w:val="es-419" w:eastAsia="es-419"/>
              </w:rPr>
              <w:t>15,928</w:t>
            </w:r>
          </w:p>
        </w:tc>
        <w:tc>
          <w:tcPr>
            <w:tcW w:w="950" w:type="dxa"/>
            <w:tcBorders>
              <w:top w:val="nil"/>
              <w:left w:val="nil"/>
              <w:bottom w:val="single" w:sz="4" w:space="0" w:color="auto"/>
              <w:right w:val="single" w:sz="4" w:space="0" w:color="auto"/>
            </w:tcBorders>
            <w:shd w:val="clear" w:color="auto" w:fill="auto"/>
            <w:noWrap/>
            <w:hideMark/>
          </w:tcPr>
          <w:p w14:paraId="5918FB96" w14:textId="4E3F5FF2" w:rsidR="005D5C97" w:rsidRPr="00F052B0" w:rsidRDefault="005D5C97">
            <w:pPr>
              <w:jc w:val="right"/>
              <w:rPr>
                <w:sz w:val="18"/>
                <w:szCs w:val="18"/>
                <w:lang w:val="es-419" w:eastAsia="es-419"/>
              </w:rPr>
            </w:pPr>
            <w:r w:rsidRPr="00F052B0">
              <w:rPr>
                <w:sz w:val="18"/>
                <w:szCs w:val="18"/>
                <w:lang w:val="es-419" w:eastAsia="es-419"/>
              </w:rPr>
              <w:t>17,521</w:t>
            </w:r>
          </w:p>
        </w:tc>
        <w:tc>
          <w:tcPr>
            <w:tcW w:w="1076" w:type="dxa"/>
            <w:tcBorders>
              <w:top w:val="nil"/>
              <w:left w:val="nil"/>
              <w:bottom w:val="single" w:sz="4" w:space="0" w:color="auto"/>
              <w:right w:val="single" w:sz="4" w:space="0" w:color="auto"/>
            </w:tcBorders>
            <w:shd w:val="clear" w:color="auto" w:fill="auto"/>
            <w:noWrap/>
            <w:hideMark/>
          </w:tcPr>
          <w:p w14:paraId="2E789A1C" w14:textId="630DFCEF" w:rsidR="005D5C97" w:rsidRPr="00F052B0" w:rsidRDefault="005D5C97">
            <w:pPr>
              <w:jc w:val="right"/>
              <w:rPr>
                <w:sz w:val="18"/>
                <w:szCs w:val="18"/>
                <w:lang w:val="es-419" w:eastAsia="es-419"/>
              </w:rPr>
            </w:pPr>
            <w:r w:rsidRPr="00F052B0">
              <w:rPr>
                <w:sz w:val="18"/>
                <w:szCs w:val="18"/>
                <w:lang w:val="es-419" w:eastAsia="es-419"/>
              </w:rPr>
              <w:t>14,198</w:t>
            </w:r>
          </w:p>
        </w:tc>
        <w:tc>
          <w:tcPr>
            <w:tcW w:w="1034" w:type="dxa"/>
            <w:tcBorders>
              <w:top w:val="nil"/>
              <w:left w:val="nil"/>
              <w:bottom w:val="single" w:sz="4" w:space="0" w:color="auto"/>
              <w:right w:val="single" w:sz="4" w:space="0" w:color="auto"/>
            </w:tcBorders>
            <w:shd w:val="clear" w:color="auto" w:fill="auto"/>
            <w:noWrap/>
            <w:hideMark/>
          </w:tcPr>
          <w:p w14:paraId="63BCFE3C" w14:textId="5621BADF" w:rsidR="005D5C97" w:rsidRPr="00F052B0" w:rsidRDefault="005D5C97">
            <w:pPr>
              <w:jc w:val="right"/>
              <w:rPr>
                <w:sz w:val="18"/>
                <w:szCs w:val="18"/>
                <w:lang w:val="es-419" w:eastAsia="es-419"/>
              </w:rPr>
            </w:pPr>
            <w:r w:rsidRPr="00F052B0">
              <w:rPr>
                <w:sz w:val="18"/>
                <w:szCs w:val="18"/>
                <w:lang w:val="es-419" w:eastAsia="es-419"/>
              </w:rPr>
              <w:t>24,878</w:t>
            </w:r>
          </w:p>
        </w:tc>
        <w:tc>
          <w:tcPr>
            <w:tcW w:w="1181" w:type="dxa"/>
            <w:tcBorders>
              <w:top w:val="nil"/>
              <w:left w:val="nil"/>
              <w:bottom w:val="single" w:sz="4" w:space="0" w:color="auto"/>
              <w:right w:val="single" w:sz="4" w:space="0" w:color="auto"/>
            </w:tcBorders>
            <w:shd w:val="clear" w:color="auto" w:fill="auto"/>
            <w:noWrap/>
            <w:hideMark/>
          </w:tcPr>
          <w:p w14:paraId="64722A5F" w14:textId="77777777" w:rsidR="005D5C97" w:rsidRPr="00F052B0" w:rsidRDefault="005D5C97">
            <w:pPr>
              <w:jc w:val="right"/>
              <w:rPr>
                <w:sz w:val="18"/>
                <w:szCs w:val="18"/>
                <w:lang w:val="es-419" w:eastAsia="es-419"/>
              </w:rPr>
            </w:pPr>
            <w:r w:rsidRPr="00F052B0">
              <w:rPr>
                <w:sz w:val="18"/>
                <w:szCs w:val="18"/>
                <w:lang w:val="es-419" w:eastAsia="es-419"/>
              </w:rPr>
              <w:t>70.4%</w:t>
            </w:r>
          </w:p>
        </w:tc>
      </w:tr>
      <w:tr w:rsidR="005D5C97" w:rsidRPr="00F052B0" w14:paraId="2F110325"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9AE7A44"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Tunisia</w:t>
            </w:r>
            <w:proofErr w:type="spellEnd"/>
          </w:p>
        </w:tc>
        <w:tc>
          <w:tcPr>
            <w:tcW w:w="950" w:type="dxa"/>
            <w:tcBorders>
              <w:top w:val="nil"/>
              <w:left w:val="nil"/>
              <w:bottom w:val="single" w:sz="4" w:space="0" w:color="auto"/>
              <w:right w:val="single" w:sz="4" w:space="0" w:color="auto"/>
            </w:tcBorders>
            <w:shd w:val="clear" w:color="auto" w:fill="auto"/>
            <w:noWrap/>
            <w:hideMark/>
          </w:tcPr>
          <w:p w14:paraId="35956A41" w14:textId="77777777" w:rsidR="005D5C97" w:rsidRPr="00F052B0" w:rsidRDefault="005D5C97" w:rsidP="00165F3C">
            <w:pPr>
              <w:jc w:val="right"/>
              <w:rPr>
                <w:sz w:val="18"/>
                <w:szCs w:val="18"/>
                <w:lang w:val="es-419" w:eastAsia="es-419"/>
              </w:rPr>
            </w:pPr>
            <w:r w:rsidRPr="00F052B0">
              <w:rPr>
                <w:sz w:val="18"/>
                <w:szCs w:val="18"/>
                <w:lang w:val="es-419" w:eastAsia="es-419"/>
              </w:rPr>
              <w:t>1,253,622</w:t>
            </w:r>
          </w:p>
        </w:tc>
        <w:tc>
          <w:tcPr>
            <w:tcW w:w="950" w:type="dxa"/>
            <w:tcBorders>
              <w:top w:val="nil"/>
              <w:left w:val="nil"/>
              <w:bottom w:val="single" w:sz="4" w:space="0" w:color="auto"/>
              <w:right w:val="single" w:sz="4" w:space="0" w:color="auto"/>
            </w:tcBorders>
            <w:shd w:val="clear" w:color="auto" w:fill="auto"/>
            <w:noWrap/>
            <w:hideMark/>
          </w:tcPr>
          <w:p w14:paraId="401A1AA7" w14:textId="27B2E5EB" w:rsidR="005D5C97" w:rsidRPr="00F052B0" w:rsidRDefault="005D5C97" w:rsidP="007D6614">
            <w:pPr>
              <w:jc w:val="right"/>
              <w:rPr>
                <w:sz w:val="18"/>
                <w:szCs w:val="18"/>
                <w:lang w:val="es-419" w:eastAsia="es-419"/>
              </w:rPr>
            </w:pPr>
            <w:r w:rsidRPr="00F052B0">
              <w:rPr>
                <w:sz w:val="18"/>
                <w:szCs w:val="18"/>
                <w:lang w:val="es-419" w:eastAsia="es-419"/>
              </w:rPr>
              <w:t>1,278,694</w:t>
            </w:r>
          </w:p>
        </w:tc>
        <w:tc>
          <w:tcPr>
            <w:tcW w:w="950" w:type="dxa"/>
            <w:tcBorders>
              <w:top w:val="nil"/>
              <w:left w:val="nil"/>
              <w:bottom w:val="single" w:sz="4" w:space="0" w:color="auto"/>
              <w:right w:val="single" w:sz="4" w:space="0" w:color="auto"/>
            </w:tcBorders>
            <w:shd w:val="clear" w:color="auto" w:fill="auto"/>
            <w:noWrap/>
            <w:hideMark/>
          </w:tcPr>
          <w:p w14:paraId="447D46BE" w14:textId="35367EB5" w:rsidR="005D5C97" w:rsidRPr="00F052B0" w:rsidRDefault="005D5C97">
            <w:pPr>
              <w:jc w:val="right"/>
              <w:rPr>
                <w:sz w:val="18"/>
                <w:szCs w:val="18"/>
                <w:lang w:val="es-419" w:eastAsia="es-419"/>
              </w:rPr>
            </w:pPr>
            <w:r w:rsidRPr="00F052B0">
              <w:rPr>
                <w:sz w:val="18"/>
                <w:szCs w:val="18"/>
                <w:lang w:val="es-419" w:eastAsia="es-419"/>
              </w:rPr>
              <w:t>1,304,268</w:t>
            </w:r>
          </w:p>
        </w:tc>
        <w:tc>
          <w:tcPr>
            <w:tcW w:w="978" w:type="dxa"/>
            <w:tcBorders>
              <w:top w:val="nil"/>
              <w:left w:val="nil"/>
              <w:bottom w:val="single" w:sz="4" w:space="0" w:color="auto"/>
              <w:right w:val="single" w:sz="4" w:space="0" w:color="auto"/>
            </w:tcBorders>
            <w:shd w:val="clear" w:color="auto" w:fill="auto"/>
            <w:noWrap/>
            <w:hideMark/>
          </w:tcPr>
          <w:p w14:paraId="150FCB35" w14:textId="6B0F4BAB" w:rsidR="005D5C97" w:rsidRPr="00F052B0" w:rsidRDefault="005D5C97">
            <w:pPr>
              <w:jc w:val="right"/>
              <w:rPr>
                <w:sz w:val="18"/>
                <w:szCs w:val="18"/>
                <w:lang w:val="es-419" w:eastAsia="es-419"/>
              </w:rPr>
            </w:pPr>
            <w:r w:rsidRPr="00F052B0">
              <w:rPr>
                <w:sz w:val="18"/>
                <w:szCs w:val="18"/>
                <w:lang w:val="es-419" w:eastAsia="es-419"/>
              </w:rPr>
              <w:t>1,330,354</w:t>
            </w:r>
          </w:p>
        </w:tc>
        <w:tc>
          <w:tcPr>
            <w:tcW w:w="950" w:type="dxa"/>
            <w:tcBorders>
              <w:top w:val="nil"/>
              <w:left w:val="nil"/>
              <w:bottom w:val="single" w:sz="4" w:space="0" w:color="auto"/>
              <w:right w:val="single" w:sz="4" w:space="0" w:color="auto"/>
            </w:tcBorders>
            <w:shd w:val="clear" w:color="auto" w:fill="auto"/>
            <w:noWrap/>
            <w:hideMark/>
          </w:tcPr>
          <w:p w14:paraId="19F35E1D" w14:textId="7D0C80E7" w:rsidR="005D5C97" w:rsidRPr="00F052B0" w:rsidRDefault="005D5C97">
            <w:pPr>
              <w:jc w:val="right"/>
              <w:rPr>
                <w:sz w:val="18"/>
                <w:szCs w:val="18"/>
                <w:lang w:val="es-419" w:eastAsia="es-419"/>
              </w:rPr>
            </w:pPr>
            <w:r w:rsidRPr="00F052B0">
              <w:rPr>
                <w:sz w:val="18"/>
                <w:szCs w:val="18"/>
                <w:lang w:val="es-419" w:eastAsia="es-419"/>
              </w:rPr>
              <w:t>1,463,389</w:t>
            </w:r>
          </w:p>
        </w:tc>
        <w:tc>
          <w:tcPr>
            <w:tcW w:w="950" w:type="dxa"/>
            <w:tcBorders>
              <w:top w:val="nil"/>
              <w:left w:val="nil"/>
              <w:bottom w:val="single" w:sz="4" w:space="0" w:color="auto"/>
              <w:right w:val="single" w:sz="4" w:space="0" w:color="auto"/>
            </w:tcBorders>
            <w:shd w:val="clear" w:color="auto" w:fill="auto"/>
            <w:noWrap/>
            <w:hideMark/>
          </w:tcPr>
          <w:p w14:paraId="286E384E" w14:textId="76367C2D" w:rsidR="005D5C97" w:rsidRPr="00F052B0" w:rsidRDefault="005D5C97">
            <w:pPr>
              <w:jc w:val="right"/>
              <w:rPr>
                <w:sz w:val="18"/>
                <w:szCs w:val="18"/>
                <w:lang w:val="es-419" w:eastAsia="es-419"/>
              </w:rPr>
            </w:pPr>
            <w:r w:rsidRPr="00F052B0">
              <w:rPr>
                <w:sz w:val="18"/>
                <w:szCs w:val="18"/>
                <w:lang w:val="es-419" w:eastAsia="es-419"/>
              </w:rPr>
              <w:t>1,609,728</w:t>
            </w:r>
          </w:p>
        </w:tc>
        <w:tc>
          <w:tcPr>
            <w:tcW w:w="1076" w:type="dxa"/>
            <w:tcBorders>
              <w:top w:val="nil"/>
              <w:left w:val="nil"/>
              <w:bottom w:val="single" w:sz="4" w:space="0" w:color="auto"/>
              <w:right w:val="single" w:sz="4" w:space="0" w:color="auto"/>
            </w:tcBorders>
            <w:shd w:val="clear" w:color="auto" w:fill="auto"/>
            <w:noWrap/>
            <w:hideMark/>
          </w:tcPr>
          <w:p w14:paraId="2772E3E6" w14:textId="6B880F8E" w:rsidR="005D5C97" w:rsidRPr="00F052B0" w:rsidRDefault="005D5C97">
            <w:pPr>
              <w:jc w:val="right"/>
              <w:rPr>
                <w:sz w:val="18"/>
                <w:szCs w:val="18"/>
                <w:lang w:val="es-419" w:eastAsia="es-419"/>
              </w:rPr>
            </w:pPr>
            <w:r w:rsidRPr="00F052B0">
              <w:rPr>
                <w:sz w:val="18"/>
                <w:szCs w:val="18"/>
                <w:lang w:val="es-419" w:eastAsia="es-419"/>
              </w:rPr>
              <w:t>1,304,439</w:t>
            </w:r>
          </w:p>
        </w:tc>
        <w:tc>
          <w:tcPr>
            <w:tcW w:w="1034" w:type="dxa"/>
            <w:tcBorders>
              <w:top w:val="nil"/>
              <w:left w:val="nil"/>
              <w:bottom w:val="single" w:sz="4" w:space="0" w:color="auto"/>
              <w:right w:val="single" w:sz="4" w:space="0" w:color="auto"/>
            </w:tcBorders>
            <w:shd w:val="clear" w:color="auto" w:fill="auto"/>
            <w:noWrap/>
            <w:hideMark/>
          </w:tcPr>
          <w:p w14:paraId="7D9DC70B" w14:textId="1B74F2B8" w:rsidR="005D5C97" w:rsidRPr="00F052B0" w:rsidRDefault="005D5C97">
            <w:pPr>
              <w:jc w:val="right"/>
              <w:rPr>
                <w:sz w:val="18"/>
                <w:szCs w:val="18"/>
                <w:lang w:val="es-419" w:eastAsia="es-419"/>
              </w:rPr>
            </w:pPr>
            <w:r w:rsidRPr="00F052B0">
              <w:rPr>
                <w:sz w:val="18"/>
                <w:szCs w:val="18"/>
                <w:lang w:val="es-419" w:eastAsia="es-419"/>
              </w:rPr>
              <w:t>2,146,684</w:t>
            </w:r>
          </w:p>
        </w:tc>
        <w:tc>
          <w:tcPr>
            <w:tcW w:w="1181" w:type="dxa"/>
            <w:tcBorders>
              <w:top w:val="nil"/>
              <w:left w:val="nil"/>
              <w:bottom w:val="single" w:sz="4" w:space="0" w:color="auto"/>
              <w:right w:val="single" w:sz="4" w:space="0" w:color="auto"/>
            </w:tcBorders>
            <w:shd w:val="clear" w:color="auto" w:fill="auto"/>
            <w:noWrap/>
            <w:hideMark/>
          </w:tcPr>
          <w:p w14:paraId="28E9DEB1" w14:textId="77777777" w:rsidR="005D5C97" w:rsidRPr="00F052B0" w:rsidRDefault="005D5C97">
            <w:pPr>
              <w:jc w:val="right"/>
              <w:rPr>
                <w:sz w:val="18"/>
                <w:szCs w:val="18"/>
                <w:lang w:val="es-419" w:eastAsia="es-419"/>
              </w:rPr>
            </w:pPr>
            <w:r w:rsidRPr="00F052B0">
              <w:rPr>
                <w:sz w:val="18"/>
                <w:szCs w:val="18"/>
                <w:lang w:val="es-419" w:eastAsia="es-419"/>
              </w:rPr>
              <w:t>75.0%</w:t>
            </w:r>
          </w:p>
        </w:tc>
      </w:tr>
      <w:tr w:rsidR="005D5C97" w:rsidRPr="00F052B0" w14:paraId="210D4562"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AB269EC" w14:textId="77777777" w:rsidR="005D5C97" w:rsidRPr="00F052B0" w:rsidRDefault="005D5C97" w:rsidP="005D5C97">
            <w:pPr>
              <w:jc w:val="left"/>
              <w:rPr>
                <w:sz w:val="18"/>
                <w:szCs w:val="18"/>
                <w:lang w:val="es-419" w:eastAsia="es-419"/>
              </w:rPr>
            </w:pPr>
            <w:r w:rsidRPr="00F052B0">
              <w:rPr>
                <w:sz w:val="18"/>
                <w:szCs w:val="18"/>
                <w:lang w:val="es-419" w:eastAsia="es-419"/>
              </w:rPr>
              <w:t xml:space="preserve">Marshall </w:t>
            </w:r>
            <w:proofErr w:type="spellStart"/>
            <w:r w:rsidRPr="00F052B0">
              <w:rPr>
                <w:sz w:val="18"/>
                <w:szCs w:val="18"/>
                <w:lang w:val="es-419" w:eastAsia="es-419"/>
              </w:rPr>
              <w:t>Islands</w:t>
            </w:r>
            <w:proofErr w:type="spellEnd"/>
          </w:p>
        </w:tc>
        <w:tc>
          <w:tcPr>
            <w:tcW w:w="950" w:type="dxa"/>
            <w:tcBorders>
              <w:top w:val="nil"/>
              <w:left w:val="nil"/>
              <w:bottom w:val="single" w:sz="4" w:space="0" w:color="auto"/>
              <w:right w:val="single" w:sz="4" w:space="0" w:color="auto"/>
            </w:tcBorders>
            <w:shd w:val="clear" w:color="auto" w:fill="auto"/>
            <w:noWrap/>
            <w:hideMark/>
          </w:tcPr>
          <w:p w14:paraId="69966783" w14:textId="77777777" w:rsidR="005D5C97" w:rsidRPr="00F052B0" w:rsidRDefault="005D5C97" w:rsidP="00165F3C">
            <w:pPr>
              <w:jc w:val="right"/>
              <w:rPr>
                <w:sz w:val="18"/>
                <w:szCs w:val="18"/>
                <w:lang w:val="es-419" w:eastAsia="es-419"/>
              </w:rPr>
            </w:pPr>
            <w:r w:rsidRPr="00F052B0">
              <w:rPr>
                <w:sz w:val="18"/>
                <w:szCs w:val="18"/>
                <w:lang w:val="es-419" w:eastAsia="es-419"/>
              </w:rPr>
              <w:t>7,096</w:t>
            </w:r>
          </w:p>
        </w:tc>
        <w:tc>
          <w:tcPr>
            <w:tcW w:w="950" w:type="dxa"/>
            <w:tcBorders>
              <w:top w:val="nil"/>
              <w:left w:val="nil"/>
              <w:bottom w:val="single" w:sz="4" w:space="0" w:color="auto"/>
              <w:right w:val="single" w:sz="4" w:space="0" w:color="auto"/>
            </w:tcBorders>
            <w:shd w:val="clear" w:color="auto" w:fill="auto"/>
            <w:noWrap/>
            <w:hideMark/>
          </w:tcPr>
          <w:p w14:paraId="4A0DF231" w14:textId="6B65F43D" w:rsidR="005D5C97" w:rsidRPr="00F052B0" w:rsidRDefault="005D5C97" w:rsidP="007D6614">
            <w:pPr>
              <w:jc w:val="right"/>
              <w:rPr>
                <w:sz w:val="18"/>
                <w:szCs w:val="18"/>
                <w:lang w:val="es-419" w:eastAsia="es-419"/>
              </w:rPr>
            </w:pPr>
            <w:r w:rsidRPr="00F052B0">
              <w:rPr>
                <w:sz w:val="18"/>
                <w:szCs w:val="18"/>
                <w:lang w:val="es-419" w:eastAsia="es-419"/>
              </w:rPr>
              <w:t>7,238</w:t>
            </w:r>
          </w:p>
        </w:tc>
        <w:tc>
          <w:tcPr>
            <w:tcW w:w="950" w:type="dxa"/>
            <w:tcBorders>
              <w:top w:val="nil"/>
              <w:left w:val="nil"/>
              <w:bottom w:val="single" w:sz="4" w:space="0" w:color="auto"/>
              <w:right w:val="single" w:sz="4" w:space="0" w:color="auto"/>
            </w:tcBorders>
            <w:shd w:val="clear" w:color="auto" w:fill="auto"/>
            <w:noWrap/>
            <w:hideMark/>
          </w:tcPr>
          <w:p w14:paraId="14112755" w14:textId="5AA0E3BA" w:rsidR="005D5C97" w:rsidRPr="00F052B0" w:rsidRDefault="005D5C97">
            <w:pPr>
              <w:jc w:val="right"/>
              <w:rPr>
                <w:sz w:val="18"/>
                <w:szCs w:val="18"/>
                <w:lang w:val="es-419" w:eastAsia="es-419"/>
              </w:rPr>
            </w:pPr>
            <w:r w:rsidRPr="00F052B0">
              <w:rPr>
                <w:sz w:val="18"/>
                <w:szCs w:val="18"/>
                <w:lang w:val="es-419" w:eastAsia="es-419"/>
              </w:rPr>
              <w:t>7,383</w:t>
            </w:r>
          </w:p>
        </w:tc>
        <w:tc>
          <w:tcPr>
            <w:tcW w:w="978" w:type="dxa"/>
            <w:tcBorders>
              <w:top w:val="nil"/>
              <w:left w:val="nil"/>
              <w:bottom w:val="single" w:sz="4" w:space="0" w:color="auto"/>
              <w:right w:val="single" w:sz="4" w:space="0" w:color="auto"/>
            </w:tcBorders>
            <w:shd w:val="clear" w:color="auto" w:fill="auto"/>
            <w:noWrap/>
            <w:hideMark/>
          </w:tcPr>
          <w:p w14:paraId="711EA013" w14:textId="54353C10" w:rsidR="005D5C97" w:rsidRPr="00F052B0" w:rsidRDefault="005D5C97">
            <w:pPr>
              <w:jc w:val="right"/>
              <w:rPr>
                <w:sz w:val="18"/>
                <w:szCs w:val="18"/>
                <w:lang w:val="es-419" w:eastAsia="es-419"/>
              </w:rPr>
            </w:pPr>
            <w:r w:rsidRPr="00F052B0">
              <w:rPr>
                <w:sz w:val="18"/>
                <w:szCs w:val="18"/>
                <w:lang w:val="es-419" w:eastAsia="es-419"/>
              </w:rPr>
              <w:t>7,530</w:t>
            </w:r>
          </w:p>
        </w:tc>
        <w:tc>
          <w:tcPr>
            <w:tcW w:w="950" w:type="dxa"/>
            <w:tcBorders>
              <w:top w:val="nil"/>
              <w:left w:val="nil"/>
              <w:bottom w:val="single" w:sz="4" w:space="0" w:color="auto"/>
              <w:right w:val="single" w:sz="4" w:space="0" w:color="auto"/>
            </w:tcBorders>
            <w:shd w:val="clear" w:color="auto" w:fill="auto"/>
            <w:noWrap/>
            <w:hideMark/>
          </w:tcPr>
          <w:p w14:paraId="3EEFDB95" w14:textId="61D9FA92" w:rsidR="005D5C97" w:rsidRPr="00F052B0" w:rsidRDefault="005D5C97">
            <w:pPr>
              <w:jc w:val="right"/>
              <w:rPr>
                <w:sz w:val="18"/>
                <w:szCs w:val="18"/>
                <w:lang w:val="es-419" w:eastAsia="es-419"/>
              </w:rPr>
            </w:pPr>
            <w:r w:rsidRPr="00F052B0">
              <w:rPr>
                <w:sz w:val="18"/>
                <w:szCs w:val="18"/>
                <w:lang w:val="es-419" w:eastAsia="es-419"/>
              </w:rPr>
              <w:t>8,283</w:t>
            </w:r>
          </w:p>
        </w:tc>
        <w:tc>
          <w:tcPr>
            <w:tcW w:w="950" w:type="dxa"/>
            <w:tcBorders>
              <w:top w:val="nil"/>
              <w:left w:val="nil"/>
              <w:bottom w:val="single" w:sz="4" w:space="0" w:color="auto"/>
              <w:right w:val="single" w:sz="4" w:space="0" w:color="auto"/>
            </w:tcBorders>
            <w:shd w:val="clear" w:color="auto" w:fill="auto"/>
            <w:noWrap/>
            <w:hideMark/>
          </w:tcPr>
          <w:p w14:paraId="12C7C583" w14:textId="69FF18CA" w:rsidR="005D5C97" w:rsidRPr="00F052B0" w:rsidRDefault="005D5C97">
            <w:pPr>
              <w:jc w:val="right"/>
              <w:rPr>
                <w:sz w:val="18"/>
                <w:szCs w:val="18"/>
                <w:lang w:val="es-419" w:eastAsia="es-419"/>
              </w:rPr>
            </w:pPr>
            <w:r w:rsidRPr="00F052B0">
              <w:rPr>
                <w:sz w:val="18"/>
                <w:szCs w:val="18"/>
                <w:lang w:val="es-419" w:eastAsia="es-419"/>
              </w:rPr>
              <w:t>9,112</w:t>
            </w:r>
          </w:p>
        </w:tc>
        <w:tc>
          <w:tcPr>
            <w:tcW w:w="1076" w:type="dxa"/>
            <w:tcBorders>
              <w:top w:val="nil"/>
              <w:left w:val="nil"/>
              <w:bottom w:val="single" w:sz="4" w:space="0" w:color="auto"/>
              <w:right w:val="single" w:sz="4" w:space="0" w:color="auto"/>
            </w:tcBorders>
            <w:shd w:val="clear" w:color="auto" w:fill="auto"/>
            <w:noWrap/>
            <w:hideMark/>
          </w:tcPr>
          <w:p w14:paraId="14F0F907" w14:textId="5BB0F0F3" w:rsidR="005D5C97" w:rsidRPr="00F052B0" w:rsidRDefault="005D5C97">
            <w:pPr>
              <w:jc w:val="right"/>
              <w:rPr>
                <w:sz w:val="18"/>
                <w:szCs w:val="18"/>
                <w:lang w:val="es-419" w:eastAsia="es-419"/>
              </w:rPr>
            </w:pPr>
            <w:r w:rsidRPr="00F052B0">
              <w:rPr>
                <w:sz w:val="18"/>
                <w:szCs w:val="18"/>
                <w:lang w:val="es-419" w:eastAsia="es-419"/>
              </w:rPr>
              <w:t>7,384</w:t>
            </w:r>
          </w:p>
        </w:tc>
        <w:tc>
          <w:tcPr>
            <w:tcW w:w="1034" w:type="dxa"/>
            <w:tcBorders>
              <w:top w:val="nil"/>
              <w:left w:val="nil"/>
              <w:bottom w:val="single" w:sz="4" w:space="0" w:color="auto"/>
              <w:right w:val="single" w:sz="4" w:space="0" w:color="auto"/>
            </w:tcBorders>
            <w:shd w:val="clear" w:color="auto" w:fill="auto"/>
            <w:noWrap/>
            <w:hideMark/>
          </w:tcPr>
          <w:p w14:paraId="7B8E2B20" w14:textId="7F58C475" w:rsidR="005D5C97" w:rsidRPr="00F052B0" w:rsidRDefault="005D5C97">
            <w:pPr>
              <w:jc w:val="right"/>
              <w:rPr>
                <w:sz w:val="18"/>
                <w:szCs w:val="18"/>
                <w:lang w:val="es-419" w:eastAsia="es-419"/>
              </w:rPr>
            </w:pPr>
            <w:r w:rsidRPr="00F052B0">
              <w:rPr>
                <w:sz w:val="18"/>
                <w:szCs w:val="18"/>
                <w:lang w:val="es-419" w:eastAsia="es-419"/>
              </w:rPr>
              <w:t>12,078</w:t>
            </w:r>
          </w:p>
        </w:tc>
        <w:tc>
          <w:tcPr>
            <w:tcW w:w="1181" w:type="dxa"/>
            <w:tcBorders>
              <w:top w:val="nil"/>
              <w:left w:val="nil"/>
              <w:bottom w:val="single" w:sz="4" w:space="0" w:color="auto"/>
              <w:right w:val="single" w:sz="4" w:space="0" w:color="auto"/>
            </w:tcBorders>
            <w:shd w:val="clear" w:color="auto" w:fill="auto"/>
            <w:noWrap/>
            <w:hideMark/>
          </w:tcPr>
          <w:p w14:paraId="18196390" w14:textId="77777777" w:rsidR="005D5C97" w:rsidRPr="00F052B0" w:rsidRDefault="005D5C97">
            <w:pPr>
              <w:jc w:val="right"/>
              <w:rPr>
                <w:sz w:val="18"/>
                <w:szCs w:val="18"/>
                <w:lang w:val="es-419" w:eastAsia="es-419"/>
              </w:rPr>
            </w:pPr>
            <w:r w:rsidRPr="00F052B0">
              <w:rPr>
                <w:sz w:val="18"/>
                <w:szCs w:val="18"/>
                <w:lang w:val="es-419" w:eastAsia="es-419"/>
              </w:rPr>
              <w:t>75.4%</w:t>
            </w:r>
          </w:p>
        </w:tc>
      </w:tr>
      <w:tr w:rsidR="005D5C97" w:rsidRPr="00F052B0" w14:paraId="7EBF3876"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52B91AD" w14:textId="0203A7FA" w:rsidR="005D5C97" w:rsidRPr="00F052B0" w:rsidRDefault="005D5C97" w:rsidP="00342CE8">
            <w:pPr>
              <w:jc w:val="left"/>
              <w:rPr>
                <w:sz w:val="18"/>
                <w:szCs w:val="18"/>
                <w:lang w:val="es-419" w:eastAsia="es-419"/>
              </w:rPr>
            </w:pPr>
            <w:proofErr w:type="spellStart"/>
            <w:r w:rsidRPr="00F052B0">
              <w:rPr>
                <w:sz w:val="18"/>
                <w:szCs w:val="18"/>
                <w:lang w:val="es-419" w:eastAsia="es-419"/>
              </w:rPr>
              <w:t>Viet</w:t>
            </w:r>
            <w:proofErr w:type="spellEnd"/>
            <w:r w:rsidR="00342CE8">
              <w:rPr>
                <w:sz w:val="18"/>
                <w:szCs w:val="18"/>
                <w:lang w:val="es-419" w:eastAsia="es-419"/>
              </w:rPr>
              <w:t xml:space="preserve"> </w:t>
            </w:r>
            <w:proofErr w:type="spellStart"/>
            <w:r w:rsidR="00342CE8">
              <w:rPr>
                <w:sz w:val="18"/>
                <w:szCs w:val="18"/>
                <w:lang w:val="es-419" w:eastAsia="es-419"/>
              </w:rPr>
              <w:t>N</w:t>
            </w:r>
            <w:r w:rsidRPr="00F052B0">
              <w:rPr>
                <w:sz w:val="18"/>
                <w:szCs w:val="18"/>
                <w:lang w:val="es-419" w:eastAsia="es-419"/>
              </w:rPr>
              <w:t>am</w:t>
            </w:r>
            <w:proofErr w:type="spellEnd"/>
          </w:p>
        </w:tc>
        <w:tc>
          <w:tcPr>
            <w:tcW w:w="950" w:type="dxa"/>
            <w:tcBorders>
              <w:top w:val="nil"/>
              <w:left w:val="nil"/>
              <w:bottom w:val="single" w:sz="4" w:space="0" w:color="auto"/>
              <w:right w:val="single" w:sz="4" w:space="0" w:color="auto"/>
            </w:tcBorders>
            <w:shd w:val="clear" w:color="auto" w:fill="auto"/>
            <w:noWrap/>
            <w:hideMark/>
          </w:tcPr>
          <w:p w14:paraId="438061DB" w14:textId="77777777" w:rsidR="005D5C97" w:rsidRPr="00F052B0" w:rsidRDefault="005D5C97" w:rsidP="00165F3C">
            <w:pPr>
              <w:jc w:val="right"/>
              <w:rPr>
                <w:sz w:val="18"/>
                <w:szCs w:val="18"/>
                <w:lang w:val="es-419" w:eastAsia="es-419"/>
              </w:rPr>
            </w:pPr>
            <w:r w:rsidRPr="00F052B0">
              <w:rPr>
                <w:sz w:val="18"/>
                <w:szCs w:val="18"/>
                <w:lang w:val="es-419" w:eastAsia="es-419"/>
              </w:rPr>
              <w:t>6,019,450</w:t>
            </w:r>
          </w:p>
        </w:tc>
        <w:tc>
          <w:tcPr>
            <w:tcW w:w="950" w:type="dxa"/>
            <w:tcBorders>
              <w:top w:val="nil"/>
              <w:left w:val="nil"/>
              <w:bottom w:val="single" w:sz="4" w:space="0" w:color="auto"/>
              <w:right w:val="single" w:sz="4" w:space="0" w:color="auto"/>
            </w:tcBorders>
            <w:shd w:val="clear" w:color="auto" w:fill="auto"/>
            <w:noWrap/>
            <w:hideMark/>
          </w:tcPr>
          <w:p w14:paraId="2F36D764" w14:textId="3EFD7BB1" w:rsidR="005D5C97" w:rsidRPr="00F052B0" w:rsidRDefault="005D5C97" w:rsidP="007D6614">
            <w:pPr>
              <w:jc w:val="right"/>
              <w:rPr>
                <w:sz w:val="18"/>
                <w:szCs w:val="18"/>
                <w:lang w:val="es-419" w:eastAsia="es-419"/>
              </w:rPr>
            </w:pPr>
            <w:r w:rsidRPr="00F052B0">
              <w:rPr>
                <w:sz w:val="18"/>
                <w:szCs w:val="18"/>
                <w:lang w:val="es-419" w:eastAsia="es-419"/>
              </w:rPr>
              <w:t>6,139,839</w:t>
            </w:r>
          </w:p>
        </w:tc>
        <w:tc>
          <w:tcPr>
            <w:tcW w:w="950" w:type="dxa"/>
            <w:tcBorders>
              <w:top w:val="nil"/>
              <w:left w:val="nil"/>
              <w:bottom w:val="single" w:sz="4" w:space="0" w:color="auto"/>
              <w:right w:val="single" w:sz="4" w:space="0" w:color="auto"/>
            </w:tcBorders>
            <w:shd w:val="clear" w:color="auto" w:fill="auto"/>
            <w:noWrap/>
            <w:hideMark/>
          </w:tcPr>
          <w:p w14:paraId="65F1E015" w14:textId="2C891FDE" w:rsidR="005D5C97" w:rsidRPr="00F052B0" w:rsidRDefault="005D5C97">
            <w:pPr>
              <w:jc w:val="right"/>
              <w:rPr>
                <w:sz w:val="18"/>
                <w:szCs w:val="18"/>
                <w:lang w:val="es-419" w:eastAsia="es-419"/>
              </w:rPr>
            </w:pPr>
            <w:r w:rsidRPr="00F052B0">
              <w:rPr>
                <w:sz w:val="18"/>
                <w:szCs w:val="18"/>
                <w:lang w:val="es-419" w:eastAsia="es-419"/>
              </w:rPr>
              <w:t>6,262,636</w:t>
            </w:r>
          </w:p>
        </w:tc>
        <w:tc>
          <w:tcPr>
            <w:tcW w:w="978" w:type="dxa"/>
            <w:tcBorders>
              <w:top w:val="nil"/>
              <w:left w:val="nil"/>
              <w:bottom w:val="single" w:sz="4" w:space="0" w:color="auto"/>
              <w:right w:val="single" w:sz="4" w:space="0" w:color="auto"/>
            </w:tcBorders>
            <w:shd w:val="clear" w:color="auto" w:fill="auto"/>
            <w:noWrap/>
            <w:hideMark/>
          </w:tcPr>
          <w:p w14:paraId="0B2E6DC8" w14:textId="242F14A2" w:rsidR="005D5C97" w:rsidRPr="00F052B0" w:rsidRDefault="005D5C97">
            <w:pPr>
              <w:jc w:val="right"/>
              <w:rPr>
                <w:sz w:val="18"/>
                <w:szCs w:val="18"/>
                <w:lang w:val="es-419" w:eastAsia="es-419"/>
              </w:rPr>
            </w:pPr>
            <w:r w:rsidRPr="00F052B0">
              <w:rPr>
                <w:sz w:val="18"/>
                <w:szCs w:val="18"/>
                <w:lang w:val="es-419" w:eastAsia="es-419"/>
              </w:rPr>
              <w:t>6,387,888</w:t>
            </w:r>
          </w:p>
        </w:tc>
        <w:tc>
          <w:tcPr>
            <w:tcW w:w="950" w:type="dxa"/>
            <w:tcBorders>
              <w:top w:val="nil"/>
              <w:left w:val="nil"/>
              <w:bottom w:val="single" w:sz="4" w:space="0" w:color="auto"/>
              <w:right w:val="single" w:sz="4" w:space="0" w:color="auto"/>
            </w:tcBorders>
            <w:shd w:val="clear" w:color="auto" w:fill="auto"/>
            <w:noWrap/>
            <w:hideMark/>
          </w:tcPr>
          <w:p w14:paraId="0F365791" w14:textId="0D44B856" w:rsidR="005D5C97" w:rsidRPr="00F052B0" w:rsidRDefault="005D5C97">
            <w:pPr>
              <w:jc w:val="right"/>
              <w:rPr>
                <w:sz w:val="18"/>
                <w:szCs w:val="18"/>
                <w:lang w:val="es-419" w:eastAsia="es-419"/>
              </w:rPr>
            </w:pPr>
            <w:r w:rsidRPr="00F052B0">
              <w:rPr>
                <w:sz w:val="18"/>
                <w:szCs w:val="18"/>
                <w:lang w:val="es-419" w:eastAsia="es-419"/>
              </w:rPr>
              <w:t>7,026,677</w:t>
            </w:r>
          </w:p>
        </w:tc>
        <w:tc>
          <w:tcPr>
            <w:tcW w:w="950" w:type="dxa"/>
            <w:tcBorders>
              <w:top w:val="nil"/>
              <w:left w:val="nil"/>
              <w:bottom w:val="single" w:sz="4" w:space="0" w:color="auto"/>
              <w:right w:val="single" w:sz="4" w:space="0" w:color="auto"/>
            </w:tcBorders>
            <w:shd w:val="clear" w:color="auto" w:fill="auto"/>
            <w:noWrap/>
            <w:hideMark/>
          </w:tcPr>
          <w:p w14:paraId="32CA1B36" w14:textId="2D900582" w:rsidR="005D5C97" w:rsidRPr="00F052B0" w:rsidRDefault="005D5C97">
            <w:pPr>
              <w:jc w:val="right"/>
              <w:rPr>
                <w:sz w:val="18"/>
                <w:szCs w:val="18"/>
                <w:lang w:val="es-419" w:eastAsia="es-419"/>
              </w:rPr>
            </w:pPr>
            <w:r w:rsidRPr="00F052B0">
              <w:rPr>
                <w:sz w:val="18"/>
                <w:szCs w:val="18"/>
                <w:lang w:val="es-419" w:eastAsia="es-419"/>
              </w:rPr>
              <w:t>7,729,345</w:t>
            </w:r>
          </w:p>
        </w:tc>
        <w:tc>
          <w:tcPr>
            <w:tcW w:w="1076" w:type="dxa"/>
            <w:tcBorders>
              <w:top w:val="nil"/>
              <w:left w:val="nil"/>
              <w:bottom w:val="single" w:sz="4" w:space="0" w:color="auto"/>
              <w:right w:val="single" w:sz="4" w:space="0" w:color="auto"/>
            </w:tcBorders>
            <w:shd w:val="clear" w:color="auto" w:fill="auto"/>
            <w:noWrap/>
            <w:hideMark/>
          </w:tcPr>
          <w:p w14:paraId="0E82AFAD" w14:textId="17E083F6" w:rsidR="005D5C97" w:rsidRPr="00F052B0" w:rsidRDefault="005D5C97">
            <w:pPr>
              <w:jc w:val="right"/>
              <w:rPr>
                <w:sz w:val="18"/>
                <w:szCs w:val="18"/>
                <w:lang w:val="es-419" w:eastAsia="es-419"/>
              </w:rPr>
            </w:pPr>
            <w:r w:rsidRPr="00F052B0">
              <w:rPr>
                <w:sz w:val="18"/>
                <w:szCs w:val="18"/>
                <w:lang w:val="es-419" w:eastAsia="es-419"/>
              </w:rPr>
              <w:t>6,263,454</w:t>
            </w:r>
          </w:p>
        </w:tc>
        <w:tc>
          <w:tcPr>
            <w:tcW w:w="1034" w:type="dxa"/>
            <w:tcBorders>
              <w:top w:val="nil"/>
              <w:left w:val="nil"/>
              <w:bottom w:val="single" w:sz="4" w:space="0" w:color="auto"/>
              <w:right w:val="single" w:sz="4" w:space="0" w:color="auto"/>
            </w:tcBorders>
            <w:shd w:val="clear" w:color="auto" w:fill="auto"/>
            <w:noWrap/>
            <w:hideMark/>
          </w:tcPr>
          <w:p w14:paraId="469A3725" w14:textId="170D5E4E" w:rsidR="005D5C97" w:rsidRPr="00F052B0" w:rsidRDefault="005D5C97">
            <w:pPr>
              <w:jc w:val="right"/>
              <w:rPr>
                <w:sz w:val="18"/>
                <w:szCs w:val="18"/>
                <w:lang w:val="es-419" w:eastAsia="es-419"/>
              </w:rPr>
            </w:pPr>
            <w:r w:rsidRPr="00F052B0">
              <w:rPr>
                <w:sz w:val="18"/>
                <w:szCs w:val="18"/>
                <w:lang w:val="es-419" w:eastAsia="es-419"/>
              </w:rPr>
              <w:t>10,069,750</w:t>
            </w:r>
          </w:p>
        </w:tc>
        <w:tc>
          <w:tcPr>
            <w:tcW w:w="1181" w:type="dxa"/>
            <w:tcBorders>
              <w:top w:val="nil"/>
              <w:left w:val="nil"/>
              <w:bottom w:val="single" w:sz="4" w:space="0" w:color="auto"/>
              <w:right w:val="single" w:sz="4" w:space="0" w:color="auto"/>
            </w:tcBorders>
            <w:shd w:val="clear" w:color="auto" w:fill="auto"/>
            <w:noWrap/>
            <w:hideMark/>
          </w:tcPr>
          <w:p w14:paraId="2542623B" w14:textId="77777777" w:rsidR="005D5C97" w:rsidRPr="00F052B0" w:rsidRDefault="005D5C97">
            <w:pPr>
              <w:jc w:val="right"/>
              <w:rPr>
                <w:sz w:val="18"/>
                <w:szCs w:val="18"/>
                <w:lang w:val="es-419" w:eastAsia="es-419"/>
              </w:rPr>
            </w:pPr>
            <w:r w:rsidRPr="00F052B0">
              <w:rPr>
                <w:sz w:val="18"/>
                <w:szCs w:val="18"/>
                <w:lang w:val="es-419" w:eastAsia="es-419"/>
              </w:rPr>
              <w:t>76.8%</w:t>
            </w:r>
          </w:p>
        </w:tc>
      </w:tr>
      <w:tr w:rsidR="005D5C97" w:rsidRPr="00F052B0" w14:paraId="766C3227"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8E60E91"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Grenada</w:t>
            </w:r>
            <w:proofErr w:type="spellEnd"/>
          </w:p>
        </w:tc>
        <w:tc>
          <w:tcPr>
            <w:tcW w:w="950" w:type="dxa"/>
            <w:tcBorders>
              <w:top w:val="nil"/>
              <w:left w:val="nil"/>
              <w:bottom w:val="single" w:sz="4" w:space="0" w:color="auto"/>
              <w:right w:val="single" w:sz="4" w:space="0" w:color="auto"/>
            </w:tcBorders>
            <w:shd w:val="clear" w:color="auto" w:fill="auto"/>
            <w:noWrap/>
            <w:hideMark/>
          </w:tcPr>
          <w:p w14:paraId="7CC9825A" w14:textId="77777777" w:rsidR="005D5C97" w:rsidRPr="00F052B0" w:rsidRDefault="005D5C97" w:rsidP="00165F3C">
            <w:pPr>
              <w:jc w:val="right"/>
              <w:rPr>
                <w:sz w:val="18"/>
                <w:szCs w:val="18"/>
                <w:lang w:val="es-419" w:eastAsia="es-419"/>
              </w:rPr>
            </w:pPr>
            <w:r w:rsidRPr="00F052B0">
              <w:rPr>
                <w:sz w:val="18"/>
                <w:szCs w:val="18"/>
                <w:lang w:val="es-419" w:eastAsia="es-419"/>
              </w:rPr>
              <w:t>29,276</w:t>
            </w:r>
          </w:p>
        </w:tc>
        <w:tc>
          <w:tcPr>
            <w:tcW w:w="950" w:type="dxa"/>
            <w:tcBorders>
              <w:top w:val="nil"/>
              <w:left w:val="nil"/>
              <w:bottom w:val="single" w:sz="4" w:space="0" w:color="auto"/>
              <w:right w:val="single" w:sz="4" w:space="0" w:color="auto"/>
            </w:tcBorders>
            <w:shd w:val="clear" w:color="auto" w:fill="auto"/>
            <w:noWrap/>
            <w:hideMark/>
          </w:tcPr>
          <w:p w14:paraId="599AA0F1" w14:textId="2BCFA00A" w:rsidR="005D5C97" w:rsidRPr="00F052B0" w:rsidRDefault="005D5C97" w:rsidP="007D6614">
            <w:pPr>
              <w:jc w:val="right"/>
              <w:rPr>
                <w:sz w:val="18"/>
                <w:szCs w:val="18"/>
                <w:lang w:val="es-419" w:eastAsia="es-419"/>
              </w:rPr>
            </w:pPr>
            <w:r w:rsidRPr="00F052B0">
              <w:rPr>
                <w:sz w:val="18"/>
                <w:szCs w:val="18"/>
                <w:lang w:val="es-419" w:eastAsia="es-419"/>
              </w:rPr>
              <w:t>29,862</w:t>
            </w:r>
          </w:p>
        </w:tc>
        <w:tc>
          <w:tcPr>
            <w:tcW w:w="950" w:type="dxa"/>
            <w:tcBorders>
              <w:top w:val="nil"/>
              <w:left w:val="nil"/>
              <w:bottom w:val="single" w:sz="4" w:space="0" w:color="auto"/>
              <w:right w:val="single" w:sz="4" w:space="0" w:color="auto"/>
            </w:tcBorders>
            <w:shd w:val="clear" w:color="auto" w:fill="auto"/>
            <w:noWrap/>
            <w:hideMark/>
          </w:tcPr>
          <w:p w14:paraId="1C1D2D45" w14:textId="1AE19FFC" w:rsidR="005D5C97" w:rsidRPr="00F052B0" w:rsidRDefault="005D5C97">
            <w:pPr>
              <w:jc w:val="right"/>
              <w:rPr>
                <w:sz w:val="18"/>
                <w:szCs w:val="18"/>
                <w:lang w:val="es-419" w:eastAsia="es-419"/>
              </w:rPr>
            </w:pPr>
            <w:r w:rsidRPr="00F052B0">
              <w:rPr>
                <w:sz w:val="18"/>
                <w:szCs w:val="18"/>
                <w:lang w:val="es-419" w:eastAsia="es-419"/>
              </w:rPr>
              <w:t>30,459</w:t>
            </w:r>
          </w:p>
        </w:tc>
        <w:tc>
          <w:tcPr>
            <w:tcW w:w="978" w:type="dxa"/>
            <w:tcBorders>
              <w:top w:val="nil"/>
              <w:left w:val="nil"/>
              <w:bottom w:val="single" w:sz="4" w:space="0" w:color="auto"/>
              <w:right w:val="single" w:sz="4" w:space="0" w:color="auto"/>
            </w:tcBorders>
            <w:shd w:val="clear" w:color="auto" w:fill="auto"/>
            <w:noWrap/>
            <w:hideMark/>
          </w:tcPr>
          <w:p w14:paraId="265E833D" w14:textId="48620C2E" w:rsidR="005D5C97" w:rsidRPr="00F052B0" w:rsidRDefault="005D5C97">
            <w:pPr>
              <w:jc w:val="right"/>
              <w:rPr>
                <w:sz w:val="18"/>
                <w:szCs w:val="18"/>
                <w:lang w:val="es-419" w:eastAsia="es-419"/>
              </w:rPr>
            </w:pPr>
            <w:r w:rsidRPr="00F052B0">
              <w:rPr>
                <w:sz w:val="18"/>
                <w:szCs w:val="18"/>
                <w:lang w:val="es-419" w:eastAsia="es-419"/>
              </w:rPr>
              <w:t>31,068</w:t>
            </w:r>
          </w:p>
        </w:tc>
        <w:tc>
          <w:tcPr>
            <w:tcW w:w="950" w:type="dxa"/>
            <w:tcBorders>
              <w:top w:val="nil"/>
              <w:left w:val="nil"/>
              <w:bottom w:val="single" w:sz="4" w:space="0" w:color="auto"/>
              <w:right w:val="single" w:sz="4" w:space="0" w:color="auto"/>
            </w:tcBorders>
            <w:shd w:val="clear" w:color="auto" w:fill="auto"/>
            <w:noWrap/>
            <w:hideMark/>
          </w:tcPr>
          <w:p w14:paraId="12DD8677" w14:textId="0AE66A12" w:rsidR="005D5C97" w:rsidRPr="00F052B0" w:rsidRDefault="005D5C97">
            <w:pPr>
              <w:jc w:val="right"/>
              <w:rPr>
                <w:sz w:val="18"/>
                <w:szCs w:val="18"/>
                <w:lang w:val="es-419" w:eastAsia="es-419"/>
              </w:rPr>
            </w:pPr>
            <w:r w:rsidRPr="00F052B0">
              <w:rPr>
                <w:sz w:val="18"/>
                <w:szCs w:val="18"/>
                <w:lang w:val="es-419" w:eastAsia="es-419"/>
              </w:rPr>
              <w:t>34,175</w:t>
            </w:r>
          </w:p>
        </w:tc>
        <w:tc>
          <w:tcPr>
            <w:tcW w:w="950" w:type="dxa"/>
            <w:tcBorders>
              <w:top w:val="nil"/>
              <w:left w:val="nil"/>
              <w:bottom w:val="single" w:sz="4" w:space="0" w:color="auto"/>
              <w:right w:val="single" w:sz="4" w:space="0" w:color="auto"/>
            </w:tcBorders>
            <w:shd w:val="clear" w:color="auto" w:fill="auto"/>
            <w:noWrap/>
            <w:hideMark/>
          </w:tcPr>
          <w:p w14:paraId="577C4BC3" w14:textId="7B9E1FFB" w:rsidR="005D5C97" w:rsidRPr="00F052B0" w:rsidRDefault="005D5C97">
            <w:pPr>
              <w:jc w:val="right"/>
              <w:rPr>
                <w:sz w:val="18"/>
                <w:szCs w:val="18"/>
                <w:lang w:val="es-419" w:eastAsia="es-419"/>
              </w:rPr>
            </w:pPr>
            <w:r w:rsidRPr="00F052B0">
              <w:rPr>
                <w:sz w:val="18"/>
                <w:szCs w:val="18"/>
                <w:lang w:val="es-419" w:eastAsia="es-419"/>
              </w:rPr>
              <w:t>37,592</w:t>
            </w:r>
          </w:p>
        </w:tc>
        <w:tc>
          <w:tcPr>
            <w:tcW w:w="1076" w:type="dxa"/>
            <w:tcBorders>
              <w:top w:val="nil"/>
              <w:left w:val="nil"/>
              <w:bottom w:val="single" w:sz="4" w:space="0" w:color="auto"/>
              <w:right w:val="single" w:sz="4" w:space="0" w:color="auto"/>
            </w:tcBorders>
            <w:shd w:val="clear" w:color="auto" w:fill="auto"/>
            <w:noWrap/>
            <w:hideMark/>
          </w:tcPr>
          <w:p w14:paraId="56734B16" w14:textId="6D5A41C3" w:rsidR="005D5C97" w:rsidRPr="00F052B0" w:rsidRDefault="005D5C97">
            <w:pPr>
              <w:jc w:val="right"/>
              <w:rPr>
                <w:sz w:val="18"/>
                <w:szCs w:val="18"/>
                <w:lang w:val="es-419" w:eastAsia="es-419"/>
              </w:rPr>
            </w:pPr>
            <w:r w:rsidRPr="00F052B0">
              <w:rPr>
                <w:sz w:val="18"/>
                <w:szCs w:val="18"/>
                <w:lang w:val="es-419" w:eastAsia="es-419"/>
              </w:rPr>
              <w:t>30,463</w:t>
            </w:r>
          </w:p>
        </w:tc>
        <w:tc>
          <w:tcPr>
            <w:tcW w:w="1034" w:type="dxa"/>
            <w:tcBorders>
              <w:top w:val="nil"/>
              <w:left w:val="nil"/>
              <w:bottom w:val="single" w:sz="4" w:space="0" w:color="auto"/>
              <w:right w:val="single" w:sz="4" w:space="0" w:color="auto"/>
            </w:tcBorders>
            <w:shd w:val="clear" w:color="auto" w:fill="auto"/>
            <w:noWrap/>
            <w:hideMark/>
          </w:tcPr>
          <w:p w14:paraId="20145D44" w14:textId="3648A8B3" w:rsidR="005D5C97" w:rsidRPr="00F052B0" w:rsidRDefault="005D5C97">
            <w:pPr>
              <w:jc w:val="right"/>
              <w:rPr>
                <w:sz w:val="18"/>
                <w:szCs w:val="18"/>
                <w:lang w:val="es-419" w:eastAsia="es-419"/>
              </w:rPr>
            </w:pPr>
            <w:r w:rsidRPr="00F052B0">
              <w:rPr>
                <w:sz w:val="18"/>
                <w:szCs w:val="18"/>
                <w:lang w:val="es-419" w:eastAsia="es-419"/>
              </w:rPr>
              <w:t>48,222</w:t>
            </w:r>
          </w:p>
        </w:tc>
        <w:tc>
          <w:tcPr>
            <w:tcW w:w="1181" w:type="dxa"/>
            <w:tcBorders>
              <w:top w:val="nil"/>
              <w:left w:val="nil"/>
              <w:bottom w:val="single" w:sz="4" w:space="0" w:color="auto"/>
              <w:right w:val="single" w:sz="4" w:space="0" w:color="auto"/>
            </w:tcBorders>
            <w:shd w:val="clear" w:color="auto" w:fill="auto"/>
            <w:noWrap/>
            <w:hideMark/>
          </w:tcPr>
          <w:p w14:paraId="484ABE1D" w14:textId="77777777" w:rsidR="005D5C97" w:rsidRPr="00F052B0" w:rsidRDefault="005D5C97">
            <w:pPr>
              <w:jc w:val="right"/>
              <w:rPr>
                <w:sz w:val="18"/>
                <w:szCs w:val="18"/>
                <w:lang w:val="es-419" w:eastAsia="es-419"/>
              </w:rPr>
            </w:pPr>
            <w:r w:rsidRPr="00F052B0">
              <w:rPr>
                <w:sz w:val="18"/>
                <w:szCs w:val="18"/>
                <w:lang w:val="es-419" w:eastAsia="es-419"/>
              </w:rPr>
              <w:t>78.0%</w:t>
            </w:r>
          </w:p>
        </w:tc>
      </w:tr>
      <w:tr w:rsidR="005D5C97" w:rsidRPr="00F052B0" w14:paraId="4AD43242"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FCCF748" w14:textId="77777777" w:rsidR="005D5C97" w:rsidRPr="00F052B0" w:rsidRDefault="005D5C97" w:rsidP="005D5C97">
            <w:pPr>
              <w:jc w:val="left"/>
              <w:rPr>
                <w:sz w:val="18"/>
                <w:szCs w:val="18"/>
                <w:lang w:val="es-419" w:eastAsia="es-419"/>
              </w:rPr>
            </w:pPr>
            <w:r w:rsidRPr="00F052B0">
              <w:rPr>
                <w:sz w:val="18"/>
                <w:szCs w:val="18"/>
                <w:lang w:val="es-419" w:eastAsia="es-419"/>
              </w:rPr>
              <w:t>Sudan</w:t>
            </w:r>
          </w:p>
        </w:tc>
        <w:tc>
          <w:tcPr>
            <w:tcW w:w="950" w:type="dxa"/>
            <w:tcBorders>
              <w:top w:val="nil"/>
              <w:left w:val="nil"/>
              <w:bottom w:val="single" w:sz="4" w:space="0" w:color="auto"/>
              <w:right w:val="single" w:sz="4" w:space="0" w:color="auto"/>
            </w:tcBorders>
            <w:shd w:val="clear" w:color="auto" w:fill="auto"/>
            <w:noWrap/>
            <w:hideMark/>
          </w:tcPr>
          <w:p w14:paraId="65375B66" w14:textId="77777777" w:rsidR="005D5C97" w:rsidRPr="00F052B0" w:rsidRDefault="005D5C97" w:rsidP="00165F3C">
            <w:pPr>
              <w:jc w:val="right"/>
              <w:rPr>
                <w:sz w:val="18"/>
                <w:szCs w:val="18"/>
                <w:lang w:val="es-419" w:eastAsia="es-419"/>
              </w:rPr>
            </w:pPr>
            <w:r w:rsidRPr="00F052B0">
              <w:rPr>
                <w:sz w:val="18"/>
                <w:szCs w:val="18"/>
                <w:lang w:val="es-419" w:eastAsia="es-419"/>
              </w:rPr>
              <w:t>735,220</w:t>
            </w:r>
          </w:p>
        </w:tc>
        <w:tc>
          <w:tcPr>
            <w:tcW w:w="950" w:type="dxa"/>
            <w:tcBorders>
              <w:top w:val="nil"/>
              <w:left w:val="nil"/>
              <w:bottom w:val="single" w:sz="4" w:space="0" w:color="auto"/>
              <w:right w:val="single" w:sz="4" w:space="0" w:color="auto"/>
            </w:tcBorders>
            <w:shd w:val="clear" w:color="auto" w:fill="auto"/>
            <w:noWrap/>
            <w:hideMark/>
          </w:tcPr>
          <w:p w14:paraId="17BA3485" w14:textId="744AFBD0" w:rsidR="005D5C97" w:rsidRPr="00F052B0" w:rsidRDefault="005D5C97" w:rsidP="007D6614">
            <w:pPr>
              <w:jc w:val="right"/>
              <w:rPr>
                <w:sz w:val="18"/>
                <w:szCs w:val="18"/>
                <w:lang w:val="es-419" w:eastAsia="es-419"/>
              </w:rPr>
            </w:pPr>
            <w:r w:rsidRPr="00F052B0">
              <w:rPr>
                <w:sz w:val="18"/>
                <w:szCs w:val="18"/>
                <w:lang w:val="es-419" w:eastAsia="es-419"/>
              </w:rPr>
              <w:t>749,924</w:t>
            </w:r>
          </w:p>
        </w:tc>
        <w:tc>
          <w:tcPr>
            <w:tcW w:w="950" w:type="dxa"/>
            <w:tcBorders>
              <w:top w:val="nil"/>
              <w:left w:val="nil"/>
              <w:bottom w:val="single" w:sz="4" w:space="0" w:color="auto"/>
              <w:right w:val="single" w:sz="4" w:space="0" w:color="auto"/>
            </w:tcBorders>
            <w:shd w:val="clear" w:color="auto" w:fill="auto"/>
            <w:noWrap/>
            <w:hideMark/>
          </w:tcPr>
          <w:p w14:paraId="5D7D8B56" w14:textId="76AF0F91" w:rsidR="005D5C97" w:rsidRPr="00F052B0" w:rsidRDefault="005D5C97">
            <w:pPr>
              <w:jc w:val="right"/>
              <w:rPr>
                <w:sz w:val="18"/>
                <w:szCs w:val="18"/>
                <w:lang w:val="es-419" w:eastAsia="es-419"/>
              </w:rPr>
            </w:pPr>
            <w:r w:rsidRPr="00F052B0">
              <w:rPr>
                <w:sz w:val="18"/>
                <w:szCs w:val="18"/>
                <w:lang w:val="es-419" w:eastAsia="es-419"/>
              </w:rPr>
              <w:t>764,923</w:t>
            </w:r>
          </w:p>
        </w:tc>
        <w:tc>
          <w:tcPr>
            <w:tcW w:w="978" w:type="dxa"/>
            <w:tcBorders>
              <w:top w:val="nil"/>
              <w:left w:val="nil"/>
              <w:bottom w:val="single" w:sz="4" w:space="0" w:color="auto"/>
              <w:right w:val="single" w:sz="4" w:space="0" w:color="auto"/>
            </w:tcBorders>
            <w:shd w:val="clear" w:color="auto" w:fill="auto"/>
            <w:noWrap/>
            <w:hideMark/>
          </w:tcPr>
          <w:p w14:paraId="345744D9" w14:textId="3BA0717D" w:rsidR="005D5C97" w:rsidRPr="00F052B0" w:rsidRDefault="005D5C97">
            <w:pPr>
              <w:jc w:val="right"/>
              <w:rPr>
                <w:sz w:val="18"/>
                <w:szCs w:val="18"/>
                <w:lang w:val="es-419" w:eastAsia="es-419"/>
              </w:rPr>
            </w:pPr>
            <w:r w:rsidRPr="00F052B0">
              <w:rPr>
                <w:sz w:val="18"/>
                <w:szCs w:val="18"/>
                <w:lang w:val="es-419" w:eastAsia="es-419"/>
              </w:rPr>
              <w:t>780,221</w:t>
            </w:r>
          </w:p>
        </w:tc>
        <w:tc>
          <w:tcPr>
            <w:tcW w:w="950" w:type="dxa"/>
            <w:tcBorders>
              <w:top w:val="nil"/>
              <w:left w:val="nil"/>
              <w:bottom w:val="single" w:sz="4" w:space="0" w:color="auto"/>
              <w:right w:val="single" w:sz="4" w:space="0" w:color="auto"/>
            </w:tcBorders>
            <w:shd w:val="clear" w:color="auto" w:fill="auto"/>
            <w:noWrap/>
            <w:hideMark/>
          </w:tcPr>
          <w:p w14:paraId="12F9142C" w14:textId="36F3FB5E" w:rsidR="005D5C97" w:rsidRPr="00F052B0" w:rsidRDefault="005D5C97">
            <w:pPr>
              <w:jc w:val="right"/>
              <w:rPr>
                <w:sz w:val="18"/>
                <w:szCs w:val="18"/>
                <w:lang w:val="es-419" w:eastAsia="es-419"/>
              </w:rPr>
            </w:pPr>
            <w:r w:rsidRPr="00F052B0">
              <w:rPr>
                <w:sz w:val="18"/>
                <w:szCs w:val="18"/>
                <w:lang w:val="es-419" w:eastAsia="es-419"/>
              </w:rPr>
              <w:t>858,243</w:t>
            </w:r>
          </w:p>
        </w:tc>
        <w:tc>
          <w:tcPr>
            <w:tcW w:w="950" w:type="dxa"/>
            <w:tcBorders>
              <w:top w:val="nil"/>
              <w:left w:val="nil"/>
              <w:bottom w:val="single" w:sz="4" w:space="0" w:color="auto"/>
              <w:right w:val="single" w:sz="4" w:space="0" w:color="auto"/>
            </w:tcBorders>
            <w:shd w:val="clear" w:color="auto" w:fill="auto"/>
            <w:noWrap/>
            <w:hideMark/>
          </w:tcPr>
          <w:p w14:paraId="78879F91" w14:textId="7A413086" w:rsidR="005D5C97" w:rsidRPr="00F052B0" w:rsidRDefault="005D5C97">
            <w:pPr>
              <w:jc w:val="right"/>
              <w:rPr>
                <w:sz w:val="18"/>
                <w:szCs w:val="18"/>
                <w:lang w:val="es-419" w:eastAsia="es-419"/>
              </w:rPr>
            </w:pPr>
            <w:r w:rsidRPr="00F052B0">
              <w:rPr>
                <w:sz w:val="18"/>
                <w:szCs w:val="18"/>
                <w:lang w:val="es-419" w:eastAsia="es-419"/>
              </w:rPr>
              <w:t>944,068</w:t>
            </w:r>
          </w:p>
        </w:tc>
        <w:tc>
          <w:tcPr>
            <w:tcW w:w="1076" w:type="dxa"/>
            <w:tcBorders>
              <w:top w:val="nil"/>
              <w:left w:val="nil"/>
              <w:bottom w:val="single" w:sz="4" w:space="0" w:color="auto"/>
              <w:right w:val="single" w:sz="4" w:space="0" w:color="auto"/>
            </w:tcBorders>
            <w:shd w:val="clear" w:color="auto" w:fill="auto"/>
            <w:noWrap/>
            <w:hideMark/>
          </w:tcPr>
          <w:p w14:paraId="060177BD" w14:textId="4CAFC516" w:rsidR="005D5C97" w:rsidRPr="00F052B0" w:rsidRDefault="005D5C97">
            <w:pPr>
              <w:jc w:val="right"/>
              <w:rPr>
                <w:sz w:val="18"/>
                <w:szCs w:val="18"/>
                <w:lang w:val="es-419" w:eastAsia="es-419"/>
              </w:rPr>
            </w:pPr>
            <w:r w:rsidRPr="00F052B0">
              <w:rPr>
                <w:sz w:val="18"/>
                <w:szCs w:val="18"/>
                <w:lang w:val="es-419" w:eastAsia="es-419"/>
              </w:rPr>
              <w:t>765,023</w:t>
            </w:r>
          </w:p>
        </w:tc>
        <w:tc>
          <w:tcPr>
            <w:tcW w:w="1034" w:type="dxa"/>
            <w:tcBorders>
              <w:top w:val="nil"/>
              <w:left w:val="nil"/>
              <w:bottom w:val="single" w:sz="4" w:space="0" w:color="auto"/>
              <w:right w:val="single" w:sz="4" w:space="0" w:color="auto"/>
            </w:tcBorders>
            <w:shd w:val="clear" w:color="auto" w:fill="auto"/>
            <w:noWrap/>
            <w:hideMark/>
          </w:tcPr>
          <w:p w14:paraId="015B3D18" w14:textId="4CCF65F8" w:rsidR="005D5C97" w:rsidRPr="00F052B0" w:rsidRDefault="005D5C97">
            <w:pPr>
              <w:jc w:val="right"/>
              <w:rPr>
                <w:sz w:val="18"/>
                <w:szCs w:val="18"/>
                <w:lang w:val="es-419" w:eastAsia="es-419"/>
              </w:rPr>
            </w:pPr>
            <w:r w:rsidRPr="00F052B0">
              <w:rPr>
                <w:sz w:val="18"/>
                <w:szCs w:val="18"/>
                <w:lang w:val="es-419" w:eastAsia="es-419"/>
              </w:rPr>
              <w:t>1,196,215</w:t>
            </w:r>
          </w:p>
        </w:tc>
        <w:tc>
          <w:tcPr>
            <w:tcW w:w="1181" w:type="dxa"/>
            <w:tcBorders>
              <w:top w:val="nil"/>
              <w:left w:val="nil"/>
              <w:bottom w:val="single" w:sz="4" w:space="0" w:color="auto"/>
              <w:right w:val="single" w:sz="4" w:space="0" w:color="auto"/>
            </w:tcBorders>
            <w:shd w:val="clear" w:color="auto" w:fill="auto"/>
            <w:noWrap/>
            <w:hideMark/>
          </w:tcPr>
          <w:p w14:paraId="2443745F" w14:textId="77777777" w:rsidR="005D5C97" w:rsidRPr="00F052B0" w:rsidRDefault="005D5C97">
            <w:pPr>
              <w:jc w:val="right"/>
              <w:rPr>
                <w:sz w:val="18"/>
                <w:szCs w:val="18"/>
                <w:lang w:val="es-419" w:eastAsia="es-419"/>
              </w:rPr>
            </w:pPr>
            <w:r w:rsidRPr="00F052B0">
              <w:rPr>
                <w:sz w:val="18"/>
                <w:szCs w:val="18"/>
                <w:lang w:val="es-419" w:eastAsia="es-419"/>
              </w:rPr>
              <w:t>78.9%</w:t>
            </w:r>
          </w:p>
        </w:tc>
      </w:tr>
      <w:tr w:rsidR="005D5C97" w:rsidRPr="00F052B0" w14:paraId="409F0A3E"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998F9D6"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Bhutan</w:t>
            </w:r>
            <w:proofErr w:type="spellEnd"/>
          </w:p>
        </w:tc>
        <w:tc>
          <w:tcPr>
            <w:tcW w:w="950" w:type="dxa"/>
            <w:tcBorders>
              <w:top w:val="nil"/>
              <w:left w:val="nil"/>
              <w:bottom w:val="single" w:sz="4" w:space="0" w:color="auto"/>
              <w:right w:val="single" w:sz="4" w:space="0" w:color="auto"/>
            </w:tcBorders>
            <w:shd w:val="clear" w:color="auto" w:fill="auto"/>
            <w:noWrap/>
            <w:hideMark/>
          </w:tcPr>
          <w:p w14:paraId="0CB55F76" w14:textId="77777777" w:rsidR="005D5C97" w:rsidRPr="00F052B0" w:rsidRDefault="005D5C97" w:rsidP="00165F3C">
            <w:pPr>
              <w:jc w:val="right"/>
              <w:rPr>
                <w:sz w:val="18"/>
                <w:szCs w:val="18"/>
                <w:lang w:val="es-419" w:eastAsia="es-419"/>
              </w:rPr>
            </w:pPr>
            <w:r w:rsidRPr="00F052B0">
              <w:rPr>
                <w:sz w:val="18"/>
                <w:szCs w:val="18"/>
                <w:lang w:val="es-419" w:eastAsia="es-419"/>
              </w:rPr>
              <w:t>11,659</w:t>
            </w:r>
          </w:p>
        </w:tc>
        <w:tc>
          <w:tcPr>
            <w:tcW w:w="950" w:type="dxa"/>
            <w:tcBorders>
              <w:top w:val="nil"/>
              <w:left w:val="nil"/>
              <w:bottom w:val="single" w:sz="4" w:space="0" w:color="auto"/>
              <w:right w:val="single" w:sz="4" w:space="0" w:color="auto"/>
            </w:tcBorders>
            <w:shd w:val="clear" w:color="auto" w:fill="auto"/>
            <w:noWrap/>
            <w:hideMark/>
          </w:tcPr>
          <w:p w14:paraId="251BE7BE" w14:textId="32F546D0" w:rsidR="005D5C97" w:rsidRPr="00F052B0" w:rsidRDefault="005D5C97" w:rsidP="007D6614">
            <w:pPr>
              <w:jc w:val="right"/>
              <w:rPr>
                <w:sz w:val="18"/>
                <w:szCs w:val="18"/>
                <w:lang w:val="es-419" w:eastAsia="es-419"/>
              </w:rPr>
            </w:pPr>
            <w:r w:rsidRPr="00F052B0">
              <w:rPr>
                <w:sz w:val="18"/>
                <w:szCs w:val="18"/>
                <w:lang w:val="es-419" w:eastAsia="es-419"/>
              </w:rPr>
              <w:t>11,892</w:t>
            </w:r>
          </w:p>
        </w:tc>
        <w:tc>
          <w:tcPr>
            <w:tcW w:w="950" w:type="dxa"/>
            <w:tcBorders>
              <w:top w:val="nil"/>
              <w:left w:val="nil"/>
              <w:bottom w:val="single" w:sz="4" w:space="0" w:color="auto"/>
              <w:right w:val="single" w:sz="4" w:space="0" w:color="auto"/>
            </w:tcBorders>
            <w:shd w:val="clear" w:color="auto" w:fill="auto"/>
            <w:noWrap/>
            <w:hideMark/>
          </w:tcPr>
          <w:p w14:paraId="3A962E81" w14:textId="52343DF2" w:rsidR="005D5C97" w:rsidRPr="00F052B0" w:rsidRDefault="005D5C97">
            <w:pPr>
              <w:jc w:val="right"/>
              <w:rPr>
                <w:sz w:val="18"/>
                <w:szCs w:val="18"/>
                <w:lang w:val="es-419" w:eastAsia="es-419"/>
              </w:rPr>
            </w:pPr>
            <w:r w:rsidRPr="00F052B0">
              <w:rPr>
                <w:sz w:val="18"/>
                <w:szCs w:val="18"/>
                <w:lang w:val="es-419" w:eastAsia="es-419"/>
              </w:rPr>
              <w:t>12,130</w:t>
            </w:r>
          </w:p>
        </w:tc>
        <w:tc>
          <w:tcPr>
            <w:tcW w:w="978" w:type="dxa"/>
            <w:tcBorders>
              <w:top w:val="nil"/>
              <w:left w:val="nil"/>
              <w:bottom w:val="single" w:sz="4" w:space="0" w:color="auto"/>
              <w:right w:val="single" w:sz="4" w:space="0" w:color="auto"/>
            </w:tcBorders>
            <w:shd w:val="clear" w:color="auto" w:fill="auto"/>
            <w:noWrap/>
            <w:hideMark/>
          </w:tcPr>
          <w:p w14:paraId="2E82D378" w14:textId="662E0258" w:rsidR="005D5C97" w:rsidRPr="00F052B0" w:rsidRDefault="005D5C97">
            <w:pPr>
              <w:jc w:val="right"/>
              <w:rPr>
                <w:sz w:val="18"/>
                <w:szCs w:val="18"/>
                <w:lang w:val="es-419" w:eastAsia="es-419"/>
              </w:rPr>
            </w:pPr>
            <w:r w:rsidRPr="00F052B0">
              <w:rPr>
                <w:sz w:val="18"/>
                <w:szCs w:val="18"/>
                <w:lang w:val="es-419" w:eastAsia="es-419"/>
              </w:rPr>
              <w:t>12,373</w:t>
            </w:r>
          </w:p>
        </w:tc>
        <w:tc>
          <w:tcPr>
            <w:tcW w:w="950" w:type="dxa"/>
            <w:tcBorders>
              <w:top w:val="nil"/>
              <w:left w:val="nil"/>
              <w:bottom w:val="single" w:sz="4" w:space="0" w:color="auto"/>
              <w:right w:val="single" w:sz="4" w:space="0" w:color="auto"/>
            </w:tcBorders>
            <w:shd w:val="clear" w:color="auto" w:fill="auto"/>
            <w:noWrap/>
            <w:hideMark/>
          </w:tcPr>
          <w:p w14:paraId="6BF77CCE" w14:textId="0168442D" w:rsidR="005D5C97" w:rsidRPr="00F052B0" w:rsidRDefault="005D5C97">
            <w:pPr>
              <w:jc w:val="right"/>
              <w:rPr>
                <w:sz w:val="18"/>
                <w:szCs w:val="18"/>
                <w:lang w:val="es-419" w:eastAsia="es-419"/>
              </w:rPr>
            </w:pPr>
            <w:r w:rsidRPr="00F052B0">
              <w:rPr>
                <w:sz w:val="18"/>
                <w:szCs w:val="18"/>
                <w:lang w:val="es-419" w:eastAsia="es-419"/>
              </w:rPr>
              <w:t>13,610</w:t>
            </w:r>
          </w:p>
        </w:tc>
        <w:tc>
          <w:tcPr>
            <w:tcW w:w="950" w:type="dxa"/>
            <w:tcBorders>
              <w:top w:val="nil"/>
              <w:left w:val="nil"/>
              <w:bottom w:val="single" w:sz="4" w:space="0" w:color="auto"/>
              <w:right w:val="single" w:sz="4" w:space="0" w:color="auto"/>
            </w:tcBorders>
            <w:shd w:val="clear" w:color="auto" w:fill="auto"/>
            <w:noWrap/>
            <w:hideMark/>
          </w:tcPr>
          <w:p w14:paraId="107BDF5A" w14:textId="24AF45DB" w:rsidR="005D5C97" w:rsidRPr="00F052B0" w:rsidRDefault="005D5C97">
            <w:pPr>
              <w:jc w:val="right"/>
              <w:rPr>
                <w:sz w:val="18"/>
                <w:szCs w:val="18"/>
                <w:lang w:val="es-419" w:eastAsia="es-419"/>
              </w:rPr>
            </w:pPr>
            <w:r w:rsidRPr="00F052B0">
              <w:rPr>
                <w:sz w:val="18"/>
                <w:szCs w:val="18"/>
                <w:lang w:val="es-419" w:eastAsia="es-419"/>
              </w:rPr>
              <w:t>14,971</w:t>
            </w:r>
          </w:p>
        </w:tc>
        <w:tc>
          <w:tcPr>
            <w:tcW w:w="1076" w:type="dxa"/>
            <w:tcBorders>
              <w:top w:val="nil"/>
              <w:left w:val="nil"/>
              <w:bottom w:val="single" w:sz="4" w:space="0" w:color="auto"/>
              <w:right w:val="single" w:sz="4" w:space="0" w:color="auto"/>
            </w:tcBorders>
            <w:shd w:val="clear" w:color="auto" w:fill="auto"/>
            <w:noWrap/>
            <w:hideMark/>
          </w:tcPr>
          <w:p w14:paraId="7B34448D" w14:textId="6B2A15C5" w:rsidR="005D5C97" w:rsidRPr="00F052B0" w:rsidRDefault="005D5C97">
            <w:pPr>
              <w:jc w:val="right"/>
              <w:rPr>
                <w:sz w:val="18"/>
                <w:szCs w:val="18"/>
                <w:lang w:val="es-419" w:eastAsia="es-419"/>
              </w:rPr>
            </w:pPr>
            <w:r w:rsidRPr="00F052B0">
              <w:rPr>
                <w:sz w:val="18"/>
                <w:szCs w:val="18"/>
                <w:lang w:val="es-419" w:eastAsia="es-419"/>
              </w:rPr>
              <w:t>12,132</w:t>
            </w:r>
          </w:p>
        </w:tc>
        <w:tc>
          <w:tcPr>
            <w:tcW w:w="1034" w:type="dxa"/>
            <w:tcBorders>
              <w:top w:val="nil"/>
              <w:left w:val="nil"/>
              <w:bottom w:val="single" w:sz="4" w:space="0" w:color="auto"/>
              <w:right w:val="single" w:sz="4" w:space="0" w:color="auto"/>
            </w:tcBorders>
            <w:shd w:val="clear" w:color="auto" w:fill="auto"/>
            <w:noWrap/>
            <w:hideMark/>
          </w:tcPr>
          <w:p w14:paraId="1F36D2A8" w14:textId="29172EA0" w:rsidR="005D5C97" w:rsidRPr="00F052B0" w:rsidRDefault="005D5C97">
            <w:pPr>
              <w:jc w:val="right"/>
              <w:rPr>
                <w:sz w:val="18"/>
                <w:szCs w:val="18"/>
                <w:lang w:val="es-419" w:eastAsia="es-419"/>
              </w:rPr>
            </w:pPr>
            <w:r w:rsidRPr="00F052B0">
              <w:rPr>
                <w:sz w:val="18"/>
                <w:szCs w:val="18"/>
                <w:lang w:val="es-419" w:eastAsia="es-419"/>
              </w:rPr>
              <w:t>18,741</w:t>
            </w:r>
          </w:p>
        </w:tc>
        <w:tc>
          <w:tcPr>
            <w:tcW w:w="1181" w:type="dxa"/>
            <w:tcBorders>
              <w:top w:val="nil"/>
              <w:left w:val="nil"/>
              <w:bottom w:val="single" w:sz="4" w:space="0" w:color="auto"/>
              <w:right w:val="single" w:sz="4" w:space="0" w:color="auto"/>
            </w:tcBorders>
            <w:shd w:val="clear" w:color="auto" w:fill="auto"/>
            <w:noWrap/>
            <w:hideMark/>
          </w:tcPr>
          <w:p w14:paraId="153C2D35" w14:textId="77777777" w:rsidR="005D5C97" w:rsidRPr="00F052B0" w:rsidRDefault="005D5C97">
            <w:pPr>
              <w:jc w:val="right"/>
              <w:rPr>
                <w:sz w:val="18"/>
                <w:szCs w:val="18"/>
                <w:lang w:val="es-419" w:eastAsia="es-419"/>
              </w:rPr>
            </w:pPr>
            <w:r w:rsidRPr="00F052B0">
              <w:rPr>
                <w:sz w:val="18"/>
                <w:szCs w:val="18"/>
                <w:lang w:val="es-419" w:eastAsia="es-419"/>
              </w:rPr>
              <w:t>79.9%</w:t>
            </w:r>
          </w:p>
        </w:tc>
      </w:tr>
      <w:tr w:rsidR="005D5C97" w:rsidRPr="00F052B0" w14:paraId="128E3004"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058CB02"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Palau</w:t>
            </w:r>
            <w:proofErr w:type="spellEnd"/>
          </w:p>
        </w:tc>
        <w:tc>
          <w:tcPr>
            <w:tcW w:w="950" w:type="dxa"/>
            <w:tcBorders>
              <w:top w:val="nil"/>
              <w:left w:val="nil"/>
              <w:bottom w:val="single" w:sz="4" w:space="0" w:color="auto"/>
              <w:right w:val="single" w:sz="4" w:space="0" w:color="auto"/>
            </w:tcBorders>
            <w:shd w:val="clear" w:color="auto" w:fill="auto"/>
            <w:noWrap/>
            <w:hideMark/>
          </w:tcPr>
          <w:p w14:paraId="5970E770" w14:textId="77777777" w:rsidR="005D5C97" w:rsidRPr="00F052B0" w:rsidRDefault="005D5C97" w:rsidP="00165F3C">
            <w:pPr>
              <w:jc w:val="right"/>
              <w:rPr>
                <w:sz w:val="18"/>
                <w:szCs w:val="18"/>
                <w:lang w:val="es-419" w:eastAsia="es-419"/>
              </w:rPr>
            </w:pPr>
            <w:r w:rsidRPr="00F052B0">
              <w:rPr>
                <w:sz w:val="18"/>
                <w:szCs w:val="18"/>
                <w:lang w:val="es-419" w:eastAsia="es-419"/>
              </w:rPr>
              <w:t>6,436</w:t>
            </w:r>
          </w:p>
        </w:tc>
        <w:tc>
          <w:tcPr>
            <w:tcW w:w="950" w:type="dxa"/>
            <w:tcBorders>
              <w:top w:val="nil"/>
              <w:left w:val="nil"/>
              <w:bottom w:val="single" w:sz="4" w:space="0" w:color="auto"/>
              <w:right w:val="single" w:sz="4" w:space="0" w:color="auto"/>
            </w:tcBorders>
            <w:shd w:val="clear" w:color="auto" w:fill="auto"/>
            <w:noWrap/>
            <w:hideMark/>
          </w:tcPr>
          <w:p w14:paraId="5B6B9A1D" w14:textId="2080C0BE" w:rsidR="005D5C97" w:rsidRPr="00F052B0" w:rsidRDefault="005D5C97" w:rsidP="007D6614">
            <w:pPr>
              <w:jc w:val="right"/>
              <w:rPr>
                <w:sz w:val="18"/>
                <w:szCs w:val="18"/>
                <w:lang w:val="es-419" w:eastAsia="es-419"/>
              </w:rPr>
            </w:pPr>
            <w:r w:rsidRPr="00F052B0">
              <w:rPr>
                <w:sz w:val="18"/>
                <w:szCs w:val="18"/>
                <w:lang w:val="es-419" w:eastAsia="es-419"/>
              </w:rPr>
              <w:t>6,565</w:t>
            </w:r>
          </w:p>
        </w:tc>
        <w:tc>
          <w:tcPr>
            <w:tcW w:w="950" w:type="dxa"/>
            <w:tcBorders>
              <w:top w:val="nil"/>
              <w:left w:val="nil"/>
              <w:bottom w:val="single" w:sz="4" w:space="0" w:color="auto"/>
              <w:right w:val="single" w:sz="4" w:space="0" w:color="auto"/>
            </w:tcBorders>
            <w:shd w:val="clear" w:color="auto" w:fill="auto"/>
            <w:noWrap/>
            <w:hideMark/>
          </w:tcPr>
          <w:p w14:paraId="4A042FFD" w14:textId="69E96B5B" w:rsidR="005D5C97" w:rsidRPr="00F052B0" w:rsidRDefault="005D5C97">
            <w:pPr>
              <w:jc w:val="right"/>
              <w:rPr>
                <w:sz w:val="18"/>
                <w:szCs w:val="18"/>
                <w:lang w:val="es-419" w:eastAsia="es-419"/>
              </w:rPr>
            </w:pPr>
            <w:r w:rsidRPr="00F052B0">
              <w:rPr>
                <w:sz w:val="18"/>
                <w:szCs w:val="18"/>
                <w:lang w:val="es-419" w:eastAsia="es-419"/>
              </w:rPr>
              <w:t>6,696</w:t>
            </w:r>
          </w:p>
        </w:tc>
        <w:tc>
          <w:tcPr>
            <w:tcW w:w="978" w:type="dxa"/>
            <w:tcBorders>
              <w:top w:val="nil"/>
              <w:left w:val="nil"/>
              <w:bottom w:val="single" w:sz="4" w:space="0" w:color="auto"/>
              <w:right w:val="single" w:sz="4" w:space="0" w:color="auto"/>
            </w:tcBorders>
            <w:shd w:val="clear" w:color="auto" w:fill="auto"/>
            <w:noWrap/>
            <w:hideMark/>
          </w:tcPr>
          <w:p w14:paraId="1DB1D481" w14:textId="395C9476" w:rsidR="005D5C97" w:rsidRPr="00F052B0" w:rsidRDefault="005D5C97">
            <w:pPr>
              <w:jc w:val="right"/>
              <w:rPr>
                <w:sz w:val="18"/>
                <w:szCs w:val="18"/>
                <w:lang w:val="es-419" w:eastAsia="es-419"/>
              </w:rPr>
            </w:pPr>
            <w:r w:rsidRPr="00F052B0">
              <w:rPr>
                <w:sz w:val="18"/>
                <w:szCs w:val="18"/>
                <w:lang w:val="es-419" w:eastAsia="es-419"/>
              </w:rPr>
              <w:t>6,830</w:t>
            </w:r>
          </w:p>
        </w:tc>
        <w:tc>
          <w:tcPr>
            <w:tcW w:w="950" w:type="dxa"/>
            <w:tcBorders>
              <w:top w:val="nil"/>
              <w:left w:val="nil"/>
              <w:bottom w:val="single" w:sz="4" w:space="0" w:color="auto"/>
              <w:right w:val="single" w:sz="4" w:space="0" w:color="auto"/>
            </w:tcBorders>
            <w:shd w:val="clear" w:color="auto" w:fill="auto"/>
            <w:noWrap/>
            <w:hideMark/>
          </w:tcPr>
          <w:p w14:paraId="4A32194D" w14:textId="4AA8E157" w:rsidR="005D5C97" w:rsidRPr="00F052B0" w:rsidRDefault="005D5C97">
            <w:pPr>
              <w:jc w:val="right"/>
              <w:rPr>
                <w:sz w:val="18"/>
                <w:szCs w:val="18"/>
                <w:lang w:val="es-419" w:eastAsia="es-419"/>
              </w:rPr>
            </w:pPr>
            <w:r w:rsidRPr="00F052B0">
              <w:rPr>
                <w:sz w:val="18"/>
                <w:szCs w:val="18"/>
                <w:lang w:val="es-419" w:eastAsia="es-419"/>
              </w:rPr>
              <w:t>7,513</w:t>
            </w:r>
          </w:p>
        </w:tc>
        <w:tc>
          <w:tcPr>
            <w:tcW w:w="950" w:type="dxa"/>
            <w:tcBorders>
              <w:top w:val="nil"/>
              <w:left w:val="nil"/>
              <w:bottom w:val="single" w:sz="4" w:space="0" w:color="auto"/>
              <w:right w:val="single" w:sz="4" w:space="0" w:color="auto"/>
            </w:tcBorders>
            <w:shd w:val="clear" w:color="auto" w:fill="auto"/>
            <w:noWrap/>
            <w:hideMark/>
          </w:tcPr>
          <w:p w14:paraId="7F0180E7" w14:textId="79FAE3E8" w:rsidR="005D5C97" w:rsidRPr="00F052B0" w:rsidRDefault="005D5C97">
            <w:pPr>
              <w:jc w:val="right"/>
              <w:rPr>
                <w:sz w:val="18"/>
                <w:szCs w:val="18"/>
                <w:lang w:val="es-419" w:eastAsia="es-419"/>
              </w:rPr>
            </w:pPr>
            <w:r w:rsidRPr="00F052B0">
              <w:rPr>
                <w:sz w:val="18"/>
                <w:szCs w:val="18"/>
                <w:lang w:val="es-419" w:eastAsia="es-419"/>
              </w:rPr>
              <w:t>8,264</w:t>
            </w:r>
          </w:p>
        </w:tc>
        <w:tc>
          <w:tcPr>
            <w:tcW w:w="1076" w:type="dxa"/>
            <w:tcBorders>
              <w:top w:val="nil"/>
              <w:left w:val="nil"/>
              <w:bottom w:val="single" w:sz="4" w:space="0" w:color="auto"/>
              <w:right w:val="single" w:sz="4" w:space="0" w:color="auto"/>
            </w:tcBorders>
            <w:shd w:val="clear" w:color="auto" w:fill="auto"/>
            <w:noWrap/>
            <w:hideMark/>
          </w:tcPr>
          <w:p w14:paraId="77BB0744" w14:textId="6DD1A50D" w:rsidR="005D5C97" w:rsidRPr="00F052B0" w:rsidRDefault="005D5C97">
            <w:pPr>
              <w:jc w:val="right"/>
              <w:rPr>
                <w:sz w:val="18"/>
                <w:szCs w:val="18"/>
                <w:lang w:val="es-419" w:eastAsia="es-419"/>
              </w:rPr>
            </w:pPr>
            <w:r w:rsidRPr="00F052B0">
              <w:rPr>
                <w:sz w:val="18"/>
                <w:szCs w:val="18"/>
                <w:lang w:val="es-419" w:eastAsia="es-419"/>
              </w:rPr>
              <w:t>6,697</w:t>
            </w:r>
          </w:p>
        </w:tc>
        <w:tc>
          <w:tcPr>
            <w:tcW w:w="1034" w:type="dxa"/>
            <w:tcBorders>
              <w:top w:val="nil"/>
              <w:left w:val="nil"/>
              <w:bottom w:val="single" w:sz="4" w:space="0" w:color="auto"/>
              <w:right w:val="single" w:sz="4" w:space="0" w:color="auto"/>
            </w:tcBorders>
            <w:shd w:val="clear" w:color="auto" w:fill="auto"/>
            <w:noWrap/>
            <w:hideMark/>
          </w:tcPr>
          <w:p w14:paraId="5D12A487" w14:textId="4212B6FD" w:rsidR="005D5C97" w:rsidRPr="00F052B0" w:rsidRDefault="005D5C97">
            <w:pPr>
              <w:jc w:val="right"/>
              <w:rPr>
                <w:sz w:val="18"/>
                <w:szCs w:val="18"/>
                <w:lang w:val="es-419" w:eastAsia="es-419"/>
              </w:rPr>
            </w:pPr>
            <w:r w:rsidRPr="00F052B0">
              <w:rPr>
                <w:sz w:val="18"/>
                <w:szCs w:val="18"/>
                <w:lang w:val="es-419" w:eastAsia="es-419"/>
              </w:rPr>
              <w:t>10,191</w:t>
            </w:r>
          </w:p>
        </w:tc>
        <w:tc>
          <w:tcPr>
            <w:tcW w:w="1181" w:type="dxa"/>
            <w:tcBorders>
              <w:top w:val="nil"/>
              <w:left w:val="nil"/>
              <w:bottom w:val="single" w:sz="4" w:space="0" w:color="auto"/>
              <w:right w:val="single" w:sz="4" w:space="0" w:color="auto"/>
            </w:tcBorders>
            <w:shd w:val="clear" w:color="auto" w:fill="auto"/>
            <w:noWrap/>
            <w:hideMark/>
          </w:tcPr>
          <w:p w14:paraId="2F3EAD61" w14:textId="77777777" w:rsidR="005D5C97" w:rsidRPr="00F052B0" w:rsidRDefault="005D5C97">
            <w:pPr>
              <w:jc w:val="right"/>
              <w:rPr>
                <w:sz w:val="18"/>
                <w:szCs w:val="18"/>
                <w:lang w:val="es-419" w:eastAsia="es-419"/>
              </w:rPr>
            </w:pPr>
            <w:r w:rsidRPr="00F052B0">
              <w:rPr>
                <w:sz w:val="18"/>
                <w:szCs w:val="18"/>
                <w:lang w:val="es-419" w:eastAsia="es-419"/>
              </w:rPr>
              <w:t>81.1%</w:t>
            </w:r>
          </w:p>
        </w:tc>
      </w:tr>
      <w:tr w:rsidR="005D5C97" w:rsidRPr="00F052B0" w14:paraId="2F4D5A2A"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3D4D1C2" w14:textId="77777777" w:rsidR="005D5C97" w:rsidRPr="00F052B0" w:rsidRDefault="005D5C97" w:rsidP="005D5C97">
            <w:pPr>
              <w:jc w:val="left"/>
              <w:rPr>
                <w:sz w:val="18"/>
                <w:szCs w:val="18"/>
                <w:lang w:val="es-419" w:eastAsia="es-419"/>
              </w:rPr>
            </w:pPr>
            <w:r w:rsidRPr="00F052B0">
              <w:rPr>
                <w:sz w:val="18"/>
                <w:szCs w:val="18"/>
                <w:lang w:val="es-419" w:eastAsia="es-419"/>
              </w:rPr>
              <w:t>Vanuatu</w:t>
            </w:r>
          </w:p>
        </w:tc>
        <w:tc>
          <w:tcPr>
            <w:tcW w:w="950" w:type="dxa"/>
            <w:tcBorders>
              <w:top w:val="nil"/>
              <w:left w:val="nil"/>
              <w:bottom w:val="single" w:sz="4" w:space="0" w:color="auto"/>
              <w:right w:val="single" w:sz="4" w:space="0" w:color="auto"/>
            </w:tcBorders>
            <w:shd w:val="clear" w:color="auto" w:fill="auto"/>
            <w:noWrap/>
            <w:hideMark/>
          </w:tcPr>
          <w:p w14:paraId="467FE42E" w14:textId="77777777" w:rsidR="005D5C97" w:rsidRPr="00F052B0" w:rsidRDefault="005D5C97" w:rsidP="00165F3C">
            <w:pPr>
              <w:jc w:val="right"/>
              <w:rPr>
                <w:sz w:val="18"/>
                <w:szCs w:val="18"/>
                <w:lang w:val="es-419" w:eastAsia="es-419"/>
              </w:rPr>
            </w:pPr>
            <w:r w:rsidRPr="00F052B0">
              <w:rPr>
                <w:sz w:val="18"/>
                <w:szCs w:val="18"/>
                <w:lang w:val="es-419" w:eastAsia="es-419"/>
              </w:rPr>
              <w:t>11,351</w:t>
            </w:r>
          </w:p>
        </w:tc>
        <w:tc>
          <w:tcPr>
            <w:tcW w:w="950" w:type="dxa"/>
            <w:tcBorders>
              <w:top w:val="nil"/>
              <w:left w:val="nil"/>
              <w:bottom w:val="single" w:sz="4" w:space="0" w:color="auto"/>
              <w:right w:val="single" w:sz="4" w:space="0" w:color="auto"/>
            </w:tcBorders>
            <w:shd w:val="clear" w:color="auto" w:fill="auto"/>
            <w:noWrap/>
            <w:hideMark/>
          </w:tcPr>
          <w:p w14:paraId="33619759" w14:textId="7D961735" w:rsidR="005D5C97" w:rsidRPr="00F052B0" w:rsidRDefault="005D5C97" w:rsidP="007D6614">
            <w:pPr>
              <w:jc w:val="right"/>
              <w:rPr>
                <w:sz w:val="18"/>
                <w:szCs w:val="18"/>
                <w:lang w:val="es-419" w:eastAsia="es-419"/>
              </w:rPr>
            </w:pPr>
            <w:r w:rsidRPr="00F052B0">
              <w:rPr>
                <w:sz w:val="18"/>
                <w:szCs w:val="18"/>
                <w:lang w:val="es-419" w:eastAsia="es-419"/>
              </w:rPr>
              <w:t>11,578</w:t>
            </w:r>
          </w:p>
        </w:tc>
        <w:tc>
          <w:tcPr>
            <w:tcW w:w="950" w:type="dxa"/>
            <w:tcBorders>
              <w:top w:val="nil"/>
              <w:left w:val="nil"/>
              <w:bottom w:val="single" w:sz="4" w:space="0" w:color="auto"/>
              <w:right w:val="single" w:sz="4" w:space="0" w:color="auto"/>
            </w:tcBorders>
            <w:shd w:val="clear" w:color="auto" w:fill="auto"/>
            <w:noWrap/>
            <w:hideMark/>
          </w:tcPr>
          <w:p w14:paraId="41F7F49E" w14:textId="1FA95DCF" w:rsidR="005D5C97" w:rsidRPr="00F052B0" w:rsidRDefault="005D5C97">
            <w:pPr>
              <w:jc w:val="right"/>
              <w:rPr>
                <w:sz w:val="18"/>
                <w:szCs w:val="18"/>
                <w:lang w:val="es-419" w:eastAsia="es-419"/>
              </w:rPr>
            </w:pPr>
            <w:r w:rsidRPr="00F052B0">
              <w:rPr>
                <w:sz w:val="18"/>
                <w:szCs w:val="18"/>
                <w:lang w:val="es-419" w:eastAsia="es-419"/>
              </w:rPr>
              <w:t>11,810</w:t>
            </w:r>
          </w:p>
        </w:tc>
        <w:tc>
          <w:tcPr>
            <w:tcW w:w="978" w:type="dxa"/>
            <w:tcBorders>
              <w:top w:val="nil"/>
              <w:left w:val="nil"/>
              <w:bottom w:val="single" w:sz="4" w:space="0" w:color="auto"/>
              <w:right w:val="single" w:sz="4" w:space="0" w:color="auto"/>
            </w:tcBorders>
            <w:shd w:val="clear" w:color="auto" w:fill="auto"/>
            <w:noWrap/>
            <w:hideMark/>
          </w:tcPr>
          <w:p w14:paraId="60702F95" w14:textId="41DBBCED" w:rsidR="005D5C97" w:rsidRPr="00F052B0" w:rsidRDefault="005D5C97">
            <w:pPr>
              <w:jc w:val="right"/>
              <w:rPr>
                <w:sz w:val="18"/>
                <w:szCs w:val="18"/>
                <w:lang w:val="es-419" w:eastAsia="es-419"/>
              </w:rPr>
            </w:pPr>
            <w:r w:rsidRPr="00F052B0">
              <w:rPr>
                <w:sz w:val="18"/>
                <w:szCs w:val="18"/>
                <w:lang w:val="es-419" w:eastAsia="es-419"/>
              </w:rPr>
              <w:t>12,046</w:t>
            </w:r>
          </w:p>
        </w:tc>
        <w:tc>
          <w:tcPr>
            <w:tcW w:w="950" w:type="dxa"/>
            <w:tcBorders>
              <w:top w:val="nil"/>
              <w:left w:val="nil"/>
              <w:bottom w:val="single" w:sz="4" w:space="0" w:color="auto"/>
              <w:right w:val="single" w:sz="4" w:space="0" w:color="auto"/>
            </w:tcBorders>
            <w:shd w:val="clear" w:color="auto" w:fill="auto"/>
            <w:noWrap/>
            <w:hideMark/>
          </w:tcPr>
          <w:p w14:paraId="4ADE4D55" w14:textId="5BCF3A46" w:rsidR="005D5C97" w:rsidRPr="00F052B0" w:rsidRDefault="005D5C97">
            <w:pPr>
              <w:jc w:val="right"/>
              <w:rPr>
                <w:sz w:val="18"/>
                <w:szCs w:val="18"/>
                <w:lang w:val="es-419" w:eastAsia="es-419"/>
              </w:rPr>
            </w:pPr>
            <w:r w:rsidRPr="00F052B0">
              <w:rPr>
                <w:sz w:val="18"/>
                <w:szCs w:val="18"/>
                <w:lang w:val="es-419" w:eastAsia="es-419"/>
              </w:rPr>
              <w:t>13,250</w:t>
            </w:r>
          </w:p>
        </w:tc>
        <w:tc>
          <w:tcPr>
            <w:tcW w:w="950" w:type="dxa"/>
            <w:tcBorders>
              <w:top w:val="nil"/>
              <w:left w:val="nil"/>
              <w:bottom w:val="single" w:sz="4" w:space="0" w:color="auto"/>
              <w:right w:val="single" w:sz="4" w:space="0" w:color="auto"/>
            </w:tcBorders>
            <w:shd w:val="clear" w:color="auto" w:fill="auto"/>
            <w:noWrap/>
            <w:hideMark/>
          </w:tcPr>
          <w:p w14:paraId="4D49866D" w14:textId="44BCF9D2" w:rsidR="005D5C97" w:rsidRPr="00F052B0" w:rsidRDefault="005D5C97">
            <w:pPr>
              <w:jc w:val="right"/>
              <w:rPr>
                <w:sz w:val="18"/>
                <w:szCs w:val="18"/>
                <w:lang w:val="es-419" w:eastAsia="es-419"/>
              </w:rPr>
            </w:pPr>
            <w:r w:rsidRPr="00F052B0">
              <w:rPr>
                <w:sz w:val="18"/>
                <w:szCs w:val="18"/>
                <w:lang w:val="es-419" w:eastAsia="es-419"/>
              </w:rPr>
              <w:t>14,575</w:t>
            </w:r>
          </w:p>
        </w:tc>
        <w:tc>
          <w:tcPr>
            <w:tcW w:w="1076" w:type="dxa"/>
            <w:tcBorders>
              <w:top w:val="nil"/>
              <w:left w:val="nil"/>
              <w:bottom w:val="single" w:sz="4" w:space="0" w:color="auto"/>
              <w:right w:val="single" w:sz="4" w:space="0" w:color="auto"/>
            </w:tcBorders>
            <w:shd w:val="clear" w:color="auto" w:fill="auto"/>
            <w:noWrap/>
            <w:hideMark/>
          </w:tcPr>
          <w:p w14:paraId="18B6E78E" w14:textId="541B712C" w:rsidR="005D5C97" w:rsidRPr="00F052B0" w:rsidRDefault="005D5C97">
            <w:pPr>
              <w:jc w:val="right"/>
              <w:rPr>
                <w:sz w:val="18"/>
                <w:szCs w:val="18"/>
                <w:lang w:val="es-419" w:eastAsia="es-419"/>
              </w:rPr>
            </w:pPr>
            <w:r w:rsidRPr="00F052B0">
              <w:rPr>
                <w:sz w:val="18"/>
                <w:szCs w:val="18"/>
                <w:lang w:val="es-419" w:eastAsia="es-419"/>
              </w:rPr>
              <w:t>11,811</w:t>
            </w:r>
          </w:p>
        </w:tc>
        <w:tc>
          <w:tcPr>
            <w:tcW w:w="1034" w:type="dxa"/>
            <w:tcBorders>
              <w:top w:val="nil"/>
              <w:left w:val="nil"/>
              <w:bottom w:val="single" w:sz="4" w:space="0" w:color="auto"/>
              <w:right w:val="single" w:sz="4" w:space="0" w:color="auto"/>
            </w:tcBorders>
            <w:shd w:val="clear" w:color="auto" w:fill="auto"/>
            <w:noWrap/>
            <w:hideMark/>
          </w:tcPr>
          <w:p w14:paraId="3BDDF1E7" w14:textId="71D55579" w:rsidR="005D5C97" w:rsidRPr="00F052B0" w:rsidRDefault="005D5C97">
            <w:pPr>
              <w:jc w:val="right"/>
              <w:rPr>
                <w:sz w:val="18"/>
                <w:szCs w:val="18"/>
                <w:lang w:val="es-419" w:eastAsia="es-419"/>
              </w:rPr>
            </w:pPr>
            <w:r w:rsidRPr="00F052B0">
              <w:rPr>
                <w:sz w:val="18"/>
                <w:szCs w:val="18"/>
                <w:lang w:val="es-419" w:eastAsia="es-419"/>
              </w:rPr>
              <w:t>17,891</w:t>
            </w:r>
          </w:p>
        </w:tc>
        <w:tc>
          <w:tcPr>
            <w:tcW w:w="1181" w:type="dxa"/>
            <w:tcBorders>
              <w:top w:val="nil"/>
              <w:left w:val="nil"/>
              <w:bottom w:val="single" w:sz="4" w:space="0" w:color="auto"/>
              <w:right w:val="single" w:sz="4" w:space="0" w:color="auto"/>
            </w:tcBorders>
            <w:shd w:val="clear" w:color="auto" w:fill="auto"/>
            <w:noWrap/>
            <w:hideMark/>
          </w:tcPr>
          <w:p w14:paraId="4C95F10D" w14:textId="77777777" w:rsidR="005D5C97" w:rsidRPr="00F052B0" w:rsidRDefault="005D5C97">
            <w:pPr>
              <w:jc w:val="right"/>
              <w:rPr>
                <w:sz w:val="18"/>
                <w:szCs w:val="18"/>
                <w:lang w:val="es-419" w:eastAsia="es-419"/>
              </w:rPr>
            </w:pPr>
            <w:r w:rsidRPr="00F052B0">
              <w:rPr>
                <w:sz w:val="18"/>
                <w:szCs w:val="18"/>
                <w:lang w:val="es-419" w:eastAsia="es-419"/>
              </w:rPr>
              <w:t>81.5%</w:t>
            </w:r>
          </w:p>
        </w:tc>
      </w:tr>
      <w:tr w:rsidR="005D5C97" w:rsidRPr="00F052B0" w14:paraId="4AC1FFB3"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588B9F3" w14:textId="77777777" w:rsidR="005D5C97" w:rsidRPr="00F052B0" w:rsidRDefault="005D5C97" w:rsidP="005D5C97">
            <w:pPr>
              <w:jc w:val="left"/>
              <w:rPr>
                <w:sz w:val="18"/>
                <w:szCs w:val="18"/>
                <w:lang w:val="es-419" w:eastAsia="es-419"/>
              </w:rPr>
            </w:pPr>
            <w:r w:rsidRPr="00F052B0">
              <w:rPr>
                <w:sz w:val="18"/>
                <w:szCs w:val="18"/>
                <w:lang w:val="es-419" w:eastAsia="es-419"/>
              </w:rPr>
              <w:t>Togo</w:t>
            </w:r>
          </w:p>
        </w:tc>
        <w:tc>
          <w:tcPr>
            <w:tcW w:w="950" w:type="dxa"/>
            <w:tcBorders>
              <w:top w:val="nil"/>
              <w:left w:val="nil"/>
              <w:bottom w:val="single" w:sz="4" w:space="0" w:color="auto"/>
              <w:right w:val="single" w:sz="4" w:space="0" w:color="auto"/>
            </w:tcBorders>
            <w:shd w:val="clear" w:color="auto" w:fill="auto"/>
            <w:noWrap/>
            <w:hideMark/>
          </w:tcPr>
          <w:p w14:paraId="29527E10" w14:textId="77777777" w:rsidR="005D5C97" w:rsidRPr="00F052B0" w:rsidRDefault="005D5C97" w:rsidP="00165F3C">
            <w:pPr>
              <w:jc w:val="right"/>
              <w:rPr>
                <w:sz w:val="18"/>
                <w:szCs w:val="18"/>
                <w:lang w:val="es-419" w:eastAsia="es-419"/>
              </w:rPr>
            </w:pPr>
            <w:r w:rsidRPr="00F052B0">
              <w:rPr>
                <w:sz w:val="18"/>
                <w:szCs w:val="18"/>
                <w:lang w:val="es-419" w:eastAsia="es-419"/>
              </w:rPr>
              <w:t>797,321</w:t>
            </w:r>
          </w:p>
        </w:tc>
        <w:tc>
          <w:tcPr>
            <w:tcW w:w="950" w:type="dxa"/>
            <w:tcBorders>
              <w:top w:val="nil"/>
              <w:left w:val="nil"/>
              <w:bottom w:val="single" w:sz="4" w:space="0" w:color="auto"/>
              <w:right w:val="single" w:sz="4" w:space="0" w:color="auto"/>
            </w:tcBorders>
            <w:shd w:val="clear" w:color="auto" w:fill="auto"/>
            <w:noWrap/>
            <w:hideMark/>
          </w:tcPr>
          <w:p w14:paraId="5CBAFD09" w14:textId="5DFA214C" w:rsidR="005D5C97" w:rsidRPr="00F052B0" w:rsidRDefault="005D5C97" w:rsidP="007D6614">
            <w:pPr>
              <w:jc w:val="right"/>
              <w:rPr>
                <w:sz w:val="18"/>
                <w:szCs w:val="18"/>
                <w:lang w:val="es-419" w:eastAsia="es-419"/>
              </w:rPr>
            </w:pPr>
            <w:r w:rsidRPr="00F052B0">
              <w:rPr>
                <w:sz w:val="18"/>
                <w:szCs w:val="18"/>
                <w:lang w:val="es-419" w:eastAsia="es-419"/>
              </w:rPr>
              <w:t>813,267</w:t>
            </w:r>
          </w:p>
        </w:tc>
        <w:tc>
          <w:tcPr>
            <w:tcW w:w="950" w:type="dxa"/>
            <w:tcBorders>
              <w:top w:val="nil"/>
              <w:left w:val="nil"/>
              <w:bottom w:val="single" w:sz="4" w:space="0" w:color="auto"/>
              <w:right w:val="single" w:sz="4" w:space="0" w:color="auto"/>
            </w:tcBorders>
            <w:shd w:val="clear" w:color="auto" w:fill="auto"/>
            <w:noWrap/>
            <w:hideMark/>
          </w:tcPr>
          <w:p w14:paraId="0C8A1837" w14:textId="21981E79" w:rsidR="005D5C97" w:rsidRPr="00F052B0" w:rsidRDefault="005D5C97">
            <w:pPr>
              <w:jc w:val="right"/>
              <w:rPr>
                <w:sz w:val="18"/>
                <w:szCs w:val="18"/>
                <w:lang w:val="es-419" w:eastAsia="es-419"/>
              </w:rPr>
            </w:pPr>
            <w:r w:rsidRPr="00F052B0">
              <w:rPr>
                <w:sz w:val="18"/>
                <w:szCs w:val="18"/>
                <w:lang w:val="es-419" w:eastAsia="es-419"/>
              </w:rPr>
              <w:t>829,533</w:t>
            </w:r>
          </w:p>
        </w:tc>
        <w:tc>
          <w:tcPr>
            <w:tcW w:w="978" w:type="dxa"/>
            <w:tcBorders>
              <w:top w:val="nil"/>
              <w:left w:val="nil"/>
              <w:bottom w:val="single" w:sz="4" w:space="0" w:color="auto"/>
              <w:right w:val="single" w:sz="4" w:space="0" w:color="auto"/>
            </w:tcBorders>
            <w:shd w:val="clear" w:color="auto" w:fill="auto"/>
            <w:noWrap/>
            <w:hideMark/>
          </w:tcPr>
          <w:p w14:paraId="28CFB692" w14:textId="1CF11B8E" w:rsidR="005D5C97" w:rsidRPr="00F052B0" w:rsidRDefault="005D5C97">
            <w:pPr>
              <w:jc w:val="right"/>
              <w:rPr>
                <w:sz w:val="18"/>
                <w:szCs w:val="18"/>
                <w:lang w:val="es-419" w:eastAsia="es-419"/>
              </w:rPr>
            </w:pPr>
            <w:r w:rsidRPr="00F052B0">
              <w:rPr>
                <w:sz w:val="18"/>
                <w:szCs w:val="18"/>
                <w:lang w:val="es-419" w:eastAsia="es-419"/>
              </w:rPr>
              <w:t>846,123</w:t>
            </w:r>
          </w:p>
        </w:tc>
        <w:tc>
          <w:tcPr>
            <w:tcW w:w="950" w:type="dxa"/>
            <w:tcBorders>
              <w:top w:val="nil"/>
              <w:left w:val="nil"/>
              <w:bottom w:val="single" w:sz="4" w:space="0" w:color="auto"/>
              <w:right w:val="single" w:sz="4" w:space="0" w:color="auto"/>
            </w:tcBorders>
            <w:shd w:val="clear" w:color="auto" w:fill="auto"/>
            <w:noWrap/>
            <w:hideMark/>
          </w:tcPr>
          <w:p w14:paraId="439BC88B" w14:textId="62312A9C" w:rsidR="005D5C97" w:rsidRPr="00F052B0" w:rsidRDefault="005D5C97">
            <w:pPr>
              <w:jc w:val="right"/>
              <w:rPr>
                <w:sz w:val="18"/>
                <w:szCs w:val="18"/>
                <w:lang w:val="es-419" w:eastAsia="es-419"/>
              </w:rPr>
            </w:pPr>
            <w:r w:rsidRPr="00F052B0">
              <w:rPr>
                <w:sz w:val="18"/>
                <w:szCs w:val="18"/>
                <w:lang w:val="es-419" w:eastAsia="es-419"/>
              </w:rPr>
              <w:t>930,736</w:t>
            </w:r>
          </w:p>
        </w:tc>
        <w:tc>
          <w:tcPr>
            <w:tcW w:w="950" w:type="dxa"/>
            <w:tcBorders>
              <w:top w:val="nil"/>
              <w:left w:val="nil"/>
              <w:bottom w:val="single" w:sz="4" w:space="0" w:color="auto"/>
              <w:right w:val="single" w:sz="4" w:space="0" w:color="auto"/>
            </w:tcBorders>
            <w:shd w:val="clear" w:color="auto" w:fill="auto"/>
            <w:noWrap/>
            <w:hideMark/>
          </w:tcPr>
          <w:p w14:paraId="4A695D9A" w14:textId="1627B53C" w:rsidR="005D5C97" w:rsidRPr="00F052B0" w:rsidRDefault="005D5C97">
            <w:pPr>
              <w:jc w:val="right"/>
              <w:rPr>
                <w:sz w:val="18"/>
                <w:szCs w:val="18"/>
                <w:lang w:val="es-419" w:eastAsia="es-419"/>
              </w:rPr>
            </w:pPr>
            <w:r w:rsidRPr="00F052B0">
              <w:rPr>
                <w:sz w:val="18"/>
                <w:szCs w:val="18"/>
                <w:lang w:val="es-419" w:eastAsia="es-419"/>
              </w:rPr>
              <w:t>1,023,809</w:t>
            </w:r>
          </w:p>
        </w:tc>
        <w:tc>
          <w:tcPr>
            <w:tcW w:w="1076" w:type="dxa"/>
            <w:tcBorders>
              <w:top w:val="nil"/>
              <w:left w:val="nil"/>
              <w:bottom w:val="single" w:sz="4" w:space="0" w:color="auto"/>
              <w:right w:val="single" w:sz="4" w:space="0" w:color="auto"/>
            </w:tcBorders>
            <w:shd w:val="clear" w:color="auto" w:fill="auto"/>
            <w:noWrap/>
            <w:hideMark/>
          </w:tcPr>
          <w:p w14:paraId="4738C65F" w14:textId="6B7CD40E" w:rsidR="005D5C97" w:rsidRPr="00F052B0" w:rsidRDefault="005D5C97">
            <w:pPr>
              <w:jc w:val="right"/>
              <w:rPr>
                <w:sz w:val="18"/>
                <w:szCs w:val="18"/>
                <w:lang w:val="es-419" w:eastAsia="es-419"/>
              </w:rPr>
            </w:pPr>
            <w:r w:rsidRPr="00F052B0">
              <w:rPr>
                <w:sz w:val="18"/>
                <w:szCs w:val="18"/>
                <w:lang w:val="es-419" w:eastAsia="es-419"/>
              </w:rPr>
              <w:t>829,641</w:t>
            </w:r>
          </w:p>
        </w:tc>
        <w:tc>
          <w:tcPr>
            <w:tcW w:w="1034" w:type="dxa"/>
            <w:tcBorders>
              <w:top w:val="nil"/>
              <w:left w:val="nil"/>
              <w:bottom w:val="single" w:sz="4" w:space="0" w:color="auto"/>
              <w:right w:val="single" w:sz="4" w:space="0" w:color="auto"/>
            </w:tcBorders>
            <w:shd w:val="clear" w:color="auto" w:fill="auto"/>
            <w:noWrap/>
            <w:hideMark/>
          </w:tcPr>
          <w:p w14:paraId="681EF3CA" w14:textId="65A85EE0" w:rsidR="005D5C97" w:rsidRPr="00F052B0" w:rsidRDefault="005D5C97">
            <w:pPr>
              <w:jc w:val="right"/>
              <w:rPr>
                <w:sz w:val="18"/>
                <w:szCs w:val="18"/>
                <w:lang w:val="es-419" w:eastAsia="es-419"/>
              </w:rPr>
            </w:pPr>
            <w:r w:rsidRPr="00F052B0">
              <w:rPr>
                <w:sz w:val="18"/>
                <w:szCs w:val="18"/>
                <w:lang w:val="es-419" w:eastAsia="es-419"/>
              </w:rPr>
              <w:t>1,256,222</w:t>
            </w:r>
          </w:p>
        </w:tc>
        <w:tc>
          <w:tcPr>
            <w:tcW w:w="1181" w:type="dxa"/>
            <w:tcBorders>
              <w:top w:val="nil"/>
              <w:left w:val="nil"/>
              <w:bottom w:val="single" w:sz="4" w:space="0" w:color="auto"/>
              <w:right w:val="single" w:sz="4" w:space="0" w:color="auto"/>
            </w:tcBorders>
            <w:shd w:val="clear" w:color="auto" w:fill="auto"/>
            <w:noWrap/>
            <w:hideMark/>
          </w:tcPr>
          <w:p w14:paraId="067B7EF4" w14:textId="77777777" w:rsidR="005D5C97" w:rsidRPr="00F052B0" w:rsidRDefault="005D5C97">
            <w:pPr>
              <w:jc w:val="right"/>
              <w:rPr>
                <w:sz w:val="18"/>
                <w:szCs w:val="18"/>
                <w:lang w:val="es-419" w:eastAsia="es-419"/>
              </w:rPr>
            </w:pPr>
            <w:r w:rsidRPr="00F052B0">
              <w:rPr>
                <w:sz w:val="18"/>
                <w:szCs w:val="18"/>
                <w:lang w:val="es-419" w:eastAsia="es-419"/>
              </w:rPr>
              <w:t>81.5%</w:t>
            </w:r>
          </w:p>
        </w:tc>
      </w:tr>
      <w:tr w:rsidR="005D5C97" w:rsidRPr="00F052B0" w14:paraId="15C576AF"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F7B648D" w14:textId="77777777" w:rsidR="005D5C97" w:rsidRPr="00F052B0" w:rsidRDefault="005D5C97" w:rsidP="005D5C97">
            <w:pPr>
              <w:jc w:val="left"/>
              <w:rPr>
                <w:sz w:val="18"/>
                <w:szCs w:val="18"/>
                <w:lang w:val="es-419" w:eastAsia="es-419"/>
              </w:rPr>
            </w:pPr>
            <w:r w:rsidRPr="00F052B0">
              <w:rPr>
                <w:sz w:val="18"/>
                <w:szCs w:val="18"/>
                <w:lang w:val="es-419" w:eastAsia="es-419"/>
              </w:rPr>
              <w:t xml:space="preserve">South </w:t>
            </w:r>
            <w:proofErr w:type="spellStart"/>
            <w:r w:rsidRPr="00F052B0">
              <w:rPr>
                <w:sz w:val="18"/>
                <w:szCs w:val="18"/>
                <w:lang w:val="es-419" w:eastAsia="es-419"/>
              </w:rPr>
              <w:t>Africa</w:t>
            </w:r>
            <w:proofErr w:type="spellEnd"/>
          </w:p>
        </w:tc>
        <w:tc>
          <w:tcPr>
            <w:tcW w:w="950" w:type="dxa"/>
            <w:tcBorders>
              <w:top w:val="nil"/>
              <w:left w:val="nil"/>
              <w:bottom w:val="single" w:sz="4" w:space="0" w:color="auto"/>
              <w:right w:val="single" w:sz="4" w:space="0" w:color="auto"/>
            </w:tcBorders>
            <w:shd w:val="clear" w:color="auto" w:fill="auto"/>
            <w:noWrap/>
            <w:hideMark/>
          </w:tcPr>
          <w:p w14:paraId="0BCD25A1" w14:textId="77777777" w:rsidR="005D5C97" w:rsidRPr="00F052B0" w:rsidRDefault="005D5C97" w:rsidP="00165F3C">
            <w:pPr>
              <w:jc w:val="right"/>
              <w:rPr>
                <w:sz w:val="18"/>
                <w:szCs w:val="18"/>
                <w:lang w:val="es-419" w:eastAsia="es-419"/>
              </w:rPr>
            </w:pPr>
            <w:r w:rsidRPr="00F052B0">
              <w:rPr>
                <w:sz w:val="18"/>
                <w:szCs w:val="18"/>
                <w:lang w:val="es-419" w:eastAsia="es-419"/>
              </w:rPr>
              <w:t>10,074,432</w:t>
            </w:r>
          </w:p>
        </w:tc>
        <w:tc>
          <w:tcPr>
            <w:tcW w:w="950" w:type="dxa"/>
            <w:tcBorders>
              <w:top w:val="nil"/>
              <w:left w:val="nil"/>
              <w:bottom w:val="single" w:sz="4" w:space="0" w:color="auto"/>
              <w:right w:val="single" w:sz="4" w:space="0" w:color="auto"/>
            </w:tcBorders>
            <w:shd w:val="clear" w:color="auto" w:fill="auto"/>
            <w:noWrap/>
            <w:hideMark/>
          </w:tcPr>
          <w:p w14:paraId="58295200" w14:textId="1FB9592A" w:rsidR="005D5C97" w:rsidRPr="00F052B0" w:rsidRDefault="005D5C97" w:rsidP="007D6614">
            <w:pPr>
              <w:jc w:val="right"/>
              <w:rPr>
                <w:sz w:val="18"/>
                <w:szCs w:val="18"/>
                <w:lang w:val="es-419" w:eastAsia="es-419"/>
              </w:rPr>
            </w:pPr>
            <w:r w:rsidRPr="00F052B0">
              <w:rPr>
                <w:sz w:val="18"/>
                <w:szCs w:val="18"/>
                <w:lang w:val="es-419" w:eastAsia="es-419"/>
              </w:rPr>
              <w:t>10,275,921</w:t>
            </w:r>
          </w:p>
        </w:tc>
        <w:tc>
          <w:tcPr>
            <w:tcW w:w="950" w:type="dxa"/>
            <w:tcBorders>
              <w:top w:val="nil"/>
              <w:left w:val="nil"/>
              <w:bottom w:val="single" w:sz="4" w:space="0" w:color="auto"/>
              <w:right w:val="single" w:sz="4" w:space="0" w:color="auto"/>
            </w:tcBorders>
            <w:shd w:val="clear" w:color="auto" w:fill="auto"/>
            <w:noWrap/>
            <w:hideMark/>
          </w:tcPr>
          <w:p w14:paraId="443BB2E6" w14:textId="69807F26" w:rsidR="005D5C97" w:rsidRPr="00F052B0" w:rsidRDefault="005D5C97">
            <w:pPr>
              <w:jc w:val="right"/>
              <w:rPr>
                <w:sz w:val="18"/>
                <w:szCs w:val="18"/>
                <w:lang w:val="es-419" w:eastAsia="es-419"/>
              </w:rPr>
            </w:pPr>
            <w:r w:rsidRPr="00F052B0">
              <w:rPr>
                <w:sz w:val="18"/>
                <w:szCs w:val="18"/>
                <w:lang w:val="es-419" w:eastAsia="es-419"/>
              </w:rPr>
              <w:t>10,481,439</w:t>
            </w:r>
          </w:p>
        </w:tc>
        <w:tc>
          <w:tcPr>
            <w:tcW w:w="978" w:type="dxa"/>
            <w:tcBorders>
              <w:top w:val="nil"/>
              <w:left w:val="nil"/>
              <w:bottom w:val="single" w:sz="4" w:space="0" w:color="auto"/>
              <w:right w:val="single" w:sz="4" w:space="0" w:color="auto"/>
            </w:tcBorders>
            <w:shd w:val="clear" w:color="auto" w:fill="auto"/>
            <w:noWrap/>
            <w:hideMark/>
          </w:tcPr>
          <w:p w14:paraId="414B06C8" w14:textId="270DD766" w:rsidR="005D5C97" w:rsidRPr="00F052B0" w:rsidRDefault="005D5C97">
            <w:pPr>
              <w:jc w:val="right"/>
              <w:rPr>
                <w:sz w:val="18"/>
                <w:szCs w:val="18"/>
                <w:lang w:val="es-419" w:eastAsia="es-419"/>
              </w:rPr>
            </w:pPr>
            <w:r w:rsidRPr="00F052B0">
              <w:rPr>
                <w:sz w:val="18"/>
                <w:szCs w:val="18"/>
                <w:lang w:val="es-419" w:eastAsia="es-419"/>
              </w:rPr>
              <w:t>10,691,068</w:t>
            </w:r>
          </w:p>
        </w:tc>
        <w:tc>
          <w:tcPr>
            <w:tcW w:w="950" w:type="dxa"/>
            <w:tcBorders>
              <w:top w:val="nil"/>
              <w:left w:val="nil"/>
              <w:bottom w:val="single" w:sz="4" w:space="0" w:color="auto"/>
              <w:right w:val="single" w:sz="4" w:space="0" w:color="auto"/>
            </w:tcBorders>
            <w:shd w:val="clear" w:color="auto" w:fill="auto"/>
            <w:noWrap/>
            <w:hideMark/>
          </w:tcPr>
          <w:p w14:paraId="76500FB4" w14:textId="692F5857" w:rsidR="005D5C97" w:rsidRPr="00F052B0" w:rsidRDefault="005D5C97">
            <w:pPr>
              <w:jc w:val="right"/>
              <w:rPr>
                <w:sz w:val="18"/>
                <w:szCs w:val="18"/>
                <w:lang w:val="es-419" w:eastAsia="es-419"/>
              </w:rPr>
            </w:pPr>
            <w:r w:rsidRPr="00F052B0">
              <w:rPr>
                <w:sz w:val="18"/>
                <w:szCs w:val="18"/>
                <w:lang w:val="es-419" w:eastAsia="es-419"/>
              </w:rPr>
              <w:t>11,760,175</w:t>
            </w:r>
          </w:p>
        </w:tc>
        <w:tc>
          <w:tcPr>
            <w:tcW w:w="950" w:type="dxa"/>
            <w:tcBorders>
              <w:top w:val="nil"/>
              <w:left w:val="nil"/>
              <w:bottom w:val="single" w:sz="4" w:space="0" w:color="auto"/>
              <w:right w:val="single" w:sz="4" w:space="0" w:color="auto"/>
            </w:tcBorders>
            <w:shd w:val="clear" w:color="auto" w:fill="auto"/>
            <w:noWrap/>
            <w:hideMark/>
          </w:tcPr>
          <w:p w14:paraId="78775F8D" w14:textId="01BF6386" w:rsidR="005D5C97" w:rsidRPr="00F052B0" w:rsidRDefault="005D5C97">
            <w:pPr>
              <w:jc w:val="right"/>
              <w:rPr>
                <w:sz w:val="18"/>
                <w:szCs w:val="18"/>
                <w:lang w:val="es-419" w:eastAsia="es-419"/>
              </w:rPr>
            </w:pPr>
            <w:r w:rsidRPr="00F052B0">
              <w:rPr>
                <w:sz w:val="18"/>
                <w:szCs w:val="18"/>
                <w:lang w:val="es-419" w:eastAsia="es-419"/>
              </w:rPr>
              <w:t>12,936,192</w:t>
            </w:r>
          </w:p>
        </w:tc>
        <w:tc>
          <w:tcPr>
            <w:tcW w:w="1076" w:type="dxa"/>
            <w:tcBorders>
              <w:top w:val="nil"/>
              <w:left w:val="nil"/>
              <w:bottom w:val="single" w:sz="4" w:space="0" w:color="auto"/>
              <w:right w:val="single" w:sz="4" w:space="0" w:color="auto"/>
            </w:tcBorders>
            <w:shd w:val="clear" w:color="auto" w:fill="auto"/>
            <w:noWrap/>
            <w:hideMark/>
          </w:tcPr>
          <w:p w14:paraId="1699AB79" w14:textId="5BF3141C" w:rsidR="005D5C97" w:rsidRPr="00F052B0" w:rsidRDefault="005D5C97">
            <w:pPr>
              <w:jc w:val="right"/>
              <w:rPr>
                <w:sz w:val="18"/>
                <w:szCs w:val="18"/>
                <w:lang w:val="es-419" w:eastAsia="es-419"/>
              </w:rPr>
            </w:pPr>
            <w:r w:rsidRPr="00F052B0">
              <w:rPr>
                <w:sz w:val="18"/>
                <w:szCs w:val="18"/>
                <w:lang w:val="es-419" w:eastAsia="es-419"/>
              </w:rPr>
              <w:t>10,482,809</w:t>
            </w:r>
          </w:p>
        </w:tc>
        <w:tc>
          <w:tcPr>
            <w:tcW w:w="1034" w:type="dxa"/>
            <w:tcBorders>
              <w:top w:val="nil"/>
              <w:left w:val="nil"/>
              <w:bottom w:val="single" w:sz="4" w:space="0" w:color="auto"/>
              <w:right w:val="single" w:sz="4" w:space="0" w:color="auto"/>
            </w:tcBorders>
            <w:shd w:val="clear" w:color="auto" w:fill="auto"/>
            <w:noWrap/>
            <w:hideMark/>
          </w:tcPr>
          <w:p w14:paraId="2053EF31" w14:textId="0D997E43" w:rsidR="005D5C97" w:rsidRPr="00F052B0" w:rsidRDefault="005D5C97">
            <w:pPr>
              <w:jc w:val="right"/>
              <w:rPr>
                <w:sz w:val="18"/>
                <w:szCs w:val="18"/>
                <w:lang w:val="es-419" w:eastAsia="es-419"/>
              </w:rPr>
            </w:pPr>
            <w:r w:rsidRPr="00F052B0">
              <w:rPr>
                <w:sz w:val="18"/>
                <w:szCs w:val="18"/>
                <w:lang w:val="es-419" w:eastAsia="es-419"/>
              </w:rPr>
              <w:t>15,679,002</w:t>
            </w:r>
          </w:p>
        </w:tc>
        <w:tc>
          <w:tcPr>
            <w:tcW w:w="1181" w:type="dxa"/>
            <w:tcBorders>
              <w:top w:val="nil"/>
              <w:left w:val="nil"/>
              <w:bottom w:val="single" w:sz="4" w:space="0" w:color="auto"/>
              <w:right w:val="single" w:sz="4" w:space="0" w:color="auto"/>
            </w:tcBorders>
            <w:shd w:val="clear" w:color="auto" w:fill="auto"/>
            <w:noWrap/>
            <w:hideMark/>
          </w:tcPr>
          <w:p w14:paraId="4F0BE10C" w14:textId="77777777" w:rsidR="005D5C97" w:rsidRPr="00F052B0" w:rsidRDefault="005D5C97">
            <w:pPr>
              <w:jc w:val="right"/>
              <w:rPr>
                <w:sz w:val="18"/>
                <w:szCs w:val="18"/>
                <w:lang w:val="es-419" w:eastAsia="es-419"/>
              </w:rPr>
            </w:pPr>
            <w:r w:rsidRPr="00F052B0">
              <w:rPr>
                <w:sz w:val="18"/>
                <w:szCs w:val="18"/>
                <w:lang w:val="es-419" w:eastAsia="es-419"/>
              </w:rPr>
              <w:t>82.5%</w:t>
            </w:r>
          </w:p>
        </w:tc>
      </w:tr>
      <w:tr w:rsidR="005D5C97" w:rsidRPr="00F052B0" w14:paraId="0CBE1985"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366CB93" w14:textId="77777777" w:rsidR="005D5C97" w:rsidRPr="00F052B0" w:rsidRDefault="005D5C97" w:rsidP="005D5C97">
            <w:pPr>
              <w:jc w:val="left"/>
              <w:rPr>
                <w:sz w:val="18"/>
                <w:szCs w:val="18"/>
                <w:lang w:val="es-419" w:eastAsia="es-419"/>
              </w:rPr>
            </w:pPr>
            <w:r w:rsidRPr="00F052B0">
              <w:rPr>
                <w:sz w:val="18"/>
                <w:szCs w:val="18"/>
                <w:lang w:val="es-419" w:eastAsia="es-419"/>
              </w:rPr>
              <w:t>Zambia</w:t>
            </w:r>
          </w:p>
        </w:tc>
        <w:tc>
          <w:tcPr>
            <w:tcW w:w="950" w:type="dxa"/>
            <w:tcBorders>
              <w:top w:val="nil"/>
              <w:left w:val="nil"/>
              <w:bottom w:val="single" w:sz="4" w:space="0" w:color="auto"/>
              <w:right w:val="single" w:sz="4" w:space="0" w:color="auto"/>
            </w:tcBorders>
            <w:shd w:val="clear" w:color="auto" w:fill="auto"/>
            <w:noWrap/>
            <w:hideMark/>
          </w:tcPr>
          <w:p w14:paraId="299CA27E" w14:textId="77777777" w:rsidR="005D5C97" w:rsidRPr="00F052B0" w:rsidRDefault="005D5C97" w:rsidP="00165F3C">
            <w:pPr>
              <w:jc w:val="right"/>
              <w:rPr>
                <w:sz w:val="18"/>
                <w:szCs w:val="18"/>
                <w:lang w:val="es-419" w:eastAsia="es-419"/>
              </w:rPr>
            </w:pPr>
            <w:r w:rsidRPr="00F052B0">
              <w:rPr>
                <w:sz w:val="18"/>
                <w:szCs w:val="18"/>
                <w:lang w:val="es-419" w:eastAsia="es-419"/>
              </w:rPr>
              <w:t>208,794</w:t>
            </w:r>
          </w:p>
        </w:tc>
        <w:tc>
          <w:tcPr>
            <w:tcW w:w="950" w:type="dxa"/>
            <w:tcBorders>
              <w:top w:val="nil"/>
              <w:left w:val="nil"/>
              <w:bottom w:val="single" w:sz="4" w:space="0" w:color="auto"/>
              <w:right w:val="single" w:sz="4" w:space="0" w:color="auto"/>
            </w:tcBorders>
            <w:shd w:val="clear" w:color="auto" w:fill="auto"/>
            <w:noWrap/>
            <w:hideMark/>
          </w:tcPr>
          <w:p w14:paraId="79127850" w14:textId="55BBA6F0" w:rsidR="005D5C97" w:rsidRPr="00F052B0" w:rsidRDefault="005D5C97" w:rsidP="007D6614">
            <w:pPr>
              <w:jc w:val="right"/>
              <w:rPr>
                <w:sz w:val="18"/>
                <w:szCs w:val="18"/>
                <w:lang w:val="es-419" w:eastAsia="es-419"/>
              </w:rPr>
            </w:pPr>
            <w:r w:rsidRPr="00F052B0">
              <w:rPr>
                <w:sz w:val="18"/>
                <w:szCs w:val="18"/>
                <w:lang w:val="es-419" w:eastAsia="es-419"/>
              </w:rPr>
              <w:t>212,970</w:t>
            </w:r>
          </w:p>
        </w:tc>
        <w:tc>
          <w:tcPr>
            <w:tcW w:w="950" w:type="dxa"/>
            <w:tcBorders>
              <w:top w:val="nil"/>
              <w:left w:val="nil"/>
              <w:bottom w:val="single" w:sz="4" w:space="0" w:color="auto"/>
              <w:right w:val="single" w:sz="4" w:space="0" w:color="auto"/>
            </w:tcBorders>
            <w:shd w:val="clear" w:color="auto" w:fill="auto"/>
            <w:noWrap/>
            <w:hideMark/>
          </w:tcPr>
          <w:p w14:paraId="549E8C46" w14:textId="727EB580" w:rsidR="005D5C97" w:rsidRPr="00F052B0" w:rsidRDefault="005D5C97">
            <w:pPr>
              <w:jc w:val="right"/>
              <w:rPr>
                <w:sz w:val="18"/>
                <w:szCs w:val="18"/>
                <w:lang w:val="es-419" w:eastAsia="es-419"/>
              </w:rPr>
            </w:pPr>
            <w:r w:rsidRPr="00F052B0">
              <w:rPr>
                <w:sz w:val="18"/>
                <w:szCs w:val="18"/>
                <w:lang w:val="es-419" w:eastAsia="es-419"/>
              </w:rPr>
              <w:t>217,230</w:t>
            </w:r>
          </w:p>
        </w:tc>
        <w:tc>
          <w:tcPr>
            <w:tcW w:w="978" w:type="dxa"/>
            <w:tcBorders>
              <w:top w:val="nil"/>
              <w:left w:val="nil"/>
              <w:bottom w:val="single" w:sz="4" w:space="0" w:color="auto"/>
              <w:right w:val="single" w:sz="4" w:space="0" w:color="auto"/>
            </w:tcBorders>
            <w:shd w:val="clear" w:color="auto" w:fill="auto"/>
            <w:noWrap/>
            <w:hideMark/>
          </w:tcPr>
          <w:p w14:paraId="617832F8" w14:textId="36F23359" w:rsidR="005D5C97" w:rsidRPr="00F052B0" w:rsidRDefault="005D5C97">
            <w:pPr>
              <w:jc w:val="right"/>
              <w:rPr>
                <w:sz w:val="18"/>
                <w:szCs w:val="18"/>
                <w:lang w:val="es-419" w:eastAsia="es-419"/>
              </w:rPr>
            </w:pPr>
            <w:r w:rsidRPr="00F052B0">
              <w:rPr>
                <w:sz w:val="18"/>
                <w:szCs w:val="18"/>
                <w:lang w:val="es-419" w:eastAsia="es-419"/>
              </w:rPr>
              <w:t>221,574</w:t>
            </w:r>
          </w:p>
        </w:tc>
        <w:tc>
          <w:tcPr>
            <w:tcW w:w="950" w:type="dxa"/>
            <w:tcBorders>
              <w:top w:val="nil"/>
              <w:left w:val="nil"/>
              <w:bottom w:val="single" w:sz="4" w:space="0" w:color="auto"/>
              <w:right w:val="single" w:sz="4" w:space="0" w:color="auto"/>
            </w:tcBorders>
            <w:shd w:val="clear" w:color="auto" w:fill="auto"/>
            <w:noWrap/>
            <w:hideMark/>
          </w:tcPr>
          <w:p w14:paraId="5B483041" w14:textId="564EA9C1" w:rsidR="005D5C97" w:rsidRPr="00F052B0" w:rsidRDefault="005D5C97">
            <w:pPr>
              <w:jc w:val="right"/>
              <w:rPr>
                <w:sz w:val="18"/>
                <w:szCs w:val="18"/>
                <w:lang w:val="es-419" w:eastAsia="es-419"/>
              </w:rPr>
            </w:pPr>
            <w:r w:rsidRPr="00F052B0">
              <w:rPr>
                <w:sz w:val="18"/>
                <w:szCs w:val="18"/>
                <w:lang w:val="es-419" w:eastAsia="es-419"/>
              </w:rPr>
              <w:t>243,732</w:t>
            </w:r>
          </w:p>
        </w:tc>
        <w:tc>
          <w:tcPr>
            <w:tcW w:w="950" w:type="dxa"/>
            <w:tcBorders>
              <w:top w:val="nil"/>
              <w:left w:val="nil"/>
              <w:bottom w:val="single" w:sz="4" w:space="0" w:color="auto"/>
              <w:right w:val="single" w:sz="4" w:space="0" w:color="auto"/>
            </w:tcBorders>
            <w:shd w:val="clear" w:color="auto" w:fill="auto"/>
            <w:noWrap/>
            <w:hideMark/>
          </w:tcPr>
          <w:p w14:paraId="7B70177C" w14:textId="1CCA05CB" w:rsidR="005D5C97" w:rsidRPr="00F052B0" w:rsidRDefault="005D5C97">
            <w:pPr>
              <w:jc w:val="right"/>
              <w:rPr>
                <w:sz w:val="18"/>
                <w:szCs w:val="18"/>
                <w:lang w:val="es-419" w:eastAsia="es-419"/>
              </w:rPr>
            </w:pPr>
            <w:r w:rsidRPr="00F052B0">
              <w:rPr>
                <w:sz w:val="18"/>
                <w:szCs w:val="18"/>
                <w:lang w:val="es-419" w:eastAsia="es-419"/>
              </w:rPr>
              <w:t>268,105</w:t>
            </w:r>
          </w:p>
        </w:tc>
        <w:tc>
          <w:tcPr>
            <w:tcW w:w="1076" w:type="dxa"/>
            <w:tcBorders>
              <w:top w:val="nil"/>
              <w:left w:val="nil"/>
              <w:bottom w:val="single" w:sz="4" w:space="0" w:color="auto"/>
              <w:right w:val="single" w:sz="4" w:space="0" w:color="auto"/>
            </w:tcBorders>
            <w:shd w:val="clear" w:color="auto" w:fill="auto"/>
            <w:noWrap/>
            <w:hideMark/>
          </w:tcPr>
          <w:p w14:paraId="1641E324" w14:textId="5F51A238" w:rsidR="005D5C97" w:rsidRPr="00F052B0" w:rsidRDefault="005D5C97">
            <w:pPr>
              <w:jc w:val="right"/>
              <w:rPr>
                <w:sz w:val="18"/>
                <w:szCs w:val="18"/>
                <w:lang w:val="es-419" w:eastAsia="es-419"/>
              </w:rPr>
            </w:pPr>
            <w:r w:rsidRPr="00F052B0">
              <w:rPr>
                <w:sz w:val="18"/>
                <w:szCs w:val="18"/>
                <w:lang w:val="es-419" w:eastAsia="es-419"/>
              </w:rPr>
              <w:t>217,258</w:t>
            </w:r>
          </w:p>
        </w:tc>
        <w:tc>
          <w:tcPr>
            <w:tcW w:w="1034" w:type="dxa"/>
            <w:tcBorders>
              <w:top w:val="nil"/>
              <w:left w:val="nil"/>
              <w:bottom w:val="single" w:sz="4" w:space="0" w:color="auto"/>
              <w:right w:val="single" w:sz="4" w:space="0" w:color="auto"/>
            </w:tcBorders>
            <w:shd w:val="clear" w:color="auto" w:fill="auto"/>
            <w:noWrap/>
            <w:hideMark/>
          </w:tcPr>
          <w:p w14:paraId="78B38F8D" w14:textId="128396D2" w:rsidR="005D5C97" w:rsidRPr="00F052B0" w:rsidRDefault="005D5C97">
            <w:pPr>
              <w:jc w:val="right"/>
              <w:rPr>
                <w:sz w:val="18"/>
                <w:szCs w:val="18"/>
                <w:lang w:val="es-419" w:eastAsia="es-419"/>
              </w:rPr>
            </w:pPr>
            <w:r w:rsidRPr="00F052B0">
              <w:rPr>
                <w:sz w:val="18"/>
                <w:szCs w:val="18"/>
                <w:lang w:val="es-419" w:eastAsia="es-419"/>
              </w:rPr>
              <w:t>323,084</w:t>
            </w:r>
          </w:p>
        </w:tc>
        <w:tc>
          <w:tcPr>
            <w:tcW w:w="1181" w:type="dxa"/>
            <w:tcBorders>
              <w:top w:val="nil"/>
              <w:left w:val="nil"/>
              <w:bottom w:val="single" w:sz="4" w:space="0" w:color="auto"/>
              <w:right w:val="single" w:sz="4" w:space="0" w:color="auto"/>
            </w:tcBorders>
            <w:shd w:val="clear" w:color="auto" w:fill="auto"/>
            <w:noWrap/>
            <w:hideMark/>
          </w:tcPr>
          <w:p w14:paraId="1B970C43" w14:textId="77777777" w:rsidR="005D5C97" w:rsidRPr="00F052B0" w:rsidRDefault="005D5C97">
            <w:pPr>
              <w:jc w:val="right"/>
              <w:rPr>
                <w:sz w:val="18"/>
                <w:szCs w:val="18"/>
                <w:lang w:val="es-419" w:eastAsia="es-419"/>
              </w:rPr>
            </w:pPr>
            <w:r w:rsidRPr="00F052B0">
              <w:rPr>
                <w:sz w:val="18"/>
                <w:szCs w:val="18"/>
                <w:lang w:val="es-419" w:eastAsia="es-419"/>
              </w:rPr>
              <w:t>83.0%</w:t>
            </w:r>
          </w:p>
        </w:tc>
      </w:tr>
      <w:tr w:rsidR="005D5C97" w:rsidRPr="00F052B0" w14:paraId="72C6F249"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3E5B91D" w14:textId="77777777" w:rsidR="005D5C97" w:rsidRPr="00F052B0" w:rsidRDefault="005D5C97" w:rsidP="005D5C97">
            <w:pPr>
              <w:jc w:val="left"/>
              <w:rPr>
                <w:sz w:val="18"/>
                <w:szCs w:val="18"/>
                <w:lang w:val="es-419" w:eastAsia="es-419"/>
              </w:rPr>
            </w:pPr>
            <w:r w:rsidRPr="00F052B0">
              <w:rPr>
                <w:sz w:val="18"/>
                <w:szCs w:val="18"/>
                <w:lang w:val="es-419" w:eastAsia="es-419"/>
              </w:rPr>
              <w:t>Senegal</w:t>
            </w:r>
          </w:p>
        </w:tc>
        <w:tc>
          <w:tcPr>
            <w:tcW w:w="950" w:type="dxa"/>
            <w:tcBorders>
              <w:top w:val="nil"/>
              <w:left w:val="nil"/>
              <w:bottom w:val="single" w:sz="4" w:space="0" w:color="auto"/>
              <w:right w:val="single" w:sz="4" w:space="0" w:color="auto"/>
            </w:tcBorders>
            <w:shd w:val="clear" w:color="auto" w:fill="auto"/>
            <w:noWrap/>
            <w:hideMark/>
          </w:tcPr>
          <w:p w14:paraId="4EFB7769" w14:textId="77777777" w:rsidR="005D5C97" w:rsidRPr="00F052B0" w:rsidRDefault="005D5C97" w:rsidP="00165F3C">
            <w:pPr>
              <w:jc w:val="right"/>
              <w:rPr>
                <w:sz w:val="18"/>
                <w:szCs w:val="18"/>
                <w:lang w:val="es-419" w:eastAsia="es-419"/>
              </w:rPr>
            </w:pPr>
            <w:r w:rsidRPr="00F052B0">
              <w:rPr>
                <w:sz w:val="18"/>
                <w:szCs w:val="18"/>
                <w:lang w:val="es-419" w:eastAsia="es-419"/>
              </w:rPr>
              <w:t>1,541,337</w:t>
            </w:r>
          </w:p>
        </w:tc>
        <w:tc>
          <w:tcPr>
            <w:tcW w:w="950" w:type="dxa"/>
            <w:tcBorders>
              <w:top w:val="nil"/>
              <w:left w:val="nil"/>
              <w:bottom w:val="single" w:sz="4" w:space="0" w:color="auto"/>
              <w:right w:val="single" w:sz="4" w:space="0" w:color="auto"/>
            </w:tcBorders>
            <w:shd w:val="clear" w:color="auto" w:fill="auto"/>
            <w:noWrap/>
            <w:hideMark/>
          </w:tcPr>
          <w:p w14:paraId="2020C3F3" w14:textId="1FF76947" w:rsidR="005D5C97" w:rsidRPr="00F052B0" w:rsidRDefault="005D5C97" w:rsidP="007D6614">
            <w:pPr>
              <w:jc w:val="right"/>
              <w:rPr>
                <w:sz w:val="18"/>
                <w:szCs w:val="18"/>
                <w:lang w:val="es-419" w:eastAsia="es-419"/>
              </w:rPr>
            </w:pPr>
            <w:r w:rsidRPr="00F052B0">
              <w:rPr>
                <w:sz w:val="18"/>
                <w:szCs w:val="18"/>
                <w:lang w:val="es-419" w:eastAsia="es-419"/>
              </w:rPr>
              <w:t>1,572,164</w:t>
            </w:r>
          </w:p>
        </w:tc>
        <w:tc>
          <w:tcPr>
            <w:tcW w:w="950" w:type="dxa"/>
            <w:tcBorders>
              <w:top w:val="nil"/>
              <w:left w:val="nil"/>
              <w:bottom w:val="single" w:sz="4" w:space="0" w:color="auto"/>
              <w:right w:val="single" w:sz="4" w:space="0" w:color="auto"/>
            </w:tcBorders>
            <w:shd w:val="clear" w:color="auto" w:fill="auto"/>
            <w:noWrap/>
            <w:hideMark/>
          </w:tcPr>
          <w:p w14:paraId="2409FBB9" w14:textId="02D7AE04" w:rsidR="005D5C97" w:rsidRPr="00F052B0" w:rsidRDefault="005D5C97">
            <w:pPr>
              <w:jc w:val="right"/>
              <w:rPr>
                <w:sz w:val="18"/>
                <w:szCs w:val="18"/>
                <w:lang w:val="es-419" w:eastAsia="es-419"/>
              </w:rPr>
            </w:pPr>
            <w:r w:rsidRPr="00F052B0">
              <w:rPr>
                <w:sz w:val="18"/>
                <w:szCs w:val="18"/>
                <w:lang w:val="es-419" w:eastAsia="es-419"/>
              </w:rPr>
              <w:t>1,603,607</w:t>
            </w:r>
          </w:p>
        </w:tc>
        <w:tc>
          <w:tcPr>
            <w:tcW w:w="978" w:type="dxa"/>
            <w:tcBorders>
              <w:top w:val="nil"/>
              <w:left w:val="nil"/>
              <w:bottom w:val="single" w:sz="4" w:space="0" w:color="auto"/>
              <w:right w:val="single" w:sz="4" w:space="0" w:color="auto"/>
            </w:tcBorders>
            <w:shd w:val="clear" w:color="auto" w:fill="auto"/>
            <w:noWrap/>
            <w:hideMark/>
          </w:tcPr>
          <w:p w14:paraId="2E0AB5C2" w14:textId="33709B3D" w:rsidR="005D5C97" w:rsidRPr="00F052B0" w:rsidRDefault="005D5C97">
            <w:pPr>
              <w:jc w:val="right"/>
              <w:rPr>
                <w:sz w:val="18"/>
                <w:szCs w:val="18"/>
                <w:lang w:val="es-419" w:eastAsia="es-419"/>
              </w:rPr>
            </w:pPr>
            <w:r w:rsidRPr="00F052B0">
              <w:rPr>
                <w:sz w:val="18"/>
                <w:szCs w:val="18"/>
                <w:lang w:val="es-419" w:eastAsia="es-419"/>
              </w:rPr>
              <w:t>1,635,679</w:t>
            </w:r>
          </w:p>
        </w:tc>
        <w:tc>
          <w:tcPr>
            <w:tcW w:w="950" w:type="dxa"/>
            <w:tcBorders>
              <w:top w:val="nil"/>
              <w:left w:val="nil"/>
              <w:bottom w:val="single" w:sz="4" w:space="0" w:color="auto"/>
              <w:right w:val="single" w:sz="4" w:space="0" w:color="auto"/>
            </w:tcBorders>
            <w:shd w:val="clear" w:color="auto" w:fill="auto"/>
            <w:noWrap/>
            <w:hideMark/>
          </w:tcPr>
          <w:p w14:paraId="6BEBAD3D" w14:textId="5C3E5CB8" w:rsidR="005D5C97" w:rsidRPr="00F052B0" w:rsidRDefault="005D5C97">
            <w:pPr>
              <w:jc w:val="right"/>
              <w:rPr>
                <w:sz w:val="18"/>
                <w:szCs w:val="18"/>
                <w:lang w:val="es-419" w:eastAsia="es-419"/>
              </w:rPr>
            </w:pPr>
            <w:r w:rsidRPr="00F052B0">
              <w:rPr>
                <w:sz w:val="18"/>
                <w:szCs w:val="18"/>
                <w:lang w:val="es-419" w:eastAsia="es-419"/>
              </w:rPr>
              <w:t>1,799,247</w:t>
            </w:r>
          </w:p>
        </w:tc>
        <w:tc>
          <w:tcPr>
            <w:tcW w:w="950" w:type="dxa"/>
            <w:tcBorders>
              <w:top w:val="nil"/>
              <w:left w:val="nil"/>
              <w:bottom w:val="single" w:sz="4" w:space="0" w:color="auto"/>
              <w:right w:val="single" w:sz="4" w:space="0" w:color="auto"/>
            </w:tcBorders>
            <w:shd w:val="clear" w:color="auto" w:fill="auto"/>
            <w:noWrap/>
            <w:hideMark/>
          </w:tcPr>
          <w:p w14:paraId="4B61EE3A" w14:textId="16F99523" w:rsidR="005D5C97" w:rsidRPr="00F052B0" w:rsidRDefault="005D5C97">
            <w:pPr>
              <w:jc w:val="right"/>
              <w:rPr>
                <w:sz w:val="18"/>
                <w:szCs w:val="18"/>
                <w:lang w:val="es-419" w:eastAsia="es-419"/>
              </w:rPr>
            </w:pPr>
            <w:r w:rsidRPr="00F052B0">
              <w:rPr>
                <w:sz w:val="18"/>
                <w:szCs w:val="18"/>
                <w:lang w:val="es-419" w:eastAsia="es-419"/>
              </w:rPr>
              <w:t>1,979,172</w:t>
            </w:r>
          </w:p>
        </w:tc>
        <w:tc>
          <w:tcPr>
            <w:tcW w:w="1076" w:type="dxa"/>
            <w:tcBorders>
              <w:top w:val="nil"/>
              <w:left w:val="nil"/>
              <w:bottom w:val="single" w:sz="4" w:space="0" w:color="auto"/>
              <w:right w:val="single" w:sz="4" w:space="0" w:color="auto"/>
            </w:tcBorders>
            <w:shd w:val="clear" w:color="auto" w:fill="auto"/>
            <w:noWrap/>
            <w:hideMark/>
          </w:tcPr>
          <w:p w14:paraId="06FD04A9" w14:textId="120915A6" w:rsidR="005D5C97" w:rsidRPr="00F052B0" w:rsidRDefault="005D5C97">
            <w:pPr>
              <w:jc w:val="right"/>
              <w:rPr>
                <w:sz w:val="18"/>
                <w:szCs w:val="18"/>
                <w:lang w:val="es-419" w:eastAsia="es-419"/>
              </w:rPr>
            </w:pPr>
            <w:r w:rsidRPr="00F052B0">
              <w:rPr>
                <w:sz w:val="18"/>
                <w:szCs w:val="18"/>
                <w:lang w:val="es-419" w:eastAsia="es-419"/>
              </w:rPr>
              <w:t>1,603,817</w:t>
            </w:r>
          </w:p>
        </w:tc>
        <w:tc>
          <w:tcPr>
            <w:tcW w:w="1034" w:type="dxa"/>
            <w:tcBorders>
              <w:top w:val="nil"/>
              <w:left w:val="nil"/>
              <w:bottom w:val="single" w:sz="4" w:space="0" w:color="auto"/>
              <w:right w:val="single" w:sz="4" w:space="0" w:color="auto"/>
            </w:tcBorders>
            <w:shd w:val="clear" w:color="auto" w:fill="auto"/>
            <w:noWrap/>
            <w:hideMark/>
          </w:tcPr>
          <w:p w14:paraId="33A875DA" w14:textId="15EF1B31" w:rsidR="005D5C97" w:rsidRPr="00F052B0" w:rsidRDefault="005D5C97">
            <w:pPr>
              <w:jc w:val="right"/>
              <w:rPr>
                <w:sz w:val="18"/>
                <w:szCs w:val="18"/>
                <w:lang w:val="es-419" w:eastAsia="es-419"/>
              </w:rPr>
            </w:pPr>
            <w:r w:rsidRPr="00F052B0">
              <w:rPr>
                <w:sz w:val="18"/>
                <w:szCs w:val="18"/>
                <w:lang w:val="es-419" w:eastAsia="es-419"/>
              </w:rPr>
              <w:t>2,377,107</w:t>
            </w:r>
          </w:p>
        </w:tc>
        <w:tc>
          <w:tcPr>
            <w:tcW w:w="1181" w:type="dxa"/>
            <w:tcBorders>
              <w:top w:val="nil"/>
              <w:left w:val="nil"/>
              <w:bottom w:val="single" w:sz="4" w:space="0" w:color="auto"/>
              <w:right w:val="single" w:sz="4" w:space="0" w:color="auto"/>
            </w:tcBorders>
            <w:shd w:val="clear" w:color="auto" w:fill="auto"/>
            <w:noWrap/>
            <w:hideMark/>
          </w:tcPr>
          <w:p w14:paraId="60BDF759" w14:textId="77777777" w:rsidR="005D5C97" w:rsidRPr="00F052B0" w:rsidRDefault="005D5C97">
            <w:pPr>
              <w:jc w:val="right"/>
              <w:rPr>
                <w:sz w:val="18"/>
                <w:szCs w:val="18"/>
                <w:lang w:val="es-419" w:eastAsia="es-419"/>
              </w:rPr>
            </w:pPr>
            <w:r w:rsidRPr="00F052B0">
              <w:rPr>
                <w:sz w:val="18"/>
                <w:szCs w:val="18"/>
                <w:lang w:val="es-419" w:eastAsia="es-419"/>
              </w:rPr>
              <w:t>83.3%</w:t>
            </w:r>
          </w:p>
        </w:tc>
      </w:tr>
      <w:tr w:rsidR="005D5C97" w:rsidRPr="00F052B0" w14:paraId="7FEF7837"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549DC5F" w14:textId="77777777" w:rsidR="005D5C97" w:rsidRPr="00F052B0" w:rsidRDefault="005D5C97" w:rsidP="005D5C97">
            <w:pPr>
              <w:jc w:val="left"/>
              <w:rPr>
                <w:sz w:val="18"/>
                <w:szCs w:val="18"/>
                <w:lang w:val="es-419" w:eastAsia="es-419"/>
              </w:rPr>
            </w:pPr>
            <w:r w:rsidRPr="00F052B0">
              <w:rPr>
                <w:sz w:val="18"/>
                <w:szCs w:val="18"/>
                <w:lang w:val="es-419" w:eastAsia="es-419"/>
              </w:rPr>
              <w:t>Barbados</w:t>
            </w:r>
          </w:p>
        </w:tc>
        <w:tc>
          <w:tcPr>
            <w:tcW w:w="950" w:type="dxa"/>
            <w:tcBorders>
              <w:top w:val="nil"/>
              <w:left w:val="nil"/>
              <w:bottom w:val="single" w:sz="4" w:space="0" w:color="auto"/>
              <w:right w:val="single" w:sz="4" w:space="0" w:color="auto"/>
            </w:tcBorders>
            <w:shd w:val="clear" w:color="auto" w:fill="auto"/>
            <w:noWrap/>
            <w:hideMark/>
          </w:tcPr>
          <w:p w14:paraId="0D97FA1D" w14:textId="77777777" w:rsidR="005D5C97" w:rsidRPr="00F052B0" w:rsidRDefault="005D5C97" w:rsidP="00165F3C">
            <w:pPr>
              <w:jc w:val="right"/>
              <w:rPr>
                <w:sz w:val="18"/>
                <w:szCs w:val="18"/>
                <w:lang w:val="es-419" w:eastAsia="es-419"/>
              </w:rPr>
            </w:pPr>
            <w:r w:rsidRPr="00F052B0">
              <w:rPr>
                <w:sz w:val="18"/>
                <w:szCs w:val="18"/>
                <w:lang w:val="es-419" w:eastAsia="es-419"/>
              </w:rPr>
              <w:t>158,343</w:t>
            </w:r>
          </w:p>
        </w:tc>
        <w:tc>
          <w:tcPr>
            <w:tcW w:w="950" w:type="dxa"/>
            <w:tcBorders>
              <w:top w:val="nil"/>
              <w:left w:val="nil"/>
              <w:bottom w:val="single" w:sz="4" w:space="0" w:color="auto"/>
              <w:right w:val="single" w:sz="4" w:space="0" w:color="auto"/>
            </w:tcBorders>
            <w:shd w:val="clear" w:color="auto" w:fill="auto"/>
            <w:noWrap/>
            <w:hideMark/>
          </w:tcPr>
          <w:p w14:paraId="1A62D698" w14:textId="5030ED04" w:rsidR="005D5C97" w:rsidRPr="00F052B0" w:rsidRDefault="005D5C97" w:rsidP="007D6614">
            <w:pPr>
              <w:jc w:val="right"/>
              <w:rPr>
                <w:sz w:val="18"/>
                <w:szCs w:val="18"/>
                <w:lang w:val="es-419" w:eastAsia="es-419"/>
              </w:rPr>
            </w:pPr>
            <w:r w:rsidRPr="00F052B0">
              <w:rPr>
                <w:sz w:val="18"/>
                <w:szCs w:val="18"/>
                <w:lang w:val="es-419" w:eastAsia="es-419"/>
              </w:rPr>
              <w:t>161,510</w:t>
            </w:r>
          </w:p>
        </w:tc>
        <w:tc>
          <w:tcPr>
            <w:tcW w:w="950" w:type="dxa"/>
            <w:tcBorders>
              <w:top w:val="nil"/>
              <w:left w:val="nil"/>
              <w:bottom w:val="single" w:sz="4" w:space="0" w:color="auto"/>
              <w:right w:val="single" w:sz="4" w:space="0" w:color="auto"/>
            </w:tcBorders>
            <w:shd w:val="clear" w:color="auto" w:fill="auto"/>
            <w:noWrap/>
            <w:hideMark/>
          </w:tcPr>
          <w:p w14:paraId="5CCF5790" w14:textId="58E6DE91" w:rsidR="005D5C97" w:rsidRPr="00F052B0" w:rsidRDefault="005D5C97">
            <w:pPr>
              <w:jc w:val="right"/>
              <w:rPr>
                <w:sz w:val="18"/>
                <w:szCs w:val="18"/>
                <w:lang w:val="es-419" w:eastAsia="es-419"/>
              </w:rPr>
            </w:pPr>
            <w:r w:rsidRPr="00F052B0">
              <w:rPr>
                <w:sz w:val="18"/>
                <w:szCs w:val="18"/>
                <w:lang w:val="es-419" w:eastAsia="es-419"/>
              </w:rPr>
              <w:t>164,740</w:t>
            </w:r>
          </w:p>
        </w:tc>
        <w:tc>
          <w:tcPr>
            <w:tcW w:w="978" w:type="dxa"/>
            <w:tcBorders>
              <w:top w:val="nil"/>
              <w:left w:val="nil"/>
              <w:bottom w:val="single" w:sz="4" w:space="0" w:color="auto"/>
              <w:right w:val="single" w:sz="4" w:space="0" w:color="auto"/>
            </w:tcBorders>
            <w:shd w:val="clear" w:color="auto" w:fill="auto"/>
            <w:noWrap/>
            <w:hideMark/>
          </w:tcPr>
          <w:p w14:paraId="195F210E" w14:textId="7CB29860" w:rsidR="005D5C97" w:rsidRPr="00F052B0" w:rsidRDefault="005D5C97">
            <w:pPr>
              <w:jc w:val="right"/>
              <w:rPr>
                <w:sz w:val="18"/>
                <w:szCs w:val="18"/>
                <w:lang w:val="es-419" w:eastAsia="es-419"/>
              </w:rPr>
            </w:pPr>
            <w:r w:rsidRPr="00F052B0">
              <w:rPr>
                <w:sz w:val="18"/>
                <w:szCs w:val="18"/>
                <w:lang w:val="es-419" w:eastAsia="es-419"/>
              </w:rPr>
              <w:t>168,035</w:t>
            </w:r>
          </w:p>
        </w:tc>
        <w:tc>
          <w:tcPr>
            <w:tcW w:w="950" w:type="dxa"/>
            <w:tcBorders>
              <w:top w:val="nil"/>
              <w:left w:val="nil"/>
              <w:bottom w:val="single" w:sz="4" w:space="0" w:color="auto"/>
              <w:right w:val="single" w:sz="4" w:space="0" w:color="auto"/>
            </w:tcBorders>
            <w:shd w:val="clear" w:color="auto" w:fill="auto"/>
            <w:noWrap/>
            <w:hideMark/>
          </w:tcPr>
          <w:p w14:paraId="7183E595" w14:textId="2FAD3A03" w:rsidR="005D5C97" w:rsidRPr="00F052B0" w:rsidRDefault="005D5C97">
            <w:pPr>
              <w:jc w:val="right"/>
              <w:rPr>
                <w:sz w:val="18"/>
                <w:szCs w:val="18"/>
                <w:lang w:val="es-419" w:eastAsia="es-419"/>
              </w:rPr>
            </w:pPr>
            <w:r w:rsidRPr="00F052B0">
              <w:rPr>
                <w:sz w:val="18"/>
                <w:szCs w:val="18"/>
                <w:lang w:val="es-419" w:eastAsia="es-419"/>
              </w:rPr>
              <w:t>184,838</w:t>
            </w:r>
          </w:p>
        </w:tc>
        <w:tc>
          <w:tcPr>
            <w:tcW w:w="950" w:type="dxa"/>
            <w:tcBorders>
              <w:top w:val="nil"/>
              <w:left w:val="nil"/>
              <w:bottom w:val="single" w:sz="4" w:space="0" w:color="auto"/>
              <w:right w:val="single" w:sz="4" w:space="0" w:color="auto"/>
            </w:tcBorders>
            <w:shd w:val="clear" w:color="auto" w:fill="auto"/>
            <w:noWrap/>
            <w:hideMark/>
          </w:tcPr>
          <w:p w14:paraId="6C0B7A9D" w14:textId="7D1F704C" w:rsidR="005D5C97" w:rsidRPr="00F052B0" w:rsidRDefault="005D5C97">
            <w:pPr>
              <w:jc w:val="right"/>
              <w:rPr>
                <w:sz w:val="18"/>
                <w:szCs w:val="18"/>
                <w:lang w:val="es-419" w:eastAsia="es-419"/>
              </w:rPr>
            </w:pPr>
            <w:r w:rsidRPr="00F052B0">
              <w:rPr>
                <w:sz w:val="18"/>
                <w:szCs w:val="18"/>
                <w:lang w:val="es-419" w:eastAsia="es-419"/>
              </w:rPr>
              <w:t>203,322</w:t>
            </w:r>
          </w:p>
        </w:tc>
        <w:tc>
          <w:tcPr>
            <w:tcW w:w="1076" w:type="dxa"/>
            <w:tcBorders>
              <w:top w:val="nil"/>
              <w:left w:val="nil"/>
              <w:bottom w:val="single" w:sz="4" w:space="0" w:color="auto"/>
              <w:right w:val="single" w:sz="4" w:space="0" w:color="auto"/>
            </w:tcBorders>
            <w:shd w:val="clear" w:color="auto" w:fill="auto"/>
            <w:noWrap/>
            <w:hideMark/>
          </w:tcPr>
          <w:p w14:paraId="0F6BD20C" w14:textId="170A2DDD" w:rsidR="005D5C97" w:rsidRPr="00F052B0" w:rsidRDefault="005D5C97">
            <w:pPr>
              <w:jc w:val="right"/>
              <w:rPr>
                <w:sz w:val="18"/>
                <w:szCs w:val="18"/>
                <w:lang w:val="es-419" w:eastAsia="es-419"/>
              </w:rPr>
            </w:pPr>
            <w:r w:rsidRPr="00F052B0">
              <w:rPr>
                <w:sz w:val="18"/>
                <w:szCs w:val="18"/>
                <w:lang w:val="es-419" w:eastAsia="es-419"/>
              </w:rPr>
              <w:t>164,762</w:t>
            </w:r>
          </w:p>
        </w:tc>
        <w:tc>
          <w:tcPr>
            <w:tcW w:w="1034" w:type="dxa"/>
            <w:tcBorders>
              <w:top w:val="nil"/>
              <w:left w:val="nil"/>
              <w:bottom w:val="single" w:sz="4" w:space="0" w:color="auto"/>
              <w:right w:val="single" w:sz="4" w:space="0" w:color="auto"/>
            </w:tcBorders>
            <w:shd w:val="clear" w:color="auto" w:fill="auto"/>
            <w:noWrap/>
            <w:hideMark/>
          </w:tcPr>
          <w:p w14:paraId="3665D753" w14:textId="775E51BD" w:rsidR="005D5C97" w:rsidRPr="00F052B0" w:rsidRDefault="005D5C97">
            <w:pPr>
              <w:jc w:val="right"/>
              <w:rPr>
                <w:sz w:val="18"/>
                <w:szCs w:val="18"/>
                <w:lang w:val="es-419" w:eastAsia="es-419"/>
              </w:rPr>
            </w:pPr>
            <w:r w:rsidRPr="00F052B0">
              <w:rPr>
                <w:sz w:val="18"/>
                <w:szCs w:val="18"/>
                <w:lang w:val="es-419" w:eastAsia="es-419"/>
              </w:rPr>
              <w:t>243,937</w:t>
            </w:r>
          </w:p>
        </w:tc>
        <w:tc>
          <w:tcPr>
            <w:tcW w:w="1181" w:type="dxa"/>
            <w:tcBorders>
              <w:top w:val="nil"/>
              <w:left w:val="nil"/>
              <w:bottom w:val="single" w:sz="4" w:space="0" w:color="auto"/>
              <w:right w:val="single" w:sz="4" w:space="0" w:color="auto"/>
            </w:tcBorders>
            <w:shd w:val="clear" w:color="auto" w:fill="auto"/>
            <w:noWrap/>
            <w:hideMark/>
          </w:tcPr>
          <w:p w14:paraId="7C025122" w14:textId="77777777" w:rsidR="005D5C97" w:rsidRPr="00F052B0" w:rsidRDefault="005D5C97">
            <w:pPr>
              <w:jc w:val="right"/>
              <w:rPr>
                <w:sz w:val="18"/>
                <w:szCs w:val="18"/>
                <w:lang w:val="es-419" w:eastAsia="es-419"/>
              </w:rPr>
            </w:pPr>
            <w:r w:rsidRPr="00F052B0">
              <w:rPr>
                <w:sz w:val="18"/>
                <w:szCs w:val="18"/>
                <w:lang w:val="es-419" w:eastAsia="es-419"/>
              </w:rPr>
              <w:t>83.4%</w:t>
            </w:r>
          </w:p>
        </w:tc>
      </w:tr>
      <w:tr w:rsidR="005D5C97" w:rsidRPr="00F052B0" w14:paraId="756BA59F"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0E3C15B"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Dominican</w:t>
            </w:r>
            <w:proofErr w:type="spellEnd"/>
            <w:r w:rsidRPr="00F052B0">
              <w:rPr>
                <w:sz w:val="18"/>
                <w:szCs w:val="18"/>
                <w:lang w:val="es-419" w:eastAsia="es-419"/>
              </w:rPr>
              <w:t xml:space="preserve"> </w:t>
            </w:r>
            <w:proofErr w:type="spellStart"/>
            <w:r w:rsidRPr="00F052B0">
              <w:rPr>
                <w:sz w:val="18"/>
                <w:szCs w:val="18"/>
                <w:lang w:val="es-419" w:eastAsia="es-419"/>
              </w:rPr>
              <w:t>Republic</w:t>
            </w:r>
            <w:proofErr w:type="spellEnd"/>
          </w:p>
        </w:tc>
        <w:tc>
          <w:tcPr>
            <w:tcW w:w="950" w:type="dxa"/>
            <w:tcBorders>
              <w:top w:val="nil"/>
              <w:left w:val="nil"/>
              <w:bottom w:val="single" w:sz="4" w:space="0" w:color="auto"/>
              <w:right w:val="single" w:sz="4" w:space="0" w:color="auto"/>
            </w:tcBorders>
            <w:shd w:val="clear" w:color="auto" w:fill="auto"/>
            <w:noWrap/>
            <w:hideMark/>
          </w:tcPr>
          <w:p w14:paraId="5C7D7EC6" w14:textId="77777777" w:rsidR="005D5C97" w:rsidRPr="00F052B0" w:rsidRDefault="005D5C97" w:rsidP="00165F3C">
            <w:pPr>
              <w:jc w:val="right"/>
              <w:rPr>
                <w:sz w:val="18"/>
                <w:szCs w:val="18"/>
                <w:lang w:val="es-419" w:eastAsia="es-419"/>
              </w:rPr>
            </w:pPr>
            <w:r w:rsidRPr="00F052B0">
              <w:rPr>
                <w:sz w:val="18"/>
                <w:szCs w:val="18"/>
                <w:lang w:val="es-419" w:eastAsia="es-419"/>
              </w:rPr>
              <w:t>2,406,616</w:t>
            </w:r>
          </w:p>
        </w:tc>
        <w:tc>
          <w:tcPr>
            <w:tcW w:w="950" w:type="dxa"/>
            <w:tcBorders>
              <w:top w:val="nil"/>
              <w:left w:val="nil"/>
              <w:bottom w:val="single" w:sz="4" w:space="0" w:color="auto"/>
              <w:right w:val="single" w:sz="4" w:space="0" w:color="auto"/>
            </w:tcBorders>
            <w:shd w:val="clear" w:color="auto" w:fill="auto"/>
            <w:noWrap/>
            <w:hideMark/>
          </w:tcPr>
          <w:p w14:paraId="55754D0B" w14:textId="63CD2353" w:rsidR="005D5C97" w:rsidRPr="00F052B0" w:rsidRDefault="005D5C97" w:rsidP="007D6614">
            <w:pPr>
              <w:jc w:val="right"/>
              <w:rPr>
                <w:sz w:val="18"/>
                <w:szCs w:val="18"/>
                <w:lang w:val="es-419" w:eastAsia="es-419"/>
              </w:rPr>
            </w:pPr>
            <w:r w:rsidRPr="00F052B0">
              <w:rPr>
                <w:sz w:val="18"/>
                <w:szCs w:val="18"/>
                <w:lang w:val="es-419" w:eastAsia="es-419"/>
              </w:rPr>
              <w:t>2,454,748</w:t>
            </w:r>
          </w:p>
        </w:tc>
        <w:tc>
          <w:tcPr>
            <w:tcW w:w="950" w:type="dxa"/>
            <w:tcBorders>
              <w:top w:val="nil"/>
              <w:left w:val="nil"/>
              <w:bottom w:val="single" w:sz="4" w:space="0" w:color="auto"/>
              <w:right w:val="single" w:sz="4" w:space="0" w:color="auto"/>
            </w:tcBorders>
            <w:shd w:val="clear" w:color="auto" w:fill="auto"/>
            <w:noWrap/>
            <w:hideMark/>
          </w:tcPr>
          <w:p w14:paraId="1019740B" w14:textId="24307322" w:rsidR="005D5C97" w:rsidRPr="00F052B0" w:rsidRDefault="005D5C97">
            <w:pPr>
              <w:jc w:val="right"/>
              <w:rPr>
                <w:sz w:val="18"/>
                <w:szCs w:val="18"/>
                <w:lang w:val="es-419" w:eastAsia="es-419"/>
              </w:rPr>
            </w:pPr>
            <w:r w:rsidRPr="00F052B0">
              <w:rPr>
                <w:sz w:val="18"/>
                <w:szCs w:val="18"/>
                <w:lang w:val="es-419" w:eastAsia="es-419"/>
              </w:rPr>
              <w:t>2,503,843</w:t>
            </w:r>
          </w:p>
        </w:tc>
        <w:tc>
          <w:tcPr>
            <w:tcW w:w="978" w:type="dxa"/>
            <w:tcBorders>
              <w:top w:val="nil"/>
              <w:left w:val="nil"/>
              <w:bottom w:val="single" w:sz="4" w:space="0" w:color="auto"/>
              <w:right w:val="single" w:sz="4" w:space="0" w:color="auto"/>
            </w:tcBorders>
            <w:shd w:val="clear" w:color="auto" w:fill="auto"/>
            <w:noWrap/>
            <w:hideMark/>
          </w:tcPr>
          <w:p w14:paraId="3B8583B1" w14:textId="114C19F7" w:rsidR="005D5C97" w:rsidRPr="00F052B0" w:rsidRDefault="005D5C97">
            <w:pPr>
              <w:jc w:val="right"/>
              <w:rPr>
                <w:sz w:val="18"/>
                <w:szCs w:val="18"/>
                <w:lang w:val="es-419" w:eastAsia="es-419"/>
              </w:rPr>
            </w:pPr>
            <w:r w:rsidRPr="00F052B0">
              <w:rPr>
                <w:sz w:val="18"/>
                <w:szCs w:val="18"/>
                <w:lang w:val="es-419" w:eastAsia="es-419"/>
              </w:rPr>
              <w:t>2,553,920</w:t>
            </w:r>
          </w:p>
        </w:tc>
        <w:tc>
          <w:tcPr>
            <w:tcW w:w="950" w:type="dxa"/>
            <w:tcBorders>
              <w:top w:val="nil"/>
              <w:left w:val="nil"/>
              <w:bottom w:val="single" w:sz="4" w:space="0" w:color="auto"/>
              <w:right w:val="single" w:sz="4" w:space="0" w:color="auto"/>
            </w:tcBorders>
            <w:shd w:val="clear" w:color="auto" w:fill="auto"/>
            <w:noWrap/>
            <w:hideMark/>
          </w:tcPr>
          <w:p w14:paraId="0C19F1E6" w14:textId="49D8C407" w:rsidR="005D5C97" w:rsidRPr="00F052B0" w:rsidRDefault="005D5C97">
            <w:pPr>
              <w:jc w:val="right"/>
              <w:rPr>
                <w:sz w:val="18"/>
                <w:szCs w:val="18"/>
                <w:lang w:val="es-419" w:eastAsia="es-419"/>
              </w:rPr>
            </w:pPr>
            <w:r w:rsidRPr="00F052B0">
              <w:rPr>
                <w:sz w:val="18"/>
                <w:szCs w:val="18"/>
                <w:lang w:val="es-419" w:eastAsia="es-419"/>
              </w:rPr>
              <w:t>2,809,312</w:t>
            </w:r>
          </w:p>
        </w:tc>
        <w:tc>
          <w:tcPr>
            <w:tcW w:w="950" w:type="dxa"/>
            <w:tcBorders>
              <w:top w:val="nil"/>
              <w:left w:val="nil"/>
              <w:bottom w:val="single" w:sz="4" w:space="0" w:color="auto"/>
              <w:right w:val="single" w:sz="4" w:space="0" w:color="auto"/>
            </w:tcBorders>
            <w:shd w:val="clear" w:color="auto" w:fill="auto"/>
            <w:noWrap/>
            <w:hideMark/>
          </w:tcPr>
          <w:p w14:paraId="5A61BACD" w14:textId="3D26CAD0" w:rsidR="005D5C97" w:rsidRPr="00F052B0" w:rsidRDefault="005D5C97">
            <w:pPr>
              <w:jc w:val="right"/>
              <w:rPr>
                <w:sz w:val="18"/>
                <w:szCs w:val="18"/>
                <w:lang w:val="es-419" w:eastAsia="es-419"/>
              </w:rPr>
            </w:pPr>
            <w:r w:rsidRPr="00F052B0">
              <w:rPr>
                <w:sz w:val="18"/>
                <w:szCs w:val="18"/>
                <w:lang w:val="es-419" w:eastAsia="es-419"/>
              </w:rPr>
              <w:t>3,090,243</w:t>
            </w:r>
          </w:p>
        </w:tc>
        <w:tc>
          <w:tcPr>
            <w:tcW w:w="1076" w:type="dxa"/>
            <w:tcBorders>
              <w:top w:val="nil"/>
              <w:left w:val="nil"/>
              <w:bottom w:val="single" w:sz="4" w:space="0" w:color="auto"/>
              <w:right w:val="single" w:sz="4" w:space="0" w:color="auto"/>
            </w:tcBorders>
            <w:shd w:val="clear" w:color="auto" w:fill="auto"/>
            <w:noWrap/>
            <w:hideMark/>
          </w:tcPr>
          <w:p w14:paraId="724837CA" w14:textId="5CC84A9C" w:rsidR="005D5C97" w:rsidRPr="00F052B0" w:rsidRDefault="005D5C97">
            <w:pPr>
              <w:jc w:val="right"/>
              <w:rPr>
                <w:sz w:val="18"/>
                <w:szCs w:val="18"/>
                <w:lang w:val="es-419" w:eastAsia="es-419"/>
              </w:rPr>
            </w:pPr>
            <w:r w:rsidRPr="00F052B0">
              <w:rPr>
                <w:sz w:val="18"/>
                <w:szCs w:val="18"/>
                <w:lang w:val="es-419" w:eastAsia="es-419"/>
              </w:rPr>
              <w:t>2,504,171</w:t>
            </w:r>
          </w:p>
        </w:tc>
        <w:tc>
          <w:tcPr>
            <w:tcW w:w="1034" w:type="dxa"/>
            <w:tcBorders>
              <w:top w:val="nil"/>
              <w:left w:val="nil"/>
              <w:bottom w:val="single" w:sz="4" w:space="0" w:color="auto"/>
              <w:right w:val="single" w:sz="4" w:space="0" w:color="auto"/>
            </w:tcBorders>
            <w:shd w:val="clear" w:color="auto" w:fill="auto"/>
            <w:noWrap/>
            <w:hideMark/>
          </w:tcPr>
          <w:p w14:paraId="5791411C" w14:textId="47BDC8C2" w:rsidR="005D5C97" w:rsidRPr="00F052B0" w:rsidRDefault="005D5C97">
            <w:pPr>
              <w:jc w:val="right"/>
              <w:rPr>
                <w:sz w:val="18"/>
                <w:szCs w:val="18"/>
                <w:lang w:val="es-419" w:eastAsia="es-419"/>
              </w:rPr>
            </w:pPr>
            <w:r w:rsidRPr="00F052B0">
              <w:rPr>
                <w:sz w:val="18"/>
                <w:szCs w:val="18"/>
                <w:lang w:val="es-419" w:eastAsia="es-419"/>
              </w:rPr>
              <w:t>3,585,030</w:t>
            </w:r>
          </w:p>
        </w:tc>
        <w:tc>
          <w:tcPr>
            <w:tcW w:w="1181" w:type="dxa"/>
            <w:tcBorders>
              <w:top w:val="nil"/>
              <w:left w:val="nil"/>
              <w:bottom w:val="single" w:sz="4" w:space="0" w:color="auto"/>
              <w:right w:val="single" w:sz="4" w:space="0" w:color="auto"/>
            </w:tcBorders>
            <w:shd w:val="clear" w:color="auto" w:fill="auto"/>
            <w:noWrap/>
            <w:hideMark/>
          </w:tcPr>
          <w:p w14:paraId="7A7BAB68" w14:textId="77777777" w:rsidR="005D5C97" w:rsidRPr="00F052B0" w:rsidRDefault="005D5C97">
            <w:pPr>
              <w:jc w:val="right"/>
              <w:rPr>
                <w:sz w:val="18"/>
                <w:szCs w:val="18"/>
                <w:lang w:val="es-419" w:eastAsia="es-419"/>
              </w:rPr>
            </w:pPr>
            <w:r w:rsidRPr="00F052B0">
              <w:rPr>
                <w:sz w:val="18"/>
                <w:szCs w:val="18"/>
                <w:lang w:val="es-419" w:eastAsia="es-419"/>
              </w:rPr>
              <w:t>86.2%</w:t>
            </w:r>
          </w:p>
        </w:tc>
      </w:tr>
      <w:tr w:rsidR="005D5C97" w:rsidRPr="00F052B0" w14:paraId="0A4CD061"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DBDB3E1"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Fiji</w:t>
            </w:r>
            <w:proofErr w:type="spellEnd"/>
          </w:p>
        </w:tc>
        <w:tc>
          <w:tcPr>
            <w:tcW w:w="950" w:type="dxa"/>
            <w:tcBorders>
              <w:top w:val="nil"/>
              <w:left w:val="nil"/>
              <w:bottom w:val="single" w:sz="4" w:space="0" w:color="auto"/>
              <w:right w:val="single" w:sz="4" w:space="0" w:color="auto"/>
            </w:tcBorders>
            <w:shd w:val="clear" w:color="auto" w:fill="auto"/>
            <w:noWrap/>
            <w:hideMark/>
          </w:tcPr>
          <w:p w14:paraId="31AAA6F7" w14:textId="77777777" w:rsidR="005D5C97" w:rsidRPr="00F052B0" w:rsidRDefault="005D5C97" w:rsidP="00165F3C">
            <w:pPr>
              <w:jc w:val="right"/>
              <w:rPr>
                <w:sz w:val="18"/>
                <w:szCs w:val="18"/>
                <w:lang w:val="es-419" w:eastAsia="es-419"/>
              </w:rPr>
            </w:pPr>
            <w:r w:rsidRPr="00F052B0">
              <w:rPr>
                <w:sz w:val="18"/>
                <w:szCs w:val="18"/>
                <w:lang w:val="es-419" w:eastAsia="es-419"/>
              </w:rPr>
              <w:t>280,203</w:t>
            </w:r>
          </w:p>
        </w:tc>
        <w:tc>
          <w:tcPr>
            <w:tcW w:w="950" w:type="dxa"/>
            <w:tcBorders>
              <w:top w:val="nil"/>
              <w:left w:val="nil"/>
              <w:bottom w:val="single" w:sz="4" w:space="0" w:color="auto"/>
              <w:right w:val="single" w:sz="4" w:space="0" w:color="auto"/>
            </w:tcBorders>
            <w:shd w:val="clear" w:color="auto" w:fill="auto"/>
            <w:noWrap/>
            <w:hideMark/>
          </w:tcPr>
          <w:p w14:paraId="7AD41E9B" w14:textId="5CBAA570" w:rsidR="005D5C97" w:rsidRPr="00F052B0" w:rsidRDefault="005D5C97" w:rsidP="007D6614">
            <w:pPr>
              <w:jc w:val="right"/>
              <w:rPr>
                <w:sz w:val="18"/>
                <w:szCs w:val="18"/>
                <w:lang w:val="es-419" w:eastAsia="es-419"/>
              </w:rPr>
            </w:pPr>
            <w:r w:rsidRPr="00F052B0">
              <w:rPr>
                <w:sz w:val="18"/>
                <w:szCs w:val="18"/>
                <w:lang w:val="es-419" w:eastAsia="es-419"/>
              </w:rPr>
              <w:t>285,807</w:t>
            </w:r>
          </w:p>
        </w:tc>
        <w:tc>
          <w:tcPr>
            <w:tcW w:w="950" w:type="dxa"/>
            <w:tcBorders>
              <w:top w:val="nil"/>
              <w:left w:val="nil"/>
              <w:bottom w:val="single" w:sz="4" w:space="0" w:color="auto"/>
              <w:right w:val="single" w:sz="4" w:space="0" w:color="auto"/>
            </w:tcBorders>
            <w:shd w:val="clear" w:color="auto" w:fill="auto"/>
            <w:noWrap/>
            <w:hideMark/>
          </w:tcPr>
          <w:p w14:paraId="36A70816" w14:textId="14190801" w:rsidR="005D5C97" w:rsidRPr="00F052B0" w:rsidRDefault="005D5C97">
            <w:pPr>
              <w:jc w:val="right"/>
              <w:rPr>
                <w:sz w:val="18"/>
                <w:szCs w:val="18"/>
                <w:lang w:val="es-419" w:eastAsia="es-419"/>
              </w:rPr>
            </w:pPr>
            <w:r w:rsidRPr="00F052B0">
              <w:rPr>
                <w:sz w:val="18"/>
                <w:szCs w:val="18"/>
                <w:lang w:val="es-419" w:eastAsia="es-419"/>
              </w:rPr>
              <w:t>291,523</w:t>
            </w:r>
          </w:p>
        </w:tc>
        <w:tc>
          <w:tcPr>
            <w:tcW w:w="978" w:type="dxa"/>
            <w:tcBorders>
              <w:top w:val="nil"/>
              <w:left w:val="nil"/>
              <w:bottom w:val="single" w:sz="4" w:space="0" w:color="auto"/>
              <w:right w:val="single" w:sz="4" w:space="0" w:color="auto"/>
            </w:tcBorders>
            <w:shd w:val="clear" w:color="auto" w:fill="auto"/>
            <w:noWrap/>
            <w:hideMark/>
          </w:tcPr>
          <w:p w14:paraId="40EDFD7F" w14:textId="158579C6" w:rsidR="005D5C97" w:rsidRPr="00F052B0" w:rsidRDefault="005D5C97">
            <w:pPr>
              <w:jc w:val="right"/>
              <w:rPr>
                <w:sz w:val="18"/>
                <w:szCs w:val="18"/>
                <w:lang w:val="es-419" w:eastAsia="es-419"/>
              </w:rPr>
            </w:pPr>
            <w:r w:rsidRPr="00F052B0">
              <w:rPr>
                <w:sz w:val="18"/>
                <w:szCs w:val="18"/>
                <w:lang w:val="es-419" w:eastAsia="es-419"/>
              </w:rPr>
              <w:t>297,354</w:t>
            </w:r>
          </w:p>
        </w:tc>
        <w:tc>
          <w:tcPr>
            <w:tcW w:w="950" w:type="dxa"/>
            <w:tcBorders>
              <w:top w:val="nil"/>
              <w:left w:val="nil"/>
              <w:bottom w:val="single" w:sz="4" w:space="0" w:color="auto"/>
              <w:right w:val="single" w:sz="4" w:space="0" w:color="auto"/>
            </w:tcBorders>
            <w:shd w:val="clear" w:color="auto" w:fill="auto"/>
            <w:noWrap/>
            <w:hideMark/>
          </w:tcPr>
          <w:p w14:paraId="0522D23F" w14:textId="7E37035C" w:rsidR="005D5C97" w:rsidRPr="00F052B0" w:rsidRDefault="005D5C97">
            <w:pPr>
              <w:jc w:val="right"/>
              <w:rPr>
                <w:sz w:val="18"/>
                <w:szCs w:val="18"/>
                <w:lang w:val="es-419" w:eastAsia="es-419"/>
              </w:rPr>
            </w:pPr>
            <w:r w:rsidRPr="00F052B0">
              <w:rPr>
                <w:sz w:val="18"/>
                <w:szCs w:val="18"/>
                <w:lang w:val="es-419" w:eastAsia="es-419"/>
              </w:rPr>
              <w:t>327,089</w:t>
            </w:r>
          </w:p>
        </w:tc>
        <w:tc>
          <w:tcPr>
            <w:tcW w:w="950" w:type="dxa"/>
            <w:tcBorders>
              <w:top w:val="nil"/>
              <w:left w:val="nil"/>
              <w:bottom w:val="single" w:sz="4" w:space="0" w:color="auto"/>
              <w:right w:val="single" w:sz="4" w:space="0" w:color="auto"/>
            </w:tcBorders>
            <w:shd w:val="clear" w:color="auto" w:fill="auto"/>
            <w:noWrap/>
            <w:hideMark/>
          </w:tcPr>
          <w:p w14:paraId="23E87DF3" w14:textId="5F524090" w:rsidR="005D5C97" w:rsidRPr="00F052B0" w:rsidRDefault="005D5C97">
            <w:pPr>
              <w:jc w:val="right"/>
              <w:rPr>
                <w:sz w:val="18"/>
                <w:szCs w:val="18"/>
                <w:lang w:val="es-419" w:eastAsia="es-419"/>
              </w:rPr>
            </w:pPr>
            <w:r w:rsidRPr="00F052B0">
              <w:rPr>
                <w:sz w:val="18"/>
                <w:szCs w:val="18"/>
                <w:lang w:val="es-419" w:eastAsia="es-419"/>
              </w:rPr>
              <w:t>359,798</w:t>
            </w:r>
          </w:p>
        </w:tc>
        <w:tc>
          <w:tcPr>
            <w:tcW w:w="1076" w:type="dxa"/>
            <w:tcBorders>
              <w:top w:val="nil"/>
              <w:left w:val="nil"/>
              <w:bottom w:val="single" w:sz="4" w:space="0" w:color="auto"/>
              <w:right w:val="single" w:sz="4" w:space="0" w:color="auto"/>
            </w:tcBorders>
            <w:shd w:val="clear" w:color="auto" w:fill="auto"/>
            <w:noWrap/>
            <w:hideMark/>
          </w:tcPr>
          <w:p w14:paraId="29349C8F" w14:textId="65CAE82C" w:rsidR="005D5C97" w:rsidRPr="00F052B0" w:rsidRDefault="005D5C97">
            <w:pPr>
              <w:jc w:val="right"/>
              <w:rPr>
                <w:sz w:val="18"/>
                <w:szCs w:val="18"/>
                <w:lang w:val="es-419" w:eastAsia="es-419"/>
              </w:rPr>
            </w:pPr>
            <w:r w:rsidRPr="00F052B0">
              <w:rPr>
                <w:sz w:val="18"/>
                <w:szCs w:val="18"/>
                <w:lang w:val="es-419" w:eastAsia="es-419"/>
              </w:rPr>
              <w:t>291,561</w:t>
            </w:r>
          </w:p>
        </w:tc>
        <w:tc>
          <w:tcPr>
            <w:tcW w:w="1034" w:type="dxa"/>
            <w:tcBorders>
              <w:top w:val="nil"/>
              <w:left w:val="nil"/>
              <w:bottom w:val="single" w:sz="4" w:space="0" w:color="auto"/>
              <w:right w:val="single" w:sz="4" w:space="0" w:color="auto"/>
            </w:tcBorders>
            <w:shd w:val="clear" w:color="auto" w:fill="auto"/>
            <w:noWrap/>
            <w:hideMark/>
          </w:tcPr>
          <w:p w14:paraId="6266E626" w14:textId="27834F57" w:rsidR="005D5C97" w:rsidRPr="00F052B0" w:rsidRDefault="005D5C97">
            <w:pPr>
              <w:jc w:val="right"/>
              <w:rPr>
                <w:sz w:val="18"/>
                <w:szCs w:val="18"/>
                <w:lang w:val="es-419" w:eastAsia="es-419"/>
              </w:rPr>
            </w:pPr>
            <w:r w:rsidRPr="00F052B0">
              <w:rPr>
                <w:sz w:val="18"/>
                <w:szCs w:val="18"/>
                <w:lang w:val="es-419" w:eastAsia="es-419"/>
              </w:rPr>
              <w:t>414,227</w:t>
            </w:r>
          </w:p>
        </w:tc>
        <w:tc>
          <w:tcPr>
            <w:tcW w:w="1181" w:type="dxa"/>
            <w:tcBorders>
              <w:top w:val="nil"/>
              <w:left w:val="nil"/>
              <w:bottom w:val="single" w:sz="4" w:space="0" w:color="auto"/>
              <w:right w:val="single" w:sz="4" w:space="0" w:color="auto"/>
            </w:tcBorders>
            <w:shd w:val="clear" w:color="auto" w:fill="auto"/>
            <w:noWrap/>
            <w:hideMark/>
          </w:tcPr>
          <w:p w14:paraId="20983598" w14:textId="77777777" w:rsidR="005D5C97" w:rsidRPr="00F052B0" w:rsidRDefault="005D5C97">
            <w:pPr>
              <w:jc w:val="right"/>
              <w:rPr>
                <w:sz w:val="18"/>
                <w:szCs w:val="18"/>
                <w:lang w:val="es-419" w:eastAsia="es-419"/>
              </w:rPr>
            </w:pPr>
            <w:r w:rsidRPr="00F052B0">
              <w:rPr>
                <w:sz w:val="18"/>
                <w:szCs w:val="18"/>
                <w:lang w:val="es-419" w:eastAsia="es-419"/>
              </w:rPr>
              <w:t>86.9%</w:t>
            </w:r>
          </w:p>
        </w:tc>
      </w:tr>
      <w:tr w:rsidR="005D5C97" w:rsidRPr="00F052B0" w14:paraId="6F69B5A4"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FE2C9A4" w14:textId="77777777" w:rsidR="005D5C97" w:rsidRPr="00F052B0" w:rsidRDefault="005D5C97" w:rsidP="005D5C97">
            <w:pPr>
              <w:jc w:val="left"/>
              <w:rPr>
                <w:sz w:val="18"/>
                <w:szCs w:val="18"/>
                <w:lang w:val="es-419" w:eastAsia="es-419"/>
              </w:rPr>
            </w:pPr>
            <w:r w:rsidRPr="00F052B0">
              <w:rPr>
                <w:sz w:val="18"/>
                <w:szCs w:val="18"/>
                <w:lang w:val="es-419" w:eastAsia="es-419"/>
              </w:rPr>
              <w:t>Saint Lucia</w:t>
            </w:r>
          </w:p>
        </w:tc>
        <w:tc>
          <w:tcPr>
            <w:tcW w:w="950" w:type="dxa"/>
            <w:tcBorders>
              <w:top w:val="nil"/>
              <w:left w:val="nil"/>
              <w:bottom w:val="single" w:sz="4" w:space="0" w:color="auto"/>
              <w:right w:val="single" w:sz="4" w:space="0" w:color="auto"/>
            </w:tcBorders>
            <w:shd w:val="clear" w:color="auto" w:fill="auto"/>
            <w:noWrap/>
            <w:hideMark/>
          </w:tcPr>
          <w:p w14:paraId="7A5E7F74" w14:textId="77777777" w:rsidR="005D5C97" w:rsidRPr="00F052B0" w:rsidRDefault="005D5C97" w:rsidP="00165F3C">
            <w:pPr>
              <w:jc w:val="right"/>
              <w:rPr>
                <w:sz w:val="18"/>
                <w:szCs w:val="18"/>
                <w:lang w:val="es-419" w:eastAsia="es-419"/>
              </w:rPr>
            </w:pPr>
            <w:r w:rsidRPr="00F052B0">
              <w:rPr>
                <w:sz w:val="18"/>
                <w:szCs w:val="18"/>
                <w:lang w:val="es-419" w:eastAsia="es-419"/>
              </w:rPr>
              <w:t>54,429</w:t>
            </w:r>
          </w:p>
        </w:tc>
        <w:tc>
          <w:tcPr>
            <w:tcW w:w="950" w:type="dxa"/>
            <w:tcBorders>
              <w:top w:val="nil"/>
              <w:left w:val="nil"/>
              <w:bottom w:val="single" w:sz="4" w:space="0" w:color="auto"/>
              <w:right w:val="single" w:sz="4" w:space="0" w:color="auto"/>
            </w:tcBorders>
            <w:shd w:val="clear" w:color="auto" w:fill="auto"/>
            <w:noWrap/>
            <w:hideMark/>
          </w:tcPr>
          <w:p w14:paraId="164C6E0B" w14:textId="3210F731" w:rsidR="005D5C97" w:rsidRPr="00F052B0" w:rsidRDefault="005D5C97" w:rsidP="007D6614">
            <w:pPr>
              <w:jc w:val="right"/>
              <w:rPr>
                <w:sz w:val="18"/>
                <w:szCs w:val="18"/>
                <w:lang w:val="es-419" w:eastAsia="es-419"/>
              </w:rPr>
            </w:pPr>
            <w:r w:rsidRPr="00F052B0">
              <w:rPr>
                <w:sz w:val="18"/>
                <w:szCs w:val="18"/>
                <w:lang w:val="es-419" w:eastAsia="es-419"/>
              </w:rPr>
              <w:t>55,518</w:t>
            </w:r>
          </w:p>
        </w:tc>
        <w:tc>
          <w:tcPr>
            <w:tcW w:w="950" w:type="dxa"/>
            <w:tcBorders>
              <w:top w:val="nil"/>
              <w:left w:val="nil"/>
              <w:bottom w:val="single" w:sz="4" w:space="0" w:color="auto"/>
              <w:right w:val="single" w:sz="4" w:space="0" w:color="auto"/>
            </w:tcBorders>
            <w:shd w:val="clear" w:color="auto" w:fill="auto"/>
            <w:noWrap/>
            <w:hideMark/>
          </w:tcPr>
          <w:p w14:paraId="0D265ADD" w14:textId="0F9C1F2F" w:rsidR="005D5C97" w:rsidRPr="00F052B0" w:rsidRDefault="005D5C97">
            <w:pPr>
              <w:jc w:val="right"/>
              <w:rPr>
                <w:sz w:val="18"/>
                <w:szCs w:val="18"/>
                <w:lang w:val="es-419" w:eastAsia="es-419"/>
              </w:rPr>
            </w:pPr>
            <w:r w:rsidRPr="00F052B0">
              <w:rPr>
                <w:sz w:val="18"/>
                <w:szCs w:val="18"/>
                <w:lang w:val="es-419" w:eastAsia="es-419"/>
              </w:rPr>
              <w:t>56,628</w:t>
            </w:r>
          </w:p>
        </w:tc>
        <w:tc>
          <w:tcPr>
            <w:tcW w:w="978" w:type="dxa"/>
            <w:tcBorders>
              <w:top w:val="nil"/>
              <w:left w:val="nil"/>
              <w:bottom w:val="single" w:sz="4" w:space="0" w:color="auto"/>
              <w:right w:val="single" w:sz="4" w:space="0" w:color="auto"/>
            </w:tcBorders>
            <w:shd w:val="clear" w:color="auto" w:fill="auto"/>
            <w:noWrap/>
            <w:hideMark/>
          </w:tcPr>
          <w:p w14:paraId="137892F9" w14:textId="0685FE0D" w:rsidR="005D5C97" w:rsidRPr="00F052B0" w:rsidRDefault="005D5C97">
            <w:pPr>
              <w:jc w:val="right"/>
              <w:rPr>
                <w:sz w:val="18"/>
                <w:szCs w:val="18"/>
                <w:lang w:val="es-419" w:eastAsia="es-419"/>
              </w:rPr>
            </w:pPr>
            <w:r w:rsidRPr="00F052B0">
              <w:rPr>
                <w:sz w:val="18"/>
                <w:szCs w:val="18"/>
                <w:lang w:val="es-419" w:eastAsia="es-419"/>
              </w:rPr>
              <w:t>57,760</w:t>
            </w:r>
          </w:p>
        </w:tc>
        <w:tc>
          <w:tcPr>
            <w:tcW w:w="950" w:type="dxa"/>
            <w:tcBorders>
              <w:top w:val="nil"/>
              <w:left w:val="nil"/>
              <w:bottom w:val="single" w:sz="4" w:space="0" w:color="auto"/>
              <w:right w:val="single" w:sz="4" w:space="0" w:color="auto"/>
            </w:tcBorders>
            <w:shd w:val="clear" w:color="auto" w:fill="auto"/>
            <w:noWrap/>
            <w:hideMark/>
          </w:tcPr>
          <w:p w14:paraId="13AB2743" w14:textId="2AB6A756" w:rsidR="005D5C97" w:rsidRPr="00F052B0" w:rsidRDefault="005D5C97">
            <w:pPr>
              <w:jc w:val="right"/>
              <w:rPr>
                <w:sz w:val="18"/>
                <w:szCs w:val="18"/>
                <w:lang w:val="es-419" w:eastAsia="es-419"/>
              </w:rPr>
            </w:pPr>
            <w:r w:rsidRPr="00F052B0">
              <w:rPr>
                <w:sz w:val="18"/>
                <w:szCs w:val="18"/>
                <w:lang w:val="es-419" w:eastAsia="es-419"/>
              </w:rPr>
              <w:t>63,537</w:t>
            </w:r>
          </w:p>
        </w:tc>
        <w:tc>
          <w:tcPr>
            <w:tcW w:w="950" w:type="dxa"/>
            <w:tcBorders>
              <w:top w:val="nil"/>
              <w:left w:val="nil"/>
              <w:bottom w:val="single" w:sz="4" w:space="0" w:color="auto"/>
              <w:right w:val="single" w:sz="4" w:space="0" w:color="auto"/>
            </w:tcBorders>
            <w:shd w:val="clear" w:color="auto" w:fill="auto"/>
            <w:noWrap/>
            <w:hideMark/>
          </w:tcPr>
          <w:p w14:paraId="280DEFC9" w14:textId="40F801A1" w:rsidR="005D5C97" w:rsidRPr="00F052B0" w:rsidRDefault="005D5C97">
            <w:pPr>
              <w:jc w:val="right"/>
              <w:rPr>
                <w:sz w:val="18"/>
                <w:szCs w:val="18"/>
                <w:lang w:val="es-419" w:eastAsia="es-419"/>
              </w:rPr>
            </w:pPr>
            <w:r w:rsidRPr="00F052B0">
              <w:rPr>
                <w:sz w:val="18"/>
                <w:szCs w:val="18"/>
                <w:lang w:val="es-419" w:eastAsia="es-419"/>
              </w:rPr>
              <w:t>69,890</w:t>
            </w:r>
          </w:p>
        </w:tc>
        <w:tc>
          <w:tcPr>
            <w:tcW w:w="1076" w:type="dxa"/>
            <w:tcBorders>
              <w:top w:val="nil"/>
              <w:left w:val="nil"/>
              <w:bottom w:val="single" w:sz="4" w:space="0" w:color="auto"/>
              <w:right w:val="single" w:sz="4" w:space="0" w:color="auto"/>
            </w:tcBorders>
            <w:shd w:val="clear" w:color="auto" w:fill="auto"/>
            <w:noWrap/>
            <w:hideMark/>
          </w:tcPr>
          <w:p w14:paraId="39B4BF92" w14:textId="4EA7085C" w:rsidR="005D5C97" w:rsidRPr="00F052B0" w:rsidRDefault="005D5C97">
            <w:pPr>
              <w:jc w:val="right"/>
              <w:rPr>
                <w:sz w:val="18"/>
                <w:szCs w:val="18"/>
                <w:lang w:val="es-419" w:eastAsia="es-419"/>
              </w:rPr>
            </w:pPr>
            <w:r w:rsidRPr="00F052B0">
              <w:rPr>
                <w:sz w:val="18"/>
                <w:szCs w:val="18"/>
                <w:lang w:val="es-419" w:eastAsia="es-419"/>
              </w:rPr>
              <w:t>56,635</w:t>
            </w:r>
          </w:p>
        </w:tc>
        <w:tc>
          <w:tcPr>
            <w:tcW w:w="1034" w:type="dxa"/>
            <w:tcBorders>
              <w:top w:val="nil"/>
              <w:left w:val="nil"/>
              <w:bottom w:val="single" w:sz="4" w:space="0" w:color="auto"/>
              <w:right w:val="single" w:sz="4" w:space="0" w:color="auto"/>
            </w:tcBorders>
            <w:shd w:val="clear" w:color="auto" w:fill="auto"/>
            <w:noWrap/>
            <w:hideMark/>
          </w:tcPr>
          <w:p w14:paraId="66261DCD" w14:textId="73A70821" w:rsidR="005D5C97" w:rsidRPr="00F052B0" w:rsidRDefault="005D5C97">
            <w:pPr>
              <w:jc w:val="right"/>
              <w:rPr>
                <w:sz w:val="18"/>
                <w:szCs w:val="18"/>
                <w:lang w:val="es-419" w:eastAsia="es-419"/>
              </w:rPr>
            </w:pPr>
            <w:r w:rsidRPr="00F052B0">
              <w:rPr>
                <w:sz w:val="18"/>
                <w:szCs w:val="18"/>
                <w:lang w:val="es-419" w:eastAsia="es-419"/>
              </w:rPr>
              <w:t>79,648</w:t>
            </w:r>
          </w:p>
        </w:tc>
        <w:tc>
          <w:tcPr>
            <w:tcW w:w="1181" w:type="dxa"/>
            <w:tcBorders>
              <w:top w:val="nil"/>
              <w:left w:val="nil"/>
              <w:bottom w:val="single" w:sz="4" w:space="0" w:color="auto"/>
              <w:right w:val="single" w:sz="4" w:space="0" w:color="auto"/>
            </w:tcBorders>
            <w:shd w:val="clear" w:color="auto" w:fill="auto"/>
            <w:noWrap/>
            <w:hideMark/>
          </w:tcPr>
          <w:p w14:paraId="5F52328A" w14:textId="77777777" w:rsidR="005D5C97" w:rsidRPr="00F052B0" w:rsidRDefault="005D5C97">
            <w:pPr>
              <w:jc w:val="right"/>
              <w:rPr>
                <w:sz w:val="18"/>
                <w:szCs w:val="18"/>
                <w:lang w:val="es-419" w:eastAsia="es-419"/>
              </w:rPr>
            </w:pPr>
            <w:r w:rsidRPr="00F052B0">
              <w:rPr>
                <w:sz w:val="18"/>
                <w:szCs w:val="18"/>
                <w:lang w:val="es-419" w:eastAsia="es-419"/>
              </w:rPr>
              <w:t>87.7%</w:t>
            </w:r>
          </w:p>
        </w:tc>
      </w:tr>
      <w:tr w:rsidR="005D5C97" w:rsidRPr="00F052B0" w14:paraId="363E145D"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56A48CB" w14:textId="77777777" w:rsidR="005D5C97" w:rsidRPr="00F052B0" w:rsidRDefault="005D5C97" w:rsidP="005D5C97">
            <w:pPr>
              <w:jc w:val="left"/>
              <w:rPr>
                <w:sz w:val="18"/>
                <w:szCs w:val="18"/>
                <w:lang w:val="es-419" w:eastAsia="es-419"/>
              </w:rPr>
            </w:pPr>
            <w:r w:rsidRPr="00F052B0">
              <w:rPr>
                <w:sz w:val="18"/>
                <w:szCs w:val="18"/>
                <w:lang w:val="es-419" w:eastAsia="es-419"/>
              </w:rPr>
              <w:t>Colombia</w:t>
            </w:r>
          </w:p>
        </w:tc>
        <w:tc>
          <w:tcPr>
            <w:tcW w:w="950" w:type="dxa"/>
            <w:tcBorders>
              <w:top w:val="nil"/>
              <w:left w:val="nil"/>
              <w:bottom w:val="single" w:sz="4" w:space="0" w:color="auto"/>
              <w:right w:val="single" w:sz="4" w:space="0" w:color="auto"/>
            </w:tcBorders>
            <w:shd w:val="clear" w:color="auto" w:fill="auto"/>
            <w:noWrap/>
            <w:hideMark/>
          </w:tcPr>
          <w:p w14:paraId="19776319" w14:textId="77777777" w:rsidR="005D5C97" w:rsidRPr="00F052B0" w:rsidRDefault="005D5C97" w:rsidP="00165F3C">
            <w:pPr>
              <w:jc w:val="right"/>
              <w:rPr>
                <w:sz w:val="18"/>
                <w:szCs w:val="18"/>
                <w:lang w:val="es-419" w:eastAsia="es-419"/>
              </w:rPr>
            </w:pPr>
            <w:r w:rsidRPr="00F052B0">
              <w:rPr>
                <w:sz w:val="18"/>
                <w:szCs w:val="18"/>
                <w:lang w:val="es-419" w:eastAsia="es-419"/>
              </w:rPr>
              <w:t>5,270,350</w:t>
            </w:r>
          </w:p>
        </w:tc>
        <w:tc>
          <w:tcPr>
            <w:tcW w:w="950" w:type="dxa"/>
            <w:tcBorders>
              <w:top w:val="nil"/>
              <w:left w:val="nil"/>
              <w:bottom w:val="single" w:sz="4" w:space="0" w:color="auto"/>
              <w:right w:val="single" w:sz="4" w:space="0" w:color="auto"/>
            </w:tcBorders>
            <w:shd w:val="clear" w:color="auto" w:fill="auto"/>
            <w:noWrap/>
            <w:hideMark/>
          </w:tcPr>
          <w:p w14:paraId="14217746" w14:textId="2D930997" w:rsidR="005D5C97" w:rsidRPr="00F052B0" w:rsidRDefault="005D5C97" w:rsidP="007D6614">
            <w:pPr>
              <w:jc w:val="right"/>
              <w:rPr>
                <w:sz w:val="18"/>
                <w:szCs w:val="18"/>
                <w:lang w:val="es-419" w:eastAsia="es-419"/>
              </w:rPr>
            </w:pPr>
            <w:r w:rsidRPr="00F052B0">
              <w:rPr>
                <w:sz w:val="18"/>
                <w:szCs w:val="18"/>
                <w:lang w:val="es-419" w:eastAsia="es-419"/>
              </w:rPr>
              <w:t>5,375,757</w:t>
            </w:r>
          </w:p>
        </w:tc>
        <w:tc>
          <w:tcPr>
            <w:tcW w:w="950" w:type="dxa"/>
            <w:tcBorders>
              <w:top w:val="nil"/>
              <w:left w:val="nil"/>
              <w:bottom w:val="single" w:sz="4" w:space="0" w:color="auto"/>
              <w:right w:val="single" w:sz="4" w:space="0" w:color="auto"/>
            </w:tcBorders>
            <w:shd w:val="clear" w:color="auto" w:fill="auto"/>
            <w:noWrap/>
            <w:hideMark/>
          </w:tcPr>
          <w:p w14:paraId="62E96CF4" w14:textId="44DCA843" w:rsidR="005D5C97" w:rsidRPr="00F052B0" w:rsidRDefault="005D5C97">
            <w:pPr>
              <w:jc w:val="right"/>
              <w:rPr>
                <w:sz w:val="18"/>
                <w:szCs w:val="18"/>
                <w:lang w:val="es-419" w:eastAsia="es-419"/>
              </w:rPr>
            </w:pPr>
            <w:r w:rsidRPr="00F052B0">
              <w:rPr>
                <w:sz w:val="18"/>
                <w:szCs w:val="18"/>
                <w:lang w:val="es-419" w:eastAsia="es-419"/>
              </w:rPr>
              <w:t>5,483,272</w:t>
            </w:r>
          </w:p>
        </w:tc>
        <w:tc>
          <w:tcPr>
            <w:tcW w:w="978" w:type="dxa"/>
            <w:tcBorders>
              <w:top w:val="nil"/>
              <w:left w:val="nil"/>
              <w:bottom w:val="single" w:sz="4" w:space="0" w:color="auto"/>
              <w:right w:val="single" w:sz="4" w:space="0" w:color="auto"/>
            </w:tcBorders>
            <w:shd w:val="clear" w:color="auto" w:fill="auto"/>
            <w:noWrap/>
            <w:hideMark/>
          </w:tcPr>
          <w:p w14:paraId="3005B325" w14:textId="2B619CEB" w:rsidR="005D5C97" w:rsidRPr="00F052B0" w:rsidRDefault="005D5C97">
            <w:pPr>
              <w:jc w:val="right"/>
              <w:rPr>
                <w:sz w:val="18"/>
                <w:szCs w:val="18"/>
                <w:lang w:val="es-419" w:eastAsia="es-419"/>
              </w:rPr>
            </w:pPr>
            <w:r w:rsidRPr="00F052B0">
              <w:rPr>
                <w:sz w:val="18"/>
                <w:szCs w:val="18"/>
                <w:lang w:val="es-419" w:eastAsia="es-419"/>
              </w:rPr>
              <w:t>5,592,938</w:t>
            </w:r>
          </w:p>
        </w:tc>
        <w:tc>
          <w:tcPr>
            <w:tcW w:w="950" w:type="dxa"/>
            <w:tcBorders>
              <w:top w:val="nil"/>
              <w:left w:val="nil"/>
              <w:bottom w:val="single" w:sz="4" w:space="0" w:color="auto"/>
              <w:right w:val="single" w:sz="4" w:space="0" w:color="auto"/>
            </w:tcBorders>
            <w:shd w:val="clear" w:color="auto" w:fill="auto"/>
            <w:noWrap/>
            <w:hideMark/>
          </w:tcPr>
          <w:p w14:paraId="65B6587F" w14:textId="1D06CA29" w:rsidR="005D5C97" w:rsidRPr="00F052B0" w:rsidRDefault="005D5C97">
            <w:pPr>
              <w:jc w:val="right"/>
              <w:rPr>
                <w:sz w:val="18"/>
                <w:szCs w:val="18"/>
                <w:lang w:val="es-419" w:eastAsia="es-419"/>
              </w:rPr>
            </w:pPr>
            <w:r w:rsidRPr="00F052B0">
              <w:rPr>
                <w:sz w:val="18"/>
                <w:szCs w:val="18"/>
                <w:lang w:val="es-419" w:eastAsia="es-419"/>
              </w:rPr>
              <w:t>6,152,231</w:t>
            </w:r>
          </w:p>
        </w:tc>
        <w:tc>
          <w:tcPr>
            <w:tcW w:w="950" w:type="dxa"/>
            <w:tcBorders>
              <w:top w:val="nil"/>
              <w:left w:val="nil"/>
              <w:bottom w:val="single" w:sz="4" w:space="0" w:color="auto"/>
              <w:right w:val="single" w:sz="4" w:space="0" w:color="auto"/>
            </w:tcBorders>
            <w:shd w:val="clear" w:color="auto" w:fill="auto"/>
            <w:noWrap/>
            <w:hideMark/>
          </w:tcPr>
          <w:p w14:paraId="1F6DF9F9" w14:textId="42BEC60F" w:rsidR="005D5C97" w:rsidRPr="00F052B0" w:rsidRDefault="005D5C97">
            <w:pPr>
              <w:jc w:val="right"/>
              <w:rPr>
                <w:sz w:val="18"/>
                <w:szCs w:val="18"/>
                <w:lang w:val="es-419" w:eastAsia="es-419"/>
              </w:rPr>
            </w:pPr>
            <w:r w:rsidRPr="00F052B0">
              <w:rPr>
                <w:sz w:val="18"/>
                <w:szCs w:val="18"/>
                <w:lang w:val="es-419" w:eastAsia="es-419"/>
              </w:rPr>
              <w:t>6,767,454</w:t>
            </w:r>
          </w:p>
        </w:tc>
        <w:tc>
          <w:tcPr>
            <w:tcW w:w="1076" w:type="dxa"/>
            <w:tcBorders>
              <w:top w:val="nil"/>
              <w:left w:val="nil"/>
              <w:bottom w:val="single" w:sz="4" w:space="0" w:color="auto"/>
              <w:right w:val="single" w:sz="4" w:space="0" w:color="auto"/>
            </w:tcBorders>
            <w:shd w:val="clear" w:color="auto" w:fill="auto"/>
            <w:noWrap/>
            <w:hideMark/>
          </w:tcPr>
          <w:p w14:paraId="591B8645" w14:textId="28EAE06B" w:rsidR="005D5C97" w:rsidRPr="00F052B0" w:rsidRDefault="005D5C97">
            <w:pPr>
              <w:jc w:val="right"/>
              <w:rPr>
                <w:sz w:val="18"/>
                <w:szCs w:val="18"/>
                <w:lang w:val="es-419" w:eastAsia="es-419"/>
              </w:rPr>
            </w:pPr>
            <w:r w:rsidRPr="00F052B0">
              <w:rPr>
                <w:sz w:val="18"/>
                <w:szCs w:val="18"/>
                <w:lang w:val="es-419" w:eastAsia="es-419"/>
              </w:rPr>
              <w:t>5,483,989</w:t>
            </w:r>
          </w:p>
        </w:tc>
        <w:tc>
          <w:tcPr>
            <w:tcW w:w="1034" w:type="dxa"/>
            <w:tcBorders>
              <w:top w:val="nil"/>
              <w:left w:val="nil"/>
              <w:bottom w:val="single" w:sz="4" w:space="0" w:color="auto"/>
              <w:right w:val="single" w:sz="4" w:space="0" w:color="auto"/>
            </w:tcBorders>
            <w:shd w:val="clear" w:color="auto" w:fill="auto"/>
            <w:noWrap/>
            <w:hideMark/>
          </w:tcPr>
          <w:p w14:paraId="0FFAE37B" w14:textId="60C08E0E" w:rsidR="005D5C97" w:rsidRPr="00F052B0" w:rsidRDefault="005D5C97">
            <w:pPr>
              <w:jc w:val="right"/>
              <w:rPr>
                <w:sz w:val="18"/>
                <w:szCs w:val="18"/>
                <w:lang w:val="es-419" w:eastAsia="es-419"/>
              </w:rPr>
            </w:pPr>
            <w:r w:rsidRPr="00F052B0">
              <w:rPr>
                <w:sz w:val="18"/>
                <w:szCs w:val="18"/>
                <w:lang w:val="es-419" w:eastAsia="es-419"/>
              </w:rPr>
              <w:t>7,666,053</w:t>
            </w:r>
          </w:p>
        </w:tc>
        <w:tc>
          <w:tcPr>
            <w:tcW w:w="1181" w:type="dxa"/>
            <w:tcBorders>
              <w:top w:val="nil"/>
              <w:left w:val="nil"/>
              <w:bottom w:val="single" w:sz="4" w:space="0" w:color="auto"/>
              <w:right w:val="single" w:sz="4" w:space="0" w:color="auto"/>
            </w:tcBorders>
            <w:shd w:val="clear" w:color="auto" w:fill="auto"/>
            <w:noWrap/>
            <w:hideMark/>
          </w:tcPr>
          <w:p w14:paraId="26F59411" w14:textId="77777777" w:rsidR="005D5C97" w:rsidRPr="00F052B0" w:rsidRDefault="005D5C97">
            <w:pPr>
              <w:jc w:val="right"/>
              <w:rPr>
                <w:sz w:val="18"/>
                <w:szCs w:val="18"/>
                <w:lang w:val="es-419" w:eastAsia="es-419"/>
              </w:rPr>
            </w:pPr>
            <w:r w:rsidRPr="00F052B0">
              <w:rPr>
                <w:sz w:val="18"/>
                <w:szCs w:val="18"/>
                <w:lang w:val="es-419" w:eastAsia="es-419"/>
              </w:rPr>
              <w:t>88.3%</w:t>
            </w:r>
          </w:p>
        </w:tc>
      </w:tr>
      <w:tr w:rsidR="005D5C97" w:rsidRPr="00F052B0" w14:paraId="099BE53E"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69FF281"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Botswana</w:t>
            </w:r>
            <w:proofErr w:type="spellEnd"/>
          </w:p>
        </w:tc>
        <w:tc>
          <w:tcPr>
            <w:tcW w:w="950" w:type="dxa"/>
            <w:tcBorders>
              <w:top w:val="nil"/>
              <w:left w:val="nil"/>
              <w:bottom w:val="single" w:sz="4" w:space="0" w:color="auto"/>
              <w:right w:val="single" w:sz="4" w:space="0" w:color="auto"/>
            </w:tcBorders>
            <w:shd w:val="clear" w:color="auto" w:fill="auto"/>
            <w:noWrap/>
            <w:hideMark/>
          </w:tcPr>
          <w:p w14:paraId="4126F39D" w14:textId="77777777" w:rsidR="005D5C97" w:rsidRPr="00F052B0" w:rsidRDefault="005D5C97" w:rsidP="00165F3C">
            <w:pPr>
              <w:jc w:val="right"/>
              <w:rPr>
                <w:sz w:val="18"/>
                <w:szCs w:val="18"/>
                <w:lang w:val="es-419" w:eastAsia="es-419"/>
              </w:rPr>
            </w:pPr>
            <w:r w:rsidRPr="00F052B0">
              <w:rPr>
                <w:sz w:val="18"/>
                <w:szCs w:val="18"/>
                <w:lang w:val="es-419" w:eastAsia="es-419"/>
              </w:rPr>
              <w:t>574,066</w:t>
            </w:r>
          </w:p>
        </w:tc>
        <w:tc>
          <w:tcPr>
            <w:tcW w:w="950" w:type="dxa"/>
            <w:tcBorders>
              <w:top w:val="nil"/>
              <w:left w:val="nil"/>
              <w:bottom w:val="single" w:sz="4" w:space="0" w:color="auto"/>
              <w:right w:val="single" w:sz="4" w:space="0" w:color="auto"/>
            </w:tcBorders>
            <w:shd w:val="clear" w:color="auto" w:fill="auto"/>
            <w:noWrap/>
            <w:hideMark/>
          </w:tcPr>
          <w:p w14:paraId="0E5CA315" w14:textId="39D4BAAB" w:rsidR="005D5C97" w:rsidRPr="00F052B0" w:rsidRDefault="005D5C97" w:rsidP="007D6614">
            <w:pPr>
              <w:jc w:val="right"/>
              <w:rPr>
                <w:sz w:val="18"/>
                <w:szCs w:val="18"/>
                <w:lang w:val="es-419" w:eastAsia="es-419"/>
              </w:rPr>
            </w:pPr>
            <w:r w:rsidRPr="00F052B0">
              <w:rPr>
                <w:sz w:val="18"/>
                <w:szCs w:val="18"/>
                <w:lang w:val="es-419" w:eastAsia="es-419"/>
              </w:rPr>
              <w:t>585,547</w:t>
            </w:r>
          </w:p>
        </w:tc>
        <w:tc>
          <w:tcPr>
            <w:tcW w:w="950" w:type="dxa"/>
            <w:tcBorders>
              <w:top w:val="nil"/>
              <w:left w:val="nil"/>
              <w:bottom w:val="single" w:sz="4" w:space="0" w:color="auto"/>
              <w:right w:val="single" w:sz="4" w:space="0" w:color="auto"/>
            </w:tcBorders>
            <w:shd w:val="clear" w:color="auto" w:fill="auto"/>
            <w:noWrap/>
            <w:hideMark/>
          </w:tcPr>
          <w:p w14:paraId="12E91654" w14:textId="66159518" w:rsidR="005D5C97" w:rsidRPr="00F052B0" w:rsidRDefault="005D5C97">
            <w:pPr>
              <w:jc w:val="right"/>
              <w:rPr>
                <w:sz w:val="18"/>
                <w:szCs w:val="18"/>
                <w:lang w:val="es-419" w:eastAsia="es-419"/>
              </w:rPr>
            </w:pPr>
            <w:r w:rsidRPr="00F052B0">
              <w:rPr>
                <w:sz w:val="18"/>
                <w:szCs w:val="18"/>
                <w:lang w:val="es-419" w:eastAsia="es-419"/>
              </w:rPr>
              <w:t>597,258</w:t>
            </w:r>
          </w:p>
        </w:tc>
        <w:tc>
          <w:tcPr>
            <w:tcW w:w="978" w:type="dxa"/>
            <w:tcBorders>
              <w:top w:val="nil"/>
              <w:left w:val="nil"/>
              <w:bottom w:val="single" w:sz="4" w:space="0" w:color="auto"/>
              <w:right w:val="single" w:sz="4" w:space="0" w:color="auto"/>
            </w:tcBorders>
            <w:shd w:val="clear" w:color="auto" w:fill="auto"/>
            <w:noWrap/>
            <w:hideMark/>
          </w:tcPr>
          <w:p w14:paraId="130A42C0" w14:textId="24730A2C" w:rsidR="005D5C97" w:rsidRPr="00F052B0" w:rsidRDefault="005D5C97">
            <w:pPr>
              <w:jc w:val="right"/>
              <w:rPr>
                <w:sz w:val="18"/>
                <w:szCs w:val="18"/>
                <w:lang w:val="es-419" w:eastAsia="es-419"/>
              </w:rPr>
            </w:pPr>
            <w:r w:rsidRPr="00F052B0">
              <w:rPr>
                <w:sz w:val="18"/>
                <w:szCs w:val="18"/>
                <w:lang w:val="es-419" w:eastAsia="es-419"/>
              </w:rPr>
              <w:t>609,203</w:t>
            </w:r>
          </w:p>
        </w:tc>
        <w:tc>
          <w:tcPr>
            <w:tcW w:w="950" w:type="dxa"/>
            <w:tcBorders>
              <w:top w:val="nil"/>
              <w:left w:val="nil"/>
              <w:bottom w:val="single" w:sz="4" w:space="0" w:color="auto"/>
              <w:right w:val="single" w:sz="4" w:space="0" w:color="auto"/>
            </w:tcBorders>
            <w:shd w:val="clear" w:color="auto" w:fill="auto"/>
            <w:noWrap/>
            <w:hideMark/>
          </w:tcPr>
          <w:p w14:paraId="0BAF7600" w14:textId="5302C200" w:rsidR="005D5C97" w:rsidRPr="00F052B0" w:rsidRDefault="005D5C97">
            <w:pPr>
              <w:jc w:val="right"/>
              <w:rPr>
                <w:sz w:val="18"/>
                <w:szCs w:val="18"/>
                <w:lang w:val="es-419" w:eastAsia="es-419"/>
              </w:rPr>
            </w:pPr>
            <w:r w:rsidRPr="00F052B0">
              <w:rPr>
                <w:sz w:val="18"/>
                <w:szCs w:val="18"/>
                <w:lang w:val="es-419" w:eastAsia="es-419"/>
              </w:rPr>
              <w:t>670,124</w:t>
            </w:r>
          </w:p>
        </w:tc>
        <w:tc>
          <w:tcPr>
            <w:tcW w:w="950" w:type="dxa"/>
            <w:tcBorders>
              <w:top w:val="nil"/>
              <w:left w:val="nil"/>
              <w:bottom w:val="single" w:sz="4" w:space="0" w:color="auto"/>
              <w:right w:val="single" w:sz="4" w:space="0" w:color="auto"/>
            </w:tcBorders>
            <w:shd w:val="clear" w:color="auto" w:fill="auto"/>
            <w:noWrap/>
            <w:hideMark/>
          </w:tcPr>
          <w:p w14:paraId="654EA4F5" w14:textId="4DF613CF" w:rsidR="005D5C97" w:rsidRPr="00F052B0" w:rsidRDefault="005D5C97">
            <w:pPr>
              <w:jc w:val="right"/>
              <w:rPr>
                <w:sz w:val="18"/>
                <w:szCs w:val="18"/>
                <w:lang w:val="es-419" w:eastAsia="es-419"/>
              </w:rPr>
            </w:pPr>
            <w:r w:rsidRPr="00F052B0">
              <w:rPr>
                <w:sz w:val="18"/>
                <w:szCs w:val="18"/>
                <w:lang w:val="es-419" w:eastAsia="es-419"/>
              </w:rPr>
              <w:t>737,136</w:t>
            </w:r>
          </w:p>
        </w:tc>
        <w:tc>
          <w:tcPr>
            <w:tcW w:w="1076" w:type="dxa"/>
            <w:tcBorders>
              <w:top w:val="nil"/>
              <w:left w:val="nil"/>
              <w:bottom w:val="single" w:sz="4" w:space="0" w:color="auto"/>
              <w:right w:val="single" w:sz="4" w:space="0" w:color="auto"/>
            </w:tcBorders>
            <w:shd w:val="clear" w:color="auto" w:fill="auto"/>
            <w:noWrap/>
            <w:hideMark/>
          </w:tcPr>
          <w:p w14:paraId="151B255F" w14:textId="0BE70439" w:rsidR="005D5C97" w:rsidRPr="00F052B0" w:rsidRDefault="005D5C97">
            <w:pPr>
              <w:jc w:val="right"/>
              <w:rPr>
                <w:sz w:val="18"/>
                <w:szCs w:val="18"/>
                <w:lang w:val="es-419" w:eastAsia="es-419"/>
              </w:rPr>
            </w:pPr>
            <w:r w:rsidRPr="00F052B0">
              <w:rPr>
                <w:sz w:val="18"/>
                <w:szCs w:val="18"/>
                <w:lang w:val="es-419" w:eastAsia="es-419"/>
              </w:rPr>
              <w:t>597,336</w:t>
            </w:r>
          </w:p>
        </w:tc>
        <w:tc>
          <w:tcPr>
            <w:tcW w:w="1034" w:type="dxa"/>
            <w:tcBorders>
              <w:top w:val="nil"/>
              <w:left w:val="nil"/>
              <w:bottom w:val="single" w:sz="4" w:space="0" w:color="auto"/>
              <w:right w:val="single" w:sz="4" w:space="0" w:color="auto"/>
            </w:tcBorders>
            <w:shd w:val="clear" w:color="auto" w:fill="auto"/>
            <w:noWrap/>
            <w:hideMark/>
          </w:tcPr>
          <w:p w14:paraId="4D75633C" w14:textId="7BBD0216" w:rsidR="005D5C97" w:rsidRPr="00F052B0" w:rsidRDefault="005D5C97">
            <w:pPr>
              <w:jc w:val="right"/>
              <w:rPr>
                <w:sz w:val="18"/>
                <w:szCs w:val="18"/>
                <w:lang w:val="es-419" w:eastAsia="es-419"/>
              </w:rPr>
            </w:pPr>
            <w:r w:rsidRPr="00F052B0">
              <w:rPr>
                <w:sz w:val="18"/>
                <w:szCs w:val="18"/>
                <w:lang w:val="es-419" w:eastAsia="es-419"/>
              </w:rPr>
              <w:t>832,683</w:t>
            </w:r>
          </w:p>
        </w:tc>
        <w:tc>
          <w:tcPr>
            <w:tcW w:w="1181" w:type="dxa"/>
            <w:tcBorders>
              <w:top w:val="nil"/>
              <w:left w:val="nil"/>
              <w:bottom w:val="single" w:sz="4" w:space="0" w:color="auto"/>
              <w:right w:val="single" w:sz="4" w:space="0" w:color="auto"/>
            </w:tcBorders>
            <w:shd w:val="clear" w:color="auto" w:fill="auto"/>
            <w:noWrap/>
            <w:hideMark/>
          </w:tcPr>
          <w:p w14:paraId="2B6CD7B4" w14:textId="77777777" w:rsidR="005D5C97" w:rsidRPr="00F052B0" w:rsidRDefault="005D5C97">
            <w:pPr>
              <w:jc w:val="right"/>
              <w:rPr>
                <w:sz w:val="18"/>
                <w:szCs w:val="18"/>
                <w:lang w:val="es-419" w:eastAsia="es-419"/>
              </w:rPr>
            </w:pPr>
            <w:r w:rsidRPr="00F052B0">
              <w:rPr>
                <w:sz w:val="18"/>
                <w:szCs w:val="18"/>
                <w:lang w:val="es-419" w:eastAsia="es-419"/>
              </w:rPr>
              <w:t>88.5%</w:t>
            </w:r>
          </w:p>
        </w:tc>
      </w:tr>
      <w:tr w:rsidR="005D5C97" w:rsidRPr="00F052B0" w14:paraId="510D94F6"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B62EA0" w14:textId="77777777" w:rsidR="005D5C97" w:rsidRPr="00F052B0" w:rsidRDefault="005D5C97" w:rsidP="005D5C97">
            <w:pPr>
              <w:jc w:val="left"/>
              <w:rPr>
                <w:sz w:val="18"/>
                <w:szCs w:val="18"/>
                <w:lang w:val="es-419" w:eastAsia="es-419"/>
              </w:rPr>
            </w:pPr>
            <w:r w:rsidRPr="00F052B0">
              <w:rPr>
                <w:sz w:val="18"/>
                <w:szCs w:val="18"/>
                <w:lang w:val="es-419"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34278552" w14:textId="77777777" w:rsidR="005D5C97" w:rsidRPr="00F052B0" w:rsidRDefault="005D5C97" w:rsidP="00165F3C">
            <w:pPr>
              <w:jc w:val="right"/>
              <w:rPr>
                <w:sz w:val="18"/>
                <w:szCs w:val="18"/>
                <w:lang w:val="es-419" w:eastAsia="es-419"/>
              </w:rPr>
            </w:pPr>
            <w:r w:rsidRPr="00F052B0">
              <w:rPr>
                <w:sz w:val="18"/>
                <w:szCs w:val="18"/>
                <w:lang w:val="es-419" w:eastAsia="es-419"/>
              </w:rPr>
              <w:t>934,649</w:t>
            </w:r>
          </w:p>
        </w:tc>
        <w:tc>
          <w:tcPr>
            <w:tcW w:w="950" w:type="dxa"/>
            <w:tcBorders>
              <w:top w:val="nil"/>
              <w:left w:val="nil"/>
              <w:bottom w:val="single" w:sz="4" w:space="0" w:color="auto"/>
              <w:right w:val="single" w:sz="4" w:space="0" w:color="auto"/>
            </w:tcBorders>
            <w:shd w:val="clear" w:color="auto" w:fill="auto"/>
            <w:noWrap/>
            <w:hideMark/>
          </w:tcPr>
          <w:p w14:paraId="6B32626B" w14:textId="0BDAB5E5" w:rsidR="005D5C97" w:rsidRPr="00F052B0" w:rsidRDefault="005D5C97" w:rsidP="007D6614">
            <w:pPr>
              <w:jc w:val="right"/>
              <w:rPr>
                <w:sz w:val="18"/>
                <w:szCs w:val="18"/>
                <w:lang w:val="es-419" w:eastAsia="es-419"/>
              </w:rPr>
            </w:pPr>
            <w:r w:rsidRPr="00F052B0">
              <w:rPr>
                <w:sz w:val="18"/>
                <w:szCs w:val="18"/>
                <w:lang w:val="es-419" w:eastAsia="es-419"/>
              </w:rPr>
              <w:t>953,342</w:t>
            </w:r>
          </w:p>
        </w:tc>
        <w:tc>
          <w:tcPr>
            <w:tcW w:w="950" w:type="dxa"/>
            <w:tcBorders>
              <w:top w:val="nil"/>
              <w:left w:val="nil"/>
              <w:bottom w:val="single" w:sz="4" w:space="0" w:color="auto"/>
              <w:right w:val="single" w:sz="4" w:space="0" w:color="auto"/>
            </w:tcBorders>
            <w:shd w:val="clear" w:color="auto" w:fill="auto"/>
            <w:noWrap/>
            <w:hideMark/>
          </w:tcPr>
          <w:p w14:paraId="06F69597" w14:textId="4A1A410A" w:rsidR="005D5C97" w:rsidRPr="00F052B0" w:rsidRDefault="005D5C97">
            <w:pPr>
              <w:jc w:val="right"/>
              <w:rPr>
                <w:sz w:val="18"/>
                <w:szCs w:val="18"/>
                <w:lang w:val="es-419" w:eastAsia="es-419"/>
              </w:rPr>
            </w:pPr>
            <w:r w:rsidRPr="00F052B0">
              <w:rPr>
                <w:sz w:val="18"/>
                <w:szCs w:val="18"/>
                <w:lang w:val="es-419" w:eastAsia="es-419"/>
              </w:rPr>
              <w:t>972,409</w:t>
            </w:r>
          </w:p>
        </w:tc>
        <w:tc>
          <w:tcPr>
            <w:tcW w:w="978" w:type="dxa"/>
            <w:tcBorders>
              <w:top w:val="nil"/>
              <w:left w:val="nil"/>
              <w:bottom w:val="single" w:sz="4" w:space="0" w:color="auto"/>
              <w:right w:val="single" w:sz="4" w:space="0" w:color="auto"/>
            </w:tcBorders>
            <w:shd w:val="clear" w:color="auto" w:fill="auto"/>
            <w:noWrap/>
            <w:hideMark/>
          </w:tcPr>
          <w:p w14:paraId="3CD578EE" w14:textId="1FDD74DD" w:rsidR="005D5C97" w:rsidRPr="00F052B0" w:rsidRDefault="005D5C97">
            <w:pPr>
              <w:jc w:val="right"/>
              <w:rPr>
                <w:sz w:val="18"/>
                <w:szCs w:val="18"/>
                <w:lang w:val="es-419" w:eastAsia="es-419"/>
              </w:rPr>
            </w:pPr>
            <w:r w:rsidRPr="00F052B0">
              <w:rPr>
                <w:sz w:val="18"/>
                <w:szCs w:val="18"/>
                <w:lang w:val="es-419" w:eastAsia="es-419"/>
              </w:rPr>
              <w:t>991,857</w:t>
            </w:r>
          </w:p>
        </w:tc>
        <w:tc>
          <w:tcPr>
            <w:tcW w:w="950" w:type="dxa"/>
            <w:tcBorders>
              <w:top w:val="nil"/>
              <w:left w:val="nil"/>
              <w:bottom w:val="single" w:sz="4" w:space="0" w:color="auto"/>
              <w:right w:val="single" w:sz="4" w:space="0" w:color="auto"/>
            </w:tcBorders>
            <w:shd w:val="clear" w:color="auto" w:fill="auto"/>
            <w:noWrap/>
            <w:hideMark/>
          </w:tcPr>
          <w:p w14:paraId="648D0957" w14:textId="5B3B9EC3" w:rsidR="005D5C97" w:rsidRPr="00F052B0" w:rsidRDefault="005D5C97">
            <w:pPr>
              <w:jc w:val="right"/>
              <w:rPr>
                <w:sz w:val="18"/>
                <w:szCs w:val="18"/>
                <w:lang w:val="es-419" w:eastAsia="es-419"/>
              </w:rPr>
            </w:pPr>
            <w:r w:rsidRPr="00F052B0">
              <w:rPr>
                <w:sz w:val="18"/>
                <w:szCs w:val="18"/>
                <w:lang w:val="es-419" w:eastAsia="es-419"/>
              </w:rPr>
              <w:t>1,091,043</w:t>
            </w:r>
          </w:p>
        </w:tc>
        <w:tc>
          <w:tcPr>
            <w:tcW w:w="950" w:type="dxa"/>
            <w:tcBorders>
              <w:top w:val="nil"/>
              <w:left w:val="nil"/>
              <w:bottom w:val="single" w:sz="4" w:space="0" w:color="auto"/>
              <w:right w:val="single" w:sz="4" w:space="0" w:color="auto"/>
            </w:tcBorders>
            <w:shd w:val="clear" w:color="auto" w:fill="auto"/>
            <w:noWrap/>
            <w:hideMark/>
          </w:tcPr>
          <w:p w14:paraId="11AC485E" w14:textId="4447C691" w:rsidR="005D5C97" w:rsidRPr="00F052B0" w:rsidRDefault="005D5C97">
            <w:pPr>
              <w:jc w:val="right"/>
              <w:rPr>
                <w:sz w:val="18"/>
                <w:szCs w:val="18"/>
                <w:lang w:val="es-419" w:eastAsia="es-419"/>
              </w:rPr>
            </w:pPr>
            <w:r w:rsidRPr="00F052B0">
              <w:rPr>
                <w:sz w:val="18"/>
                <w:szCs w:val="18"/>
                <w:lang w:val="es-419" w:eastAsia="es-419"/>
              </w:rPr>
              <w:t>1,200,147</w:t>
            </w:r>
          </w:p>
        </w:tc>
        <w:tc>
          <w:tcPr>
            <w:tcW w:w="1076" w:type="dxa"/>
            <w:tcBorders>
              <w:top w:val="nil"/>
              <w:left w:val="nil"/>
              <w:bottom w:val="single" w:sz="4" w:space="0" w:color="auto"/>
              <w:right w:val="single" w:sz="4" w:space="0" w:color="auto"/>
            </w:tcBorders>
            <w:shd w:val="clear" w:color="auto" w:fill="auto"/>
            <w:noWrap/>
            <w:hideMark/>
          </w:tcPr>
          <w:p w14:paraId="1960F7FF" w14:textId="6B731C28" w:rsidR="005D5C97" w:rsidRPr="00F052B0" w:rsidRDefault="005D5C97">
            <w:pPr>
              <w:jc w:val="right"/>
              <w:rPr>
                <w:sz w:val="18"/>
                <w:szCs w:val="18"/>
                <w:lang w:val="es-419" w:eastAsia="es-419"/>
              </w:rPr>
            </w:pPr>
            <w:r w:rsidRPr="00F052B0">
              <w:rPr>
                <w:sz w:val="18"/>
                <w:szCs w:val="18"/>
                <w:lang w:val="es-419" w:eastAsia="es-419"/>
              </w:rPr>
              <w:t>972,536</w:t>
            </w:r>
          </w:p>
        </w:tc>
        <w:tc>
          <w:tcPr>
            <w:tcW w:w="1034" w:type="dxa"/>
            <w:tcBorders>
              <w:top w:val="nil"/>
              <w:left w:val="nil"/>
              <w:bottom w:val="single" w:sz="4" w:space="0" w:color="auto"/>
              <w:right w:val="single" w:sz="4" w:space="0" w:color="auto"/>
            </w:tcBorders>
            <w:shd w:val="clear" w:color="auto" w:fill="auto"/>
            <w:noWrap/>
            <w:hideMark/>
          </w:tcPr>
          <w:p w14:paraId="3816ADCE" w14:textId="00433AE0" w:rsidR="005D5C97" w:rsidRPr="00F052B0" w:rsidRDefault="005D5C97">
            <w:pPr>
              <w:jc w:val="right"/>
              <w:rPr>
                <w:sz w:val="18"/>
                <w:szCs w:val="18"/>
                <w:lang w:val="es-419" w:eastAsia="es-419"/>
              </w:rPr>
            </w:pPr>
            <w:r w:rsidRPr="00F052B0">
              <w:rPr>
                <w:sz w:val="18"/>
                <w:szCs w:val="18"/>
                <w:lang w:val="es-419" w:eastAsia="es-419"/>
              </w:rPr>
              <w:t>1,351,609</w:t>
            </w:r>
          </w:p>
        </w:tc>
        <w:tc>
          <w:tcPr>
            <w:tcW w:w="1181" w:type="dxa"/>
            <w:tcBorders>
              <w:top w:val="nil"/>
              <w:left w:val="nil"/>
              <w:bottom w:val="single" w:sz="4" w:space="0" w:color="auto"/>
              <w:right w:val="single" w:sz="4" w:space="0" w:color="auto"/>
            </w:tcBorders>
            <w:shd w:val="clear" w:color="auto" w:fill="auto"/>
            <w:noWrap/>
            <w:hideMark/>
          </w:tcPr>
          <w:p w14:paraId="59168C34" w14:textId="77777777" w:rsidR="005D5C97" w:rsidRPr="00F052B0" w:rsidRDefault="005D5C97">
            <w:pPr>
              <w:jc w:val="right"/>
              <w:rPr>
                <w:sz w:val="18"/>
                <w:szCs w:val="18"/>
                <w:lang w:val="es-419" w:eastAsia="es-419"/>
              </w:rPr>
            </w:pPr>
            <w:r w:rsidRPr="00F052B0">
              <w:rPr>
                <w:sz w:val="18"/>
                <w:szCs w:val="18"/>
                <w:lang w:val="es-419" w:eastAsia="es-419"/>
              </w:rPr>
              <w:t>88.8%</w:t>
            </w:r>
          </w:p>
        </w:tc>
      </w:tr>
      <w:tr w:rsidR="005D5C97" w:rsidRPr="00F052B0" w14:paraId="6ACAFCA0"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11874B1"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Pakistan</w:t>
            </w:r>
            <w:proofErr w:type="spellEnd"/>
          </w:p>
        </w:tc>
        <w:tc>
          <w:tcPr>
            <w:tcW w:w="950" w:type="dxa"/>
            <w:tcBorders>
              <w:top w:val="nil"/>
              <w:left w:val="nil"/>
              <w:bottom w:val="single" w:sz="4" w:space="0" w:color="auto"/>
              <w:right w:val="single" w:sz="4" w:space="0" w:color="auto"/>
            </w:tcBorders>
            <w:shd w:val="clear" w:color="auto" w:fill="auto"/>
            <w:noWrap/>
            <w:hideMark/>
          </w:tcPr>
          <w:p w14:paraId="72415D2D" w14:textId="77777777" w:rsidR="005D5C97" w:rsidRPr="00F052B0" w:rsidRDefault="005D5C97" w:rsidP="00165F3C">
            <w:pPr>
              <w:jc w:val="right"/>
              <w:rPr>
                <w:sz w:val="18"/>
                <w:szCs w:val="18"/>
                <w:lang w:val="es-419" w:eastAsia="es-419"/>
              </w:rPr>
            </w:pPr>
            <w:r w:rsidRPr="00F052B0">
              <w:rPr>
                <w:sz w:val="18"/>
                <w:szCs w:val="18"/>
                <w:lang w:val="es-419" w:eastAsia="es-419"/>
              </w:rPr>
              <w:t>7,435,247</w:t>
            </w:r>
          </w:p>
        </w:tc>
        <w:tc>
          <w:tcPr>
            <w:tcW w:w="950" w:type="dxa"/>
            <w:tcBorders>
              <w:top w:val="nil"/>
              <w:left w:val="nil"/>
              <w:bottom w:val="single" w:sz="4" w:space="0" w:color="auto"/>
              <w:right w:val="single" w:sz="4" w:space="0" w:color="auto"/>
            </w:tcBorders>
            <w:shd w:val="clear" w:color="auto" w:fill="auto"/>
            <w:noWrap/>
            <w:hideMark/>
          </w:tcPr>
          <w:p w14:paraId="50A06E00" w14:textId="74F3E346" w:rsidR="005D5C97" w:rsidRPr="00F052B0" w:rsidRDefault="005D5C97" w:rsidP="007D6614">
            <w:pPr>
              <w:jc w:val="right"/>
              <w:rPr>
                <w:sz w:val="18"/>
                <w:szCs w:val="18"/>
                <w:lang w:val="es-419" w:eastAsia="es-419"/>
              </w:rPr>
            </w:pPr>
            <w:r w:rsidRPr="00F052B0">
              <w:rPr>
                <w:sz w:val="18"/>
                <w:szCs w:val="18"/>
                <w:lang w:val="es-419" w:eastAsia="es-419"/>
              </w:rPr>
              <w:t>7,583,952</w:t>
            </w:r>
          </w:p>
        </w:tc>
        <w:tc>
          <w:tcPr>
            <w:tcW w:w="950" w:type="dxa"/>
            <w:tcBorders>
              <w:top w:val="nil"/>
              <w:left w:val="nil"/>
              <w:bottom w:val="single" w:sz="4" w:space="0" w:color="auto"/>
              <w:right w:val="single" w:sz="4" w:space="0" w:color="auto"/>
            </w:tcBorders>
            <w:shd w:val="clear" w:color="auto" w:fill="auto"/>
            <w:noWrap/>
            <w:hideMark/>
          </w:tcPr>
          <w:p w14:paraId="35A8CA25" w14:textId="2A8CC7D9" w:rsidR="005D5C97" w:rsidRPr="00F052B0" w:rsidRDefault="005D5C97">
            <w:pPr>
              <w:jc w:val="right"/>
              <w:rPr>
                <w:sz w:val="18"/>
                <w:szCs w:val="18"/>
                <w:lang w:val="es-419" w:eastAsia="es-419"/>
              </w:rPr>
            </w:pPr>
            <w:r w:rsidRPr="00F052B0">
              <w:rPr>
                <w:sz w:val="18"/>
                <w:szCs w:val="18"/>
                <w:lang w:val="es-419" w:eastAsia="es-419"/>
              </w:rPr>
              <w:t>7,735,631</w:t>
            </w:r>
          </w:p>
        </w:tc>
        <w:tc>
          <w:tcPr>
            <w:tcW w:w="978" w:type="dxa"/>
            <w:tcBorders>
              <w:top w:val="nil"/>
              <w:left w:val="nil"/>
              <w:bottom w:val="single" w:sz="4" w:space="0" w:color="auto"/>
              <w:right w:val="single" w:sz="4" w:space="0" w:color="auto"/>
            </w:tcBorders>
            <w:shd w:val="clear" w:color="auto" w:fill="auto"/>
            <w:noWrap/>
            <w:hideMark/>
          </w:tcPr>
          <w:p w14:paraId="275FC69C" w14:textId="06E39ED7" w:rsidR="005D5C97" w:rsidRPr="00F052B0" w:rsidRDefault="005D5C97">
            <w:pPr>
              <w:jc w:val="right"/>
              <w:rPr>
                <w:sz w:val="18"/>
                <w:szCs w:val="18"/>
                <w:lang w:val="es-419" w:eastAsia="es-419"/>
              </w:rPr>
            </w:pPr>
            <w:r w:rsidRPr="00F052B0">
              <w:rPr>
                <w:sz w:val="18"/>
                <w:szCs w:val="18"/>
                <w:lang w:val="es-419" w:eastAsia="es-419"/>
              </w:rPr>
              <w:t>7,890,344</w:t>
            </w:r>
          </w:p>
        </w:tc>
        <w:tc>
          <w:tcPr>
            <w:tcW w:w="950" w:type="dxa"/>
            <w:tcBorders>
              <w:top w:val="nil"/>
              <w:left w:val="nil"/>
              <w:bottom w:val="single" w:sz="4" w:space="0" w:color="auto"/>
              <w:right w:val="single" w:sz="4" w:space="0" w:color="auto"/>
            </w:tcBorders>
            <w:shd w:val="clear" w:color="auto" w:fill="auto"/>
            <w:noWrap/>
            <w:hideMark/>
          </w:tcPr>
          <w:p w14:paraId="205307FF" w14:textId="7DECB931" w:rsidR="005D5C97" w:rsidRPr="00F052B0" w:rsidRDefault="005D5C97">
            <w:pPr>
              <w:jc w:val="right"/>
              <w:rPr>
                <w:sz w:val="18"/>
                <w:szCs w:val="18"/>
                <w:lang w:val="es-419" w:eastAsia="es-419"/>
              </w:rPr>
            </w:pPr>
            <w:r w:rsidRPr="00F052B0">
              <w:rPr>
                <w:sz w:val="18"/>
                <w:szCs w:val="18"/>
                <w:lang w:val="es-419" w:eastAsia="es-419"/>
              </w:rPr>
              <w:t>8,679,378</w:t>
            </w:r>
          </w:p>
        </w:tc>
        <w:tc>
          <w:tcPr>
            <w:tcW w:w="950" w:type="dxa"/>
            <w:tcBorders>
              <w:top w:val="nil"/>
              <w:left w:val="nil"/>
              <w:bottom w:val="single" w:sz="4" w:space="0" w:color="auto"/>
              <w:right w:val="single" w:sz="4" w:space="0" w:color="auto"/>
            </w:tcBorders>
            <w:shd w:val="clear" w:color="auto" w:fill="auto"/>
            <w:noWrap/>
            <w:hideMark/>
          </w:tcPr>
          <w:p w14:paraId="2C667364" w14:textId="1F5543BC" w:rsidR="005D5C97" w:rsidRPr="00F052B0" w:rsidRDefault="005D5C97">
            <w:pPr>
              <w:jc w:val="right"/>
              <w:rPr>
                <w:sz w:val="18"/>
                <w:szCs w:val="18"/>
                <w:lang w:val="es-419" w:eastAsia="es-419"/>
              </w:rPr>
            </w:pPr>
            <w:r w:rsidRPr="00F052B0">
              <w:rPr>
                <w:sz w:val="18"/>
                <w:szCs w:val="18"/>
                <w:lang w:val="es-419" w:eastAsia="es-419"/>
              </w:rPr>
              <w:t>9,547,316</w:t>
            </w:r>
          </w:p>
        </w:tc>
        <w:tc>
          <w:tcPr>
            <w:tcW w:w="1076" w:type="dxa"/>
            <w:tcBorders>
              <w:top w:val="nil"/>
              <w:left w:val="nil"/>
              <w:bottom w:val="single" w:sz="4" w:space="0" w:color="auto"/>
              <w:right w:val="single" w:sz="4" w:space="0" w:color="auto"/>
            </w:tcBorders>
            <w:shd w:val="clear" w:color="auto" w:fill="auto"/>
            <w:noWrap/>
            <w:hideMark/>
          </w:tcPr>
          <w:p w14:paraId="71658E2E" w14:textId="1734F12F" w:rsidR="005D5C97" w:rsidRPr="00F052B0" w:rsidRDefault="005D5C97">
            <w:pPr>
              <w:jc w:val="right"/>
              <w:rPr>
                <w:sz w:val="18"/>
                <w:szCs w:val="18"/>
                <w:lang w:val="es-419" w:eastAsia="es-419"/>
              </w:rPr>
            </w:pPr>
            <w:r w:rsidRPr="00F052B0">
              <w:rPr>
                <w:sz w:val="18"/>
                <w:szCs w:val="18"/>
                <w:lang w:val="es-419" w:eastAsia="es-419"/>
              </w:rPr>
              <w:t>7,736,642</w:t>
            </w:r>
          </w:p>
        </w:tc>
        <w:tc>
          <w:tcPr>
            <w:tcW w:w="1034" w:type="dxa"/>
            <w:tcBorders>
              <w:top w:val="nil"/>
              <w:left w:val="nil"/>
              <w:bottom w:val="single" w:sz="4" w:space="0" w:color="auto"/>
              <w:right w:val="single" w:sz="4" w:space="0" w:color="auto"/>
            </w:tcBorders>
            <w:shd w:val="clear" w:color="auto" w:fill="auto"/>
            <w:noWrap/>
            <w:hideMark/>
          </w:tcPr>
          <w:p w14:paraId="600C6628" w14:textId="0155BFFB" w:rsidR="005D5C97" w:rsidRPr="00F052B0" w:rsidRDefault="005D5C97">
            <w:pPr>
              <w:jc w:val="right"/>
              <w:rPr>
                <w:sz w:val="18"/>
                <w:szCs w:val="18"/>
                <w:lang w:val="es-419" w:eastAsia="es-419"/>
              </w:rPr>
            </w:pPr>
            <w:r w:rsidRPr="00F052B0">
              <w:rPr>
                <w:sz w:val="18"/>
                <w:szCs w:val="18"/>
                <w:lang w:val="es-419" w:eastAsia="es-419"/>
              </w:rPr>
              <w:t>10,682,481</w:t>
            </w:r>
          </w:p>
        </w:tc>
        <w:tc>
          <w:tcPr>
            <w:tcW w:w="1181" w:type="dxa"/>
            <w:tcBorders>
              <w:top w:val="nil"/>
              <w:left w:val="nil"/>
              <w:bottom w:val="single" w:sz="4" w:space="0" w:color="auto"/>
              <w:right w:val="single" w:sz="4" w:space="0" w:color="auto"/>
            </w:tcBorders>
            <w:shd w:val="clear" w:color="auto" w:fill="auto"/>
            <w:noWrap/>
            <w:hideMark/>
          </w:tcPr>
          <w:p w14:paraId="56B7F8A7" w14:textId="77777777" w:rsidR="005D5C97" w:rsidRPr="00F052B0" w:rsidRDefault="005D5C97">
            <w:pPr>
              <w:jc w:val="right"/>
              <w:rPr>
                <w:sz w:val="18"/>
                <w:szCs w:val="18"/>
                <w:lang w:val="es-419" w:eastAsia="es-419"/>
              </w:rPr>
            </w:pPr>
            <w:r w:rsidRPr="00F052B0">
              <w:rPr>
                <w:sz w:val="18"/>
                <w:szCs w:val="18"/>
                <w:lang w:val="es-419" w:eastAsia="es-419"/>
              </w:rPr>
              <w:t>89.4%</w:t>
            </w:r>
          </w:p>
        </w:tc>
      </w:tr>
      <w:tr w:rsidR="005D5C97" w:rsidRPr="00F052B0" w14:paraId="7D944910"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84A7DCA" w14:textId="77777777" w:rsidR="005D5C97" w:rsidRPr="00F052B0" w:rsidRDefault="005D5C97" w:rsidP="005D5C97">
            <w:pPr>
              <w:jc w:val="left"/>
              <w:rPr>
                <w:sz w:val="18"/>
                <w:szCs w:val="18"/>
                <w:lang w:val="es-419" w:eastAsia="es-419"/>
              </w:rPr>
            </w:pPr>
            <w:r w:rsidRPr="00F052B0">
              <w:rPr>
                <w:sz w:val="18"/>
                <w:szCs w:val="18"/>
                <w:lang w:val="es-419" w:eastAsia="es-419"/>
              </w:rPr>
              <w:t>Guyana</w:t>
            </w:r>
          </w:p>
        </w:tc>
        <w:tc>
          <w:tcPr>
            <w:tcW w:w="950" w:type="dxa"/>
            <w:tcBorders>
              <w:top w:val="nil"/>
              <w:left w:val="nil"/>
              <w:bottom w:val="single" w:sz="4" w:space="0" w:color="auto"/>
              <w:right w:val="single" w:sz="4" w:space="0" w:color="auto"/>
            </w:tcBorders>
            <w:shd w:val="clear" w:color="auto" w:fill="auto"/>
            <w:noWrap/>
            <w:hideMark/>
          </w:tcPr>
          <w:p w14:paraId="2CC86502" w14:textId="77777777" w:rsidR="005D5C97" w:rsidRPr="00F052B0" w:rsidRDefault="005D5C97" w:rsidP="00165F3C">
            <w:pPr>
              <w:jc w:val="right"/>
              <w:rPr>
                <w:sz w:val="18"/>
                <w:szCs w:val="18"/>
                <w:lang w:val="es-419" w:eastAsia="es-419"/>
              </w:rPr>
            </w:pPr>
            <w:r w:rsidRPr="00F052B0">
              <w:rPr>
                <w:sz w:val="18"/>
                <w:szCs w:val="18"/>
                <w:lang w:val="es-419" w:eastAsia="es-419"/>
              </w:rPr>
              <w:t>92,782</w:t>
            </w:r>
          </w:p>
        </w:tc>
        <w:tc>
          <w:tcPr>
            <w:tcW w:w="950" w:type="dxa"/>
            <w:tcBorders>
              <w:top w:val="nil"/>
              <w:left w:val="nil"/>
              <w:bottom w:val="single" w:sz="4" w:space="0" w:color="auto"/>
              <w:right w:val="single" w:sz="4" w:space="0" w:color="auto"/>
            </w:tcBorders>
            <w:shd w:val="clear" w:color="auto" w:fill="auto"/>
            <w:noWrap/>
            <w:hideMark/>
          </w:tcPr>
          <w:p w14:paraId="1ED7C12A" w14:textId="4CE5CB9F" w:rsidR="005D5C97" w:rsidRPr="00F052B0" w:rsidRDefault="005D5C97" w:rsidP="007D6614">
            <w:pPr>
              <w:jc w:val="right"/>
              <w:rPr>
                <w:sz w:val="18"/>
                <w:szCs w:val="18"/>
                <w:lang w:val="es-419" w:eastAsia="es-419"/>
              </w:rPr>
            </w:pPr>
            <w:r w:rsidRPr="00F052B0">
              <w:rPr>
                <w:sz w:val="18"/>
                <w:szCs w:val="18"/>
                <w:lang w:val="es-419" w:eastAsia="es-419"/>
              </w:rPr>
              <w:t>94,638</w:t>
            </w:r>
          </w:p>
        </w:tc>
        <w:tc>
          <w:tcPr>
            <w:tcW w:w="950" w:type="dxa"/>
            <w:tcBorders>
              <w:top w:val="nil"/>
              <w:left w:val="nil"/>
              <w:bottom w:val="single" w:sz="4" w:space="0" w:color="auto"/>
              <w:right w:val="single" w:sz="4" w:space="0" w:color="auto"/>
            </w:tcBorders>
            <w:shd w:val="clear" w:color="auto" w:fill="auto"/>
            <w:noWrap/>
            <w:hideMark/>
          </w:tcPr>
          <w:p w14:paraId="561A2E04" w14:textId="684D20A3" w:rsidR="005D5C97" w:rsidRPr="00F052B0" w:rsidRDefault="005D5C97">
            <w:pPr>
              <w:jc w:val="right"/>
              <w:rPr>
                <w:sz w:val="18"/>
                <w:szCs w:val="18"/>
                <w:lang w:val="es-419" w:eastAsia="es-419"/>
              </w:rPr>
            </w:pPr>
            <w:r w:rsidRPr="00F052B0">
              <w:rPr>
                <w:sz w:val="18"/>
                <w:szCs w:val="18"/>
                <w:lang w:val="es-419" w:eastAsia="es-419"/>
              </w:rPr>
              <w:t>96,530</w:t>
            </w:r>
          </w:p>
        </w:tc>
        <w:tc>
          <w:tcPr>
            <w:tcW w:w="978" w:type="dxa"/>
            <w:tcBorders>
              <w:top w:val="nil"/>
              <w:left w:val="nil"/>
              <w:bottom w:val="single" w:sz="4" w:space="0" w:color="auto"/>
              <w:right w:val="single" w:sz="4" w:space="0" w:color="auto"/>
            </w:tcBorders>
            <w:shd w:val="clear" w:color="auto" w:fill="auto"/>
            <w:noWrap/>
            <w:hideMark/>
          </w:tcPr>
          <w:p w14:paraId="45642D6A" w14:textId="38BE8E50" w:rsidR="005D5C97" w:rsidRPr="00F052B0" w:rsidRDefault="005D5C97">
            <w:pPr>
              <w:jc w:val="right"/>
              <w:rPr>
                <w:sz w:val="18"/>
                <w:szCs w:val="18"/>
                <w:lang w:val="es-419" w:eastAsia="es-419"/>
              </w:rPr>
            </w:pPr>
            <w:r w:rsidRPr="00F052B0">
              <w:rPr>
                <w:sz w:val="18"/>
                <w:szCs w:val="18"/>
                <w:lang w:val="es-419" w:eastAsia="es-419"/>
              </w:rPr>
              <w:t>98,461</w:t>
            </w:r>
          </w:p>
        </w:tc>
        <w:tc>
          <w:tcPr>
            <w:tcW w:w="950" w:type="dxa"/>
            <w:tcBorders>
              <w:top w:val="nil"/>
              <w:left w:val="nil"/>
              <w:bottom w:val="single" w:sz="4" w:space="0" w:color="auto"/>
              <w:right w:val="single" w:sz="4" w:space="0" w:color="auto"/>
            </w:tcBorders>
            <w:shd w:val="clear" w:color="auto" w:fill="auto"/>
            <w:noWrap/>
            <w:hideMark/>
          </w:tcPr>
          <w:p w14:paraId="2F2F0CCE" w14:textId="52BA1C96" w:rsidR="005D5C97" w:rsidRPr="00F052B0" w:rsidRDefault="005D5C97">
            <w:pPr>
              <w:jc w:val="right"/>
              <w:rPr>
                <w:sz w:val="18"/>
                <w:szCs w:val="18"/>
                <w:lang w:val="es-419" w:eastAsia="es-419"/>
              </w:rPr>
            </w:pPr>
            <w:r w:rsidRPr="00F052B0">
              <w:rPr>
                <w:sz w:val="18"/>
                <w:szCs w:val="18"/>
                <w:lang w:val="es-419" w:eastAsia="es-419"/>
              </w:rPr>
              <w:t>108,307</w:t>
            </w:r>
          </w:p>
        </w:tc>
        <w:tc>
          <w:tcPr>
            <w:tcW w:w="950" w:type="dxa"/>
            <w:tcBorders>
              <w:top w:val="nil"/>
              <w:left w:val="nil"/>
              <w:bottom w:val="single" w:sz="4" w:space="0" w:color="auto"/>
              <w:right w:val="single" w:sz="4" w:space="0" w:color="auto"/>
            </w:tcBorders>
            <w:shd w:val="clear" w:color="auto" w:fill="auto"/>
            <w:noWrap/>
            <w:hideMark/>
          </w:tcPr>
          <w:p w14:paraId="3B0B17BF" w14:textId="773B3718" w:rsidR="005D5C97" w:rsidRPr="00F052B0" w:rsidRDefault="005D5C97">
            <w:pPr>
              <w:jc w:val="right"/>
              <w:rPr>
                <w:sz w:val="18"/>
                <w:szCs w:val="18"/>
                <w:lang w:val="es-419" w:eastAsia="es-419"/>
              </w:rPr>
            </w:pPr>
            <w:r w:rsidRPr="00F052B0">
              <w:rPr>
                <w:sz w:val="18"/>
                <w:szCs w:val="18"/>
                <w:lang w:val="es-419" w:eastAsia="es-419"/>
              </w:rPr>
              <w:t>119,138</w:t>
            </w:r>
          </w:p>
        </w:tc>
        <w:tc>
          <w:tcPr>
            <w:tcW w:w="1076" w:type="dxa"/>
            <w:tcBorders>
              <w:top w:val="nil"/>
              <w:left w:val="nil"/>
              <w:bottom w:val="single" w:sz="4" w:space="0" w:color="auto"/>
              <w:right w:val="single" w:sz="4" w:space="0" w:color="auto"/>
            </w:tcBorders>
            <w:shd w:val="clear" w:color="auto" w:fill="auto"/>
            <w:noWrap/>
            <w:hideMark/>
          </w:tcPr>
          <w:p w14:paraId="339ADD38" w14:textId="43960547" w:rsidR="005D5C97" w:rsidRPr="00F052B0" w:rsidRDefault="005D5C97">
            <w:pPr>
              <w:jc w:val="right"/>
              <w:rPr>
                <w:sz w:val="18"/>
                <w:szCs w:val="18"/>
                <w:lang w:val="es-419" w:eastAsia="es-419"/>
              </w:rPr>
            </w:pPr>
            <w:r w:rsidRPr="00F052B0">
              <w:rPr>
                <w:sz w:val="18"/>
                <w:szCs w:val="18"/>
                <w:lang w:val="es-419" w:eastAsia="es-419"/>
              </w:rPr>
              <w:t>96,543</w:t>
            </w:r>
          </w:p>
        </w:tc>
        <w:tc>
          <w:tcPr>
            <w:tcW w:w="1034" w:type="dxa"/>
            <w:tcBorders>
              <w:top w:val="nil"/>
              <w:left w:val="nil"/>
              <w:bottom w:val="single" w:sz="4" w:space="0" w:color="auto"/>
              <w:right w:val="single" w:sz="4" w:space="0" w:color="auto"/>
            </w:tcBorders>
            <w:shd w:val="clear" w:color="auto" w:fill="auto"/>
            <w:noWrap/>
            <w:hideMark/>
          </w:tcPr>
          <w:p w14:paraId="57257739" w14:textId="7EAD77E3" w:rsidR="005D5C97" w:rsidRPr="00F052B0" w:rsidRDefault="005D5C97">
            <w:pPr>
              <w:jc w:val="right"/>
              <w:rPr>
                <w:sz w:val="18"/>
                <w:szCs w:val="18"/>
                <w:lang w:val="es-419" w:eastAsia="es-419"/>
              </w:rPr>
            </w:pPr>
            <w:r w:rsidRPr="00F052B0">
              <w:rPr>
                <w:sz w:val="18"/>
                <w:szCs w:val="18"/>
                <w:lang w:val="es-419" w:eastAsia="es-419"/>
              </w:rPr>
              <w:t>133,033</w:t>
            </w:r>
          </w:p>
        </w:tc>
        <w:tc>
          <w:tcPr>
            <w:tcW w:w="1181" w:type="dxa"/>
            <w:tcBorders>
              <w:top w:val="nil"/>
              <w:left w:val="nil"/>
              <w:bottom w:val="single" w:sz="4" w:space="0" w:color="auto"/>
              <w:right w:val="single" w:sz="4" w:space="0" w:color="auto"/>
            </w:tcBorders>
            <w:shd w:val="clear" w:color="auto" w:fill="auto"/>
            <w:noWrap/>
            <w:hideMark/>
          </w:tcPr>
          <w:p w14:paraId="535BA34B" w14:textId="77777777" w:rsidR="005D5C97" w:rsidRPr="00F052B0" w:rsidRDefault="005D5C97">
            <w:pPr>
              <w:jc w:val="right"/>
              <w:rPr>
                <w:sz w:val="18"/>
                <w:szCs w:val="18"/>
                <w:lang w:val="es-419" w:eastAsia="es-419"/>
              </w:rPr>
            </w:pPr>
            <w:r w:rsidRPr="00F052B0">
              <w:rPr>
                <w:sz w:val="18"/>
                <w:szCs w:val="18"/>
                <w:lang w:val="es-419" w:eastAsia="es-419"/>
              </w:rPr>
              <w:t>89.6%</w:t>
            </w:r>
          </w:p>
        </w:tc>
      </w:tr>
      <w:tr w:rsidR="005D5C97" w:rsidRPr="00F052B0" w14:paraId="47FF22C0"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C3DC54"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Zimbabwe</w:t>
            </w:r>
            <w:proofErr w:type="spellEnd"/>
          </w:p>
        </w:tc>
        <w:tc>
          <w:tcPr>
            <w:tcW w:w="950" w:type="dxa"/>
            <w:tcBorders>
              <w:top w:val="nil"/>
              <w:left w:val="nil"/>
              <w:bottom w:val="single" w:sz="4" w:space="0" w:color="auto"/>
              <w:right w:val="single" w:sz="4" w:space="0" w:color="auto"/>
            </w:tcBorders>
            <w:shd w:val="clear" w:color="auto" w:fill="auto"/>
            <w:noWrap/>
            <w:hideMark/>
          </w:tcPr>
          <w:p w14:paraId="40E8638C" w14:textId="77777777" w:rsidR="005D5C97" w:rsidRPr="00F052B0" w:rsidRDefault="005D5C97" w:rsidP="00165F3C">
            <w:pPr>
              <w:jc w:val="right"/>
              <w:rPr>
                <w:sz w:val="18"/>
                <w:szCs w:val="18"/>
                <w:lang w:val="es-419" w:eastAsia="es-419"/>
              </w:rPr>
            </w:pPr>
            <w:r w:rsidRPr="00F052B0">
              <w:rPr>
                <w:sz w:val="18"/>
                <w:szCs w:val="18"/>
                <w:lang w:val="es-419" w:eastAsia="es-419"/>
              </w:rPr>
              <w:t>1,024,385</w:t>
            </w:r>
          </w:p>
        </w:tc>
        <w:tc>
          <w:tcPr>
            <w:tcW w:w="950" w:type="dxa"/>
            <w:tcBorders>
              <w:top w:val="nil"/>
              <w:left w:val="nil"/>
              <w:bottom w:val="single" w:sz="4" w:space="0" w:color="auto"/>
              <w:right w:val="single" w:sz="4" w:space="0" w:color="auto"/>
            </w:tcBorders>
            <w:shd w:val="clear" w:color="auto" w:fill="auto"/>
            <w:noWrap/>
            <w:hideMark/>
          </w:tcPr>
          <w:p w14:paraId="2E3FD451" w14:textId="46FA0832" w:rsidR="005D5C97" w:rsidRPr="00F052B0" w:rsidRDefault="005D5C97" w:rsidP="007D6614">
            <w:pPr>
              <w:jc w:val="right"/>
              <w:rPr>
                <w:sz w:val="18"/>
                <w:szCs w:val="18"/>
                <w:lang w:val="es-419" w:eastAsia="es-419"/>
              </w:rPr>
            </w:pPr>
            <w:r w:rsidRPr="00F052B0">
              <w:rPr>
                <w:sz w:val="18"/>
                <w:szCs w:val="18"/>
                <w:lang w:val="es-419" w:eastAsia="es-419"/>
              </w:rPr>
              <w:t>1,044,873</w:t>
            </w:r>
          </w:p>
        </w:tc>
        <w:tc>
          <w:tcPr>
            <w:tcW w:w="950" w:type="dxa"/>
            <w:tcBorders>
              <w:top w:val="nil"/>
              <w:left w:val="nil"/>
              <w:bottom w:val="single" w:sz="4" w:space="0" w:color="auto"/>
              <w:right w:val="single" w:sz="4" w:space="0" w:color="auto"/>
            </w:tcBorders>
            <w:shd w:val="clear" w:color="auto" w:fill="auto"/>
            <w:noWrap/>
            <w:hideMark/>
          </w:tcPr>
          <w:p w14:paraId="61C0F4D3" w14:textId="3EAB2FB4" w:rsidR="005D5C97" w:rsidRPr="00F052B0" w:rsidRDefault="005D5C97">
            <w:pPr>
              <w:jc w:val="right"/>
              <w:rPr>
                <w:sz w:val="18"/>
                <w:szCs w:val="18"/>
                <w:lang w:val="es-419" w:eastAsia="es-419"/>
              </w:rPr>
            </w:pPr>
            <w:r w:rsidRPr="00F052B0">
              <w:rPr>
                <w:sz w:val="18"/>
                <w:szCs w:val="18"/>
                <w:lang w:val="es-419" w:eastAsia="es-419"/>
              </w:rPr>
              <w:t>1,065,770</w:t>
            </w:r>
          </w:p>
        </w:tc>
        <w:tc>
          <w:tcPr>
            <w:tcW w:w="978" w:type="dxa"/>
            <w:tcBorders>
              <w:top w:val="nil"/>
              <w:left w:val="nil"/>
              <w:bottom w:val="single" w:sz="4" w:space="0" w:color="auto"/>
              <w:right w:val="single" w:sz="4" w:space="0" w:color="auto"/>
            </w:tcBorders>
            <w:shd w:val="clear" w:color="auto" w:fill="auto"/>
            <w:noWrap/>
            <w:hideMark/>
          </w:tcPr>
          <w:p w14:paraId="427D34D8" w14:textId="06F1F9FB" w:rsidR="005D5C97" w:rsidRPr="00F052B0" w:rsidRDefault="005D5C97">
            <w:pPr>
              <w:jc w:val="right"/>
              <w:rPr>
                <w:sz w:val="18"/>
                <w:szCs w:val="18"/>
                <w:lang w:val="es-419" w:eastAsia="es-419"/>
              </w:rPr>
            </w:pPr>
            <w:r w:rsidRPr="00F052B0">
              <w:rPr>
                <w:sz w:val="18"/>
                <w:szCs w:val="18"/>
                <w:lang w:val="es-419" w:eastAsia="es-419"/>
              </w:rPr>
              <w:t>1,087,086</w:t>
            </w:r>
          </w:p>
        </w:tc>
        <w:tc>
          <w:tcPr>
            <w:tcW w:w="950" w:type="dxa"/>
            <w:tcBorders>
              <w:top w:val="nil"/>
              <w:left w:val="nil"/>
              <w:bottom w:val="single" w:sz="4" w:space="0" w:color="auto"/>
              <w:right w:val="single" w:sz="4" w:space="0" w:color="auto"/>
            </w:tcBorders>
            <w:shd w:val="clear" w:color="auto" w:fill="auto"/>
            <w:noWrap/>
            <w:hideMark/>
          </w:tcPr>
          <w:p w14:paraId="5861156A" w14:textId="55666752" w:rsidR="005D5C97" w:rsidRPr="00F052B0" w:rsidRDefault="005D5C97">
            <w:pPr>
              <w:jc w:val="right"/>
              <w:rPr>
                <w:sz w:val="18"/>
                <w:szCs w:val="18"/>
                <w:lang w:val="es-419" w:eastAsia="es-419"/>
              </w:rPr>
            </w:pPr>
            <w:r w:rsidRPr="00F052B0">
              <w:rPr>
                <w:sz w:val="18"/>
                <w:szCs w:val="18"/>
                <w:lang w:val="es-419" w:eastAsia="es-419"/>
              </w:rPr>
              <w:t>1,195,794</w:t>
            </w:r>
          </w:p>
        </w:tc>
        <w:tc>
          <w:tcPr>
            <w:tcW w:w="950" w:type="dxa"/>
            <w:tcBorders>
              <w:top w:val="nil"/>
              <w:left w:val="nil"/>
              <w:bottom w:val="single" w:sz="4" w:space="0" w:color="auto"/>
              <w:right w:val="single" w:sz="4" w:space="0" w:color="auto"/>
            </w:tcBorders>
            <w:shd w:val="clear" w:color="auto" w:fill="auto"/>
            <w:noWrap/>
            <w:hideMark/>
          </w:tcPr>
          <w:p w14:paraId="1F7F6045" w14:textId="332ED704" w:rsidR="005D5C97" w:rsidRPr="00F052B0" w:rsidRDefault="005D5C97">
            <w:pPr>
              <w:jc w:val="right"/>
              <w:rPr>
                <w:sz w:val="18"/>
                <w:szCs w:val="18"/>
                <w:lang w:val="es-419" w:eastAsia="es-419"/>
              </w:rPr>
            </w:pPr>
            <w:r w:rsidRPr="00F052B0">
              <w:rPr>
                <w:sz w:val="18"/>
                <w:szCs w:val="18"/>
                <w:lang w:val="es-419" w:eastAsia="es-419"/>
              </w:rPr>
              <w:t>1,315,374</w:t>
            </w:r>
          </w:p>
        </w:tc>
        <w:tc>
          <w:tcPr>
            <w:tcW w:w="1076" w:type="dxa"/>
            <w:tcBorders>
              <w:top w:val="nil"/>
              <w:left w:val="nil"/>
              <w:bottom w:val="single" w:sz="4" w:space="0" w:color="auto"/>
              <w:right w:val="single" w:sz="4" w:space="0" w:color="auto"/>
            </w:tcBorders>
            <w:shd w:val="clear" w:color="auto" w:fill="auto"/>
            <w:noWrap/>
            <w:hideMark/>
          </w:tcPr>
          <w:p w14:paraId="749D0BF5" w14:textId="1C85D9CC" w:rsidR="005D5C97" w:rsidRPr="00F052B0" w:rsidRDefault="005D5C97">
            <w:pPr>
              <w:jc w:val="right"/>
              <w:rPr>
                <w:sz w:val="18"/>
                <w:szCs w:val="18"/>
                <w:lang w:val="es-419" w:eastAsia="es-419"/>
              </w:rPr>
            </w:pPr>
            <w:r w:rsidRPr="00F052B0">
              <w:rPr>
                <w:sz w:val="18"/>
                <w:szCs w:val="18"/>
                <w:lang w:val="es-419" w:eastAsia="es-419"/>
              </w:rPr>
              <w:t>1,065,909</w:t>
            </w:r>
          </w:p>
        </w:tc>
        <w:tc>
          <w:tcPr>
            <w:tcW w:w="1034" w:type="dxa"/>
            <w:tcBorders>
              <w:top w:val="nil"/>
              <w:left w:val="nil"/>
              <w:bottom w:val="single" w:sz="4" w:space="0" w:color="auto"/>
              <w:right w:val="single" w:sz="4" w:space="0" w:color="auto"/>
            </w:tcBorders>
            <w:shd w:val="clear" w:color="auto" w:fill="auto"/>
            <w:noWrap/>
            <w:hideMark/>
          </w:tcPr>
          <w:p w14:paraId="47E0AE7D" w14:textId="07B58C82" w:rsidR="005D5C97" w:rsidRPr="00F052B0" w:rsidRDefault="005D5C97">
            <w:pPr>
              <w:jc w:val="right"/>
              <w:rPr>
                <w:sz w:val="18"/>
                <w:szCs w:val="18"/>
                <w:lang w:val="es-419" w:eastAsia="es-419"/>
              </w:rPr>
            </w:pPr>
            <w:r w:rsidRPr="00F052B0">
              <w:rPr>
                <w:sz w:val="18"/>
                <w:szCs w:val="18"/>
                <w:lang w:val="es-419" w:eastAsia="es-419"/>
              </w:rPr>
              <w:t>1,430,411</w:t>
            </w:r>
          </w:p>
        </w:tc>
        <w:tc>
          <w:tcPr>
            <w:tcW w:w="1181" w:type="dxa"/>
            <w:tcBorders>
              <w:top w:val="nil"/>
              <w:left w:val="nil"/>
              <w:bottom w:val="single" w:sz="4" w:space="0" w:color="auto"/>
              <w:right w:val="single" w:sz="4" w:space="0" w:color="auto"/>
            </w:tcBorders>
            <w:shd w:val="clear" w:color="auto" w:fill="auto"/>
            <w:noWrap/>
            <w:hideMark/>
          </w:tcPr>
          <w:p w14:paraId="1192CE40" w14:textId="77777777" w:rsidR="005D5C97" w:rsidRPr="00F052B0" w:rsidRDefault="005D5C97">
            <w:pPr>
              <w:jc w:val="right"/>
              <w:rPr>
                <w:sz w:val="18"/>
                <w:szCs w:val="18"/>
                <w:lang w:val="es-419" w:eastAsia="es-419"/>
              </w:rPr>
            </w:pPr>
            <w:r w:rsidRPr="00F052B0">
              <w:rPr>
                <w:sz w:val="18"/>
                <w:szCs w:val="18"/>
                <w:lang w:val="es-419" w:eastAsia="es-419"/>
              </w:rPr>
              <w:t>92.0%</w:t>
            </w:r>
          </w:p>
        </w:tc>
      </w:tr>
      <w:tr w:rsidR="005D5C97" w:rsidRPr="00F052B0" w14:paraId="0D71EFC0"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1E4EDC1" w14:textId="77777777" w:rsidR="005D5C97" w:rsidRPr="00F052B0" w:rsidRDefault="005D5C97" w:rsidP="005D5C97">
            <w:pPr>
              <w:jc w:val="left"/>
              <w:rPr>
                <w:sz w:val="18"/>
                <w:szCs w:val="18"/>
                <w:lang w:val="es-419" w:eastAsia="es-419"/>
              </w:rPr>
            </w:pPr>
            <w:r w:rsidRPr="00F052B0">
              <w:rPr>
                <w:sz w:val="18"/>
                <w:szCs w:val="18"/>
                <w:lang w:val="es-419" w:eastAsia="es-419"/>
              </w:rPr>
              <w:t>Guinea</w:t>
            </w:r>
          </w:p>
        </w:tc>
        <w:tc>
          <w:tcPr>
            <w:tcW w:w="950" w:type="dxa"/>
            <w:tcBorders>
              <w:top w:val="nil"/>
              <w:left w:val="nil"/>
              <w:bottom w:val="single" w:sz="4" w:space="0" w:color="auto"/>
              <w:right w:val="single" w:sz="4" w:space="0" w:color="auto"/>
            </w:tcBorders>
            <w:shd w:val="clear" w:color="auto" w:fill="auto"/>
            <w:noWrap/>
            <w:hideMark/>
          </w:tcPr>
          <w:p w14:paraId="6681BBF5" w14:textId="77777777" w:rsidR="005D5C97" w:rsidRPr="00F052B0" w:rsidRDefault="005D5C97" w:rsidP="00165F3C">
            <w:pPr>
              <w:jc w:val="right"/>
              <w:rPr>
                <w:sz w:val="18"/>
                <w:szCs w:val="18"/>
                <w:lang w:val="es-419" w:eastAsia="es-419"/>
              </w:rPr>
            </w:pPr>
            <w:r w:rsidRPr="00F052B0">
              <w:rPr>
                <w:sz w:val="18"/>
                <w:szCs w:val="18"/>
                <w:lang w:val="es-419" w:eastAsia="es-419"/>
              </w:rPr>
              <w:t>1,391,166</w:t>
            </w:r>
          </w:p>
        </w:tc>
        <w:tc>
          <w:tcPr>
            <w:tcW w:w="950" w:type="dxa"/>
            <w:tcBorders>
              <w:top w:val="nil"/>
              <w:left w:val="nil"/>
              <w:bottom w:val="single" w:sz="4" w:space="0" w:color="auto"/>
              <w:right w:val="single" w:sz="4" w:space="0" w:color="auto"/>
            </w:tcBorders>
            <w:shd w:val="clear" w:color="auto" w:fill="auto"/>
            <w:noWrap/>
            <w:hideMark/>
          </w:tcPr>
          <w:p w14:paraId="1A14A4B6" w14:textId="45123E64" w:rsidR="005D5C97" w:rsidRPr="00F052B0" w:rsidRDefault="005D5C97" w:rsidP="007D6614">
            <w:pPr>
              <w:jc w:val="right"/>
              <w:rPr>
                <w:sz w:val="18"/>
                <w:szCs w:val="18"/>
                <w:lang w:val="es-419" w:eastAsia="es-419"/>
              </w:rPr>
            </w:pPr>
            <w:r w:rsidRPr="00F052B0">
              <w:rPr>
                <w:sz w:val="18"/>
                <w:szCs w:val="18"/>
                <w:lang w:val="es-419" w:eastAsia="es-419"/>
              </w:rPr>
              <w:t>1,418,989</w:t>
            </w:r>
          </w:p>
        </w:tc>
        <w:tc>
          <w:tcPr>
            <w:tcW w:w="950" w:type="dxa"/>
            <w:tcBorders>
              <w:top w:val="nil"/>
              <w:left w:val="nil"/>
              <w:bottom w:val="single" w:sz="4" w:space="0" w:color="auto"/>
              <w:right w:val="single" w:sz="4" w:space="0" w:color="auto"/>
            </w:tcBorders>
            <w:shd w:val="clear" w:color="auto" w:fill="auto"/>
            <w:noWrap/>
            <w:hideMark/>
          </w:tcPr>
          <w:p w14:paraId="24FF9384" w14:textId="0D4015F3" w:rsidR="005D5C97" w:rsidRPr="00F052B0" w:rsidRDefault="005D5C97">
            <w:pPr>
              <w:jc w:val="right"/>
              <w:rPr>
                <w:sz w:val="18"/>
                <w:szCs w:val="18"/>
                <w:lang w:val="es-419" w:eastAsia="es-419"/>
              </w:rPr>
            </w:pPr>
            <w:r w:rsidRPr="00F052B0">
              <w:rPr>
                <w:sz w:val="18"/>
                <w:szCs w:val="18"/>
                <w:lang w:val="es-419" w:eastAsia="es-419"/>
              </w:rPr>
              <w:t>1,447,369</w:t>
            </w:r>
          </w:p>
        </w:tc>
        <w:tc>
          <w:tcPr>
            <w:tcW w:w="978" w:type="dxa"/>
            <w:tcBorders>
              <w:top w:val="nil"/>
              <w:left w:val="nil"/>
              <w:bottom w:val="single" w:sz="4" w:space="0" w:color="auto"/>
              <w:right w:val="single" w:sz="4" w:space="0" w:color="auto"/>
            </w:tcBorders>
            <w:shd w:val="clear" w:color="auto" w:fill="auto"/>
            <w:noWrap/>
            <w:hideMark/>
          </w:tcPr>
          <w:p w14:paraId="7BCAE7AC" w14:textId="27BF082F" w:rsidR="005D5C97" w:rsidRPr="00F052B0" w:rsidRDefault="005D5C97">
            <w:pPr>
              <w:jc w:val="right"/>
              <w:rPr>
                <w:sz w:val="18"/>
                <w:szCs w:val="18"/>
                <w:lang w:val="es-419" w:eastAsia="es-419"/>
              </w:rPr>
            </w:pPr>
            <w:r w:rsidRPr="00F052B0">
              <w:rPr>
                <w:sz w:val="18"/>
                <w:szCs w:val="18"/>
                <w:lang w:val="es-419" w:eastAsia="es-419"/>
              </w:rPr>
              <w:t>1,476,316</w:t>
            </w:r>
          </w:p>
        </w:tc>
        <w:tc>
          <w:tcPr>
            <w:tcW w:w="950" w:type="dxa"/>
            <w:tcBorders>
              <w:top w:val="nil"/>
              <w:left w:val="nil"/>
              <w:bottom w:val="single" w:sz="4" w:space="0" w:color="auto"/>
              <w:right w:val="single" w:sz="4" w:space="0" w:color="auto"/>
            </w:tcBorders>
            <w:shd w:val="clear" w:color="auto" w:fill="auto"/>
            <w:noWrap/>
            <w:hideMark/>
          </w:tcPr>
          <w:p w14:paraId="32269E95" w14:textId="1916167A" w:rsidR="005D5C97" w:rsidRPr="00F052B0" w:rsidRDefault="005D5C97">
            <w:pPr>
              <w:jc w:val="right"/>
              <w:rPr>
                <w:sz w:val="18"/>
                <w:szCs w:val="18"/>
                <w:lang w:val="es-419" w:eastAsia="es-419"/>
              </w:rPr>
            </w:pPr>
            <w:r w:rsidRPr="00F052B0">
              <w:rPr>
                <w:sz w:val="18"/>
                <w:szCs w:val="18"/>
                <w:lang w:val="es-419" w:eastAsia="es-419"/>
              </w:rPr>
              <w:t>1,623,948</w:t>
            </w:r>
          </w:p>
        </w:tc>
        <w:tc>
          <w:tcPr>
            <w:tcW w:w="950" w:type="dxa"/>
            <w:tcBorders>
              <w:top w:val="nil"/>
              <w:left w:val="nil"/>
              <w:bottom w:val="single" w:sz="4" w:space="0" w:color="auto"/>
              <w:right w:val="single" w:sz="4" w:space="0" w:color="auto"/>
            </w:tcBorders>
            <w:shd w:val="clear" w:color="auto" w:fill="auto"/>
            <w:noWrap/>
            <w:hideMark/>
          </w:tcPr>
          <w:p w14:paraId="0E9E7F97" w14:textId="7D9966DC" w:rsidR="005D5C97" w:rsidRPr="00F052B0" w:rsidRDefault="005D5C97">
            <w:pPr>
              <w:jc w:val="right"/>
              <w:rPr>
                <w:sz w:val="18"/>
                <w:szCs w:val="18"/>
                <w:lang w:val="es-419" w:eastAsia="es-419"/>
              </w:rPr>
            </w:pPr>
            <w:r w:rsidRPr="00F052B0">
              <w:rPr>
                <w:sz w:val="18"/>
                <w:szCs w:val="18"/>
                <w:lang w:val="es-419" w:eastAsia="es-419"/>
              </w:rPr>
              <w:t>1,786,342</w:t>
            </w:r>
          </w:p>
        </w:tc>
        <w:tc>
          <w:tcPr>
            <w:tcW w:w="1076" w:type="dxa"/>
            <w:tcBorders>
              <w:top w:val="nil"/>
              <w:left w:val="nil"/>
              <w:bottom w:val="single" w:sz="4" w:space="0" w:color="auto"/>
              <w:right w:val="single" w:sz="4" w:space="0" w:color="auto"/>
            </w:tcBorders>
            <w:shd w:val="clear" w:color="auto" w:fill="auto"/>
            <w:noWrap/>
            <w:hideMark/>
          </w:tcPr>
          <w:p w14:paraId="719185F1" w14:textId="42966AED" w:rsidR="005D5C97" w:rsidRPr="00F052B0" w:rsidRDefault="005D5C97">
            <w:pPr>
              <w:jc w:val="right"/>
              <w:rPr>
                <w:sz w:val="18"/>
                <w:szCs w:val="18"/>
                <w:lang w:val="es-419" w:eastAsia="es-419"/>
              </w:rPr>
            </w:pPr>
            <w:r w:rsidRPr="00F052B0">
              <w:rPr>
                <w:sz w:val="18"/>
                <w:szCs w:val="18"/>
                <w:lang w:val="es-419" w:eastAsia="es-419"/>
              </w:rPr>
              <w:t>1,447,558</w:t>
            </w:r>
          </w:p>
        </w:tc>
        <w:tc>
          <w:tcPr>
            <w:tcW w:w="1034" w:type="dxa"/>
            <w:tcBorders>
              <w:top w:val="nil"/>
              <w:left w:val="nil"/>
              <w:bottom w:val="single" w:sz="4" w:space="0" w:color="auto"/>
              <w:right w:val="single" w:sz="4" w:space="0" w:color="auto"/>
            </w:tcBorders>
            <w:shd w:val="clear" w:color="auto" w:fill="auto"/>
            <w:noWrap/>
            <w:hideMark/>
          </w:tcPr>
          <w:p w14:paraId="76CC5054" w14:textId="161C5E1C" w:rsidR="005D5C97" w:rsidRPr="00F052B0" w:rsidRDefault="005D5C97">
            <w:pPr>
              <w:jc w:val="right"/>
              <w:rPr>
                <w:sz w:val="18"/>
                <w:szCs w:val="18"/>
                <w:lang w:val="es-419" w:eastAsia="es-419"/>
              </w:rPr>
            </w:pPr>
            <w:r w:rsidRPr="00F052B0">
              <w:rPr>
                <w:sz w:val="18"/>
                <w:szCs w:val="18"/>
                <w:lang w:val="es-419" w:eastAsia="es-419"/>
              </w:rPr>
              <w:t>1,931,205</w:t>
            </w:r>
          </w:p>
        </w:tc>
        <w:tc>
          <w:tcPr>
            <w:tcW w:w="1181" w:type="dxa"/>
            <w:tcBorders>
              <w:top w:val="nil"/>
              <w:left w:val="nil"/>
              <w:bottom w:val="single" w:sz="4" w:space="0" w:color="auto"/>
              <w:right w:val="single" w:sz="4" w:space="0" w:color="auto"/>
            </w:tcBorders>
            <w:shd w:val="clear" w:color="auto" w:fill="auto"/>
            <w:noWrap/>
            <w:hideMark/>
          </w:tcPr>
          <w:p w14:paraId="1732A85F" w14:textId="77777777" w:rsidR="005D5C97" w:rsidRPr="00F052B0" w:rsidRDefault="005D5C97">
            <w:pPr>
              <w:jc w:val="right"/>
              <w:rPr>
                <w:sz w:val="18"/>
                <w:szCs w:val="18"/>
                <w:lang w:val="es-419" w:eastAsia="es-419"/>
              </w:rPr>
            </w:pPr>
            <w:r w:rsidRPr="00F052B0">
              <w:rPr>
                <w:sz w:val="18"/>
                <w:szCs w:val="18"/>
                <w:lang w:val="es-419" w:eastAsia="es-419"/>
              </w:rPr>
              <w:t>92.5%</w:t>
            </w:r>
          </w:p>
        </w:tc>
      </w:tr>
      <w:tr w:rsidR="005D5C97" w:rsidRPr="00F052B0" w14:paraId="16A8D10C"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70744CE" w14:textId="77777777" w:rsidR="005D5C97" w:rsidRPr="00F052B0" w:rsidRDefault="005D5C97" w:rsidP="005D5C97">
            <w:pPr>
              <w:jc w:val="left"/>
              <w:rPr>
                <w:sz w:val="18"/>
                <w:szCs w:val="18"/>
                <w:lang w:val="es-419" w:eastAsia="es-419"/>
              </w:rPr>
            </w:pPr>
            <w:r w:rsidRPr="00F052B0">
              <w:rPr>
                <w:sz w:val="18"/>
                <w:szCs w:val="18"/>
                <w:lang w:val="es-419" w:eastAsia="es-419"/>
              </w:rPr>
              <w:lastRenderedPageBreak/>
              <w:t>Madagascar</w:t>
            </w:r>
          </w:p>
        </w:tc>
        <w:tc>
          <w:tcPr>
            <w:tcW w:w="950" w:type="dxa"/>
            <w:tcBorders>
              <w:top w:val="nil"/>
              <w:left w:val="nil"/>
              <w:bottom w:val="single" w:sz="4" w:space="0" w:color="auto"/>
              <w:right w:val="single" w:sz="4" w:space="0" w:color="auto"/>
            </w:tcBorders>
            <w:shd w:val="clear" w:color="auto" w:fill="auto"/>
            <w:noWrap/>
            <w:hideMark/>
          </w:tcPr>
          <w:p w14:paraId="1CE78B8C" w14:textId="77777777" w:rsidR="005D5C97" w:rsidRPr="00F052B0" w:rsidRDefault="005D5C97" w:rsidP="00165F3C">
            <w:pPr>
              <w:jc w:val="right"/>
              <w:rPr>
                <w:sz w:val="18"/>
                <w:szCs w:val="18"/>
                <w:lang w:val="es-419" w:eastAsia="es-419"/>
              </w:rPr>
            </w:pPr>
            <w:r w:rsidRPr="00F052B0">
              <w:rPr>
                <w:sz w:val="18"/>
                <w:szCs w:val="18"/>
                <w:lang w:val="es-419" w:eastAsia="es-419"/>
              </w:rPr>
              <w:t>1,558,144</w:t>
            </w:r>
          </w:p>
        </w:tc>
        <w:tc>
          <w:tcPr>
            <w:tcW w:w="950" w:type="dxa"/>
            <w:tcBorders>
              <w:top w:val="nil"/>
              <w:left w:val="nil"/>
              <w:bottom w:val="single" w:sz="4" w:space="0" w:color="auto"/>
              <w:right w:val="single" w:sz="4" w:space="0" w:color="auto"/>
            </w:tcBorders>
            <w:shd w:val="clear" w:color="auto" w:fill="auto"/>
            <w:noWrap/>
            <w:hideMark/>
          </w:tcPr>
          <w:p w14:paraId="79E1453C" w14:textId="60FB7C19" w:rsidR="005D5C97" w:rsidRPr="00F052B0" w:rsidRDefault="005D5C97" w:rsidP="007D6614">
            <w:pPr>
              <w:jc w:val="right"/>
              <w:rPr>
                <w:sz w:val="18"/>
                <w:szCs w:val="18"/>
                <w:lang w:val="es-419" w:eastAsia="es-419"/>
              </w:rPr>
            </w:pPr>
            <w:r w:rsidRPr="00F052B0">
              <w:rPr>
                <w:sz w:val="18"/>
                <w:szCs w:val="18"/>
                <w:lang w:val="es-419" w:eastAsia="es-419"/>
              </w:rPr>
              <w:t>1,589,306</w:t>
            </w:r>
          </w:p>
        </w:tc>
        <w:tc>
          <w:tcPr>
            <w:tcW w:w="950" w:type="dxa"/>
            <w:tcBorders>
              <w:top w:val="nil"/>
              <w:left w:val="nil"/>
              <w:bottom w:val="single" w:sz="4" w:space="0" w:color="auto"/>
              <w:right w:val="single" w:sz="4" w:space="0" w:color="auto"/>
            </w:tcBorders>
            <w:shd w:val="clear" w:color="auto" w:fill="auto"/>
            <w:noWrap/>
            <w:hideMark/>
          </w:tcPr>
          <w:p w14:paraId="522A04A9" w14:textId="3C153468" w:rsidR="005D5C97" w:rsidRPr="00F052B0" w:rsidRDefault="005D5C97">
            <w:pPr>
              <w:jc w:val="right"/>
              <w:rPr>
                <w:sz w:val="18"/>
                <w:szCs w:val="18"/>
                <w:lang w:val="es-419" w:eastAsia="es-419"/>
              </w:rPr>
            </w:pPr>
            <w:r w:rsidRPr="00F052B0">
              <w:rPr>
                <w:sz w:val="18"/>
                <w:szCs w:val="18"/>
                <w:lang w:val="es-419" w:eastAsia="es-419"/>
              </w:rPr>
              <w:t>1,621,093</w:t>
            </w:r>
          </w:p>
        </w:tc>
        <w:tc>
          <w:tcPr>
            <w:tcW w:w="978" w:type="dxa"/>
            <w:tcBorders>
              <w:top w:val="nil"/>
              <w:left w:val="nil"/>
              <w:bottom w:val="single" w:sz="4" w:space="0" w:color="auto"/>
              <w:right w:val="single" w:sz="4" w:space="0" w:color="auto"/>
            </w:tcBorders>
            <w:shd w:val="clear" w:color="auto" w:fill="auto"/>
            <w:noWrap/>
            <w:hideMark/>
          </w:tcPr>
          <w:p w14:paraId="31019698" w14:textId="4A452BBB" w:rsidR="005D5C97" w:rsidRPr="00F052B0" w:rsidRDefault="005D5C97">
            <w:pPr>
              <w:jc w:val="right"/>
              <w:rPr>
                <w:sz w:val="18"/>
                <w:szCs w:val="18"/>
                <w:lang w:val="es-419" w:eastAsia="es-419"/>
              </w:rPr>
            </w:pPr>
            <w:r w:rsidRPr="00F052B0">
              <w:rPr>
                <w:sz w:val="18"/>
                <w:szCs w:val="18"/>
                <w:lang w:val="es-419" w:eastAsia="es-419"/>
              </w:rPr>
              <w:t>1,653,514</w:t>
            </w:r>
          </w:p>
        </w:tc>
        <w:tc>
          <w:tcPr>
            <w:tcW w:w="950" w:type="dxa"/>
            <w:tcBorders>
              <w:top w:val="nil"/>
              <w:left w:val="nil"/>
              <w:bottom w:val="single" w:sz="4" w:space="0" w:color="auto"/>
              <w:right w:val="single" w:sz="4" w:space="0" w:color="auto"/>
            </w:tcBorders>
            <w:shd w:val="clear" w:color="auto" w:fill="auto"/>
            <w:noWrap/>
            <w:hideMark/>
          </w:tcPr>
          <w:p w14:paraId="24FB1ED6" w14:textId="001444A4" w:rsidR="005D5C97" w:rsidRPr="00F052B0" w:rsidRDefault="005D5C97">
            <w:pPr>
              <w:jc w:val="right"/>
              <w:rPr>
                <w:sz w:val="18"/>
                <w:szCs w:val="18"/>
                <w:lang w:val="es-419" w:eastAsia="es-419"/>
              </w:rPr>
            </w:pPr>
            <w:r w:rsidRPr="00F052B0">
              <w:rPr>
                <w:sz w:val="18"/>
                <w:szCs w:val="18"/>
                <w:lang w:val="es-419" w:eastAsia="es-419"/>
              </w:rPr>
              <w:t>1,818,866</w:t>
            </w:r>
          </w:p>
        </w:tc>
        <w:tc>
          <w:tcPr>
            <w:tcW w:w="950" w:type="dxa"/>
            <w:tcBorders>
              <w:top w:val="nil"/>
              <w:left w:val="nil"/>
              <w:bottom w:val="single" w:sz="4" w:space="0" w:color="auto"/>
              <w:right w:val="single" w:sz="4" w:space="0" w:color="auto"/>
            </w:tcBorders>
            <w:shd w:val="clear" w:color="auto" w:fill="auto"/>
            <w:noWrap/>
            <w:hideMark/>
          </w:tcPr>
          <w:p w14:paraId="50DAB482" w14:textId="4160E3D9" w:rsidR="005D5C97" w:rsidRPr="00F052B0" w:rsidRDefault="005D5C97">
            <w:pPr>
              <w:jc w:val="right"/>
              <w:rPr>
                <w:sz w:val="18"/>
                <w:szCs w:val="18"/>
                <w:lang w:val="es-419" w:eastAsia="es-419"/>
              </w:rPr>
            </w:pPr>
            <w:r w:rsidRPr="00F052B0">
              <w:rPr>
                <w:sz w:val="18"/>
                <w:szCs w:val="18"/>
                <w:lang w:val="es-419" w:eastAsia="es-419"/>
              </w:rPr>
              <w:t>2,000,752</w:t>
            </w:r>
          </w:p>
        </w:tc>
        <w:tc>
          <w:tcPr>
            <w:tcW w:w="1076" w:type="dxa"/>
            <w:tcBorders>
              <w:top w:val="nil"/>
              <w:left w:val="nil"/>
              <w:bottom w:val="single" w:sz="4" w:space="0" w:color="auto"/>
              <w:right w:val="single" w:sz="4" w:space="0" w:color="auto"/>
            </w:tcBorders>
            <w:shd w:val="clear" w:color="auto" w:fill="auto"/>
            <w:noWrap/>
            <w:hideMark/>
          </w:tcPr>
          <w:p w14:paraId="714BC4FA" w14:textId="6EA6CB85" w:rsidR="005D5C97" w:rsidRPr="00F052B0" w:rsidRDefault="005D5C97">
            <w:pPr>
              <w:jc w:val="right"/>
              <w:rPr>
                <w:sz w:val="18"/>
                <w:szCs w:val="18"/>
                <w:lang w:val="es-419" w:eastAsia="es-419"/>
              </w:rPr>
            </w:pPr>
            <w:r w:rsidRPr="00F052B0">
              <w:rPr>
                <w:sz w:val="18"/>
                <w:szCs w:val="18"/>
                <w:lang w:val="es-419" w:eastAsia="es-419"/>
              </w:rPr>
              <w:t>1,621,305</w:t>
            </w:r>
          </w:p>
        </w:tc>
        <w:tc>
          <w:tcPr>
            <w:tcW w:w="1034" w:type="dxa"/>
            <w:tcBorders>
              <w:top w:val="nil"/>
              <w:left w:val="nil"/>
              <w:bottom w:val="single" w:sz="4" w:space="0" w:color="auto"/>
              <w:right w:val="single" w:sz="4" w:space="0" w:color="auto"/>
            </w:tcBorders>
            <w:shd w:val="clear" w:color="auto" w:fill="auto"/>
            <w:noWrap/>
            <w:hideMark/>
          </w:tcPr>
          <w:p w14:paraId="02D09E4A" w14:textId="4EE44B3E" w:rsidR="005D5C97" w:rsidRPr="00F052B0" w:rsidRDefault="005D5C97">
            <w:pPr>
              <w:jc w:val="right"/>
              <w:rPr>
                <w:sz w:val="18"/>
                <w:szCs w:val="18"/>
                <w:lang w:val="es-419" w:eastAsia="es-419"/>
              </w:rPr>
            </w:pPr>
            <w:r w:rsidRPr="00F052B0">
              <w:rPr>
                <w:sz w:val="18"/>
                <w:szCs w:val="18"/>
                <w:lang w:val="es-419" w:eastAsia="es-419"/>
              </w:rPr>
              <w:t>2,154,118</w:t>
            </w:r>
          </w:p>
        </w:tc>
        <w:tc>
          <w:tcPr>
            <w:tcW w:w="1181" w:type="dxa"/>
            <w:tcBorders>
              <w:top w:val="nil"/>
              <w:left w:val="nil"/>
              <w:bottom w:val="single" w:sz="4" w:space="0" w:color="auto"/>
              <w:right w:val="single" w:sz="4" w:space="0" w:color="auto"/>
            </w:tcBorders>
            <w:shd w:val="clear" w:color="auto" w:fill="auto"/>
            <w:noWrap/>
            <w:hideMark/>
          </w:tcPr>
          <w:p w14:paraId="18552CEA" w14:textId="77777777" w:rsidR="005D5C97" w:rsidRPr="00F052B0" w:rsidRDefault="005D5C97">
            <w:pPr>
              <w:jc w:val="right"/>
              <w:rPr>
                <w:sz w:val="18"/>
                <w:szCs w:val="18"/>
                <w:lang w:val="es-419" w:eastAsia="es-419"/>
              </w:rPr>
            </w:pPr>
            <w:r w:rsidRPr="00F052B0">
              <w:rPr>
                <w:sz w:val="18"/>
                <w:szCs w:val="18"/>
                <w:lang w:val="es-419" w:eastAsia="es-419"/>
              </w:rPr>
              <w:t>92.9%</w:t>
            </w:r>
          </w:p>
        </w:tc>
      </w:tr>
      <w:tr w:rsidR="005D5C97" w:rsidRPr="00F052B0" w14:paraId="2C324947"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5688124" w14:textId="77777777" w:rsidR="005D5C97" w:rsidRPr="00F052B0" w:rsidRDefault="005D5C97" w:rsidP="005D5C97">
            <w:pPr>
              <w:jc w:val="left"/>
              <w:rPr>
                <w:sz w:val="18"/>
                <w:szCs w:val="18"/>
                <w:lang w:val="es-419" w:eastAsia="es-419"/>
              </w:rPr>
            </w:pPr>
            <w:r w:rsidRPr="00F052B0">
              <w:rPr>
                <w:sz w:val="18"/>
                <w:szCs w:val="18"/>
                <w:lang w:val="es-419" w:eastAsia="es-419"/>
              </w:rPr>
              <w:t>Trinidad and Tobago</w:t>
            </w:r>
          </w:p>
        </w:tc>
        <w:tc>
          <w:tcPr>
            <w:tcW w:w="950" w:type="dxa"/>
            <w:tcBorders>
              <w:top w:val="nil"/>
              <w:left w:val="nil"/>
              <w:bottom w:val="single" w:sz="4" w:space="0" w:color="auto"/>
              <w:right w:val="single" w:sz="4" w:space="0" w:color="auto"/>
            </w:tcBorders>
            <w:shd w:val="clear" w:color="auto" w:fill="auto"/>
            <w:noWrap/>
            <w:hideMark/>
          </w:tcPr>
          <w:p w14:paraId="752F1C5D" w14:textId="77777777" w:rsidR="005D5C97" w:rsidRPr="00F052B0" w:rsidRDefault="005D5C97" w:rsidP="00165F3C">
            <w:pPr>
              <w:jc w:val="right"/>
              <w:rPr>
                <w:sz w:val="18"/>
                <w:szCs w:val="18"/>
                <w:lang w:val="es-419" w:eastAsia="es-419"/>
              </w:rPr>
            </w:pPr>
            <w:r w:rsidRPr="00F052B0">
              <w:rPr>
                <w:sz w:val="18"/>
                <w:szCs w:val="18"/>
                <w:lang w:val="es-419" w:eastAsia="es-419"/>
              </w:rPr>
              <w:t>2,755,910</w:t>
            </w:r>
          </w:p>
        </w:tc>
        <w:tc>
          <w:tcPr>
            <w:tcW w:w="950" w:type="dxa"/>
            <w:tcBorders>
              <w:top w:val="nil"/>
              <w:left w:val="nil"/>
              <w:bottom w:val="single" w:sz="4" w:space="0" w:color="auto"/>
              <w:right w:val="single" w:sz="4" w:space="0" w:color="auto"/>
            </w:tcBorders>
            <w:shd w:val="clear" w:color="auto" w:fill="auto"/>
            <w:noWrap/>
            <w:hideMark/>
          </w:tcPr>
          <w:p w14:paraId="2B601745" w14:textId="2C3E626B" w:rsidR="005D5C97" w:rsidRPr="00F052B0" w:rsidRDefault="005D5C97" w:rsidP="007D6614">
            <w:pPr>
              <w:jc w:val="right"/>
              <w:rPr>
                <w:sz w:val="18"/>
                <w:szCs w:val="18"/>
                <w:lang w:val="es-419" w:eastAsia="es-419"/>
              </w:rPr>
            </w:pPr>
            <w:r w:rsidRPr="00F052B0">
              <w:rPr>
                <w:sz w:val="18"/>
                <w:szCs w:val="18"/>
                <w:lang w:val="es-419" w:eastAsia="es-419"/>
              </w:rPr>
              <w:t>2,811,028</w:t>
            </w:r>
          </w:p>
        </w:tc>
        <w:tc>
          <w:tcPr>
            <w:tcW w:w="950" w:type="dxa"/>
            <w:tcBorders>
              <w:top w:val="nil"/>
              <w:left w:val="nil"/>
              <w:bottom w:val="single" w:sz="4" w:space="0" w:color="auto"/>
              <w:right w:val="single" w:sz="4" w:space="0" w:color="auto"/>
            </w:tcBorders>
            <w:shd w:val="clear" w:color="auto" w:fill="auto"/>
            <w:noWrap/>
            <w:hideMark/>
          </w:tcPr>
          <w:p w14:paraId="206972BB" w14:textId="2345B4CE" w:rsidR="005D5C97" w:rsidRPr="00F052B0" w:rsidRDefault="005D5C97">
            <w:pPr>
              <w:jc w:val="right"/>
              <w:rPr>
                <w:sz w:val="18"/>
                <w:szCs w:val="18"/>
                <w:lang w:val="es-419" w:eastAsia="es-419"/>
              </w:rPr>
            </w:pPr>
            <w:r w:rsidRPr="00F052B0">
              <w:rPr>
                <w:sz w:val="18"/>
                <w:szCs w:val="18"/>
                <w:lang w:val="es-419" w:eastAsia="es-419"/>
              </w:rPr>
              <w:t>2,867,249</w:t>
            </w:r>
          </w:p>
        </w:tc>
        <w:tc>
          <w:tcPr>
            <w:tcW w:w="978" w:type="dxa"/>
            <w:tcBorders>
              <w:top w:val="nil"/>
              <w:left w:val="nil"/>
              <w:bottom w:val="single" w:sz="4" w:space="0" w:color="auto"/>
              <w:right w:val="single" w:sz="4" w:space="0" w:color="auto"/>
            </w:tcBorders>
            <w:shd w:val="clear" w:color="auto" w:fill="auto"/>
            <w:noWrap/>
            <w:hideMark/>
          </w:tcPr>
          <w:p w14:paraId="08634069" w14:textId="6941FE2D" w:rsidR="005D5C97" w:rsidRPr="00F052B0" w:rsidRDefault="005D5C97">
            <w:pPr>
              <w:jc w:val="right"/>
              <w:rPr>
                <w:sz w:val="18"/>
                <w:szCs w:val="18"/>
                <w:lang w:val="es-419" w:eastAsia="es-419"/>
              </w:rPr>
            </w:pPr>
            <w:r w:rsidRPr="00F052B0">
              <w:rPr>
                <w:sz w:val="18"/>
                <w:szCs w:val="18"/>
                <w:lang w:val="es-419" w:eastAsia="es-419"/>
              </w:rPr>
              <w:t>2,924,594</w:t>
            </w:r>
          </w:p>
        </w:tc>
        <w:tc>
          <w:tcPr>
            <w:tcW w:w="950" w:type="dxa"/>
            <w:tcBorders>
              <w:top w:val="nil"/>
              <w:left w:val="nil"/>
              <w:bottom w:val="single" w:sz="4" w:space="0" w:color="auto"/>
              <w:right w:val="single" w:sz="4" w:space="0" w:color="auto"/>
            </w:tcBorders>
            <w:shd w:val="clear" w:color="auto" w:fill="auto"/>
            <w:noWrap/>
            <w:hideMark/>
          </w:tcPr>
          <w:p w14:paraId="62AAB2C4" w14:textId="3AEA5429" w:rsidR="005D5C97" w:rsidRPr="00F052B0" w:rsidRDefault="005D5C97">
            <w:pPr>
              <w:jc w:val="right"/>
              <w:rPr>
                <w:sz w:val="18"/>
                <w:szCs w:val="18"/>
                <w:lang w:val="es-419" w:eastAsia="es-419"/>
              </w:rPr>
            </w:pPr>
            <w:r w:rsidRPr="00F052B0">
              <w:rPr>
                <w:sz w:val="18"/>
                <w:szCs w:val="18"/>
                <w:lang w:val="es-419" w:eastAsia="es-419"/>
              </w:rPr>
              <w:t>3,217,053</w:t>
            </w:r>
          </w:p>
        </w:tc>
        <w:tc>
          <w:tcPr>
            <w:tcW w:w="950" w:type="dxa"/>
            <w:tcBorders>
              <w:top w:val="nil"/>
              <w:left w:val="nil"/>
              <w:bottom w:val="single" w:sz="4" w:space="0" w:color="auto"/>
              <w:right w:val="single" w:sz="4" w:space="0" w:color="auto"/>
            </w:tcBorders>
            <w:shd w:val="clear" w:color="auto" w:fill="auto"/>
            <w:noWrap/>
            <w:hideMark/>
          </w:tcPr>
          <w:p w14:paraId="4998F300" w14:textId="2E61D363" w:rsidR="005D5C97" w:rsidRPr="00F052B0" w:rsidRDefault="005D5C97">
            <w:pPr>
              <w:jc w:val="right"/>
              <w:rPr>
                <w:sz w:val="18"/>
                <w:szCs w:val="18"/>
                <w:lang w:val="es-419" w:eastAsia="es-419"/>
              </w:rPr>
            </w:pPr>
            <w:r w:rsidRPr="00F052B0">
              <w:rPr>
                <w:sz w:val="18"/>
                <w:szCs w:val="18"/>
                <w:lang w:val="es-419" w:eastAsia="es-419"/>
              </w:rPr>
              <w:t>3,538,758</w:t>
            </w:r>
          </w:p>
        </w:tc>
        <w:tc>
          <w:tcPr>
            <w:tcW w:w="1076" w:type="dxa"/>
            <w:tcBorders>
              <w:top w:val="nil"/>
              <w:left w:val="nil"/>
              <w:bottom w:val="single" w:sz="4" w:space="0" w:color="auto"/>
              <w:right w:val="single" w:sz="4" w:space="0" w:color="auto"/>
            </w:tcBorders>
            <w:shd w:val="clear" w:color="auto" w:fill="auto"/>
            <w:noWrap/>
            <w:hideMark/>
          </w:tcPr>
          <w:p w14:paraId="0BAF3320" w14:textId="1F6B3E4A" w:rsidR="005D5C97" w:rsidRPr="00F052B0" w:rsidRDefault="005D5C97">
            <w:pPr>
              <w:jc w:val="right"/>
              <w:rPr>
                <w:sz w:val="18"/>
                <w:szCs w:val="18"/>
                <w:lang w:val="es-419" w:eastAsia="es-419"/>
              </w:rPr>
            </w:pPr>
            <w:r w:rsidRPr="00F052B0">
              <w:rPr>
                <w:sz w:val="18"/>
                <w:szCs w:val="18"/>
                <w:lang w:val="es-419" w:eastAsia="es-419"/>
              </w:rPr>
              <w:t>2,867,624</w:t>
            </w:r>
          </w:p>
        </w:tc>
        <w:tc>
          <w:tcPr>
            <w:tcW w:w="1034" w:type="dxa"/>
            <w:tcBorders>
              <w:top w:val="nil"/>
              <w:left w:val="nil"/>
              <w:bottom w:val="single" w:sz="4" w:space="0" w:color="auto"/>
              <w:right w:val="single" w:sz="4" w:space="0" w:color="auto"/>
            </w:tcBorders>
            <w:shd w:val="clear" w:color="auto" w:fill="auto"/>
            <w:noWrap/>
            <w:hideMark/>
          </w:tcPr>
          <w:p w14:paraId="5B490A38" w14:textId="153EA4E4" w:rsidR="005D5C97" w:rsidRPr="00F052B0" w:rsidRDefault="005D5C97">
            <w:pPr>
              <w:jc w:val="right"/>
              <w:rPr>
                <w:sz w:val="18"/>
                <w:szCs w:val="18"/>
                <w:lang w:val="es-419" w:eastAsia="es-419"/>
              </w:rPr>
            </w:pPr>
            <w:r w:rsidRPr="00F052B0">
              <w:rPr>
                <w:sz w:val="18"/>
                <w:szCs w:val="18"/>
                <w:lang w:val="es-419" w:eastAsia="es-419"/>
              </w:rPr>
              <w:t>3,798,334</w:t>
            </w:r>
          </w:p>
        </w:tc>
        <w:tc>
          <w:tcPr>
            <w:tcW w:w="1181" w:type="dxa"/>
            <w:tcBorders>
              <w:top w:val="nil"/>
              <w:left w:val="nil"/>
              <w:bottom w:val="single" w:sz="4" w:space="0" w:color="auto"/>
              <w:right w:val="single" w:sz="4" w:space="0" w:color="auto"/>
            </w:tcBorders>
            <w:shd w:val="clear" w:color="auto" w:fill="auto"/>
            <w:noWrap/>
            <w:hideMark/>
          </w:tcPr>
          <w:p w14:paraId="1C19FE02" w14:textId="77777777" w:rsidR="005D5C97" w:rsidRPr="00F052B0" w:rsidRDefault="005D5C97">
            <w:pPr>
              <w:jc w:val="right"/>
              <w:rPr>
                <w:sz w:val="18"/>
                <w:szCs w:val="18"/>
                <w:lang w:val="es-419" w:eastAsia="es-419"/>
              </w:rPr>
            </w:pPr>
            <w:r w:rsidRPr="00F052B0">
              <w:rPr>
                <w:sz w:val="18"/>
                <w:szCs w:val="18"/>
                <w:lang w:val="es-419" w:eastAsia="es-419"/>
              </w:rPr>
              <w:t>93.2%</w:t>
            </w:r>
          </w:p>
        </w:tc>
      </w:tr>
      <w:tr w:rsidR="005D5C97" w:rsidRPr="00F052B0" w14:paraId="52C894F8"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031E543"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Benin</w:t>
            </w:r>
            <w:proofErr w:type="spellEnd"/>
          </w:p>
        </w:tc>
        <w:tc>
          <w:tcPr>
            <w:tcW w:w="950" w:type="dxa"/>
            <w:tcBorders>
              <w:top w:val="nil"/>
              <w:left w:val="nil"/>
              <w:bottom w:val="single" w:sz="4" w:space="0" w:color="auto"/>
              <w:right w:val="single" w:sz="4" w:space="0" w:color="auto"/>
            </w:tcBorders>
            <w:shd w:val="clear" w:color="auto" w:fill="auto"/>
            <w:noWrap/>
            <w:hideMark/>
          </w:tcPr>
          <w:p w14:paraId="35350538" w14:textId="77777777" w:rsidR="005D5C97" w:rsidRPr="00F052B0" w:rsidRDefault="005D5C97" w:rsidP="00165F3C">
            <w:pPr>
              <w:jc w:val="right"/>
              <w:rPr>
                <w:sz w:val="18"/>
                <w:szCs w:val="18"/>
                <w:lang w:val="es-419" w:eastAsia="es-419"/>
              </w:rPr>
            </w:pPr>
            <w:r w:rsidRPr="00F052B0">
              <w:rPr>
                <w:sz w:val="18"/>
                <w:szCs w:val="18"/>
                <w:lang w:val="es-419" w:eastAsia="es-419"/>
              </w:rPr>
              <w:t>1,507,956</w:t>
            </w:r>
          </w:p>
        </w:tc>
        <w:tc>
          <w:tcPr>
            <w:tcW w:w="950" w:type="dxa"/>
            <w:tcBorders>
              <w:top w:val="nil"/>
              <w:left w:val="nil"/>
              <w:bottom w:val="single" w:sz="4" w:space="0" w:color="auto"/>
              <w:right w:val="single" w:sz="4" w:space="0" w:color="auto"/>
            </w:tcBorders>
            <w:shd w:val="clear" w:color="auto" w:fill="auto"/>
            <w:noWrap/>
            <w:hideMark/>
          </w:tcPr>
          <w:p w14:paraId="4E1612EE" w14:textId="386476DF" w:rsidR="005D5C97" w:rsidRPr="00F052B0" w:rsidRDefault="005D5C97" w:rsidP="007D6614">
            <w:pPr>
              <w:jc w:val="right"/>
              <w:rPr>
                <w:sz w:val="18"/>
                <w:szCs w:val="18"/>
                <w:lang w:val="es-419" w:eastAsia="es-419"/>
              </w:rPr>
            </w:pPr>
            <w:r w:rsidRPr="00F052B0">
              <w:rPr>
                <w:sz w:val="18"/>
                <w:szCs w:val="18"/>
                <w:lang w:val="es-419" w:eastAsia="es-419"/>
              </w:rPr>
              <w:t>1,538,115</w:t>
            </w:r>
          </w:p>
        </w:tc>
        <w:tc>
          <w:tcPr>
            <w:tcW w:w="950" w:type="dxa"/>
            <w:tcBorders>
              <w:top w:val="nil"/>
              <w:left w:val="nil"/>
              <w:bottom w:val="single" w:sz="4" w:space="0" w:color="auto"/>
              <w:right w:val="single" w:sz="4" w:space="0" w:color="auto"/>
            </w:tcBorders>
            <w:shd w:val="clear" w:color="auto" w:fill="auto"/>
            <w:noWrap/>
            <w:hideMark/>
          </w:tcPr>
          <w:p w14:paraId="3FE10948" w14:textId="55241617" w:rsidR="005D5C97" w:rsidRPr="00F052B0" w:rsidRDefault="005D5C97">
            <w:pPr>
              <w:jc w:val="right"/>
              <w:rPr>
                <w:sz w:val="18"/>
                <w:szCs w:val="18"/>
                <w:lang w:val="es-419" w:eastAsia="es-419"/>
              </w:rPr>
            </w:pPr>
            <w:r w:rsidRPr="00F052B0">
              <w:rPr>
                <w:sz w:val="18"/>
                <w:szCs w:val="18"/>
                <w:lang w:val="es-419" w:eastAsia="es-419"/>
              </w:rPr>
              <w:t>1,568,877</w:t>
            </w:r>
          </w:p>
        </w:tc>
        <w:tc>
          <w:tcPr>
            <w:tcW w:w="978" w:type="dxa"/>
            <w:tcBorders>
              <w:top w:val="nil"/>
              <w:left w:val="nil"/>
              <w:bottom w:val="single" w:sz="4" w:space="0" w:color="auto"/>
              <w:right w:val="single" w:sz="4" w:space="0" w:color="auto"/>
            </w:tcBorders>
            <w:shd w:val="clear" w:color="auto" w:fill="auto"/>
            <w:noWrap/>
            <w:hideMark/>
          </w:tcPr>
          <w:p w14:paraId="372DDA4F" w14:textId="44D5268A" w:rsidR="005D5C97" w:rsidRPr="00F052B0" w:rsidRDefault="005D5C97">
            <w:pPr>
              <w:jc w:val="right"/>
              <w:rPr>
                <w:sz w:val="18"/>
                <w:szCs w:val="18"/>
                <w:lang w:val="es-419" w:eastAsia="es-419"/>
              </w:rPr>
            </w:pPr>
            <w:r w:rsidRPr="00F052B0">
              <w:rPr>
                <w:sz w:val="18"/>
                <w:szCs w:val="18"/>
                <w:lang w:val="es-419" w:eastAsia="es-419"/>
              </w:rPr>
              <w:t>1,600,255</w:t>
            </w:r>
          </w:p>
        </w:tc>
        <w:tc>
          <w:tcPr>
            <w:tcW w:w="950" w:type="dxa"/>
            <w:tcBorders>
              <w:top w:val="nil"/>
              <w:left w:val="nil"/>
              <w:bottom w:val="single" w:sz="4" w:space="0" w:color="auto"/>
              <w:right w:val="single" w:sz="4" w:space="0" w:color="auto"/>
            </w:tcBorders>
            <w:shd w:val="clear" w:color="auto" w:fill="auto"/>
            <w:noWrap/>
            <w:hideMark/>
          </w:tcPr>
          <w:p w14:paraId="751CE9A7" w14:textId="32182B89" w:rsidR="005D5C97" w:rsidRPr="00F052B0" w:rsidRDefault="005D5C97">
            <w:pPr>
              <w:jc w:val="right"/>
              <w:rPr>
                <w:sz w:val="18"/>
                <w:szCs w:val="18"/>
                <w:lang w:val="es-419" w:eastAsia="es-419"/>
              </w:rPr>
            </w:pPr>
            <w:r w:rsidRPr="00F052B0">
              <w:rPr>
                <w:sz w:val="18"/>
                <w:szCs w:val="18"/>
                <w:lang w:val="es-419" w:eastAsia="es-419"/>
              </w:rPr>
              <w:t>1,760,280</w:t>
            </w:r>
          </w:p>
        </w:tc>
        <w:tc>
          <w:tcPr>
            <w:tcW w:w="950" w:type="dxa"/>
            <w:tcBorders>
              <w:top w:val="nil"/>
              <w:left w:val="nil"/>
              <w:bottom w:val="single" w:sz="4" w:space="0" w:color="auto"/>
              <w:right w:val="single" w:sz="4" w:space="0" w:color="auto"/>
            </w:tcBorders>
            <w:shd w:val="clear" w:color="auto" w:fill="auto"/>
            <w:noWrap/>
            <w:hideMark/>
          </w:tcPr>
          <w:p w14:paraId="713CAD84" w14:textId="2C381449" w:rsidR="005D5C97" w:rsidRPr="00F052B0" w:rsidRDefault="005D5C97">
            <w:pPr>
              <w:jc w:val="right"/>
              <w:rPr>
                <w:sz w:val="18"/>
                <w:szCs w:val="18"/>
                <w:lang w:val="es-419" w:eastAsia="es-419"/>
              </w:rPr>
            </w:pPr>
            <w:r w:rsidRPr="00F052B0">
              <w:rPr>
                <w:sz w:val="18"/>
                <w:szCs w:val="18"/>
                <w:lang w:val="es-419" w:eastAsia="es-419"/>
              </w:rPr>
              <w:t>1,936,309</w:t>
            </w:r>
          </w:p>
        </w:tc>
        <w:tc>
          <w:tcPr>
            <w:tcW w:w="1076" w:type="dxa"/>
            <w:tcBorders>
              <w:top w:val="nil"/>
              <w:left w:val="nil"/>
              <w:bottom w:val="single" w:sz="4" w:space="0" w:color="auto"/>
              <w:right w:val="single" w:sz="4" w:space="0" w:color="auto"/>
            </w:tcBorders>
            <w:shd w:val="clear" w:color="auto" w:fill="auto"/>
            <w:noWrap/>
            <w:hideMark/>
          </w:tcPr>
          <w:p w14:paraId="3FD998EA" w14:textId="03396B9C" w:rsidR="005D5C97" w:rsidRPr="00F052B0" w:rsidRDefault="005D5C97">
            <w:pPr>
              <w:jc w:val="right"/>
              <w:rPr>
                <w:sz w:val="18"/>
                <w:szCs w:val="18"/>
                <w:lang w:val="es-419" w:eastAsia="es-419"/>
              </w:rPr>
            </w:pPr>
            <w:r w:rsidRPr="00F052B0">
              <w:rPr>
                <w:sz w:val="18"/>
                <w:szCs w:val="18"/>
                <w:lang w:val="es-419" w:eastAsia="es-419"/>
              </w:rPr>
              <w:t>1,569,083</w:t>
            </w:r>
          </w:p>
        </w:tc>
        <w:tc>
          <w:tcPr>
            <w:tcW w:w="1034" w:type="dxa"/>
            <w:tcBorders>
              <w:top w:val="nil"/>
              <w:left w:val="nil"/>
              <w:bottom w:val="single" w:sz="4" w:space="0" w:color="auto"/>
              <w:right w:val="single" w:sz="4" w:space="0" w:color="auto"/>
            </w:tcBorders>
            <w:shd w:val="clear" w:color="auto" w:fill="auto"/>
            <w:noWrap/>
            <w:hideMark/>
          </w:tcPr>
          <w:p w14:paraId="19CC1B82" w14:textId="134B09B5" w:rsidR="005D5C97" w:rsidRPr="00F052B0" w:rsidRDefault="005D5C97">
            <w:pPr>
              <w:jc w:val="right"/>
              <w:rPr>
                <w:sz w:val="18"/>
                <w:szCs w:val="18"/>
                <w:lang w:val="es-419" w:eastAsia="es-419"/>
              </w:rPr>
            </w:pPr>
            <w:r w:rsidRPr="00F052B0">
              <w:rPr>
                <w:sz w:val="18"/>
                <w:szCs w:val="18"/>
                <w:lang w:val="es-419" w:eastAsia="es-419"/>
              </w:rPr>
              <w:t>2,077,931</w:t>
            </w:r>
          </w:p>
        </w:tc>
        <w:tc>
          <w:tcPr>
            <w:tcW w:w="1181" w:type="dxa"/>
            <w:tcBorders>
              <w:top w:val="nil"/>
              <w:left w:val="nil"/>
              <w:bottom w:val="single" w:sz="4" w:space="0" w:color="auto"/>
              <w:right w:val="single" w:sz="4" w:space="0" w:color="auto"/>
            </w:tcBorders>
            <w:shd w:val="clear" w:color="auto" w:fill="auto"/>
            <w:noWrap/>
            <w:hideMark/>
          </w:tcPr>
          <w:p w14:paraId="4647FD2E" w14:textId="77777777" w:rsidR="005D5C97" w:rsidRPr="00F052B0" w:rsidRDefault="005D5C97">
            <w:pPr>
              <w:jc w:val="right"/>
              <w:rPr>
                <w:sz w:val="18"/>
                <w:szCs w:val="18"/>
                <w:lang w:val="es-419" w:eastAsia="es-419"/>
              </w:rPr>
            </w:pPr>
            <w:r w:rsidRPr="00F052B0">
              <w:rPr>
                <w:sz w:val="18"/>
                <w:szCs w:val="18"/>
                <w:lang w:val="es-419" w:eastAsia="es-419"/>
              </w:rPr>
              <w:t>93.2%</w:t>
            </w:r>
          </w:p>
        </w:tc>
      </w:tr>
      <w:tr w:rsidR="005D5C97" w:rsidRPr="00F052B0" w14:paraId="6F32B427"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407BDF7"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Oman</w:t>
            </w:r>
            <w:proofErr w:type="spellEnd"/>
          </w:p>
        </w:tc>
        <w:tc>
          <w:tcPr>
            <w:tcW w:w="950" w:type="dxa"/>
            <w:tcBorders>
              <w:top w:val="nil"/>
              <w:left w:val="nil"/>
              <w:bottom w:val="single" w:sz="4" w:space="0" w:color="auto"/>
              <w:right w:val="single" w:sz="4" w:space="0" w:color="auto"/>
            </w:tcBorders>
            <w:shd w:val="clear" w:color="auto" w:fill="auto"/>
            <w:noWrap/>
            <w:hideMark/>
          </w:tcPr>
          <w:p w14:paraId="680F9EB2" w14:textId="77777777" w:rsidR="005D5C97" w:rsidRPr="00F052B0" w:rsidRDefault="005D5C97" w:rsidP="00165F3C">
            <w:pPr>
              <w:jc w:val="right"/>
              <w:rPr>
                <w:sz w:val="18"/>
                <w:szCs w:val="18"/>
                <w:lang w:val="es-419" w:eastAsia="es-419"/>
              </w:rPr>
            </w:pPr>
            <w:r w:rsidRPr="00F052B0">
              <w:rPr>
                <w:sz w:val="18"/>
                <w:szCs w:val="18"/>
                <w:lang w:val="es-419" w:eastAsia="es-419"/>
              </w:rPr>
              <w:t>1,988,072</w:t>
            </w:r>
          </w:p>
        </w:tc>
        <w:tc>
          <w:tcPr>
            <w:tcW w:w="950" w:type="dxa"/>
            <w:tcBorders>
              <w:top w:val="nil"/>
              <w:left w:val="nil"/>
              <w:bottom w:val="single" w:sz="4" w:space="0" w:color="auto"/>
              <w:right w:val="single" w:sz="4" w:space="0" w:color="auto"/>
            </w:tcBorders>
            <w:shd w:val="clear" w:color="auto" w:fill="auto"/>
            <w:noWrap/>
            <w:hideMark/>
          </w:tcPr>
          <w:p w14:paraId="3A47F725" w14:textId="241B04DC" w:rsidR="005D5C97" w:rsidRPr="00F052B0" w:rsidRDefault="005D5C97" w:rsidP="007D6614">
            <w:pPr>
              <w:jc w:val="right"/>
              <w:rPr>
                <w:sz w:val="18"/>
                <w:szCs w:val="18"/>
                <w:lang w:val="es-419" w:eastAsia="es-419"/>
              </w:rPr>
            </w:pPr>
            <w:r w:rsidRPr="00F052B0">
              <w:rPr>
                <w:sz w:val="18"/>
                <w:szCs w:val="18"/>
                <w:lang w:val="es-419" w:eastAsia="es-419"/>
              </w:rPr>
              <w:t>2,027,833</w:t>
            </w:r>
          </w:p>
        </w:tc>
        <w:tc>
          <w:tcPr>
            <w:tcW w:w="950" w:type="dxa"/>
            <w:tcBorders>
              <w:top w:val="nil"/>
              <w:left w:val="nil"/>
              <w:bottom w:val="single" w:sz="4" w:space="0" w:color="auto"/>
              <w:right w:val="single" w:sz="4" w:space="0" w:color="auto"/>
            </w:tcBorders>
            <w:shd w:val="clear" w:color="auto" w:fill="auto"/>
            <w:noWrap/>
            <w:hideMark/>
          </w:tcPr>
          <w:p w14:paraId="75E1102B" w14:textId="09D7B6E0" w:rsidR="005D5C97" w:rsidRPr="00F052B0" w:rsidRDefault="005D5C97">
            <w:pPr>
              <w:jc w:val="right"/>
              <w:rPr>
                <w:sz w:val="18"/>
                <w:szCs w:val="18"/>
                <w:lang w:val="es-419" w:eastAsia="es-419"/>
              </w:rPr>
            </w:pPr>
            <w:r w:rsidRPr="00F052B0">
              <w:rPr>
                <w:sz w:val="18"/>
                <w:szCs w:val="18"/>
                <w:lang w:val="es-419" w:eastAsia="es-419"/>
              </w:rPr>
              <w:t>2,068,390</w:t>
            </w:r>
          </w:p>
        </w:tc>
        <w:tc>
          <w:tcPr>
            <w:tcW w:w="978" w:type="dxa"/>
            <w:tcBorders>
              <w:top w:val="nil"/>
              <w:left w:val="nil"/>
              <w:bottom w:val="single" w:sz="4" w:space="0" w:color="auto"/>
              <w:right w:val="single" w:sz="4" w:space="0" w:color="auto"/>
            </w:tcBorders>
            <w:shd w:val="clear" w:color="auto" w:fill="auto"/>
            <w:noWrap/>
            <w:hideMark/>
          </w:tcPr>
          <w:p w14:paraId="563637A2" w14:textId="20822357" w:rsidR="005D5C97" w:rsidRPr="00F052B0" w:rsidRDefault="005D5C97">
            <w:pPr>
              <w:jc w:val="right"/>
              <w:rPr>
                <w:sz w:val="18"/>
                <w:szCs w:val="18"/>
                <w:lang w:val="es-419" w:eastAsia="es-419"/>
              </w:rPr>
            </w:pPr>
            <w:r w:rsidRPr="00F052B0">
              <w:rPr>
                <w:sz w:val="18"/>
                <w:szCs w:val="18"/>
                <w:lang w:val="es-419" w:eastAsia="es-419"/>
              </w:rPr>
              <w:t>2,109,758</w:t>
            </w:r>
          </w:p>
        </w:tc>
        <w:tc>
          <w:tcPr>
            <w:tcW w:w="950" w:type="dxa"/>
            <w:tcBorders>
              <w:top w:val="nil"/>
              <w:left w:val="nil"/>
              <w:bottom w:val="single" w:sz="4" w:space="0" w:color="auto"/>
              <w:right w:val="single" w:sz="4" w:space="0" w:color="auto"/>
            </w:tcBorders>
            <w:shd w:val="clear" w:color="auto" w:fill="auto"/>
            <w:noWrap/>
            <w:hideMark/>
          </w:tcPr>
          <w:p w14:paraId="79011EFC" w14:textId="00E5C87B" w:rsidR="005D5C97" w:rsidRPr="00F052B0" w:rsidRDefault="005D5C97">
            <w:pPr>
              <w:jc w:val="right"/>
              <w:rPr>
                <w:sz w:val="18"/>
                <w:szCs w:val="18"/>
                <w:lang w:val="es-419" w:eastAsia="es-419"/>
              </w:rPr>
            </w:pPr>
            <w:r w:rsidRPr="00F052B0">
              <w:rPr>
                <w:sz w:val="18"/>
                <w:szCs w:val="18"/>
                <w:lang w:val="es-419" w:eastAsia="es-419"/>
              </w:rPr>
              <w:t>2,320,734</w:t>
            </w:r>
          </w:p>
        </w:tc>
        <w:tc>
          <w:tcPr>
            <w:tcW w:w="950" w:type="dxa"/>
            <w:tcBorders>
              <w:top w:val="nil"/>
              <w:left w:val="nil"/>
              <w:bottom w:val="single" w:sz="4" w:space="0" w:color="auto"/>
              <w:right w:val="single" w:sz="4" w:space="0" w:color="auto"/>
            </w:tcBorders>
            <w:shd w:val="clear" w:color="auto" w:fill="auto"/>
            <w:noWrap/>
            <w:hideMark/>
          </w:tcPr>
          <w:p w14:paraId="3B0EA148" w14:textId="243007B3" w:rsidR="005D5C97" w:rsidRPr="00F052B0" w:rsidRDefault="005D5C97">
            <w:pPr>
              <w:jc w:val="right"/>
              <w:rPr>
                <w:sz w:val="18"/>
                <w:szCs w:val="18"/>
                <w:lang w:val="es-419" w:eastAsia="es-419"/>
              </w:rPr>
            </w:pPr>
            <w:r w:rsidRPr="00F052B0">
              <w:rPr>
                <w:sz w:val="18"/>
                <w:szCs w:val="18"/>
                <w:lang w:val="es-419" w:eastAsia="es-419"/>
              </w:rPr>
              <w:t>2,552,807</w:t>
            </w:r>
          </w:p>
        </w:tc>
        <w:tc>
          <w:tcPr>
            <w:tcW w:w="1076" w:type="dxa"/>
            <w:tcBorders>
              <w:top w:val="nil"/>
              <w:left w:val="nil"/>
              <w:bottom w:val="single" w:sz="4" w:space="0" w:color="auto"/>
              <w:right w:val="single" w:sz="4" w:space="0" w:color="auto"/>
            </w:tcBorders>
            <w:shd w:val="clear" w:color="auto" w:fill="auto"/>
            <w:noWrap/>
            <w:hideMark/>
          </w:tcPr>
          <w:p w14:paraId="3B4E2B30" w14:textId="732CCAD3" w:rsidR="005D5C97" w:rsidRPr="00F052B0" w:rsidRDefault="005D5C97">
            <w:pPr>
              <w:jc w:val="right"/>
              <w:rPr>
                <w:sz w:val="18"/>
                <w:szCs w:val="18"/>
                <w:lang w:val="es-419" w:eastAsia="es-419"/>
              </w:rPr>
            </w:pPr>
            <w:r w:rsidRPr="00F052B0">
              <w:rPr>
                <w:sz w:val="18"/>
                <w:szCs w:val="18"/>
                <w:lang w:val="es-419" w:eastAsia="es-419"/>
              </w:rPr>
              <w:t>2,068,660</w:t>
            </w:r>
          </w:p>
        </w:tc>
        <w:tc>
          <w:tcPr>
            <w:tcW w:w="1034" w:type="dxa"/>
            <w:tcBorders>
              <w:top w:val="nil"/>
              <w:left w:val="nil"/>
              <w:bottom w:val="single" w:sz="4" w:space="0" w:color="auto"/>
              <w:right w:val="single" w:sz="4" w:space="0" w:color="auto"/>
            </w:tcBorders>
            <w:shd w:val="clear" w:color="auto" w:fill="auto"/>
            <w:noWrap/>
            <w:hideMark/>
          </w:tcPr>
          <w:p w14:paraId="40DB96B8" w14:textId="4B9A2BF8" w:rsidR="005D5C97" w:rsidRPr="00F052B0" w:rsidRDefault="005D5C97">
            <w:pPr>
              <w:jc w:val="right"/>
              <w:rPr>
                <w:sz w:val="18"/>
                <w:szCs w:val="18"/>
                <w:lang w:val="es-419" w:eastAsia="es-419"/>
              </w:rPr>
            </w:pPr>
            <w:r w:rsidRPr="00F052B0">
              <w:rPr>
                <w:sz w:val="18"/>
                <w:szCs w:val="18"/>
                <w:lang w:val="es-419" w:eastAsia="es-419"/>
              </w:rPr>
              <w:t>2,723,984</w:t>
            </w:r>
          </w:p>
        </w:tc>
        <w:tc>
          <w:tcPr>
            <w:tcW w:w="1181" w:type="dxa"/>
            <w:tcBorders>
              <w:top w:val="nil"/>
              <w:left w:val="nil"/>
              <w:bottom w:val="single" w:sz="4" w:space="0" w:color="auto"/>
              <w:right w:val="single" w:sz="4" w:space="0" w:color="auto"/>
            </w:tcBorders>
            <w:shd w:val="clear" w:color="auto" w:fill="auto"/>
            <w:noWrap/>
            <w:hideMark/>
          </w:tcPr>
          <w:p w14:paraId="4331F938" w14:textId="77777777" w:rsidR="005D5C97" w:rsidRPr="00F052B0" w:rsidRDefault="005D5C97">
            <w:pPr>
              <w:jc w:val="right"/>
              <w:rPr>
                <w:sz w:val="18"/>
                <w:szCs w:val="18"/>
                <w:lang w:val="es-419" w:eastAsia="es-419"/>
              </w:rPr>
            </w:pPr>
            <w:r w:rsidRPr="00F052B0">
              <w:rPr>
                <w:sz w:val="18"/>
                <w:szCs w:val="18"/>
                <w:lang w:val="es-419" w:eastAsia="es-419"/>
              </w:rPr>
              <w:t>93.7%</w:t>
            </w:r>
          </w:p>
        </w:tc>
      </w:tr>
      <w:tr w:rsidR="005D5C97" w:rsidRPr="00F052B0" w14:paraId="5C534B1C"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7364212"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Suriname</w:t>
            </w:r>
            <w:proofErr w:type="spellEnd"/>
          </w:p>
        </w:tc>
        <w:tc>
          <w:tcPr>
            <w:tcW w:w="950" w:type="dxa"/>
            <w:tcBorders>
              <w:top w:val="nil"/>
              <w:left w:val="nil"/>
              <w:bottom w:val="single" w:sz="4" w:space="0" w:color="auto"/>
              <w:right w:val="single" w:sz="4" w:space="0" w:color="auto"/>
            </w:tcBorders>
            <w:shd w:val="clear" w:color="auto" w:fill="auto"/>
            <w:noWrap/>
            <w:hideMark/>
          </w:tcPr>
          <w:p w14:paraId="4791506E" w14:textId="77777777" w:rsidR="005D5C97" w:rsidRPr="00F052B0" w:rsidRDefault="005D5C97" w:rsidP="00165F3C">
            <w:pPr>
              <w:jc w:val="right"/>
              <w:rPr>
                <w:sz w:val="18"/>
                <w:szCs w:val="18"/>
                <w:lang w:val="es-419" w:eastAsia="es-419"/>
              </w:rPr>
            </w:pPr>
            <w:r w:rsidRPr="00F052B0">
              <w:rPr>
                <w:sz w:val="18"/>
                <w:szCs w:val="18"/>
                <w:lang w:val="es-419" w:eastAsia="es-419"/>
              </w:rPr>
              <w:t>132,696</w:t>
            </w:r>
          </w:p>
        </w:tc>
        <w:tc>
          <w:tcPr>
            <w:tcW w:w="950" w:type="dxa"/>
            <w:tcBorders>
              <w:top w:val="nil"/>
              <w:left w:val="nil"/>
              <w:bottom w:val="single" w:sz="4" w:space="0" w:color="auto"/>
              <w:right w:val="single" w:sz="4" w:space="0" w:color="auto"/>
            </w:tcBorders>
            <w:shd w:val="clear" w:color="auto" w:fill="auto"/>
            <w:noWrap/>
            <w:hideMark/>
          </w:tcPr>
          <w:p w14:paraId="2CC76607" w14:textId="2A98A802" w:rsidR="005D5C97" w:rsidRPr="00F052B0" w:rsidRDefault="005D5C97" w:rsidP="007D6614">
            <w:pPr>
              <w:jc w:val="right"/>
              <w:rPr>
                <w:sz w:val="18"/>
                <w:szCs w:val="18"/>
                <w:lang w:val="es-419" w:eastAsia="es-419"/>
              </w:rPr>
            </w:pPr>
            <w:r w:rsidRPr="00F052B0">
              <w:rPr>
                <w:sz w:val="18"/>
                <w:szCs w:val="18"/>
                <w:lang w:val="es-419" w:eastAsia="es-419"/>
              </w:rPr>
              <w:t>135,350</w:t>
            </w:r>
          </w:p>
        </w:tc>
        <w:tc>
          <w:tcPr>
            <w:tcW w:w="950" w:type="dxa"/>
            <w:tcBorders>
              <w:top w:val="nil"/>
              <w:left w:val="nil"/>
              <w:bottom w:val="single" w:sz="4" w:space="0" w:color="auto"/>
              <w:right w:val="single" w:sz="4" w:space="0" w:color="auto"/>
            </w:tcBorders>
            <w:shd w:val="clear" w:color="auto" w:fill="auto"/>
            <w:noWrap/>
            <w:hideMark/>
          </w:tcPr>
          <w:p w14:paraId="78A1DAC1" w14:textId="5DDC2017" w:rsidR="005D5C97" w:rsidRPr="00F052B0" w:rsidRDefault="005D5C97">
            <w:pPr>
              <w:jc w:val="right"/>
              <w:rPr>
                <w:sz w:val="18"/>
                <w:szCs w:val="18"/>
                <w:lang w:val="es-419" w:eastAsia="es-419"/>
              </w:rPr>
            </w:pPr>
            <w:r w:rsidRPr="00F052B0">
              <w:rPr>
                <w:sz w:val="18"/>
                <w:szCs w:val="18"/>
                <w:lang w:val="es-419" w:eastAsia="es-419"/>
              </w:rPr>
              <w:t>138,057</w:t>
            </w:r>
          </w:p>
        </w:tc>
        <w:tc>
          <w:tcPr>
            <w:tcW w:w="978" w:type="dxa"/>
            <w:tcBorders>
              <w:top w:val="nil"/>
              <w:left w:val="nil"/>
              <w:bottom w:val="single" w:sz="4" w:space="0" w:color="auto"/>
              <w:right w:val="single" w:sz="4" w:space="0" w:color="auto"/>
            </w:tcBorders>
            <w:shd w:val="clear" w:color="auto" w:fill="auto"/>
            <w:noWrap/>
            <w:hideMark/>
          </w:tcPr>
          <w:p w14:paraId="74521180" w14:textId="74BC5DCB" w:rsidR="005D5C97" w:rsidRPr="00F052B0" w:rsidRDefault="005D5C97">
            <w:pPr>
              <w:jc w:val="right"/>
              <w:rPr>
                <w:sz w:val="18"/>
                <w:szCs w:val="18"/>
                <w:lang w:val="es-419" w:eastAsia="es-419"/>
              </w:rPr>
            </w:pPr>
            <w:r w:rsidRPr="00F052B0">
              <w:rPr>
                <w:sz w:val="18"/>
                <w:szCs w:val="18"/>
                <w:lang w:val="es-419" w:eastAsia="es-419"/>
              </w:rPr>
              <w:t>140,818</w:t>
            </w:r>
          </w:p>
        </w:tc>
        <w:tc>
          <w:tcPr>
            <w:tcW w:w="950" w:type="dxa"/>
            <w:tcBorders>
              <w:top w:val="nil"/>
              <w:left w:val="nil"/>
              <w:bottom w:val="single" w:sz="4" w:space="0" w:color="auto"/>
              <w:right w:val="single" w:sz="4" w:space="0" w:color="auto"/>
            </w:tcBorders>
            <w:shd w:val="clear" w:color="auto" w:fill="auto"/>
            <w:noWrap/>
            <w:hideMark/>
          </w:tcPr>
          <w:p w14:paraId="0B765137" w14:textId="05F170D7" w:rsidR="005D5C97" w:rsidRPr="00F052B0" w:rsidRDefault="005D5C97">
            <w:pPr>
              <w:jc w:val="right"/>
              <w:rPr>
                <w:sz w:val="18"/>
                <w:szCs w:val="18"/>
                <w:lang w:val="es-419" w:eastAsia="es-419"/>
              </w:rPr>
            </w:pPr>
            <w:r w:rsidRPr="00F052B0">
              <w:rPr>
                <w:sz w:val="18"/>
                <w:szCs w:val="18"/>
                <w:lang w:val="es-419" w:eastAsia="es-419"/>
              </w:rPr>
              <w:t>154,900</w:t>
            </w:r>
          </w:p>
        </w:tc>
        <w:tc>
          <w:tcPr>
            <w:tcW w:w="950" w:type="dxa"/>
            <w:tcBorders>
              <w:top w:val="nil"/>
              <w:left w:val="nil"/>
              <w:bottom w:val="single" w:sz="4" w:space="0" w:color="auto"/>
              <w:right w:val="single" w:sz="4" w:space="0" w:color="auto"/>
            </w:tcBorders>
            <w:shd w:val="clear" w:color="auto" w:fill="auto"/>
            <w:noWrap/>
            <w:hideMark/>
          </w:tcPr>
          <w:p w14:paraId="55166C3E" w14:textId="2060ABC0" w:rsidR="005D5C97" w:rsidRPr="00F052B0" w:rsidRDefault="005D5C97">
            <w:pPr>
              <w:jc w:val="right"/>
              <w:rPr>
                <w:sz w:val="18"/>
                <w:szCs w:val="18"/>
                <w:lang w:val="es-419" w:eastAsia="es-419"/>
              </w:rPr>
            </w:pPr>
            <w:r w:rsidRPr="00F052B0">
              <w:rPr>
                <w:sz w:val="18"/>
                <w:szCs w:val="18"/>
                <w:lang w:val="es-419" w:eastAsia="es-419"/>
              </w:rPr>
              <w:t>170,390</w:t>
            </w:r>
          </w:p>
        </w:tc>
        <w:tc>
          <w:tcPr>
            <w:tcW w:w="1076" w:type="dxa"/>
            <w:tcBorders>
              <w:top w:val="nil"/>
              <w:left w:val="nil"/>
              <w:bottom w:val="single" w:sz="4" w:space="0" w:color="auto"/>
              <w:right w:val="single" w:sz="4" w:space="0" w:color="auto"/>
            </w:tcBorders>
            <w:shd w:val="clear" w:color="auto" w:fill="auto"/>
            <w:noWrap/>
            <w:hideMark/>
          </w:tcPr>
          <w:p w14:paraId="58436861" w14:textId="02F39BB5" w:rsidR="005D5C97" w:rsidRPr="00F052B0" w:rsidRDefault="005D5C97">
            <w:pPr>
              <w:jc w:val="right"/>
              <w:rPr>
                <w:sz w:val="18"/>
                <w:szCs w:val="18"/>
                <w:lang w:val="es-419" w:eastAsia="es-419"/>
              </w:rPr>
            </w:pPr>
            <w:r w:rsidRPr="00F052B0">
              <w:rPr>
                <w:sz w:val="18"/>
                <w:szCs w:val="18"/>
                <w:lang w:val="es-419" w:eastAsia="es-419"/>
              </w:rPr>
              <w:t>138,075</w:t>
            </w:r>
          </w:p>
        </w:tc>
        <w:tc>
          <w:tcPr>
            <w:tcW w:w="1034" w:type="dxa"/>
            <w:tcBorders>
              <w:top w:val="nil"/>
              <w:left w:val="nil"/>
              <w:bottom w:val="single" w:sz="4" w:space="0" w:color="auto"/>
              <w:right w:val="single" w:sz="4" w:space="0" w:color="auto"/>
            </w:tcBorders>
            <w:shd w:val="clear" w:color="auto" w:fill="auto"/>
            <w:noWrap/>
            <w:hideMark/>
          </w:tcPr>
          <w:p w14:paraId="2D08339F" w14:textId="32C3B566" w:rsidR="005D5C97" w:rsidRPr="00F052B0" w:rsidRDefault="005D5C97">
            <w:pPr>
              <w:jc w:val="right"/>
              <w:rPr>
                <w:sz w:val="18"/>
                <w:szCs w:val="18"/>
                <w:lang w:val="es-419" w:eastAsia="es-419"/>
              </w:rPr>
            </w:pPr>
            <w:r w:rsidRPr="00F052B0">
              <w:rPr>
                <w:sz w:val="18"/>
                <w:szCs w:val="18"/>
                <w:lang w:val="es-419" w:eastAsia="es-419"/>
              </w:rPr>
              <w:t>180,468</w:t>
            </w:r>
          </w:p>
        </w:tc>
        <w:tc>
          <w:tcPr>
            <w:tcW w:w="1181" w:type="dxa"/>
            <w:tcBorders>
              <w:top w:val="nil"/>
              <w:left w:val="nil"/>
              <w:bottom w:val="single" w:sz="4" w:space="0" w:color="auto"/>
              <w:right w:val="single" w:sz="4" w:space="0" w:color="auto"/>
            </w:tcBorders>
            <w:shd w:val="clear" w:color="auto" w:fill="auto"/>
            <w:noWrap/>
            <w:hideMark/>
          </w:tcPr>
          <w:p w14:paraId="2EB12132" w14:textId="77777777" w:rsidR="005D5C97" w:rsidRPr="00F052B0" w:rsidRDefault="005D5C97">
            <w:pPr>
              <w:jc w:val="right"/>
              <w:rPr>
                <w:sz w:val="18"/>
                <w:szCs w:val="18"/>
                <w:lang w:val="es-419" w:eastAsia="es-419"/>
              </w:rPr>
            </w:pPr>
            <w:r w:rsidRPr="00F052B0">
              <w:rPr>
                <w:sz w:val="18"/>
                <w:szCs w:val="18"/>
                <w:lang w:val="es-419" w:eastAsia="es-419"/>
              </w:rPr>
              <w:t>94.4%</w:t>
            </w:r>
          </w:p>
        </w:tc>
      </w:tr>
      <w:tr w:rsidR="005D5C97" w:rsidRPr="00F052B0" w14:paraId="3ED43E02"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2756A1C"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Ethiopia</w:t>
            </w:r>
            <w:proofErr w:type="spellEnd"/>
          </w:p>
        </w:tc>
        <w:tc>
          <w:tcPr>
            <w:tcW w:w="950" w:type="dxa"/>
            <w:tcBorders>
              <w:top w:val="nil"/>
              <w:left w:val="nil"/>
              <w:bottom w:val="single" w:sz="4" w:space="0" w:color="auto"/>
              <w:right w:val="single" w:sz="4" w:space="0" w:color="auto"/>
            </w:tcBorders>
            <w:shd w:val="clear" w:color="auto" w:fill="auto"/>
            <w:noWrap/>
            <w:hideMark/>
          </w:tcPr>
          <w:p w14:paraId="6D746E17" w14:textId="77777777" w:rsidR="005D5C97" w:rsidRPr="00F052B0" w:rsidRDefault="005D5C97" w:rsidP="00165F3C">
            <w:pPr>
              <w:jc w:val="right"/>
              <w:rPr>
                <w:sz w:val="18"/>
                <w:szCs w:val="18"/>
                <w:lang w:val="es-419" w:eastAsia="es-419"/>
              </w:rPr>
            </w:pPr>
            <w:r w:rsidRPr="00F052B0">
              <w:rPr>
                <w:sz w:val="18"/>
                <w:szCs w:val="18"/>
                <w:lang w:val="es-419" w:eastAsia="es-419"/>
              </w:rPr>
              <w:t>369,744</w:t>
            </w:r>
          </w:p>
        </w:tc>
        <w:tc>
          <w:tcPr>
            <w:tcW w:w="950" w:type="dxa"/>
            <w:tcBorders>
              <w:top w:val="nil"/>
              <w:left w:val="nil"/>
              <w:bottom w:val="single" w:sz="4" w:space="0" w:color="auto"/>
              <w:right w:val="single" w:sz="4" w:space="0" w:color="auto"/>
            </w:tcBorders>
            <w:shd w:val="clear" w:color="auto" w:fill="auto"/>
            <w:noWrap/>
            <w:hideMark/>
          </w:tcPr>
          <w:p w14:paraId="26B051DC" w14:textId="05E5AC8C" w:rsidR="005D5C97" w:rsidRPr="00F052B0" w:rsidRDefault="005D5C97" w:rsidP="007D6614">
            <w:pPr>
              <w:jc w:val="right"/>
              <w:rPr>
                <w:sz w:val="18"/>
                <w:szCs w:val="18"/>
                <w:lang w:val="es-419" w:eastAsia="es-419"/>
              </w:rPr>
            </w:pPr>
            <w:r w:rsidRPr="00F052B0">
              <w:rPr>
                <w:sz w:val="18"/>
                <w:szCs w:val="18"/>
                <w:lang w:val="es-419" w:eastAsia="es-419"/>
              </w:rPr>
              <w:t>377,139</w:t>
            </w:r>
          </w:p>
        </w:tc>
        <w:tc>
          <w:tcPr>
            <w:tcW w:w="950" w:type="dxa"/>
            <w:tcBorders>
              <w:top w:val="nil"/>
              <w:left w:val="nil"/>
              <w:bottom w:val="single" w:sz="4" w:space="0" w:color="auto"/>
              <w:right w:val="single" w:sz="4" w:space="0" w:color="auto"/>
            </w:tcBorders>
            <w:shd w:val="clear" w:color="auto" w:fill="auto"/>
            <w:noWrap/>
            <w:hideMark/>
          </w:tcPr>
          <w:p w14:paraId="554125E2" w14:textId="7B09DBF4" w:rsidR="005D5C97" w:rsidRPr="00F052B0" w:rsidRDefault="005D5C97">
            <w:pPr>
              <w:jc w:val="right"/>
              <w:rPr>
                <w:sz w:val="18"/>
                <w:szCs w:val="18"/>
                <w:lang w:val="es-419" w:eastAsia="es-419"/>
              </w:rPr>
            </w:pPr>
            <w:r w:rsidRPr="00F052B0">
              <w:rPr>
                <w:sz w:val="18"/>
                <w:szCs w:val="18"/>
                <w:lang w:val="es-419" w:eastAsia="es-419"/>
              </w:rPr>
              <w:t>384,682</w:t>
            </w:r>
          </w:p>
        </w:tc>
        <w:tc>
          <w:tcPr>
            <w:tcW w:w="978" w:type="dxa"/>
            <w:tcBorders>
              <w:top w:val="nil"/>
              <w:left w:val="nil"/>
              <w:bottom w:val="single" w:sz="4" w:space="0" w:color="auto"/>
              <w:right w:val="single" w:sz="4" w:space="0" w:color="auto"/>
            </w:tcBorders>
            <w:shd w:val="clear" w:color="auto" w:fill="auto"/>
            <w:noWrap/>
            <w:hideMark/>
          </w:tcPr>
          <w:p w14:paraId="3F573B73" w14:textId="1F000786" w:rsidR="005D5C97" w:rsidRPr="00F052B0" w:rsidRDefault="005D5C97">
            <w:pPr>
              <w:jc w:val="right"/>
              <w:rPr>
                <w:sz w:val="18"/>
                <w:szCs w:val="18"/>
                <w:lang w:val="es-419" w:eastAsia="es-419"/>
              </w:rPr>
            </w:pPr>
            <w:r w:rsidRPr="00F052B0">
              <w:rPr>
                <w:sz w:val="18"/>
                <w:szCs w:val="18"/>
                <w:lang w:val="es-419" w:eastAsia="es-419"/>
              </w:rPr>
              <w:t>392,375</w:t>
            </w:r>
          </w:p>
        </w:tc>
        <w:tc>
          <w:tcPr>
            <w:tcW w:w="950" w:type="dxa"/>
            <w:tcBorders>
              <w:top w:val="nil"/>
              <w:left w:val="nil"/>
              <w:bottom w:val="single" w:sz="4" w:space="0" w:color="auto"/>
              <w:right w:val="single" w:sz="4" w:space="0" w:color="auto"/>
            </w:tcBorders>
            <w:shd w:val="clear" w:color="auto" w:fill="auto"/>
            <w:noWrap/>
            <w:hideMark/>
          </w:tcPr>
          <w:p w14:paraId="10907748" w14:textId="6C2BF10D" w:rsidR="005D5C97" w:rsidRPr="00F052B0" w:rsidRDefault="005D5C97">
            <w:pPr>
              <w:jc w:val="right"/>
              <w:rPr>
                <w:sz w:val="18"/>
                <w:szCs w:val="18"/>
                <w:lang w:val="es-419" w:eastAsia="es-419"/>
              </w:rPr>
            </w:pPr>
            <w:r w:rsidRPr="00F052B0">
              <w:rPr>
                <w:sz w:val="18"/>
                <w:szCs w:val="18"/>
                <w:lang w:val="es-419" w:eastAsia="es-419"/>
              </w:rPr>
              <w:t>431,613</w:t>
            </w:r>
          </w:p>
        </w:tc>
        <w:tc>
          <w:tcPr>
            <w:tcW w:w="950" w:type="dxa"/>
            <w:tcBorders>
              <w:top w:val="nil"/>
              <w:left w:val="nil"/>
              <w:bottom w:val="single" w:sz="4" w:space="0" w:color="auto"/>
              <w:right w:val="single" w:sz="4" w:space="0" w:color="auto"/>
            </w:tcBorders>
            <w:shd w:val="clear" w:color="auto" w:fill="auto"/>
            <w:noWrap/>
            <w:hideMark/>
          </w:tcPr>
          <w:p w14:paraId="113CCA18" w14:textId="51EF8732" w:rsidR="005D5C97" w:rsidRPr="00F052B0" w:rsidRDefault="005D5C97">
            <w:pPr>
              <w:jc w:val="right"/>
              <w:rPr>
                <w:sz w:val="18"/>
                <w:szCs w:val="18"/>
                <w:lang w:val="es-419" w:eastAsia="es-419"/>
              </w:rPr>
            </w:pPr>
            <w:r w:rsidRPr="00F052B0">
              <w:rPr>
                <w:sz w:val="18"/>
                <w:szCs w:val="18"/>
                <w:lang w:val="es-419" w:eastAsia="es-419"/>
              </w:rPr>
              <w:t>474,774</w:t>
            </w:r>
          </w:p>
        </w:tc>
        <w:tc>
          <w:tcPr>
            <w:tcW w:w="1076" w:type="dxa"/>
            <w:tcBorders>
              <w:top w:val="nil"/>
              <w:left w:val="nil"/>
              <w:bottom w:val="single" w:sz="4" w:space="0" w:color="auto"/>
              <w:right w:val="single" w:sz="4" w:space="0" w:color="auto"/>
            </w:tcBorders>
            <w:shd w:val="clear" w:color="auto" w:fill="auto"/>
            <w:noWrap/>
            <w:hideMark/>
          </w:tcPr>
          <w:p w14:paraId="6421B263" w14:textId="5E6D4A4E" w:rsidR="005D5C97" w:rsidRPr="00F052B0" w:rsidRDefault="005D5C97">
            <w:pPr>
              <w:jc w:val="right"/>
              <w:rPr>
                <w:sz w:val="18"/>
                <w:szCs w:val="18"/>
                <w:lang w:val="es-419" w:eastAsia="es-419"/>
              </w:rPr>
            </w:pPr>
            <w:r w:rsidRPr="00F052B0">
              <w:rPr>
                <w:sz w:val="18"/>
                <w:szCs w:val="18"/>
                <w:lang w:val="es-419" w:eastAsia="es-419"/>
              </w:rPr>
              <w:t>384,732</w:t>
            </w:r>
          </w:p>
        </w:tc>
        <w:tc>
          <w:tcPr>
            <w:tcW w:w="1034" w:type="dxa"/>
            <w:tcBorders>
              <w:top w:val="nil"/>
              <w:left w:val="nil"/>
              <w:bottom w:val="single" w:sz="4" w:space="0" w:color="auto"/>
              <w:right w:val="single" w:sz="4" w:space="0" w:color="auto"/>
            </w:tcBorders>
            <w:shd w:val="clear" w:color="auto" w:fill="auto"/>
            <w:noWrap/>
            <w:hideMark/>
          </w:tcPr>
          <w:p w14:paraId="7BC57E97" w14:textId="23B3ABF3" w:rsidR="005D5C97" w:rsidRPr="00F052B0" w:rsidRDefault="005D5C97">
            <w:pPr>
              <w:jc w:val="right"/>
              <w:rPr>
                <w:sz w:val="18"/>
                <w:szCs w:val="18"/>
                <w:lang w:val="es-419" w:eastAsia="es-419"/>
              </w:rPr>
            </w:pPr>
            <w:r w:rsidRPr="00F052B0">
              <w:rPr>
                <w:sz w:val="18"/>
                <w:szCs w:val="18"/>
                <w:lang w:val="es-419" w:eastAsia="es-419"/>
              </w:rPr>
              <w:t>502,382</w:t>
            </w:r>
          </w:p>
        </w:tc>
        <w:tc>
          <w:tcPr>
            <w:tcW w:w="1181" w:type="dxa"/>
            <w:tcBorders>
              <w:top w:val="nil"/>
              <w:left w:val="nil"/>
              <w:bottom w:val="single" w:sz="4" w:space="0" w:color="auto"/>
              <w:right w:val="single" w:sz="4" w:space="0" w:color="auto"/>
            </w:tcBorders>
            <w:shd w:val="clear" w:color="auto" w:fill="auto"/>
            <w:noWrap/>
            <w:hideMark/>
          </w:tcPr>
          <w:p w14:paraId="62966602" w14:textId="77777777" w:rsidR="005D5C97" w:rsidRPr="00F052B0" w:rsidRDefault="005D5C97">
            <w:pPr>
              <w:jc w:val="right"/>
              <w:rPr>
                <w:sz w:val="18"/>
                <w:szCs w:val="18"/>
                <w:lang w:val="es-419" w:eastAsia="es-419"/>
              </w:rPr>
            </w:pPr>
            <w:r w:rsidRPr="00F052B0">
              <w:rPr>
                <w:sz w:val="18"/>
                <w:szCs w:val="18"/>
                <w:lang w:val="es-419" w:eastAsia="es-419"/>
              </w:rPr>
              <w:t>94.5%</w:t>
            </w:r>
          </w:p>
        </w:tc>
      </w:tr>
      <w:tr w:rsidR="005D5C97" w:rsidRPr="00F052B0" w14:paraId="07107C84"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F5BA00D"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Panama</w:t>
            </w:r>
            <w:proofErr w:type="spellEnd"/>
          </w:p>
        </w:tc>
        <w:tc>
          <w:tcPr>
            <w:tcW w:w="950" w:type="dxa"/>
            <w:tcBorders>
              <w:top w:val="nil"/>
              <w:left w:val="nil"/>
              <w:bottom w:val="single" w:sz="4" w:space="0" w:color="auto"/>
              <w:right w:val="single" w:sz="4" w:space="0" w:color="auto"/>
            </w:tcBorders>
            <w:shd w:val="clear" w:color="auto" w:fill="auto"/>
            <w:noWrap/>
            <w:hideMark/>
          </w:tcPr>
          <w:p w14:paraId="2917FDF2" w14:textId="77777777" w:rsidR="005D5C97" w:rsidRPr="00F052B0" w:rsidRDefault="005D5C97" w:rsidP="00165F3C">
            <w:pPr>
              <w:jc w:val="right"/>
              <w:rPr>
                <w:sz w:val="18"/>
                <w:szCs w:val="18"/>
                <w:lang w:val="es-419" w:eastAsia="es-419"/>
              </w:rPr>
            </w:pPr>
            <w:r w:rsidRPr="00F052B0">
              <w:rPr>
                <w:sz w:val="18"/>
                <w:szCs w:val="18"/>
                <w:lang w:val="es-419" w:eastAsia="es-419"/>
              </w:rPr>
              <w:t>1,565,901</w:t>
            </w:r>
          </w:p>
        </w:tc>
        <w:tc>
          <w:tcPr>
            <w:tcW w:w="950" w:type="dxa"/>
            <w:tcBorders>
              <w:top w:val="nil"/>
              <w:left w:val="nil"/>
              <w:bottom w:val="single" w:sz="4" w:space="0" w:color="auto"/>
              <w:right w:val="single" w:sz="4" w:space="0" w:color="auto"/>
            </w:tcBorders>
            <w:shd w:val="clear" w:color="auto" w:fill="auto"/>
            <w:noWrap/>
            <w:hideMark/>
          </w:tcPr>
          <w:p w14:paraId="1876040F" w14:textId="0A9F32C5" w:rsidR="005D5C97" w:rsidRPr="00F052B0" w:rsidRDefault="005D5C97" w:rsidP="007D6614">
            <w:pPr>
              <w:jc w:val="right"/>
              <w:rPr>
                <w:sz w:val="18"/>
                <w:szCs w:val="18"/>
                <w:lang w:val="es-419" w:eastAsia="es-419"/>
              </w:rPr>
            </w:pPr>
            <w:r w:rsidRPr="00F052B0">
              <w:rPr>
                <w:sz w:val="18"/>
                <w:szCs w:val="18"/>
                <w:lang w:val="es-419" w:eastAsia="es-419"/>
              </w:rPr>
              <w:t>1,597,219</w:t>
            </w:r>
          </w:p>
        </w:tc>
        <w:tc>
          <w:tcPr>
            <w:tcW w:w="950" w:type="dxa"/>
            <w:tcBorders>
              <w:top w:val="nil"/>
              <w:left w:val="nil"/>
              <w:bottom w:val="single" w:sz="4" w:space="0" w:color="auto"/>
              <w:right w:val="single" w:sz="4" w:space="0" w:color="auto"/>
            </w:tcBorders>
            <w:shd w:val="clear" w:color="auto" w:fill="auto"/>
            <w:noWrap/>
            <w:hideMark/>
          </w:tcPr>
          <w:p w14:paraId="02867072" w14:textId="69FFF776" w:rsidR="005D5C97" w:rsidRPr="00F052B0" w:rsidRDefault="005D5C97">
            <w:pPr>
              <w:jc w:val="right"/>
              <w:rPr>
                <w:sz w:val="18"/>
                <w:szCs w:val="18"/>
                <w:lang w:val="es-419" w:eastAsia="es-419"/>
              </w:rPr>
            </w:pPr>
            <w:r w:rsidRPr="00F052B0">
              <w:rPr>
                <w:sz w:val="18"/>
                <w:szCs w:val="18"/>
                <w:lang w:val="es-419" w:eastAsia="es-419"/>
              </w:rPr>
              <w:t>1,629,163</w:t>
            </w:r>
          </w:p>
        </w:tc>
        <w:tc>
          <w:tcPr>
            <w:tcW w:w="978" w:type="dxa"/>
            <w:tcBorders>
              <w:top w:val="nil"/>
              <w:left w:val="nil"/>
              <w:bottom w:val="single" w:sz="4" w:space="0" w:color="auto"/>
              <w:right w:val="single" w:sz="4" w:space="0" w:color="auto"/>
            </w:tcBorders>
            <w:shd w:val="clear" w:color="auto" w:fill="auto"/>
            <w:noWrap/>
            <w:hideMark/>
          </w:tcPr>
          <w:p w14:paraId="7A947358" w14:textId="7B727506" w:rsidR="005D5C97" w:rsidRPr="00F052B0" w:rsidRDefault="005D5C97">
            <w:pPr>
              <w:jc w:val="right"/>
              <w:rPr>
                <w:sz w:val="18"/>
                <w:szCs w:val="18"/>
                <w:lang w:val="es-419" w:eastAsia="es-419"/>
              </w:rPr>
            </w:pPr>
            <w:r w:rsidRPr="00F052B0">
              <w:rPr>
                <w:sz w:val="18"/>
                <w:szCs w:val="18"/>
                <w:lang w:val="es-419" w:eastAsia="es-419"/>
              </w:rPr>
              <w:t>1,661,747</w:t>
            </w:r>
          </w:p>
        </w:tc>
        <w:tc>
          <w:tcPr>
            <w:tcW w:w="950" w:type="dxa"/>
            <w:tcBorders>
              <w:top w:val="nil"/>
              <w:left w:val="nil"/>
              <w:bottom w:val="single" w:sz="4" w:space="0" w:color="auto"/>
              <w:right w:val="single" w:sz="4" w:space="0" w:color="auto"/>
            </w:tcBorders>
            <w:shd w:val="clear" w:color="auto" w:fill="auto"/>
            <w:noWrap/>
            <w:hideMark/>
          </w:tcPr>
          <w:p w14:paraId="2C19DE13" w14:textId="36D2F4A0" w:rsidR="005D5C97" w:rsidRPr="00F052B0" w:rsidRDefault="005D5C97">
            <w:pPr>
              <w:jc w:val="right"/>
              <w:rPr>
                <w:sz w:val="18"/>
                <w:szCs w:val="18"/>
                <w:lang w:val="es-419" w:eastAsia="es-419"/>
              </w:rPr>
            </w:pPr>
            <w:r w:rsidRPr="00F052B0">
              <w:rPr>
                <w:sz w:val="18"/>
                <w:szCs w:val="18"/>
                <w:lang w:val="es-419" w:eastAsia="es-419"/>
              </w:rPr>
              <w:t>1,827,921</w:t>
            </w:r>
          </w:p>
        </w:tc>
        <w:tc>
          <w:tcPr>
            <w:tcW w:w="950" w:type="dxa"/>
            <w:tcBorders>
              <w:top w:val="nil"/>
              <w:left w:val="nil"/>
              <w:bottom w:val="single" w:sz="4" w:space="0" w:color="auto"/>
              <w:right w:val="single" w:sz="4" w:space="0" w:color="auto"/>
            </w:tcBorders>
            <w:shd w:val="clear" w:color="auto" w:fill="auto"/>
            <w:noWrap/>
            <w:hideMark/>
          </w:tcPr>
          <w:p w14:paraId="7769470E" w14:textId="44EF0D4C" w:rsidR="005D5C97" w:rsidRPr="00F052B0" w:rsidRDefault="005D5C97">
            <w:pPr>
              <w:jc w:val="right"/>
              <w:rPr>
                <w:sz w:val="18"/>
                <w:szCs w:val="18"/>
                <w:lang w:val="es-419" w:eastAsia="es-419"/>
              </w:rPr>
            </w:pPr>
            <w:r w:rsidRPr="00F052B0">
              <w:rPr>
                <w:sz w:val="18"/>
                <w:szCs w:val="18"/>
                <w:lang w:val="es-419" w:eastAsia="es-419"/>
              </w:rPr>
              <w:t>2,010,713</w:t>
            </w:r>
          </w:p>
        </w:tc>
        <w:tc>
          <w:tcPr>
            <w:tcW w:w="1076" w:type="dxa"/>
            <w:tcBorders>
              <w:top w:val="nil"/>
              <w:left w:val="nil"/>
              <w:bottom w:val="single" w:sz="4" w:space="0" w:color="auto"/>
              <w:right w:val="single" w:sz="4" w:space="0" w:color="auto"/>
            </w:tcBorders>
            <w:shd w:val="clear" w:color="auto" w:fill="auto"/>
            <w:noWrap/>
            <w:hideMark/>
          </w:tcPr>
          <w:p w14:paraId="1CD7E138" w14:textId="5DA0104A" w:rsidR="005D5C97" w:rsidRPr="00F052B0" w:rsidRDefault="005D5C97">
            <w:pPr>
              <w:jc w:val="right"/>
              <w:rPr>
                <w:sz w:val="18"/>
                <w:szCs w:val="18"/>
                <w:lang w:val="es-419" w:eastAsia="es-419"/>
              </w:rPr>
            </w:pPr>
            <w:r w:rsidRPr="00F052B0">
              <w:rPr>
                <w:sz w:val="18"/>
                <w:szCs w:val="18"/>
                <w:lang w:val="es-419" w:eastAsia="es-419"/>
              </w:rPr>
              <w:t>1,629,376</w:t>
            </w:r>
          </w:p>
        </w:tc>
        <w:tc>
          <w:tcPr>
            <w:tcW w:w="1034" w:type="dxa"/>
            <w:tcBorders>
              <w:top w:val="nil"/>
              <w:left w:val="nil"/>
              <w:bottom w:val="single" w:sz="4" w:space="0" w:color="auto"/>
              <w:right w:val="single" w:sz="4" w:space="0" w:color="auto"/>
            </w:tcBorders>
            <w:shd w:val="clear" w:color="auto" w:fill="auto"/>
            <w:noWrap/>
            <w:hideMark/>
          </w:tcPr>
          <w:p w14:paraId="20E7E202" w14:textId="216FAE6E" w:rsidR="005D5C97" w:rsidRPr="00F052B0" w:rsidRDefault="005D5C97">
            <w:pPr>
              <w:jc w:val="right"/>
              <w:rPr>
                <w:sz w:val="18"/>
                <w:szCs w:val="18"/>
                <w:lang w:val="es-419" w:eastAsia="es-419"/>
              </w:rPr>
            </w:pPr>
            <w:r w:rsidRPr="00F052B0">
              <w:rPr>
                <w:sz w:val="18"/>
                <w:szCs w:val="18"/>
                <w:lang w:val="es-419" w:eastAsia="es-419"/>
              </w:rPr>
              <w:t>2,118,968</w:t>
            </w:r>
          </w:p>
        </w:tc>
        <w:tc>
          <w:tcPr>
            <w:tcW w:w="1181" w:type="dxa"/>
            <w:tcBorders>
              <w:top w:val="nil"/>
              <w:left w:val="nil"/>
              <w:bottom w:val="single" w:sz="4" w:space="0" w:color="auto"/>
              <w:right w:val="single" w:sz="4" w:space="0" w:color="auto"/>
            </w:tcBorders>
            <w:shd w:val="clear" w:color="auto" w:fill="auto"/>
            <w:noWrap/>
            <w:hideMark/>
          </w:tcPr>
          <w:p w14:paraId="7AD63732" w14:textId="77777777" w:rsidR="005D5C97" w:rsidRPr="00F052B0" w:rsidRDefault="005D5C97">
            <w:pPr>
              <w:jc w:val="right"/>
              <w:rPr>
                <w:sz w:val="18"/>
                <w:szCs w:val="18"/>
                <w:lang w:val="es-419" w:eastAsia="es-419"/>
              </w:rPr>
            </w:pPr>
            <w:r w:rsidRPr="00F052B0">
              <w:rPr>
                <w:sz w:val="18"/>
                <w:szCs w:val="18"/>
                <w:lang w:val="es-419" w:eastAsia="es-419"/>
              </w:rPr>
              <w:t>94.9%</w:t>
            </w:r>
          </w:p>
        </w:tc>
      </w:tr>
      <w:tr w:rsidR="005D5C97" w:rsidRPr="00F052B0" w14:paraId="7131A844"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E859777"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Philippines</w:t>
            </w:r>
            <w:proofErr w:type="spellEnd"/>
          </w:p>
        </w:tc>
        <w:tc>
          <w:tcPr>
            <w:tcW w:w="950" w:type="dxa"/>
            <w:tcBorders>
              <w:top w:val="nil"/>
              <w:left w:val="nil"/>
              <w:bottom w:val="single" w:sz="4" w:space="0" w:color="auto"/>
              <w:right w:val="single" w:sz="4" w:space="0" w:color="auto"/>
            </w:tcBorders>
            <w:shd w:val="clear" w:color="auto" w:fill="auto"/>
            <w:noWrap/>
            <w:hideMark/>
          </w:tcPr>
          <w:p w14:paraId="06107CF6" w14:textId="77777777" w:rsidR="005D5C97" w:rsidRPr="00F052B0" w:rsidRDefault="005D5C97" w:rsidP="00165F3C">
            <w:pPr>
              <w:jc w:val="right"/>
              <w:rPr>
                <w:sz w:val="18"/>
                <w:szCs w:val="18"/>
                <w:lang w:val="es-419" w:eastAsia="es-419"/>
              </w:rPr>
            </w:pPr>
            <w:r w:rsidRPr="00F052B0">
              <w:rPr>
                <w:sz w:val="18"/>
                <w:szCs w:val="18"/>
                <w:lang w:val="es-419" w:eastAsia="es-419"/>
              </w:rPr>
              <w:t>8,143,976</w:t>
            </w:r>
          </w:p>
        </w:tc>
        <w:tc>
          <w:tcPr>
            <w:tcW w:w="950" w:type="dxa"/>
            <w:tcBorders>
              <w:top w:val="nil"/>
              <w:left w:val="nil"/>
              <w:bottom w:val="single" w:sz="4" w:space="0" w:color="auto"/>
              <w:right w:val="single" w:sz="4" w:space="0" w:color="auto"/>
            </w:tcBorders>
            <w:shd w:val="clear" w:color="auto" w:fill="auto"/>
            <w:noWrap/>
            <w:hideMark/>
          </w:tcPr>
          <w:p w14:paraId="41969CD8" w14:textId="51E273D2" w:rsidR="005D5C97" w:rsidRPr="00F052B0" w:rsidRDefault="005D5C97" w:rsidP="007D6614">
            <w:pPr>
              <w:jc w:val="right"/>
              <w:rPr>
                <w:sz w:val="18"/>
                <w:szCs w:val="18"/>
                <w:lang w:val="es-419" w:eastAsia="es-419"/>
              </w:rPr>
            </w:pPr>
            <w:r w:rsidRPr="00F052B0">
              <w:rPr>
                <w:sz w:val="18"/>
                <w:szCs w:val="18"/>
                <w:lang w:val="es-419" w:eastAsia="es-419"/>
              </w:rPr>
              <w:t>8,306,856</w:t>
            </w:r>
          </w:p>
        </w:tc>
        <w:tc>
          <w:tcPr>
            <w:tcW w:w="950" w:type="dxa"/>
            <w:tcBorders>
              <w:top w:val="nil"/>
              <w:left w:val="nil"/>
              <w:bottom w:val="single" w:sz="4" w:space="0" w:color="auto"/>
              <w:right w:val="single" w:sz="4" w:space="0" w:color="auto"/>
            </w:tcBorders>
            <w:shd w:val="clear" w:color="auto" w:fill="auto"/>
            <w:noWrap/>
            <w:hideMark/>
          </w:tcPr>
          <w:p w14:paraId="4A0BDC24" w14:textId="578EBBB1" w:rsidR="005D5C97" w:rsidRPr="00F052B0" w:rsidRDefault="005D5C97">
            <w:pPr>
              <w:jc w:val="right"/>
              <w:rPr>
                <w:sz w:val="18"/>
                <w:szCs w:val="18"/>
                <w:lang w:val="es-419" w:eastAsia="es-419"/>
              </w:rPr>
            </w:pPr>
            <w:r w:rsidRPr="00F052B0">
              <w:rPr>
                <w:sz w:val="18"/>
                <w:szCs w:val="18"/>
                <w:lang w:val="es-419" w:eastAsia="es-419"/>
              </w:rPr>
              <w:t>8,472,993</w:t>
            </w:r>
          </w:p>
        </w:tc>
        <w:tc>
          <w:tcPr>
            <w:tcW w:w="978" w:type="dxa"/>
            <w:tcBorders>
              <w:top w:val="nil"/>
              <w:left w:val="nil"/>
              <w:bottom w:val="single" w:sz="4" w:space="0" w:color="auto"/>
              <w:right w:val="single" w:sz="4" w:space="0" w:color="auto"/>
            </w:tcBorders>
            <w:shd w:val="clear" w:color="auto" w:fill="auto"/>
            <w:noWrap/>
            <w:hideMark/>
          </w:tcPr>
          <w:p w14:paraId="44092A78" w14:textId="74586E67" w:rsidR="005D5C97" w:rsidRPr="00F052B0" w:rsidRDefault="005D5C97">
            <w:pPr>
              <w:jc w:val="right"/>
              <w:rPr>
                <w:sz w:val="18"/>
                <w:szCs w:val="18"/>
                <w:lang w:val="es-419" w:eastAsia="es-419"/>
              </w:rPr>
            </w:pPr>
            <w:r w:rsidRPr="00F052B0">
              <w:rPr>
                <w:sz w:val="18"/>
                <w:szCs w:val="18"/>
                <w:lang w:val="es-419" w:eastAsia="es-419"/>
              </w:rPr>
              <w:t>8,642,452</w:t>
            </w:r>
          </w:p>
        </w:tc>
        <w:tc>
          <w:tcPr>
            <w:tcW w:w="950" w:type="dxa"/>
            <w:tcBorders>
              <w:top w:val="nil"/>
              <w:left w:val="nil"/>
              <w:bottom w:val="single" w:sz="4" w:space="0" w:color="auto"/>
              <w:right w:val="single" w:sz="4" w:space="0" w:color="auto"/>
            </w:tcBorders>
            <w:shd w:val="clear" w:color="auto" w:fill="auto"/>
            <w:noWrap/>
            <w:hideMark/>
          </w:tcPr>
          <w:p w14:paraId="2EAF0BD2" w14:textId="60C2A014" w:rsidR="005D5C97" w:rsidRPr="00F052B0" w:rsidRDefault="005D5C97">
            <w:pPr>
              <w:jc w:val="right"/>
              <w:rPr>
                <w:sz w:val="18"/>
                <w:szCs w:val="18"/>
                <w:lang w:val="es-419" w:eastAsia="es-419"/>
              </w:rPr>
            </w:pPr>
            <w:r w:rsidRPr="00F052B0">
              <w:rPr>
                <w:sz w:val="18"/>
                <w:szCs w:val="18"/>
                <w:lang w:val="es-419" w:eastAsia="es-419"/>
              </w:rPr>
              <w:t>9,506,698</w:t>
            </w:r>
          </w:p>
        </w:tc>
        <w:tc>
          <w:tcPr>
            <w:tcW w:w="950" w:type="dxa"/>
            <w:tcBorders>
              <w:top w:val="nil"/>
              <w:left w:val="nil"/>
              <w:bottom w:val="single" w:sz="4" w:space="0" w:color="auto"/>
              <w:right w:val="single" w:sz="4" w:space="0" w:color="auto"/>
            </w:tcBorders>
            <w:shd w:val="clear" w:color="auto" w:fill="auto"/>
            <w:noWrap/>
            <w:hideMark/>
          </w:tcPr>
          <w:p w14:paraId="0C65430C" w14:textId="53AA8A76" w:rsidR="005D5C97" w:rsidRPr="00F052B0" w:rsidRDefault="005D5C97">
            <w:pPr>
              <w:jc w:val="right"/>
              <w:rPr>
                <w:sz w:val="18"/>
                <w:szCs w:val="18"/>
                <w:lang w:val="es-419" w:eastAsia="es-419"/>
              </w:rPr>
            </w:pPr>
            <w:r w:rsidRPr="00F052B0">
              <w:rPr>
                <w:sz w:val="18"/>
                <w:szCs w:val="18"/>
                <w:lang w:val="es-419" w:eastAsia="es-419"/>
              </w:rPr>
              <w:t>10,457,368</w:t>
            </w:r>
          </w:p>
        </w:tc>
        <w:tc>
          <w:tcPr>
            <w:tcW w:w="1076" w:type="dxa"/>
            <w:tcBorders>
              <w:top w:val="nil"/>
              <w:left w:val="nil"/>
              <w:bottom w:val="single" w:sz="4" w:space="0" w:color="auto"/>
              <w:right w:val="single" w:sz="4" w:space="0" w:color="auto"/>
            </w:tcBorders>
            <w:shd w:val="clear" w:color="auto" w:fill="auto"/>
            <w:noWrap/>
            <w:hideMark/>
          </w:tcPr>
          <w:p w14:paraId="23C9C8FA" w14:textId="0E1A9DB4" w:rsidR="005D5C97" w:rsidRPr="00F052B0" w:rsidRDefault="005D5C97">
            <w:pPr>
              <w:jc w:val="right"/>
              <w:rPr>
                <w:sz w:val="18"/>
                <w:szCs w:val="18"/>
                <w:lang w:val="es-419" w:eastAsia="es-419"/>
              </w:rPr>
            </w:pPr>
            <w:r w:rsidRPr="00F052B0">
              <w:rPr>
                <w:sz w:val="18"/>
                <w:szCs w:val="18"/>
                <w:lang w:val="es-419" w:eastAsia="es-419"/>
              </w:rPr>
              <w:t>8,474,100</w:t>
            </w:r>
          </w:p>
        </w:tc>
        <w:tc>
          <w:tcPr>
            <w:tcW w:w="1034" w:type="dxa"/>
            <w:tcBorders>
              <w:top w:val="nil"/>
              <w:left w:val="nil"/>
              <w:bottom w:val="single" w:sz="4" w:space="0" w:color="auto"/>
              <w:right w:val="single" w:sz="4" w:space="0" w:color="auto"/>
            </w:tcBorders>
            <w:shd w:val="clear" w:color="auto" w:fill="auto"/>
            <w:noWrap/>
            <w:hideMark/>
          </w:tcPr>
          <w:p w14:paraId="0F2FD958" w14:textId="37979B33" w:rsidR="005D5C97" w:rsidRPr="00F052B0" w:rsidRDefault="005D5C97">
            <w:pPr>
              <w:jc w:val="right"/>
              <w:rPr>
                <w:sz w:val="18"/>
                <w:szCs w:val="18"/>
                <w:lang w:val="es-419" w:eastAsia="es-419"/>
              </w:rPr>
            </w:pPr>
            <w:r w:rsidRPr="00F052B0">
              <w:rPr>
                <w:sz w:val="18"/>
                <w:szCs w:val="18"/>
                <w:lang w:val="es-419" w:eastAsia="es-419"/>
              </w:rPr>
              <w:t>11,003,341</w:t>
            </w:r>
          </w:p>
        </w:tc>
        <w:tc>
          <w:tcPr>
            <w:tcW w:w="1181" w:type="dxa"/>
            <w:tcBorders>
              <w:top w:val="nil"/>
              <w:left w:val="nil"/>
              <w:bottom w:val="single" w:sz="4" w:space="0" w:color="auto"/>
              <w:right w:val="single" w:sz="4" w:space="0" w:color="auto"/>
            </w:tcBorders>
            <w:shd w:val="clear" w:color="auto" w:fill="auto"/>
            <w:noWrap/>
            <w:hideMark/>
          </w:tcPr>
          <w:p w14:paraId="39B1B320" w14:textId="77777777" w:rsidR="005D5C97" w:rsidRPr="00F052B0" w:rsidRDefault="005D5C97">
            <w:pPr>
              <w:jc w:val="right"/>
              <w:rPr>
                <w:sz w:val="18"/>
                <w:szCs w:val="18"/>
                <w:lang w:val="es-419" w:eastAsia="es-419"/>
              </w:rPr>
            </w:pPr>
            <w:r w:rsidRPr="00F052B0">
              <w:rPr>
                <w:sz w:val="18"/>
                <w:szCs w:val="18"/>
                <w:lang w:val="es-419" w:eastAsia="es-419"/>
              </w:rPr>
              <w:t>95.0%</w:t>
            </w:r>
          </w:p>
        </w:tc>
      </w:tr>
      <w:tr w:rsidR="005D5C97" w:rsidRPr="00F052B0" w14:paraId="3CABF4CF"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9112A26" w14:textId="1BFD34F3" w:rsidR="005D5C97" w:rsidRPr="00F052B0" w:rsidRDefault="00342CE8" w:rsidP="005D5C97">
            <w:pPr>
              <w:jc w:val="left"/>
              <w:rPr>
                <w:sz w:val="18"/>
                <w:szCs w:val="18"/>
                <w:lang w:val="es-419" w:eastAsia="es-419"/>
              </w:rPr>
            </w:pPr>
            <w:r w:rsidRPr="009F2082">
              <w:rPr>
                <w:sz w:val="18"/>
                <w:szCs w:val="18"/>
                <w:lang w:val="es-419" w:eastAsia="es-419"/>
              </w:rPr>
              <w:t>Lao</w:t>
            </w:r>
            <w:r>
              <w:rPr>
                <w:sz w:val="18"/>
                <w:szCs w:val="18"/>
                <w:lang w:val="es-419" w:eastAsia="es-419"/>
              </w:rPr>
              <w:t xml:space="preserve"> </w:t>
            </w:r>
            <w:proofErr w:type="spellStart"/>
            <w:r>
              <w:rPr>
                <w:sz w:val="18"/>
                <w:szCs w:val="18"/>
                <w:lang w:val="es-419" w:eastAsia="es-419"/>
              </w:rPr>
              <w:t>People’s</w:t>
            </w:r>
            <w:proofErr w:type="spellEnd"/>
            <w:r>
              <w:rPr>
                <w:sz w:val="18"/>
                <w:szCs w:val="18"/>
                <w:lang w:val="es-419" w:eastAsia="es-419"/>
              </w:rPr>
              <w:t xml:space="preserve"> </w:t>
            </w:r>
            <w:proofErr w:type="spellStart"/>
            <w:r>
              <w:rPr>
                <w:sz w:val="18"/>
                <w:szCs w:val="18"/>
                <w:lang w:val="es-419" w:eastAsia="es-419"/>
              </w:rPr>
              <w:t>Democratic</w:t>
            </w:r>
            <w:proofErr w:type="spellEnd"/>
            <w:r>
              <w:rPr>
                <w:sz w:val="18"/>
                <w:szCs w:val="18"/>
                <w:lang w:val="es-419" w:eastAsia="es-419"/>
              </w:rPr>
              <w:t xml:space="preserve"> </w:t>
            </w:r>
            <w:proofErr w:type="spellStart"/>
            <w:r>
              <w:rPr>
                <w:sz w:val="18"/>
                <w:szCs w:val="18"/>
                <w:lang w:val="es-419" w:eastAsia="es-419"/>
              </w:rPr>
              <w:t>Republic</w:t>
            </w:r>
            <w:proofErr w:type="spellEnd"/>
          </w:p>
        </w:tc>
        <w:tc>
          <w:tcPr>
            <w:tcW w:w="950" w:type="dxa"/>
            <w:tcBorders>
              <w:top w:val="nil"/>
              <w:left w:val="nil"/>
              <w:bottom w:val="single" w:sz="4" w:space="0" w:color="auto"/>
              <w:right w:val="single" w:sz="4" w:space="0" w:color="auto"/>
            </w:tcBorders>
            <w:shd w:val="clear" w:color="auto" w:fill="auto"/>
            <w:noWrap/>
            <w:hideMark/>
          </w:tcPr>
          <w:p w14:paraId="428AA795" w14:textId="77777777" w:rsidR="005D5C97" w:rsidRPr="00F052B0" w:rsidRDefault="005D5C97" w:rsidP="00165F3C">
            <w:pPr>
              <w:jc w:val="right"/>
              <w:rPr>
                <w:sz w:val="18"/>
                <w:szCs w:val="18"/>
                <w:lang w:val="es-419" w:eastAsia="es-419"/>
              </w:rPr>
            </w:pPr>
            <w:r w:rsidRPr="00F052B0">
              <w:rPr>
                <w:sz w:val="18"/>
                <w:szCs w:val="18"/>
                <w:lang w:val="es-419" w:eastAsia="es-419"/>
              </w:rPr>
              <w:t>159,041</w:t>
            </w:r>
          </w:p>
        </w:tc>
        <w:tc>
          <w:tcPr>
            <w:tcW w:w="950" w:type="dxa"/>
            <w:tcBorders>
              <w:top w:val="nil"/>
              <w:left w:val="nil"/>
              <w:bottom w:val="single" w:sz="4" w:space="0" w:color="auto"/>
              <w:right w:val="single" w:sz="4" w:space="0" w:color="auto"/>
            </w:tcBorders>
            <w:shd w:val="clear" w:color="auto" w:fill="auto"/>
            <w:noWrap/>
            <w:hideMark/>
          </w:tcPr>
          <w:p w14:paraId="5C4BC64F" w14:textId="35EED2DB" w:rsidR="005D5C97" w:rsidRPr="00F052B0" w:rsidRDefault="005D5C97" w:rsidP="007D6614">
            <w:pPr>
              <w:jc w:val="right"/>
              <w:rPr>
                <w:sz w:val="18"/>
                <w:szCs w:val="18"/>
                <w:lang w:val="es-419" w:eastAsia="es-419"/>
              </w:rPr>
            </w:pPr>
            <w:r w:rsidRPr="00F052B0">
              <w:rPr>
                <w:sz w:val="18"/>
                <w:szCs w:val="18"/>
                <w:lang w:val="es-419" w:eastAsia="es-419"/>
              </w:rPr>
              <w:t>162,222</w:t>
            </w:r>
          </w:p>
        </w:tc>
        <w:tc>
          <w:tcPr>
            <w:tcW w:w="950" w:type="dxa"/>
            <w:tcBorders>
              <w:top w:val="nil"/>
              <w:left w:val="nil"/>
              <w:bottom w:val="single" w:sz="4" w:space="0" w:color="auto"/>
              <w:right w:val="single" w:sz="4" w:space="0" w:color="auto"/>
            </w:tcBorders>
            <w:shd w:val="clear" w:color="auto" w:fill="auto"/>
            <w:noWrap/>
            <w:hideMark/>
          </w:tcPr>
          <w:p w14:paraId="6203B3F7" w14:textId="161B8456" w:rsidR="005D5C97" w:rsidRPr="00F052B0" w:rsidRDefault="005D5C97">
            <w:pPr>
              <w:jc w:val="right"/>
              <w:rPr>
                <w:sz w:val="18"/>
                <w:szCs w:val="18"/>
                <w:lang w:val="es-419" w:eastAsia="es-419"/>
              </w:rPr>
            </w:pPr>
            <w:r w:rsidRPr="00F052B0">
              <w:rPr>
                <w:sz w:val="18"/>
                <w:szCs w:val="18"/>
                <w:lang w:val="es-419" w:eastAsia="es-419"/>
              </w:rPr>
              <w:t>165,466</w:t>
            </w:r>
          </w:p>
        </w:tc>
        <w:tc>
          <w:tcPr>
            <w:tcW w:w="978" w:type="dxa"/>
            <w:tcBorders>
              <w:top w:val="nil"/>
              <w:left w:val="nil"/>
              <w:bottom w:val="single" w:sz="4" w:space="0" w:color="auto"/>
              <w:right w:val="single" w:sz="4" w:space="0" w:color="auto"/>
            </w:tcBorders>
            <w:shd w:val="clear" w:color="auto" w:fill="auto"/>
            <w:noWrap/>
            <w:hideMark/>
          </w:tcPr>
          <w:p w14:paraId="431C00D1" w14:textId="6BE856EC" w:rsidR="005D5C97" w:rsidRPr="00F052B0" w:rsidRDefault="005D5C97">
            <w:pPr>
              <w:jc w:val="right"/>
              <w:rPr>
                <w:sz w:val="18"/>
                <w:szCs w:val="18"/>
                <w:lang w:val="es-419" w:eastAsia="es-419"/>
              </w:rPr>
            </w:pPr>
            <w:r w:rsidRPr="00F052B0">
              <w:rPr>
                <w:sz w:val="18"/>
                <w:szCs w:val="18"/>
                <w:lang w:val="es-419" w:eastAsia="es-419"/>
              </w:rPr>
              <w:t>168,776</w:t>
            </w:r>
          </w:p>
        </w:tc>
        <w:tc>
          <w:tcPr>
            <w:tcW w:w="950" w:type="dxa"/>
            <w:tcBorders>
              <w:top w:val="nil"/>
              <w:left w:val="nil"/>
              <w:bottom w:val="single" w:sz="4" w:space="0" w:color="auto"/>
              <w:right w:val="single" w:sz="4" w:space="0" w:color="auto"/>
            </w:tcBorders>
            <w:shd w:val="clear" w:color="auto" w:fill="auto"/>
            <w:noWrap/>
            <w:hideMark/>
          </w:tcPr>
          <w:p w14:paraId="245835F5" w14:textId="115AFBE4" w:rsidR="005D5C97" w:rsidRPr="00F052B0" w:rsidRDefault="005D5C97">
            <w:pPr>
              <w:jc w:val="right"/>
              <w:rPr>
                <w:sz w:val="18"/>
                <w:szCs w:val="18"/>
                <w:lang w:val="es-419" w:eastAsia="es-419"/>
              </w:rPr>
            </w:pPr>
            <w:r w:rsidRPr="00F052B0">
              <w:rPr>
                <w:sz w:val="18"/>
                <w:szCs w:val="18"/>
                <w:lang w:val="es-419" w:eastAsia="es-419"/>
              </w:rPr>
              <w:t>185,653</w:t>
            </w:r>
          </w:p>
        </w:tc>
        <w:tc>
          <w:tcPr>
            <w:tcW w:w="950" w:type="dxa"/>
            <w:tcBorders>
              <w:top w:val="nil"/>
              <w:left w:val="nil"/>
              <w:bottom w:val="single" w:sz="4" w:space="0" w:color="auto"/>
              <w:right w:val="single" w:sz="4" w:space="0" w:color="auto"/>
            </w:tcBorders>
            <w:shd w:val="clear" w:color="auto" w:fill="auto"/>
            <w:noWrap/>
            <w:hideMark/>
          </w:tcPr>
          <w:p w14:paraId="671ABE49" w14:textId="010218D0" w:rsidR="005D5C97" w:rsidRPr="00F052B0" w:rsidRDefault="005D5C97">
            <w:pPr>
              <w:jc w:val="right"/>
              <w:rPr>
                <w:sz w:val="18"/>
                <w:szCs w:val="18"/>
                <w:lang w:val="es-419" w:eastAsia="es-419"/>
              </w:rPr>
            </w:pPr>
            <w:r w:rsidRPr="00F052B0">
              <w:rPr>
                <w:sz w:val="18"/>
                <w:szCs w:val="18"/>
                <w:lang w:val="es-419" w:eastAsia="es-419"/>
              </w:rPr>
              <w:t>204,218</w:t>
            </w:r>
          </w:p>
        </w:tc>
        <w:tc>
          <w:tcPr>
            <w:tcW w:w="1076" w:type="dxa"/>
            <w:tcBorders>
              <w:top w:val="nil"/>
              <w:left w:val="nil"/>
              <w:bottom w:val="single" w:sz="4" w:space="0" w:color="auto"/>
              <w:right w:val="single" w:sz="4" w:space="0" w:color="auto"/>
            </w:tcBorders>
            <w:shd w:val="clear" w:color="auto" w:fill="auto"/>
            <w:noWrap/>
            <w:hideMark/>
          </w:tcPr>
          <w:p w14:paraId="0802DEE6" w14:textId="3C63C193" w:rsidR="005D5C97" w:rsidRPr="00F052B0" w:rsidRDefault="005D5C97">
            <w:pPr>
              <w:jc w:val="right"/>
              <w:rPr>
                <w:sz w:val="18"/>
                <w:szCs w:val="18"/>
                <w:lang w:val="es-419" w:eastAsia="es-419"/>
              </w:rPr>
            </w:pPr>
            <w:r w:rsidRPr="00F052B0">
              <w:rPr>
                <w:sz w:val="18"/>
                <w:szCs w:val="18"/>
                <w:lang w:val="es-419" w:eastAsia="es-419"/>
              </w:rPr>
              <w:t>165,488</w:t>
            </w:r>
          </w:p>
        </w:tc>
        <w:tc>
          <w:tcPr>
            <w:tcW w:w="1034" w:type="dxa"/>
            <w:tcBorders>
              <w:top w:val="nil"/>
              <w:left w:val="nil"/>
              <w:bottom w:val="single" w:sz="4" w:space="0" w:color="auto"/>
              <w:right w:val="single" w:sz="4" w:space="0" w:color="auto"/>
            </w:tcBorders>
            <w:shd w:val="clear" w:color="auto" w:fill="auto"/>
            <w:noWrap/>
            <w:hideMark/>
          </w:tcPr>
          <w:p w14:paraId="712DD200" w14:textId="2F59CBD7" w:rsidR="005D5C97" w:rsidRPr="00F052B0" w:rsidRDefault="005D5C97">
            <w:pPr>
              <w:jc w:val="right"/>
              <w:rPr>
                <w:sz w:val="18"/>
                <w:szCs w:val="18"/>
                <w:lang w:val="es-419" w:eastAsia="es-419"/>
              </w:rPr>
            </w:pPr>
            <w:r w:rsidRPr="00F052B0">
              <w:rPr>
                <w:sz w:val="18"/>
                <w:szCs w:val="18"/>
                <w:lang w:val="es-419" w:eastAsia="es-419"/>
              </w:rPr>
              <w:t>214,813</w:t>
            </w:r>
          </w:p>
        </w:tc>
        <w:tc>
          <w:tcPr>
            <w:tcW w:w="1181" w:type="dxa"/>
            <w:tcBorders>
              <w:top w:val="nil"/>
              <w:left w:val="nil"/>
              <w:bottom w:val="single" w:sz="4" w:space="0" w:color="auto"/>
              <w:right w:val="single" w:sz="4" w:space="0" w:color="auto"/>
            </w:tcBorders>
            <w:shd w:val="clear" w:color="auto" w:fill="auto"/>
            <w:noWrap/>
            <w:hideMark/>
          </w:tcPr>
          <w:p w14:paraId="05DE4FE7" w14:textId="77777777" w:rsidR="005D5C97" w:rsidRPr="00F052B0" w:rsidRDefault="005D5C97">
            <w:pPr>
              <w:jc w:val="right"/>
              <w:rPr>
                <w:sz w:val="18"/>
                <w:szCs w:val="18"/>
                <w:lang w:val="es-419" w:eastAsia="es-419"/>
              </w:rPr>
            </w:pPr>
            <w:r w:rsidRPr="00F052B0">
              <w:rPr>
                <w:sz w:val="18"/>
                <w:szCs w:val="18"/>
                <w:lang w:val="es-419" w:eastAsia="es-419"/>
              </w:rPr>
              <w:t>95.1%</w:t>
            </w:r>
          </w:p>
        </w:tc>
      </w:tr>
      <w:tr w:rsidR="005D5C97" w:rsidRPr="00F052B0" w14:paraId="209892F5"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BDB8344"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Turkey</w:t>
            </w:r>
            <w:proofErr w:type="spellEnd"/>
          </w:p>
        </w:tc>
        <w:tc>
          <w:tcPr>
            <w:tcW w:w="950" w:type="dxa"/>
            <w:tcBorders>
              <w:top w:val="nil"/>
              <w:left w:val="nil"/>
              <w:bottom w:val="single" w:sz="4" w:space="0" w:color="auto"/>
              <w:right w:val="single" w:sz="4" w:space="0" w:color="auto"/>
            </w:tcBorders>
            <w:shd w:val="clear" w:color="auto" w:fill="auto"/>
            <w:noWrap/>
            <w:hideMark/>
          </w:tcPr>
          <w:p w14:paraId="1F4787EB" w14:textId="77777777" w:rsidR="005D5C97" w:rsidRPr="00F052B0" w:rsidRDefault="005D5C97" w:rsidP="00165F3C">
            <w:pPr>
              <w:jc w:val="right"/>
              <w:rPr>
                <w:sz w:val="18"/>
                <w:szCs w:val="18"/>
                <w:lang w:val="es-419" w:eastAsia="es-419"/>
              </w:rPr>
            </w:pPr>
            <w:r w:rsidRPr="00F052B0">
              <w:rPr>
                <w:sz w:val="18"/>
                <w:szCs w:val="18"/>
                <w:lang w:val="es-419" w:eastAsia="es-419"/>
              </w:rPr>
              <w:t>28,156,692</w:t>
            </w:r>
          </w:p>
        </w:tc>
        <w:tc>
          <w:tcPr>
            <w:tcW w:w="950" w:type="dxa"/>
            <w:tcBorders>
              <w:top w:val="nil"/>
              <w:left w:val="nil"/>
              <w:bottom w:val="single" w:sz="4" w:space="0" w:color="auto"/>
              <w:right w:val="single" w:sz="4" w:space="0" w:color="auto"/>
            </w:tcBorders>
            <w:shd w:val="clear" w:color="auto" w:fill="auto"/>
            <w:noWrap/>
            <w:hideMark/>
          </w:tcPr>
          <w:p w14:paraId="16360F66" w14:textId="1608C186" w:rsidR="005D5C97" w:rsidRPr="00F052B0" w:rsidRDefault="005D5C97" w:rsidP="007D6614">
            <w:pPr>
              <w:jc w:val="right"/>
              <w:rPr>
                <w:sz w:val="18"/>
                <w:szCs w:val="18"/>
                <w:lang w:val="es-419" w:eastAsia="es-419"/>
              </w:rPr>
            </w:pPr>
            <w:r w:rsidRPr="00F052B0">
              <w:rPr>
                <w:sz w:val="18"/>
                <w:szCs w:val="18"/>
                <w:lang w:val="es-419" w:eastAsia="es-419"/>
              </w:rPr>
              <w:t>28,719,826</w:t>
            </w:r>
          </w:p>
        </w:tc>
        <w:tc>
          <w:tcPr>
            <w:tcW w:w="950" w:type="dxa"/>
            <w:tcBorders>
              <w:top w:val="nil"/>
              <w:left w:val="nil"/>
              <w:bottom w:val="single" w:sz="4" w:space="0" w:color="auto"/>
              <w:right w:val="single" w:sz="4" w:space="0" w:color="auto"/>
            </w:tcBorders>
            <w:shd w:val="clear" w:color="auto" w:fill="auto"/>
            <w:noWrap/>
            <w:hideMark/>
          </w:tcPr>
          <w:p w14:paraId="32F98B68" w14:textId="1721B488" w:rsidR="005D5C97" w:rsidRPr="00F052B0" w:rsidRDefault="005D5C97">
            <w:pPr>
              <w:jc w:val="right"/>
              <w:rPr>
                <w:sz w:val="18"/>
                <w:szCs w:val="18"/>
                <w:lang w:val="es-419" w:eastAsia="es-419"/>
              </w:rPr>
            </w:pPr>
            <w:r w:rsidRPr="00F052B0">
              <w:rPr>
                <w:sz w:val="18"/>
                <w:szCs w:val="18"/>
                <w:lang w:val="es-419" w:eastAsia="es-419"/>
              </w:rPr>
              <w:t>29,294,222</w:t>
            </w:r>
          </w:p>
        </w:tc>
        <w:tc>
          <w:tcPr>
            <w:tcW w:w="978" w:type="dxa"/>
            <w:tcBorders>
              <w:top w:val="nil"/>
              <w:left w:val="nil"/>
              <w:bottom w:val="single" w:sz="4" w:space="0" w:color="auto"/>
              <w:right w:val="single" w:sz="4" w:space="0" w:color="auto"/>
            </w:tcBorders>
            <w:shd w:val="clear" w:color="auto" w:fill="auto"/>
            <w:noWrap/>
            <w:hideMark/>
          </w:tcPr>
          <w:p w14:paraId="2A65D5F8" w14:textId="392BA941" w:rsidR="005D5C97" w:rsidRPr="00F052B0" w:rsidRDefault="005D5C97">
            <w:pPr>
              <w:jc w:val="right"/>
              <w:rPr>
                <w:sz w:val="18"/>
                <w:szCs w:val="18"/>
                <w:lang w:val="es-419" w:eastAsia="es-419"/>
              </w:rPr>
            </w:pPr>
            <w:r w:rsidRPr="00F052B0">
              <w:rPr>
                <w:sz w:val="18"/>
                <w:szCs w:val="18"/>
                <w:lang w:val="es-419" w:eastAsia="es-419"/>
              </w:rPr>
              <w:t>29,880,107</w:t>
            </w:r>
          </w:p>
        </w:tc>
        <w:tc>
          <w:tcPr>
            <w:tcW w:w="950" w:type="dxa"/>
            <w:tcBorders>
              <w:top w:val="nil"/>
              <w:left w:val="nil"/>
              <w:bottom w:val="single" w:sz="4" w:space="0" w:color="auto"/>
              <w:right w:val="single" w:sz="4" w:space="0" w:color="auto"/>
            </w:tcBorders>
            <w:shd w:val="clear" w:color="auto" w:fill="auto"/>
            <w:noWrap/>
            <w:hideMark/>
          </w:tcPr>
          <w:p w14:paraId="1FCE65FC" w14:textId="00B32EE0" w:rsidR="005D5C97" w:rsidRPr="00F052B0" w:rsidRDefault="005D5C97">
            <w:pPr>
              <w:jc w:val="right"/>
              <w:rPr>
                <w:sz w:val="18"/>
                <w:szCs w:val="18"/>
                <w:lang w:val="es-419" w:eastAsia="es-419"/>
              </w:rPr>
            </w:pPr>
            <w:r w:rsidRPr="00F052B0">
              <w:rPr>
                <w:sz w:val="18"/>
                <w:szCs w:val="18"/>
                <w:lang w:val="es-419" w:eastAsia="es-419"/>
              </w:rPr>
              <w:t>32,868,117</w:t>
            </w:r>
          </w:p>
        </w:tc>
        <w:tc>
          <w:tcPr>
            <w:tcW w:w="950" w:type="dxa"/>
            <w:tcBorders>
              <w:top w:val="nil"/>
              <w:left w:val="nil"/>
              <w:bottom w:val="single" w:sz="4" w:space="0" w:color="auto"/>
              <w:right w:val="single" w:sz="4" w:space="0" w:color="auto"/>
            </w:tcBorders>
            <w:shd w:val="clear" w:color="auto" w:fill="auto"/>
            <w:noWrap/>
            <w:hideMark/>
          </w:tcPr>
          <w:p w14:paraId="4C2B34AF" w14:textId="7F2F8095" w:rsidR="005D5C97" w:rsidRPr="00F052B0" w:rsidRDefault="005D5C97">
            <w:pPr>
              <w:jc w:val="right"/>
              <w:rPr>
                <w:sz w:val="18"/>
                <w:szCs w:val="18"/>
                <w:lang w:val="es-419" w:eastAsia="es-419"/>
              </w:rPr>
            </w:pPr>
            <w:r w:rsidRPr="00F052B0">
              <w:rPr>
                <w:sz w:val="18"/>
                <w:szCs w:val="18"/>
                <w:lang w:val="es-419" w:eastAsia="es-419"/>
              </w:rPr>
              <w:t>36,154,929</w:t>
            </w:r>
          </w:p>
        </w:tc>
        <w:tc>
          <w:tcPr>
            <w:tcW w:w="1076" w:type="dxa"/>
            <w:tcBorders>
              <w:top w:val="nil"/>
              <w:left w:val="nil"/>
              <w:bottom w:val="single" w:sz="4" w:space="0" w:color="auto"/>
              <w:right w:val="single" w:sz="4" w:space="0" w:color="auto"/>
            </w:tcBorders>
            <w:shd w:val="clear" w:color="auto" w:fill="auto"/>
            <w:noWrap/>
            <w:hideMark/>
          </w:tcPr>
          <w:p w14:paraId="309109FF" w14:textId="233E121C" w:rsidR="005D5C97" w:rsidRPr="00F052B0" w:rsidRDefault="005D5C97">
            <w:pPr>
              <w:jc w:val="right"/>
              <w:rPr>
                <w:sz w:val="18"/>
                <w:szCs w:val="18"/>
                <w:lang w:val="es-419" w:eastAsia="es-419"/>
              </w:rPr>
            </w:pPr>
            <w:r w:rsidRPr="00F052B0">
              <w:rPr>
                <w:sz w:val="18"/>
                <w:szCs w:val="18"/>
                <w:lang w:val="es-419" w:eastAsia="es-419"/>
              </w:rPr>
              <w:t>29,298,052</w:t>
            </w:r>
          </w:p>
        </w:tc>
        <w:tc>
          <w:tcPr>
            <w:tcW w:w="1034" w:type="dxa"/>
            <w:tcBorders>
              <w:top w:val="nil"/>
              <w:left w:val="nil"/>
              <w:bottom w:val="single" w:sz="4" w:space="0" w:color="auto"/>
              <w:right w:val="single" w:sz="4" w:space="0" w:color="auto"/>
            </w:tcBorders>
            <w:shd w:val="clear" w:color="auto" w:fill="auto"/>
            <w:noWrap/>
            <w:hideMark/>
          </w:tcPr>
          <w:p w14:paraId="47394F1B" w14:textId="638E73F6" w:rsidR="005D5C97" w:rsidRPr="00F052B0" w:rsidRDefault="005D5C97">
            <w:pPr>
              <w:jc w:val="right"/>
              <w:rPr>
                <w:sz w:val="18"/>
                <w:szCs w:val="18"/>
                <w:lang w:val="es-419" w:eastAsia="es-419"/>
              </w:rPr>
            </w:pPr>
            <w:r w:rsidRPr="00F052B0">
              <w:rPr>
                <w:sz w:val="18"/>
                <w:szCs w:val="18"/>
                <w:lang w:val="es-419" w:eastAsia="es-419"/>
              </w:rPr>
              <w:t>37,952,223</w:t>
            </w:r>
          </w:p>
        </w:tc>
        <w:tc>
          <w:tcPr>
            <w:tcW w:w="1181" w:type="dxa"/>
            <w:tcBorders>
              <w:top w:val="nil"/>
              <w:left w:val="nil"/>
              <w:bottom w:val="single" w:sz="4" w:space="0" w:color="auto"/>
              <w:right w:val="single" w:sz="4" w:space="0" w:color="auto"/>
            </w:tcBorders>
            <w:shd w:val="clear" w:color="auto" w:fill="auto"/>
            <w:noWrap/>
            <w:hideMark/>
          </w:tcPr>
          <w:p w14:paraId="7C9CA5FB" w14:textId="77777777" w:rsidR="005D5C97" w:rsidRPr="00F052B0" w:rsidRDefault="005D5C97">
            <w:pPr>
              <w:jc w:val="right"/>
              <w:rPr>
                <w:sz w:val="18"/>
                <w:szCs w:val="18"/>
                <w:lang w:val="es-419" w:eastAsia="es-419"/>
              </w:rPr>
            </w:pPr>
            <w:r w:rsidRPr="00F052B0">
              <w:rPr>
                <w:sz w:val="18"/>
                <w:szCs w:val="18"/>
                <w:lang w:val="es-419" w:eastAsia="es-419"/>
              </w:rPr>
              <w:t>95.3%</w:t>
            </w:r>
          </w:p>
        </w:tc>
      </w:tr>
      <w:tr w:rsidR="005D5C97" w:rsidRPr="00F052B0" w14:paraId="693B8E02"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84A95C0"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Brazil</w:t>
            </w:r>
            <w:proofErr w:type="spellEnd"/>
          </w:p>
        </w:tc>
        <w:tc>
          <w:tcPr>
            <w:tcW w:w="950" w:type="dxa"/>
            <w:tcBorders>
              <w:top w:val="nil"/>
              <w:left w:val="nil"/>
              <w:bottom w:val="single" w:sz="4" w:space="0" w:color="auto"/>
              <w:right w:val="single" w:sz="4" w:space="0" w:color="auto"/>
            </w:tcBorders>
            <w:shd w:val="clear" w:color="auto" w:fill="auto"/>
            <w:noWrap/>
            <w:hideMark/>
          </w:tcPr>
          <w:p w14:paraId="005FAAF0" w14:textId="77777777" w:rsidR="005D5C97" w:rsidRPr="00F052B0" w:rsidRDefault="005D5C97" w:rsidP="00165F3C">
            <w:pPr>
              <w:jc w:val="right"/>
              <w:rPr>
                <w:sz w:val="18"/>
                <w:szCs w:val="18"/>
                <w:lang w:val="es-419" w:eastAsia="es-419"/>
              </w:rPr>
            </w:pPr>
            <w:r w:rsidRPr="00F052B0">
              <w:rPr>
                <w:sz w:val="18"/>
                <w:szCs w:val="18"/>
                <w:lang w:val="es-419" w:eastAsia="es-419"/>
              </w:rPr>
              <w:t>65,627,001</w:t>
            </w:r>
          </w:p>
        </w:tc>
        <w:tc>
          <w:tcPr>
            <w:tcW w:w="950" w:type="dxa"/>
            <w:tcBorders>
              <w:top w:val="nil"/>
              <w:left w:val="nil"/>
              <w:bottom w:val="single" w:sz="4" w:space="0" w:color="auto"/>
              <w:right w:val="single" w:sz="4" w:space="0" w:color="auto"/>
            </w:tcBorders>
            <w:shd w:val="clear" w:color="auto" w:fill="auto"/>
            <w:noWrap/>
            <w:hideMark/>
          </w:tcPr>
          <w:p w14:paraId="712D77E6" w14:textId="01A2D6B2" w:rsidR="005D5C97" w:rsidRPr="00F052B0" w:rsidRDefault="005D5C97" w:rsidP="007D6614">
            <w:pPr>
              <w:jc w:val="right"/>
              <w:rPr>
                <w:sz w:val="18"/>
                <w:szCs w:val="18"/>
                <w:lang w:val="es-419" w:eastAsia="es-419"/>
              </w:rPr>
            </w:pPr>
            <w:r w:rsidRPr="00F052B0">
              <w:rPr>
                <w:sz w:val="18"/>
                <w:szCs w:val="18"/>
                <w:lang w:val="es-419" w:eastAsia="es-419"/>
              </w:rPr>
              <w:t>66,939,541</w:t>
            </w:r>
          </w:p>
        </w:tc>
        <w:tc>
          <w:tcPr>
            <w:tcW w:w="950" w:type="dxa"/>
            <w:tcBorders>
              <w:top w:val="nil"/>
              <w:left w:val="nil"/>
              <w:bottom w:val="single" w:sz="4" w:space="0" w:color="auto"/>
              <w:right w:val="single" w:sz="4" w:space="0" w:color="auto"/>
            </w:tcBorders>
            <w:shd w:val="clear" w:color="auto" w:fill="auto"/>
            <w:noWrap/>
            <w:hideMark/>
          </w:tcPr>
          <w:p w14:paraId="785DB407" w14:textId="7A922718" w:rsidR="005D5C97" w:rsidRPr="00F052B0" w:rsidRDefault="005D5C97">
            <w:pPr>
              <w:jc w:val="right"/>
              <w:rPr>
                <w:sz w:val="18"/>
                <w:szCs w:val="18"/>
                <w:lang w:val="es-419" w:eastAsia="es-419"/>
              </w:rPr>
            </w:pPr>
            <w:r w:rsidRPr="00F052B0">
              <w:rPr>
                <w:sz w:val="18"/>
                <w:szCs w:val="18"/>
                <w:lang w:val="es-419" w:eastAsia="es-419"/>
              </w:rPr>
              <w:t>68,278,332</w:t>
            </w:r>
          </w:p>
        </w:tc>
        <w:tc>
          <w:tcPr>
            <w:tcW w:w="978" w:type="dxa"/>
            <w:tcBorders>
              <w:top w:val="nil"/>
              <w:left w:val="nil"/>
              <w:bottom w:val="single" w:sz="4" w:space="0" w:color="auto"/>
              <w:right w:val="single" w:sz="4" w:space="0" w:color="auto"/>
            </w:tcBorders>
            <w:shd w:val="clear" w:color="auto" w:fill="auto"/>
            <w:noWrap/>
            <w:hideMark/>
          </w:tcPr>
          <w:p w14:paraId="3DD07A56" w14:textId="22A3AE72" w:rsidR="005D5C97" w:rsidRPr="00F052B0" w:rsidRDefault="005D5C97">
            <w:pPr>
              <w:jc w:val="right"/>
              <w:rPr>
                <w:sz w:val="18"/>
                <w:szCs w:val="18"/>
                <w:lang w:val="es-419" w:eastAsia="es-419"/>
              </w:rPr>
            </w:pPr>
            <w:r w:rsidRPr="00F052B0">
              <w:rPr>
                <w:sz w:val="18"/>
                <w:szCs w:val="18"/>
                <w:lang w:val="es-419" w:eastAsia="es-419"/>
              </w:rPr>
              <w:t>69,643,898</w:t>
            </w:r>
          </w:p>
        </w:tc>
        <w:tc>
          <w:tcPr>
            <w:tcW w:w="950" w:type="dxa"/>
            <w:tcBorders>
              <w:top w:val="nil"/>
              <w:left w:val="nil"/>
              <w:bottom w:val="single" w:sz="4" w:space="0" w:color="auto"/>
              <w:right w:val="single" w:sz="4" w:space="0" w:color="auto"/>
            </w:tcBorders>
            <w:shd w:val="clear" w:color="auto" w:fill="auto"/>
            <w:noWrap/>
            <w:hideMark/>
          </w:tcPr>
          <w:p w14:paraId="01F21095" w14:textId="41DD269F" w:rsidR="005D5C97" w:rsidRPr="00F052B0" w:rsidRDefault="005D5C97">
            <w:pPr>
              <w:jc w:val="right"/>
              <w:rPr>
                <w:sz w:val="18"/>
                <w:szCs w:val="18"/>
                <w:lang w:val="es-419" w:eastAsia="es-419"/>
              </w:rPr>
            </w:pPr>
            <w:r w:rsidRPr="00F052B0">
              <w:rPr>
                <w:sz w:val="18"/>
                <w:szCs w:val="18"/>
                <w:lang w:val="es-419" w:eastAsia="es-419"/>
              </w:rPr>
              <w:t>76,608,288</w:t>
            </w:r>
          </w:p>
        </w:tc>
        <w:tc>
          <w:tcPr>
            <w:tcW w:w="950" w:type="dxa"/>
            <w:tcBorders>
              <w:top w:val="nil"/>
              <w:left w:val="nil"/>
              <w:bottom w:val="single" w:sz="4" w:space="0" w:color="auto"/>
              <w:right w:val="single" w:sz="4" w:space="0" w:color="auto"/>
            </w:tcBorders>
            <w:shd w:val="clear" w:color="auto" w:fill="auto"/>
            <w:noWrap/>
            <w:hideMark/>
          </w:tcPr>
          <w:p w14:paraId="3E72E7B7" w14:textId="404B43CE" w:rsidR="005D5C97" w:rsidRPr="00F052B0" w:rsidRDefault="005D5C97">
            <w:pPr>
              <w:jc w:val="right"/>
              <w:rPr>
                <w:sz w:val="18"/>
                <w:szCs w:val="18"/>
                <w:lang w:val="es-419" w:eastAsia="es-419"/>
              </w:rPr>
            </w:pPr>
            <w:r w:rsidRPr="00F052B0">
              <w:rPr>
                <w:sz w:val="18"/>
                <w:szCs w:val="18"/>
                <w:lang w:val="es-419" w:eastAsia="es-419"/>
              </w:rPr>
              <w:t>84,269,117</w:t>
            </w:r>
          </w:p>
        </w:tc>
        <w:tc>
          <w:tcPr>
            <w:tcW w:w="1076" w:type="dxa"/>
            <w:tcBorders>
              <w:top w:val="nil"/>
              <w:left w:val="nil"/>
              <w:bottom w:val="single" w:sz="4" w:space="0" w:color="auto"/>
              <w:right w:val="single" w:sz="4" w:space="0" w:color="auto"/>
            </w:tcBorders>
            <w:shd w:val="clear" w:color="auto" w:fill="auto"/>
            <w:noWrap/>
            <w:hideMark/>
          </w:tcPr>
          <w:p w14:paraId="59302B2D" w14:textId="0009AFF9" w:rsidR="005D5C97" w:rsidRPr="00F052B0" w:rsidRDefault="005D5C97">
            <w:pPr>
              <w:jc w:val="right"/>
              <w:rPr>
                <w:sz w:val="18"/>
                <w:szCs w:val="18"/>
                <w:lang w:val="es-419" w:eastAsia="es-419"/>
              </w:rPr>
            </w:pPr>
            <w:r w:rsidRPr="00F052B0">
              <w:rPr>
                <w:sz w:val="18"/>
                <w:szCs w:val="18"/>
                <w:lang w:val="es-419" w:eastAsia="es-419"/>
              </w:rPr>
              <w:t>68,287,257</w:t>
            </w:r>
          </w:p>
        </w:tc>
        <w:tc>
          <w:tcPr>
            <w:tcW w:w="1034" w:type="dxa"/>
            <w:tcBorders>
              <w:top w:val="nil"/>
              <w:left w:val="nil"/>
              <w:bottom w:val="single" w:sz="4" w:space="0" w:color="auto"/>
              <w:right w:val="single" w:sz="4" w:space="0" w:color="auto"/>
            </w:tcBorders>
            <w:shd w:val="clear" w:color="auto" w:fill="auto"/>
            <w:noWrap/>
            <w:hideMark/>
          </w:tcPr>
          <w:p w14:paraId="27F54A12" w14:textId="25E0746A" w:rsidR="005D5C97" w:rsidRPr="00F052B0" w:rsidRDefault="005D5C97">
            <w:pPr>
              <w:jc w:val="right"/>
              <w:rPr>
                <w:sz w:val="18"/>
                <w:szCs w:val="18"/>
                <w:lang w:val="es-419" w:eastAsia="es-419"/>
              </w:rPr>
            </w:pPr>
            <w:r w:rsidRPr="00F052B0">
              <w:rPr>
                <w:sz w:val="18"/>
                <w:szCs w:val="18"/>
                <w:lang w:val="es-419" w:eastAsia="es-419"/>
              </w:rPr>
              <w:t>87,593,820</w:t>
            </w:r>
          </w:p>
        </w:tc>
        <w:tc>
          <w:tcPr>
            <w:tcW w:w="1181" w:type="dxa"/>
            <w:tcBorders>
              <w:top w:val="nil"/>
              <w:left w:val="nil"/>
              <w:bottom w:val="single" w:sz="4" w:space="0" w:color="auto"/>
              <w:right w:val="single" w:sz="4" w:space="0" w:color="auto"/>
            </w:tcBorders>
            <w:shd w:val="clear" w:color="auto" w:fill="auto"/>
            <w:noWrap/>
            <w:hideMark/>
          </w:tcPr>
          <w:p w14:paraId="08275D86" w14:textId="77777777" w:rsidR="005D5C97" w:rsidRPr="00F052B0" w:rsidRDefault="005D5C97">
            <w:pPr>
              <w:jc w:val="right"/>
              <w:rPr>
                <w:sz w:val="18"/>
                <w:szCs w:val="18"/>
                <w:lang w:val="es-419" w:eastAsia="es-419"/>
              </w:rPr>
            </w:pPr>
            <w:r w:rsidRPr="00F052B0">
              <w:rPr>
                <w:sz w:val="18"/>
                <w:szCs w:val="18"/>
                <w:lang w:val="es-419" w:eastAsia="es-419"/>
              </w:rPr>
              <w:t>96.2%</w:t>
            </w:r>
          </w:p>
        </w:tc>
      </w:tr>
      <w:tr w:rsidR="005D5C97" w:rsidRPr="00F052B0" w14:paraId="2600A006"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CC3C2A3"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Mauritius</w:t>
            </w:r>
            <w:proofErr w:type="spellEnd"/>
          </w:p>
        </w:tc>
        <w:tc>
          <w:tcPr>
            <w:tcW w:w="950" w:type="dxa"/>
            <w:tcBorders>
              <w:top w:val="nil"/>
              <w:left w:val="nil"/>
              <w:bottom w:val="single" w:sz="4" w:space="0" w:color="auto"/>
              <w:right w:val="single" w:sz="4" w:space="0" w:color="auto"/>
            </w:tcBorders>
            <w:shd w:val="clear" w:color="auto" w:fill="auto"/>
            <w:noWrap/>
            <w:hideMark/>
          </w:tcPr>
          <w:p w14:paraId="6D0EADDF" w14:textId="77777777" w:rsidR="005D5C97" w:rsidRPr="00F052B0" w:rsidRDefault="005D5C97" w:rsidP="00165F3C">
            <w:pPr>
              <w:jc w:val="right"/>
              <w:rPr>
                <w:sz w:val="18"/>
                <w:szCs w:val="18"/>
                <w:lang w:val="es-419" w:eastAsia="es-419"/>
              </w:rPr>
            </w:pPr>
            <w:r w:rsidRPr="00F052B0">
              <w:rPr>
                <w:sz w:val="18"/>
                <w:szCs w:val="18"/>
                <w:lang w:val="es-419" w:eastAsia="es-419"/>
              </w:rPr>
              <w:t>587,594</w:t>
            </w:r>
          </w:p>
        </w:tc>
        <w:tc>
          <w:tcPr>
            <w:tcW w:w="950" w:type="dxa"/>
            <w:tcBorders>
              <w:top w:val="nil"/>
              <w:left w:val="nil"/>
              <w:bottom w:val="single" w:sz="4" w:space="0" w:color="auto"/>
              <w:right w:val="single" w:sz="4" w:space="0" w:color="auto"/>
            </w:tcBorders>
            <w:shd w:val="clear" w:color="auto" w:fill="auto"/>
            <w:noWrap/>
            <w:hideMark/>
          </w:tcPr>
          <w:p w14:paraId="673128DD" w14:textId="36AB8774" w:rsidR="005D5C97" w:rsidRPr="00F052B0" w:rsidRDefault="005D5C97" w:rsidP="007D6614">
            <w:pPr>
              <w:jc w:val="right"/>
              <w:rPr>
                <w:sz w:val="18"/>
                <w:szCs w:val="18"/>
                <w:lang w:val="es-419" w:eastAsia="es-419"/>
              </w:rPr>
            </w:pPr>
            <w:r w:rsidRPr="00F052B0">
              <w:rPr>
                <w:sz w:val="18"/>
                <w:szCs w:val="18"/>
                <w:lang w:val="es-419" w:eastAsia="es-419"/>
              </w:rPr>
              <w:t>599,346</w:t>
            </w:r>
          </w:p>
        </w:tc>
        <w:tc>
          <w:tcPr>
            <w:tcW w:w="950" w:type="dxa"/>
            <w:tcBorders>
              <w:top w:val="nil"/>
              <w:left w:val="nil"/>
              <w:bottom w:val="single" w:sz="4" w:space="0" w:color="auto"/>
              <w:right w:val="single" w:sz="4" w:space="0" w:color="auto"/>
            </w:tcBorders>
            <w:shd w:val="clear" w:color="auto" w:fill="auto"/>
            <w:noWrap/>
            <w:hideMark/>
          </w:tcPr>
          <w:p w14:paraId="63F99301" w14:textId="3B1F7328" w:rsidR="005D5C97" w:rsidRPr="00F052B0" w:rsidRDefault="005D5C97">
            <w:pPr>
              <w:jc w:val="right"/>
              <w:rPr>
                <w:sz w:val="18"/>
                <w:szCs w:val="18"/>
                <w:lang w:val="es-419" w:eastAsia="es-419"/>
              </w:rPr>
            </w:pPr>
            <w:r w:rsidRPr="00F052B0">
              <w:rPr>
                <w:sz w:val="18"/>
                <w:szCs w:val="18"/>
                <w:lang w:val="es-419" w:eastAsia="es-419"/>
              </w:rPr>
              <w:t>611,333</w:t>
            </w:r>
          </w:p>
        </w:tc>
        <w:tc>
          <w:tcPr>
            <w:tcW w:w="978" w:type="dxa"/>
            <w:tcBorders>
              <w:top w:val="nil"/>
              <w:left w:val="nil"/>
              <w:bottom w:val="single" w:sz="4" w:space="0" w:color="auto"/>
              <w:right w:val="single" w:sz="4" w:space="0" w:color="auto"/>
            </w:tcBorders>
            <w:shd w:val="clear" w:color="auto" w:fill="auto"/>
            <w:noWrap/>
            <w:hideMark/>
          </w:tcPr>
          <w:p w14:paraId="78897CB4" w14:textId="2D3A1595" w:rsidR="005D5C97" w:rsidRPr="00F052B0" w:rsidRDefault="005D5C97">
            <w:pPr>
              <w:jc w:val="right"/>
              <w:rPr>
                <w:sz w:val="18"/>
                <w:szCs w:val="18"/>
                <w:lang w:val="es-419" w:eastAsia="es-419"/>
              </w:rPr>
            </w:pPr>
            <w:r w:rsidRPr="00F052B0">
              <w:rPr>
                <w:sz w:val="18"/>
                <w:szCs w:val="18"/>
                <w:lang w:val="es-419" w:eastAsia="es-419"/>
              </w:rPr>
              <w:t>623,559</w:t>
            </w:r>
          </w:p>
        </w:tc>
        <w:tc>
          <w:tcPr>
            <w:tcW w:w="950" w:type="dxa"/>
            <w:tcBorders>
              <w:top w:val="nil"/>
              <w:left w:val="nil"/>
              <w:bottom w:val="single" w:sz="4" w:space="0" w:color="auto"/>
              <w:right w:val="single" w:sz="4" w:space="0" w:color="auto"/>
            </w:tcBorders>
            <w:shd w:val="clear" w:color="auto" w:fill="auto"/>
            <w:noWrap/>
            <w:hideMark/>
          </w:tcPr>
          <w:p w14:paraId="4D820272" w14:textId="3CB1E990" w:rsidR="005D5C97" w:rsidRPr="00F052B0" w:rsidRDefault="005D5C97">
            <w:pPr>
              <w:jc w:val="right"/>
              <w:rPr>
                <w:sz w:val="18"/>
                <w:szCs w:val="18"/>
                <w:lang w:val="es-419" w:eastAsia="es-419"/>
              </w:rPr>
            </w:pPr>
            <w:r w:rsidRPr="00F052B0">
              <w:rPr>
                <w:sz w:val="18"/>
                <w:szCs w:val="18"/>
                <w:lang w:val="es-419" w:eastAsia="es-419"/>
              </w:rPr>
              <w:t>685,915</w:t>
            </w:r>
          </w:p>
        </w:tc>
        <w:tc>
          <w:tcPr>
            <w:tcW w:w="950" w:type="dxa"/>
            <w:tcBorders>
              <w:top w:val="nil"/>
              <w:left w:val="nil"/>
              <w:bottom w:val="single" w:sz="4" w:space="0" w:color="auto"/>
              <w:right w:val="single" w:sz="4" w:space="0" w:color="auto"/>
            </w:tcBorders>
            <w:shd w:val="clear" w:color="auto" w:fill="auto"/>
            <w:noWrap/>
            <w:hideMark/>
          </w:tcPr>
          <w:p w14:paraId="0FA4AF67" w14:textId="69336122" w:rsidR="005D5C97" w:rsidRPr="00F052B0" w:rsidRDefault="005D5C97">
            <w:pPr>
              <w:jc w:val="right"/>
              <w:rPr>
                <w:sz w:val="18"/>
                <w:szCs w:val="18"/>
                <w:lang w:val="es-419" w:eastAsia="es-419"/>
              </w:rPr>
            </w:pPr>
            <w:r w:rsidRPr="00F052B0">
              <w:rPr>
                <w:sz w:val="18"/>
                <w:szCs w:val="18"/>
                <w:lang w:val="es-419" w:eastAsia="es-419"/>
              </w:rPr>
              <w:t>754,507</w:t>
            </w:r>
          </w:p>
        </w:tc>
        <w:tc>
          <w:tcPr>
            <w:tcW w:w="1076" w:type="dxa"/>
            <w:tcBorders>
              <w:top w:val="nil"/>
              <w:left w:val="nil"/>
              <w:bottom w:val="single" w:sz="4" w:space="0" w:color="auto"/>
              <w:right w:val="single" w:sz="4" w:space="0" w:color="auto"/>
            </w:tcBorders>
            <w:shd w:val="clear" w:color="auto" w:fill="auto"/>
            <w:noWrap/>
            <w:hideMark/>
          </w:tcPr>
          <w:p w14:paraId="3BE9A9AE" w14:textId="047B99D1" w:rsidR="005D5C97" w:rsidRPr="00F052B0" w:rsidRDefault="005D5C97">
            <w:pPr>
              <w:jc w:val="right"/>
              <w:rPr>
                <w:sz w:val="18"/>
                <w:szCs w:val="18"/>
                <w:lang w:val="es-419" w:eastAsia="es-419"/>
              </w:rPr>
            </w:pPr>
            <w:r w:rsidRPr="00F052B0">
              <w:rPr>
                <w:sz w:val="18"/>
                <w:szCs w:val="18"/>
                <w:lang w:val="es-419" w:eastAsia="es-419"/>
              </w:rPr>
              <w:t>611,413</w:t>
            </w:r>
          </w:p>
        </w:tc>
        <w:tc>
          <w:tcPr>
            <w:tcW w:w="1034" w:type="dxa"/>
            <w:tcBorders>
              <w:top w:val="nil"/>
              <w:left w:val="nil"/>
              <w:bottom w:val="single" w:sz="4" w:space="0" w:color="auto"/>
              <w:right w:val="single" w:sz="4" w:space="0" w:color="auto"/>
            </w:tcBorders>
            <w:shd w:val="clear" w:color="auto" w:fill="auto"/>
            <w:noWrap/>
            <w:hideMark/>
          </w:tcPr>
          <w:p w14:paraId="0E1F58F2" w14:textId="700325A3" w:rsidR="005D5C97" w:rsidRPr="00F052B0" w:rsidRDefault="005D5C97">
            <w:pPr>
              <w:jc w:val="right"/>
              <w:rPr>
                <w:sz w:val="18"/>
                <w:szCs w:val="18"/>
                <w:lang w:val="es-419" w:eastAsia="es-419"/>
              </w:rPr>
            </w:pPr>
            <w:r w:rsidRPr="00F052B0">
              <w:rPr>
                <w:sz w:val="18"/>
                <w:szCs w:val="18"/>
                <w:lang w:val="es-419" w:eastAsia="es-419"/>
              </w:rPr>
              <w:t>780,574</w:t>
            </w:r>
          </w:p>
        </w:tc>
        <w:tc>
          <w:tcPr>
            <w:tcW w:w="1181" w:type="dxa"/>
            <w:tcBorders>
              <w:top w:val="nil"/>
              <w:left w:val="nil"/>
              <w:bottom w:val="single" w:sz="4" w:space="0" w:color="auto"/>
              <w:right w:val="single" w:sz="4" w:space="0" w:color="auto"/>
            </w:tcBorders>
            <w:shd w:val="clear" w:color="auto" w:fill="auto"/>
            <w:noWrap/>
            <w:hideMark/>
          </w:tcPr>
          <w:p w14:paraId="63A4027F" w14:textId="77777777" w:rsidR="005D5C97" w:rsidRPr="00F052B0" w:rsidRDefault="005D5C97">
            <w:pPr>
              <w:jc w:val="right"/>
              <w:rPr>
                <w:sz w:val="18"/>
                <w:szCs w:val="18"/>
                <w:lang w:val="es-419" w:eastAsia="es-419"/>
              </w:rPr>
            </w:pPr>
            <w:r w:rsidRPr="00F052B0">
              <w:rPr>
                <w:sz w:val="18"/>
                <w:szCs w:val="18"/>
                <w:lang w:val="es-419" w:eastAsia="es-419"/>
              </w:rPr>
              <w:t>96.7%</w:t>
            </w:r>
          </w:p>
        </w:tc>
      </w:tr>
      <w:tr w:rsidR="005D5C97" w:rsidRPr="00F052B0" w14:paraId="43A901DC"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107D083" w14:textId="77777777" w:rsidR="005D5C97" w:rsidRPr="00F052B0" w:rsidRDefault="005D5C97" w:rsidP="005D5C97">
            <w:pPr>
              <w:jc w:val="left"/>
              <w:rPr>
                <w:sz w:val="18"/>
                <w:szCs w:val="18"/>
                <w:lang w:val="es-419" w:eastAsia="es-419"/>
              </w:rPr>
            </w:pPr>
            <w:r w:rsidRPr="00F052B0">
              <w:rPr>
                <w:sz w:val="18"/>
                <w:szCs w:val="18"/>
                <w:lang w:val="es-419" w:eastAsia="es-419"/>
              </w:rPr>
              <w:t>Peru</w:t>
            </w:r>
          </w:p>
        </w:tc>
        <w:tc>
          <w:tcPr>
            <w:tcW w:w="950" w:type="dxa"/>
            <w:tcBorders>
              <w:top w:val="nil"/>
              <w:left w:val="nil"/>
              <w:bottom w:val="single" w:sz="4" w:space="0" w:color="auto"/>
              <w:right w:val="single" w:sz="4" w:space="0" w:color="auto"/>
            </w:tcBorders>
            <w:shd w:val="clear" w:color="auto" w:fill="auto"/>
            <w:noWrap/>
            <w:hideMark/>
          </w:tcPr>
          <w:p w14:paraId="23D6EC43" w14:textId="77777777" w:rsidR="005D5C97" w:rsidRPr="00F052B0" w:rsidRDefault="005D5C97" w:rsidP="00165F3C">
            <w:pPr>
              <w:jc w:val="right"/>
              <w:rPr>
                <w:sz w:val="18"/>
                <w:szCs w:val="18"/>
                <w:lang w:val="es-419" w:eastAsia="es-419"/>
              </w:rPr>
            </w:pPr>
            <w:r w:rsidRPr="00F052B0">
              <w:rPr>
                <w:sz w:val="18"/>
                <w:szCs w:val="18"/>
                <w:lang w:val="es-419" w:eastAsia="es-419"/>
              </w:rPr>
              <w:t>1,910,807</w:t>
            </w:r>
          </w:p>
        </w:tc>
        <w:tc>
          <w:tcPr>
            <w:tcW w:w="950" w:type="dxa"/>
            <w:tcBorders>
              <w:top w:val="nil"/>
              <w:left w:val="nil"/>
              <w:bottom w:val="single" w:sz="4" w:space="0" w:color="auto"/>
              <w:right w:val="single" w:sz="4" w:space="0" w:color="auto"/>
            </w:tcBorders>
            <w:shd w:val="clear" w:color="auto" w:fill="auto"/>
            <w:noWrap/>
            <w:hideMark/>
          </w:tcPr>
          <w:p w14:paraId="07328270" w14:textId="649E4CC6" w:rsidR="005D5C97" w:rsidRPr="00F052B0" w:rsidRDefault="005D5C97" w:rsidP="007D6614">
            <w:pPr>
              <w:jc w:val="right"/>
              <w:rPr>
                <w:sz w:val="18"/>
                <w:szCs w:val="18"/>
                <w:lang w:val="es-419" w:eastAsia="es-419"/>
              </w:rPr>
            </w:pPr>
            <w:r w:rsidRPr="00F052B0">
              <w:rPr>
                <w:sz w:val="18"/>
                <w:szCs w:val="18"/>
                <w:lang w:val="es-419" w:eastAsia="es-419"/>
              </w:rPr>
              <w:t>1,949,023</w:t>
            </w:r>
          </w:p>
        </w:tc>
        <w:tc>
          <w:tcPr>
            <w:tcW w:w="950" w:type="dxa"/>
            <w:tcBorders>
              <w:top w:val="nil"/>
              <w:left w:val="nil"/>
              <w:bottom w:val="single" w:sz="4" w:space="0" w:color="auto"/>
              <w:right w:val="single" w:sz="4" w:space="0" w:color="auto"/>
            </w:tcBorders>
            <w:shd w:val="clear" w:color="auto" w:fill="auto"/>
            <w:noWrap/>
            <w:hideMark/>
          </w:tcPr>
          <w:p w14:paraId="37C2B53A" w14:textId="5D4A2285" w:rsidR="005D5C97" w:rsidRPr="00F052B0" w:rsidRDefault="005D5C97">
            <w:pPr>
              <w:jc w:val="right"/>
              <w:rPr>
                <w:sz w:val="18"/>
                <w:szCs w:val="18"/>
                <w:lang w:val="es-419" w:eastAsia="es-419"/>
              </w:rPr>
            </w:pPr>
            <w:r w:rsidRPr="00F052B0">
              <w:rPr>
                <w:sz w:val="18"/>
                <w:szCs w:val="18"/>
                <w:lang w:val="es-419" w:eastAsia="es-419"/>
              </w:rPr>
              <w:t>1,988,004</w:t>
            </w:r>
          </w:p>
        </w:tc>
        <w:tc>
          <w:tcPr>
            <w:tcW w:w="978" w:type="dxa"/>
            <w:tcBorders>
              <w:top w:val="nil"/>
              <w:left w:val="nil"/>
              <w:bottom w:val="single" w:sz="4" w:space="0" w:color="auto"/>
              <w:right w:val="single" w:sz="4" w:space="0" w:color="auto"/>
            </w:tcBorders>
            <w:shd w:val="clear" w:color="auto" w:fill="auto"/>
            <w:noWrap/>
            <w:hideMark/>
          </w:tcPr>
          <w:p w14:paraId="43AF4C8C" w14:textId="2D89B83A" w:rsidR="005D5C97" w:rsidRPr="00F052B0" w:rsidRDefault="005D5C97">
            <w:pPr>
              <w:jc w:val="right"/>
              <w:rPr>
                <w:sz w:val="18"/>
                <w:szCs w:val="18"/>
                <w:lang w:val="es-419" w:eastAsia="es-419"/>
              </w:rPr>
            </w:pPr>
            <w:r w:rsidRPr="00F052B0">
              <w:rPr>
                <w:sz w:val="18"/>
                <w:szCs w:val="18"/>
                <w:lang w:val="es-419" w:eastAsia="es-419"/>
              </w:rPr>
              <w:t>2,027,764</w:t>
            </w:r>
          </w:p>
        </w:tc>
        <w:tc>
          <w:tcPr>
            <w:tcW w:w="950" w:type="dxa"/>
            <w:tcBorders>
              <w:top w:val="nil"/>
              <w:left w:val="nil"/>
              <w:bottom w:val="single" w:sz="4" w:space="0" w:color="auto"/>
              <w:right w:val="single" w:sz="4" w:space="0" w:color="auto"/>
            </w:tcBorders>
            <w:shd w:val="clear" w:color="auto" w:fill="auto"/>
            <w:noWrap/>
            <w:hideMark/>
          </w:tcPr>
          <w:p w14:paraId="37186A2E" w14:textId="5ACBC0F3" w:rsidR="005D5C97" w:rsidRPr="00F052B0" w:rsidRDefault="005D5C97">
            <w:pPr>
              <w:jc w:val="right"/>
              <w:rPr>
                <w:sz w:val="18"/>
                <w:szCs w:val="18"/>
                <w:lang w:val="es-419" w:eastAsia="es-419"/>
              </w:rPr>
            </w:pPr>
            <w:r w:rsidRPr="00F052B0">
              <w:rPr>
                <w:sz w:val="18"/>
                <w:szCs w:val="18"/>
                <w:lang w:val="es-419" w:eastAsia="es-419"/>
              </w:rPr>
              <w:t>2,230,540</w:t>
            </w:r>
          </w:p>
        </w:tc>
        <w:tc>
          <w:tcPr>
            <w:tcW w:w="950" w:type="dxa"/>
            <w:tcBorders>
              <w:top w:val="nil"/>
              <w:left w:val="nil"/>
              <w:bottom w:val="single" w:sz="4" w:space="0" w:color="auto"/>
              <w:right w:val="single" w:sz="4" w:space="0" w:color="auto"/>
            </w:tcBorders>
            <w:shd w:val="clear" w:color="auto" w:fill="auto"/>
            <w:noWrap/>
            <w:hideMark/>
          </w:tcPr>
          <w:p w14:paraId="3EAE3FF3" w14:textId="4715B30A" w:rsidR="005D5C97" w:rsidRPr="00F052B0" w:rsidRDefault="005D5C97">
            <w:pPr>
              <w:jc w:val="right"/>
              <w:rPr>
                <w:sz w:val="18"/>
                <w:szCs w:val="18"/>
                <w:lang w:val="es-419" w:eastAsia="es-419"/>
              </w:rPr>
            </w:pPr>
            <w:r w:rsidRPr="00F052B0">
              <w:rPr>
                <w:sz w:val="18"/>
                <w:szCs w:val="18"/>
                <w:lang w:val="es-419" w:eastAsia="es-419"/>
              </w:rPr>
              <w:t>2,453,594</w:t>
            </w:r>
          </w:p>
        </w:tc>
        <w:tc>
          <w:tcPr>
            <w:tcW w:w="1076" w:type="dxa"/>
            <w:tcBorders>
              <w:top w:val="nil"/>
              <w:left w:val="nil"/>
              <w:bottom w:val="single" w:sz="4" w:space="0" w:color="auto"/>
              <w:right w:val="single" w:sz="4" w:space="0" w:color="auto"/>
            </w:tcBorders>
            <w:shd w:val="clear" w:color="auto" w:fill="auto"/>
            <w:noWrap/>
            <w:hideMark/>
          </w:tcPr>
          <w:p w14:paraId="3DD833EE" w14:textId="71D8BDD8" w:rsidR="005D5C97" w:rsidRPr="00F052B0" w:rsidRDefault="005D5C97">
            <w:pPr>
              <w:jc w:val="right"/>
              <w:rPr>
                <w:sz w:val="18"/>
                <w:szCs w:val="18"/>
                <w:lang w:val="es-419" w:eastAsia="es-419"/>
              </w:rPr>
            </w:pPr>
            <w:r w:rsidRPr="00F052B0">
              <w:rPr>
                <w:sz w:val="18"/>
                <w:szCs w:val="18"/>
                <w:lang w:val="es-419" w:eastAsia="es-419"/>
              </w:rPr>
              <w:t>1,988,263</w:t>
            </w:r>
          </w:p>
        </w:tc>
        <w:tc>
          <w:tcPr>
            <w:tcW w:w="1034" w:type="dxa"/>
            <w:tcBorders>
              <w:top w:val="nil"/>
              <w:left w:val="nil"/>
              <w:bottom w:val="single" w:sz="4" w:space="0" w:color="auto"/>
              <w:right w:val="single" w:sz="4" w:space="0" w:color="auto"/>
            </w:tcBorders>
            <w:shd w:val="clear" w:color="auto" w:fill="auto"/>
            <w:noWrap/>
            <w:hideMark/>
          </w:tcPr>
          <w:p w14:paraId="2A4D0575" w14:textId="1D45E619" w:rsidR="005D5C97" w:rsidRPr="00F052B0" w:rsidRDefault="005D5C97">
            <w:pPr>
              <w:jc w:val="right"/>
              <w:rPr>
                <w:sz w:val="18"/>
                <w:szCs w:val="18"/>
                <w:lang w:val="es-419" w:eastAsia="es-419"/>
              </w:rPr>
            </w:pPr>
            <w:r w:rsidRPr="00F052B0">
              <w:rPr>
                <w:sz w:val="18"/>
                <w:szCs w:val="18"/>
                <w:lang w:val="es-419" w:eastAsia="es-419"/>
              </w:rPr>
              <w:t>2,532,897</w:t>
            </w:r>
          </w:p>
        </w:tc>
        <w:tc>
          <w:tcPr>
            <w:tcW w:w="1181" w:type="dxa"/>
            <w:tcBorders>
              <w:top w:val="nil"/>
              <w:left w:val="nil"/>
              <w:bottom w:val="single" w:sz="4" w:space="0" w:color="auto"/>
              <w:right w:val="single" w:sz="4" w:space="0" w:color="auto"/>
            </w:tcBorders>
            <w:shd w:val="clear" w:color="auto" w:fill="auto"/>
            <w:noWrap/>
            <w:hideMark/>
          </w:tcPr>
          <w:p w14:paraId="67D724BB" w14:textId="77777777" w:rsidR="005D5C97" w:rsidRPr="00F052B0" w:rsidRDefault="005D5C97">
            <w:pPr>
              <w:jc w:val="right"/>
              <w:rPr>
                <w:sz w:val="18"/>
                <w:szCs w:val="18"/>
                <w:lang w:val="es-419" w:eastAsia="es-419"/>
              </w:rPr>
            </w:pPr>
            <w:r w:rsidRPr="00F052B0">
              <w:rPr>
                <w:sz w:val="18"/>
                <w:szCs w:val="18"/>
                <w:lang w:val="es-419" w:eastAsia="es-419"/>
              </w:rPr>
              <w:t>96.9%</w:t>
            </w:r>
          </w:p>
        </w:tc>
      </w:tr>
      <w:tr w:rsidR="005D5C97" w:rsidRPr="00F052B0" w14:paraId="5824189D"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5B92C4A" w14:textId="77777777" w:rsidR="005D5C97" w:rsidRPr="00F052B0" w:rsidRDefault="005D5C97" w:rsidP="005D5C97">
            <w:pPr>
              <w:jc w:val="left"/>
              <w:rPr>
                <w:sz w:val="18"/>
                <w:szCs w:val="18"/>
                <w:lang w:val="es-419" w:eastAsia="es-419"/>
              </w:rPr>
            </w:pPr>
            <w:r w:rsidRPr="00F052B0">
              <w:rPr>
                <w:sz w:val="18"/>
                <w:szCs w:val="18"/>
                <w:lang w:val="es-419" w:eastAsia="es-419"/>
              </w:rPr>
              <w:t xml:space="preserve">Cook </w:t>
            </w:r>
            <w:proofErr w:type="spellStart"/>
            <w:r w:rsidRPr="00F052B0">
              <w:rPr>
                <w:sz w:val="18"/>
                <w:szCs w:val="18"/>
                <w:lang w:val="es-419" w:eastAsia="es-419"/>
              </w:rPr>
              <w:t>Islands</w:t>
            </w:r>
            <w:proofErr w:type="spellEnd"/>
          </w:p>
        </w:tc>
        <w:tc>
          <w:tcPr>
            <w:tcW w:w="950" w:type="dxa"/>
            <w:tcBorders>
              <w:top w:val="nil"/>
              <w:left w:val="nil"/>
              <w:bottom w:val="single" w:sz="4" w:space="0" w:color="auto"/>
              <w:right w:val="single" w:sz="4" w:space="0" w:color="auto"/>
            </w:tcBorders>
            <w:shd w:val="clear" w:color="auto" w:fill="auto"/>
            <w:noWrap/>
            <w:hideMark/>
          </w:tcPr>
          <w:p w14:paraId="6BE4E4C7" w14:textId="77777777" w:rsidR="005D5C97" w:rsidRPr="00F052B0" w:rsidRDefault="005D5C97" w:rsidP="00165F3C">
            <w:pPr>
              <w:jc w:val="right"/>
              <w:rPr>
                <w:sz w:val="18"/>
                <w:szCs w:val="18"/>
                <w:lang w:val="es-419" w:eastAsia="es-419"/>
              </w:rPr>
            </w:pPr>
            <w:r w:rsidRPr="00F052B0">
              <w:rPr>
                <w:sz w:val="18"/>
                <w:szCs w:val="18"/>
                <w:lang w:val="es-419" w:eastAsia="es-419"/>
              </w:rPr>
              <w:t>3,757</w:t>
            </w:r>
          </w:p>
        </w:tc>
        <w:tc>
          <w:tcPr>
            <w:tcW w:w="950" w:type="dxa"/>
            <w:tcBorders>
              <w:top w:val="nil"/>
              <w:left w:val="nil"/>
              <w:bottom w:val="single" w:sz="4" w:space="0" w:color="auto"/>
              <w:right w:val="single" w:sz="4" w:space="0" w:color="auto"/>
            </w:tcBorders>
            <w:shd w:val="clear" w:color="auto" w:fill="auto"/>
            <w:noWrap/>
            <w:hideMark/>
          </w:tcPr>
          <w:p w14:paraId="47299496" w14:textId="13244F33" w:rsidR="005D5C97" w:rsidRPr="00F052B0" w:rsidRDefault="005D5C97" w:rsidP="007D6614">
            <w:pPr>
              <w:jc w:val="right"/>
              <w:rPr>
                <w:sz w:val="18"/>
                <w:szCs w:val="18"/>
                <w:lang w:val="es-419" w:eastAsia="es-419"/>
              </w:rPr>
            </w:pPr>
            <w:r w:rsidRPr="00F052B0">
              <w:rPr>
                <w:sz w:val="18"/>
                <w:szCs w:val="18"/>
                <w:lang w:val="es-419" w:eastAsia="es-419"/>
              </w:rPr>
              <w:t>3,832</w:t>
            </w:r>
          </w:p>
        </w:tc>
        <w:tc>
          <w:tcPr>
            <w:tcW w:w="950" w:type="dxa"/>
            <w:tcBorders>
              <w:top w:val="nil"/>
              <w:left w:val="nil"/>
              <w:bottom w:val="single" w:sz="4" w:space="0" w:color="auto"/>
              <w:right w:val="single" w:sz="4" w:space="0" w:color="auto"/>
            </w:tcBorders>
            <w:shd w:val="clear" w:color="auto" w:fill="auto"/>
            <w:noWrap/>
            <w:hideMark/>
          </w:tcPr>
          <w:p w14:paraId="213626B8" w14:textId="3F52C025" w:rsidR="005D5C97" w:rsidRPr="00F052B0" w:rsidRDefault="005D5C97">
            <w:pPr>
              <w:jc w:val="right"/>
              <w:rPr>
                <w:sz w:val="18"/>
                <w:szCs w:val="18"/>
                <w:lang w:val="es-419" w:eastAsia="es-419"/>
              </w:rPr>
            </w:pPr>
            <w:r w:rsidRPr="00F052B0">
              <w:rPr>
                <w:sz w:val="18"/>
                <w:szCs w:val="18"/>
                <w:lang w:val="es-419" w:eastAsia="es-419"/>
              </w:rPr>
              <w:t>3,909</w:t>
            </w:r>
          </w:p>
        </w:tc>
        <w:tc>
          <w:tcPr>
            <w:tcW w:w="978" w:type="dxa"/>
            <w:tcBorders>
              <w:top w:val="nil"/>
              <w:left w:val="nil"/>
              <w:bottom w:val="single" w:sz="4" w:space="0" w:color="auto"/>
              <w:right w:val="single" w:sz="4" w:space="0" w:color="auto"/>
            </w:tcBorders>
            <w:shd w:val="clear" w:color="auto" w:fill="auto"/>
            <w:noWrap/>
            <w:hideMark/>
          </w:tcPr>
          <w:p w14:paraId="35782DB9" w14:textId="3B5A8E61" w:rsidR="005D5C97" w:rsidRPr="00F052B0" w:rsidRDefault="005D5C97">
            <w:pPr>
              <w:jc w:val="right"/>
              <w:rPr>
                <w:sz w:val="18"/>
                <w:szCs w:val="18"/>
                <w:lang w:val="es-419" w:eastAsia="es-419"/>
              </w:rPr>
            </w:pPr>
            <w:r w:rsidRPr="00F052B0">
              <w:rPr>
                <w:sz w:val="18"/>
                <w:szCs w:val="18"/>
                <w:lang w:val="es-419" w:eastAsia="es-419"/>
              </w:rPr>
              <w:t>3,987</w:t>
            </w:r>
          </w:p>
        </w:tc>
        <w:tc>
          <w:tcPr>
            <w:tcW w:w="950" w:type="dxa"/>
            <w:tcBorders>
              <w:top w:val="nil"/>
              <w:left w:val="nil"/>
              <w:bottom w:val="single" w:sz="4" w:space="0" w:color="auto"/>
              <w:right w:val="single" w:sz="4" w:space="0" w:color="auto"/>
            </w:tcBorders>
            <w:shd w:val="clear" w:color="auto" w:fill="auto"/>
            <w:noWrap/>
            <w:hideMark/>
          </w:tcPr>
          <w:p w14:paraId="5E7ED39E" w14:textId="6D3C7392" w:rsidR="005D5C97" w:rsidRPr="00F052B0" w:rsidRDefault="005D5C97">
            <w:pPr>
              <w:jc w:val="right"/>
              <w:rPr>
                <w:sz w:val="18"/>
                <w:szCs w:val="18"/>
                <w:lang w:val="es-419" w:eastAsia="es-419"/>
              </w:rPr>
            </w:pPr>
            <w:r w:rsidRPr="00F052B0">
              <w:rPr>
                <w:sz w:val="18"/>
                <w:szCs w:val="18"/>
                <w:lang w:val="es-419" w:eastAsia="es-419"/>
              </w:rPr>
              <w:t>4,386</w:t>
            </w:r>
          </w:p>
        </w:tc>
        <w:tc>
          <w:tcPr>
            <w:tcW w:w="950" w:type="dxa"/>
            <w:tcBorders>
              <w:top w:val="nil"/>
              <w:left w:val="nil"/>
              <w:bottom w:val="single" w:sz="4" w:space="0" w:color="auto"/>
              <w:right w:val="single" w:sz="4" w:space="0" w:color="auto"/>
            </w:tcBorders>
            <w:shd w:val="clear" w:color="auto" w:fill="auto"/>
            <w:noWrap/>
            <w:hideMark/>
          </w:tcPr>
          <w:p w14:paraId="42894431" w14:textId="54FE35DC" w:rsidR="005D5C97" w:rsidRPr="00F052B0" w:rsidRDefault="005D5C97">
            <w:pPr>
              <w:jc w:val="right"/>
              <w:rPr>
                <w:sz w:val="18"/>
                <w:szCs w:val="18"/>
                <w:lang w:val="es-419" w:eastAsia="es-419"/>
              </w:rPr>
            </w:pPr>
            <w:r w:rsidRPr="00F052B0">
              <w:rPr>
                <w:sz w:val="18"/>
                <w:szCs w:val="18"/>
                <w:lang w:val="es-419" w:eastAsia="es-419"/>
              </w:rPr>
              <w:t>4,824</w:t>
            </w:r>
          </w:p>
        </w:tc>
        <w:tc>
          <w:tcPr>
            <w:tcW w:w="1076" w:type="dxa"/>
            <w:tcBorders>
              <w:top w:val="nil"/>
              <w:left w:val="nil"/>
              <w:bottom w:val="single" w:sz="4" w:space="0" w:color="auto"/>
              <w:right w:val="single" w:sz="4" w:space="0" w:color="auto"/>
            </w:tcBorders>
            <w:shd w:val="clear" w:color="auto" w:fill="auto"/>
            <w:noWrap/>
            <w:hideMark/>
          </w:tcPr>
          <w:p w14:paraId="2709E5F1" w14:textId="3A48C320" w:rsidR="005D5C97" w:rsidRPr="00F052B0" w:rsidRDefault="005D5C97">
            <w:pPr>
              <w:jc w:val="right"/>
              <w:rPr>
                <w:sz w:val="18"/>
                <w:szCs w:val="18"/>
                <w:lang w:val="es-419" w:eastAsia="es-419"/>
              </w:rPr>
            </w:pPr>
            <w:r w:rsidRPr="00F052B0">
              <w:rPr>
                <w:sz w:val="18"/>
                <w:szCs w:val="18"/>
                <w:lang w:val="es-419" w:eastAsia="es-419"/>
              </w:rPr>
              <w:t>3,909</w:t>
            </w:r>
          </w:p>
        </w:tc>
        <w:tc>
          <w:tcPr>
            <w:tcW w:w="1034" w:type="dxa"/>
            <w:tcBorders>
              <w:top w:val="nil"/>
              <w:left w:val="nil"/>
              <w:bottom w:val="single" w:sz="4" w:space="0" w:color="auto"/>
              <w:right w:val="single" w:sz="4" w:space="0" w:color="auto"/>
            </w:tcBorders>
            <w:shd w:val="clear" w:color="auto" w:fill="auto"/>
            <w:noWrap/>
            <w:hideMark/>
          </w:tcPr>
          <w:p w14:paraId="41C715BC" w14:textId="07D88A80" w:rsidR="005D5C97" w:rsidRPr="00F052B0" w:rsidRDefault="005D5C97">
            <w:pPr>
              <w:jc w:val="right"/>
              <w:rPr>
                <w:sz w:val="18"/>
                <w:szCs w:val="18"/>
                <w:lang w:val="es-419" w:eastAsia="es-419"/>
              </w:rPr>
            </w:pPr>
            <w:r w:rsidRPr="00F052B0">
              <w:rPr>
                <w:sz w:val="18"/>
                <w:szCs w:val="18"/>
                <w:lang w:val="es-419" w:eastAsia="es-419"/>
              </w:rPr>
              <w:t>4,958</w:t>
            </w:r>
          </w:p>
        </w:tc>
        <w:tc>
          <w:tcPr>
            <w:tcW w:w="1181" w:type="dxa"/>
            <w:tcBorders>
              <w:top w:val="nil"/>
              <w:left w:val="nil"/>
              <w:bottom w:val="single" w:sz="4" w:space="0" w:color="auto"/>
              <w:right w:val="single" w:sz="4" w:space="0" w:color="auto"/>
            </w:tcBorders>
            <w:shd w:val="clear" w:color="auto" w:fill="auto"/>
            <w:noWrap/>
            <w:hideMark/>
          </w:tcPr>
          <w:p w14:paraId="0D999635" w14:textId="77777777" w:rsidR="005D5C97" w:rsidRPr="00F052B0" w:rsidRDefault="005D5C97">
            <w:pPr>
              <w:jc w:val="right"/>
              <w:rPr>
                <w:sz w:val="18"/>
                <w:szCs w:val="18"/>
                <w:lang w:val="es-419" w:eastAsia="es-419"/>
              </w:rPr>
            </w:pPr>
            <w:r w:rsidRPr="00F052B0">
              <w:rPr>
                <w:sz w:val="18"/>
                <w:szCs w:val="18"/>
                <w:lang w:val="es-419" w:eastAsia="es-419"/>
              </w:rPr>
              <w:t>97.3%</w:t>
            </w:r>
          </w:p>
        </w:tc>
      </w:tr>
      <w:tr w:rsidR="005D5C97" w:rsidRPr="00F052B0" w14:paraId="7F2DB399"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BD12310" w14:textId="77777777" w:rsidR="005D5C97" w:rsidRPr="00F052B0" w:rsidRDefault="005D5C97" w:rsidP="005D5C97">
            <w:pPr>
              <w:jc w:val="left"/>
              <w:rPr>
                <w:sz w:val="18"/>
                <w:szCs w:val="18"/>
                <w:lang w:val="es-419" w:eastAsia="es-419"/>
              </w:rPr>
            </w:pPr>
            <w:r w:rsidRPr="00F052B0">
              <w:rPr>
                <w:sz w:val="18"/>
                <w:szCs w:val="18"/>
                <w:lang w:val="es-419"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213B0976" w14:textId="77777777" w:rsidR="005D5C97" w:rsidRPr="00F052B0" w:rsidRDefault="005D5C97" w:rsidP="00165F3C">
            <w:pPr>
              <w:jc w:val="right"/>
              <w:rPr>
                <w:sz w:val="18"/>
                <w:szCs w:val="18"/>
                <w:lang w:val="es-419" w:eastAsia="es-419"/>
              </w:rPr>
            </w:pPr>
            <w:r w:rsidRPr="00F052B0">
              <w:rPr>
                <w:sz w:val="18"/>
                <w:szCs w:val="18"/>
                <w:lang w:val="es-419" w:eastAsia="es-419"/>
              </w:rPr>
              <w:t>1,431,079</w:t>
            </w:r>
          </w:p>
        </w:tc>
        <w:tc>
          <w:tcPr>
            <w:tcW w:w="950" w:type="dxa"/>
            <w:tcBorders>
              <w:top w:val="nil"/>
              <w:left w:val="nil"/>
              <w:bottom w:val="single" w:sz="4" w:space="0" w:color="auto"/>
              <w:right w:val="single" w:sz="4" w:space="0" w:color="auto"/>
            </w:tcBorders>
            <w:shd w:val="clear" w:color="auto" w:fill="auto"/>
            <w:noWrap/>
            <w:hideMark/>
          </w:tcPr>
          <w:p w14:paraId="70E6B607" w14:textId="2E1BFF1B" w:rsidR="005D5C97" w:rsidRPr="00F052B0" w:rsidRDefault="005D5C97" w:rsidP="007D6614">
            <w:pPr>
              <w:jc w:val="right"/>
              <w:rPr>
                <w:sz w:val="18"/>
                <w:szCs w:val="18"/>
                <w:lang w:val="es-419" w:eastAsia="es-419"/>
              </w:rPr>
            </w:pPr>
            <w:r w:rsidRPr="00F052B0">
              <w:rPr>
                <w:sz w:val="18"/>
                <w:szCs w:val="18"/>
                <w:lang w:val="es-419" w:eastAsia="es-419"/>
              </w:rPr>
              <w:t>1,459,701</w:t>
            </w:r>
          </w:p>
        </w:tc>
        <w:tc>
          <w:tcPr>
            <w:tcW w:w="950" w:type="dxa"/>
            <w:tcBorders>
              <w:top w:val="nil"/>
              <w:left w:val="nil"/>
              <w:bottom w:val="single" w:sz="4" w:space="0" w:color="auto"/>
              <w:right w:val="single" w:sz="4" w:space="0" w:color="auto"/>
            </w:tcBorders>
            <w:shd w:val="clear" w:color="auto" w:fill="auto"/>
            <w:noWrap/>
            <w:hideMark/>
          </w:tcPr>
          <w:p w14:paraId="5DE2134B" w14:textId="10999018" w:rsidR="005D5C97" w:rsidRPr="00F052B0" w:rsidRDefault="005D5C97">
            <w:pPr>
              <w:jc w:val="right"/>
              <w:rPr>
                <w:sz w:val="18"/>
                <w:szCs w:val="18"/>
                <w:lang w:val="es-419" w:eastAsia="es-419"/>
              </w:rPr>
            </w:pPr>
            <w:r w:rsidRPr="00F052B0">
              <w:rPr>
                <w:sz w:val="18"/>
                <w:szCs w:val="18"/>
                <w:lang w:val="es-419" w:eastAsia="es-419"/>
              </w:rPr>
              <w:t>1,488,895</w:t>
            </w:r>
          </w:p>
        </w:tc>
        <w:tc>
          <w:tcPr>
            <w:tcW w:w="978" w:type="dxa"/>
            <w:tcBorders>
              <w:top w:val="nil"/>
              <w:left w:val="nil"/>
              <w:bottom w:val="single" w:sz="4" w:space="0" w:color="auto"/>
              <w:right w:val="single" w:sz="4" w:space="0" w:color="auto"/>
            </w:tcBorders>
            <w:shd w:val="clear" w:color="auto" w:fill="auto"/>
            <w:noWrap/>
            <w:hideMark/>
          </w:tcPr>
          <w:p w14:paraId="450AFBB0" w14:textId="35381B2C" w:rsidR="005D5C97" w:rsidRPr="00F052B0" w:rsidRDefault="005D5C97">
            <w:pPr>
              <w:jc w:val="right"/>
              <w:rPr>
                <w:sz w:val="18"/>
                <w:szCs w:val="18"/>
                <w:lang w:val="es-419" w:eastAsia="es-419"/>
              </w:rPr>
            </w:pPr>
            <w:r w:rsidRPr="00F052B0">
              <w:rPr>
                <w:sz w:val="18"/>
                <w:szCs w:val="18"/>
                <w:lang w:val="es-419" w:eastAsia="es-419"/>
              </w:rPr>
              <w:t>1,518,672</w:t>
            </w:r>
          </w:p>
        </w:tc>
        <w:tc>
          <w:tcPr>
            <w:tcW w:w="950" w:type="dxa"/>
            <w:tcBorders>
              <w:top w:val="nil"/>
              <w:left w:val="nil"/>
              <w:bottom w:val="single" w:sz="4" w:space="0" w:color="auto"/>
              <w:right w:val="single" w:sz="4" w:space="0" w:color="auto"/>
            </w:tcBorders>
            <w:shd w:val="clear" w:color="auto" w:fill="auto"/>
            <w:noWrap/>
            <w:hideMark/>
          </w:tcPr>
          <w:p w14:paraId="516667CD" w14:textId="2E88AA1E" w:rsidR="005D5C97" w:rsidRPr="00F052B0" w:rsidRDefault="005D5C97">
            <w:pPr>
              <w:jc w:val="right"/>
              <w:rPr>
                <w:sz w:val="18"/>
                <w:szCs w:val="18"/>
                <w:lang w:val="es-419" w:eastAsia="es-419"/>
              </w:rPr>
            </w:pPr>
            <w:r w:rsidRPr="00F052B0">
              <w:rPr>
                <w:sz w:val="18"/>
                <w:szCs w:val="18"/>
                <w:lang w:val="es-419" w:eastAsia="es-419"/>
              </w:rPr>
              <w:t>1,670,540</w:t>
            </w:r>
          </w:p>
        </w:tc>
        <w:tc>
          <w:tcPr>
            <w:tcW w:w="950" w:type="dxa"/>
            <w:tcBorders>
              <w:top w:val="nil"/>
              <w:left w:val="nil"/>
              <w:bottom w:val="single" w:sz="4" w:space="0" w:color="auto"/>
              <w:right w:val="single" w:sz="4" w:space="0" w:color="auto"/>
            </w:tcBorders>
            <w:shd w:val="clear" w:color="auto" w:fill="auto"/>
            <w:noWrap/>
            <w:hideMark/>
          </w:tcPr>
          <w:p w14:paraId="60A90DA5" w14:textId="475E6174" w:rsidR="005D5C97" w:rsidRPr="00F052B0" w:rsidRDefault="005D5C97">
            <w:pPr>
              <w:jc w:val="right"/>
              <w:rPr>
                <w:sz w:val="18"/>
                <w:szCs w:val="18"/>
                <w:lang w:val="es-419" w:eastAsia="es-419"/>
              </w:rPr>
            </w:pPr>
            <w:r w:rsidRPr="00F052B0">
              <w:rPr>
                <w:sz w:val="18"/>
                <w:szCs w:val="18"/>
                <w:lang w:val="es-419" w:eastAsia="es-419"/>
              </w:rPr>
              <w:t>1,837,594</w:t>
            </w:r>
          </w:p>
        </w:tc>
        <w:tc>
          <w:tcPr>
            <w:tcW w:w="1076" w:type="dxa"/>
            <w:tcBorders>
              <w:top w:val="nil"/>
              <w:left w:val="nil"/>
              <w:bottom w:val="single" w:sz="4" w:space="0" w:color="auto"/>
              <w:right w:val="single" w:sz="4" w:space="0" w:color="auto"/>
            </w:tcBorders>
            <w:shd w:val="clear" w:color="auto" w:fill="auto"/>
            <w:noWrap/>
            <w:hideMark/>
          </w:tcPr>
          <w:p w14:paraId="507D5B8A" w14:textId="08F477DB" w:rsidR="005D5C97" w:rsidRPr="00F052B0" w:rsidRDefault="005D5C97">
            <w:pPr>
              <w:jc w:val="right"/>
              <w:rPr>
                <w:sz w:val="18"/>
                <w:szCs w:val="18"/>
                <w:lang w:val="es-419" w:eastAsia="es-419"/>
              </w:rPr>
            </w:pPr>
            <w:r w:rsidRPr="00F052B0">
              <w:rPr>
                <w:sz w:val="18"/>
                <w:szCs w:val="18"/>
                <w:lang w:val="es-419" w:eastAsia="es-419"/>
              </w:rPr>
              <w:t>1,489,089</w:t>
            </w:r>
          </w:p>
        </w:tc>
        <w:tc>
          <w:tcPr>
            <w:tcW w:w="1034" w:type="dxa"/>
            <w:tcBorders>
              <w:top w:val="nil"/>
              <w:left w:val="nil"/>
              <w:bottom w:val="single" w:sz="4" w:space="0" w:color="auto"/>
              <w:right w:val="single" w:sz="4" w:space="0" w:color="auto"/>
            </w:tcBorders>
            <w:shd w:val="clear" w:color="auto" w:fill="auto"/>
            <w:noWrap/>
            <w:hideMark/>
          </w:tcPr>
          <w:p w14:paraId="742DACD9" w14:textId="0C2A0807" w:rsidR="005D5C97" w:rsidRPr="00F052B0" w:rsidRDefault="005D5C97">
            <w:pPr>
              <w:jc w:val="right"/>
              <w:rPr>
                <w:sz w:val="18"/>
                <w:szCs w:val="18"/>
                <w:lang w:val="es-419" w:eastAsia="es-419"/>
              </w:rPr>
            </w:pPr>
            <w:r w:rsidRPr="00F052B0">
              <w:rPr>
                <w:sz w:val="18"/>
                <w:szCs w:val="18"/>
                <w:lang w:val="es-419" w:eastAsia="es-419"/>
              </w:rPr>
              <w:t>1,882,398</w:t>
            </w:r>
          </w:p>
        </w:tc>
        <w:tc>
          <w:tcPr>
            <w:tcW w:w="1181" w:type="dxa"/>
            <w:tcBorders>
              <w:top w:val="nil"/>
              <w:left w:val="nil"/>
              <w:bottom w:val="single" w:sz="4" w:space="0" w:color="auto"/>
              <w:right w:val="single" w:sz="4" w:space="0" w:color="auto"/>
            </w:tcBorders>
            <w:shd w:val="clear" w:color="auto" w:fill="auto"/>
            <w:noWrap/>
            <w:hideMark/>
          </w:tcPr>
          <w:p w14:paraId="174CFA5E" w14:textId="77777777" w:rsidR="005D5C97" w:rsidRPr="00F052B0" w:rsidRDefault="005D5C97">
            <w:pPr>
              <w:jc w:val="right"/>
              <w:rPr>
                <w:sz w:val="18"/>
                <w:szCs w:val="18"/>
                <w:lang w:val="es-419" w:eastAsia="es-419"/>
              </w:rPr>
            </w:pPr>
            <w:r w:rsidRPr="00F052B0">
              <w:rPr>
                <w:sz w:val="18"/>
                <w:szCs w:val="18"/>
                <w:lang w:val="es-419" w:eastAsia="es-419"/>
              </w:rPr>
              <w:t>97.6%</w:t>
            </w:r>
          </w:p>
        </w:tc>
      </w:tr>
      <w:tr w:rsidR="005D5C97" w:rsidRPr="00F052B0" w14:paraId="51F1C9CC"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74FF16A"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Gabon</w:t>
            </w:r>
            <w:proofErr w:type="spellEnd"/>
          </w:p>
        </w:tc>
        <w:tc>
          <w:tcPr>
            <w:tcW w:w="950" w:type="dxa"/>
            <w:tcBorders>
              <w:top w:val="nil"/>
              <w:left w:val="nil"/>
              <w:bottom w:val="single" w:sz="4" w:space="0" w:color="auto"/>
              <w:right w:val="single" w:sz="4" w:space="0" w:color="auto"/>
            </w:tcBorders>
            <w:shd w:val="clear" w:color="auto" w:fill="auto"/>
            <w:noWrap/>
            <w:hideMark/>
          </w:tcPr>
          <w:p w14:paraId="70ED3AA9" w14:textId="77777777" w:rsidR="005D5C97" w:rsidRPr="00F052B0" w:rsidRDefault="005D5C97" w:rsidP="00165F3C">
            <w:pPr>
              <w:jc w:val="right"/>
              <w:rPr>
                <w:sz w:val="18"/>
                <w:szCs w:val="18"/>
                <w:lang w:val="es-419" w:eastAsia="es-419"/>
              </w:rPr>
            </w:pPr>
            <w:r w:rsidRPr="00F052B0">
              <w:rPr>
                <w:sz w:val="18"/>
                <w:szCs w:val="18"/>
                <w:lang w:val="es-419" w:eastAsia="es-419"/>
              </w:rPr>
              <w:t>2,353,671</w:t>
            </w:r>
          </w:p>
        </w:tc>
        <w:tc>
          <w:tcPr>
            <w:tcW w:w="950" w:type="dxa"/>
            <w:tcBorders>
              <w:top w:val="nil"/>
              <w:left w:val="nil"/>
              <w:bottom w:val="single" w:sz="4" w:space="0" w:color="auto"/>
              <w:right w:val="single" w:sz="4" w:space="0" w:color="auto"/>
            </w:tcBorders>
            <w:shd w:val="clear" w:color="auto" w:fill="auto"/>
            <w:noWrap/>
            <w:hideMark/>
          </w:tcPr>
          <w:p w14:paraId="57F0465A" w14:textId="065D9A87" w:rsidR="005D5C97" w:rsidRPr="00F052B0" w:rsidRDefault="005D5C97" w:rsidP="007D6614">
            <w:pPr>
              <w:jc w:val="right"/>
              <w:rPr>
                <w:sz w:val="18"/>
                <w:szCs w:val="18"/>
                <w:lang w:val="es-419" w:eastAsia="es-419"/>
              </w:rPr>
            </w:pPr>
            <w:r w:rsidRPr="00F052B0">
              <w:rPr>
                <w:sz w:val="18"/>
                <w:szCs w:val="18"/>
                <w:lang w:val="es-419" w:eastAsia="es-419"/>
              </w:rPr>
              <w:t>2,400,744</w:t>
            </w:r>
          </w:p>
        </w:tc>
        <w:tc>
          <w:tcPr>
            <w:tcW w:w="950" w:type="dxa"/>
            <w:tcBorders>
              <w:top w:val="nil"/>
              <w:left w:val="nil"/>
              <w:bottom w:val="single" w:sz="4" w:space="0" w:color="auto"/>
              <w:right w:val="single" w:sz="4" w:space="0" w:color="auto"/>
            </w:tcBorders>
            <w:shd w:val="clear" w:color="auto" w:fill="auto"/>
            <w:noWrap/>
            <w:hideMark/>
          </w:tcPr>
          <w:p w14:paraId="37C7C655" w14:textId="58BAEA13" w:rsidR="005D5C97" w:rsidRPr="00F052B0" w:rsidRDefault="005D5C97">
            <w:pPr>
              <w:jc w:val="right"/>
              <w:rPr>
                <w:sz w:val="18"/>
                <w:szCs w:val="18"/>
                <w:lang w:val="es-419" w:eastAsia="es-419"/>
              </w:rPr>
            </w:pPr>
            <w:r w:rsidRPr="00F052B0">
              <w:rPr>
                <w:sz w:val="18"/>
                <w:szCs w:val="18"/>
                <w:lang w:val="es-419" w:eastAsia="es-419"/>
              </w:rPr>
              <w:t>2,448,759</w:t>
            </w:r>
          </w:p>
        </w:tc>
        <w:tc>
          <w:tcPr>
            <w:tcW w:w="978" w:type="dxa"/>
            <w:tcBorders>
              <w:top w:val="nil"/>
              <w:left w:val="nil"/>
              <w:bottom w:val="single" w:sz="4" w:space="0" w:color="auto"/>
              <w:right w:val="single" w:sz="4" w:space="0" w:color="auto"/>
            </w:tcBorders>
            <w:shd w:val="clear" w:color="auto" w:fill="auto"/>
            <w:noWrap/>
            <w:hideMark/>
          </w:tcPr>
          <w:p w14:paraId="06108A57" w14:textId="05E91663" w:rsidR="005D5C97" w:rsidRPr="00F052B0" w:rsidRDefault="005D5C97">
            <w:pPr>
              <w:jc w:val="right"/>
              <w:rPr>
                <w:sz w:val="18"/>
                <w:szCs w:val="18"/>
                <w:lang w:val="es-419" w:eastAsia="es-419"/>
              </w:rPr>
            </w:pPr>
            <w:r w:rsidRPr="00F052B0">
              <w:rPr>
                <w:sz w:val="18"/>
                <w:szCs w:val="18"/>
                <w:lang w:val="es-419" w:eastAsia="es-419"/>
              </w:rPr>
              <w:t>2,497,734</w:t>
            </w:r>
          </w:p>
        </w:tc>
        <w:tc>
          <w:tcPr>
            <w:tcW w:w="950" w:type="dxa"/>
            <w:tcBorders>
              <w:top w:val="nil"/>
              <w:left w:val="nil"/>
              <w:bottom w:val="single" w:sz="4" w:space="0" w:color="auto"/>
              <w:right w:val="single" w:sz="4" w:space="0" w:color="auto"/>
            </w:tcBorders>
            <w:shd w:val="clear" w:color="auto" w:fill="auto"/>
            <w:noWrap/>
            <w:hideMark/>
          </w:tcPr>
          <w:p w14:paraId="4397EED1" w14:textId="2C84196F" w:rsidR="005D5C97" w:rsidRPr="00F052B0" w:rsidRDefault="005D5C97">
            <w:pPr>
              <w:jc w:val="right"/>
              <w:rPr>
                <w:sz w:val="18"/>
                <w:szCs w:val="18"/>
                <w:lang w:val="es-419" w:eastAsia="es-419"/>
              </w:rPr>
            </w:pPr>
            <w:r w:rsidRPr="00F052B0">
              <w:rPr>
                <w:sz w:val="18"/>
                <w:szCs w:val="18"/>
                <w:lang w:val="es-419" w:eastAsia="es-419"/>
              </w:rPr>
              <w:t>2,747,508</w:t>
            </w:r>
          </w:p>
        </w:tc>
        <w:tc>
          <w:tcPr>
            <w:tcW w:w="950" w:type="dxa"/>
            <w:tcBorders>
              <w:top w:val="nil"/>
              <w:left w:val="nil"/>
              <w:bottom w:val="single" w:sz="4" w:space="0" w:color="auto"/>
              <w:right w:val="single" w:sz="4" w:space="0" w:color="auto"/>
            </w:tcBorders>
            <w:shd w:val="clear" w:color="auto" w:fill="auto"/>
            <w:noWrap/>
            <w:hideMark/>
          </w:tcPr>
          <w:p w14:paraId="36B19F25" w14:textId="72C5F350" w:rsidR="005D5C97" w:rsidRPr="00F052B0" w:rsidRDefault="005D5C97">
            <w:pPr>
              <w:jc w:val="right"/>
              <w:rPr>
                <w:sz w:val="18"/>
                <w:szCs w:val="18"/>
                <w:lang w:val="es-419" w:eastAsia="es-419"/>
              </w:rPr>
            </w:pPr>
            <w:r w:rsidRPr="00F052B0">
              <w:rPr>
                <w:sz w:val="18"/>
                <w:szCs w:val="18"/>
                <w:lang w:val="es-419" w:eastAsia="es-419"/>
              </w:rPr>
              <w:t>3,022,259</w:t>
            </w:r>
          </w:p>
        </w:tc>
        <w:tc>
          <w:tcPr>
            <w:tcW w:w="1076" w:type="dxa"/>
            <w:tcBorders>
              <w:top w:val="nil"/>
              <w:left w:val="nil"/>
              <w:bottom w:val="single" w:sz="4" w:space="0" w:color="auto"/>
              <w:right w:val="single" w:sz="4" w:space="0" w:color="auto"/>
            </w:tcBorders>
            <w:shd w:val="clear" w:color="auto" w:fill="auto"/>
            <w:noWrap/>
            <w:hideMark/>
          </w:tcPr>
          <w:p w14:paraId="57331266" w14:textId="33E2A09C" w:rsidR="005D5C97" w:rsidRPr="00F052B0" w:rsidRDefault="005D5C97">
            <w:pPr>
              <w:jc w:val="right"/>
              <w:rPr>
                <w:sz w:val="18"/>
                <w:szCs w:val="18"/>
                <w:lang w:val="es-419" w:eastAsia="es-419"/>
              </w:rPr>
            </w:pPr>
            <w:r w:rsidRPr="00F052B0">
              <w:rPr>
                <w:sz w:val="18"/>
                <w:szCs w:val="18"/>
                <w:lang w:val="es-419" w:eastAsia="es-419"/>
              </w:rPr>
              <w:t>2,449,079</w:t>
            </w:r>
          </w:p>
        </w:tc>
        <w:tc>
          <w:tcPr>
            <w:tcW w:w="1034" w:type="dxa"/>
            <w:tcBorders>
              <w:top w:val="nil"/>
              <w:left w:val="nil"/>
              <w:bottom w:val="single" w:sz="4" w:space="0" w:color="auto"/>
              <w:right w:val="single" w:sz="4" w:space="0" w:color="auto"/>
            </w:tcBorders>
            <w:shd w:val="clear" w:color="auto" w:fill="auto"/>
            <w:noWrap/>
            <w:hideMark/>
          </w:tcPr>
          <w:p w14:paraId="5D55C997" w14:textId="460BF8B8" w:rsidR="005D5C97" w:rsidRPr="00F052B0" w:rsidRDefault="005D5C97">
            <w:pPr>
              <w:jc w:val="right"/>
              <w:rPr>
                <w:sz w:val="18"/>
                <w:szCs w:val="18"/>
                <w:lang w:val="es-419" w:eastAsia="es-419"/>
              </w:rPr>
            </w:pPr>
            <w:r w:rsidRPr="00F052B0">
              <w:rPr>
                <w:sz w:val="18"/>
                <w:szCs w:val="18"/>
                <w:lang w:val="es-419" w:eastAsia="es-419"/>
              </w:rPr>
              <w:t>3,094,919</w:t>
            </w:r>
          </w:p>
        </w:tc>
        <w:tc>
          <w:tcPr>
            <w:tcW w:w="1181" w:type="dxa"/>
            <w:tcBorders>
              <w:top w:val="nil"/>
              <w:left w:val="nil"/>
              <w:bottom w:val="single" w:sz="4" w:space="0" w:color="auto"/>
              <w:right w:val="single" w:sz="4" w:space="0" w:color="auto"/>
            </w:tcBorders>
            <w:shd w:val="clear" w:color="auto" w:fill="auto"/>
            <w:noWrap/>
            <w:hideMark/>
          </w:tcPr>
          <w:p w14:paraId="3F238D55" w14:textId="77777777" w:rsidR="005D5C97" w:rsidRPr="00F052B0" w:rsidRDefault="005D5C97">
            <w:pPr>
              <w:jc w:val="right"/>
              <w:rPr>
                <w:sz w:val="18"/>
                <w:szCs w:val="18"/>
                <w:lang w:val="es-419" w:eastAsia="es-419"/>
              </w:rPr>
            </w:pPr>
            <w:r w:rsidRPr="00F052B0">
              <w:rPr>
                <w:sz w:val="18"/>
                <w:szCs w:val="18"/>
                <w:lang w:val="es-419" w:eastAsia="es-419"/>
              </w:rPr>
              <w:t>97.7%</w:t>
            </w:r>
          </w:p>
        </w:tc>
      </w:tr>
      <w:tr w:rsidR="005D5C97" w:rsidRPr="00F052B0" w14:paraId="427008C0"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3D781BC" w14:textId="77777777" w:rsidR="005D5C97" w:rsidRPr="00F052B0" w:rsidRDefault="005D5C97" w:rsidP="005D5C97">
            <w:pPr>
              <w:jc w:val="left"/>
              <w:rPr>
                <w:sz w:val="18"/>
                <w:szCs w:val="18"/>
                <w:lang w:val="es-419" w:eastAsia="es-419"/>
              </w:rPr>
            </w:pPr>
            <w:r w:rsidRPr="00F052B0">
              <w:rPr>
                <w:sz w:val="18"/>
                <w:szCs w:val="18"/>
                <w:lang w:val="es-419" w:eastAsia="es-419"/>
              </w:rPr>
              <w:t>Mexico</w:t>
            </w:r>
          </w:p>
        </w:tc>
        <w:tc>
          <w:tcPr>
            <w:tcW w:w="950" w:type="dxa"/>
            <w:tcBorders>
              <w:top w:val="nil"/>
              <w:left w:val="nil"/>
              <w:bottom w:val="single" w:sz="4" w:space="0" w:color="auto"/>
              <w:right w:val="single" w:sz="4" w:space="0" w:color="auto"/>
            </w:tcBorders>
            <w:shd w:val="clear" w:color="auto" w:fill="auto"/>
            <w:noWrap/>
            <w:hideMark/>
          </w:tcPr>
          <w:p w14:paraId="3D98CEFB" w14:textId="77777777" w:rsidR="005D5C97" w:rsidRPr="00F052B0" w:rsidRDefault="005D5C97" w:rsidP="00165F3C">
            <w:pPr>
              <w:jc w:val="right"/>
              <w:rPr>
                <w:sz w:val="18"/>
                <w:szCs w:val="18"/>
                <w:lang w:val="es-419" w:eastAsia="es-419"/>
              </w:rPr>
            </w:pPr>
            <w:r w:rsidRPr="00F052B0">
              <w:rPr>
                <w:sz w:val="18"/>
                <w:szCs w:val="18"/>
                <w:lang w:val="es-419" w:eastAsia="es-419"/>
              </w:rPr>
              <w:t>50,263,972</w:t>
            </w:r>
          </w:p>
        </w:tc>
        <w:tc>
          <w:tcPr>
            <w:tcW w:w="950" w:type="dxa"/>
            <w:tcBorders>
              <w:top w:val="nil"/>
              <w:left w:val="nil"/>
              <w:bottom w:val="single" w:sz="4" w:space="0" w:color="auto"/>
              <w:right w:val="single" w:sz="4" w:space="0" w:color="auto"/>
            </w:tcBorders>
            <w:shd w:val="clear" w:color="auto" w:fill="auto"/>
            <w:noWrap/>
            <w:hideMark/>
          </w:tcPr>
          <w:p w14:paraId="2A494A2D" w14:textId="53E0BBD4" w:rsidR="005D5C97" w:rsidRPr="00F052B0" w:rsidRDefault="005D5C97" w:rsidP="007D6614">
            <w:pPr>
              <w:jc w:val="right"/>
              <w:rPr>
                <w:sz w:val="18"/>
                <w:szCs w:val="18"/>
                <w:lang w:val="es-419" w:eastAsia="es-419"/>
              </w:rPr>
            </w:pPr>
            <w:r w:rsidRPr="00F052B0">
              <w:rPr>
                <w:sz w:val="18"/>
                <w:szCs w:val="18"/>
                <w:lang w:val="es-419" w:eastAsia="es-419"/>
              </w:rPr>
              <w:t>51,269,251</w:t>
            </w:r>
          </w:p>
        </w:tc>
        <w:tc>
          <w:tcPr>
            <w:tcW w:w="950" w:type="dxa"/>
            <w:tcBorders>
              <w:top w:val="nil"/>
              <w:left w:val="nil"/>
              <w:bottom w:val="single" w:sz="4" w:space="0" w:color="auto"/>
              <w:right w:val="single" w:sz="4" w:space="0" w:color="auto"/>
            </w:tcBorders>
            <w:shd w:val="clear" w:color="auto" w:fill="auto"/>
            <w:noWrap/>
            <w:hideMark/>
          </w:tcPr>
          <w:p w14:paraId="58AF75C4" w14:textId="62C94E34" w:rsidR="005D5C97" w:rsidRPr="00F052B0" w:rsidRDefault="005D5C97">
            <w:pPr>
              <w:jc w:val="right"/>
              <w:rPr>
                <w:sz w:val="18"/>
                <w:szCs w:val="18"/>
                <w:lang w:val="es-419" w:eastAsia="es-419"/>
              </w:rPr>
            </w:pPr>
            <w:r w:rsidRPr="00F052B0">
              <w:rPr>
                <w:sz w:val="18"/>
                <w:szCs w:val="18"/>
                <w:lang w:val="es-419" w:eastAsia="es-419"/>
              </w:rPr>
              <w:t>52,294,636</w:t>
            </w:r>
          </w:p>
        </w:tc>
        <w:tc>
          <w:tcPr>
            <w:tcW w:w="978" w:type="dxa"/>
            <w:tcBorders>
              <w:top w:val="nil"/>
              <w:left w:val="nil"/>
              <w:bottom w:val="single" w:sz="4" w:space="0" w:color="auto"/>
              <w:right w:val="single" w:sz="4" w:space="0" w:color="auto"/>
            </w:tcBorders>
            <w:shd w:val="clear" w:color="auto" w:fill="auto"/>
            <w:noWrap/>
            <w:hideMark/>
          </w:tcPr>
          <w:p w14:paraId="5E45BCBD" w14:textId="67F16C90" w:rsidR="005D5C97" w:rsidRPr="00F052B0" w:rsidRDefault="005D5C97">
            <w:pPr>
              <w:jc w:val="right"/>
              <w:rPr>
                <w:sz w:val="18"/>
                <w:szCs w:val="18"/>
                <w:lang w:val="es-419" w:eastAsia="es-419"/>
              </w:rPr>
            </w:pPr>
            <w:r w:rsidRPr="00F052B0">
              <w:rPr>
                <w:sz w:val="18"/>
                <w:szCs w:val="18"/>
                <w:lang w:val="es-419" w:eastAsia="es-419"/>
              </w:rPr>
              <w:t>53,340,529</w:t>
            </w:r>
          </w:p>
        </w:tc>
        <w:tc>
          <w:tcPr>
            <w:tcW w:w="950" w:type="dxa"/>
            <w:tcBorders>
              <w:top w:val="nil"/>
              <w:left w:val="nil"/>
              <w:bottom w:val="single" w:sz="4" w:space="0" w:color="auto"/>
              <w:right w:val="single" w:sz="4" w:space="0" w:color="auto"/>
            </w:tcBorders>
            <w:shd w:val="clear" w:color="auto" w:fill="auto"/>
            <w:noWrap/>
            <w:hideMark/>
          </w:tcPr>
          <w:p w14:paraId="34668503" w14:textId="01D618F6" w:rsidR="005D5C97" w:rsidRPr="00F052B0" w:rsidRDefault="005D5C97">
            <w:pPr>
              <w:jc w:val="right"/>
              <w:rPr>
                <w:sz w:val="18"/>
                <w:szCs w:val="18"/>
                <w:lang w:val="es-419" w:eastAsia="es-419"/>
              </w:rPr>
            </w:pPr>
            <w:r w:rsidRPr="00F052B0">
              <w:rPr>
                <w:sz w:val="18"/>
                <w:szCs w:val="18"/>
                <w:lang w:val="es-419" w:eastAsia="es-419"/>
              </w:rPr>
              <w:t>58,674,582</w:t>
            </w:r>
          </w:p>
        </w:tc>
        <w:tc>
          <w:tcPr>
            <w:tcW w:w="950" w:type="dxa"/>
            <w:tcBorders>
              <w:top w:val="nil"/>
              <w:left w:val="nil"/>
              <w:bottom w:val="single" w:sz="4" w:space="0" w:color="auto"/>
              <w:right w:val="single" w:sz="4" w:space="0" w:color="auto"/>
            </w:tcBorders>
            <w:shd w:val="clear" w:color="auto" w:fill="auto"/>
            <w:noWrap/>
            <w:hideMark/>
          </w:tcPr>
          <w:p w14:paraId="5C09A293" w14:textId="421FC3F8" w:rsidR="005D5C97" w:rsidRPr="00F052B0" w:rsidRDefault="005D5C97">
            <w:pPr>
              <w:jc w:val="right"/>
              <w:rPr>
                <w:sz w:val="18"/>
                <w:szCs w:val="18"/>
                <w:lang w:val="es-419" w:eastAsia="es-419"/>
              </w:rPr>
            </w:pPr>
            <w:r w:rsidRPr="00F052B0">
              <w:rPr>
                <w:sz w:val="18"/>
                <w:szCs w:val="18"/>
                <w:lang w:val="es-419" w:eastAsia="es-419"/>
              </w:rPr>
              <w:t>64,542,040</w:t>
            </w:r>
          </w:p>
        </w:tc>
        <w:tc>
          <w:tcPr>
            <w:tcW w:w="1076" w:type="dxa"/>
            <w:tcBorders>
              <w:top w:val="nil"/>
              <w:left w:val="nil"/>
              <w:bottom w:val="single" w:sz="4" w:space="0" w:color="auto"/>
              <w:right w:val="single" w:sz="4" w:space="0" w:color="auto"/>
            </w:tcBorders>
            <w:shd w:val="clear" w:color="auto" w:fill="auto"/>
            <w:noWrap/>
            <w:hideMark/>
          </w:tcPr>
          <w:p w14:paraId="78AEBD1D" w14:textId="42BABFBF" w:rsidR="005D5C97" w:rsidRPr="00F052B0" w:rsidRDefault="005D5C97">
            <w:pPr>
              <w:jc w:val="right"/>
              <w:rPr>
                <w:sz w:val="18"/>
                <w:szCs w:val="18"/>
                <w:lang w:val="es-419" w:eastAsia="es-419"/>
              </w:rPr>
            </w:pPr>
            <w:r w:rsidRPr="00F052B0">
              <w:rPr>
                <w:sz w:val="18"/>
                <w:szCs w:val="18"/>
                <w:lang w:val="es-419" w:eastAsia="es-419"/>
              </w:rPr>
              <w:t>52,301,472</w:t>
            </w:r>
          </w:p>
        </w:tc>
        <w:tc>
          <w:tcPr>
            <w:tcW w:w="1034" w:type="dxa"/>
            <w:tcBorders>
              <w:top w:val="nil"/>
              <w:left w:val="nil"/>
              <w:bottom w:val="single" w:sz="4" w:space="0" w:color="auto"/>
              <w:right w:val="single" w:sz="4" w:space="0" w:color="auto"/>
            </w:tcBorders>
            <w:shd w:val="clear" w:color="auto" w:fill="auto"/>
            <w:noWrap/>
            <w:hideMark/>
          </w:tcPr>
          <w:p w14:paraId="6299E7F6" w14:textId="67AAF8A0" w:rsidR="005D5C97" w:rsidRPr="00F052B0" w:rsidRDefault="005D5C97">
            <w:pPr>
              <w:jc w:val="right"/>
              <w:rPr>
                <w:sz w:val="18"/>
                <w:szCs w:val="18"/>
                <w:lang w:val="es-419" w:eastAsia="es-419"/>
              </w:rPr>
            </w:pPr>
            <w:r w:rsidRPr="00F052B0">
              <w:rPr>
                <w:sz w:val="18"/>
                <w:szCs w:val="18"/>
                <w:lang w:val="es-419" w:eastAsia="es-419"/>
              </w:rPr>
              <w:t>65,327,456</w:t>
            </w:r>
          </w:p>
        </w:tc>
        <w:tc>
          <w:tcPr>
            <w:tcW w:w="1181" w:type="dxa"/>
            <w:tcBorders>
              <w:top w:val="nil"/>
              <w:left w:val="nil"/>
              <w:bottom w:val="single" w:sz="4" w:space="0" w:color="auto"/>
              <w:right w:val="single" w:sz="4" w:space="0" w:color="auto"/>
            </w:tcBorders>
            <w:shd w:val="clear" w:color="auto" w:fill="auto"/>
            <w:noWrap/>
            <w:hideMark/>
          </w:tcPr>
          <w:p w14:paraId="4564ADE5" w14:textId="77777777" w:rsidR="005D5C97" w:rsidRPr="00F052B0" w:rsidRDefault="005D5C97">
            <w:pPr>
              <w:jc w:val="right"/>
              <w:rPr>
                <w:sz w:val="18"/>
                <w:szCs w:val="18"/>
                <w:lang w:val="es-419" w:eastAsia="es-419"/>
              </w:rPr>
            </w:pPr>
            <w:r w:rsidRPr="00F052B0">
              <w:rPr>
                <w:sz w:val="18"/>
                <w:szCs w:val="18"/>
                <w:lang w:val="es-419" w:eastAsia="es-419"/>
              </w:rPr>
              <w:t>98.8%</w:t>
            </w:r>
          </w:p>
        </w:tc>
      </w:tr>
      <w:tr w:rsidR="005D5C97" w:rsidRPr="00F052B0" w14:paraId="45DB2FCF"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F0C906E" w14:textId="77777777" w:rsidR="005D5C97" w:rsidRPr="00F052B0" w:rsidRDefault="005D5C97" w:rsidP="005D5C97">
            <w:pPr>
              <w:jc w:val="left"/>
              <w:rPr>
                <w:sz w:val="18"/>
                <w:szCs w:val="18"/>
                <w:lang w:val="es-419" w:eastAsia="es-419"/>
              </w:rPr>
            </w:pPr>
            <w:r w:rsidRPr="00F052B0">
              <w:rPr>
                <w:sz w:val="18"/>
                <w:szCs w:val="18"/>
                <w:lang w:val="es-419" w:eastAsia="es-419"/>
              </w:rPr>
              <w:t>Cuba</w:t>
            </w:r>
          </w:p>
        </w:tc>
        <w:tc>
          <w:tcPr>
            <w:tcW w:w="950" w:type="dxa"/>
            <w:tcBorders>
              <w:top w:val="nil"/>
              <w:left w:val="nil"/>
              <w:bottom w:val="single" w:sz="4" w:space="0" w:color="auto"/>
              <w:right w:val="single" w:sz="4" w:space="0" w:color="auto"/>
            </w:tcBorders>
            <w:shd w:val="clear" w:color="auto" w:fill="auto"/>
            <w:noWrap/>
            <w:hideMark/>
          </w:tcPr>
          <w:p w14:paraId="000DAE45" w14:textId="77777777" w:rsidR="005D5C97" w:rsidRPr="00F052B0" w:rsidRDefault="005D5C97" w:rsidP="00165F3C">
            <w:pPr>
              <w:jc w:val="right"/>
              <w:rPr>
                <w:sz w:val="18"/>
                <w:szCs w:val="18"/>
                <w:lang w:val="es-419" w:eastAsia="es-419"/>
              </w:rPr>
            </w:pPr>
            <w:r w:rsidRPr="00F052B0">
              <w:rPr>
                <w:sz w:val="18"/>
                <w:szCs w:val="18"/>
                <w:lang w:val="es-419" w:eastAsia="es-419"/>
              </w:rPr>
              <w:t>1,254,931</w:t>
            </w:r>
          </w:p>
        </w:tc>
        <w:tc>
          <w:tcPr>
            <w:tcW w:w="950" w:type="dxa"/>
            <w:tcBorders>
              <w:top w:val="nil"/>
              <w:left w:val="nil"/>
              <w:bottom w:val="single" w:sz="4" w:space="0" w:color="auto"/>
              <w:right w:val="single" w:sz="4" w:space="0" w:color="auto"/>
            </w:tcBorders>
            <w:shd w:val="clear" w:color="auto" w:fill="auto"/>
            <w:noWrap/>
            <w:hideMark/>
          </w:tcPr>
          <w:p w14:paraId="27E34C88" w14:textId="18C86B69" w:rsidR="005D5C97" w:rsidRPr="00F052B0" w:rsidRDefault="005D5C97" w:rsidP="007D6614">
            <w:pPr>
              <w:jc w:val="right"/>
              <w:rPr>
                <w:sz w:val="18"/>
                <w:szCs w:val="18"/>
                <w:lang w:val="es-419" w:eastAsia="es-419"/>
              </w:rPr>
            </w:pPr>
            <w:r w:rsidRPr="00F052B0">
              <w:rPr>
                <w:sz w:val="18"/>
                <w:szCs w:val="18"/>
                <w:lang w:val="es-419" w:eastAsia="es-419"/>
              </w:rPr>
              <w:t>1,280,030</w:t>
            </w:r>
          </w:p>
        </w:tc>
        <w:tc>
          <w:tcPr>
            <w:tcW w:w="950" w:type="dxa"/>
            <w:tcBorders>
              <w:top w:val="nil"/>
              <w:left w:val="nil"/>
              <w:bottom w:val="single" w:sz="4" w:space="0" w:color="auto"/>
              <w:right w:val="single" w:sz="4" w:space="0" w:color="auto"/>
            </w:tcBorders>
            <w:shd w:val="clear" w:color="auto" w:fill="auto"/>
            <w:noWrap/>
            <w:hideMark/>
          </w:tcPr>
          <w:p w14:paraId="55FBD17A" w14:textId="6DEF1FB3" w:rsidR="005D5C97" w:rsidRPr="00F052B0" w:rsidRDefault="005D5C97">
            <w:pPr>
              <w:jc w:val="right"/>
              <w:rPr>
                <w:sz w:val="18"/>
                <w:szCs w:val="18"/>
                <w:lang w:val="es-419" w:eastAsia="es-419"/>
              </w:rPr>
            </w:pPr>
            <w:r w:rsidRPr="00F052B0">
              <w:rPr>
                <w:sz w:val="18"/>
                <w:szCs w:val="18"/>
                <w:lang w:val="es-419" w:eastAsia="es-419"/>
              </w:rPr>
              <w:t>1,305,630</w:t>
            </w:r>
          </w:p>
        </w:tc>
        <w:tc>
          <w:tcPr>
            <w:tcW w:w="978" w:type="dxa"/>
            <w:tcBorders>
              <w:top w:val="nil"/>
              <w:left w:val="nil"/>
              <w:bottom w:val="single" w:sz="4" w:space="0" w:color="auto"/>
              <w:right w:val="single" w:sz="4" w:space="0" w:color="auto"/>
            </w:tcBorders>
            <w:shd w:val="clear" w:color="auto" w:fill="auto"/>
            <w:noWrap/>
            <w:hideMark/>
          </w:tcPr>
          <w:p w14:paraId="38A01528" w14:textId="5AD2A603" w:rsidR="005D5C97" w:rsidRPr="00F052B0" w:rsidRDefault="005D5C97">
            <w:pPr>
              <w:jc w:val="right"/>
              <w:rPr>
                <w:sz w:val="18"/>
                <w:szCs w:val="18"/>
                <w:lang w:val="es-419" w:eastAsia="es-419"/>
              </w:rPr>
            </w:pPr>
            <w:r w:rsidRPr="00F052B0">
              <w:rPr>
                <w:sz w:val="18"/>
                <w:szCs w:val="18"/>
                <w:lang w:val="es-419" w:eastAsia="es-419"/>
              </w:rPr>
              <w:t>1,331,743</w:t>
            </w:r>
          </w:p>
        </w:tc>
        <w:tc>
          <w:tcPr>
            <w:tcW w:w="950" w:type="dxa"/>
            <w:tcBorders>
              <w:top w:val="nil"/>
              <w:left w:val="nil"/>
              <w:bottom w:val="single" w:sz="4" w:space="0" w:color="auto"/>
              <w:right w:val="single" w:sz="4" w:space="0" w:color="auto"/>
            </w:tcBorders>
            <w:shd w:val="clear" w:color="auto" w:fill="auto"/>
            <w:noWrap/>
            <w:hideMark/>
          </w:tcPr>
          <w:p w14:paraId="70585F38" w14:textId="1A0DE24B" w:rsidR="005D5C97" w:rsidRPr="00F052B0" w:rsidRDefault="005D5C97">
            <w:pPr>
              <w:jc w:val="right"/>
              <w:rPr>
                <w:sz w:val="18"/>
                <w:szCs w:val="18"/>
                <w:lang w:val="es-419" w:eastAsia="es-419"/>
              </w:rPr>
            </w:pPr>
            <w:r w:rsidRPr="00F052B0">
              <w:rPr>
                <w:sz w:val="18"/>
                <w:szCs w:val="18"/>
                <w:lang w:val="es-419" w:eastAsia="es-419"/>
              </w:rPr>
              <w:t>1,464,917</w:t>
            </w:r>
          </w:p>
        </w:tc>
        <w:tc>
          <w:tcPr>
            <w:tcW w:w="950" w:type="dxa"/>
            <w:tcBorders>
              <w:top w:val="nil"/>
              <w:left w:val="nil"/>
              <w:bottom w:val="single" w:sz="4" w:space="0" w:color="auto"/>
              <w:right w:val="single" w:sz="4" w:space="0" w:color="auto"/>
            </w:tcBorders>
            <w:shd w:val="clear" w:color="auto" w:fill="auto"/>
            <w:noWrap/>
            <w:hideMark/>
          </w:tcPr>
          <w:p w14:paraId="0949D052" w14:textId="568566FC" w:rsidR="005D5C97" w:rsidRPr="00F052B0" w:rsidRDefault="005D5C97">
            <w:pPr>
              <w:jc w:val="right"/>
              <w:rPr>
                <w:sz w:val="18"/>
                <w:szCs w:val="18"/>
                <w:lang w:val="es-419" w:eastAsia="es-419"/>
              </w:rPr>
            </w:pPr>
            <w:r w:rsidRPr="00F052B0">
              <w:rPr>
                <w:sz w:val="18"/>
                <w:szCs w:val="18"/>
                <w:lang w:val="es-419" w:eastAsia="es-419"/>
              </w:rPr>
              <w:t>1,611,409</w:t>
            </w:r>
          </w:p>
        </w:tc>
        <w:tc>
          <w:tcPr>
            <w:tcW w:w="1076" w:type="dxa"/>
            <w:tcBorders>
              <w:top w:val="nil"/>
              <w:left w:val="nil"/>
              <w:bottom w:val="single" w:sz="4" w:space="0" w:color="auto"/>
              <w:right w:val="single" w:sz="4" w:space="0" w:color="auto"/>
            </w:tcBorders>
            <w:shd w:val="clear" w:color="auto" w:fill="auto"/>
            <w:noWrap/>
            <w:hideMark/>
          </w:tcPr>
          <w:p w14:paraId="6FC99FB2" w14:textId="07CBC4A1" w:rsidR="005D5C97" w:rsidRPr="00F052B0" w:rsidRDefault="005D5C97">
            <w:pPr>
              <w:jc w:val="right"/>
              <w:rPr>
                <w:sz w:val="18"/>
                <w:szCs w:val="18"/>
                <w:lang w:val="es-419" w:eastAsia="es-419"/>
              </w:rPr>
            </w:pPr>
            <w:r w:rsidRPr="00F052B0">
              <w:rPr>
                <w:sz w:val="18"/>
                <w:szCs w:val="18"/>
                <w:lang w:val="es-419" w:eastAsia="es-419"/>
              </w:rPr>
              <w:t>1,305,801</w:t>
            </w:r>
          </w:p>
        </w:tc>
        <w:tc>
          <w:tcPr>
            <w:tcW w:w="1034" w:type="dxa"/>
            <w:tcBorders>
              <w:top w:val="nil"/>
              <w:left w:val="nil"/>
              <w:bottom w:val="single" w:sz="4" w:space="0" w:color="auto"/>
              <w:right w:val="single" w:sz="4" w:space="0" w:color="auto"/>
            </w:tcBorders>
            <w:shd w:val="clear" w:color="auto" w:fill="auto"/>
            <w:noWrap/>
            <w:hideMark/>
          </w:tcPr>
          <w:p w14:paraId="25005B90" w14:textId="381151DD" w:rsidR="005D5C97" w:rsidRPr="00F052B0" w:rsidRDefault="005D5C97">
            <w:pPr>
              <w:jc w:val="right"/>
              <w:rPr>
                <w:sz w:val="18"/>
                <w:szCs w:val="18"/>
                <w:lang w:val="es-419" w:eastAsia="es-419"/>
              </w:rPr>
            </w:pPr>
            <w:r w:rsidRPr="00F052B0">
              <w:rPr>
                <w:sz w:val="18"/>
                <w:szCs w:val="18"/>
                <w:lang w:val="es-419" w:eastAsia="es-419"/>
              </w:rPr>
              <w:t>1,622,234</w:t>
            </w:r>
          </w:p>
        </w:tc>
        <w:tc>
          <w:tcPr>
            <w:tcW w:w="1181" w:type="dxa"/>
            <w:tcBorders>
              <w:top w:val="nil"/>
              <w:left w:val="nil"/>
              <w:bottom w:val="single" w:sz="4" w:space="0" w:color="auto"/>
              <w:right w:val="single" w:sz="4" w:space="0" w:color="auto"/>
            </w:tcBorders>
            <w:shd w:val="clear" w:color="auto" w:fill="auto"/>
            <w:noWrap/>
            <w:hideMark/>
          </w:tcPr>
          <w:p w14:paraId="19C56C5F" w14:textId="77777777" w:rsidR="005D5C97" w:rsidRPr="00F052B0" w:rsidRDefault="005D5C97">
            <w:pPr>
              <w:jc w:val="right"/>
              <w:rPr>
                <w:sz w:val="18"/>
                <w:szCs w:val="18"/>
                <w:lang w:val="es-419" w:eastAsia="es-419"/>
              </w:rPr>
            </w:pPr>
            <w:r w:rsidRPr="00F052B0">
              <w:rPr>
                <w:sz w:val="18"/>
                <w:szCs w:val="18"/>
                <w:lang w:val="es-419" w:eastAsia="es-419"/>
              </w:rPr>
              <w:t>99.3%</w:t>
            </w:r>
          </w:p>
        </w:tc>
      </w:tr>
      <w:tr w:rsidR="005D5C97" w:rsidRPr="00F052B0" w14:paraId="0DBA191A"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4C5F3FE" w14:textId="77777777" w:rsidR="005D5C97" w:rsidRPr="00F052B0" w:rsidRDefault="005D5C97" w:rsidP="005D5C97">
            <w:pPr>
              <w:jc w:val="left"/>
              <w:rPr>
                <w:sz w:val="18"/>
                <w:szCs w:val="18"/>
                <w:lang w:val="es-419" w:eastAsia="es-419"/>
              </w:rPr>
            </w:pPr>
            <w:r w:rsidRPr="00F052B0">
              <w:rPr>
                <w:sz w:val="18"/>
                <w:szCs w:val="18"/>
                <w:lang w:val="es-419" w:eastAsia="es-419"/>
              </w:rPr>
              <w:t>Chile</w:t>
            </w:r>
          </w:p>
        </w:tc>
        <w:tc>
          <w:tcPr>
            <w:tcW w:w="950" w:type="dxa"/>
            <w:tcBorders>
              <w:top w:val="nil"/>
              <w:left w:val="nil"/>
              <w:bottom w:val="single" w:sz="4" w:space="0" w:color="auto"/>
              <w:right w:val="single" w:sz="4" w:space="0" w:color="auto"/>
            </w:tcBorders>
            <w:shd w:val="clear" w:color="auto" w:fill="auto"/>
            <w:noWrap/>
            <w:hideMark/>
          </w:tcPr>
          <w:p w14:paraId="392DF7F1" w14:textId="77777777" w:rsidR="005D5C97" w:rsidRPr="00F052B0" w:rsidRDefault="005D5C97" w:rsidP="00165F3C">
            <w:pPr>
              <w:jc w:val="right"/>
              <w:rPr>
                <w:sz w:val="18"/>
                <w:szCs w:val="18"/>
                <w:lang w:val="es-419" w:eastAsia="es-419"/>
              </w:rPr>
            </w:pPr>
            <w:r w:rsidRPr="00F052B0">
              <w:rPr>
                <w:sz w:val="18"/>
                <w:szCs w:val="18"/>
                <w:lang w:val="es-419" w:eastAsia="es-419"/>
              </w:rPr>
              <w:t>4,763,686</w:t>
            </w:r>
          </w:p>
        </w:tc>
        <w:tc>
          <w:tcPr>
            <w:tcW w:w="950" w:type="dxa"/>
            <w:tcBorders>
              <w:top w:val="nil"/>
              <w:left w:val="nil"/>
              <w:bottom w:val="single" w:sz="4" w:space="0" w:color="auto"/>
              <w:right w:val="single" w:sz="4" w:space="0" w:color="auto"/>
            </w:tcBorders>
            <w:shd w:val="clear" w:color="auto" w:fill="auto"/>
            <w:noWrap/>
            <w:hideMark/>
          </w:tcPr>
          <w:p w14:paraId="338DB9E2" w14:textId="080C100E" w:rsidR="005D5C97" w:rsidRPr="00F052B0" w:rsidRDefault="005D5C97" w:rsidP="007D6614">
            <w:pPr>
              <w:jc w:val="right"/>
              <w:rPr>
                <w:sz w:val="18"/>
                <w:szCs w:val="18"/>
                <w:lang w:val="es-419" w:eastAsia="es-419"/>
              </w:rPr>
            </w:pPr>
            <w:r w:rsidRPr="00F052B0">
              <w:rPr>
                <w:sz w:val="18"/>
                <w:szCs w:val="18"/>
                <w:lang w:val="es-419" w:eastAsia="es-419"/>
              </w:rPr>
              <w:t>4,858,960</w:t>
            </w:r>
          </w:p>
        </w:tc>
        <w:tc>
          <w:tcPr>
            <w:tcW w:w="950" w:type="dxa"/>
            <w:tcBorders>
              <w:top w:val="nil"/>
              <w:left w:val="nil"/>
              <w:bottom w:val="single" w:sz="4" w:space="0" w:color="auto"/>
              <w:right w:val="single" w:sz="4" w:space="0" w:color="auto"/>
            </w:tcBorders>
            <w:shd w:val="clear" w:color="auto" w:fill="auto"/>
            <w:noWrap/>
            <w:hideMark/>
          </w:tcPr>
          <w:p w14:paraId="5F20EB11" w14:textId="4B38704E" w:rsidR="005D5C97" w:rsidRPr="00F052B0" w:rsidRDefault="005D5C97">
            <w:pPr>
              <w:jc w:val="right"/>
              <w:rPr>
                <w:sz w:val="18"/>
                <w:szCs w:val="18"/>
                <w:lang w:val="es-419" w:eastAsia="es-419"/>
              </w:rPr>
            </w:pPr>
            <w:r w:rsidRPr="00F052B0">
              <w:rPr>
                <w:sz w:val="18"/>
                <w:szCs w:val="18"/>
                <w:lang w:val="es-419" w:eastAsia="es-419"/>
              </w:rPr>
              <w:t>4,956,139</w:t>
            </w:r>
          </w:p>
        </w:tc>
        <w:tc>
          <w:tcPr>
            <w:tcW w:w="978" w:type="dxa"/>
            <w:tcBorders>
              <w:top w:val="nil"/>
              <w:left w:val="nil"/>
              <w:bottom w:val="single" w:sz="4" w:space="0" w:color="auto"/>
              <w:right w:val="single" w:sz="4" w:space="0" w:color="auto"/>
            </w:tcBorders>
            <w:shd w:val="clear" w:color="auto" w:fill="auto"/>
            <w:noWrap/>
            <w:hideMark/>
          </w:tcPr>
          <w:p w14:paraId="0CE6CE76" w14:textId="5F20DD0C" w:rsidR="005D5C97" w:rsidRPr="00F052B0" w:rsidRDefault="005D5C97">
            <w:pPr>
              <w:jc w:val="right"/>
              <w:rPr>
                <w:sz w:val="18"/>
                <w:szCs w:val="18"/>
                <w:lang w:val="es-419" w:eastAsia="es-419"/>
              </w:rPr>
            </w:pPr>
            <w:r w:rsidRPr="00F052B0">
              <w:rPr>
                <w:sz w:val="18"/>
                <w:szCs w:val="18"/>
                <w:lang w:val="es-419" w:eastAsia="es-419"/>
              </w:rPr>
              <w:t>5,055,262</w:t>
            </w:r>
          </w:p>
        </w:tc>
        <w:tc>
          <w:tcPr>
            <w:tcW w:w="950" w:type="dxa"/>
            <w:tcBorders>
              <w:top w:val="nil"/>
              <w:left w:val="nil"/>
              <w:bottom w:val="single" w:sz="4" w:space="0" w:color="auto"/>
              <w:right w:val="single" w:sz="4" w:space="0" w:color="auto"/>
            </w:tcBorders>
            <w:shd w:val="clear" w:color="auto" w:fill="auto"/>
            <w:noWrap/>
            <w:hideMark/>
          </w:tcPr>
          <w:p w14:paraId="0D8B2BD5" w14:textId="75880C19" w:rsidR="005D5C97" w:rsidRPr="00F052B0" w:rsidRDefault="005D5C97">
            <w:pPr>
              <w:jc w:val="right"/>
              <w:rPr>
                <w:sz w:val="18"/>
                <w:szCs w:val="18"/>
                <w:lang w:val="es-419" w:eastAsia="es-419"/>
              </w:rPr>
            </w:pPr>
            <w:r w:rsidRPr="00F052B0">
              <w:rPr>
                <w:sz w:val="18"/>
                <w:szCs w:val="18"/>
                <w:lang w:val="es-419" w:eastAsia="es-419"/>
              </w:rPr>
              <w:t>5,560,788</w:t>
            </w:r>
          </w:p>
        </w:tc>
        <w:tc>
          <w:tcPr>
            <w:tcW w:w="950" w:type="dxa"/>
            <w:tcBorders>
              <w:top w:val="nil"/>
              <w:left w:val="nil"/>
              <w:bottom w:val="single" w:sz="4" w:space="0" w:color="auto"/>
              <w:right w:val="single" w:sz="4" w:space="0" w:color="auto"/>
            </w:tcBorders>
            <w:shd w:val="clear" w:color="auto" w:fill="auto"/>
            <w:noWrap/>
            <w:hideMark/>
          </w:tcPr>
          <w:p w14:paraId="2F1D4F3D" w14:textId="18293D5F" w:rsidR="005D5C97" w:rsidRPr="00F052B0" w:rsidRDefault="005D5C97">
            <w:pPr>
              <w:jc w:val="right"/>
              <w:rPr>
                <w:sz w:val="18"/>
                <w:szCs w:val="18"/>
                <w:lang w:val="es-419" w:eastAsia="es-419"/>
              </w:rPr>
            </w:pPr>
            <w:r w:rsidRPr="00F052B0">
              <w:rPr>
                <w:sz w:val="18"/>
                <w:szCs w:val="18"/>
                <w:lang w:val="es-419" w:eastAsia="es-419"/>
              </w:rPr>
              <w:t>6,116,867</w:t>
            </w:r>
          </w:p>
        </w:tc>
        <w:tc>
          <w:tcPr>
            <w:tcW w:w="1076" w:type="dxa"/>
            <w:tcBorders>
              <w:top w:val="nil"/>
              <w:left w:val="nil"/>
              <w:bottom w:val="single" w:sz="4" w:space="0" w:color="auto"/>
              <w:right w:val="single" w:sz="4" w:space="0" w:color="auto"/>
            </w:tcBorders>
            <w:shd w:val="clear" w:color="auto" w:fill="auto"/>
            <w:noWrap/>
            <w:hideMark/>
          </w:tcPr>
          <w:p w14:paraId="1275AE3B" w14:textId="62D95CD2" w:rsidR="005D5C97" w:rsidRPr="00F052B0" w:rsidRDefault="005D5C97">
            <w:pPr>
              <w:jc w:val="right"/>
              <w:rPr>
                <w:sz w:val="18"/>
                <w:szCs w:val="18"/>
                <w:lang w:val="es-419" w:eastAsia="es-419"/>
              </w:rPr>
            </w:pPr>
            <w:r w:rsidRPr="00F052B0">
              <w:rPr>
                <w:sz w:val="18"/>
                <w:szCs w:val="18"/>
                <w:lang w:val="es-419" w:eastAsia="es-419"/>
              </w:rPr>
              <w:t>4,956,787</w:t>
            </w:r>
          </w:p>
        </w:tc>
        <w:tc>
          <w:tcPr>
            <w:tcW w:w="1034" w:type="dxa"/>
            <w:tcBorders>
              <w:top w:val="nil"/>
              <w:left w:val="nil"/>
              <w:bottom w:val="single" w:sz="4" w:space="0" w:color="auto"/>
              <w:right w:val="single" w:sz="4" w:space="0" w:color="auto"/>
            </w:tcBorders>
            <w:shd w:val="clear" w:color="auto" w:fill="auto"/>
            <w:noWrap/>
            <w:hideMark/>
          </w:tcPr>
          <w:p w14:paraId="47A9C375" w14:textId="48658FB1" w:rsidR="005D5C97" w:rsidRPr="00F052B0" w:rsidRDefault="005D5C97">
            <w:pPr>
              <w:jc w:val="right"/>
              <w:rPr>
                <w:sz w:val="18"/>
                <w:szCs w:val="18"/>
                <w:lang w:val="es-419" w:eastAsia="es-419"/>
              </w:rPr>
            </w:pPr>
            <w:r w:rsidRPr="00F052B0">
              <w:rPr>
                <w:sz w:val="18"/>
                <w:szCs w:val="18"/>
                <w:lang w:val="es-419" w:eastAsia="es-419"/>
              </w:rPr>
              <w:t>6,150,432</w:t>
            </w:r>
          </w:p>
        </w:tc>
        <w:tc>
          <w:tcPr>
            <w:tcW w:w="1181" w:type="dxa"/>
            <w:tcBorders>
              <w:top w:val="nil"/>
              <w:left w:val="nil"/>
              <w:bottom w:val="single" w:sz="4" w:space="0" w:color="auto"/>
              <w:right w:val="single" w:sz="4" w:space="0" w:color="auto"/>
            </w:tcBorders>
            <w:shd w:val="clear" w:color="auto" w:fill="auto"/>
            <w:noWrap/>
            <w:hideMark/>
          </w:tcPr>
          <w:p w14:paraId="56BC37EB" w14:textId="77777777" w:rsidR="005D5C97" w:rsidRPr="00F052B0" w:rsidRDefault="005D5C97">
            <w:pPr>
              <w:jc w:val="right"/>
              <w:rPr>
                <w:sz w:val="18"/>
                <w:szCs w:val="18"/>
                <w:lang w:val="es-419" w:eastAsia="es-419"/>
              </w:rPr>
            </w:pPr>
            <w:r w:rsidRPr="00F052B0">
              <w:rPr>
                <w:sz w:val="18"/>
                <w:szCs w:val="18"/>
                <w:lang w:val="es-419" w:eastAsia="es-419"/>
              </w:rPr>
              <w:t>99.5%</w:t>
            </w:r>
          </w:p>
        </w:tc>
      </w:tr>
      <w:tr w:rsidR="005D5C97" w:rsidRPr="00F052B0" w14:paraId="0FECDBBB"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761AF0C"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Kyrgyzstan</w:t>
            </w:r>
            <w:proofErr w:type="spellEnd"/>
          </w:p>
        </w:tc>
        <w:tc>
          <w:tcPr>
            <w:tcW w:w="950" w:type="dxa"/>
            <w:tcBorders>
              <w:top w:val="nil"/>
              <w:left w:val="nil"/>
              <w:bottom w:val="single" w:sz="4" w:space="0" w:color="auto"/>
              <w:right w:val="single" w:sz="4" w:space="0" w:color="auto"/>
            </w:tcBorders>
            <w:shd w:val="clear" w:color="auto" w:fill="auto"/>
            <w:noWrap/>
            <w:hideMark/>
          </w:tcPr>
          <w:p w14:paraId="39852678" w14:textId="77777777" w:rsidR="005D5C97" w:rsidRPr="00F052B0" w:rsidRDefault="005D5C97" w:rsidP="00165F3C">
            <w:pPr>
              <w:jc w:val="right"/>
              <w:rPr>
                <w:sz w:val="18"/>
                <w:szCs w:val="18"/>
                <w:lang w:val="es-419" w:eastAsia="es-419"/>
              </w:rPr>
            </w:pPr>
            <w:r w:rsidRPr="00F052B0">
              <w:rPr>
                <w:sz w:val="18"/>
                <w:szCs w:val="18"/>
                <w:lang w:val="es-419" w:eastAsia="es-419"/>
              </w:rPr>
              <w:t>304,301</w:t>
            </w:r>
          </w:p>
        </w:tc>
        <w:tc>
          <w:tcPr>
            <w:tcW w:w="950" w:type="dxa"/>
            <w:tcBorders>
              <w:top w:val="nil"/>
              <w:left w:val="nil"/>
              <w:bottom w:val="single" w:sz="4" w:space="0" w:color="auto"/>
              <w:right w:val="single" w:sz="4" w:space="0" w:color="auto"/>
            </w:tcBorders>
            <w:shd w:val="clear" w:color="auto" w:fill="auto"/>
            <w:noWrap/>
            <w:hideMark/>
          </w:tcPr>
          <w:p w14:paraId="44218B88" w14:textId="557A2C08" w:rsidR="005D5C97" w:rsidRPr="00F052B0" w:rsidRDefault="005D5C97" w:rsidP="007D6614">
            <w:pPr>
              <w:jc w:val="right"/>
              <w:rPr>
                <w:sz w:val="18"/>
                <w:szCs w:val="18"/>
                <w:lang w:val="es-419" w:eastAsia="es-419"/>
              </w:rPr>
            </w:pPr>
            <w:r w:rsidRPr="00F052B0">
              <w:rPr>
                <w:sz w:val="18"/>
                <w:szCs w:val="18"/>
                <w:lang w:val="es-419" w:eastAsia="es-419"/>
              </w:rPr>
              <w:t>310,387</w:t>
            </w:r>
          </w:p>
        </w:tc>
        <w:tc>
          <w:tcPr>
            <w:tcW w:w="950" w:type="dxa"/>
            <w:tcBorders>
              <w:top w:val="nil"/>
              <w:left w:val="nil"/>
              <w:bottom w:val="single" w:sz="4" w:space="0" w:color="auto"/>
              <w:right w:val="single" w:sz="4" w:space="0" w:color="auto"/>
            </w:tcBorders>
            <w:shd w:val="clear" w:color="auto" w:fill="auto"/>
            <w:noWrap/>
            <w:hideMark/>
          </w:tcPr>
          <w:p w14:paraId="55F2B440" w14:textId="2A06C6F4" w:rsidR="005D5C97" w:rsidRPr="00F052B0" w:rsidRDefault="005D5C97">
            <w:pPr>
              <w:jc w:val="right"/>
              <w:rPr>
                <w:sz w:val="18"/>
                <w:szCs w:val="18"/>
                <w:lang w:val="es-419" w:eastAsia="es-419"/>
              </w:rPr>
            </w:pPr>
            <w:r w:rsidRPr="00F052B0">
              <w:rPr>
                <w:sz w:val="18"/>
                <w:szCs w:val="18"/>
                <w:lang w:val="es-419" w:eastAsia="es-419"/>
              </w:rPr>
              <w:t>316,595</w:t>
            </w:r>
          </w:p>
        </w:tc>
        <w:tc>
          <w:tcPr>
            <w:tcW w:w="978" w:type="dxa"/>
            <w:tcBorders>
              <w:top w:val="nil"/>
              <w:left w:val="nil"/>
              <w:bottom w:val="single" w:sz="4" w:space="0" w:color="auto"/>
              <w:right w:val="single" w:sz="4" w:space="0" w:color="auto"/>
            </w:tcBorders>
            <w:shd w:val="clear" w:color="auto" w:fill="auto"/>
            <w:noWrap/>
            <w:hideMark/>
          </w:tcPr>
          <w:p w14:paraId="5AF9DEE7" w14:textId="0B037BB9" w:rsidR="005D5C97" w:rsidRPr="00F052B0" w:rsidRDefault="005D5C97">
            <w:pPr>
              <w:jc w:val="right"/>
              <w:rPr>
                <w:sz w:val="18"/>
                <w:szCs w:val="18"/>
                <w:lang w:val="es-419" w:eastAsia="es-419"/>
              </w:rPr>
            </w:pPr>
            <w:r w:rsidRPr="00F052B0">
              <w:rPr>
                <w:sz w:val="18"/>
                <w:szCs w:val="18"/>
                <w:lang w:val="es-419" w:eastAsia="es-419"/>
              </w:rPr>
              <w:t>322,927</w:t>
            </w:r>
          </w:p>
        </w:tc>
        <w:tc>
          <w:tcPr>
            <w:tcW w:w="950" w:type="dxa"/>
            <w:tcBorders>
              <w:top w:val="nil"/>
              <w:left w:val="nil"/>
              <w:bottom w:val="single" w:sz="4" w:space="0" w:color="auto"/>
              <w:right w:val="single" w:sz="4" w:space="0" w:color="auto"/>
            </w:tcBorders>
            <w:shd w:val="clear" w:color="auto" w:fill="auto"/>
            <w:noWrap/>
            <w:hideMark/>
          </w:tcPr>
          <w:p w14:paraId="3EE93416" w14:textId="7426E8BA" w:rsidR="005D5C97" w:rsidRPr="00F052B0" w:rsidRDefault="005D5C97">
            <w:pPr>
              <w:jc w:val="right"/>
              <w:rPr>
                <w:sz w:val="18"/>
                <w:szCs w:val="18"/>
                <w:lang w:val="es-419" w:eastAsia="es-419"/>
              </w:rPr>
            </w:pPr>
            <w:r w:rsidRPr="00F052B0">
              <w:rPr>
                <w:sz w:val="18"/>
                <w:szCs w:val="18"/>
                <w:lang w:val="es-419" w:eastAsia="es-419"/>
              </w:rPr>
              <w:t>355,219</w:t>
            </w:r>
          </w:p>
        </w:tc>
        <w:tc>
          <w:tcPr>
            <w:tcW w:w="950" w:type="dxa"/>
            <w:tcBorders>
              <w:top w:val="nil"/>
              <w:left w:val="nil"/>
              <w:bottom w:val="single" w:sz="4" w:space="0" w:color="auto"/>
              <w:right w:val="single" w:sz="4" w:space="0" w:color="auto"/>
            </w:tcBorders>
            <w:shd w:val="clear" w:color="auto" w:fill="auto"/>
            <w:noWrap/>
            <w:hideMark/>
          </w:tcPr>
          <w:p w14:paraId="1380069D" w14:textId="0E0E6763" w:rsidR="005D5C97" w:rsidRPr="00F052B0" w:rsidRDefault="005D5C97">
            <w:pPr>
              <w:jc w:val="right"/>
              <w:rPr>
                <w:sz w:val="18"/>
                <w:szCs w:val="18"/>
                <w:lang w:val="es-419" w:eastAsia="es-419"/>
              </w:rPr>
            </w:pPr>
            <w:r w:rsidRPr="00F052B0">
              <w:rPr>
                <w:sz w:val="18"/>
                <w:szCs w:val="18"/>
                <w:lang w:val="es-419" w:eastAsia="es-419"/>
              </w:rPr>
              <w:t>390,741</w:t>
            </w:r>
          </w:p>
        </w:tc>
        <w:tc>
          <w:tcPr>
            <w:tcW w:w="1076" w:type="dxa"/>
            <w:tcBorders>
              <w:top w:val="nil"/>
              <w:left w:val="nil"/>
              <w:bottom w:val="single" w:sz="4" w:space="0" w:color="auto"/>
              <w:right w:val="single" w:sz="4" w:space="0" w:color="auto"/>
            </w:tcBorders>
            <w:shd w:val="clear" w:color="auto" w:fill="auto"/>
            <w:noWrap/>
            <w:hideMark/>
          </w:tcPr>
          <w:p w14:paraId="318A679D" w14:textId="0F5B3E64" w:rsidR="005D5C97" w:rsidRPr="00F052B0" w:rsidRDefault="005D5C97">
            <w:pPr>
              <w:jc w:val="right"/>
              <w:rPr>
                <w:sz w:val="18"/>
                <w:szCs w:val="18"/>
                <w:lang w:val="es-419" w:eastAsia="es-419"/>
              </w:rPr>
            </w:pPr>
            <w:r w:rsidRPr="00F052B0">
              <w:rPr>
                <w:sz w:val="18"/>
                <w:szCs w:val="18"/>
                <w:lang w:val="es-419" w:eastAsia="es-419"/>
              </w:rPr>
              <w:t>316,636</w:t>
            </w:r>
          </w:p>
        </w:tc>
        <w:tc>
          <w:tcPr>
            <w:tcW w:w="1034" w:type="dxa"/>
            <w:tcBorders>
              <w:top w:val="nil"/>
              <w:left w:val="nil"/>
              <w:bottom w:val="single" w:sz="4" w:space="0" w:color="auto"/>
              <w:right w:val="single" w:sz="4" w:space="0" w:color="auto"/>
            </w:tcBorders>
            <w:shd w:val="clear" w:color="auto" w:fill="auto"/>
            <w:noWrap/>
            <w:hideMark/>
          </w:tcPr>
          <w:p w14:paraId="25B5BCD1" w14:textId="3C08A3BE" w:rsidR="005D5C97" w:rsidRPr="00F052B0" w:rsidRDefault="005D5C97">
            <w:pPr>
              <w:jc w:val="right"/>
              <w:rPr>
                <w:sz w:val="18"/>
                <w:szCs w:val="18"/>
                <w:lang w:val="es-419" w:eastAsia="es-419"/>
              </w:rPr>
            </w:pPr>
            <w:r w:rsidRPr="00F052B0">
              <w:rPr>
                <w:sz w:val="18"/>
                <w:szCs w:val="18"/>
                <w:lang w:val="es-419" w:eastAsia="es-419"/>
              </w:rPr>
              <w:t>391,179</w:t>
            </w:r>
          </w:p>
        </w:tc>
        <w:tc>
          <w:tcPr>
            <w:tcW w:w="1181" w:type="dxa"/>
            <w:tcBorders>
              <w:top w:val="nil"/>
              <w:left w:val="nil"/>
              <w:bottom w:val="single" w:sz="4" w:space="0" w:color="auto"/>
              <w:right w:val="single" w:sz="4" w:space="0" w:color="auto"/>
            </w:tcBorders>
            <w:shd w:val="clear" w:color="auto" w:fill="auto"/>
            <w:noWrap/>
            <w:hideMark/>
          </w:tcPr>
          <w:p w14:paraId="48195C0B" w14:textId="77777777" w:rsidR="005D5C97" w:rsidRPr="00F052B0" w:rsidRDefault="005D5C97">
            <w:pPr>
              <w:jc w:val="right"/>
              <w:rPr>
                <w:sz w:val="18"/>
                <w:szCs w:val="18"/>
                <w:lang w:val="es-419" w:eastAsia="es-419"/>
              </w:rPr>
            </w:pPr>
            <w:r w:rsidRPr="00F052B0">
              <w:rPr>
                <w:sz w:val="18"/>
                <w:szCs w:val="18"/>
                <w:lang w:val="es-419" w:eastAsia="es-419"/>
              </w:rPr>
              <w:t>99.9%</w:t>
            </w:r>
          </w:p>
        </w:tc>
      </w:tr>
      <w:tr w:rsidR="005D5C97" w:rsidRPr="00F052B0" w14:paraId="3E01E296"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CB63E39" w14:textId="77777777" w:rsidR="005D5C97" w:rsidRPr="00F052B0" w:rsidRDefault="005D5C97" w:rsidP="005D5C97">
            <w:pPr>
              <w:jc w:val="left"/>
              <w:rPr>
                <w:sz w:val="18"/>
                <w:szCs w:val="18"/>
                <w:lang w:val="es-419" w:eastAsia="es-419"/>
              </w:rPr>
            </w:pPr>
            <w:r w:rsidRPr="00F052B0">
              <w:rPr>
                <w:sz w:val="18"/>
                <w:szCs w:val="18"/>
                <w:lang w:val="es-419" w:eastAsia="es-419"/>
              </w:rPr>
              <w:t>Namibia</w:t>
            </w:r>
          </w:p>
        </w:tc>
        <w:tc>
          <w:tcPr>
            <w:tcW w:w="950" w:type="dxa"/>
            <w:tcBorders>
              <w:top w:val="nil"/>
              <w:left w:val="nil"/>
              <w:bottom w:val="single" w:sz="4" w:space="0" w:color="auto"/>
              <w:right w:val="single" w:sz="4" w:space="0" w:color="auto"/>
            </w:tcBorders>
            <w:shd w:val="clear" w:color="auto" w:fill="auto"/>
            <w:noWrap/>
            <w:hideMark/>
          </w:tcPr>
          <w:p w14:paraId="467DC768" w14:textId="77777777" w:rsidR="005D5C97" w:rsidRPr="00F052B0" w:rsidRDefault="005D5C97" w:rsidP="00165F3C">
            <w:pPr>
              <w:jc w:val="right"/>
              <w:rPr>
                <w:sz w:val="18"/>
                <w:szCs w:val="18"/>
                <w:lang w:val="es-419" w:eastAsia="es-419"/>
              </w:rPr>
            </w:pPr>
            <w:r w:rsidRPr="00F052B0">
              <w:rPr>
                <w:sz w:val="18"/>
                <w:szCs w:val="18"/>
                <w:lang w:val="es-419" w:eastAsia="es-419"/>
              </w:rPr>
              <w:t>729,875</w:t>
            </w:r>
          </w:p>
        </w:tc>
        <w:tc>
          <w:tcPr>
            <w:tcW w:w="950" w:type="dxa"/>
            <w:tcBorders>
              <w:top w:val="nil"/>
              <w:left w:val="nil"/>
              <w:bottom w:val="single" w:sz="4" w:space="0" w:color="auto"/>
              <w:right w:val="single" w:sz="4" w:space="0" w:color="auto"/>
            </w:tcBorders>
            <w:shd w:val="clear" w:color="auto" w:fill="auto"/>
            <w:noWrap/>
            <w:hideMark/>
          </w:tcPr>
          <w:p w14:paraId="6257AB2F" w14:textId="3C420C09" w:rsidR="005D5C97" w:rsidRPr="00F052B0" w:rsidRDefault="005D5C97" w:rsidP="007D6614">
            <w:pPr>
              <w:jc w:val="right"/>
              <w:rPr>
                <w:sz w:val="18"/>
                <w:szCs w:val="18"/>
                <w:lang w:val="es-419" w:eastAsia="es-419"/>
              </w:rPr>
            </w:pPr>
            <w:r w:rsidRPr="00F052B0">
              <w:rPr>
                <w:sz w:val="18"/>
                <w:szCs w:val="18"/>
                <w:lang w:val="es-419" w:eastAsia="es-419"/>
              </w:rPr>
              <w:t>744,473</w:t>
            </w:r>
          </w:p>
        </w:tc>
        <w:tc>
          <w:tcPr>
            <w:tcW w:w="950" w:type="dxa"/>
            <w:tcBorders>
              <w:top w:val="nil"/>
              <w:left w:val="nil"/>
              <w:bottom w:val="single" w:sz="4" w:space="0" w:color="auto"/>
              <w:right w:val="single" w:sz="4" w:space="0" w:color="auto"/>
            </w:tcBorders>
            <w:shd w:val="clear" w:color="auto" w:fill="auto"/>
            <w:noWrap/>
            <w:hideMark/>
          </w:tcPr>
          <w:p w14:paraId="584F1213" w14:textId="0F1332E9" w:rsidR="005D5C97" w:rsidRPr="00F052B0" w:rsidRDefault="005D5C97">
            <w:pPr>
              <w:jc w:val="right"/>
              <w:rPr>
                <w:sz w:val="18"/>
                <w:szCs w:val="18"/>
                <w:lang w:val="es-419" w:eastAsia="es-419"/>
              </w:rPr>
            </w:pPr>
            <w:r w:rsidRPr="00F052B0">
              <w:rPr>
                <w:sz w:val="18"/>
                <w:szCs w:val="18"/>
                <w:lang w:val="es-419" w:eastAsia="es-419"/>
              </w:rPr>
              <w:t>759,362</w:t>
            </w:r>
          </w:p>
        </w:tc>
        <w:tc>
          <w:tcPr>
            <w:tcW w:w="978" w:type="dxa"/>
            <w:tcBorders>
              <w:top w:val="nil"/>
              <w:left w:val="nil"/>
              <w:bottom w:val="single" w:sz="4" w:space="0" w:color="auto"/>
              <w:right w:val="single" w:sz="4" w:space="0" w:color="auto"/>
            </w:tcBorders>
            <w:shd w:val="clear" w:color="auto" w:fill="auto"/>
            <w:noWrap/>
            <w:hideMark/>
          </w:tcPr>
          <w:p w14:paraId="6C75413C" w14:textId="5E85EB25" w:rsidR="005D5C97" w:rsidRPr="00F052B0" w:rsidRDefault="005D5C97">
            <w:pPr>
              <w:jc w:val="right"/>
              <w:rPr>
                <w:sz w:val="18"/>
                <w:szCs w:val="18"/>
                <w:lang w:val="es-419" w:eastAsia="es-419"/>
              </w:rPr>
            </w:pPr>
            <w:r w:rsidRPr="00F052B0">
              <w:rPr>
                <w:sz w:val="18"/>
                <w:szCs w:val="18"/>
                <w:lang w:val="es-419" w:eastAsia="es-419"/>
              </w:rPr>
              <w:t>774,549</w:t>
            </w:r>
          </w:p>
        </w:tc>
        <w:tc>
          <w:tcPr>
            <w:tcW w:w="950" w:type="dxa"/>
            <w:tcBorders>
              <w:top w:val="nil"/>
              <w:left w:val="nil"/>
              <w:bottom w:val="single" w:sz="4" w:space="0" w:color="auto"/>
              <w:right w:val="single" w:sz="4" w:space="0" w:color="auto"/>
            </w:tcBorders>
            <w:shd w:val="clear" w:color="auto" w:fill="auto"/>
            <w:noWrap/>
            <w:hideMark/>
          </w:tcPr>
          <w:p w14:paraId="69548EEF" w14:textId="19992B1A" w:rsidR="005D5C97" w:rsidRPr="00F052B0" w:rsidRDefault="005D5C97">
            <w:pPr>
              <w:jc w:val="right"/>
              <w:rPr>
                <w:sz w:val="18"/>
                <w:szCs w:val="18"/>
                <w:lang w:val="es-419" w:eastAsia="es-419"/>
              </w:rPr>
            </w:pPr>
            <w:r w:rsidRPr="00F052B0">
              <w:rPr>
                <w:sz w:val="18"/>
                <w:szCs w:val="18"/>
                <w:lang w:val="es-419" w:eastAsia="es-419"/>
              </w:rPr>
              <w:t>852,004</w:t>
            </w:r>
          </w:p>
        </w:tc>
        <w:tc>
          <w:tcPr>
            <w:tcW w:w="950" w:type="dxa"/>
            <w:tcBorders>
              <w:top w:val="nil"/>
              <w:left w:val="nil"/>
              <w:bottom w:val="single" w:sz="4" w:space="0" w:color="auto"/>
              <w:right w:val="single" w:sz="4" w:space="0" w:color="auto"/>
            </w:tcBorders>
            <w:shd w:val="clear" w:color="auto" w:fill="auto"/>
            <w:noWrap/>
            <w:hideMark/>
          </w:tcPr>
          <w:p w14:paraId="6BFC55A4" w14:textId="2C8C4A98" w:rsidR="005D5C97" w:rsidRPr="00F052B0" w:rsidRDefault="005D5C97">
            <w:pPr>
              <w:jc w:val="right"/>
              <w:rPr>
                <w:sz w:val="18"/>
                <w:szCs w:val="18"/>
                <w:lang w:val="es-419" w:eastAsia="es-419"/>
              </w:rPr>
            </w:pPr>
            <w:r w:rsidRPr="00F052B0">
              <w:rPr>
                <w:sz w:val="18"/>
                <w:szCs w:val="18"/>
                <w:lang w:val="es-419" w:eastAsia="es-419"/>
              </w:rPr>
              <w:t>937,205</w:t>
            </w:r>
          </w:p>
        </w:tc>
        <w:tc>
          <w:tcPr>
            <w:tcW w:w="1076" w:type="dxa"/>
            <w:tcBorders>
              <w:top w:val="nil"/>
              <w:left w:val="nil"/>
              <w:bottom w:val="single" w:sz="4" w:space="0" w:color="auto"/>
              <w:right w:val="single" w:sz="4" w:space="0" w:color="auto"/>
            </w:tcBorders>
            <w:shd w:val="clear" w:color="auto" w:fill="auto"/>
            <w:noWrap/>
            <w:hideMark/>
          </w:tcPr>
          <w:p w14:paraId="4A6E6738" w14:textId="012AC518" w:rsidR="005D5C97" w:rsidRPr="00F052B0" w:rsidRDefault="005D5C97">
            <w:pPr>
              <w:jc w:val="right"/>
              <w:rPr>
                <w:sz w:val="18"/>
                <w:szCs w:val="18"/>
                <w:lang w:val="es-419" w:eastAsia="es-419"/>
              </w:rPr>
            </w:pPr>
            <w:r w:rsidRPr="00F052B0">
              <w:rPr>
                <w:sz w:val="18"/>
                <w:szCs w:val="18"/>
                <w:lang w:val="es-419" w:eastAsia="es-419"/>
              </w:rPr>
              <w:t>759,461</w:t>
            </w:r>
          </w:p>
        </w:tc>
        <w:tc>
          <w:tcPr>
            <w:tcW w:w="1034" w:type="dxa"/>
            <w:tcBorders>
              <w:top w:val="nil"/>
              <w:left w:val="nil"/>
              <w:bottom w:val="single" w:sz="4" w:space="0" w:color="auto"/>
              <w:right w:val="single" w:sz="4" w:space="0" w:color="auto"/>
            </w:tcBorders>
            <w:shd w:val="clear" w:color="auto" w:fill="auto"/>
            <w:noWrap/>
            <w:hideMark/>
          </w:tcPr>
          <w:p w14:paraId="087AA5E4" w14:textId="54985579" w:rsidR="005D5C97" w:rsidRPr="00F052B0" w:rsidRDefault="005D5C97">
            <w:pPr>
              <w:jc w:val="right"/>
              <w:rPr>
                <w:sz w:val="18"/>
                <w:szCs w:val="18"/>
                <w:lang w:val="es-419" w:eastAsia="es-419"/>
              </w:rPr>
            </w:pPr>
            <w:r w:rsidRPr="00F052B0">
              <w:rPr>
                <w:sz w:val="18"/>
                <w:szCs w:val="18"/>
                <w:lang w:val="es-419" w:eastAsia="es-419"/>
              </w:rPr>
              <w:t>933,961</w:t>
            </w:r>
          </w:p>
        </w:tc>
        <w:tc>
          <w:tcPr>
            <w:tcW w:w="1181" w:type="dxa"/>
            <w:tcBorders>
              <w:top w:val="nil"/>
              <w:left w:val="nil"/>
              <w:bottom w:val="single" w:sz="4" w:space="0" w:color="auto"/>
              <w:right w:val="single" w:sz="4" w:space="0" w:color="auto"/>
            </w:tcBorders>
            <w:shd w:val="clear" w:color="auto" w:fill="auto"/>
            <w:noWrap/>
            <w:hideMark/>
          </w:tcPr>
          <w:p w14:paraId="643AC76F" w14:textId="77777777" w:rsidR="005D5C97" w:rsidRPr="00F052B0" w:rsidRDefault="005D5C97">
            <w:pPr>
              <w:jc w:val="right"/>
              <w:rPr>
                <w:sz w:val="18"/>
                <w:szCs w:val="18"/>
                <w:lang w:val="es-419" w:eastAsia="es-419"/>
              </w:rPr>
            </w:pPr>
            <w:r w:rsidRPr="00F052B0">
              <w:rPr>
                <w:sz w:val="18"/>
                <w:szCs w:val="18"/>
                <w:lang w:val="es-419" w:eastAsia="es-419"/>
              </w:rPr>
              <w:t>100.3%</w:t>
            </w:r>
          </w:p>
        </w:tc>
      </w:tr>
      <w:tr w:rsidR="005D5C97" w:rsidRPr="00F052B0" w14:paraId="770BDC8A"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95E7898"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Maldives</w:t>
            </w:r>
            <w:proofErr w:type="spellEnd"/>
          </w:p>
        </w:tc>
        <w:tc>
          <w:tcPr>
            <w:tcW w:w="950" w:type="dxa"/>
            <w:tcBorders>
              <w:top w:val="nil"/>
              <w:left w:val="nil"/>
              <w:bottom w:val="single" w:sz="4" w:space="0" w:color="auto"/>
              <w:right w:val="single" w:sz="4" w:space="0" w:color="auto"/>
            </w:tcBorders>
            <w:shd w:val="clear" w:color="auto" w:fill="auto"/>
            <w:noWrap/>
            <w:hideMark/>
          </w:tcPr>
          <w:p w14:paraId="684552D5" w14:textId="77777777" w:rsidR="005D5C97" w:rsidRPr="00F052B0" w:rsidRDefault="005D5C97" w:rsidP="00165F3C">
            <w:pPr>
              <w:jc w:val="right"/>
              <w:rPr>
                <w:sz w:val="18"/>
                <w:szCs w:val="18"/>
                <w:lang w:val="es-419" w:eastAsia="es-419"/>
              </w:rPr>
            </w:pPr>
            <w:r w:rsidRPr="00F052B0">
              <w:rPr>
                <w:sz w:val="18"/>
                <w:szCs w:val="18"/>
                <w:lang w:val="es-419" w:eastAsia="es-419"/>
              </w:rPr>
              <w:t>358,171</w:t>
            </w:r>
          </w:p>
        </w:tc>
        <w:tc>
          <w:tcPr>
            <w:tcW w:w="950" w:type="dxa"/>
            <w:tcBorders>
              <w:top w:val="nil"/>
              <w:left w:val="nil"/>
              <w:bottom w:val="single" w:sz="4" w:space="0" w:color="auto"/>
              <w:right w:val="single" w:sz="4" w:space="0" w:color="auto"/>
            </w:tcBorders>
            <w:shd w:val="clear" w:color="auto" w:fill="auto"/>
            <w:noWrap/>
            <w:hideMark/>
          </w:tcPr>
          <w:p w14:paraId="468799A2" w14:textId="5EE18F0F" w:rsidR="005D5C97" w:rsidRPr="00F052B0" w:rsidRDefault="005D5C97" w:rsidP="007D6614">
            <w:pPr>
              <w:jc w:val="right"/>
              <w:rPr>
                <w:sz w:val="18"/>
                <w:szCs w:val="18"/>
                <w:lang w:val="es-419" w:eastAsia="es-419"/>
              </w:rPr>
            </w:pPr>
            <w:r w:rsidRPr="00F052B0">
              <w:rPr>
                <w:sz w:val="18"/>
                <w:szCs w:val="18"/>
                <w:lang w:val="es-419" w:eastAsia="es-419"/>
              </w:rPr>
              <w:t>365,334</w:t>
            </w:r>
          </w:p>
        </w:tc>
        <w:tc>
          <w:tcPr>
            <w:tcW w:w="950" w:type="dxa"/>
            <w:tcBorders>
              <w:top w:val="nil"/>
              <w:left w:val="nil"/>
              <w:bottom w:val="single" w:sz="4" w:space="0" w:color="auto"/>
              <w:right w:val="single" w:sz="4" w:space="0" w:color="auto"/>
            </w:tcBorders>
            <w:shd w:val="clear" w:color="auto" w:fill="auto"/>
            <w:noWrap/>
            <w:hideMark/>
          </w:tcPr>
          <w:p w14:paraId="5B1DB70A" w14:textId="68A20EC1" w:rsidR="005D5C97" w:rsidRPr="00F052B0" w:rsidRDefault="005D5C97">
            <w:pPr>
              <w:jc w:val="right"/>
              <w:rPr>
                <w:sz w:val="18"/>
                <w:szCs w:val="18"/>
                <w:lang w:val="es-419" w:eastAsia="es-419"/>
              </w:rPr>
            </w:pPr>
            <w:r w:rsidRPr="00F052B0">
              <w:rPr>
                <w:sz w:val="18"/>
                <w:szCs w:val="18"/>
                <w:lang w:val="es-419" w:eastAsia="es-419"/>
              </w:rPr>
              <w:t>372,641</w:t>
            </w:r>
          </w:p>
        </w:tc>
        <w:tc>
          <w:tcPr>
            <w:tcW w:w="978" w:type="dxa"/>
            <w:tcBorders>
              <w:top w:val="nil"/>
              <w:left w:val="nil"/>
              <w:bottom w:val="single" w:sz="4" w:space="0" w:color="auto"/>
              <w:right w:val="single" w:sz="4" w:space="0" w:color="auto"/>
            </w:tcBorders>
            <w:shd w:val="clear" w:color="auto" w:fill="auto"/>
            <w:noWrap/>
            <w:hideMark/>
          </w:tcPr>
          <w:p w14:paraId="1E03D6A6" w14:textId="6BE99D65" w:rsidR="005D5C97" w:rsidRPr="00F052B0" w:rsidRDefault="005D5C97">
            <w:pPr>
              <w:jc w:val="right"/>
              <w:rPr>
                <w:sz w:val="18"/>
                <w:szCs w:val="18"/>
                <w:lang w:val="es-419" w:eastAsia="es-419"/>
              </w:rPr>
            </w:pPr>
            <w:r w:rsidRPr="00F052B0">
              <w:rPr>
                <w:sz w:val="18"/>
                <w:szCs w:val="18"/>
                <w:lang w:val="es-419" w:eastAsia="es-419"/>
              </w:rPr>
              <w:t>380,094</w:t>
            </w:r>
          </w:p>
        </w:tc>
        <w:tc>
          <w:tcPr>
            <w:tcW w:w="950" w:type="dxa"/>
            <w:tcBorders>
              <w:top w:val="nil"/>
              <w:left w:val="nil"/>
              <w:bottom w:val="single" w:sz="4" w:space="0" w:color="auto"/>
              <w:right w:val="single" w:sz="4" w:space="0" w:color="auto"/>
            </w:tcBorders>
            <w:shd w:val="clear" w:color="auto" w:fill="auto"/>
            <w:noWrap/>
            <w:hideMark/>
          </w:tcPr>
          <w:p w14:paraId="144E53E2" w14:textId="749866AA" w:rsidR="005D5C97" w:rsidRPr="00F052B0" w:rsidRDefault="005D5C97">
            <w:pPr>
              <w:jc w:val="right"/>
              <w:rPr>
                <w:sz w:val="18"/>
                <w:szCs w:val="18"/>
                <w:lang w:val="es-419" w:eastAsia="es-419"/>
              </w:rPr>
            </w:pPr>
            <w:r w:rsidRPr="00F052B0">
              <w:rPr>
                <w:sz w:val="18"/>
                <w:szCs w:val="18"/>
                <w:lang w:val="es-419" w:eastAsia="es-419"/>
              </w:rPr>
              <w:t>418,103</w:t>
            </w:r>
          </w:p>
        </w:tc>
        <w:tc>
          <w:tcPr>
            <w:tcW w:w="950" w:type="dxa"/>
            <w:tcBorders>
              <w:top w:val="nil"/>
              <w:left w:val="nil"/>
              <w:bottom w:val="single" w:sz="4" w:space="0" w:color="auto"/>
              <w:right w:val="single" w:sz="4" w:space="0" w:color="auto"/>
            </w:tcBorders>
            <w:shd w:val="clear" w:color="auto" w:fill="auto"/>
            <w:noWrap/>
            <w:hideMark/>
          </w:tcPr>
          <w:p w14:paraId="1BF4B3B6" w14:textId="55404F53" w:rsidR="005D5C97" w:rsidRPr="00F052B0" w:rsidRDefault="005D5C97">
            <w:pPr>
              <w:jc w:val="right"/>
              <w:rPr>
                <w:sz w:val="18"/>
                <w:szCs w:val="18"/>
                <w:lang w:val="es-419" w:eastAsia="es-419"/>
              </w:rPr>
            </w:pPr>
            <w:r w:rsidRPr="00F052B0">
              <w:rPr>
                <w:sz w:val="18"/>
                <w:szCs w:val="18"/>
                <w:lang w:val="es-419" w:eastAsia="es-419"/>
              </w:rPr>
              <w:t>459,914</w:t>
            </w:r>
          </w:p>
        </w:tc>
        <w:tc>
          <w:tcPr>
            <w:tcW w:w="1076" w:type="dxa"/>
            <w:tcBorders>
              <w:top w:val="nil"/>
              <w:left w:val="nil"/>
              <w:bottom w:val="single" w:sz="4" w:space="0" w:color="auto"/>
              <w:right w:val="single" w:sz="4" w:space="0" w:color="auto"/>
            </w:tcBorders>
            <w:shd w:val="clear" w:color="auto" w:fill="auto"/>
            <w:noWrap/>
            <w:hideMark/>
          </w:tcPr>
          <w:p w14:paraId="159EFFD9" w14:textId="0DD01C0C" w:rsidR="005D5C97" w:rsidRPr="00F052B0" w:rsidRDefault="005D5C97">
            <w:pPr>
              <w:jc w:val="right"/>
              <w:rPr>
                <w:sz w:val="18"/>
                <w:szCs w:val="18"/>
                <w:lang w:val="es-419" w:eastAsia="es-419"/>
              </w:rPr>
            </w:pPr>
            <w:r w:rsidRPr="00F052B0">
              <w:rPr>
                <w:sz w:val="18"/>
                <w:szCs w:val="18"/>
                <w:lang w:val="es-419" w:eastAsia="es-419"/>
              </w:rPr>
              <w:t>372,690</w:t>
            </w:r>
          </w:p>
        </w:tc>
        <w:tc>
          <w:tcPr>
            <w:tcW w:w="1034" w:type="dxa"/>
            <w:tcBorders>
              <w:top w:val="nil"/>
              <w:left w:val="nil"/>
              <w:bottom w:val="single" w:sz="4" w:space="0" w:color="auto"/>
              <w:right w:val="single" w:sz="4" w:space="0" w:color="auto"/>
            </w:tcBorders>
            <w:shd w:val="clear" w:color="auto" w:fill="auto"/>
            <w:noWrap/>
            <w:hideMark/>
          </w:tcPr>
          <w:p w14:paraId="0FC9DA30" w14:textId="759F7675" w:rsidR="005D5C97" w:rsidRPr="00F052B0" w:rsidRDefault="005D5C97">
            <w:pPr>
              <w:jc w:val="right"/>
              <w:rPr>
                <w:sz w:val="18"/>
                <w:szCs w:val="18"/>
                <w:lang w:val="es-419" w:eastAsia="es-419"/>
              </w:rPr>
            </w:pPr>
            <w:r w:rsidRPr="00F052B0">
              <w:rPr>
                <w:sz w:val="18"/>
                <w:szCs w:val="18"/>
                <w:lang w:val="es-419" w:eastAsia="es-419"/>
              </w:rPr>
              <w:t>458,238</w:t>
            </w:r>
          </w:p>
        </w:tc>
        <w:tc>
          <w:tcPr>
            <w:tcW w:w="1181" w:type="dxa"/>
            <w:tcBorders>
              <w:top w:val="nil"/>
              <w:left w:val="nil"/>
              <w:bottom w:val="single" w:sz="4" w:space="0" w:color="auto"/>
              <w:right w:val="single" w:sz="4" w:space="0" w:color="auto"/>
            </w:tcBorders>
            <w:shd w:val="clear" w:color="auto" w:fill="auto"/>
            <w:noWrap/>
            <w:hideMark/>
          </w:tcPr>
          <w:p w14:paraId="4DC4194F" w14:textId="77777777" w:rsidR="005D5C97" w:rsidRPr="00F052B0" w:rsidRDefault="005D5C97">
            <w:pPr>
              <w:jc w:val="right"/>
              <w:rPr>
                <w:sz w:val="18"/>
                <w:szCs w:val="18"/>
                <w:lang w:val="es-419" w:eastAsia="es-419"/>
              </w:rPr>
            </w:pPr>
            <w:r w:rsidRPr="00F052B0">
              <w:rPr>
                <w:sz w:val="18"/>
                <w:szCs w:val="18"/>
                <w:lang w:val="es-419" w:eastAsia="es-419"/>
              </w:rPr>
              <w:t>100.4%</w:t>
            </w:r>
          </w:p>
        </w:tc>
      </w:tr>
      <w:tr w:rsidR="005D5C97" w:rsidRPr="00F052B0" w14:paraId="1D4A7937"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D18891B" w14:textId="77777777" w:rsidR="005D5C97" w:rsidRPr="00F052B0" w:rsidRDefault="005D5C97" w:rsidP="005D5C97">
            <w:pPr>
              <w:jc w:val="left"/>
              <w:rPr>
                <w:sz w:val="18"/>
                <w:szCs w:val="18"/>
                <w:lang w:val="es-419" w:eastAsia="es-419"/>
              </w:rPr>
            </w:pPr>
            <w:r w:rsidRPr="00F052B0">
              <w:rPr>
                <w:sz w:val="18"/>
                <w:szCs w:val="18"/>
                <w:lang w:val="es-419"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515084BC" w14:textId="77777777" w:rsidR="005D5C97" w:rsidRPr="00F052B0" w:rsidRDefault="005D5C97" w:rsidP="00165F3C">
            <w:pPr>
              <w:jc w:val="right"/>
              <w:rPr>
                <w:sz w:val="18"/>
                <w:szCs w:val="18"/>
                <w:lang w:val="es-419" w:eastAsia="es-419"/>
              </w:rPr>
            </w:pPr>
            <w:r w:rsidRPr="00F052B0">
              <w:rPr>
                <w:sz w:val="18"/>
                <w:szCs w:val="18"/>
                <w:lang w:val="es-419" w:eastAsia="es-419"/>
              </w:rPr>
              <w:t>558,528</w:t>
            </w:r>
          </w:p>
        </w:tc>
        <w:tc>
          <w:tcPr>
            <w:tcW w:w="950" w:type="dxa"/>
            <w:tcBorders>
              <w:top w:val="nil"/>
              <w:left w:val="nil"/>
              <w:bottom w:val="single" w:sz="4" w:space="0" w:color="auto"/>
              <w:right w:val="single" w:sz="4" w:space="0" w:color="auto"/>
            </w:tcBorders>
            <w:shd w:val="clear" w:color="auto" w:fill="auto"/>
            <w:noWrap/>
            <w:hideMark/>
          </w:tcPr>
          <w:p w14:paraId="1900F56B" w14:textId="19AD3781" w:rsidR="005D5C97" w:rsidRPr="00F052B0" w:rsidRDefault="005D5C97" w:rsidP="007D6614">
            <w:pPr>
              <w:jc w:val="right"/>
              <w:rPr>
                <w:sz w:val="18"/>
                <w:szCs w:val="18"/>
                <w:lang w:val="es-419" w:eastAsia="es-419"/>
              </w:rPr>
            </w:pPr>
            <w:r w:rsidRPr="00F052B0">
              <w:rPr>
                <w:sz w:val="18"/>
                <w:szCs w:val="18"/>
                <w:lang w:val="es-419" w:eastAsia="es-419"/>
              </w:rPr>
              <w:t>569,699</w:t>
            </w:r>
          </w:p>
        </w:tc>
        <w:tc>
          <w:tcPr>
            <w:tcW w:w="950" w:type="dxa"/>
            <w:tcBorders>
              <w:top w:val="nil"/>
              <w:left w:val="nil"/>
              <w:bottom w:val="single" w:sz="4" w:space="0" w:color="auto"/>
              <w:right w:val="single" w:sz="4" w:space="0" w:color="auto"/>
            </w:tcBorders>
            <w:shd w:val="clear" w:color="auto" w:fill="auto"/>
            <w:noWrap/>
            <w:hideMark/>
          </w:tcPr>
          <w:p w14:paraId="54D3CA89" w14:textId="4BD28EE8" w:rsidR="005D5C97" w:rsidRPr="00F052B0" w:rsidRDefault="005D5C97">
            <w:pPr>
              <w:jc w:val="right"/>
              <w:rPr>
                <w:sz w:val="18"/>
                <w:szCs w:val="18"/>
                <w:lang w:val="es-419" w:eastAsia="es-419"/>
              </w:rPr>
            </w:pPr>
            <w:r w:rsidRPr="00F052B0">
              <w:rPr>
                <w:sz w:val="18"/>
                <w:szCs w:val="18"/>
                <w:lang w:val="es-419" w:eastAsia="es-419"/>
              </w:rPr>
              <w:t>581,093</w:t>
            </w:r>
          </w:p>
        </w:tc>
        <w:tc>
          <w:tcPr>
            <w:tcW w:w="978" w:type="dxa"/>
            <w:tcBorders>
              <w:top w:val="nil"/>
              <w:left w:val="nil"/>
              <w:bottom w:val="single" w:sz="4" w:space="0" w:color="auto"/>
              <w:right w:val="single" w:sz="4" w:space="0" w:color="auto"/>
            </w:tcBorders>
            <w:shd w:val="clear" w:color="auto" w:fill="auto"/>
            <w:noWrap/>
            <w:hideMark/>
          </w:tcPr>
          <w:p w14:paraId="5C0DBA3E" w14:textId="7A11C9CB" w:rsidR="005D5C97" w:rsidRPr="00F052B0" w:rsidRDefault="005D5C97">
            <w:pPr>
              <w:jc w:val="right"/>
              <w:rPr>
                <w:sz w:val="18"/>
                <w:szCs w:val="18"/>
                <w:lang w:val="es-419" w:eastAsia="es-419"/>
              </w:rPr>
            </w:pPr>
            <w:r w:rsidRPr="00F052B0">
              <w:rPr>
                <w:sz w:val="18"/>
                <w:szCs w:val="18"/>
                <w:lang w:val="es-419" w:eastAsia="es-419"/>
              </w:rPr>
              <w:t>592,714</w:t>
            </w:r>
          </w:p>
        </w:tc>
        <w:tc>
          <w:tcPr>
            <w:tcW w:w="950" w:type="dxa"/>
            <w:tcBorders>
              <w:top w:val="nil"/>
              <w:left w:val="nil"/>
              <w:bottom w:val="single" w:sz="4" w:space="0" w:color="auto"/>
              <w:right w:val="single" w:sz="4" w:space="0" w:color="auto"/>
            </w:tcBorders>
            <w:shd w:val="clear" w:color="auto" w:fill="auto"/>
            <w:noWrap/>
            <w:hideMark/>
          </w:tcPr>
          <w:p w14:paraId="15AEB983" w14:textId="5C1DED0F" w:rsidR="005D5C97" w:rsidRPr="00F052B0" w:rsidRDefault="005D5C97">
            <w:pPr>
              <w:jc w:val="right"/>
              <w:rPr>
                <w:sz w:val="18"/>
                <w:szCs w:val="18"/>
                <w:lang w:val="es-419" w:eastAsia="es-419"/>
              </w:rPr>
            </w:pPr>
            <w:r w:rsidRPr="00F052B0">
              <w:rPr>
                <w:sz w:val="18"/>
                <w:szCs w:val="18"/>
                <w:lang w:val="es-419" w:eastAsia="es-419"/>
              </w:rPr>
              <w:t>651,986</w:t>
            </w:r>
          </w:p>
        </w:tc>
        <w:tc>
          <w:tcPr>
            <w:tcW w:w="950" w:type="dxa"/>
            <w:tcBorders>
              <w:top w:val="nil"/>
              <w:left w:val="nil"/>
              <w:bottom w:val="single" w:sz="4" w:space="0" w:color="auto"/>
              <w:right w:val="single" w:sz="4" w:space="0" w:color="auto"/>
            </w:tcBorders>
            <w:shd w:val="clear" w:color="auto" w:fill="auto"/>
            <w:noWrap/>
            <w:hideMark/>
          </w:tcPr>
          <w:p w14:paraId="6B0F9A06" w14:textId="6BED309D" w:rsidR="005D5C97" w:rsidRPr="00F052B0" w:rsidRDefault="005D5C97">
            <w:pPr>
              <w:jc w:val="right"/>
              <w:rPr>
                <w:sz w:val="18"/>
                <w:szCs w:val="18"/>
                <w:lang w:val="es-419" w:eastAsia="es-419"/>
              </w:rPr>
            </w:pPr>
            <w:r w:rsidRPr="00F052B0">
              <w:rPr>
                <w:sz w:val="18"/>
                <w:szCs w:val="18"/>
                <w:lang w:val="es-419" w:eastAsia="es-419"/>
              </w:rPr>
              <w:t>717,184</w:t>
            </w:r>
          </w:p>
        </w:tc>
        <w:tc>
          <w:tcPr>
            <w:tcW w:w="1076" w:type="dxa"/>
            <w:tcBorders>
              <w:top w:val="nil"/>
              <w:left w:val="nil"/>
              <w:bottom w:val="single" w:sz="4" w:space="0" w:color="auto"/>
              <w:right w:val="single" w:sz="4" w:space="0" w:color="auto"/>
            </w:tcBorders>
            <w:shd w:val="clear" w:color="auto" w:fill="auto"/>
            <w:noWrap/>
            <w:hideMark/>
          </w:tcPr>
          <w:p w14:paraId="5094C44D" w14:textId="097AD12B" w:rsidR="005D5C97" w:rsidRPr="00F052B0" w:rsidRDefault="005D5C97">
            <w:pPr>
              <w:jc w:val="right"/>
              <w:rPr>
                <w:sz w:val="18"/>
                <w:szCs w:val="18"/>
                <w:lang w:val="es-419" w:eastAsia="es-419"/>
              </w:rPr>
            </w:pPr>
            <w:r w:rsidRPr="00F052B0">
              <w:rPr>
                <w:sz w:val="18"/>
                <w:szCs w:val="18"/>
                <w:lang w:val="es-419" w:eastAsia="es-419"/>
              </w:rPr>
              <w:t>581,168</w:t>
            </w:r>
          </w:p>
        </w:tc>
        <w:tc>
          <w:tcPr>
            <w:tcW w:w="1034" w:type="dxa"/>
            <w:tcBorders>
              <w:top w:val="nil"/>
              <w:left w:val="nil"/>
              <w:bottom w:val="single" w:sz="4" w:space="0" w:color="auto"/>
              <w:right w:val="single" w:sz="4" w:space="0" w:color="auto"/>
            </w:tcBorders>
            <w:shd w:val="clear" w:color="auto" w:fill="auto"/>
            <w:noWrap/>
            <w:hideMark/>
          </w:tcPr>
          <w:p w14:paraId="763B9C01" w14:textId="56662D6F" w:rsidR="005D5C97" w:rsidRPr="00F052B0" w:rsidRDefault="005D5C97">
            <w:pPr>
              <w:jc w:val="right"/>
              <w:rPr>
                <w:sz w:val="18"/>
                <w:szCs w:val="18"/>
                <w:lang w:val="es-419" w:eastAsia="es-419"/>
              </w:rPr>
            </w:pPr>
            <w:r w:rsidRPr="00F052B0">
              <w:rPr>
                <w:sz w:val="18"/>
                <w:szCs w:val="18"/>
                <w:lang w:val="es-419" w:eastAsia="es-419"/>
              </w:rPr>
              <w:t>714,476</w:t>
            </w:r>
          </w:p>
        </w:tc>
        <w:tc>
          <w:tcPr>
            <w:tcW w:w="1181" w:type="dxa"/>
            <w:tcBorders>
              <w:top w:val="nil"/>
              <w:left w:val="nil"/>
              <w:bottom w:val="single" w:sz="4" w:space="0" w:color="auto"/>
              <w:right w:val="single" w:sz="4" w:space="0" w:color="auto"/>
            </w:tcBorders>
            <w:shd w:val="clear" w:color="auto" w:fill="auto"/>
            <w:noWrap/>
            <w:hideMark/>
          </w:tcPr>
          <w:p w14:paraId="67DCD0FD" w14:textId="77777777" w:rsidR="005D5C97" w:rsidRPr="00F052B0" w:rsidRDefault="005D5C97">
            <w:pPr>
              <w:jc w:val="right"/>
              <w:rPr>
                <w:sz w:val="18"/>
                <w:szCs w:val="18"/>
                <w:lang w:val="es-419" w:eastAsia="es-419"/>
              </w:rPr>
            </w:pPr>
            <w:r w:rsidRPr="00F052B0">
              <w:rPr>
                <w:sz w:val="18"/>
                <w:szCs w:val="18"/>
                <w:lang w:val="es-419" w:eastAsia="es-419"/>
              </w:rPr>
              <w:t>100.4%</w:t>
            </w:r>
          </w:p>
        </w:tc>
      </w:tr>
      <w:tr w:rsidR="005D5C97" w:rsidRPr="00F052B0" w14:paraId="3188C0E4"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D18FDC2" w14:textId="77777777" w:rsidR="005D5C97" w:rsidRPr="00F052B0" w:rsidRDefault="005D5C97" w:rsidP="005D5C97">
            <w:pPr>
              <w:jc w:val="left"/>
              <w:rPr>
                <w:sz w:val="18"/>
                <w:szCs w:val="18"/>
                <w:lang w:val="es-419" w:eastAsia="es-419"/>
              </w:rPr>
            </w:pPr>
            <w:r w:rsidRPr="00F052B0">
              <w:rPr>
                <w:sz w:val="18"/>
                <w:szCs w:val="18"/>
                <w:lang w:val="es-419"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52CBDFF4" w14:textId="77777777" w:rsidR="005D5C97" w:rsidRPr="00F052B0" w:rsidRDefault="005D5C97" w:rsidP="00165F3C">
            <w:pPr>
              <w:jc w:val="right"/>
              <w:rPr>
                <w:sz w:val="18"/>
                <w:szCs w:val="18"/>
                <w:lang w:val="es-419" w:eastAsia="es-419"/>
              </w:rPr>
            </w:pPr>
            <w:r w:rsidRPr="00F052B0">
              <w:rPr>
                <w:sz w:val="18"/>
                <w:szCs w:val="18"/>
                <w:lang w:val="es-419" w:eastAsia="es-419"/>
              </w:rPr>
              <w:t>1,099,195</w:t>
            </w:r>
          </w:p>
        </w:tc>
        <w:tc>
          <w:tcPr>
            <w:tcW w:w="950" w:type="dxa"/>
            <w:tcBorders>
              <w:top w:val="nil"/>
              <w:left w:val="nil"/>
              <w:bottom w:val="single" w:sz="4" w:space="0" w:color="auto"/>
              <w:right w:val="single" w:sz="4" w:space="0" w:color="auto"/>
            </w:tcBorders>
            <w:shd w:val="clear" w:color="auto" w:fill="auto"/>
            <w:noWrap/>
            <w:hideMark/>
          </w:tcPr>
          <w:p w14:paraId="725B83BB" w14:textId="2D3362FA" w:rsidR="005D5C97" w:rsidRPr="00F052B0" w:rsidRDefault="005D5C97" w:rsidP="007D6614">
            <w:pPr>
              <w:jc w:val="right"/>
              <w:rPr>
                <w:sz w:val="18"/>
                <w:szCs w:val="18"/>
                <w:lang w:val="es-419" w:eastAsia="es-419"/>
              </w:rPr>
            </w:pPr>
            <w:r w:rsidRPr="00F052B0">
              <w:rPr>
                <w:sz w:val="18"/>
                <w:szCs w:val="18"/>
                <w:lang w:val="es-419" w:eastAsia="es-419"/>
              </w:rPr>
              <w:t>1,121,179</w:t>
            </w:r>
          </w:p>
        </w:tc>
        <w:tc>
          <w:tcPr>
            <w:tcW w:w="950" w:type="dxa"/>
            <w:tcBorders>
              <w:top w:val="nil"/>
              <w:left w:val="nil"/>
              <w:bottom w:val="single" w:sz="4" w:space="0" w:color="auto"/>
              <w:right w:val="single" w:sz="4" w:space="0" w:color="auto"/>
            </w:tcBorders>
            <w:shd w:val="clear" w:color="auto" w:fill="auto"/>
            <w:noWrap/>
            <w:hideMark/>
          </w:tcPr>
          <w:p w14:paraId="3BD992F2" w14:textId="7A44FD82" w:rsidR="005D5C97" w:rsidRPr="00F052B0" w:rsidRDefault="005D5C97">
            <w:pPr>
              <w:jc w:val="right"/>
              <w:rPr>
                <w:sz w:val="18"/>
                <w:szCs w:val="18"/>
                <w:lang w:val="es-419" w:eastAsia="es-419"/>
              </w:rPr>
            </w:pPr>
            <w:r w:rsidRPr="00F052B0">
              <w:rPr>
                <w:sz w:val="18"/>
                <w:szCs w:val="18"/>
                <w:lang w:val="es-419" w:eastAsia="es-419"/>
              </w:rPr>
              <w:t>1,143,602</w:t>
            </w:r>
          </w:p>
        </w:tc>
        <w:tc>
          <w:tcPr>
            <w:tcW w:w="978" w:type="dxa"/>
            <w:tcBorders>
              <w:top w:val="nil"/>
              <w:left w:val="nil"/>
              <w:bottom w:val="single" w:sz="4" w:space="0" w:color="auto"/>
              <w:right w:val="single" w:sz="4" w:space="0" w:color="auto"/>
            </w:tcBorders>
            <w:shd w:val="clear" w:color="auto" w:fill="auto"/>
            <w:noWrap/>
            <w:hideMark/>
          </w:tcPr>
          <w:p w14:paraId="24E72B0D" w14:textId="7B58F388" w:rsidR="005D5C97" w:rsidRPr="00F052B0" w:rsidRDefault="005D5C97">
            <w:pPr>
              <w:jc w:val="right"/>
              <w:rPr>
                <w:sz w:val="18"/>
                <w:szCs w:val="18"/>
                <w:lang w:val="es-419" w:eastAsia="es-419"/>
              </w:rPr>
            </w:pPr>
            <w:r w:rsidRPr="00F052B0">
              <w:rPr>
                <w:sz w:val="18"/>
                <w:szCs w:val="18"/>
                <w:lang w:val="es-419" w:eastAsia="es-419"/>
              </w:rPr>
              <w:t>1,166,475</w:t>
            </w:r>
          </w:p>
        </w:tc>
        <w:tc>
          <w:tcPr>
            <w:tcW w:w="950" w:type="dxa"/>
            <w:tcBorders>
              <w:top w:val="nil"/>
              <w:left w:val="nil"/>
              <w:bottom w:val="single" w:sz="4" w:space="0" w:color="auto"/>
              <w:right w:val="single" w:sz="4" w:space="0" w:color="auto"/>
            </w:tcBorders>
            <w:shd w:val="clear" w:color="auto" w:fill="auto"/>
            <w:noWrap/>
            <w:hideMark/>
          </w:tcPr>
          <w:p w14:paraId="536B6318" w14:textId="3D834800" w:rsidR="005D5C97" w:rsidRPr="00F052B0" w:rsidRDefault="005D5C97">
            <w:pPr>
              <w:jc w:val="right"/>
              <w:rPr>
                <w:sz w:val="18"/>
                <w:szCs w:val="18"/>
                <w:lang w:val="es-419" w:eastAsia="es-419"/>
              </w:rPr>
            </w:pPr>
            <w:r w:rsidRPr="00F052B0">
              <w:rPr>
                <w:sz w:val="18"/>
                <w:szCs w:val="18"/>
                <w:lang w:val="es-419" w:eastAsia="es-419"/>
              </w:rPr>
              <w:t>1,283,122</w:t>
            </w:r>
          </w:p>
        </w:tc>
        <w:tc>
          <w:tcPr>
            <w:tcW w:w="950" w:type="dxa"/>
            <w:tcBorders>
              <w:top w:val="nil"/>
              <w:left w:val="nil"/>
              <w:bottom w:val="single" w:sz="4" w:space="0" w:color="auto"/>
              <w:right w:val="single" w:sz="4" w:space="0" w:color="auto"/>
            </w:tcBorders>
            <w:shd w:val="clear" w:color="auto" w:fill="auto"/>
            <w:noWrap/>
            <w:hideMark/>
          </w:tcPr>
          <w:p w14:paraId="59C57399" w14:textId="473B076D" w:rsidR="005D5C97" w:rsidRPr="00F052B0" w:rsidRDefault="005D5C97">
            <w:pPr>
              <w:jc w:val="right"/>
              <w:rPr>
                <w:sz w:val="18"/>
                <w:szCs w:val="18"/>
                <w:lang w:val="es-419" w:eastAsia="es-419"/>
              </w:rPr>
            </w:pPr>
            <w:r w:rsidRPr="00F052B0">
              <w:rPr>
                <w:sz w:val="18"/>
                <w:szCs w:val="18"/>
                <w:lang w:val="es-419" w:eastAsia="es-419"/>
              </w:rPr>
              <w:t>1,411,434</w:t>
            </w:r>
          </w:p>
        </w:tc>
        <w:tc>
          <w:tcPr>
            <w:tcW w:w="1076" w:type="dxa"/>
            <w:tcBorders>
              <w:top w:val="nil"/>
              <w:left w:val="nil"/>
              <w:bottom w:val="single" w:sz="4" w:space="0" w:color="auto"/>
              <w:right w:val="single" w:sz="4" w:space="0" w:color="auto"/>
            </w:tcBorders>
            <w:shd w:val="clear" w:color="auto" w:fill="auto"/>
            <w:noWrap/>
            <w:hideMark/>
          </w:tcPr>
          <w:p w14:paraId="06F0934C" w14:textId="017D8BA9" w:rsidR="005D5C97" w:rsidRPr="00F052B0" w:rsidRDefault="005D5C97">
            <w:pPr>
              <w:jc w:val="right"/>
              <w:rPr>
                <w:sz w:val="18"/>
                <w:szCs w:val="18"/>
                <w:lang w:val="es-419" w:eastAsia="es-419"/>
              </w:rPr>
            </w:pPr>
            <w:r w:rsidRPr="00F052B0">
              <w:rPr>
                <w:sz w:val="18"/>
                <w:szCs w:val="18"/>
                <w:lang w:val="es-419" w:eastAsia="es-419"/>
              </w:rPr>
              <w:t>1,143,752</w:t>
            </w:r>
          </w:p>
        </w:tc>
        <w:tc>
          <w:tcPr>
            <w:tcW w:w="1034" w:type="dxa"/>
            <w:tcBorders>
              <w:top w:val="nil"/>
              <w:left w:val="nil"/>
              <w:bottom w:val="single" w:sz="4" w:space="0" w:color="auto"/>
              <w:right w:val="single" w:sz="4" w:space="0" w:color="auto"/>
            </w:tcBorders>
            <w:shd w:val="clear" w:color="auto" w:fill="auto"/>
            <w:noWrap/>
            <w:hideMark/>
          </w:tcPr>
          <w:p w14:paraId="564F6E80" w14:textId="2CFC8EB9" w:rsidR="005D5C97" w:rsidRPr="00F052B0" w:rsidRDefault="005D5C97">
            <w:pPr>
              <w:jc w:val="right"/>
              <w:rPr>
                <w:sz w:val="18"/>
                <w:szCs w:val="18"/>
                <w:lang w:val="es-419" w:eastAsia="es-419"/>
              </w:rPr>
            </w:pPr>
            <w:r w:rsidRPr="00F052B0">
              <w:rPr>
                <w:sz w:val="18"/>
                <w:szCs w:val="18"/>
                <w:lang w:val="es-419" w:eastAsia="es-419"/>
              </w:rPr>
              <w:t>1,382,354</w:t>
            </w:r>
          </w:p>
        </w:tc>
        <w:tc>
          <w:tcPr>
            <w:tcW w:w="1181" w:type="dxa"/>
            <w:tcBorders>
              <w:top w:val="nil"/>
              <w:left w:val="nil"/>
              <w:bottom w:val="single" w:sz="4" w:space="0" w:color="auto"/>
              <w:right w:val="single" w:sz="4" w:space="0" w:color="auto"/>
            </w:tcBorders>
            <w:shd w:val="clear" w:color="auto" w:fill="auto"/>
            <w:noWrap/>
            <w:hideMark/>
          </w:tcPr>
          <w:p w14:paraId="404EFE90" w14:textId="77777777" w:rsidR="005D5C97" w:rsidRPr="00F052B0" w:rsidRDefault="005D5C97">
            <w:pPr>
              <w:jc w:val="right"/>
              <w:rPr>
                <w:sz w:val="18"/>
                <w:szCs w:val="18"/>
                <w:lang w:val="es-419" w:eastAsia="es-419"/>
              </w:rPr>
            </w:pPr>
            <w:r w:rsidRPr="00F052B0">
              <w:rPr>
                <w:sz w:val="18"/>
                <w:szCs w:val="18"/>
                <w:lang w:val="es-419" w:eastAsia="es-419"/>
              </w:rPr>
              <w:t>102.1%</w:t>
            </w:r>
          </w:p>
        </w:tc>
      </w:tr>
      <w:tr w:rsidR="005D5C97" w:rsidRPr="00F052B0" w14:paraId="41383212"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65CB7DA" w14:textId="77777777" w:rsidR="005D5C97" w:rsidRPr="00F052B0" w:rsidRDefault="005D5C97" w:rsidP="005D5C97">
            <w:pPr>
              <w:jc w:val="left"/>
              <w:rPr>
                <w:sz w:val="18"/>
                <w:szCs w:val="18"/>
                <w:lang w:val="es-419" w:eastAsia="es-419"/>
              </w:rPr>
            </w:pPr>
            <w:r w:rsidRPr="00F052B0">
              <w:rPr>
                <w:sz w:val="18"/>
                <w:szCs w:val="18"/>
                <w:lang w:val="es-419" w:eastAsia="es-419"/>
              </w:rPr>
              <w:t>Samoa</w:t>
            </w:r>
          </w:p>
        </w:tc>
        <w:tc>
          <w:tcPr>
            <w:tcW w:w="950" w:type="dxa"/>
            <w:tcBorders>
              <w:top w:val="nil"/>
              <w:left w:val="nil"/>
              <w:bottom w:val="single" w:sz="4" w:space="0" w:color="auto"/>
              <w:right w:val="single" w:sz="4" w:space="0" w:color="auto"/>
            </w:tcBorders>
            <w:shd w:val="clear" w:color="auto" w:fill="auto"/>
            <w:noWrap/>
            <w:hideMark/>
          </w:tcPr>
          <w:p w14:paraId="0E061BE9" w14:textId="77777777" w:rsidR="005D5C97" w:rsidRPr="00F052B0" w:rsidRDefault="005D5C97" w:rsidP="00165F3C">
            <w:pPr>
              <w:jc w:val="right"/>
              <w:rPr>
                <w:sz w:val="18"/>
                <w:szCs w:val="18"/>
                <w:lang w:val="es-419" w:eastAsia="es-419"/>
              </w:rPr>
            </w:pPr>
            <w:r w:rsidRPr="00F052B0">
              <w:rPr>
                <w:sz w:val="18"/>
                <w:szCs w:val="18"/>
                <w:lang w:val="es-419" w:eastAsia="es-419"/>
              </w:rPr>
              <w:t>25,170</w:t>
            </w:r>
          </w:p>
        </w:tc>
        <w:tc>
          <w:tcPr>
            <w:tcW w:w="950" w:type="dxa"/>
            <w:tcBorders>
              <w:top w:val="nil"/>
              <w:left w:val="nil"/>
              <w:bottom w:val="single" w:sz="4" w:space="0" w:color="auto"/>
              <w:right w:val="single" w:sz="4" w:space="0" w:color="auto"/>
            </w:tcBorders>
            <w:shd w:val="clear" w:color="auto" w:fill="auto"/>
            <w:noWrap/>
            <w:hideMark/>
          </w:tcPr>
          <w:p w14:paraId="1B697AD6" w14:textId="32D75B8C" w:rsidR="005D5C97" w:rsidRPr="00F052B0" w:rsidRDefault="005D5C97" w:rsidP="007D6614">
            <w:pPr>
              <w:jc w:val="right"/>
              <w:rPr>
                <w:sz w:val="18"/>
                <w:szCs w:val="18"/>
                <w:lang w:val="es-419" w:eastAsia="es-419"/>
              </w:rPr>
            </w:pPr>
            <w:r w:rsidRPr="00F052B0">
              <w:rPr>
                <w:sz w:val="18"/>
                <w:szCs w:val="18"/>
                <w:lang w:val="es-419" w:eastAsia="es-419"/>
              </w:rPr>
              <w:t>25,673</w:t>
            </w:r>
          </w:p>
        </w:tc>
        <w:tc>
          <w:tcPr>
            <w:tcW w:w="950" w:type="dxa"/>
            <w:tcBorders>
              <w:top w:val="nil"/>
              <w:left w:val="nil"/>
              <w:bottom w:val="single" w:sz="4" w:space="0" w:color="auto"/>
              <w:right w:val="single" w:sz="4" w:space="0" w:color="auto"/>
            </w:tcBorders>
            <w:shd w:val="clear" w:color="auto" w:fill="auto"/>
            <w:noWrap/>
            <w:hideMark/>
          </w:tcPr>
          <w:p w14:paraId="389A1845" w14:textId="49CD6019" w:rsidR="005D5C97" w:rsidRPr="00F052B0" w:rsidRDefault="005D5C97">
            <w:pPr>
              <w:jc w:val="right"/>
              <w:rPr>
                <w:sz w:val="18"/>
                <w:szCs w:val="18"/>
                <w:lang w:val="es-419" w:eastAsia="es-419"/>
              </w:rPr>
            </w:pPr>
            <w:r w:rsidRPr="00F052B0">
              <w:rPr>
                <w:sz w:val="18"/>
                <w:szCs w:val="18"/>
                <w:lang w:val="es-419" w:eastAsia="es-419"/>
              </w:rPr>
              <w:t>26,187</w:t>
            </w:r>
          </w:p>
        </w:tc>
        <w:tc>
          <w:tcPr>
            <w:tcW w:w="978" w:type="dxa"/>
            <w:tcBorders>
              <w:top w:val="nil"/>
              <w:left w:val="nil"/>
              <w:bottom w:val="single" w:sz="4" w:space="0" w:color="auto"/>
              <w:right w:val="single" w:sz="4" w:space="0" w:color="auto"/>
            </w:tcBorders>
            <w:shd w:val="clear" w:color="auto" w:fill="auto"/>
            <w:noWrap/>
            <w:hideMark/>
          </w:tcPr>
          <w:p w14:paraId="0AA1CF35" w14:textId="16D6DF34" w:rsidR="005D5C97" w:rsidRPr="00F052B0" w:rsidRDefault="005D5C97">
            <w:pPr>
              <w:jc w:val="right"/>
              <w:rPr>
                <w:sz w:val="18"/>
                <w:szCs w:val="18"/>
                <w:lang w:val="es-419" w:eastAsia="es-419"/>
              </w:rPr>
            </w:pPr>
            <w:r w:rsidRPr="00F052B0">
              <w:rPr>
                <w:sz w:val="18"/>
                <w:szCs w:val="18"/>
                <w:lang w:val="es-419" w:eastAsia="es-419"/>
              </w:rPr>
              <w:t>26,711</w:t>
            </w:r>
          </w:p>
        </w:tc>
        <w:tc>
          <w:tcPr>
            <w:tcW w:w="950" w:type="dxa"/>
            <w:tcBorders>
              <w:top w:val="nil"/>
              <w:left w:val="nil"/>
              <w:bottom w:val="single" w:sz="4" w:space="0" w:color="auto"/>
              <w:right w:val="single" w:sz="4" w:space="0" w:color="auto"/>
            </w:tcBorders>
            <w:shd w:val="clear" w:color="auto" w:fill="auto"/>
            <w:noWrap/>
            <w:hideMark/>
          </w:tcPr>
          <w:p w14:paraId="7C96EA4F" w14:textId="72EE52E6" w:rsidR="005D5C97" w:rsidRPr="00F052B0" w:rsidRDefault="005D5C97">
            <w:pPr>
              <w:jc w:val="right"/>
              <w:rPr>
                <w:sz w:val="18"/>
                <w:szCs w:val="18"/>
                <w:lang w:val="es-419" w:eastAsia="es-419"/>
              </w:rPr>
            </w:pPr>
            <w:r w:rsidRPr="00F052B0">
              <w:rPr>
                <w:sz w:val="18"/>
                <w:szCs w:val="18"/>
                <w:lang w:val="es-419" w:eastAsia="es-419"/>
              </w:rPr>
              <w:t>29,382</w:t>
            </w:r>
          </w:p>
        </w:tc>
        <w:tc>
          <w:tcPr>
            <w:tcW w:w="950" w:type="dxa"/>
            <w:tcBorders>
              <w:top w:val="nil"/>
              <w:left w:val="nil"/>
              <w:bottom w:val="single" w:sz="4" w:space="0" w:color="auto"/>
              <w:right w:val="single" w:sz="4" w:space="0" w:color="auto"/>
            </w:tcBorders>
            <w:shd w:val="clear" w:color="auto" w:fill="auto"/>
            <w:noWrap/>
            <w:hideMark/>
          </w:tcPr>
          <w:p w14:paraId="44A7D288" w14:textId="61FD20C7" w:rsidR="005D5C97" w:rsidRPr="00F052B0" w:rsidRDefault="005D5C97">
            <w:pPr>
              <w:jc w:val="right"/>
              <w:rPr>
                <w:sz w:val="18"/>
                <w:szCs w:val="18"/>
                <w:lang w:val="es-419" w:eastAsia="es-419"/>
              </w:rPr>
            </w:pPr>
            <w:r w:rsidRPr="00F052B0">
              <w:rPr>
                <w:sz w:val="18"/>
                <w:szCs w:val="18"/>
                <w:lang w:val="es-419" w:eastAsia="es-419"/>
              </w:rPr>
              <w:t>32,320</w:t>
            </w:r>
          </w:p>
        </w:tc>
        <w:tc>
          <w:tcPr>
            <w:tcW w:w="1076" w:type="dxa"/>
            <w:tcBorders>
              <w:top w:val="nil"/>
              <w:left w:val="nil"/>
              <w:bottom w:val="single" w:sz="4" w:space="0" w:color="auto"/>
              <w:right w:val="single" w:sz="4" w:space="0" w:color="auto"/>
            </w:tcBorders>
            <w:shd w:val="clear" w:color="auto" w:fill="auto"/>
            <w:noWrap/>
            <w:hideMark/>
          </w:tcPr>
          <w:p w14:paraId="754492BB" w14:textId="01A90CCF" w:rsidR="005D5C97" w:rsidRPr="00F052B0" w:rsidRDefault="005D5C97">
            <w:pPr>
              <w:jc w:val="right"/>
              <w:rPr>
                <w:sz w:val="18"/>
                <w:szCs w:val="18"/>
                <w:lang w:val="es-419" w:eastAsia="es-419"/>
              </w:rPr>
            </w:pPr>
            <w:r w:rsidRPr="00F052B0">
              <w:rPr>
                <w:sz w:val="18"/>
                <w:szCs w:val="18"/>
                <w:lang w:val="es-419" w:eastAsia="es-419"/>
              </w:rPr>
              <w:t>26,190</w:t>
            </w:r>
          </w:p>
        </w:tc>
        <w:tc>
          <w:tcPr>
            <w:tcW w:w="1034" w:type="dxa"/>
            <w:tcBorders>
              <w:top w:val="nil"/>
              <w:left w:val="nil"/>
              <w:bottom w:val="single" w:sz="4" w:space="0" w:color="auto"/>
              <w:right w:val="single" w:sz="4" w:space="0" w:color="auto"/>
            </w:tcBorders>
            <w:shd w:val="clear" w:color="auto" w:fill="auto"/>
            <w:noWrap/>
            <w:hideMark/>
          </w:tcPr>
          <w:p w14:paraId="62BDFC47" w14:textId="072B5FCF" w:rsidR="005D5C97" w:rsidRPr="00F052B0" w:rsidRDefault="005D5C97">
            <w:pPr>
              <w:jc w:val="right"/>
              <w:rPr>
                <w:sz w:val="18"/>
                <w:szCs w:val="18"/>
                <w:lang w:val="es-419" w:eastAsia="es-419"/>
              </w:rPr>
            </w:pPr>
            <w:r w:rsidRPr="00F052B0">
              <w:rPr>
                <w:sz w:val="18"/>
                <w:szCs w:val="18"/>
                <w:lang w:val="es-419" w:eastAsia="es-419"/>
              </w:rPr>
              <w:t>31,602</w:t>
            </w:r>
          </w:p>
        </w:tc>
        <w:tc>
          <w:tcPr>
            <w:tcW w:w="1181" w:type="dxa"/>
            <w:tcBorders>
              <w:top w:val="nil"/>
              <w:left w:val="nil"/>
              <w:bottom w:val="single" w:sz="4" w:space="0" w:color="auto"/>
              <w:right w:val="single" w:sz="4" w:space="0" w:color="auto"/>
            </w:tcBorders>
            <w:shd w:val="clear" w:color="auto" w:fill="auto"/>
            <w:noWrap/>
            <w:hideMark/>
          </w:tcPr>
          <w:p w14:paraId="2D8422CF" w14:textId="77777777" w:rsidR="005D5C97" w:rsidRPr="00F052B0" w:rsidRDefault="005D5C97">
            <w:pPr>
              <w:jc w:val="right"/>
              <w:rPr>
                <w:sz w:val="18"/>
                <w:szCs w:val="18"/>
                <w:lang w:val="es-419" w:eastAsia="es-419"/>
              </w:rPr>
            </w:pPr>
            <w:r w:rsidRPr="00F052B0">
              <w:rPr>
                <w:sz w:val="18"/>
                <w:szCs w:val="18"/>
                <w:lang w:val="es-419" w:eastAsia="es-419"/>
              </w:rPr>
              <w:t>102.3%</w:t>
            </w:r>
          </w:p>
        </w:tc>
      </w:tr>
      <w:tr w:rsidR="005D5C97" w:rsidRPr="00F052B0" w14:paraId="7DBC6549"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3E5B256" w14:textId="6E1BA7FC" w:rsidR="005D5C97" w:rsidRPr="00F052B0" w:rsidRDefault="00342CE8" w:rsidP="005D5C97">
            <w:pPr>
              <w:jc w:val="left"/>
              <w:rPr>
                <w:sz w:val="18"/>
                <w:szCs w:val="18"/>
                <w:lang w:val="es-419" w:eastAsia="es-419"/>
              </w:rPr>
            </w:pPr>
            <w:r w:rsidRPr="009F2082">
              <w:rPr>
                <w:sz w:val="18"/>
                <w:szCs w:val="18"/>
                <w:lang w:val="es-419" w:eastAsia="es-419"/>
              </w:rPr>
              <w:t>Micronesia</w:t>
            </w:r>
            <w:r>
              <w:rPr>
                <w:sz w:val="18"/>
                <w:szCs w:val="18"/>
                <w:lang w:val="es-419" w:eastAsia="es-419"/>
              </w:rPr>
              <w:t xml:space="preserve"> (</w:t>
            </w:r>
            <w:proofErr w:type="spellStart"/>
            <w:r>
              <w:rPr>
                <w:sz w:val="18"/>
                <w:szCs w:val="18"/>
                <w:lang w:val="es-419" w:eastAsia="es-419"/>
              </w:rPr>
              <w:t>Federated</w:t>
            </w:r>
            <w:proofErr w:type="spellEnd"/>
            <w:r>
              <w:rPr>
                <w:sz w:val="18"/>
                <w:szCs w:val="18"/>
                <w:lang w:val="es-419" w:eastAsia="es-419"/>
              </w:rPr>
              <w:t xml:space="preserve"> </w:t>
            </w:r>
            <w:proofErr w:type="spellStart"/>
            <w:r>
              <w:rPr>
                <w:sz w:val="18"/>
                <w:szCs w:val="18"/>
                <w:lang w:val="es-419" w:eastAsia="es-419"/>
              </w:rPr>
              <w:t>States</w:t>
            </w:r>
            <w:proofErr w:type="spellEnd"/>
            <w:r>
              <w:rPr>
                <w:sz w:val="18"/>
                <w:szCs w:val="18"/>
                <w:lang w:val="es-419" w:eastAsia="es-419"/>
              </w:rPr>
              <w:t xml:space="preserve"> of)</w:t>
            </w:r>
          </w:p>
        </w:tc>
        <w:tc>
          <w:tcPr>
            <w:tcW w:w="950" w:type="dxa"/>
            <w:tcBorders>
              <w:top w:val="nil"/>
              <w:left w:val="nil"/>
              <w:bottom w:val="single" w:sz="4" w:space="0" w:color="auto"/>
              <w:right w:val="single" w:sz="4" w:space="0" w:color="auto"/>
            </w:tcBorders>
            <w:shd w:val="clear" w:color="auto" w:fill="auto"/>
            <w:noWrap/>
            <w:hideMark/>
          </w:tcPr>
          <w:p w14:paraId="3DF73FE5" w14:textId="77777777" w:rsidR="005D5C97" w:rsidRPr="00F052B0" w:rsidRDefault="005D5C97" w:rsidP="00165F3C">
            <w:pPr>
              <w:jc w:val="right"/>
              <w:rPr>
                <w:sz w:val="18"/>
                <w:szCs w:val="18"/>
                <w:lang w:val="es-419" w:eastAsia="es-419"/>
              </w:rPr>
            </w:pPr>
            <w:r w:rsidRPr="00F052B0">
              <w:rPr>
                <w:sz w:val="18"/>
                <w:szCs w:val="18"/>
                <w:lang w:val="es-419" w:eastAsia="es-419"/>
              </w:rPr>
              <w:t>14,020</w:t>
            </w:r>
          </w:p>
        </w:tc>
        <w:tc>
          <w:tcPr>
            <w:tcW w:w="950" w:type="dxa"/>
            <w:tcBorders>
              <w:top w:val="nil"/>
              <w:left w:val="nil"/>
              <w:bottom w:val="single" w:sz="4" w:space="0" w:color="auto"/>
              <w:right w:val="single" w:sz="4" w:space="0" w:color="auto"/>
            </w:tcBorders>
            <w:shd w:val="clear" w:color="auto" w:fill="auto"/>
            <w:noWrap/>
            <w:hideMark/>
          </w:tcPr>
          <w:p w14:paraId="515B05F0" w14:textId="7EB72B72" w:rsidR="005D5C97" w:rsidRPr="00F052B0" w:rsidRDefault="005D5C97" w:rsidP="007D6614">
            <w:pPr>
              <w:jc w:val="right"/>
              <w:rPr>
                <w:sz w:val="18"/>
                <w:szCs w:val="18"/>
                <w:lang w:val="es-419" w:eastAsia="es-419"/>
              </w:rPr>
            </w:pPr>
            <w:r w:rsidRPr="00F052B0">
              <w:rPr>
                <w:sz w:val="18"/>
                <w:szCs w:val="18"/>
                <w:lang w:val="es-419" w:eastAsia="es-419"/>
              </w:rPr>
              <w:t>14,300</w:t>
            </w:r>
          </w:p>
        </w:tc>
        <w:tc>
          <w:tcPr>
            <w:tcW w:w="950" w:type="dxa"/>
            <w:tcBorders>
              <w:top w:val="nil"/>
              <w:left w:val="nil"/>
              <w:bottom w:val="single" w:sz="4" w:space="0" w:color="auto"/>
              <w:right w:val="single" w:sz="4" w:space="0" w:color="auto"/>
            </w:tcBorders>
            <w:shd w:val="clear" w:color="auto" w:fill="auto"/>
            <w:noWrap/>
            <w:hideMark/>
          </w:tcPr>
          <w:p w14:paraId="2BFFA88C" w14:textId="3B4C914D" w:rsidR="005D5C97" w:rsidRPr="00F052B0" w:rsidRDefault="005D5C97">
            <w:pPr>
              <w:jc w:val="right"/>
              <w:rPr>
                <w:sz w:val="18"/>
                <w:szCs w:val="18"/>
                <w:lang w:val="es-419" w:eastAsia="es-419"/>
              </w:rPr>
            </w:pPr>
            <w:r w:rsidRPr="00F052B0">
              <w:rPr>
                <w:sz w:val="18"/>
                <w:szCs w:val="18"/>
                <w:lang w:val="es-419" w:eastAsia="es-419"/>
              </w:rPr>
              <w:t>14,586</w:t>
            </w:r>
          </w:p>
        </w:tc>
        <w:tc>
          <w:tcPr>
            <w:tcW w:w="978" w:type="dxa"/>
            <w:tcBorders>
              <w:top w:val="nil"/>
              <w:left w:val="nil"/>
              <w:bottom w:val="single" w:sz="4" w:space="0" w:color="auto"/>
              <w:right w:val="single" w:sz="4" w:space="0" w:color="auto"/>
            </w:tcBorders>
            <w:shd w:val="clear" w:color="auto" w:fill="auto"/>
            <w:noWrap/>
            <w:hideMark/>
          </w:tcPr>
          <w:p w14:paraId="09F1CCF8" w14:textId="5321D88F" w:rsidR="005D5C97" w:rsidRPr="00F052B0" w:rsidRDefault="005D5C97">
            <w:pPr>
              <w:jc w:val="right"/>
              <w:rPr>
                <w:sz w:val="18"/>
                <w:szCs w:val="18"/>
                <w:lang w:val="es-419" w:eastAsia="es-419"/>
              </w:rPr>
            </w:pPr>
            <w:r w:rsidRPr="00F052B0">
              <w:rPr>
                <w:sz w:val="18"/>
                <w:szCs w:val="18"/>
                <w:lang w:val="es-419" w:eastAsia="es-419"/>
              </w:rPr>
              <w:t>14,878</w:t>
            </w:r>
          </w:p>
        </w:tc>
        <w:tc>
          <w:tcPr>
            <w:tcW w:w="950" w:type="dxa"/>
            <w:tcBorders>
              <w:top w:val="nil"/>
              <w:left w:val="nil"/>
              <w:bottom w:val="single" w:sz="4" w:space="0" w:color="auto"/>
              <w:right w:val="single" w:sz="4" w:space="0" w:color="auto"/>
            </w:tcBorders>
            <w:shd w:val="clear" w:color="auto" w:fill="auto"/>
            <w:noWrap/>
            <w:hideMark/>
          </w:tcPr>
          <w:p w14:paraId="1C50EBDC" w14:textId="770E1BBC" w:rsidR="005D5C97" w:rsidRPr="00F052B0" w:rsidRDefault="005D5C97">
            <w:pPr>
              <w:jc w:val="right"/>
              <w:rPr>
                <w:sz w:val="18"/>
                <w:szCs w:val="18"/>
                <w:lang w:val="es-419" w:eastAsia="es-419"/>
              </w:rPr>
            </w:pPr>
            <w:r w:rsidRPr="00F052B0">
              <w:rPr>
                <w:sz w:val="18"/>
                <w:szCs w:val="18"/>
                <w:lang w:val="es-419" w:eastAsia="es-419"/>
              </w:rPr>
              <w:t>16,366</w:t>
            </w:r>
          </w:p>
        </w:tc>
        <w:tc>
          <w:tcPr>
            <w:tcW w:w="950" w:type="dxa"/>
            <w:tcBorders>
              <w:top w:val="nil"/>
              <w:left w:val="nil"/>
              <w:bottom w:val="single" w:sz="4" w:space="0" w:color="auto"/>
              <w:right w:val="single" w:sz="4" w:space="0" w:color="auto"/>
            </w:tcBorders>
            <w:shd w:val="clear" w:color="auto" w:fill="auto"/>
            <w:noWrap/>
            <w:hideMark/>
          </w:tcPr>
          <w:p w14:paraId="67751F60" w14:textId="1B15B7E9" w:rsidR="005D5C97" w:rsidRPr="00F052B0" w:rsidRDefault="005D5C97">
            <w:pPr>
              <w:jc w:val="right"/>
              <w:rPr>
                <w:sz w:val="18"/>
                <w:szCs w:val="18"/>
                <w:lang w:val="es-419" w:eastAsia="es-419"/>
              </w:rPr>
            </w:pPr>
            <w:r w:rsidRPr="00F052B0">
              <w:rPr>
                <w:sz w:val="18"/>
                <w:szCs w:val="18"/>
                <w:lang w:val="es-419" w:eastAsia="es-419"/>
              </w:rPr>
              <w:t>18,003</w:t>
            </w:r>
          </w:p>
        </w:tc>
        <w:tc>
          <w:tcPr>
            <w:tcW w:w="1076" w:type="dxa"/>
            <w:tcBorders>
              <w:top w:val="nil"/>
              <w:left w:val="nil"/>
              <w:bottom w:val="single" w:sz="4" w:space="0" w:color="auto"/>
              <w:right w:val="single" w:sz="4" w:space="0" w:color="auto"/>
            </w:tcBorders>
            <w:shd w:val="clear" w:color="auto" w:fill="auto"/>
            <w:noWrap/>
            <w:hideMark/>
          </w:tcPr>
          <w:p w14:paraId="13419885" w14:textId="66BC5519" w:rsidR="005D5C97" w:rsidRPr="00F052B0" w:rsidRDefault="005D5C97">
            <w:pPr>
              <w:jc w:val="right"/>
              <w:rPr>
                <w:sz w:val="18"/>
                <w:szCs w:val="18"/>
                <w:lang w:val="es-419" w:eastAsia="es-419"/>
              </w:rPr>
            </w:pPr>
            <w:r w:rsidRPr="00F052B0">
              <w:rPr>
                <w:sz w:val="18"/>
                <w:szCs w:val="18"/>
                <w:lang w:val="es-419" w:eastAsia="es-419"/>
              </w:rPr>
              <w:t>14,588</w:t>
            </w:r>
          </w:p>
        </w:tc>
        <w:tc>
          <w:tcPr>
            <w:tcW w:w="1034" w:type="dxa"/>
            <w:tcBorders>
              <w:top w:val="nil"/>
              <w:left w:val="nil"/>
              <w:bottom w:val="single" w:sz="4" w:space="0" w:color="auto"/>
              <w:right w:val="single" w:sz="4" w:space="0" w:color="auto"/>
            </w:tcBorders>
            <w:shd w:val="clear" w:color="auto" w:fill="auto"/>
            <w:noWrap/>
            <w:hideMark/>
          </w:tcPr>
          <w:p w14:paraId="5684D658" w14:textId="08F0C72F" w:rsidR="005D5C97" w:rsidRPr="00F052B0" w:rsidRDefault="005D5C97">
            <w:pPr>
              <w:jc w:val="right"/>
              <w:rPr>
                <w:sz w:val="18"/>
                <w:szCs w:val="18"/>
                <w:lang w:val="es-419" w:eastAsia="es-419"/>
              </w:rPr>
            </w:pPr>
            <w:r w:rsidRPr="00F052B0">
              <w:rPr>
                <w:sz w:val="18"/>
                <w:szCs w:val="18"/>
                <w:lang w:val="es-419" w:eastAsia="es-419"/>
              </w:rPr>
              <w:t>17,514</w:t>
            </w:r>
          </w:p>
        </w:tc>
        <w:tc>
          <w:tcPr>
            <w:tcW w:w="1181" w:type="dxa"/>
            <w:tcBorders>
              <w:top w:val="nil"/>
              <w:left w:val="nil"/>
              <w:bottom w:val="single" w:sz="4" w:space="0" w:color="auto"/>
              <w:right w:val="single" w:sz="4" w:space="0" w:color="auto"/>
            </w:tcBorders>
            <w:shd w:val="clear" w:color="auto" w:fill="auto"/>
            <w:noWrap/>
            <w:hideMark/>
          </w:tcPr>
          <w:p w14:paraId="411FD85E" w14:textId="77777777" w:rsidR="005D5C97" w:rsidRPr="00F052B0" w:rsidRDefault="005D5C97">
            <w:pPr>
              <w:jc w:val="right"/>
              <w:rPr>
                <w:sz w:val="18"/>
                <w:szCs w:val="18"/>
                <w:lang w:val="es-419" w:eastAsia="es-419"/>
              </w:rPr>
            </w:pPr>
            <w:r w:rsidRPr="00F052B0">
              <w:rPr>
                <w:sz w:val="18"/>
                <w:szCs w:val="18"/>
                <w:lang w:val="es-419" w:eastAsia="es-419"/>
              </w:rPr>
              <w:t>102.8%</w:t>
            </w:r>
          </w:p>
        </w:tc>
      </w:tr>
      <w:tr w:rsidR="005D5C97" w:rsidRPr="00F052B0" w14:paraId="3566FB72"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F86AB3D" w14:textId="77777777" w:rsidR="005D5C97" w:rsidRPr="00F052B0" w:rsidRDefault="005D5C97" w:rsidP="005D5C97">
            <w:pPr>
              <w:jc w:val="left"/>
              <w:rPr>
                <w:sz w:val="18"/>
                <w:szCs w:val="18"/>
                <w:lang w:val="es-419" w:eastAsia="es-419"/>
              </w:rPr>
            </w:pPr>
            <w:r w:rsidRPr="00F052B0">
              <w:rPr>
                <w:sz w:val="18"/>
                <w:szCs w:val="18"/>
                <w:lang w:val="es-419"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2C64179B" w14:textId="77777777" w:rsidR="005D5C97" w:rsidRPr="00F052B0" w:rsidRDefault="005D5C97" w:rsidP="00165F3C">
            <w:pPr>
              <w:jc w:val="right"/>
              <w:rPr>
                <w:sz w:val="18"/>
                <w:szCs w:val="18"/>
                <w:lang w:val="es-419" w:eastAsia="es-419"/>
              </w:rPr>
            </w:pPr>
            <w:r w:rsidRPr="00F052B0">
              <w:rPr>
                <w:sz w:val="18"/>
                <w:szCs w:val="18"/>
                <w:lang w:val="es-419" w:eastAsia="es-419"/>
              </w:rPr>
              <w:t>5,572</w:t>
            </w:r>
          </w:p>
        </w:tc>
        <w:tc>
          <w:tcPr>
            <w:tcW w:w="950" w:type="dxa"/>
            <w:tcBorders>
              <w:top w:val="nil"/>
              <w:left w:val="nil"/>
              <w:bottom w:val="single" w:sz="4" w:space="0" w:color="auto"/>
              <w:right w:val="single" w:sz="4" w:space="0" w:color="auto"/>
            </w:tcBorders>
            <w:shd w:val="clear" w:color="auto" w:fill="auto"/>
            <w:noWrap/>
            <w:hideMark/>
          </w:tcPr>
          <w:p w14:paraId="16EA63FC" w14:textId="1ECFCB09" w:rsidR="005D5C97" w:rsidRPr="00F052B0" w:rsidRDefault="005D5C97" w:rsidP="007D6614">
            <w:pPr>
              <w:jc w:val="right"/>
              <w:rPr>
                <w:sz w:val="18"/>
                <w:szCs w:val="18"/>
                <w:lang w:val="es-419" w:eastAsia="es-419"/>
              </w:rPr>
            </w:pPr>
            <w:r w:rsidRPr="00F052B0">
              <w:rPr>
                <w:sz w:val="18"/>
                <w:szCs w:val="18"/>
                <w:lang w:val="es-419" w:eastAsia="es-419"/>
              </w:rPr>
              <w:t>5,683</w:t>
            </w:r>
          </w:p>
        </w:tc>
        <w:tc>
          <w:tcPr>
            <w:tcW w:w="950" w:type="dxa"/>
            <w:tcBorders>
              <w:top w:val="nil"/>
              <w:left w:val="nil"/>
              <w:bottom w:val="single" w:sz="4" w:space="0" w:color="auto"/>
              <w:right w:val="single" w:sz="4" w:space="0" w:color="auto"/>
            </w:tcBorders>
            <w:shd w:val="clear" w:color="auto" w:fill="auto"/>
            <w:noWrap/>
            <w:hideMark/>
          </w:tcPr>
          <w:p w14:paraId="390A89BF" w14:textId="192A3559" w:rsidR="005D5C97" w:rsidRPr="00F052B0" w:rsidRDefault="005D5C97">
            <w:pPr>
              <w:jc w:val="right"/>
              <w:rPr>
                <w:sz w:val="18"/>
                <w:szCs w:val="18"/>
                <w:lang w:val="es-419" w:eastAsia="es-419"/>
              </w:rPr>
            </w:pPr>
            <w:r w:rsidRPr="00F052B0">
              <w:rPr>
                <w:sz w:val="18"/>
                <w:szCs w:val="18"/>
                <w:lang w:val="es-419" w:eastAsia="es-419"/>
              </w:rPr>
              <w:t>5,797</w:t>
            </w:r>
          </w:p>
        </w:tc>
        <w:tc>
          <w:tcPr>
            <w:tcW w:w="978" w:type="dxa"/>
            <w:tcBorders>
              <w:top w:val="nil"/>
              <w:left w:val="nil"/>
              <w:bottom w:val="single" w:sz="4" w:space="0" w:color="auto"/>
              <w:right w:val="single" w:sz="4" w:space="0" w:color="auto"/>
            </w:tcBorders>
            <w:shd w:val="clear" w:color="auto" w:fill="auto"/>
            <w:noWrap/>
            <w:hideMark/>
          </w:tcPr>
          <w:p w14:paraId="64533E00" w14:textId="487DAA63" w:rsidR="005D5C97" w:rsidRPr="00F052B0" w:rsidRDefault="005D5C97">
            <w:pPr>
              <w:jc w:val="right"/>
              <w:rPr>
                <w:sz w:val="18"/>
                <w:szCs w:val="18"/>
                <w:lang w:val="es-419" w:eastAsia="es-419"/>
              </w:rPr>
            </w:pPr>
            <w:r w:rsidRPr="00F052B0">
              <w:rPr>
                <w:sz w:val="18"/>
                <w:szCs w:val="18"/>
                <w:lang w:val="es-419" w:eastAsia="es-419"/>
              </w:rPr>
              <w:t>5,913</w:t>
            </w:r>
          </w:p>
        </w:tc>
        <w:tc>
          <w:tcPr>
            <w:tcW w:w="950" w:type="dxa"/>
            <w:tcBorders>
              <w:top w:val="nil"/>
              <w:left w:val="nil"/>
              <w:bottom w:val="single" w:sz="4" w:space="0" w:color="auto"/>
              <w:right w:val="single" w:sz="4" w:space="0" w:color="auto"/>
            </w:tcBorders>
            <w:shd w:val="clear" w:color="auto" w:fill="auto"/>
            <w:noWrap/>
            <w:hideMark/>
          </w:tcPr>
          <w:p w14:paraId="687E6921" w14:textId="1721975C" w:rsidR="005D5C97" w:rsidRPr="00F052B0" w:rsidRDefault="005D5C97">
            <w:pPr>
              <w:jc w:val="right"/>
              <w:rPr>
                <w:sz w:val="18"/>
                <w:szCs w:val="18"/>
                <w:lang w:val="es-419" w:eastAsia="es-419"/>
              </w:rPr>
            </w:pPr>
            <w:r w:rsidRPr="00F052B0">
              <w:rPr>
                <w:sz w:val="18"/>
                <w:szCs w:val="18"/>
                <w:lang w:val="es-419" w:eastAsia="es-419"/>
              </w:rPr>
              <w:t>6,504</w:t>
            </w:r>
          </w:p>
        </w:tc>
        <w:tc>
          <w:tcPr>
            <w:tcW w:w="950" w:type="dxa"/>
            <w:tcBorders>
              <w:top w:val="nil"/>
              <w:left w:val="nil"/>
              <w:bottom w:val="single" w:sz="4" w:space="0" w:color="auto"/>
              <w:right w:val="single" w:sz="4" w:space="0" w:color="auto"/>
            </w:tcBorders>
            <w:shd w:val="clear" w:color="auto" w:fill="auto"/>
            <w:noWrap/>
            <w:hideMark/>
          </w:tcPr>
          <w:p w14:paraId="5493FCBD" w14:textId="01BA7C9A" w:rsidR="005D5C97" w:rsidRPr="00F052B0" w:rsidRDefault="005D5C97">
            <w:pPr>
              <w:jc w:val="right"/>
              <w:rPr>
                <w:sz w:val="18"/>
                <w:szCs w:val="18"/>
                <w:lang w:val="es-419" w:eastAsia="es-419"/>
              </w:rPr>
            </w:pPr>
            <w:r w:rsidRPr="00F052B0">
              <w:rPr>
                <w:sz w:val="18"/>
                <w:szCs w:val="18"/>
                <w:lang w:val="es-419" w:eastAsia="es-419"/>
              </w:rPr>
              <w:t>7,155</w:t>
            </w:r>
          </w:p>
        </w:tc>
        <w:tc>
          <w:tcPr>
            <w:tcW w:w="1076" w:type="dxa"/>
            <w:tcBorders>
              <w:top w:val="nil"/>
              <w:left w:val="nil"/>
              <w:bottom w:val="single" w:sz="4" w:space="0" w:color="auto"/>
              <w:right w:val="single" w:sz="4" w:space="0" w:color="auto"/>
            </w:tcBorders>
            <w:shd w:val="clear" w:color="auto" w:fill="auto"/>
            <w:noWrap/>
            <w:hideMark/>
          </w:tcPr>
          <w:p w14:paraId="4C53D220" w14:textId="519DFEEE" w:rsidR="005D5C97" w:rsidRPr="00F052B0" w:rsidRDefault="005D5C97">
            <w:pPr>
              <w:jc w:val="right"/>
              <w:rPr>
                <w:sz w:val="18"/>
                <w:szCs w:val="18"/>
                <w:lang w:val="es-419" w:eastAsia="es-419"/>
              </w:rPr>
            </w:pPr>
            <w:r w:rsidRPr="00F052B0">
              <w:rPr>
                <w:sz w:val="18"/>
                <w:szCs w:val="18"/>
                <w:lang w:val="es-419" w:eastAsia="es-419"/>
              </w:rPr>
              <w:t>5,798</w:t>
            </w:r>
          </w:p>
        </w:tc>
        <w:tc>
          <w:tcPr>
            <w:tcW w:w="1034" w:type="dxa"/>
            <w:tcBorders>
              <w:top w:val="nil"/>
              <w:left w:val="nil"/>
              <w:bottom w:val="single" w:sz="4" w:space="0" w:color="auto"/>
              <w:right w:val="single" w:sz="4" w:space="0" w:color="auto"/>
            </w:tcBorders>
            <w:shd w:val="clear" w:color="auto" w:fill="auto"/>
            <w:noWrap/>
            <w:hideMark/>
          </w:tcPr>
          <w:p w14:paraId="46B0EBF1" w14:textId="693670E9" w:rsidR="005D5C97" w:rsidRPr="00F052B0" w:rsidRDefault="005D5C97">
            <w:pPr>
              <w:jc w:val="right"/>
              <w:rPr>
                <w:sz w:val="18"/>
                <w:szCs w:val="18"/>
                <w:lang w:val="es-419" w:eastAsia="es-419"/>
              </w:rPr>
            </w:pPr>
            <w:r w:rsidRPr="00F052B0">
              <w:rPr>
                <w:sz w:val="18"/>
                <w:szCs w:val="18"/>
                <w:lang w:val="es-419" w:eastAsia="es-419"/>
              </w:rPr>
              <w:t>6,939</w:t>
            </w:r>
          </w:p>
        </w:tc>
        <w:tc>
          <w:tcPr>
            <w:tcW w:w="1181" w:type="dxa"/>
            <w:tcBorders>
              <w:top w:val="nil"/>
              <w:left w:val="nil"/>
              <w:bottom w:val="single" w:sz="4" w:space="0" w:color="auto"/>
              <w:right w:val="single" w:sz="4" w:space="0" w:color="auto"/>
            </w:tcBorders>
            <w:shd w:val="clear" w:color="auto" w:fill="auto"/>
            <w:noWrap/>
            <w:hideMark/>
          </w:tcPr>
          <w:p w14:paraId="0C585FFC" w14:textId="77777777" w:rsidR="005D5C97" w:rsidRPr="00F052B0" w:rsidRDefault="005D5C97">
            <w:pPr>
              <w:jc w:val="right"/>
              <w:rPr>
                <w:sz w:val="18"/>
                <w:szCs w:val="18"/>
                <w:lang w:val="es-419" w:eastAsia="es-419"/>
              </w:rPr>
            </w:pPr>
            <w:r w:rsidRPr="00F052B0">
              <w:rPr>
                <w:sz w:val="18"/>
                <w:szCs w:val="18"/>
                <w:lang w:val="es-419" w:eastAsia="es-419"/>
              </w:rPr>
              <w:t>103.1%</w:t>
            </w:r>
          </w:p>
        </w:tc>
      </w:tr>
      <w:tr w:rsidR="005D5C97" w:rsidRPr="00F052B0" w14:paraId="4B789476"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AC92765" w14:textId="77777777" w:rsidR="005D5C97" w:rsidRPr="00F052B0" w:rsidRDefault="005D5C97" w:rsidP="005D5C97">
            <w:pPr>
              <w:jc w:val="left"/>
              <w:rPr>
                <w:sz w:val="18"/>
                <w:szCs w:val="18"/>
                <w:lang w:val="es-419" w:eastAsia="es-419"/>
              </w:rPr>
            </w:pPr>
            <w:r w:rsidRPr="00F052B0">
              <w:rPr>
                <w:sz w:val="18"/>
                <w:szCs w:val="18"/>
                <w:lang w:val="es-419" w:eastAsia="es-419"/>
              </w:rPr>
              <w:t>Ecuador</w:t>
            </w:r>
          </w:p>
        </w:tc>
        <w:tc>
          <w:tcPr>
            <w:tcW w:w="950" w:type="dxa"/>
            <w:tcBorders>
              <w:top w:val="nil"/>
              <w:left w:val="nil"/>
              <w:bottom w:val="single" w:sz="4" w:space="0" w:color="auto"/>
              <w:right w:val="single" w:sz="4" w:space="0" w:color="auto"/>
            </w:tcBorders>
            <w:shd w:val="clear" w:color="auto" w:fill="auto"/>
            <w:noWrap/>
            <w:hideMark/>
          </w:tcPr>
          <w:p w14:paraId="21F92582" w14:textId="77777777" w:rsidR="005D5C97" w:rsidRPr="00F052B0" w:rsidRDefault="005D5C97" w:rsidP="00165F3C">
            <w:pPr>
              <w:jc w:val="right"/>
              <w:rPr>
                <w:sz w:val="18"/>
                <w:szCs w:val="18"/>
                <w:lang w:val="es-419" w:eastAsia="es-419"/>
              </w:rPr>
            </w:pPr>
            <w:r w:rsidRPr="00F052B0">
              <w:rPr>
                <w:sz w:val="18"/>
                <w:szCs w:val="18"/>
                <w:lang w:val="es-419" w:eastAsia="es-419"/>
              </w:rPr>
              <w:t>2,370,319</w:t>
            </w:r>
          </w:p>
        </w:tc>
        <w:tc>
          <w:tcPr>
            <w:tcW w:w="950" w:type="dxa"/>
            <w:tcBorders>
              <w:top w:val="nil"/>
              <w:left w:val="nil"/>
              <w:bottom w:val="single" w:sz="4" w:space="0" w:color="auto"/>
              <w:right w:val="single" w:sz="4" w:space="0" w:color="auto"/>
            </w:tcBorders>
            <w:shd w:val="clear" w:color="auto" w:fill="auto"/>
            <w:noWrap/>
            <w:hideMark/>
          </w:tcPr>
          <w:p w14:paraId="6E20C191" w14:textId="74B6A8E4" w:rsidR="005D5C97" w:rsidRPr="00F052B0" w:rsidRDefault="005D5C97" w:rsidP="007D6614">
            <w:pPr>
              <w:jc w:val="right"/>
              <w:rPr>
                <w:sz w:val="18"/>
                <w:szCs w:val="18"/>
                <w:lang w:val="es-419" w:eastAsia="es-419"/>
              </w:rPr>
            </w:pPr>
            <w:r w:rsidRPr="00F052B0">
              <w:rPr>
                <w:sz w:val="18"/>
                <w:szCs w:val="18"/>
                <w:lang w:val="es-419" w:eastAsia="es-419"/>
              </w:rPr>
              <w:t>2,417,725</w:t>
            </w:r>
          </w:p>
        </w:tc>
        <w:tc>
          <w:tcPr>
            <w:tcW w:w="950" w:type="dxa"/>
            <w:tcBorders>
              <w:top w:val="nil"/>
              <w:left w:val="nil"/>
              <w:bottom w:val="single" w:sz="4" w:space="0" w:color="auto"/>
              <w:right w:val="single" w:sz="4" w:space="0" w:color="auto"/>
            </w:tcBorders>
            <w:shd w:val="clear" w:color="auto" w:fill="auto"/>
            <w:noWrap/>
            <w:hideMark/>
          </w:tcPr>
          <w:p w14:paraId="79AED39B" w14:textId="4D0DD961" w:rsidR="005D5C97" w:rsidRPr="00F052B0" w:rsidRDefault="005D5C97">
            <w:pPr>
              <w:jc w:val="right"/>
              <w:rPr>
                <w:sz w:val="18"/>
                <w:szCs w:val="18"/>
                <w:lang w:val="es-419" w:eastAsia="es-419"/>
              </w:rPr>
            </w:pPr>
            <w:r w:rsidRPr="00F052B0">
              <w:rPr>
                <w:sz w:val="18"/>
                <w:szCs w:val="18"/>
                <w:lang w:val="es-419" w:eastAsia="es-419"/>
              </w:rPr>
              <w:t>2,466,080</w:t>
            </w:r>
          </w:p>
        </w:tc>
        <w:tc>
          <w:tcPr>
            <w:tcW w:w="978" w:type="dxa"/>
            <w:tcBorders>
              <w:top w:val="nil"/>
              <w:left w:val="nil"/>
              <w:bottom w:val="single" w:sz="4" w:space="0" w:color="auto"/>
              <w:right w:val="single" w:sz="4" w:space="0" w:color="auto"/>
            </w:tcBorders>
            <w:shd w:val="clear" w:color="auto" w:fill="auto"/>
            <w:noWrap/>
            <w:hideMark/>
          </w:tcPr>
          <w:p w14:paraId="42F8CBEF" w14:textId="2658B6F7" w:rsidR="005D5C97" w:rsidRPr="00F052B0" w:rsidRDefault="005D5C97">
            <w:pPr>
              <w:jc w:val="right"/>
              <w:rPr>
                <w:sz w:val="18"/>
                <w:szCs w:val="18"/>
                <w:lang w:val="es-419" w:eastAsia="es-419"/>
              </w:rPr>
            </w:pPr>
            <w:r w:rsidRPr="00F052B0">
              <w:rPr>
                <w:sz w:val="18"/>
                <w:szCs w:val="18"/>
                <w:lang w:val="es-419" w:eastAsia="es-419"/>
              </w:rPr>
              <w:t>2,515,401</w:t>
            </w:r>
          </w:p>
        </w:tc>
        <w:tc>
          <w:tcPr>
            <w:tcW w:w="950" w:type="dxa"/>
            <w:tcBorders>
              <w:top w:val="nil"/>
              <w:left w:val="nil"/>
              <w:bottom w:val="single" w:sz="4" w:space="0" w:color="auto"/>
              <w:right w:val="single" w:sz="4" w:space="0" w:color="auto"/>
            </w:tcBorders>
            <w:shd w:val="clear" w:color="auto" w:fill="auto"/>
            <w:noWrap/>
            <w:hideMark/>
          </w:tcPr>
          <w:p w14:paraId="5DB45595" w14:textId="41A6802D" w:rsidR="005D5C97" w:rsidRPr="00F052B0" w:rsidRDefault="005D5C97">
            <w:pPr>
              <w:jc w:val="right"/>
              <w:rPr>
                <w:sz w:val="18"/>
                <w:szCs w:val="18"/>
                <w:lang w:val="es-419" w:eastAsia="es-419"/>
              </w:rPr>
            </w:pPr>
            <w:r w:rsidRPr="00F052B0">
              <w:rPr>
                <w:sz w:val="18"/>
                <w:szCs w:val="18"/>
                <w:lang w:val="es-419" w:eastAsia="es-419"/>
              </w:rPr>
              <w:t>2,766,942</w:t>
            </w:r>
          </w:p>
        </w:tc>
        <w:tc>
          <w:tcPr>
            <w:tcW w:w="950" w:type="dxa"/>
            <w:tcBorders>
              <w:top w:val="nil"/>
              <w:left w:val="nil"/>
              <w:bottom w:val="single" w:sz="4" w:space="0" w:color="auto"/>
              <w:right w:val="single" w:sz="4" w:space="0" w:color="auto"/>
            </w:tcBorders>
            <w:shd w:val="clear" w:color="auto" w:fill="auto"/>
            <w:noWrap/>
            <w:hideMark/>
          </w:tcPr>
          <w:p w14:paraId="6A441316" w14:textId="5141E384" w:rsidR="005D5C97" w:rsidRPr="00F052B0" w:rsidRDefault="005D5C97">
            <w:pPr>
              <w:jc w:val="right"/>
              <w:rPr>
                <w:sz w:val="18"/>
                <w:szCs w:val="18"/>
                <w:lang w:val="es-419" w:eastAsia="es-419"/>
              </w:rPr>
            </w:pPr>
            <w:r w:rsidRPr="00F052B0">
              <w:rPr>
                <w:sz w:val="18"/>
                <w:szCs w:val="18"/>
                <w:lang w:val="es-419" w:eastAsia="es-419"/>
              </w:rPr>
              <w:t>3,043,636</w:t>
            </w:r>
          </w:p>
        </w:tc>
        <w:tc>
          <w:tcPr>
            <w:tcW w:w="1076" w:type="dxa"/>
            <w:tcBorders>
              <w:top w:val="nil"/>
              <w:left w:val="nil"/>
              <w:bottom w:val="single" w:sz="4" w:space="0" w:color="auto"/>
              <w:right w:val="single" w:sz="4" w:space="0" w:color="auto"/>
            </w:tcBorders>
            <w:shd w:val="clear" w:color="auto" w:fill="auto"/>
            <w:noWrap/>
            <w:hideMark/>
          </w:tcPr>
          <w:p w14:paraId="509D2AA7" w14:textId="1C12D75C" w:rsidR="005D5C97" w:rsidRPr="00F052B0" w:rsidRDefault="005D5C97">
            <w:pPr>
              <w:jc w:val="right"/>
              <w:rPr>
                <w:sz w:val="18"/>
                <w:szCs w:val="18"/>
                <w:lang w:val="es-419" w:eastAsia="es-419"/>
              </w:rPr>
            </w:pPr>
            <w:r w:rsidRPr="00F052B0">
              <w:rPr>
                <w:sz w:val="18"/>
                <w:szCs w:val="18"/>
                <w:lang w:val="es-419" w:eastAsia="es-419"/>
              </w:rPr>
              <w:t>2,466,402</w:t>
            </w:r>
          </w:p>
        </w:tc>
        <w:tc>
          <w:tcPr>
            <w:tcW w:w="1034" w:type="dxa"/>
            <w:tcBorders>
              <w:top w:val="nil"/>
              <w:left w:val="nil"/>
              <w:bottom w:val="single" w:sz="4" w:space="0" w:color="auto"/>
              <w:right w:val="single" w:sz="4" w:space="0" w:color="auto"/>
            </w:tcBorders>
            <w:shd w:val="clear" w:color="auto" w:fill="auto"/>
            <w:noWrap/>
            <w:hideMark/>
          </w:tcPr>
          <w:p w14:paraId="387A2594" w14:textId="422E9C86" w:rsidR="005D5C97" w:rsidRPr="00F052B0" w:rsidRDefault="005D5C97">
            <w:pPr>
              <w:jc w:val="right"/>
              <w:rPr>
                <w:sz w:val="18"/>
                <w:szCs w:val="18"/>
                <w:lang w:val="es-419" w:eastAsia="es-419"/>
              </w:rPr>
            </w:pPr>
            <w:r w:rsidRPr="00F052B0">
              <w:rPr>
                <w:sz w:val="18"/>
                <w:szCs w:val="18"/>
                <w:lang w:val="es-419" w:eastAsia="es-419"/>
              </w:rPr>
              <w:t>2,947,540</w:t>
            </w:r>
          </w:p>
        </w:tc>
        <w:tc>
          <w:tcPr>
            <w:tcW w:w="1181" w:type="dxa"/>
            <w:tcBorders>
              <w:top w:val="nil"/>
              <w:left w:val="nil"/>
              <w:bottom w:val="single" w:sz="4" w:space="0" w:color="auto"/>
              <w:right w:val="single" w:sz="4" w:space="0" w:color="auto"/>
            </w:tcBorders>
            <w:shd w:val="clear" w:color="auto" w:fill="auto"/>
            <w:noWrap/>
            <w:hideMark/>
          </w:tcPr>
          <w:p w14:paraId="41008199" w14:textId="77777777" w:rsidR="005D5C97" w:rsidRPr="00F052B0" w:rsidRDefault="005D5C97">
            <w:pPr>
              <w:jc w:val="right"/>
              <w:rPr>
                <w:sz w:val="18"/>
                <w:szCs w:val="18"/>
                <w:lang w:val="es-419" w:eastAsia="es-419"/>
              </w:rPr>
            </w:pPr>
            <w:r w:rsidRPr="00F052B0">
              <w:rPr>
                <w:sz w:val="18"/>
                <w:szCs w:val="18"/>
                <w:lang w:val="es-419" w:eastAsia="es-419"/>
              </w:rPr>
              <w:t>103.3%</w:t>
            </w:r>
          </w:p>
        </w:tc>
      </w:tr>
      <w:tr w:rsidR="005D5C97" w:rsidRPr="00F052B0" w14:paraId="6895F261"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BE45073"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Niger</w:t>
            </w:r>
            <w:proofErr w:type="spellEnd"/>
          </w:p>
        </w:tc>
        <w:tc>
          <w:tcPr>
            <w:tcW w:w="950" w:type="dxa"/>
            <w:tcBorders>
              <w:top w:val="nil"/>
              <w:left w:val="nil"/>
              <w:bottom w:val="single" w:sz="4" w:space="0" w:color="auto"/>
              <w:right w:val="single" w:sz="4" w:space="0" w:color="auto"/>
            </w:tcBorders>
            <w:shd w:val="clear" w:color="auto" w:fill="auto"/>
            <w:noWrap/>
            <w:hideMark/>
          </w:tcPr>
          <w:p w14:paraId="30EF46F6" w14:textId="77777777" w:rsidR="005D5C97" w:rsidRPr="00F052B0" w:rsidRDefault="005D5C97" w:rsidP="00165F3C">
            <w:pPr>
              <w:jc w:val="right"/>
              <w:rPr>
                <w:sz w:val="18"/>
                <w:szCs w:val="18"/>
                <w:lang w:val="es-419" w:eastAsia="es-419"/>
              </w:rPr>
            </w:pPr>
            <w:r w:rsidRPr="00F052B0">
              <w:rPr>
                <w:sz w:val="18"/>
                <w:szCs w:val="18"/>
                <w:lang w:val="es-419" w:eastAsia="es-419"/>
              </w:rPr>
              <w:t>1,730,118</w:t>
            </w:r>
          </w:p>
        </w:tc>
        <w:tc>
          <w:tcPr>
            <w:tcW w:w="950" w:type="dxa"/>
            <w:tcBorders>
              <w:top w:val="nil"/>
              <w:left w:val="nil"/>
              <w:bottom w:val="single" w:sz="4" w:space="0" w:color="auto"/>
              <w:right w:val="single" w:sz="4" w:space="0" w:color="auto"/>
            </w:tcBorders>
            <w:shd w:val="clear" w:color="auto" w:fill="auto"/>
            <w:noWrap/>
            <w:hideMark/>
          </w:tcPr>
          <w:p w14:paraId="66821685" w14:textId="1D3E1158" w:rsidR="005D5C97" w:rsidRPr="00F052B0" w:rsidRDefault="005D5C97" w:rsidP="007D6614">
            <w:pPr>
              <w:jc w:val="right"/>
              <w:rPr>
                <w:sz w:val="18"/>
                <w:szCs w:val="18"/>
                <w:lang w:val="es-419" w:eastAsia="es-419"/>
              </w:rPr>
            </w:pPr>
            <w:r w:rsidRPr="00F052B0">
              <w:rPr>
                <w:sz w:val="18"/>
                <w:szCs w:val="18"/>
                <w:lang w:val="es-419" w:eastAsia="es-419"/>
              </w:rPr>
              <w:t>1,764,720</w:t>
            </w:r>
          </w:p>
        </w:tc>
        <w:tc>
          <w:tcPr>
            <w:tcW w:w="950" w:type="dxa"/>
            <w:tcBorders>
              <w:top w:val="nil"/>
              <w:left w:val="nil"/>
              <w:bottom w:val="single" w:sz="4" w:space="0" w:color="auto"/>
              <w:right w:val="single" w:sz="4" w:space="0" w:color="auto"/>
            </w:tcBorders>
            <w:shd w:val="clear" w:color="auto" w:fill="auto"/>
            <w:noWrap/>
            <w:hideMark/>
          </w:tcPr>
          <w:p w14:paraId="27A6CD47" w14:textId="4517B936" w:rsidR="005D5C97" w:rsidRPr="00F052B0" w:rsidRDefault="005D5C97">
            <w:pPr>
              <w:jc w:val="right"/>
              <w:rPr>
                <w:sz w:val="18"/>
                <w:szCs w:val="18"/>
                <w:lang w:val="es-419" w:eastAsia="es-419"/>
              </w:rPr>
            </w:pPr>
            <w:r w:rsidRPr="00F052B0">
              <w:rPr>
                <w:sz w:val="18"/>
                <w:szCs w:val="18"/>
                <w:lang w:val="es-419" w:eastAsia="es-419"/>
              </w:rPr>
              <w:t>1,800,015</w:t>
            </w:r>
          </w:p>
        </w:tc>
        <w:tc>
          <w:tcPr>
            <w:tcW w:w="978" w:type="dxa"/>
            <w:tcBorders>
              <w:top w:val="nil"/>
              <w:left w:val="nil"/>
              <w:bottom w:val="single" w:sz="4" w:space="0" w:color="auto"/>
              <w:right w:val="single" w:sz="4" w:space="0" w:color="auto"/>
            </w:tcBorders>
            <w:shd w:val="clear" w:color="auto" w:fill="auto"/>
            <w:noWrap/>
            <w:hideMark/>
          </w:tcPr>
          <w:p w14:paraId="451DD1EB" w14:textId="58B7DC89" w:rsidR="005D5C97" w:rsidRPr="00F052B0" w:rsidRDefault="005D5C97">
            <w:pPr>
              <w:jc w:val="right"/>
              <w:rPr>
                <w:sz w:val="18"/>
                <w:szCs w:val="18"/>
                <w:lang w:val="es-419" w:eastAsia="es-419"/>
              </w:rPr>
            </w:pPr>
            <w:r w:rsidRPr="00F052B0">
              <w:rPr>
                <w:sz w:val="18"/>
                <w:szCs w:val="18"/>
                <w:lang w:val="es-419" w:eastAsia="es-419"/>
              </w:rPr>
              <w:t>1,836,015</w:t>
            </w:r>
          </w:p>
        </w:tc>
        <w:tc>
          <w:tcPr>
            <w:tcW w:w="950" w:type="dxa"/>
            <w:tcBorders>
              <w:top w:val="nil"/>
              <w:left w:val="nil"/>
              <w:bottom w:val="single" w:sz="4" w:space="0" w:color="auto"/>
              <w:right w:val="single" w:sz="4" w:space="0" w:color="auto"/>
            </w:tcBorders>
            <w:shd w:val="clear" w:color="auto" w:fill="auto"/>
            <w:noWrap/>
            <w:hideMark/>
          </w:tcPr>
          <w:p w14:paraId="240AF5E5" w14:textId="76499622" w:rsidR="005D5C97" w:rsidRPr="00F052B0" w:rsidRDefault="005D5C97">
            <w:pPr>
              <w:jc w:val="right"/>
              <w:rPr>
                <w:sz w:val="18"/>
                <w:szCs w:val="18"/>
                <w:lang w:val="es-419" w:eastAsia="es-419"/>
              </w:rPr>
            </w:pPr>
            <w:r w:rsidRPr="00F052B0">
              <w:rPr>
                <w:sz w:val="18"/>
                <w:szCs w:val="18"/>
                <w:lang w:val="es-419" w:eastAsia="es-419"/>
              </w:rPr>
              <w:t>2,019,617</w:t>
            </w:r>
          </w:p>
        </w:tc>
        <w:tc>
          <w:tcPr>
            <w:tcW w:w="950" w:type="dxa"/>
            <w:tcBorders>
              <w:top w:val="nil"/>
              <w:left w:val="nil"/>
              <w:bottom w:val="single" w:sz="4" w:space="0" w:color="auto"/>
              <w:right w:val="single" w:sz="4" w:space="0" w:color="auto"/>
            </w:tcBorders>
            <w:shd w:val="clear" w:color="auto" w:fill="auto"/>
            <w:noWrap/>
            <w:hideMark/>
          </w:tcPr>
          <w:p w14:paraId="53881DA5" w14:textId="3A2C00FA" w:rsidR="005D5C97" w:rsidRPr="00F052B0" w:rsidRDefault="005D5C97">
            <w:pPr>
              <w:jc w:val="right"/>
              <w:rPr>
                <w:sz w:val="18"/>
                <w:szCs w:val="18"/>
                <w:lang w:val="es-419" w:eastAsia="es-419"/>
              </w:rPr>
            </w:pPr>
            <w:r w:rsidRPr="00F052B0">
              <w:rPr>
                <w:sz w:val="18"/>
                <w:szCs w:val="18"/>
                <w:lang w:val="es-419" w:eastAsia="es-419"/>
              </w:rPr>
              <w:t>2,221,578</w:t>
            </w:r>
          </w:p>
        </w:tc>
        <w:tc>
          <w:tcPr>
            <w:tcW w:w="1076" w:type="dxa"/>
            <w:tcBorders>
              <w:top w:val="nil"/>
              <w:left w:val="nil"/>
              <w:bottom w:val="single" w:sz="4" w:space="0" w:color="auto"/>
              <w:right w:val="single" w:sz="4" w:space="0" w:color="auto"/>
            </w:tcBorders>
            <w:shd w:val="clear" w:color="auto" w:fill="auto"/>
            <w:noWrap/>
            <w:hideMark/>
          </w:tcPr>
          <w:p w14:paraId="27E61969" w14:textId="1B77B29D" w:rsidR="005D5C97" w:rsidRPr="00F052B0" w:rsidRDefault="005D5C97">
            <w:pPr>
              <w:jc w:val="right"/>
              <w:rPr>
                <w:sz w:val="18"/>
                <w:szCs w:val="18"/>
                <w:lang w:val="es-419" w:eastAsia="es-419"/>
              </w:rPr>
            </w:pPr>
            <w:r w:rsidRPr="00F052B0">
              <w:rPr>
                <w:sz w:val="18"/>
                <w:szCs w:val="18"/>
                <w:lang w:val="es-419" w:eastAsia="es-419"/>
              </w:rPr>
              <w:t>1,800,250</w:t>
            </w:r>
          </w:p>
        </w:tc>
        <w:tc>
          <w:tcPr>
            <w:tcW w:w="1034" w:type="dxa"/>
            <w:tcBorders>
              <w:top w:val="nil"/>
              <w:left w:val="nil"/>
              <w:bottom w:val="single" w:sz="4" w:space="0" w:color="auto"/>
              <w:right w:val="single" w:sz="4" w:space="0" w:color="auto"/>
            </w:tcBorders>
            <w:shd w:val="clear" w:color="auto" w:fill="auto"/>
            <w:noWrap/>
            <w:hideMark/>
          </w:tcPr>
          <w:p w14:paraId="41699C26" w14:textId="16C89610" w:rsidR="005D5C97" w:rsidRPr="00F052B0" w:rsidRDefault="005D5C97">
            <w:pPr>
              <w:jc w:val="right"/>
              <w:rPr>
                <w:sz w:val="18"/>
                <w:szCs w:val="18"/>
                <w:lang w:val="es-419" w:eastAsia="es-419"/>
              </w:rPr>
            </w:pPr>
            <w:r w:rsidRPr="00F052B0">
              <w:rPr>
                <w:sz w:val="18"/>
                <w:szCs w:val="18"/>
                <w:lang w:val="es-419" w:eastAsia="es-419"/>
              </w:rPr>
              <w:t>2,141,888</w:t>
            </w:r>
          </w:p>
        </w:tc>
        <w:tc>
          <w:tcPr>
            <w:tcW w:w="1181" w:type="dxa"/>
            <w:tcBorders>
              <w:top w:val="nil"/>
              <w:left w:val="nil"/>
              <w:bottom w:val="single" w:sz="4" w:space="0" w:color="auto"/>
              <w:right w:val="single" w:sz="4" w:space="0" w:color="auto"/>
            </w:tcBorders>
            <w:shd w:val="clear" w:color="auto" w:fill="auto"/>
            <w:noWrap/>
            <w:hideMark/>
          </w:tcPr>
          <w:p w14:paraId="0B9830D4" w14:textId="77777777" w:rsidR="005D5C97" w:rsidRPr="00F052B0" w:rsidRDefault="005D5C97">
            <w:pPr>
              <w:jc w:val="right"/>
              <w:rPr>
                <w:sz w:val="18"/>
                <w:szCs w:val="18"/>
                <w:lang w:val="es-419" w:eastAsia="es-419"/>
              </w:rPr>
            </w:pPr>
            <w:r w:rsidRPr="00F052B0">
              <w:rPr>
                <w:sz w:val="18"/>
                <w:szCs w:val="18"/>
                <w:lang w:val="es-419" w:eastAsia="es-419"/>
              </w:rPr>
              <w:t>103.7%</w:t>
            </w:r>
          </w:p>
        </w:tc>
      </w:tr>
      <w:tr w:rsidR="005D5C97" w:rsidRPr="00F052B0" w14:paraId="1CB9D572"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B806A5F" w14:textId="77777777" w:rsidR="005D5C97" w:rsidRPr="00F052B0" w:rsidRDefault="005D5C97" w:rsidP="005D5C97">
            <w:pPr>
              <w:jc w:val="left"/>
              <w:rPr>
                <w:sz w:val="18"/>
                <w:szCs w:val="18"/>
                <w:lang w:val="en-CA" w:eastAsia="es-419"/>
              </w:rPr>
            </w:pPr>
            <w:r w:rsidRPr="00F052B0">
              <w:rPr>
                <w:sz w:val="18"/>
                <w:szCs w:val="18"/>
                <w:lang w:val="en-CA" w:eastAsia="es-419"/>
              </w:rPr>
              <w:t>Saint Vincent and the Grenadines</w:t>
            </w:r>
          </w:p>
        </w:tc>
        <w:tc>
          <w:tcPr>
            <w:tcW w:w="950" w:type="dxa"/>
            <w:tcBorders>
              <w:top w:val="nil"/>
              <w:left w:val="nil"/>
              <w:bottom w:val="single" w:sz="4" w:space="0" w:color="auto"/>
              <w:right w:val="single" w:sz="4" w:space="0" w:color="auto"/>
            </w:tcBorders>
            <w:shd w:val="clear" w:color="auto" w:fill="auto"/>
            <w:noWrap/>
            <w:hideMark/>
          </w:tcPr>
          <w:p w14:paraId="687DB75E" w14:textId="77777777" w:rsidR="005D5C97" w:rsidRPr="00F052B0" w:rsidRDefault="005D5C97" w:rsidP="00165F3C">
            <w:pPr>
              <w:jc w:val="right"/>
              <w:rPr>
                <w:sz w:val="18"/>
                <w:szCs w:val="18"/>
                <w:lang w:val="es-419" w:eastAsia="es-419"/>
              </w:rPr>
            </w:pPr>
            <w:r w:rsidRPr="00F052B0">
              <w:rPr>
                <w:sz w:val="18"/>
                <w:szCs w:val="18"/>
                <w:lang w:val="es-419" w:eastAsia="es-419"/>
              </w:rPr>
              <w:t>30,664</w:t>
            </w:r>
          </w:p>
        </w:tc>
        <w:tc>
          <w:tcPr>
            <w:tcW w:w="950" w:type="dxa"/>
            <w:tcBorders>
              <w:top w:val="nil"/>
              <w:left w:val="nil"/>
              <w:bottom w:val="single" w:sz="4" w:space="0" w:color="auto"/>
              <w:right w:val="single" w:sz="4" w:space="0" w:color="auto"/>
            </w:tcBorders>
            <w:shd w:val="clear" w:color="auto" w:fill="auto"/>
            <w:noWrap/>
            <w:hideMark/>
          </w:tcPr>
          <w:p w14:paraId="39F090D4" w14:textId="158DB521" w:rsidR="005D5C97" w:rsidRPr="00F052B0" w:rsidRDefault="005D5C97" w:rsidP="007D6614">
            <w:pPr>
              <w:jc w:val="right"/>
              <w:rPr>
                <w:sz w:val="18"/>
                <w:szCs w:val="18"/>
                <w:lang w:val="es-419" w:eastAsia="es-419"/>
              </w:rPr>
            </w:pPr>
            <w:r w:rsidRPr="00F052B0">
              <w:rPr>
                <w:sz w:val="18"/>
                <w:szCs w:val="18"/>
                <w:lang w:val="es-419" w:eastAsia="es-419"/>
              </w:rPr>
              <w:t>31,277</w:t>
            </w:r>
          </w:p>
        </w:tc>
        <w:tc>
          <w:tcPr>
            <w:tcW w:w="950" w:type="dxa"/>
            <w:tcBorders>
              <w:top w:val="nil"/>
              <w:left w:val="nil"/>
              <w:bottom w:val="single" w:sz="4" w:space="0" w:color="auto"/>
              <w:right w:val="single" w:sz="4" w:space="0" w:color="auto"/>
            </w:tcBorders>
            <w:shd w:val="clear" w:color="auto" w:fill="auto"/>
            <w:noWrap/>
            <w:hideMark/>
          </w:tcPr>
          <w:p w14:paraId="5CF0DC45" w14:textId="275978D7" w:rsidR="005D5C97" w:rsidRPr="00F052B0" w:rsidRDefault="005D5C97">
            <w:pPr>
              <w:jc w:val="right"/>
              <w:rPr>
                <w:sz w:val="18"/>
                <w:szCs w:val="18"/>
                <w:lang w:val="es-419" w:eastAsia="es-419"/>
              </w:rPr>
            </w:pPr>
            <w:r w:rsidRPr="00F052B0">
              <w:rPr>
                <w:sz w:val="18"/>
                <w:szCs w:val="18"/>
                <w:lang w:val="es-419" w:eastAsia="es-419"/>
              </w:rPr>
              <w:t>31,903</w:t>
            </w:r>
          </w:p>
        </w:tc>
        <w:tc>
          <w:tcPr>
            <w:tcW w:w="978" w:type="dxa"/>
            <w:tcBorders>
              <w:top w:val="nil"/>
              <w:left w:val="nil"/>
              <w:bottom w:val="single" w:sz="4" w:space="0" w:color="auto"/>
              <w:right w:val="single" w:sz="4" w:space="0" w:color="auto"/>
            </w:tcBorders>
            <w:shd w:val="clear" w:color="auto" w:fill="auto"/>
            <w:noWrap/>
            <w:hideMark/>
          </w:tcPr>
          <w:p w14:paraId="1F3F394E" w14:textId="24160FCC" w:rsidR="005D5C97" w:rsidRPr="00F052B0" w:rsidRDefault="005D5C97">
            <w:pPr>
              <w:jc w:val="right"/>
              <w:rPr>
                <w:sz w:val="18"/>
                <w:szCs w:val="18"/>
                <w:lang w:val="es-419" w:eastAsia="es-419"/>
              </w:rPr>
            </w:pPr>
            <w:r w:rsidRPr="00F052B0">
              <w:rPr>
                <w:sz w:val="18"/>
                <w:szCs w:val="18"/>
                <w:lang w:val="es-419" w:eastAsia="es-419"/>
              </w:rPr>
              <w:t>32,541</w:t>
            </w:r>
          </w:p>
        </w:tc>
        <w:tc>
          <w:tcPr>
            <w:tcW w:w="950" w:type="dxa"/>
            <w:tcBorders>
              <w:top w:val="nil"/>
              <w:left w:val="nil"/>
              <w:bottom w:val="single" w:sz="4" w:space="0" w:color="auto"/>
              <w:right w:val="single" w:sz="4" w:space="0" w:color="auto"/>
            </w:tcBorders>
            <w:shd w:val="clear" w:color="auto" w:fill="auto"/>
            <w:noWrap/>
            <w:hideMark/>
          </w:tcPr>
          <w:p w14:paraId="578630F0" w14:textId="38F93C13" w:rsidR="005D5C97" w:rsidRPr="00F052B0" w:rsidRDefault="005D5C97">
            <w:pPr>
              <w:jc w:val="right"/>
              <w:rPr>
                <w:sz w:val="18"/>
                <w:szCs w:val="18"/>
                <w:lang w:val="es-419" w:eastAsia="es-419"/>
              </w:rPr>
            </w:pPr>
            <w:r w:rsidRPr="00F052B0">
              <w:rPr>
                <w:sz w:val="18"/>
                <w:szCs w:val="18"/>
                <w:lang w:val="es-419" w:eastAsia="es-419"/>
              </w:rPr>
              <w:t>35,795</w:t>
            </w:r>
          </w:p>
        </w:tc>
        <w:tc>
          <w:tcPr>
            <w:tcW w:w="950" w:type="dxa"/>
            <w:tcBorders>
              <w:top w:val="nil"/>
              <w:left w:val="nil"/>
              <w:bottom w:val="single" w:sz="4" w:space="0" w:color="auto"/>
              <w:right w:val="single" w:sz="4" w:space="0" w:color="auto"/>
            </w:tcBorders>
            <w:shd w:val="clear" w:color="auto" w:fill="auto"/>
            <w:noWrap/>
            <w:hideMark/>
          </w:tcPr>
          <w:p w14:paraId="52104B97" w14:textId="43792563" w:rsidR="005D5C97" w:rsidRPr="00F052B0" w:rsidRDefault="005D5C97">
            <w:pPr>
              <w:jc w:val="right"/>
              <w:rPr>
                <w:sz w:val="18"/>
                <w:szCs w:val="18"/>
                <w:lang w:val="es-419" w:eastAsia="es-419"/>
              </w:rPr>
            </w:pPr>
            <w:r w:rsidRPr="00F052B0">
              <w:rPr>
                <w:sz w:val="18"/>
                <w:szCs w:val="18"/>
                <w:lang w:val="es-419" w:eastAsia="es-419"/>
              </w:rPr>
              <w:t>39,374</w:t>
            </w:r>
          </w:p>
        </w:tc>
        <w:tc>
          <w:tcPr>
            <w:tcW w:w="1076" w:type="dxa"/>
            <w:tcBorders>
              <w:top w:val="nil"/>
              <w:left w:val="nil"/>
              <w:bottom w:val="single" w:sz="4" w:space="0" w:color="auto"/>
              <w:right w:val="single" w:sz="4" w:space="0" w:color="auto"/>
            </w:tcBorders>
            <w:shd w:val="clear" w:color="auto" w:fill="auto"/>
            <w:noWrap/>
            <w:hideMark/>
          </w:tcPr>
          <w:p w14:paraId="5630C8FB" w14:textId="16A604DF" w:rsidR="005D5C97" w:rsidRPr="00F052B0" w:rsidRDefault="005D5C97">
            <w:pPr>
              <w:jc w:val="right"/>
              <w:rPr>
                <w:sz w:val="18"/>
                <w:szCs w:val="18"/>
                <w:lang w:val="es-419" w:eastAsia="es-419"/>
              </w:rPr>
            </w:pPr>
            <w:r w:rsidRPr="00F052B0">
              <w:rPr>
                <w:sz w:val="18"/>
                <w:szCs w:val="18"/>
                <w:lang w:val="es-419" w:eastAsia="es-419"/>
              </w:rPr>
              <w:t>31,907</w:t>
            </w:r>
          </w:p>
        </w:tc>
        <w:tc>
          <w:tcPr>
            <w:tcW w:w="1034" w:type="dxa"/>
            <w:tcBorders>
              <w:top w:val="nil"/>
              <w:left w:val="nil"/>
              <w:bottom w:val="single" w:sz="4" w:space="0" w:color="auto"/>
              <w:right w:val="single" w:sz="4" w:space="0" w:color="auto"/>
            </w:tcBorders>
            <w:shd w:val="clear" w:color="auto" w:fill="auto"/>
            <w:noWrap/>
            <w:hideMark/>
          </w:tcPr>
          <w:p w14:paraId="289B18F5" w14:textId="2A7901E0" w:rsidR="005D5C97" w:rsidRPr="00F052B0" w:rsidRDefault="005D5C97">
            <w:pPr>
              <w:jc w:val="right"/>
              <w:rPr>
                <w:sz w:val="18"/>
                <w:szCs w:val="18"/>
                <w:lang w:val="es-419" w:eastAsia="es-419"/>
              </w:rPr>
            </w:pPr>
            <w:r w:rsidRPr="00F052B0">
              <w:rPr>
                <w:sz w:val="18"/>
                <w:szCs w:val="18"/>
                <w:lang w:val="es-419" w:eastAsia="es-419"/>
              </w:rPr>
              <w:t>37,943</w:t>
            </w:r>
          </w:p>
        </w:tc>
        <w:tc>
          <w:tcPr>
            <w:tcW w:w="1181" w:type="dxa"/>
            <w:tcBorders>
              <w:top w:val="nil"/>
              <w:left w:val="nil"/>
              <w:bottom w:val="single" w:sz="4" w:space="0" w:color="auto"/>
              <w:right w:val="single" w:sz="4" w:space="0" w:color="auto"/>
            </w:tcBorders>
            <w:shd w:val="clear" w:color="auto" w:fill="auto"/>
            <w:noWrap/>
            <w:hideMark/>
          </w:tcPr>
          <w:p w14:paraId="61192553" w14:textId="77777777" w:rsidR="005D5C97" w:rsidRPr="00F052B0" w:rsidRDefault="005D5C97">
            <w:pPr>
              <w:jc w:val="right"/>
              <w:rPr>
                <w:sz w:val="18"/>
                <w:szCs w:val="18"/>
                <w:lang w:val="es-419" w:eastAsia="es-419"/>
              </w:rPr>
            </w:pPr>
            <w:r w:rsidRPr="00F052B0">
              <w:rPr>
                <w:sz w:val="18"/>
                <w:szCs w:val="18"/>
                <w:lang w:val="es-419" w:eastAsia="es-419"/>
              </w:rPr>
              <w:t>103.8%</w:t>
            </w:r>
          </w:p>
        </w:tc>
      </w:tr>
      <w:tr w:rsidR="005D5C97" w:rsidRPr="00F052B0" w14:paraId="19A5350F"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03E264C" w14:textId="77777777" w:rsidR="005D5C97" w:rsidRPr="00F052B0" w:rsidRDefault="005D5C97" w:rsidP="005D5C97">
            <w:pPr>
              <w:jc w:val="left"/>
              <w:rPr>
                <w:sz w:val="18"/>
                <w:szCs w:val="18"/>
                <w:lang w:val="es-419" w:eastAsia="es-419"/>
              </w:rPr>
            </w:pPr>
            <w:r w:rsidRPr="00F052B0">
              <w:rPr>
                <w:sz w:val="18"/>
                <w:szCs w:val="18"/>
                <w:lang w:val="es-419" w:eastAsia="es-419"/>
              </w:rPr>
              <w:t>Uganda</w:t>
            </w:r>
          </w:p>
        </w:tc>
        <w:tc>
          <w:tcPr>
            <w:tcW w:w="950" w:type="dxa"/>
            <w:tcBorders>
              <w:top w:val="nil"/>
              <w:left w:val="nil"/>
              <w:bottom w:val="single" w:sz="4" w:space="0" w:color="auto"/>
              <w:right w:val="single" w:sz="4" w:space="0" w:color="auto"/>
            </w:tcBorders>
            <w:shd w:val="clear" w:color="auto" w:fill="auto"/>
            <w:noWrap/>
            <w:hideMark/>
          </w:tcPr>
          <w:p w14:paraId="0B4FE7B6" w14:textId="77777777" w:rsidR="005D5C97" w:rsidRPr="00F052B0" w:rsidRDefault="005D5C97" w:rsidP="00165F3C">
            <w:pPr>
              <w:jc w:val="right"/>
              <w:rPr>
                <w:sz w:val="18"/>
                <w:szCs w:val="18"/>
                <w:lang w:val="es-419" w:eastAsia="es-419"/>
              </w:rPr>
            </w:pPr>
            <w:r w:rsidRPr="00F052B0">
              <w:rPr>
                <w:sz w:val="18"/>
                <w:szCs w:val="18"/>
                <w:lang w:val="es-419" w:eastAsia="es-419"/>
              </w:rPr>
              <w:t>21,480</w:t>
            </w:r>
          </w:p>
        </w:tc>
        <w:tc>
          <w:tcPr>
            <w:tcW w:w="950" w:type="dxa"/>
            <w:tcBorders>
              <w:top w:val="nil"/>
              <w:left w:val="nil"/>
              <w:bottom w:val="single" w:sz="4" w:space="0" w:color="auto"/>
              <w:right w:val="single" w:sz="4" w:space="0" w:color="auto"/>
            </w:tcBorders>
            <w:shd w:val="clear" w:color="auto" w:fill="auto"/>
            <w:noWrap/>
            <w:hideMark/>
          </w:tcPr>
          <w:p w14:paraId="1378EA24" w14:textId="48FAE109" w:rsidR="005D5C97" w:rsidRPr="00F052B0" w:rsidRDefault="005D5C97" w:rsidP="007D6614">
            <w:pPr>
              <w:jc w:val="right"/>
              <w:rPr>
                <w:sz w:val="18"/>
                <w:szCs w:val="18"/>
                <w:lang w:val="es-419" w:eastAsia="es-419"/>
              </w:rPr>
            </w:pPr>
            <w:r w:rsidRPr="00F052B0">
              <w:rPr>
                <w:sz w:val="18"/>
                <w:szCs w:val="18"/>
                <w:lang w:val="es-419" w:eastAsia="es-419"/>
              </w:rPr>
              <w:t>21,910</w:t>
            </w:r>
          </w:p>
        </w:tc>
        <w:tc>
          <w:tcPr>
            <w:tcW w:w="950" w:type="dxa"/>
            <w:tcBorders>
              <w:top w:val="nil"/>
              <w:left w:val="nil"/>
              <w:bottom w:val="single" w:sz="4" w:space="0" w:color="auto"/>
              <w:right w:val="single" w:sz="4" w:space="0" w:color="auto"/>
            </w:tcBorders>
            <w:shd w:val="clear" w:color="auto" w:fill="auto"/>
            <w:noWrap/>
            <w:hideMark/>
          </w:tcPr>
          <w:p w14:paraId="20BB2353" w14:textId="70FF9B87" w:rsidR="005D5C97" w:rsidRPr="00F052B0" w:rsidRDefault="005D5C97">
            <w:pPr>
              <w:jc w:val="right"/>
              <w:rPr>
                <w:sz w:val="18"/>
                <w:szCs w:val="18"/>
                <w:lang w:val="es-419" w:eastAsia="es-419"/>
              </w:rPr>
            </w:pPr>
            <w:r w:rsidRPr="00F052B0">
              <w:rPr>
                <w:sz w:val="18"/>
                <w:szCs w:val="18"/>
                <w:lang w:val="es-419" w:eastAsia="es-419"/>
              </w:rPr>
              <w:t>22,348</w:t>
            </w:r>
          </w:p>
        </w:tc>
        <w:tc>
          <w:tcPr>
            <w:tcW w:w="978" w:type="dxa"/>
            <w:tcBorders>
              <w:top w:val="nil"/>
              <w:left w:val="nil"/>
              <w:bottom w:val="single" w:sz="4" w:space="0" w:color="auto"/>
              <w:right w:val="single" w:sz="4" w:space="0" w:color="auto"/>
            </w:tcBorders>
            <w:shd w:val="clear" w:color="auto" w:fill="auto"/>
            <w:noWrap/>
            <w:hideMark/>
          </w:tcPr>
          <w:p w14:paraId="4646DC20" w14:textId="76D9B257" w:rsidR="005D5C97" w:rsidRPr="00F052B0" w:rsidRDefault="005D5C97">
            <w:pPr>
              <w:jc w:val="right"/>
              <w:rPr>
                <w:sz w:val="18"/>
                <w:szCs w:val="18"/>
                <w:lang w:val="es-419" w:eastAsia="es-419"/>
              </w:rPr>
            </w:pPr>
            <w:r w:rsidRPr="00F052B0">
              <w:rPr>
                <w:sz w:val="18"/>
                <w:szCs w:val="18"/>
                <w:lang w:val="es-419" w:eastAsia="es-419"/>
              </w:rPr>
              <w:t>22,795</w:t>
            </w:r>
          </w:p>
        </w:tc>
        <w:tc>
          <w:tcPr>
            <w:tcW w:w="950" w:type="dxa"/>
            <w:tcBorders>
              <w:top w:val="nil"/>
              <w:left w:val="nil"/>
              <w:bottom w:val="single" w:sz="4" w:space="0" w:color="auto"/>
              <w:right w:val="single" w:sz="4" w:space="0" w:color="auto"/>
            </w:tcBorders>
            <w:shd w:val="clear" w:color="auto" w:fill="auto"/>
            <w:noWrap/>
            <w:hideMark/>
          </w:tcPr>
          <w:p w14:paraId="2777A193" w14:textId="25C15B3B" w:rsidR="005D5C97" w:rsidRPr="00F052B0" w:rsidRDefault="005D5C97">
            <w:pPr>
              <w:jc w:val="right"/>
              <w:rPr>
                <w:sz w:val="18"/>
                <w:szCs w:val="18"/>
                <w:lang w:val="es-419" w:eastAsia="es-419"/>
              </w:rPr>
            </w:pPr>
            <w:r w:rsidRPr="00F052B0">
              <w:rPr>
                <w:sz w:val="18"/>
                <w:szCs w:val="18"/>
                <w:lang w:val="es-419" w:eastAsia="es-419"/>
              </w:rPr>
              <w:t>25,074</w:t>
            </w:r>
          </w:p>
        </w:tc>
        <w:tc>
          <w:tcPr>
            <w:tcW w:w="950" w:type="dxa"/>
            <w:tcBorders>
              <w:top w:val="nil"/>
              <w:left w:val="nil"/>
              <w:bottom w:val="single" w:sz="4" w:space="0" w:color="auto"/>
              <w:right w:val="single" w:sz="4" w:space="0" w:color="auto"/>
            </w:tcBorders>
            <w:shd w:val="clear" w:color="auto" w:fill="auto"/>
            <w:noWrap/>
            <w:hideMark/>
          </w:tcPr>
          <w:p w14:paraId="337E5819" w14:textId="70A3589D" w:rsidR="005D5C97" w:rsidRPr="00F052B0" w:rsidRDefault="005D5C97">
            <w:pPr>
              <w:jc w:val="right"/>
              <w:rPr>
                <w:sz w:val="18"/>
                <w:szCs w:val="18"/>
                <w:lang w:val="es-419" w:eastAsia="es-419"/>
              </w:rPr>
            </w:pPr>
            <w:r w:rsidRPr="00F052B0">
              <w:rPr>
                <w:sz w:val="18"/>
                <w:szCs w:val="18"/>
                <w:lang w:val="es-419" w:eastAsia="es-419"/>
              </w:rPr>
              <w:t>27,582</w:t>
            </w:r>
          </w:p>
        </w:tc>
        <w:tc>
          <w:tcPr>
            <w:tcW w:w="1076" w:type="dxa"/>
            <w:tcBorders>
              <w:top w:val="nil"/>
              <w:left w:val="nil"/>
              <w:bottom w:val="single" w:sz="4" w:space="0" w:color="auto"/>
              <w:right w:val="single" w:sz="4" w:space="0" w:color="auto"/>
            </w:tcBorders>
            <w:shd w:val="clear" w:color="auto" w:fill="auto"/>
            <w:noWrap/>
            <w:hideMark/>
          </w:tcPr>
          <w:p w14:paraId="11068CCE" w14:textId="10921BE2" w:rsidR="005D5C97" w:rsidRPr="00F052B0" w:rsidRDefault="005D5C97">
            <w:pPr>
              <w:jc w:val="right"/>
              <w:rPr>
                <w:sz w:val="18"/>
                <w:szCs w:val="18"/>
                <w:lang w:val="es-419" w:eastAsia="es-419"/>
              </w:rPr>
            </w:pPr>
            <w:r w:rsidRPr="00F052B0">
              <w:rPr>
                <w:sz w:val="18"/>
                <w:szCs w:val="18"/>
                <w:lang w:val="es-419" w:eastAsia="es-419"/>
              </w:rPr>
              <w:t>22,351</w:t>
            </w:r>
          </w:p>
        </w:tc>
        <w:tc>
          <w:tcPr>
            <w:tcW w:w="1034" w:type="dxa"/>
            <w:tcBorders>
              <w:top w:val="nil"/>
              <w:left w:val="nil"/>
              <w:bottom w:val="single" w:sz="4" w:space="0" w:color="auto"/>
              <w:right w:val="single" w:sz="4" w:space="0" w:color="auto"/>
            </w:tcBorders>
            <w:shd w:val="clear" w:color="auto" w:fill="auto"/>
            <w:noWrap/>
            <w:hideMark/>
          </w:tcPr>
          <w:p w14:paraId="43546685" w14:textId="6ACC78D7" w:rsidR="005D5C97" w:rsidRPr="00F052B0" w:rsidRDefault="005D5C97">
            <w:pPr>
              <w:jc w:val="right"/>
              <w:rPr>
                <w:sz w:val="18"/>
                <w:szCs w:val="18"/>
                <w:lang w:val="es-419" w:eastAsia="es-419"/>
              </w:rPr>
            </w:pPr>
            <w:r w:rsidRPr="00F052B0">
              <w:rPr>
                <w:sz w:val="18"/>
                <w:szCs w:val="18"/>
                <w:lang w:val="es-419" w:eastAsia="es-419"/>
              </w:rPr>
              <w:t>25,493</w:t>
            </w:r>
          </w:p>
        </w:tc>
        <w:tc>
          <w:tcPr>
            <w:tcW w:w="1181" w:type="dxa"/>
            <w:tcBorders>
              <w:top w:val="nil"/>
              <w:left w:val="nil"/>
              <w:bottom w:val="single" w:sz="4" w:space="0" w:color="auto"/>
              <w:right w:val="single" w:sz="4" w:space="0" w:color="auto"/>
            </w:tcBorders>
            <w:shd w:val="clear" w:color="auto" w:fill="auto"/>
            <w:noWrap/>
            <w:hideMark/>
          </w:tcPr>
          <w:p w14:paraId="17EDD230" w14:textId="77777777" w:rsidR="005D5C97" w:rsidRPr="00F052B0" w:rsidRDefault="005D5C97">
            <w:pPr>
              <w:jc w:val="right"/>
              <w:rPr>
                <w:sz w:val="18"/>
                <w:szCs w:val="18"/>
                <w:lang w:val="es-419" w:eastAsia="es-419"/>
              </w:rPr>
            </w:pPr>
            <w:r w:rsidRPr="00F052B0">
              <w:rPr>
                <w:sz w:val="18"/>
                <w:szCs w:val="18"/>
                <w:lang w:val="es-419" w:eastAsia="es-419"/>
              </w:rPr>
              <w:t>108.2%</w:t>
            </w:r>
          </w:p>
        </w:tc>
      </w:tr>
      <w:tr w:rsidR="005D5C97" w:rsidRPr="00F052B0" w14:paraId="327D9EC4"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1F14E12" w14:textId="0613D211" w:rsidR="005D5C97" w:rsidRPr="00F052B0" w:rsidRDefault="00342CE8" w:rsidP="005D5C97">
            <w:pPr>
              <w:jc w:val="left"/>
              <w:rPr>
                <w:sz w:val="18"/>
                <w:szCs w:val="18"/>
                <w:lang w:val="es-419" w:eastAsia="es-419"/>
              </w:rPr>
            </w:pPr>
            <w:r w:rsidRPr="009F2082">
              <w:rPr>
                <w:sz w:val="18"/>
                <w:szCs w:val="18"/>
                <w:lang w:val="es-419" w:eastAsia="es-419"/>
              </w:rPr>
              <w:t>Bolivia</w:t>
            </w:r>
            <w:r>
              <w:rPr>
                <w:sz w:val="18"/>
                <w:szCs w:val="18"/>
                <w:lang w:val="es-419" w:eastAsia="es-419"/>
              </w:rPr>
              <w:t xml:space="preserve"> (</w:t>
            </w:r>
            <w:proofErr w:type="spellStart"/>
            <w:r>
              <w:rPr>
                <w:sz w:val="18"/>
                <w:szCs w:val="18"/>
                <w:lang w:val="es-419" w:eastAsia="es-419"/>
              </w:rPr>
              <w:t>Plurinational</w:t>
            </w:r>
            <w:proofErr w:type="spellEnd"/>
            <w:r>
              <w:rPr>
                <w:sz w:val="18"/>
                <w:szCs w:val="18"/>
                <w:lang w:val="es-419" w:eastAsia="es-419"/>
              </w:rPr>
              <w:t xml:space="preserve"> </w:t>
            </w:r>
            <w:proofErr w:type="spellStart"/>
            <w:r>
              <w:rPr>
                <w:sz w:val="18"/>
                <w:szCs w:val="18"/>
                <w:lang w:val="es-419" w:eastAsia="es-419"/>
              </w:rPr>
              <w:t>State</w:t>
            </w:r>
            <w:proofErr w:type="spellEnd"/>
            <w:r>
              <w:rPr>
                <w:sz w:val="18"/>
                <w:szCs w:val="18"/>
                <w:lang w:val="es-419" w:eastAsia="es-419"/>
              </w:rPr>
              <w:t xml:space="preserve"> of)</w:t>
            </w:r>
          </w:p>
        </w:tc>
        <w:tc>
          <w:tcPr>
            <w:tcW w:w="950" w:type="dxa"/>
            <w:tcBorders>
              <w:top w:val="nil"/>
              <w:left w:val="nil"/>
              <w:bottom w:val="single" w:sz="4" w:space="0" w:color="auto"/>
              <w:right w:val="single" w:sz="4" w:space="0" w:color="auto"/>
            </w:tcBorders>
            <w:shd w:val="clear" w:color="auto" w:fill="auto"/>
            <w:noWrap/>
            <w:hideMark/>
          </w:tcPr>
          <w:p w14:paraId="514D0FA2" w14:textId="77777777" w:rsidR="005D5C97" w:rsidRPr="00F052B0" w:rsidRDefault="005D5C97" w:rsidP="00165F3C">
            <w:pPr>
              <w:jc w:val="right"/>
              <w:rPr>
                <w:sz w:val="18"/>
                <w:szCs w:val="18"/>
                <w:lang w:val="es-419" w:eastAsia="es-419"/>
              </w:rPr>
            </w:pPr>
            <w:r w:rsidRPr="00F052B0">
              <w:rPr>
                <w:sz w:val="18"/>
                <w:szCs w:val="18"/>
                <w:lang w:val="es-419" w:eastAsia="es-419"/>
              </w:rPr>
              <w:t>773,894</w:t>
            </w:r>
          </w:p>
        </w:tc>
        <w:tc>
          <w:tcPr>
            <w:tcW w:w="950" w:type="dxa"/>
            <w:tcBorders>
              <w:top w:val="nil"/>
              <w:left w:val="nil"/>
              <w:bottom w:val="single" w:sz="4" w:space="0" w:color="auto"/>
              <w:right w:val="single" w:sz="4" w:space="0" w:color="auto"/>
            </w:tcBorders>
            <w:shd w:val="clear" w:color="auto" w:fill="auto"/>
            <w:noWrap/>
            <w:hideMark/>
          </w:tcPr>
          <w:p w14:paraId="145DA6E0" w14:textId="0526B8D6" w:rsidR="005D5C97" w:rsidRPr="00F052B0" w:rsidRDefault="005D5C97" w:rsidP="007D6614">
            <w:pPr>
              <w:jc w:val="right"/>
              <w:rPr>
                <w:sz w:val="18"/>
                <w:szCs w:val="18"/>
                <w:lang w:val="es-419" w:eastAsia="es-419"/>
              </w:rPr>
            </w:pPr>
            <w:r w:rsidRPr="00F052B0">
              <w:rPr>
                <w:sz w:val="18"/>
                <w:szCs w:val="18"/>
                <w:lang w:val="es-419" w:eastAsia="es-419"/>
              </w:rPr>
              <w:t>789,372</w:t>
            </w:r>
          </w:p>
        </w:tc>
        <w:tc>
          <w:tcPr>
            <w:tcW w:w="950" w:type="dxa"/>
            <w:tcBorders>
              <w:top w:val="nil"/>
              <w:left w:val="nil"/>
              <w:bottom w:val="single" w:sz="4" w:space="0" w:color="auto"/>
              <w:right w:val="single" w:sz="4" w:space="0" w:color="auto"/>
            </w:tcBorders>
            <w:shd w:val="clear" w:color="auto" w:fill="auto"/>
            <w:noWrap/>
            <w:hideMark/>
          </w:tcPr>
          <w:p w14:paraId="67D79DDD" w14:textId="088D6241" w:rsidR="005D5C97" w:rsidRPr="00F052B0" w:rsidRDefault="005D5C97">
            <w:pPr>
              <w:jc w:val="right"/>
              <w:rPr>
                <w:sz w:val="18"/>
                <w:szCs w:val="18"/>
                <w:lang w:val="es-419" w:eastAsia="es-419"/>
              </w:rPr>
            </w:pPr>
            <w:r w:rsidRPr="00F052B0">
              <w:rPr>
                <w:sz w:val="18"/>
                <w:szCs w:val="18"/>
                <w:lang w:val="es-419" w:eastAsia="es-419"/>
              </w:rPr>
              <w:t>805,160</w:t>
            </w:r>
          </w:p>
        </w:tc>
        <w:tc>
          <w:tcPr>
            <w:tcW w:w="978" w:type="dxa"/>
            <w:tcBorders>
              <w:top w:val="nil"/>
              <w:left w:val="nil"/>
              <w:bottom w:val="single" w:sz="4" w:space="0" w:color="auto"/>
              <w:right w:val="single" w:sz="4" w:space="0" w:color="auto"/>
            </w:tcBorders>
            <w:shd w:val="clear" w:color="auto" w:fill="auto"/>
            <w:noWrap/>
            <w:hideMark/>
          </w:tcPr>
          <w:p w14:paraId="55D013DB" w14:textId="7B79389F" w:rsidR="005D5C97" w:rsidRPr="00F052B0" w:rsidRDefault="005D5C97">
            <w:pPr>
              <w:jc w:val="right"/>
              <w:rPr>
                <w:sz w:val="18"/>
                <w:szCs w:val="18"/>
                <w:lang w:val="es-419" w:eastAsia="es-419"/>
              </w:rPr>
            </w:pPr>
            <w:r w:rsidRPr="00F052B0">
              <w:rPr>
                <w:sz w:val="18"/>
                <w:szCs w:val="18"/>
                <w:lang w:val="es-419" w:eastAsia="es-419"/>
              </w:rPr>
              <w:t>821,263</w:t>
            </w:r>
          </w:p>
        </w:tc>
        <w:tc>
          <w:tcPr>
            <w:tcW w:w="950" w:type="dxa"/>
            <w:tcBorders>
              <w:top w:val="nil"/>
              <w:left w:val="nil"/>
              <w:bottom w:val="single" w:sz="4" w:space="0" w:color="auto"/>
              <w:right w:val="single" w:sz="4" w:space="0" w:color="auto"/>
            </w:tcBorders>
            <w:shd w:val="clear" w:color="auto" w:fill="auto"/>
            <w:noWrap/>
            <w:hideMark/>
          </w:tcPr>
          <w:p w14:paraId="2A9699F8" w14:textId="26FF1957" w:rsidR="005D5C97" w:rsidRPr="00F052B0" w:rsidRDefault="005D5C97">
            <w:pPr>
              <w:jc w:val="right"/>
              <w:rPr>
                <w:sz w:val="18"/>
                <w:szCs w:val="18"/>
                <w:lang w:val="es-419" w:eastAsia="es-419"/>
              </w:rPr>
            </w:pPr>
            <w:r w:rsidRPr="00F052B0">
              <w:rPr>
                <w:sz w:val="18"/>
                <w:szCs w:val="18"/>
                <w:lang w:val="es-419" w:eastAsia="es-419"/>
              </w:rPr>
              <w:t>903,389</w:t>
            </w:r>
          </w:p>
        </w:tc>
        <w:tc>
          <w:tcPr>
            <w:tcW w:w="950" w:type="dxa"/>
            <w:tcBorders>
              <w:top w:val="nil"/>
              <w:left w:val="nil"/>
              <w:bottom w:val="single" w:sz="4" w:space="0" w:color="auto"/>
              <w:right w:val="single" w:sz="4" w:space="0" w:color="auto"/>
            </w:tcBorders>
            <w:shd w:val="clear" w:color="auto" w:fill="auto"/>
            <w:noWrap/>
            <w:hideMark/>
          </w:tcPr>
          <w:p w14:paraId="6E9D77A9" w14:textId="621A2B92" w:rsidR="005D5C97" w:rsidRPr="00F052B0" w:rsidRDefault="005D5C97">
            <w:pPr>
              <w:jc w:val="right"/>
              <w:rPr>
                <w:sz w:val="18"/>
                <w:szCs w:val="18"/>
                <w:lang w:val="es-419" w:eastAsia="es-419"/>
              </w:rPr>
            </w:pPr>
            <w:r w:rsidRPr="00F052B0">
              <w:rPr>
                <w:sz w:val="18"/>
                <w:szCs w:val="18"/>
                <w:lang w:val="es-419" w:eastAsia="es-419"/>
              </w:rPr>
              <w:t>993,728</w:t>
            </w:r>
          </w:p>
        </w:tc>
        <w:tc>
          <w:tcPr>
            <w:tcW w:w="1076" w:type="dxa"/>
            <w:tcBorders>
              <w:top w:val="nil"/>
              <w:left w:val="nil"/>
              <w:bottom w:val="single" w:sz="4" w:space="0" w:color="auto"/>
              <w:right w:val="single" w:sz="4" w:space="0" w:color="auto"/>
            </w:tcBorders>
            <w:shd w:val="clear" w:color="auto" w:fill="auto"/>
            <w:noWrap/>
            <w:hideMark/>
          </w:tcPr>
          <w:p w14:paraId="2A0493EB" w14:textId="111C6014" w:rsidR="005D5C97" w:rsidRPr="00F052B0" w:rsidRDefault="005D5C97">
            <w:pPr>
              <w:jc w:val="right"/>
              <w:rPr>
                <w:sz w:val="18"/>
                <w:szCs w:val="18"/>
                <w:lang w:val="es-419" w:eastAsia="es-419"/>
              </w:rPr>
            </w:pPr>
            <w:r w:rsidRPr="00F052B0">
              <w:rPr>
                <w:sz w:val="18"/>
                <w:szCs w:val="18"/>
                <w:lang w:val="es-419" w:eastAsia="es-419"/>
              </w:rPr>
              <w:t>805,265</w:t>
            </w:r>
          </w:p>
        </w:tc>
        <w:tc>
          <w:tcPr>
            <w:tcW w:w="1034" w:type="dxa"/>
            <w:tcBorders>
              <w:top w:val="nil"/>
              <w:left w:val="nil"/>
              <w:bottom w:val="single" w:sz="4" w:space="0" w:color="auto"/>
              <w:right w:val="single" w:sz="4" w:space="0" w:color="auto"/>
            </w:tcBorders>
            <w:shd w:val="clear" w:color="auto" w:fill="auto"/>
            <w:noWrap/>
            <w:hideMark/>
          </w:tcPr>
          <w:p w14:paraId="0CAB6C3A" w14:textId="47A6C6BA" w:rsidR="005D5C97" w:rsidRPr="00F052B0" w:rsidRDefault="005D5C97">
            <w:pPr>
              <w:jc w:val="right"/>
              <w:rPr>
                <w:sz w:val="18"/>
                <w:szCs w:val="18"/>
                <w:lang w:val="es-419" w:eastAsia="es-419"/>
              </w:rPr>
            </w:pPr>
            <w:r w:rsidRPr="00F052B0">
              <w:rPr>
                <w:sz w:val="18"/>
                <w:szCs w:val="18"/>
                <w:lang w:val="es-419" w:eastAsia="es-419"/>
              </w:rPr>
              <w:t>917,796</w:t>
            </w:r>
          </w:p>
        </w:tc>
        <w:tc>
          <w:tcPr>
            <w:tcW w:w="1181" w:type="dxa"/>
            <w:tcBorders>
              <w:top w:val="nil"/>
              <w:left w:val="nil"/>
              <w:bottom w:val="single" w:sz="4" w:space="0" w:color="auto"/>
              <w:right w:val="single" w:sz="4" w:space="0" w:color="auto"/>
            </w:tcBorders>
            <w:shd w:val="clear" w:color="auto" w:fill="auto"/>
            <w:noWrap/>
            <w:hideMark/>
          </w:tcPr>
          <w:p w14:paraId="276395FC" w14:textId="77777777" w:rsidR="005D5C97" w:rsidRPr="00F052B0" w:rsidRDefault="005D5C97">
            <w:pPr>
              <w:jc w:val="right"/>
              <w:rPr>
                <w:sz w:val="18"/>
                <w:szCs w:val="18"/>
                <w:lang w:val="es-419" w:eastAsia="es-419"/>
              </w:rPr>
            </w:pPr>
            <w:r w:rsidRPr="00F052B0">
              <w:rPr>
                <w:sz w:val="18"/>
                <w:szCs w:val="18"/>
                <w:lang w:val="es-419" w:eastAsia="es-419"/>
              </w:rPr>
              <w:t>108.3%</w:t>
            </w:r>
          </w:p>
        </w:tc>
      </w:tr>
      <w:tr w:rsidR="005D5C97" w:rsidRPr="00F052B0" w14:paraId="1C5D6431"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840A437" w14:textId="77777777" w:rsidR="005D5C97" w:rsidRPr="00F052B0" w:rsidRDefault="005D5C97" w:rsidP="005D5C97">
            <w:pPr>
              <w:jc w:val="left"/>
              <w:rPr>
                <w:sz w:val="18"/>
                <w:szCs w:val="18"/>
                <w:lang w:val="es-419" w:eastAsia="es-419"/>
              </w:rPr>
            </w:pPr>
            <w:r w:rsidRPr="00F052B0">
              <w:rPr>
                <w:sz w:val="18"/>
                <w:szCs w:val="18"/>
                <w:lang w:val="es-419"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02E891C0" w14:textId="77777777" w:rsidR="005D5C97" w:rsidRPr="00F052B0" w:rsidRDefault="005D5C97" w:rsidP="00165F3C">
            <w:pPr>
              <w:jc w:val="right"/>
              <w:rPr>
                <w:sz w:val="18"/>
                <w:szCs w:val="18"/>
                <w:lang w:val="es-419" w:eastAsia="es-419"/>
              </w:rPr>
            </w:pPr>
            <w:r w:rsidRPr="00F052B0">
              <w:rPr>
                <w:sz w:val="18"/>
                <w:szCs w:val="18"/>
                <w:lang w:val="es-419" w:eastAsia="es-419"/>
              </w:rPr>
              <w:t>1,169,662</w:t>
            </w:r>
          </w:p>
        </w:tc>
        <w:tc>
          <w:tcPr>
            <w:tcW w:w="950" w:type="dxa"/>
            <w:tcBorders>
              <w:top w:val="nil"/>
              <w:left w:val="nil"/>
              <w:bottom w:val="single" w:sz="4" w:space="0" w:color="auto"/>
              <w:right w:val="single" w:sz="4" w:space="0" w:color="auto"/>
            </w:tcBorders>
            <w:shd w:val="clear" w:color="auto" w:fill="auto"/>
            <w:noWrap/>
            <w:hideMark/>
          </w:tcPr>
          <w:p w14:paraId="2F2C15F8" w14:textId="22B65F36" w:rsidR="005D5C97" w:rsidRPr="00F052B0" w:rsidRDefault="005D5C97" w:rsidP="007D6614">
            <w:pPr>
              <w:jc w:val="right"/>
              <w:rPr>
                <w:sz w:val="18"/>
                <w:szCs w:val="18"/>
                <w:lang w:val="es-419" w:eastAsia="es-419"/>
              </w:rPr>
            </w:pPr>
            <w:r w:rsidRPr="00F052B0">
              <w:rPr>
                <w:sz w:val="18"/>
                <w:szCs w:val="18"/>
                <w:lang w:val="es-419" w:eastAsia="es-419"/>
              </w:rPr>
              <w:t>1,193,055</w:t>
            </w:r>
          </w:p>
        </w:tc>
        <w:tc>
          <w:tcPr>
            <w:tcW w:w="950" w:type="dxa"/>
            <w:tcBorders>
              <w:top w:val="nil"/>
              <w:left w:val="nil"/>
              <w:bottom w:val="single" w:sz="4" w:space="0" w:color="auto"/>
              <w:right w:val="single" w:sz="4" w:space="0" w:color="auto"/>
            </w:tcBorders>
            <w:shd w:val="clear" w:color="auto" w:fill="auto"/>
            <w:noWrap/>
            <w:hideMark/>
          </w:tcPr>
          <w:p w14:paraId="49538CCF" w14:textId="523590CC" w:rsidR="005D5C97" w:rsidRPr="00F052B0" w:rsidRDefault="005D5C97">
            <w:pPr>
              <w:jc w:val="right"/>
              <w:rPr>
                <w:sz w:val="18"/>
                <w:szCs w:val="18"/>
                <w:lang w:val="es-419" w:eastAsia="es-419"/>
              </w:rPr>
            </w:pPr>
            <w:r w:rsidRPr="00F052B0">
              <w:rPr>
                <w:sz w:val="18"/>
                <w:szCs w:val="18"/>
                <w:lang w:val="es-419" w:eastAsia="es-419"/>
              </w:rPr>
              <w:t>1,216,916</w:t>
            </w:r>
          </w:p>
        </w:tc>
        <w:tc>
          <w:tcPr>
            <w:tcW w:w="978" w:type="dxa"/>
            <w:tcBorders>
              <w:top w:val="nil"/>
              <w:left w:val="nil"/>
              <w:bottom w:val="single" w:sz="4" w:space="0" w:color="auto"/>
              <w:right w:val="single" w:sz="4" w:space="0" w:color="auto"/>
            </w:tcBorders>
            <w:shd w:val="clear" w:color="auto" w:fill="auto"/>
            <w:noWrap/>
            <w:hideMark/>
          </w:tcPr>
          <w:p w14:paraId="254DB725" w14:textId="75D7CCAF" w:rsidR="005D5C97" w:rsidRPr="00F052B0" w:rsidRDefault="005D5C97">
            <w:pPr>
              <w:jc w:val="right"/>
              <w:rPr>
                <w:sz w:val="18"/>
                <w:szCs w:val="18"/>
                <w:lang w:val="es-419" w:eastAsia="es-419"/>
              </w:rPr>
            </w:pPr>
            <w:r w:rsidRPr="00F052B0">
              <w:rPr>
                <w:sz w:val="18"/>
                <w:szCs w:val="18"/>
                <w:lang w:val="es-419" w:eastAsia="es-419"/>
              </w:rPr>
              <w:t>1,241,255</w:t>
            </w:r>
          </w:p>
        </w:tc>
        <w:tc>
          <w:tcPr>
            <w:tcW w:w="950" w:type="dxa"/>
            <w:tcBorders>
              <w:top w:val="nil"/>
              <w:left w:val="nil"/>
              <w:bottom w:val="single" w:sz="4" w:space="0" w:color="auto"/>
              <w:right w:val="single" w:sz="4" w:space="0" w:color="auto"/>
            </w:tcBorders>
            <w:shd w:val="clear" w:color="auto" w:fill="auto"/>
            <w:noWrap/>
            <w:hideMark/>
          </w:tcPr>
          <w:p w14:paraId="3177C708" w14:textId="56110EDE" w:rsidR="005D5C97" w:rsidRPr="00F052B0" w:rsidRDefault="005D5C97">
            <w:pPr>
              <w:jc w:val="right"/>
              <w:rPr>
                <w:sz w:val="18"/>
                <w:szCs w:val="18"/>
                <w:lang w:val="es-419" w:eastAsia="es-419"/>
              </w:rPr>
            </w:pPr>
            <w:r w:rsidRPr="00F052B0">
              <w:rPr>
                <w:sz w:val="18"/>
                <w:szCs w:val="18"/>
                <w:lang w:val="es-419" w:eastAsia="es-419"/>
              </w:rPr>
              <w:t>1,365,380</w:t>
            </w:r>
          </w:p>
        </w:tc>
        <w:tc>
          <w:tcPr>
            <w:tcW w:w="950" w:type="dxa"/>
            <w:tcBorders>
              <w:top w:val="nil"/>
              <w:left w:val="nil"/>
              <w:bottom w:val="single" w:sz="4" w:space="0" w:color="auto"/>
              <w:right w:val="single" w:sz="4" w:space="0" w:color="auto"/>
            </w:tcBorders>
            <w:shd w:val="clear" w:color="auto" w:fill="auto"/>
            <w:noWrap/>
            <w:hideMark/>
          </w:tcPr>
          <w:p w14:paraId="5B1B4769" w14:textId="71FCDAD6" w:rsidR="005D5C97" w:rsidRPr="00F052B0" w:rsidRDefault="005D5C97">
            <w:pPr>
              <w:jc w:val="right"/>
              <w:rPr>
                <w:sz w:val="18"/>
                <w:szCs w:val="18"/>
                <w:lang w:val="es-419" w:eastAsia="es-419"/>
              </w:rPr>
            </w:pPr>
            <w:r w:rsidRPr="00F052B0">
              <w:rPr>
                <w:sz w:val="18"/>
                <w:szCs w:val="18"/>
                <w:lang w:val="es-419" w:eastAsia="es-419"/>
              </w:rPr>
              <w:t>1,501,918</w:t>
            </w:r>
          </w:p>
        </w:tc>
        <w:tc>
          <w:tcPr>
            <w:tcW w:w="1076" w:type="dxa"/>
            <w:tcBorders>
              <w:top w:val="nil"/>
              <w:left w:val="nil"/>
              <w:bottom w:val="single" w:sz="4" w:space="0" w:color="auto"/>
              <w:right w:val="single" w:sz="4" w:space="0" w:color="auto"/>
            </w:tcBorders>
            <w:shd w:val="clear" w:color="auto" w:fill="auto"/>
            <w:noWrap/>
            <w:hideMark/>
          </w:tcPr>
          <w:p w14:paraId="408F6840" w14:textId="7AC0CCFD" w:rsidR="005D5C97" w:rsidRPr="00F052B0" w:rsidRDefault="005D5C97">
            <w:pPr>
              <w:jc w:val="right"/>
              <w:rPr>
                <w:sz w:val="18"/>
                <w:szCs w:val="18"/>
                <w:lang w:val="es-419" w:eastAsia="es-419"/>
              </w:rPr>
            </w:pPr>
            <w:r w:rsidRPr="00F052B0">
              <w:rPr>
                <w:sz w:val="18"/>
                <w:szCs w:val="18"/>
                <w:lang w:val="es-419" w:eastAsia="es-419"/>
              </w:rPr>
              <w:t>1,217,075</w:t>
            </w:r>
          </w:p>
        </w:tc>
        <w:tc>
          <w:tcPr>
            <w:tcW w:w="1034" w:type="dxa"/>
            <w:tcBorders>
              <w:top w:val="nil"/>
              <w:left w:val="nil"/>
              <w:bottom w:val="single" w:sz="4" w:space="0" w:color="auto"/>
              <w:right w:val="single" w:sz="4" w:space="0" w:color="auto"/>
            </w:tcBorders>
            <w:shd w:val="clear" w:color="auto" w:fill="auto"/>
            <w:noWrap/>
            <w:hideMark/>
          </w:tcPr>
          <w:p w14:paraId="589F48AC" w14:textId="776DB686" w:rsidR="005D5C97" w:rsidRPr="00F052B0" w:rsidRDefault="005D5C97">
            <w:pPr>
              <w:jc w:val="right"/>
              <w:rPr>
                <w:sz w:val="18"/>
                <w:szCs w:val="18"/>
                <w:lang w:val="es-419" w:eastAsia="es-419"/>
              </w:rPr>
            </w:pPr>
            <w:r w:rsidRPr="00F052B0">
              <w:rPr>
                <w:sz w:val="18"/>
                <w:szCs w:val="18"/>
                <w:lang w:val="es-419" w:eastAsia="es-419"/>
              </w:rPr>
              <w:t>1,373,638</w:t>
            </w:r>
          </w:p>
        </w:tc>
        <w:tc>
          <w:tcPr>
            <w:tcW w:w="1181" w:type="dxa"/>
            <w:tcBorders>
              <w:top w:val="nil"/>
              <w:left w:val="nil"/>
              <w:bottom w:val="single" w:sz="4" w:space="0" w:color="auto"/>
              <w:right w:val="single" w:sz="4" w:space="0" w:color="auto"/>
            </w:tcBorders>
            <w:shd w:val="clear" w:color="auto" w:fill="auto"/>
            <w:noWrap/>
            <w:hideMark/>
          </w:tcPr>
          <w:p w14:paraId="71B3DE20" w14:textId="77777777" w:rsidR="005D5C97" w:rsidRPr="00F052B0" w:rsidRDefault="005D5C97">
            <w:pPr>
              <w:jc w:val="right"/>
              <w:rPr>
                <w:sz w:val="18"/>
                <w:szCs w:val="18"/>
                <w:lang w:val="es-419" w:eastAsia="es-419"/>
              </w:rPr>
            </w:pPr>
            <w:r w:rsidRPr="00F052B0">
              <w:rPr>
                <w:sz w:val="18"/>
                <w:szCs w:val="18"/>
                <w:lang w:val="es-419" w:eastAsia="es-419"/>
              </w:rPr>
              <w:t>109.3%</w:t>
            </w:r>
          </w:p>
        </w:tc>
      </w:tr>
      <w:tr w:rsidR="005D5C97" w:rsidRPr="00F052B0" w14:paraId="4CF4A009"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5D97B4D" w14:textId="77777777" w:rsidR="005D5C97" w:rsidRPr="00F052B0" w:rsidRDefault="005D5C97" w:rsidP="005D5C97">
            <w:pPr>
              <w:jc w:val="left"/>
              <w:rPr>
                <w:sz w:val="18"/>
                <w:szCs w:val="18"/>
                <w:lang w:val="es-419" w:eastAsia="es-419"/>
              </w:rPr>
            </w:pPr>
            <w:r w:rsidRPr="00F052B0">
              <w:rPr>
                <w:sz w:val="18"/>
                <w:szCs w:val="18"/>
                <w:lang w:val="es-419"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435C0819" w14:textId="77777777" w:rsidR="005D5C97" w:rsidRPr="00F052B0" w:rsidRDefault="005D5C97" w:rsidP="00165F3C">
            <w:pPr>
              <w:jc w:val="right"/>
              <w:rPr>
                <w:sz w:val="18"/>
                <w:szCs w:val="18"/>
                <w:lang w:val="es-419" w:eastAsia="es-419"/>
              </w:rPr>
            </w:pPr>
            <w:r w:rsidRPr="00F052B0">
              <w:rPr>
                <w:sz w:val="18"/>
                <w:szCs w:val="18"/>
                <w:lang w:val="es-419" w:eastAsia="es-419"/>
              </w:rPr>
              <w:t>227,367</w:t>
            </w:r>
          </w:p>
        </w:tc>
        <w:tc>
          <w:tcPr>
            <w:tcW w:w="950" w:type="dxa"/>
            <w:tcBorders>
              <w:top w:val="nil"/>
              <w:left w:val="nil"/>
              <w:bottom w:val="single" w:sz="4" w:space="0" w:color="auto"/>
              <w:right w:val="single" w:sz="4" w:space="0" w:color="auto"/>
            </w:tcBorders>
            <w:shd w:val="clear" w:color="auto" w:fill="auto"/>
            <w:noWrap/>
            <w:hideMark/>
          </w:tcPr>
          <w:p w14:paraId="3CAF79BA" w14:textId="6B5414F3" w:rsidR="005D5C97" w:rsidRPr="00F052B0" w:rsidRDefault="005D5C97" w:rsidP="007D6614">
            <w:pPr>
              <w:jc w:val="right"/>
              <w:rPr>
                <w:sz w:val="18"/>
                <w:szCs w:val="18"/>
                <w:lang w:val="es-419" w:eastAsia="es-419"/>
              </w:rPr>
            </w:pPr>
            <w:r w:rsidRPr="00F052B0">
              <w:rPr>
                <w:sz w:val="18"/>
                <w:szCs w:val="18"/>
                <w:lang w:val="es-419" w:eastAsia="es-419"/>
              </w:rPr>
              <w:t>231,914</w:t>
            </w:r>
          </w:p>
        </w:tc>
        <w:tc>
          <w:tcPr>
            <w:tcW w:w="950" w:type="dxa"/>
            <w:tcBorders>
              <w:top w:val="nil"/>
              <w:left w:val="nil"/>
              <w:bottom w:val="single" w:sz="4" w:space="0" w:color="auto"/>
              <w:right w:val="single" w:sz="4" w:space="0" w:color="auto"/>
            </w:tcBorders>
            <w:shd w:val="clear" w:color="auto" w:fill="auto"/>
            <w:noWrap/>
            <w:hideMark/>
          </w:tcPr>
          <w:p w14:paraId="32DDBBD3" w14:textId="14742392" w:rsidR="005D5C97" w:rsidRPr="00F052B0" w:rsidRDefault="005D5C97">
            <w:pPr>
              <w:jc w:val="right"/>
              <w:rPr>
                <w:sz w:val="18"/>
                <w:szCs w:val="18"/>
                <w:lang w:val="es-419" w:eastAsia="es-419"/>
              </w:rPr>
            </w:pPr>
            <w:r w:rsidRPr="00F052B0">
              <w:rPr>
                <w:sz w:val="18"/>
                <w:szCs w:val="18"/>
                <w:lang w:val="es-419" w:eastAsia="es-419"/>
              </w:rPr>
              <w:t>236,553</w:t>
            </w:r>
          </w:p>
        </w:tc>
        <w:tc>
          <w:tcPr>
            <w:tcW w:w="978" w:type="dxa"/>
            <w:tcBorders>
              <w:top w:val="nil"/>
              <w:left w:val="nil"/>
              <w:bottom w:val="single" w:sz="4" w:space="0" w:color="auto"/>
              <w:right w:val="single" w:sz="4" w:space="0" w:color="auto"/>
            </w:tcBorders>
            <w:shd w:val="clear" w:color="auto" w:fill="auto"/>
            <w:noWrap/>
            <w:hideMark/>
          </w:tcPr>
          <w:p w14:paraId="7F7B4CAA" w14:textId="03D6EB4F" w:rsidR="005D5C97" w:rsidRPr="00F052B0" w:rsidRDefault="005D5C97">
            <w:pPr>
              <w:jc w:val="right"/>
              <w:rPr>
                <w:sz w:val="18"/>
                <w:szCs w:val="18"/>
                <w:lang w:val="es-419" w:eastAsia="es-419"/>
              </w:rPr>
            </w:pPr>
            <w:r w:rsidRPr="00F052B0">
              <w:rPr>
                <w:sz w:val="18"/>
                <w:szCs w:val="18"/>
                <w:lang w:val="es-419" w:eastAsia="es-419"/>
              </w:rPr>
              <w:t>241,284</w:t>
            </w:r>
          </w:p>
        </w:tc>
        <w:tc>
          <w:tcPr>
            <w:tcW w:w="950" w:type="dxa"/>
            <w:tcBorders>
              <w:top w:val="nil"/>
              <w:left w:val="nil"/>
              <w:bottom w:val="single" w:sz="4" w:space="0" w:color="auto"/>
              <w:right w:val="single" w:sz="4" w:space="0" w:color="auto"/>
            </w:tcBorders>
            <w:shd w:val="clear" w:color="auto" w:fill="auto"/>
            <w:noWrap/>
            <w:hideMark/>
          </w:tcPr>
          <w:p w14:paraId="38390CBF" w14:textId="1B471A11" w:rsidR="005D5C97" w:rsidRPr="00F052B0" w:rsidRDefault="005D5C97">
            <w:pPr>
              <w:jc w:val="right"/>
              <w:rPr>
                <w:sz w:val="18"/>
                <w:szCs w:val="18"/>
                <w:lang w:val="es-419" w:eastAsia="es-419"/>
              </w:rPr>
            </w:pPr>
            <w:r w:rsidRPr="00F052B0">
              <w:rPr>
                <w:sz w:val="18"/>
                <w:szCs w:val="18"/>
                <w:lang w:val="es-419" w:eastAsia="es-419"/>
              </w:rPr>
              <w:t>265,412</w:t>
            </w:r>
          </w:p>
        </w:tc>
        <w:tc>
          <w:tcPr>
            <w:tcW w:w="950" w:type="dxa"/>
            <w:tcBorders>
              <w:top w:val="nil"/>
              <w:left w:val="nil"/>
              <w:bottom w:val="single" w:sz="4" w:space="0" w:color="auto"/>
              <w:right w:val="single" w:sz="4" w:space="0" w:color="auto"/>
            </w:tcBorders>
            <w:shd w:val="clear" w:color="auto" w:fill="auto"/>
            <w:noWrap/>
            <w:hideMark/>
          </w:tcPr>
          <w:p w14:paraId="7FAABFF1" w14:textId="0314B993" w:rsidR="005D5C97" w:rsidRPr="00F052B0" w:rsidRDefault="005D5C97">
            <w:pPr>
              <w:jc w:val="right"/>
              <w:rPr>
                <w:sz w:val="18"/>
                <w:szCs w:val="18"/>
                <w:lang w:val="es-419" w:eastAsia="es-419"/>
              </w:rPr>
            </w:pPr>
            <w:r w:rsidRPr="00F052B0">
              <w:rPr>
                <w:sz w:val="18"/>
                <w:szCs w:val="18"/>
                <w:lang w:val="es-419" w:eastAsia="es-419"/>
              </w:rPr>
              <w:t>291,953</w:t>
            </w:r>
          </w:p>
        </w:tc>
        <w:tc>
          <w:tcPr>
            <w:tcW w:w="1076" w:type="dxa"/>
            <w:tcBorders>
              <w:top w:val="nil"/>
              <w:left w:val="nil"/>
              <w:bottom w:val="single" w:sz="4" w:space="0" w:color="auto"/>
              <w:right w:val="single" w:sz="4" w:space="0" w:color="auto"/>
            </w:tcBorders>
            <w:shd w:val="clear" w:color="auto" w:fill="auto"/>
            <w:noWrap/>
            <w:hideMark/>
          </w:tcPr>
          <w:p w14:paraId="54928878" w14:textId="5E7BAE50" w:rsidR="005D5C97" w:rsidRPr="00F052B0" w:rsidRDefault="005D5C97">
            <w:pPr>
              <w:jc w:val="right"/>
              <w:rPr>
                <w:sz w:val="18"/>
                <w:szCs w:val="18"/>
                <w:lang w:val="es-419" w:eastAsia="es-419"/>
              </w:rPr>
            </w:pPr>
            <w:r w:rsidRPr="00F052B0">
              <w:rPr>
                <w:sz w:val="18"/>
                <w:szCs w:val="18"/>
                <w:lang w:val="es-419" w:eastAsia="es-419"/>
              </w:rPr>
              <w:t>236,584</w:t>
            </w:r>
          </w:p>
        </w:tc>
        <w:tc>
          <w:tcPr>
            <w:tcW w:w="1034" w:type="dxa"/>
            <w:tcBorders>
              <w:top w:val="nil"/>
              <w:left w:val="nil"/>
              <w:bottom w:val="single" w:sz="4" w:space="0" w:color="auto"/>
              <w:right w:val="single" w:sz="4" w:space="0" w:color="auto"/>
            </w:tcBorders>
            <w:shd w:val="clear" w:color="auto" w:fill="auto"/>
            <w:noWrap/>
            <w:hideMark/>
          </w:tcPr>
          <w:p w14:paraId="148A509E" w14:textId="78985164" w:rsidR="005D5C97" w:rsidRPr="00F052B0" w:rsidRDefault="005D5C97">
            <w:pPr>
              <w:jc w:val="right"/>
              <w:rPr>
                <w:sz w:val="18"/>
                <w:szCs w:val="18"/>
                <w:lang w:val="es-419" w:eastAsia="es-419"/>
              </w:rPr>
            </w:pPr>
            <w:r w:rsidRPr="00F052B0">
              <w:rPr>
                <w:sz w:val="18"/>
                <w:szCs w:val="18"/>
                <w:lang w:val="es-419" w:eastAsia="es-419"/>
              </w:rPr>
              <w:t>265,713</w:t>
            </w:r>
          </w:p>
        </w:tc>
        <w:tc>
          <w:tcPr>
            <w:tcW w:w="1181" w:type="dxa"/>
            <w:tcBorders>
              <w:top w:val="nil"/>
              <w:left w:val="nil"/>
              <w:bottom w:val="single" w:sz="4" w:space="0" w:color="auto"/>
              <w:right w:val="single" w:sz="4" w:space="0" w:color="auto"/>
            </w:tcBorders>
            <w:shd w:val="clear" w:color="auto" w:fill="auto"/>
            <w:noWrap/>
            <w:hideMark/>
          </w:tcPr>
          <w:p w14:paraId="19437BE4" w14:textId="77777777" w:rsidR="005D5C97" w:rsidRPr="00F052B0" w:rsidRDefault="005D5C97">
            <w:pPr>
              <w:jc w:val="right"/>
              <w:rPr>
                <w:sz w:val="18"/>
                <w:szCs w:val="18"/>
                <w:lang w:val="es-419" w:eastAsia="es-419"/>
              </w:rPr>
            </w:pPr>
            <w:r w:rsidRPr="00F052B0">
              <w:rPr>
                <w:sz w:val="18"/>
                <w:szCs w:val="18"/>
                <w:lang w:val="es-419" w:eastAsia="es-419"/>
              </w:rPr>
              <w:t>109.9%</w:t>
            </w:r>
          </w:p>
        </w:tc>
      </w:tr>
      <w:tr w:rsidR="005D5C97" w:rsidRPr="00F052B0" w14:paraId="6676CEFA"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FAC5AAD"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Rwanda</w:t>
            </w:r>
            <w:proofErr w:type="spellEnd"/>
          </w:p>
        </w:tc>
        <w:tc>
          <w:tcPr>
            <w:tcW w:w="950" w:type="dxa"/>
            <w:tcBorders>
              <w:top w:val="nil"/>
              <w:left w:val="nil"/>
              <w:bottom w:val="single" w:sz="4" w:space="0" w:color="auto"/>
              <w:right w:val="single" w:sz="4" w:space="0" w:color="auto"/>
            </w:tcBorders>
            <w:shd w:val="clear" w:color="auto" w:fill="auto"/>
            <w:noWrap/>
            <w:hideMark/>
          </w:tcPr>
          <w:p w14:paraId="721F7DC7" w14:textId="77777777" w:rsidR="005D5C97" w:rsidRPr="00F052B0" w:rsidRDefault="005D5C97" w:rsidP="00165F3C">
            <w:pPr>
              <w:jc w:val="right"/>
              <w:rPr>
                <w:sz w:val="18"/>
                <w:szCs w:val="18"/>
                <w:lang w:val="es-419" w:eastAsia="es-419"/>
              </w:rPr>
            </w:pPr>
            <w:r w:rsidRPr="00F052B0">
              <w:rPr>
                <w:sz w:val="18"/>
                <w:szCs w:val="18"/>
                <w:lang w:val="es-419" w:eastAsia="es-419"/>
              </w:rPr>
              <w:t>700,970</w:t>
            </w:r>
          </w:p>
        </w:tc>
        <w:tc>
          <w:tcPr>
            <w:tcW w:w="950" w:type="dxa"/>
            <w:tcBorders>
              <w:top w:val="nil"/>
              <w:left w:val="nil"/>
              <w:bottom w:val="single" w:sz="4" w:space="0" w:color="auto"/>
              <w:right w:val="single" w:sz="4" w:space="0" w:color="auto"/>
            </w:tcBorders>
            <w:shd w:val="clear" w:color="auto" w:fill="auto"/>
            <w:noWrap/>
            <w:hideMark/>
          </w:tcPr>
          <w:p w14:paraId="3D2940D1" w14:textId="2C12EF6F" w:rsidR="005D5C97" w:rsidRPr="00F052B0" w:rsidRDefault="005D5C97" w:rsidP="007D6614">
            <w:pPr>
              <w:jc w:val="right"/>
              <w:rPr>
                <w:sz w:val="18"/>
                <w:szCs w:val="18"/>
                <w:lang w:val="es-419" w:eastAsia="es-419"/>
              </w:rPr>
            </w:pPr>
            <w:r w:rsidRPr="00F052B0">
              <w:rPr>
                <w:sz w:val="18"/>
                <w:szCs w:val="18"/>
                <w:lang w:val="es-419" w:eastAsia="es-419"/>
              </w:rPr>
              <w:t>714,989</w:t>
            </w:r>
          </w:p>
        </w:tc>
        <w:tc>
          <w:tcPr>
            <w:tcW w:w="950" w:type="dxa"/>
            <w:tcBorders>
              <w:top w:val="nil"/>
              <w:left w:val="nil"/>
              <w:bottom w:val="single" w:sz="4" w:space="0" w:color="auto"/>
              <w:right w:val="single" w:sz="4" w:space="0" w:color="auto"/>
            </w:tcBorders>
            <w:shd w:val="clear" w:color="auto" w:fill="auto"/>
            <w:noWrap/>
            <w:hideMark/>
          </w:tcPr>
          <w:p w14:paraId="72A85FC6" w14:textId="38AA90A6" w:rsidR="005D5C97" w:rsidRPr="00F052B0" w:rsidRDefault="005D5C97">
            <w:pPr>
              <w:jc w:val="right"/>
              <w:rPr>
                <w:sz w:val="18"/>
                <w:szCs w:val="18"/>
                <w:lang w:val="es-419" w:eastAsia="es-419"/>
              </w:rPr>
            </w:pPr>
            <w:r w:rsidRPr="00F052B0">
              <w:rPr>
                <w:sz w:val="18"/>
                <w:szCs w:val="18"/>
                <w:lang w:val="es-419" w:eastAsia="es-419"/>
              </w:rPr>
              <w:t>729,289</w:t>
            </w:r>
          </w:p>
        </w:tc>
        <w:tc>
          <w:tcPr>
            <w:tcW w:w="978" w:type="dxa"/>
            <w:tcBorders>
              <w:top w:val="nil"/>
              <w:left w:val="nil"/>
              <w:bottom w:val="single" w:sz="4" w:space="0" w:color="auto"/>
              <w:right w:val="single" w:sz="4" w:space="0" w:color="auto"/>
            </w:tcBorders>
            <w:shd w:val="clear" w:color="auto" w:fill="auto"/>
            <w:noWrap/>
            <w:hideMark/>
          </w:tcPr>
          <w:p w14:paraId="406F2491" w14:textId="6C9533FD" w:rsidR="005D5C97" w:rsidRPr="00F052B0" w:rsidRDefault="005D5C97">
            <w:pPr>
              <w:jc w:val="right"/>
              <w:rPr>
                <w:sz w:val="18"/>
                <w:szCs w:val="18"/>
                <w:lang w:val="es-419" w:eastAsia="es-419"/>
              </w:rPr>
            </w:pPr>
            <w:r w:rsidRPr="00F052B0">
              <w:rPr>
                <w:sz w:val="18"/>
                <w:szCs w:val="18"/>
                <w:lang w:val="es-419" w:eastAsia="es-419"/>
              </w:rPr>
              <w:t>743,875</w:t>
            </w:r>
          </w:p>
        </w:tc>
        <w:tc>
          <w:tcPr>
            <w:tcW w:w="950" w:type="dxa"/>
            <w:tcBorders>
              <w:top w:val="nil"/>
              <w:left w:val="nil"/>
              <w:bottom w:val="single" w:sz="4" w:space="0" w:color="auto"/>
              <w:right w:val="single" w:sz="4" w:space="0" w:color="auto"/>
            </w:tcBorders>
            <w:shd w:val="clear" w:color="auto" w:fill="auto"/>
            <w:noWrap/>
            <w:hideMark/>
          </w:tcPr>
          <w:p w14:paraId="02DAAF6A" w14:textId="7EA85EC3" w:rsidR="005D5C97" w:rsidRPr="00F052B0" w:rsidRDefault="005D5C97">
            <w:pPr>
              <w:jc w:val="right"/>
              <w:rPr>
                <w:sz w:val="18"/>
                <w:szCs w:val="18"/>
                <w:lang w:val="es-419" w:eastAsia="es-419"/>
              </w:rPr>
            </w:pPr>
            <w:r w:rsidRPr="00F052B0">
              <w:rPr>
                <w:sz w:val="18"/>
                <w:szCs w:val="18"/>
                <w:lang w:val="es-419" w:eastAsia="es-419"/>
              </w:rPr>
              <w:t>818,262</w:t>
            </w:r>
          </w:p>
        </w:tc>
        <w:tc>
          <w:tcPr>
            <w:tcW w:w="950" w:type="dxa"/>
            <w:tcBorders>
              <w:top w:val="nil"/>
              <w:left w:val="nil"/>
              <w:bottom w:val="single" w:sz="4" w:space="0" w:color="auto"/>
              <w:right w:val="single" w:sz="4" w:space="0" w:color="auto"/>
            </w:tcBorders>
            <w:shd w:val="clear" w:color="auto" w:fill="auto"/>
            <w:noWrap/>
            <w:hideMark/>
          </w:tcPr>
          <w:p w14:paraId="1A8815BB" w14:textId="1C95FBA6" w:rsidR="005D5C97" w:rsidRPr="00F052B0" w:rsidRDefault="005D5C97">
            <w:pPr>
              <w:jc w:val="right"/>
              <w:rPr>
                <w:sz w:val="18"/>
                <w:szCs w:val="18"/>
                <w:lang w:val="es-419" w:eastAsia="es-419"/>
              </w:rPr>
            </w:pPr>
            <w:r w:rsidRPr="00F052B0">
              <w:rPr>
                <w:sz w:val="18"/>
                <w:szCs w:val="18"/>
                <w:lang w:val="es-419" w:eastAsia="es-419"/>
              </w:rPr>
              <w:t>900,089</w:t>
            </w:r>
          </w:p>
        </w:tc>
        <w:tc>
          <w:tcPr>
            <w:tcW w:w="1076" w:type="dxa"/>
            <w:tcBorders>
              <w:top w:val="nil"/>
              <w:left w:val="nil"/>
              <w:bottom w:val="single" w:sz="4" w:space="0" w:color="auto"/>
              <w:right w:val="single" w:sz="4" w:space="0" w:color="auto"/>
            </w:tcBorders>
            <w:shd w:val="clear" w:color="auto" w:fill="auto"/>
            <w:noWrap/>
            <w:hideMark/>
          </w:tcPr>
          <w:p w14:paraId="71B65E75" w14:textId="7EE4CB1B" w:rsidR="005D5C97" w:rsidRPr="00F052B0" w:rsidRDefault="005D5C97">
            <w:pPr>
              <w:jc w:val="right"/>
              <w:rPr>
                <w:sz w:val="18"/>
                <w:szCs w:val="18"/>
                <w:lang w:val="es-419" w:eastAsia="es-419"/>
              </w:rPr>
            </w:pPr>
            <w:r w:rsidRPr="00F052B0">
              <w:rPr>
                <w:sz w:val="18"/>
                <w:szCs w:val="18"/>
                <w:lang w:val="es-419" w:eastAsia="es-419"/>
              </w:rPr>
              <w:t>729,385</w:t>
            </w:r>
          </w:p>
        </w:tc>
        <w:tc>
          <w:tcPr>
            <w:tcW w:w="1034" w:type="dxa"/>
            <w:tcBorders>
              <w:top w:val="nil"/>
              <w:left w:val="nil"/>
              <w:bottom w:val="single" w:sz="4" w:space="0" w:color="auto"/>
              <w:right w:val="single" w:sz="4" w:space="0" w:color="auto"/>
            </w:tcBorders>
            <w:shd w:val="clear" w:color="auto" w:fill="auto"/>
            <w:noWrap/>
            <w:hideMark/>
          </w:tcPr>
          <w:p w14:paraId="7C528FD5" w14:textId="78C5610B" w:rsidR="005D5C97" w:rsidRPr="00F052B0" w:rsidRDefault="005D5C97">
            <w:pPr>
              <w:jc w:val="right"/>
              <w:rPr>
                <w:sz w:val="18"/>
                <w:szCs w:val="18"/>
                <w:lang w:val="es-419" w:eastAsia="es-419"/>
              </w:rPr>
            </w:pPr>
            <w:r w:rsidRPr="00F052B0">
              <w:rPr>
                <w:sz w:val="18"/>
                <w:szCs w:val="18"/>
                <w:lang w:val="es-419" w:eastAsia="es-419"/>
              </w:rPr>
              <w:t>813,423</w:t>
            </w:r>
          </w:p>
        </w:tc>
        <w:tc>
          <w:tcPr>
            <w:tcW w:w="1181" w:type="dxa"/>
            <w:tcBorders>
              <w:top w:val="nil"/>
              <w:left w:val="nil"/>
              <w:bottom w:val="single" w:sz="4" w:space="0" w:color="auto"/>
              <w:right w:val="single" w:sz="4" w:space="0" w:color="auto"/>
            </w:tcBorders>
            <w:shd w:val="clear" w:color="auto" w:fill="auto"/>
            <w:noWrap/>
            <w:hideMark/>
          </w:tcPr>
          <w:p w14:paraId="0664DCC9" w14:textId="77777777" w:rsidR="005D5C97" w:rsidRPr="00F052B0" w:rsidRDefault="005D5C97">
            <w:pPr>
              <w:jc w:val="right"/>
              <w:rPr>
                <w:sz w:val="18"/>
                <w:szCs w:val="18"/>
                <w:lang w:val="es-419" w:eastAsia="es-419"/>
              </w:rPr>
            </w:pPr>
            <w:r w:rsidRPr="00F052B0">
              <w:rPr>
                <w:sz w:val="18"/>
                <w:szCs w:val="18"/>
                <w:lang w:val="es-419" w:eastAsia="es-419"/>
              </w:rPr>
              <w:t>110.7%</w:t>
            </w:r>
          </w:p>
        </w:tc>
      </w:tr>
      <w:tr w:rsidR="005D5C97" w:rsidRPr="00F052B0" w14:paraId="27F3A04E"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6EF435B" w14:textId="77777777" w:rsidR="005D5C97" w:rsidRPr="00F052B0" w:rsidRDefault="005D5C97" w:rsidP="005D5C97">
            <w:pPr>
              <w:jc w:val="left"/>
              <w:rPr>
                <w:sz w:val="18"/>
                <w:szCs w:val="18"/>
                <w:lang w:val="es-419" w:eastAsia="es-419"/>
              </w:rPr>
            </w:pPr>
            <w:r w:rsidRPr="00F052B0">
              <w:rPr>
                <w:sz w:val="18"/>
                <w:szCs w:val="18"/>
                <w:lang w:val="es-419" w:eastAsia="es-419"/>
              </w:rPr>
              <w:t>Albania</w:t>
            </w:r>
          </w:p>
        </w:tc>
        <w:tc>
          <w:tcPr>
            <w:tcW w:w="950" w:type="dxa"/>
            <w:tcBorders>
              <w:top w:val="nil"/>
              <w:left w:val="nil"/>
              <w:bottom w:val="single" w:sz="4" w:space="0" w:color="auto"/>
              <w:right w:val="single" w:sz="4" w:space="0" w:color="auto"/>
            </w:tcBorders>
            <w:shd w:val="clear" w:color="auto" w:fill="auto"/>
            <w:noWrap/>
            <w:hideMark/>
          </w:tcPr>
          <w:p w14:paraId="53F7E189" w14:textId="77777777" w:rsidR="005D5C97" w:rsidRPr="00F052B0" w:rsidRDefault="005D5C97" w:rsidP="00165F3C">
            <w:pPr>
              <w:jc w:val="right"/>
              <w:rPr>
                <w:sz w:val="18"/>
                <w:szCs w:val="18"/>
                <w:lang w:val="es-419" w:eastAsia="es-419"/>
              </w:rPr>
            </w:pPr>
            <w:r w:rsidRPr="00F052B0">
              <w:rPr>
                <w:sz w:val="18"/>
                <w:szCs w:val="18"/>
                <w:lang w:val="es-419" w:eastAsia="es-419"/>
              </w:rPr>
              <w:t>1,091,972</w:t>
            </w:r>
          </w:p>
        </w:tc>
        <w:tc>
          <w:tcPr>
            <w:tcW w:w="950" w:type="dxa"/>
            <w:tcBorders>
              <w:top w:val="nil"/>
              <w:left w:val="nil"/>
              <w:bottom w:val="single" w:sz="4" w:space="0" w:color="auto"/>
              <w:right w:val="single" w:sz="4" w:space="0" w:color="auto"/>
            </w:tcBorders>
            <w:shd w:val="clear" w:color="auto" w:fill="auto"/>
            <w:noWrap/>
            <w:hideMark/>
          </w:tcPr>
          <w:p w14:paraId="679418C3" w14:textId="05171F12" w:rsidR="005D5C97" w:rsidRPr="00F052B0" w:rsidRDefault="005D5C97" w:rsidP="007D6614">
            <w:pPr>
              <w:jc w:val="right"/>
              <w:rPr>
                <w:sz w:val="18"/>
                <w:szCs w:val="18"/>
                <w:lang w:val="es-419" w:eastAsia="es-419"/>
              </w:rPr>
            </w:pPr>
            <w:r w:rsidRPr="00F052B0">
              <w:rPr>
                <w:sz w:val="18"/>
                <w:szCs w:val="18"/>
                <w:lang w:val="es-419" w:eastAsia="es-419"/>
              </w:rPr>
              <w:t>1,113,811</w:t>
            </w:r>
          </w:p>
        </w:tc>
        <w:tc>
          <w:tcPr>
            <w:tcW w:w="950" w:type="dxa"/>
            <w:tcBorders>
              <w:top w:val="nil"/>
              <w:left w:val="nil"/>
              <w:bottom w:val="single" w:sz="4" w:space="0" w:color="auto"/>
              <w:right w:val="single" w:sz="4" w:space="0" w:color="auto"/>
            </w:tcBorders>
            <w:shd w:val="clear" w:color="auto" w:fill="auto"/>
            <w:noWrap/>
            <w:hideMark/>
          </w:tcPr>
          <w:p w14:paraId="3786E26F" w14:textId="6B386B99" w:rsidR="005D5C97" w:rsidRPr="00F052B0" w:rsidRDefault="005D5C97">
            <w:pPr>
              <w:jc w:val="right"/>
              <w:rPr>
                <w:sz w:val="18"/>
                <w:szCs w:val="18"/>
                <w:lang w:val="es-419" w:eastAsia="es-419"/>
              </w:rPr>
            </w:pPr>
            <w:r w:rsidRPr="00F052B0">
              <w:rPr>
                <w:sz w:val="18"/>
                <w:szCs w:val="18"/>
                <w:lang w:val="es-419" w:eastAsia="es-419"/>
              </w:rPr>
              <w:t>1,136,088</w:t>
            </w:r>
          </w:p>
        </w:tc>
        <w:tc>
          <w:tcPr>
            <w:tcW w:w="978" w:type="dxa"/>
            <w:tcBorders>
              <w:top w:val="nil"/>
              <w:left w:val="nil"/>
              <w:bottom w:val="single" w:sz="4" w:space="0" w:color="auto"/>
              <w:right w:val="single" w:sz="4" w:space="0" w:color="auto"/>
            </w:tcBorders>
            <w:shd w:val="clear" w:color="auto" w:fill="auto"/>
            <w:noWrap/>
            <w:hideMark/>
          </w:tcPr>
          <w:p w14:paraId="4CA97DE3" w14:textId="73419FC6" w:rsidR="005D5C97" w:rsidRPr="00F052B0" w:rsidRDefault="005D5C97">
            <w:pPr>
              <w:jc w:val="right"/>
              <w:rPr>
                <w:sz w:val="18"/>
                <w:szCs w:val="18"/>
                <w:lang w:val="es-419" w:eastAsia="es-419"/>
              </w:rPr>
            </w:pPr>
            <w:r w:rsidRPr="00F052B0">
              <w:rPr>
                <w:sz w:val="18"/>
                <w:szCs w:val="18"/>
                <w:lang w:val="es-419" w:eastAsia="es-419"/>
              </w:rPr>
              <w:t>1,158,809</w:t>
            </w:r>
          </w:p>
        </w:tc>
        <w:tc>
          <w:tcPr>
            <w:tcW w:w="950" w:type="dxa"/>
            <w:tcBorders>
              <w:top w:val="nil"/>
              <w:left w:val="nil"/>
              <w:bottom w:val="single" w:sz="4" w:space="0" w:color="auto"/>
              <w:right w:val="single" w:sz="4" w:space="0" w:color="auto"/>
            </w:tcBorders>
            <w:shd w:val="clear" w:color="auto" w:fill="auto"/>
            <w:noWrap/>
            <w:hideMark/>
          </w:tcPr>
          <w:p w14:paraId="1D4F44D5" w14:textId="5DB06361" w:rsidR="005D5C97" w:rsidRPr="00F052B0" w:rsidRDefault="005D5C97">
            <w:pPr>
              <w:jc w:val="right"/>
              <w:rPr>
                <w:sz w:val="18"/>
                <w:szCs w:val="18"/>
                <w:lang w:val="es-419" w:eastAsia="es-419"/>
              </w:rPr>
            </w:pPr>
            <w:r w:rsidRPr="00F052B0">
              <w:rPr>
                <w:sz w:val="18"/>
                <w:szCs w:val="18"/>
                <w:lang w:val="es-419" w:eastAsia="es-419"/>
              </w:rPr>
              <w:t>1,274,690</w:t>
            </w:r>
          </w:p>
        </w:tc>
        <w:tc>
          <w:tcPr>
            <w:tcW w:w="950" w:type="dxa"/>
            <w:tcBorders>
              <w:top w:val="nil"/>
              <w:left w:val="nil"/>
              <w:bottom w:val="single" w:sz="4" w:space="0" w:color="auto"/>
              <w:right w:val="single" w:sz="4" w:space="0" w:color="auto"/>
            </w:tcBorders>
            <w:shd w:val="clear" w:color="auto" w:fill="auto"/>
            <w:noWrap/>
            <w:hideMark/>
          </w:tcPr>
          <w:p w14:paraId="05107148" w14:textId="2A18A523" w:rsidR="005D5C97" w:rsidRPr="00F052B0" w:rsidRDefault="005D5C97">
            <w:pPr>
              <w:jc w:val="right"/>
              <w:rPr>
                <w:sz w:val="18"/>
                <w:szCs w:val="18"/>
                <w:lang w:val="es-419" w:eastAsia="es-419"/>
              </w:rPr>
            </w:pPr>
            <w:r w:rsidRPr="00F052B0">
              <w:rPr>
                <w:sz w:val="18"/>
                <w:szCs w:val="18"/>
                <w:lang w:val="es-419" w:eastAsia="es-419"/>
              </w:rPr>
              <w:t>1,402,159</w:t>
            </w:r>
          </w:p>
        </w:tc>
        <w:tc>
          <w:tcPr>
            <w:tcW w:w="1076" w:type="dxa"/>
            <w:tcBorders>
              <w:top w:val="nil"/>
              <w:left w:val="nil"/>
              <w:bottom w:val="single" w:sz="4" w:space="0" w:color="auto"/>
              <w:right w:val="single" w:sz="4" w:space="0" w:color="auto"/>
            </w:tcBorders>
            <w:shd w:val="clear" w:color="auto" w:fill="auto"/>
            <w:noWrap/>
            <w:hideMark/>
          </w:tcPr>
          <w:p w14:paraId="62D678B9" w14:textId="795E4A8A" w:rsidR="005D5C97" w:rsidRPr="00F052B0" w:rsidRDefault="005D5C97">
            <w:pPr>
              <w:jc w:val="right"/>
              <w:rPr>
                <w:sz w:val="18"/>
                <w:szCs w:val="18"/>
                <w:lang w:val="es-419" w:eastAsia="es-419"/>
              </w:rPr>
            </w:pPr>
            <w:r w:rsidRPr="00F052B0">
              <w:rPr>
                <w:sz w:val="18"/>
                <w:szCs w:val="18"/>
                <w:lang w:val="es-419" w:eastAsia="es-419"/>
              </w:rPr>
              <w:t>1,136,236</w:t>
            </w:r>
          </w:p>
        </w:tc>
        <w:tc>
          <w:tcPr>
            <w:tcW w:w="1034" w:type="dxa"/>
            <w:tcBorders>
              <w:top w:val="nil"/>
              <w:left w:val="nil"/>
              <w:bottom w:val="single" w:sz="4" w:space="0" w:color="auto"/>
              <w:right w:val="single" w:sz="4" w:space="0" w:color="auto"/>
            </w:tcBorders>
            <w:shd w:val="clear" w:color="auto" w:fill="auto"/>
            <w:noWrap/>
            <w:hideMark/>
          </w:tcPr>
          <w:p w14:paraId="58E2396E" w14:textId="14F09843" w:rsidR="005D5C97" w:rsidRPr="00F052B0" w:rsidRDefault="005D5C97">
            <w:pPr>
              <w:jc w:val="right"/>
              <w:rPr>
                <w:sz w:val="18"/>
                <w:szCs w:val="18"/>
                <w:lang w:val="es-419" w:eastAsia="es-419"/>
              </w:rPr>
            </w:pPr>
            <w:r w:rsidRPr="00F052B0">
              <w:rPr>
                <w:sz w:val="18"/>
                <w:szCs w:val="18"/>
                <w:lang w:val="es-419" w:eastAsia="es-419"/>
              </w:rPr>
              <w:t>1,263,325</w:t>
            </w:r>
          </w:p>
        </w:tc>
        <w:tc>
          <w:tcPr>
            <w:tcW w:w="1181" w:type="dxa"/>
            <w:tcBorders>
              <w:top w:val="nil"/>
              <w:left w:val="nil"/>
              <w:bottom w:val="single" w:sz="4" w:space="0" w:color="auto"/>
              <w:right w:val="single" w:sz="4" w:space="0" w:color="auto"/>
            </w:tcBorders>
            <w:shd w:val="clear" w:color="auto" w:fill="auto"/>
            <w:noWrap/>
            <w:hideMark/>
          </w:tcPr>
          <w:p w14:paraId="79C22433" w14:textId="77777777" w:rsidR="005D5C97" w:rsidRPr="00F052B0" w:rsidRDefault="005D5C97">
            <w:pPr>
              <w:jc w:val="right"/>
              <w:rPr>
                <w:sz w:val="18"/>
                <w:szCs w:val="18"/>
                <w:lang w:val="es-419" w:eastAsia="es-419"/>
              </w:rPr>
            </w:pPr>
            <w:r w:rsidRPr="00F052B0">
              <w:rPr>
                <w:sz w:val="18"/>
                <w:szCs w:val="18"/>
                <w:lang w:val="es-419" w:eastAsia="es-419"/>
              </w:rPr>
              <w:t>111.0%</w:t>
            </w:r>
          </w:p>
        </w:tc>
      </w:tr>
      <w:tr w:rsidR="005D5C97" w:rsidRPr="00F052B0" w14:paraId="79F102F4"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85999D7" w14:textId="77777777" w:rsidR="005D5C97" w:rsidRPr="00F052B0" w:rsidRDefault="005D5C97" w:rsidP="005D5C97">
            <w:pPr>
              <w:jc w:val="left"/>
              <w:rPr>
                <w:sz w:val="18"/>
                <w:szCs w:val="18"/>
                <w:lang w:val="es-419" w:eastAsia="es-419"/>
              </w:rPr>
            </w:pPr>
            <w:proofErr w:type="spellStart"/>
            <w:r w:rsidRPr="00F052B0">
              <w:rPr>
                <w:sz w:val="18"/>
                <w:szCs w:val="18"/>
                <w:lang w:val="es-419" w:eastAsia="es-419"/>
              </w:rPr>
              <w:t>Comoros</w:t>
            </w:r>
            <w:proofErr w:type="spellEnd"/>
          </w:p>
        </w:tc>
        <w:tc>
          <w:tcPr>
            <w:tcW w:w="950" w:type="dxa"/>
            <w:tcBorders>
              <w:top w:val="nil"/>
              <w:left w:val="nil"/>
              <w:bottom w:val="single" w:sz="4" w:space="0" w:color="auto"/>
              <w:right w:val="single" w:sz="4" w:space="0" w:color="auto"/>
            </w:tcBorders>
            <w:shd w:val="clear" w:color="auto" w:fill="auto"/>
            <w:noWrap/>
            <w:hideMark/>
          </w:tcPr>
          <w:p w14:paraId="306FAE37" w14:textId="77777777" w:rsidR="005D5C97" w:rsidRPr="00F052B0" w:rsidRDefault="005D5C97" w:rsidP="00165F3C">
            <w:pPr>
              <w:jc w:val="right"/>
              <w:rPr>
                <w:sz w:val="18"/>
                <w:szCs w:val="18"/>
                <w:lang w:val="es-419" w:eastAsia="es-419"/>
              </w:rPr>
            </w:pPr>
            <w:r w:rsidRPr="00F052B0">
              <w:rPr>
                <w:sz w:val="18"/>
                <w:szCs w:val="18"/>
                <w:lang w:val="es-419" w:eastAsia="es-419"/>
              </w:rPr>
              <w:t>34,149</w:t>
            </w:r>
          </w:p>
        </w:tc>
        <w:tc>
          <w:tcPr>
            <w:tcW w:w="950" w:type="dxa"/>
            <w:tcBorders>
              <w:top w:val="nil"/>
              <w:left w:val="nil"/>
              <w:bottom w:val="single" w:sz="4" w:space="0" w:color="auto"/>
              <w:right w:val="single" w:sz="4" w:space="0" w:color="auto"/>
            </w:tcBorders>
            <w:shd w:val="clear" w:color="auto" w:fill="auto"/>
            <w:noWrap/>
            <w:hideMark/>
          </w:tcPr>
          <w:p w14:paraId="477B370B" w14:textId="4FBB1522" w:rsidR="005D5C97" w:rsidRPr="00F052B0" w:rsidRDefault="005D5C97" w:rsidP="007D6614">
            <w:pPr>
              <w:jc w:val="right"/>
              <w:rPr>
                <w:sz w:val="18"/>
                <w:szCs w:val="18"/>
                <w:lang w:val="es-419" w:eastAsia="es-419"/>
              </w:rPr>
            </w:pPr>
            <w:r w:rsidRPr="00F052B0">
              <w:rPr>
                <w:sz w:val="18"/>
                <w:szCs w:val="18"/>
                <w:lang w:val="es-419" w:eastAsia="es-419"/>
              </w:rPr>
              <w:t>34,832</w:t>
            </w:r>
          </w:p>
        </w:tc>
        <w:tc>
          <w:tcPr>
            <w:tcW w:w="950" w:type="dxa"/>
            <w:tcBorders>
              <w:top w:val="nil"/>
              <w:left w:val="nil"/>
              <w:bottom w:val="single" w:sz="4" w:space="0" w:color="auto"/>
              <w:right w:val="single" w:sz="4" w:space="0" w:color="auto"/>
            </w:tcBorders>
            <w:shd w:val="clear" w:color="auto" w:fill="auto"/>
            <w:noWrap/>
            <w:hideMark/>
          </w:tcPr>
          <w:p w14:paraId="5CFB6A46" w14:textId="012B2AF9" w:rsidR="005D5C97" w:rsidRPr="00F052B0" w:rsidRDefault="005D5C97">
            <w:pPr>
              <w:jc w:val="right"/>
              <w:rPr>
                <w:sz w:val="18"/>
                <w:szCs w:val="18"/>
                <w:lang w:val="es-419" w:eastAsia="es-419"/>
              </w:rPr>
            </w:pPr>
            <w:r w:rsidRPr="00F052B0">
              <w:rPr>
                <w:sz w:val="18"/>
                <w:szCs w:val="18"/>
                <w:lang w:val="es-419" w:eastAsia="es-419"/>
              </w:rPr>
              <w:t>35,529</w:t>
            </w:r>
          </w:p>
        </w:tc>
        <w:tc>
          <w:tcPr>
            <w:tcW w:w="978" w:type="dxa"/>
            <w:tcBorders>
              <w:top w:val="nil"/>
              <w:left w:val="nil"/>
              <w:bottom w:val="single" w:sz="4" w:space="0" w:color="auto"/>
              <w:right w:val="single" w:sz="4" w:space="0" w:color="auto"/>
            </w:tcBorders>
            <w:shd w:val="clear" w:color="auto" w:fill="auto"/>
            <w:noWrap/>
            <w:hideMark/>
          </w:tcPr>
          <w:p w14:paraId="3428F1FF" w14:textId="06C23E5D" w:rsidR="005D5C97" w:rsidRPr="00F052B0" w:rsidRDefault="005D5C97">
            <w:pPr>
              <w:jc w:val="right"/>
              <w:rPr>
                <w:sz w:val="18"/>
                <w:szCs w:val="18"/>
                <w:lang w:val="es-419" w:eastAsia="es-419"/>
              </w:rPr>
            </w:pPr>
            <w:r w:rsidRPr="00F052B0">
              <w:rPr>
                <w:sz w:val="18"/>
                <w:szCs w:val="18"/>
                <w:lang w:val="es-419" w:eastAsia="es-419"/>
              </w:rPr>
              <w:t>36,239</w:t>
            </w:r>
          </w:p>
        </w:tc>
        <w:tc>
          <w:tcPr>
            <w:tcW w:w="950" w:type="dxa"/>
            <w:tcBorders>
              <w:top w:val="nil"/>
              <w:left w:val="nil"/>
              <w:bottom w:val="single" w:sz="4" w:space="0" w:color="auto"/>
              <w:right w:val="single" w:sz="4" w:space="0" w:color="auto"/>
            </w:tcBorders>
            <w:shd w:val="clear" w:color="auto" w:fill="auto"/>
            <w:noWrap/>
            <w:hideMark/>
          </w:tcPr>
          <w:p w14:paraId="21D89310" w14:textId="620AAC51" w:rsidR="005D5C97" w:rsidRPr="00F052B0" w:rsidRDefault="005D5C97">
            <w:pPr>
              <w:jc w:val="right"/>
              <w:rPr>
                <w:sz w:val="18"/>
                <w:szCs w:val="18"/>
                <w:lang w:val="es-419" w:eastAsia="es-419"/>
              </w:rPr>
            </w:pPr>
            <w:r w:rsidRPr="00F052B0">
              <w:rPr>
                <w:sz w:val="18"/>
                <w:szCs w:val="18"/>
                <w:lang w:val="es-419" w:eastAsia="es-419"/>
              </w:rPr>
              <w:t>39,863</w:t>
            </w:r>
          </w:p>
        </w:tc>
        <w:tc>
          <w:tcPr>
            <w:tcW w:w="950" w:type="dxa"/>
            <w:tcBorders>
              <w:top w:val="nil"/>
              <w:left w:val="nil"/>
              <w:bottom w:val="single" w:sz="4" w:space="0" w:color="auto"/>
              <w:right w:val="single" w:sz="4" w:space="0" w:color="auto"/>
            </w:tcBorders>
            <w:shd w:val="clear" w:color="auto" w:fill="auto"/>
            <w:noWrap/>
            <w:hideMark/>
          </w:tcPr>
          <w:p w14:paraId="0C8E94F9" w14:textId="5CB0825A" w:rsidR="005D5C97" w:rsidRPr="00F052B0" w:rsidRDefault="005D5C97">
            <w:pPr>
              <w:jc w:val="right"/>
              <w:rPr>
                <w:sz w:val="18"/>
                <w:szCs w:val="18"/>
                <w:lang w:val="es-419" w:eastAsia="es-419"/>
              </w:rPr>
            </w:pPr>
            <w:r w:rsidRPr="00F052B0">
              <w:rPr>
                <w:sz w:val="18"/>
                <w:szCs w:val="18"/>
                <w:lang w:val="es-419" w:eastAsia="es-419"/>
              </w:rPr>
              <w:t>43,849</w:t>
            </w:r>
          </w:p>
        </w:tc>
        <w:tc>
          <w:tcPr>
            <w:tcW w:w="1076" w:type="dxa"/>
            <w:tcBorders>
              <w:top w:val="nil"/>
              <w:left w:val="nil"/>
              <w:bottom w:val="single" w:sz="4" w:space="0" w:color="auto"/>
              <w:right w:val="single" w:sz="4" w:space="0" w:color="auto"/>
            </w:tcBorders>
            <w:shd w:val="clear" w:color="auto" w:fill="auto"/>
            <w:noWrap/>
            <w:hideMark/>
          </w:tcPr>
          <w:p w14:paraId="54F5C4DC" w14:textId="70B62D0F" w:rsidR="005D5C97" w:rsidRPr="00F052B0" w:rsidRDefault="005D5C97">
            <w:pPr>
              <w:jc w:val="right"/>
              <w:rPr>
                <w:sz w:val="18"/>
                <w:szCs w:val="18"/>
                <w:lang w:val="es-419" w:eastAsia="es-419"/>
              </w:rPr>
            </w:pPr>
            <w:r w:rsidRPr="00F052B0">
              <w:rPr>
                <w:sz w:val="18"/>
                <w:szCs w:val="18"/>
                <w:lang w:val="es-419" w:eastAsia="es-419"/>
              </w:rPr>
              <w:t>35,533</w:t>
            </w:r>
          </w:p>
        </w:tc>
        <w:tc>
          <w:tcPr>
            <w:tcW w:w="1034" w:type="dxa"/>
            <w:tcBorders>
              <w:top w:val="nil"/>
              <w:left w:val="nil"/>
              <w:bottom w:val="single" w:sz="4" w:space="0" w:color="auto"/>
              <w:right w:val="single" w:sz="4" w:space="0" w:color="auto"/>
            </w:tcBorders>
            <w:shd w:val="clear" w:color="auto" w:fill="auto"/>
            <w:noWrap/>
            <w:hideMark/>
          </w:tcPr>
          <w:p w14:paraId="738E12CC" w14:textId="444C106A" w:rsidR="005D5C97" w:rsidRPr="00F052B0" w:rsidRDefault="005D5C97">
            <w:pPr>
              <w:jc w:val="right"/>
              <w:rPr>
                <w:sz w:val="18"/>
                <w:szCs w:val="18"/>
                <w:lang w:val="es-419" w:eastAsia="es-419"/>
              </w:rPr>
            </w:pPr>
            <w:r w:rsidRPr="00F052B0">
              <w:rPr>
                <w:sz w:val="18"/>
                <w:szCs w:val="18"/>
                <w:lang w:val="es-419" w:eastAsia="es-419"/>
              </w:rPr>
              <w:t>38,451</w:t>
            </w:r>
          </w:p>
        </w:tc>
        <w:tc>
          <w:tcPr>
            <w:tcW w:w="1181" w:type="dxa"/>
            <w:tcBorders>
              <w:top w:val="nil"/>
              <w:left w:val="nil"/>
              <w:bottom w:val="single" w:sz="4" w:space="0" w:color="auto"/>
              <w:right w:val="single" w:sz="4" w:space="0" w:color="auto"/>
            </w:tcBorders>
            <w:shd w:val="clear" w:color="auto" w:fill="auto"/>
            <w:noWrap/>
            <w:hideMark/>
          </w:tcPr>
          <w:p w14:paraId="2C740503" w14:textId="77777777" w:rsidR="005D5C97" w:rsidRPr="00F052B0" w:rsidRDefault="005D5C97">
            <w:pPr>
              <w:jc w:val="right"/>
              <w:rPr>
                <w:sz w:val="18"/>
                <w:szCs w:val="18"/>
                <w:lang w:val="es-419" w:eastAsia="es-419"/>
              </w:rPr>
            </w:pPr>
            <w:r w:rsidRPr="00F052B0">
              <w:rPr>
                <w:sz w:val="18"/>
                <w:szCs w:val="18"/>
                <w:lang w:val="es-419" w:eastAsia="es-419"/>
              </w:rPr>
              <w:t>114.0%</w:t>
            </w:r>
          </w:p>
        </w:tc>
      </w:tr>
      <w:tr w:rsidR="005D5C97" w:rsidRPr="00F052B0" w14:paraId="5C6C8954"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E0B33B1" w14:textId="77777777" w:rsidR="005D5C97" w:rsidRPr="00F052B0" w:rsidRDefault="005D5C97" w:rsidP="005D5C97">
            <w:pPr>
              <w:jc w:val="left"/>
              <w:rPr>
                <w:sz w:val="18"/>
                <w:szCs w:val="18"/>
                <w:lang w:val="es-419" w:eastAsia="es-419"/>
              </w:rPr>
            </w:pPr>
            <w:r w:rsidRPr="00F052B0">
              <w:rPr>
                <w:sz w:val="18"/>
                <w:szCs w:val="18"/>
                <w:lang w:val="es-419" w:eastAsia="es-419"/>
              </w:rPr>
              <w:t>Qatar</w:t>
            </w:r>
          </w:p>
        </w:tc>
        <w:tc>
          <w:tcPr>
            <w:tcW w:w="950" w:type="dxa"/>
            <w:tcBorders>
              <w:top w:val="nil"/>
              <w:left w:val="nil"/>
              <w:bottom w:val="single" w:sz="4" w:space="0" w:color="auto"/>
              <w:right w:val="single" w:sz="4" w:space="0" w:color="auto"/>
            </w:tcBorders>
            <w:shd w:val="clear" w:color="auto" w:fill="auto"/>
            <w:noWrap/>
            <w:hideMark/>
          </w:tcPr>
          <w:p w14:paraId="7ECADA40" w14:textId="77777777" w:rsidR="005D5C97" w:rsidRPr="00F052B0" w:rsidRDefault="005D5C97" w:rsidP="00165F3C">
            <w:pPr>
              <w:jc w:val="right"/>
              <w:rPr>
                <w:sz w:val="18"/>
                <w:szCs w:val="18"/>
                <w:lang w:val="es-419" w:eastAsia="es-419"/>
              </w:rPr>
            </w:pPr>
            <w:r w:rsidRPr="00F052B0">
              <w:rPr>
                <w:sz w:val="18"/>
                <w:szCs w:val="18"/>
                <w:lang w:val="es-419" w:eastAsia="es-419"/>
              </w:rPr>
              <w:t>21,878,613</w:t>
            </w:r>
          </w:p>
        </w:tc>
        <w:tc>
          <w:tcPr>
            <w:tcW w:w="950" w:type="dxa"/>
            <w:tcBorders>
              <w:top w:val="nil"/>
              <w:left w:val="nil"/>
              <w:bottom w:val="single" w:sz="4" w:space="0" w:color="auto"/>
              <w:right w:val="single" w:sz="4" w:space="0" w:color="auto"/>
            </w:tcBorders>
            <w:shd w:val="clear" w:color="auto" w:fill="auto"/>
            <w:noWrap/>
            <w:hideMark/>
          </w:tcPr>
          <w:p w14:paraId="4723B7FE" w14:textId="70F518C0" w:rsidR="005D5C97" w:rsidRPr="00F052B0" w:rsidRDefault="005D5C97" w:rsidP="007D6614">
            <w:pPr>
              <w:jc w:val="right"/>
              <w:rPr>
                <w:sz w:val="18"/>
                <w:szCs w:val="18"/>
                <w:lang w:val="es-419" w:eastAsia="es-419"/>
              </w:rPr>
            </w:pPr>
            <w:r w:rsidRPr="00F052B0">
              <w:rPr>
                <w:sz w:val="18"/>
                <w:szCs w:val="18"/>
                <w:lang w:val="es-419" w:eastAsia="es-419"/>
              </w:rPr>
              <w:t>22,316,185</w:t>
            </w:r>
          </w:p>
        </w:tc>
        <w:tc>
          <w:tcPr>
            <w:tcW w:w="950" w:type="dxa"/>
            <w:tcBorders>
              <w:top w:val="nil"/>
              <w:left w:val="nil"/>
              <w:bottom w:val="single" w:sz="4" w:space="0" w:color="auto"/>
              <w:right w:val="single" w:sz="4" w:space="0" w:color="auto"/>
            </w:tcBorders>
            <w:shd w:val="clear" w:color="auto" w:fill="auto"/>
            <w:noWrap/>
            <w:hideMark/>
          </w:tcPr>
          <w:p w14:paraId="40567718" w14:textId="35B5C2FB" w:rsidR="005D5C97" w:rsidRPr="00F052B0" w:rsidRDefault="005D5C97">
            <w:pPr>
              <w:jc w:val="right"/>
              <w:rPr>
                <w:sz w:val="18"/>
                <w:szCs w:val="18"/>
                <w:lang w:val="es-419" w:eastAsia="es-419"/>
              </w:rPr>
            </w:pPr>
            <w:r w:rsidRPr="00F052B0">
              <w:rPr>
                <w:sz w:val="18"/>
                <w:szCs w:val="18"/>
                <w:lang w:val="es-419" w:eastAsia="es-419"/>
              </w:rPr>
              <w:t>22,762,509</w:t>
            </w:r>
          </w:p>
        </w:tc>
        <w:tc>
          <w:tcPr>
            <w:tcW w:w="978" w:type="dxa"/>
            <w:tcBorders>
              <w:top w:val="nil"/>
              <w:left w:val="nil"/>
              <w:bottom w:val="single" w:sz="4" w:space="0" w:color="auto"/>
              <w:right w:val="single" w:sz="4" w:space="0" w:color="auto"/>
            </w:tcBorders>
            <w:shd w:val="clear" w:color="auto" w:fill="auto"/>
            <w:noWrap/>
            <w:hideMark/>
          </w:tcPr>
          <w:p w14:paraId="5023BC2B" w14:textId="11F3FC43" w:rsidR="005D5C97" w:rsidRPr="00F052B0" w:rsidRDefault="005D5C97">
            <w:pPr>
              <w:jc w:val="right"/>
              <w:rPr>
                <w:sz w:val="18"/>
                <w:szCs w:val="18"/>
                <w:lang w:val="es-419" w:eastAsia="es-419"/>
              </w:rPr>
            </w:pPr>
            <w:r w:rsidRPr="00F052B0">
              <w:rPr>
                <w:sz w:val="18"/>
                <w:szCs w:val="18"/>
                <w:lang w:val="es-419" w:eastAsia="es-419"/>
              </w:rPr>
              <w:t>23,217,759</w:t>
            </w:r>
          </w:p>
        </w:tc>
        <w:tc>
          <w:tcPr>
            <w:tcW w:w="950" w:type="dxa"/>
            <w:tcBorders>
              <w:top w:val="nil"/>
              <w:left w:val="nil"/>
              <w:bottom w:val="single" w:sz="4" w:space="0" w:color="auto"/>
              <w:right w:val="single" w:sz="4" w:space="0" w:color="auto"/>
            </w:tcBorders>
            <w:shd w:val="clear" w:color="auto" w:fill="auto"/>
            <w:noWrap/>
            <w:hideMark/>
          </w:tcPr>
          <w:p w14:paraId="05F69F68" w14:textId="1294EC05" w:rsidR="005D5C97" w:rsidRPr="00F052B0" w:rsidRDefault="005D5C97">
            <w:pPr>
              <w:jc w:val="right"/>
              <w:rPr>
                <w:sz w:val="18"/>
                <w:szCs w:val="18"/>
                <w:lang w:val="es-419" w:eastAsia="es-419"/>
              </w:rPr>
            </w:pPr>
            <w:r w:rsidRPr="00F052B0">
              <w:rPr>
                <w:sz w:val="18"/>
                <w:szCs w:val="18"/>
                <w:lang w:val="es-419" w:eastAsia="es-419"/>
              </w:rPr>
              <w:t>25,539,535</w:t>
            </w:r>
          </w:p>
        </w:tc>
        <w:tc>
          <w:tcPr>
            <w:tcW w:w="950" w:type="dxa"/>
            <w:tcBorders>
              <w:top w:val="nil"/>
              <w:left w:val="nil"/>
              <w:bottom w:val="single" w:sz="4" w:space="0" w:color="auto"/>
              <w:right w:val="single" w:sz="4" w:space="0" w:color="auto"/>
            </w:tcBorders>
            <w:shd w:val="clear" w:color="auto" w:fill="auto"/>
            <w:noWrap/>
            <w:hideMark/>
          </w:tcPr>
          <w:p w14:paraId="614E0DD4" w14:textId="0CA3317F" w:rsidR="005D5C97" w:rsidRPr="00F052B0" w:rsidRDefault="005D5C97">
            <w:pPr>
              <w:jc w:val="right"/>
              <w:rPr>
                <w:sz w:val="18"/>
                <w:szCs w:val="18"/>
                <w:lang w:val="es-419" w:eastAsia="es-419"/>
              </w:rPr>
            </w:pPr>
            <w:r w:rsidRPr="00F052B0">
              <w:rPr>
                <w:sz w:val="18"/>
                <w:szCs w:val="18"/>
                <w:lang w:val="es-419" w:eastAsia="es-419"/>
              </w:rPr>
              <w:t>28,093,488</w:t>
            </w:r>
          </w:p>
        </w:tc>
        <w:tc>
          <w:tcPr>
            <w:tcW w:w="1076" w:type="dxa"/>
            <w:tcBorders>
              <w:top w:val="nil"/>
              <w:left w:val="nil"/>
              <w:bottom w:val="single" w:sz="4" w:space="0" w:color="auto"/>
              <w:right w:val="single" w:sz="4" w:space="0" w:color="auto"/>
            </w:tcBorders>
            <w:shd w:val="clear" w:color="auto" w:fill="auto"/>
            <w:noWrap/>
            <w:hideMark/>
          </w:tcPr>
          <w:p w14:paraId="0A756EF0" w14:textId="23BB69B0" w:rsidR="005D5C97" w:rsidRPr="00F052B0" w:rsidRDefault="005D5C97">
            <w:pPr>
              <w:jc w:val="right"/>
              <w:rPr>
                <w:sz w:val="18"/>
                <w:szCs w:val="18"/>
                <w:lang w:val="es-419" w:eastAsia="es-419"/>
              </w:rPr>
            </w:pPr>
            <w:r w:rsidRPr="00F052B0">
              <w:rPr>
                <w:sz w:val="18"/>
                <w:szCs w:val="18"/>
                <w:lang w:val="es-419" w:eastAsia="es-419"/>
              </w:rPr>
              <w:t>22,765,484</w:t>
            </w:r>
          </w:p>
        </w:tc>
        <w:tc>
          <w:tcPr>
            <w:tcW w:w="1034" w:type="dxa"/>
            <w:tcBorders>
              <w:top w:val="nil"/>
              <w:left w:val="nil"/>
              <w:bottom w:val="single" w:sz="4" w:space="0" w:color="auto"/>
              <w:right w:val="single" w:sz="4" w:space="0" w:color="auto"/>
            </w:tcBorders>
            <w:shd w:val="clear" w:color="auto" w:fill="auto"/>
            <w:noWrap/>
            <w:hideMark/>
          </w:tcPr>
          <w:p w14:paraId="562D9666" w14:textId="0BC752C3" w:rsidR="005D5C97" w:rsidRPr="00F052B0" w:rsidRDefault="005D5C97">
            <w:pPr>
              <w:jc w:val="right"/>
              <w:rPr>
                <w:sz w:val="18"/>
                <w:szCs w:val="18"/>
                <w:lang w:val="es-419" w:eastAsia="es-419"/>
              </w:rPr>
            </w:pPr>
            <w:r w:rsidRPr="00F052B0">
              <w:rPr>
                <w:sz w:val="18"/>
                <w:szCs w:val="18"/>
                <w:lang w:val="es-419" w:eastAsia="es-419"/>
              </w:rPr>
              <w:t>24,633,313</w:t>
            </w:r>
          </w:p>
        </w:tc>
        <w:tc>
          <w:tcPr>
            <w:tcW w:w="1181" w:type="dxa"/>
            <w:tcBorders>
              <w:top w:val="nil"/>
              <w:left w:val="nil"/>
              <w:bottom w:val="single" w:sz="4" w:space="0" w:color="auto"/>
              <w:right w:val="single" w:sz="4" w:space="0" w:color="auto"/>
            </w:tcBorders>
            <w:shd w:val="clear" w:color="auto" w:fill="auto"/>
            <w:noWrap/>
            <w:hideMark/>
          </w:tcPr>
          <w:p w14:paraId="2DEF9D26" w14:textId="77777777" w:rsidR="005D5C97" w:rsidRPr="00F052B0" w:rsidRDefault="005D5C97">
            <w:pPr>
              <w:jc w:val="right"/>
              <w:rPr>
                <w:sz w:val="18"/>
                <w:szCs w:val="18"/>
                <w:lang w:val="es-419" w:eastAsia="es-419"/>
              </w:rPr>
            </w:pPr>
            <w:r w:rsidRPr="00F052B0">
              <w:rPr>
                <w:sz w:val="18"/>
                <w:szCs w:val="18"/>
                <w:lang w:val="es-419" w:eastAsia="es-419"/>
              </w:rPr>
              <w:t>114.0%</w:t>
            </w:r>
          </w:p>
        </w:tc>
      </w:tr>
      <w:tr w:rsidR="005D5C97" w:rsidRPr="00F052B0" w14:paraId="72F66729"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ADD4324" w14:textId="77777777" w:rsidR="005D5C97" w:rsidRPr="00F052B0" w:rsidRDefault="005D5C97" w:rsidP="005D5C97">
            <w:pPr>
              <w:jc w:val="left"/>
              <w:rPr>
                <w:sz w:val="18"/>
                <w:szCs w:val="18"/>
                <w:lang w:val="es-419" w:eastAsia="es-419"/>
              </w:rPr>
            </w:pPr>
            <w:r w:rsidRPr="00F052B0">
              <w:rPr>
                <w:sz w:val="18"/>
                <w:szCs w:val="18"/>
                <w:lang w:val="es-419" w:eastAsia="es-419"/>
              </w:rPr>
              <w:t>Montenegro</w:t>
            </w:r>
          </w:p>
        </w:tc>
        <w:tc>
          <w:tcPr>
            <w:tcW w:w="950" w:type="dxa"/>
            <w:tcBorders>
              <w:top w:val="nil"/>
              <w:left w:val="nil"/>
              <w:bottom w:val="single" w:sz="4" w:space="0" w:color="auto"/>
              <w:right w:val="single" w:sz="4" w:space="0" w:color="auto"/>
            </w:tcBorders>
            <w:shd w:val="clear" w:color="auto" w:fill="auto"/>
            <w:noWrap/>
            <w:hideMark/>
          </w:tcPr>
          <w:p w14:paraId="25659DF0" w14:textId="77777777" w:rsidR="005D5C97" w:rsidRPr="00F052B0" w:rsidRDefault="005D5C97" w:rsidP="00165F3C">
            <w:pPr>
              <w:jc w:val="right"/>
              <w:rPr>
                <w:sz w:val="18"/>
                <w:szCs w:val="18"/>
                <w:lang w:val="es-419" w:eastAsia="es-419"/>
              </w:rPr>
            </w:pPr>
            <w:r w:rsidRPr="00F052B0">
              <w:rPr>
                <w:sz w:val="18"/>
                <w:szCs w:val="18"/>
                <w:lang w:val="es-419" w:eastAsia="es-419"/>
              </w:rPr>
              <w:t>192,898</w:t>
            </w:r>
          </w:p>
        </w:tc>
        <w:tc>
          <w:tcPr>
            <w:tcW w:w="950" w:type="dxa"/>
            <w:tcBorders>
              <w:top w:val="nil"/>
              <w:left w:val="nil"/>
              <w:bottom w:val="single" w:sz="4" w:space="0" w:color="auto"/>
              <w:right w:val="single" w:sz="4" w:space="0" w:color="auto"/>
            </w:tcBorders>
            <w:shd w:val="clear" w:color="auto" w:fill="auto"/>
            <w:noWrap/>
            <w:hideMark/>
          </w:tcPr>
          <w:p w14:paraId="4668BC34" w14:textId="49143FB3" w:rsidR="005D5C97" w:rsidRPr="00F052B0" w:rsidRDefault="005D5C97" w:rsidP="007D6614">
            <w:pPr>
              <w:jc w:val="right"/>
              <w:rPr>
                <w:sz w:val="18"/>
                <w:szCs w:val="18"/>
                <w:lang w:val="es-419" w:eastAsia="es-419"/>
              </w:rPr>
            </w:pPr>
            <w:r w:rsidRPr="00F052B0">
              <w:rPr>
                <w:sz w:val="18"/>
                <w:szCs w:val="18"/>
                <w:lang w:val="es-419" w:eastAsia="es-419"/>
              </w:rPr>
              <w:t>196,756</w:t>
            </w:r>
          </w:p>
        </w:tc>
        <w:tc>
          <w:tcPr>
            <w:tcW w:w="950" w:type="dxa"/>
            <w:tcBorders>
              <w:top w:val="nil"/>
              <w:left w:val="nil"/>
              <w:bottom w:val="single" w:sz="4" w:space="0" w:color="auto"/>
              <w:right w:val="single" w:sz="4" w:space="0" w:color="auto"/>
            </w:tcBorders>
            <w:shd w:val="clear" w:color="auto" w:fill="auto"/>
            <w:noWrap/>
            <w:hideMark/>
          </w:tcPr>
          <w:p w14:paraId="3B0903B0" w14:textId="2FD01199" w:rsidR="005D5C97" w:rsidRPr="00F052B0" w:rsidRDefault="005D5C97">
            <w:pPr>
              <w:jc w:val="right"/>
              <w:rPr>
                <w:sz w:val="18"/>
                <w:szCs w:val="18"/>
                <w:lang w:val="es-419" w:eastAsia="es-419"/>
              </w:rPr>
            </w:pPr>
            <w:r w:rsidRPr="00F052B0">
              <w:rPr>
                <w:sz w:val="18"/>
                <w:szCs w:val="18"/>
                <w:lang w:val="es-419" w:eastAsia="es-419"/>
              </w:rPr>
              <w:t>200,691</w:t>
            </w:r>
          </w:p>
        </w:tc>
        <w:tc>
          <w:tcPr>
            <w:tcW w:w="978" w:type="dxa"/>
            <w:tcBorders>
              <w:top w:val="nil"/>
              <w:left w:val="nil"/>
              <w:bottom w:val="single" w:sz="4" w:space="0" w:color="auto"/>
              <w:right w:val="single" w:sz="4" w:space="0" w:color="auto"/>
            </w:tcBorders>
            <w:shd w:val="clear" w:color="auto" w:fill="auto"/>
            <w:noWrap/>
            <w:hideMark/>
          </w:tcPr>
          <w:p w14:paraId="63DF46E2" w14:textId="1BC76DF6" w:rsidR="005D5C97" w:rsidRPr="00F052B0" w:rsidRDefault="005D5C97">
            <w:pPr>
              <w:jc w:val="right"/>
              <w:rPr>
                <w:sz w:val="18"/>
                <w:szCs w:val="18"/>
                <w:lang w:val="es-419" w:eastAsia="es-419"/>
              </w:rPr>
            </w:pPr>
            <w:r w:rsidRPr="00F052B0">
              <w:rPr>
                <w:sz w:val="18"/>
                <w:szCs w:val="18"/>
                <w:lang w:val="es-419" w:eastAsia="es-419"/>
              </w:rPr>
              <w:t>204,705</w:t>
            </w:r>
          </w:p>
        </w:tc>
        <w:tc>
          <w:tcPr>
            <w:tcW w:w="950" w:type="dxa"/>
            <w:tcBorders>
              <w:top w:val="nil"/>
              <w:left w:val="nil"/>
              <w:bottom w:val="single" w:sz="4" w:space="0" w:color="auto"/>
              <w:right w:val="single" w:sz="4" w:space="0" w:color="auto"/>
            </w:tcBorders>
            <w:shd w:val="clear" w:color="auto" w:fill="auto"/>
            <w:noWrap/>
            <w:hideMark/>
          </w:tcPr>
          <w:p w14:paraId="07AF450A" w14:textId="38877384" w:rsidR="005D5C97" w:rsidRPr="00F052B0" w:rsidRDefault="005D5C97">
            <w:pPr>
              <w:jc w:val="right"/>
              <w:rPr>
                <w:sz w:val="18"/>
                <w:szCs w:val="18"/>
                <w:lang w:val="es-419" w:eastAsia="es-419"/>
              </w:rPr>
            </w:pPr>
            <w:r w:rsidRPr="00F052B0">
              <w:rPr>
                <w:sz w:val="18"/>
                <w:szCs w:val="18"/>
                <w:lang w:val="es-419" w:eastAsia="es-419"/>
              </w:rPr>
              <w:t>225,175</w:t>
            </w:r>
          </w:p>
        </w:tc>
        <w:tc>
          <w:tcPr>
            <w:tcW w:w="950" w:type="dxa"/>
            <w:tcBorders>
              <w:top w:val="nil"/>
              <w:left w:val="nil"/>
              <w:bottom w:val="single" w:sz="4" w:space="0" w:color="auto"/>
              <w:right w:val="single" w:sz="4" w:space="0" w:color="auto"/>
            </w:tcBorders>
            <w:shd w:val="clear" w:color="auto" w:fill="auto"/>
            <w:noWrap/>
            <w:hideMark/>
          </w:tcPr>
          <w:p w14:paraId="69F84A8D" w14:textId="7D824189" w:rsidR="005D5C97" w:rsidRPr="00F052B0" w:rsidRDefault="005D5C97">
            <w:pPr>
              <w:jc w:val="right"/>
              <w:rPr>
                <w:sz w:val="18"/>
                <w:szCs w:val="18"/>
                <w:lang w:val="es-419" w:eastAsia="es-419"/>
              </w:rPr>
            </w:pPr>
            <w:r w:rsidRPr="00F052B0">
              <w:rPr>
                <w:sz w:val="18"/>
                <w:szCs w:val="18"/>
                <w:lang w:val="es-419" w:eastAsia="es-419"/>
              </w:rPr>
              <w:t>247,693</w:t>
            </w:r>
          </w:p>
        </w:tc>
        <w:tc>
          <w:tcPr>
            <w:tcW w:w="1076" w:type="dxa"/>
            <w:tcBorders>
              <w:top w:val="nil"/>
              <w:left w:val="nil"/>
              <w:bottom w:val="single" w:sz="4" w:space="0" w:color="auto"/>
              <w:right w:val="single" w:sz="4" w:space="0" w:color="auto"/>
            </w:tcBorders>
            <w:shd w:val="clear" w:color="auto" w:fill="auto"/>
            <w:noWrap/>
            <w:hideMark/>
          </w:tcPr>
          <w:p w14:paraId="7550ECB8" w14:textId="235345BA" w:rsidR="005D5C97" w:rsidRPr="00F052B0" w:rsidRDefault="005D5C97">
            <w:pPr>
              <w:jc w:val="right"/>
              <w:rPr>
                <w:sz w:val="18"/>
                <w:szCs w:val="18"/>
                <w:lang w:val="es-419" w:eastAsia="es-419"/>
              </w:rPr>
            </w:pPr>
            <w:r w:rsidRPr="00F052B0">
              <w:rPr>
                <w:sz w:val="18"/>
                <w:szCs w:val="18"/>
                <w:lang w:val="es-419" w:eastAsia="es-419"/>
              </w:rPr>
              <w:t>200,717</w:t>
            </w:r>
          </w:p>
        </w:tc>
        <w:tc>
          <w:tcPr>
            <w:tcW w:w="1034" w:type="dxa"/>
            <w:tcBorders>
              <w:top w:val="nil"/>
              <w:left w:val="nil"/>
              <w:bottom w:val="single" w:sz="4" w:space="0" w:color="auto"/>
              <w:right w:val="single" w:sz="4" w:space="0" w:color="auto"/>
            </w:tcBorders>
            <w:shd w:val="clear" w:color="auto" w:fill="auto"/>
            <w:noWrap/>
            <w:hideMark/>
          </w:tcPr>
          <w:p w14:paraId="3C964575" w14:textId="30494E06" w:rsidR="005D5C97" w:rsidRPr="00F052B0" w:rsidRDefault="005D5C97">
            <w:pPr>
              <w:jc w:val="right"/>
              <w:rPr>
                <w:sz w:val="18"/>
                <w:szCs w:val="18"/>
                <w:lang w:val="es-419" w:eastAsia="es-419"/>
              </w:rPr>
            </w:pPr>
            <w:r w:rsidRPr="00F052B0">
              <w:rPr>
                <w:sz w:val="18"/>
                <w:szCs w:val="18"/>
                <w:lang w:val="es-419" w:eastAsia="es-419"/>
              </w:rPr>
              <w:t>217,041</w:t>
            </w:r>
          </w:p>
        </w:tc>
        <w:tc>
          <w:tcPr>
            <w:tcW w:w="1181" w:type="dxa"/>
            <w:tcBorders>
              <w:top w:val="nil"/>
              <w:left w:val="nil"/>
              <w:bottom w:val="single" w:sz="4" w:space="0" w:color="auto"/>
              <w:right w:val="single" w:sz="4" w:space="0" w:color="auto"/>
            </w:tcBorders>
            <w:shd w:val="clear" w:color="auto" w:fill="auto"/>
            <w:noWrap/>
            <w:hideMark/>
          </w:tcPr>
          <w:p w14:paraId="6BF361A8" w14:textId="77777777" w:rsidR="005D5C97" w:rsidRPr="00F052B0" w:rsidRDefault="005D5C97">
            <w:pPr>
              <w:jc w:val="right"/>
              <w:rPr>
                <w:sz w:val="18"/>
                <w:szCs w:val="18"/>
                <w:lang w:val="es-419" w:eastAsia="es-419"/>
              </w:rPr>
            </w:pPr>
            <w:r w:rsidRPr="00F052B0">
              <w:rPr>
                <w:sz w:val="18"/>
                <w:szCs w:val="18"/>
                <w:lang w:val="es-419" w:eastAsia="es-419"/>
              </w:rPr>
              <w:t>114.1%</w:t>
            </w:r>
          </w:p>
        </w:tc>
      </w:tr>
      <w:tr w:rsidR="005D5C97" w:rsidRPr="00F052B0" w14:paraId="2FA2FCCF"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1E076EB" w14:textId="577386CC" w:rsidR="005D5C97" w:rsidRPr="00F052B0" w:rsidRDefault="00342CE8" w:rsidP="005D5C97">
            <w:pPr>
              <w:jc w:val="left"/>
              <w:rPr>
                <w:sz w:val="18"/>
                <w:szCs w:val="18"/>
                <w:lang w:val="es-419" w:eastAsia="es-419"/>
              </w:rPr>
            </w:pPr>
            <w:r>
              <w:rPr>
                <w:sz w:val="18"/>
                <w:szCs w:val="18"/>
                <w:lang w:val="es-419" w:eastAsia="es-419"/>
              </w:rPr>
              <w:t>Cote d</w:t>
            </w:r>
            <w:r w:rsidR="005D5C97" w:rsidRPr="00F052B0">
              <w:rPr>
                <w:sz w:val="18"/>
                <w:szCs w:val="18"/>
                <w:lang w:val="es-419" w:eastAsia="es-419"/>
              </w:rPr>
              <w:t>'Ivoire</w:t>
            </w:r>
          </w:p>
        </w:tc>
        <w:tc>
          <w:tcPr>
            <w:tcW w:w="950" w:type="dxa"/>
            <w:tcBorders>
              <w:top w:val="nil"/>
              <w:left w:val="nil"/>
              <w:bottom w:val="single" w:sz="4" w:space="0" w:color="auto"/>
              <w:right w:val="single" w:sz="4" w:space="0" w:color="auto"/>
            </w:tcBorders>
            <w:shd w:val="clear" w:color="auto" w:fill="auto"/>
            <w:noWrap/>
            <w:hideMark/>
          </w:tcPr>
          <w:p w14:paraId="4B3F0C48" w14:textId="77777777" w:rsidR="005D5C97" w:rsidRPr="00F052B0" w:rsidRDefault="005D5C97" w:rsidP="00165F3C">
            <w:pPr>
              <w:jc w:val="right"/>
              <w:rPr>
                <w:sz w:val="18"/>
                <w:szCs w:val="18"/>
                <w:lang w:val="es-419" w:eastAsia="es-419"/>
              </w:rPr>
            </w:pPr>
            <w:r w:rsidRPr="00F052B0">
              <w:rPr>
                <w:sz w:val="18"/>
                <w:szCs w:val="18"/>
                <w:lang w:val="es-419" w:eastAsia="es-419"/>
              </w:rPr>
              <w:t>24,855,307</w:t>
            </w:r>
          </w:p>
        </w:tc>
        <w:tc>
          <w:tcPr>
            <w:tcW w:w="950" w:type="dxa"/>
            <w:tcBorders>
              <w:top w:val="nil"/>
              <w:left w:val="nil"/>
              <w:bottom w:val="single" w:sz="4" w:space="0" w:color="auto"/>
              <w:right w:val="single" w:sz="4" w:space="0" w:color="auto"/>
            </w:tcBorders>
            <w:shd w:val="clear" w:color="auto" w:fill="auto"/>
            <w:noWrap/>
            <w:hideMark/>
          </w:tcPr>
          <w:p w14:paraId="4CC70A2F" w14:textId="31B9861F" w:rsidR="005D5C97" w:rsidRPr="00F052B0" w:rsidRDefault="005D5C97" w:rsidP="007D6614">
            <w:pPr>
              <w:jc w:val="right"/>
              <w:rPr>
                <w:sz w:val="18"/>
                <w:szCs w:val="18"/>
                <w:lang w:val="es-419" w:eastAsia="es-419"/>
              </w:rPr>
            </w:pPr>
            <w:r w:rsidRPr="00F052B0">
              <w:rPr>
                <w:sz w:val="18"/>
                <w:szCs w:val="18"/>
                <w:lang w:val="es-419" w:eastAsia="es-419"/>
              </w:rPr>
              <w:t>25,352,413</w:t>
            </w:r>
          </w:p>
        </w:tc>
        <w:tc>
          <w:tcPr>
            <w:tcW w:w="950" w:type="dxa"/>
            <w:tcBorders>
              <w:top w:val="nil"/>
              <w:left w:val="nil"/>
              <w:bottom w:val="single" w:sz="4" w:space="0" w:color="auto"/>
              <w:right w:val="single" w:sz="4" w:space="0" w:color="auto"/>
            </w:tcBorders>
            <w:shd w:val="clear" w:color="auto" w:fill="auto"/>
            <w:noWrap/>
            <w:hideMark/>
          </w:tcPr>
          <w:p w14:paraId="0ADE99B9" w14:textId="04A4BE38" w:rsidR="005D5C97" w:rsidRPr="00F052B0" w:rsidRDefault="005D5C97">
            <w:pPr>
              <w:jc w:val="right"/>
              <w:rPr>
                <w:sz w:val="18"/>
                <w:szCs w:val="18"/>
                <w:lang w:val="es-419" w:eastAsia="es-419"/>
              </w:rPr>
            </w:pPr>
            <w:r w:rsidRPr="00F052B0">
              <w:rPr>
                <w:sz w:val="18"/>
                <w:szCs w:val="18"/>
                <w:lang w:val="es-419" w:eastAsia="es-419"/>
              </w:rPr>
              <w:t>25,859,461</w:t>
            </w:r>
          </w:p>
        </w:tc>
        <w:tc>
          <w:tcPr>
            <w:tcW w:w="978" w:type="dxa"/>
            <w:tcBorders>
              <w:top w:val="nil"/>
              <w:left w:val="nil"/>
              <w:bottom w:val="single" w:sz="4" w:space="0" w:color="auto"/>
              <w:right w:val="single" w:sz="4" w:space="0" w:color="auto"/>
            </w:tcBorders>
            <w:shd w:val="clear" w:color="auto" w:fill="auto"/>
            <w:noWrap/>
            <w:hideMark/>
          </w:tcPr>
          <w:p w14:paraId="18BC1039" w14:textId="19214702" w:rsidR="005D5C97" w:rsidRPr="00F052B0" w:rsidRDefault="005D5C97">
            <w:pPr>
              <w:jc w:val="right"/>
              <w:rPr>
                <w:sz w:val="18"/>
                <w:szCs w:val="18"/>
                <w:lang w:val="es-419" w:eastAsia="es-419"/>
              </w:rPr>
            </w:pPr>
            <w:r w:rsidRPr="00F052B0">
              <w:rPr>
                <w:sz w:val="18"/>
                <w:szCs w:val="18"/>
                <w:lang w:val="es-419" w:eastAsia="es-419"/>
              </w:rPr>
              <w:t>26,376,651</w:t>
            </w:r>
          </w:p>
        </w:tc>
        <w:tc>
          <w:tcPr>
            <w:tcW w:w="950" w:type="dxa"/>
            <w:tcBorders>
              <w:top w:val="nil"/>
              <w:left w:val="nil"/>
              <w:bottom w:val="single" w:sz="4" w:space="0" w:color="auto"/>
              <w:right w:val="single" w:sz="4" w:space="0" w:color="auto"/>
            </w:tcBorders>
            <w:shd w:val="clear" w:color="auto" w:fill="auto"/>
            <w:noWrap/>
            <w:hideMark/>
          </w:tcPr>
          <w:p w14:paraId="01C70F29" w14:textId="26055146" w:rsidR="005D5C97" w:rsidRPr="00F052B0" w:rsidRDefault="005D5C97">
            <w:pPr>
              <w:jc w:val="right"/>
              <w:rPr>
                <w:sz w:val="18"/>
                <w:szCs w:val="18"/>
                <w:lang w:val="es-419" w:eastAsia="es-419"/>
              </w:rPr>
            </w:pPr>
            <w:r w:rsidRPr="00F052B0">
              <w:rPr>
                <w:sz w:val="18"/>
                <w:szCs w:val="18"/>
                <w:lang w:val="es-419" w:eastAsia="es-419"/>
              </w:rPr>
              <w:t>29,014,316</w:t>
            </w:r>
          </w:p>
        </w:tc>
        <w:tc>
          <w:tcPr>
            <w:tcW w:w="950" w:type="dxa"/>
            <w:tcBorders>
              <w:top w:val="nil"/>
              <w:left w:val="nil"/>
              <w:bottom w:val="single" w:sz="4" w:space="0" w:color="auto"/>
              <w:right w:val="single" w:sz="4" w:space="0" w:color="auto"/>
            </w:tcBorders>
            <w:shd w:val="clear" w:color="auto" w:fill="auto"/>
            <w:noWrap/>
            <w:hideMark/>
          </w:tcPr>
          <w:p w14:paraId="4C9D5110" w14:textId="1EA945EC" w:rsidR="005D5C97" w:rsidRPr="00F052B0" w:rsidRDefault="005D5C97">
            <w:pPr>
              <w:jc w:val="right"/>
              <w:rPr>
                <w:sz w:val="18"/>
                <w:szCs w:val="18"/>
                <w:lang w:val="es-419" w:eastAsia="es-419"/>
              </w:rPr>
            </w:pPr>
            <w:r w:rsidRPr="00F052B0">
              <w:rPr>
                <w:sz w:val="18"/>
                <w:szCs w:val="18"/>
                <w:lang w:val="es-419" w:eastAsia="es-419"/>
              </w:rPr>
              <w:t>31,915,747</w:t>
            </w:r>
          </w:p>
        </w:tc>
        <w:tc>
          <w:tcPr>
            <w:tcW w:w="1076" w:type="dxa"/>
            <w:tcBorders>
              <w:top w:val="nil"/>
              <w:left w:val="nil"/>
              <w:bottom w:val="single" w:sz="4" w:space="0" w:color="auto"/>
              <w:right w:val="single" w:sz="4" w:space="0" w:color="auto"/>
            </w:tcBorders>
            <w:shd w:val="clear" w:color="auto" w:fill="auto"/>
            <w:noWrap/>
            <w:hideMark/>
          </w:tcPr>
          <w:p w14:paraId="4A3BC35B" w14:textId="2772BA8E" w:rsidR="005D5C97" w:rsidRPr="00F052B0" w:rsidRDefault="005D5C97">
            <w:pPr>
              <w:jc w:val="right"/>
              <w:rPr>
                <w:sz w:val="18"/>
                <w:szCs w:val="18"/>
                <w:lang w:val="es-419" w:eastAsia="es-419"/>
              </w:rPr>
            </w:pPr>
            <w:r w:rsidRPr="00F052B0">
              <w:rPr>
                <w:sz w:val="18"/>
                <w:szCs w:val="18"/>
                <w:lang w:val="es-419" w:eastAsia="es-419"/>
              </w:rPr>
              <w:t>25,862,842</w:t>
            </w:r>
          </w:p>
        </w:tc>
        <w:tc>
          <w:tcPr>
            <w:tcW w:w="1034" w:type="dxa"/>
            <w:tcBorders>
              <w:top w:val="nil"/>
              <w:left w:val="nil"/>
              <w:bottom w:val="single" w:sz="4" w:space="0" w:color="auto"/>
              <w:right w:val="single" w:sz="4" w:space="0" w:color="auto"/>
            </w:tcBorders>
            <w:shd w:val="clear" w:color="auto" w:fill="auto"/>
            <w:noWrap/>
            <w:hideMark/>
          </w:tcPr>
          <w:p w14:paraId="71C26428" w14:textId="74ECC686" w:rsidR="005D5C97" w:rsidRPr="00F052B0" w:rsidRDefault="005D5C97">
            <w:pPr>
              <w:jc w:val="right"/>
              <w:rPr>
                <w:sz w:val="18"/>
                <w:szCs w:val="18"/>
                <w:lang w:val="es-419" w:eastAsia="es-419"/>
              </w:rPr>
            </w:pPr>
            <w:r w:rsidRPr="00F052B0">
              <w:rPr>
                <w:sz w:val="18"/>
                <w:szCs w:val="18"/>
                <w:lang w:val="es-419" w:eastAsia="es-419"/>
              </w:rPr>
              <w:t>27,226,758</w:t>
            </w:r>
          </w:p>
        </w:tc>
        <w:tc>
          <w:tcPr>
            <w:tcW w:w="1181" w:type="dxa"/>
            <w:tcBorders>
              <w:top w:val="nil"/>
              <w:left w:val="nil"/>
              <w:bottom w:val="single" w:sz="4" w:space="0" w:color="auto"/>
              <w:right w:val="single" w:sz="4" w:space="0" w:color="auto"/>
            </w:tcBorders>
            <w:shd w:val="clear" w:color="auto" w:fill="auto"/>
            <w:noWrap/>
            <w:hideMark/>
          </w:tcPr>
          <w:p w14:paraId="4989342A" w14:textId="77777777" w:rsidR="005D5C97" w:rsidRPr="00F052B0" w:rsidRDefault="005D5C97">
            <w:pPr>
              <w:jc w:val="right"/>
              <w:rPr>
                <w:sz w:val="18"/>
                <w:szCs w:val="18"/>
                <w:lang w:val="es-419" w:eastAsia="es-419"/>
              </w:rPr>
            </w:pPr>
            <w:r w:rsidRPr="00F052B0">
              <w:rPr>
                <w:sz w:val="18"/>
                <w:szCs w:val="18"/>
                <w:lang w:val="es-419" w:eastAsia="es-419"/>
              </w:rPr>
              <w:t>117.2%</w:t>
            </w:r>
          </w:p>
        </w:tc>
      </w:tr>
      <w:tr w:rsidR="005D5C97" w:rsidRPr="00F052B0" w14:paraId="169756EF"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AC96AF7" w14:textId="77777777" w:rsidR="005D5C97" w:rsidRPr="00F052B0" w:rsidRDefault="005D5C97" w:rsidP="005D5C97">
            <w:pPr>
              <w:jc w:val="left"/>
              <w:rPr>
                <w:sz w:val="18"/>
                <w:szCs w:val="18"/>
                <w:lang w:val="es-419" w:eastAsia="es-419"/>
              </w:rPr>
            </w:pPr>
            <w:r w:rsidRPr="00F052B0">
              <w:rPr>
                <w:sz w:val="18"/>
                <w:szCs w:val="18"/>
                <w:lang w:val="es-419" w:eastAsia="es-419"/>
              </w:rPr>
              <w:t>Guinea-Bissau</w:t>
            </w:r>
          </w:p>
        </w:tc>
        <w:tc>
          <w:tcPr>
            <w:tcW w:w="950" w:type="dxa"/>
            <w:tcBorders>
              <w:top w:val="nil"/>
              <w:left w:val="nil"/>
              <w:bottom w:val="single" w:sz="4" w:space="0" w:color="auto"/>
              <w:right w:val="single" w:sz="4" w:space="0" w:color="auto"/>
            </w:tcBorders>
            <w:shd w:val="clear" w:color="auto" w:fill="auto"/>
            <w:noWrap/>
            <w:hideMark/>
          </w:tcPr>
          <w:p w14:paraId="3C19506F" w14:textId="77777777" w:rsidR="005D5C97" w:rsidRPr="00F052B0" w:rsidRDefault="005D5C97" w:rsidP="00165F3C">
            <w:pPr>
              <w:jc w:val="right"/>
              <w:rPr>
                <w:sz w:val="18"/>
                <w:szCs w:val="18"/>
                <w:lang w:val="es-419" w:eastAsia="es-419"/>
              </w:rPr>
            </w:pPr>
            <w:r w:rsidRPr="00F052B0">
              <w:rPr>
                <w:sz w:val="18"/>
                <w:szCs w:val="18"/>
                <w:lang w:val="es-419" w:eastAsia="es-419"/>
              </w:rPr>
              <w:t>1,391,073</w:t>
            </w:r>
          </w:p>
        </w:tc>
        <w:tc>
          <w:tcPr>
            <w:tcW w:w="950" w:type="dxa"/>
            <w:tcBorders>
              <w:top w:val="nil"/>
              <w:left w:val="nil"/>
              <w:bottom w:val="single" w:sz="4" w:space="0" w:color="auto"/>
              <w:right w:val="single" w:sz="4" w:space="0" w:color="auto"/>
            </w:tcBorders>
            <w:shd w:val="clear" w:color="auto" w:fill="auto"/>
            <w:noWrap/>
            <w:hideMark/>
          </w:tcPr>
          <w:p w14:paraId="322F8FD6" w14:textId="33A27C79" w:rsidR="005D5C97" w:rsidRPr="00F052B0" w:rsidRDefault="005D5C97" w:rsidP="007D6614">
            <w:pPr>
              <w:jc w:val="right"/>
              <w:rPr>
                <w:sz w:val="18"/>
                <w:szCs w:val="18"/>
                <w:lang w:val="es-419" w:eastAsia="es-419"/>
              </w:rPr>
            </w:pPr>
            <w:r w:rsidRPr="00F052B0">
              <w:rPr>
                <w:sz w:val="18"/>
                <w:szCs w:val="18"/>
                <w:lang w:val="es-419" w:eastAsia="es-419"/>
              </w:rPr>
              <w:t>1,418,894</w:t>
            </w:r>
          </w:p>
        </w:tc>
        <w:tc>
          <w:tcPr>
            <w:tcW w:w="950" w:type="dxa"/>
            <w:tcBorders>
              <w:top w:val="nil"/>
              <w:left w:val="nil"/>
              <w:bottom w:val="single" w:sz="4" w:space="0" w:color="auto"/>
              <w:right w:val="single" w:sz="4" w:space="0" w:color="auto"/>
            </w:tcBorders>
            <w:shd w:val="clear" w:color="auto" w:fill="auto"/>
            <w:noWrap/>
            <w:hideMark/>
          </w:tcPr>
          <w:p w14:paraId="65ADD297" w14:textId="10BA26B6" w:rsidR="005D5C97" w:rsidRPr="00F052B0" w:rsidRDefault="005D5C97">
            <w:pPr>
              <w:jc w:val="right"/>
              <w:rPr>
                <w:sz w:val="18"/>
                <w:szCs w:val="18"/>
                <w:lang w:val="es-419" w:eastAsia="es-419"/>
              </w:rPr>
            </w:pPr>
            <w:r w:rsidRPr="00F052B0">
              <w:rPr>
                <w:sz w:val="18"/>
                <w:szCs w:val="18"/>
                <w:lang w:val="es-419" w:eastAsia="es-419"/>
              </w:rPr>
              <w:t>1,447,272</w:t>
            </w:r>
          </w:p>
        </w:tc>
        <w:tc>
          <w:tcPr>
            <w:tcW w:w="978" w:type="dxa"/>
            <w:tcBorders>
              <w:top w:val="nil"/>
              <w:left w:val="nil"/>
              <w:bottom w:val="single" w:sz="4" w:space="0" w:color="auto"/>
              <w:right w:val="single" w:sz="4" w:space="0" w:color="auto"/>
            </w:tcBorders>
            <w:shd w:val="clear" w:color="auto" w:fill="auto"/>
            <w:noWrap/>
            <w:hideMark/>
          </w:tcPr>
          <w:p w14:paraId="5874E07E" w14:textId="510BACF1" w:rsidR="005D5C97" w:rsidRPr="00F052B0" w:rsidRDefault="005D5C97">
            <w:pPr>
              <w:jc w:val="right"/>
              <w:rPr>
                <w:sz w:val="18"/>
                <w:szCs w:val="18"/>
                <w:lang w:val="es-419" w:eastAsia="es-419"/>
              </w:rPr>
            </w:pPr>
            <w:r w:rsidRPr="00F052B0">
              <w:rPr>
                <w:sz w:val="18"/>
                <w:szCs w:val="18"/>
                <w:lang w:val="es-419" w:eastAsia="es-419"/>
              </w:rPr>
              <w:t>1,476,218</w:t>
            </w:r>
          </w:p>
        </w:tc>
        <w:tc>
          <w:tcPr>
            <w:tcW w:w="950" w:type="dxa"/>
            <w:tcBorders>
              <w:top w:val="nil"/>
              <w:left w:val="nil"/>
              <w:bottom w:val="single" w:sz="4" w:space="0" w:color="auto"/>
              <w:right w:val="single" w:sz="4" w:space="0" w:color="auto"/>
            </w:tcBorders>
            <w:shd w:val="clear" w:color="auto" w:fill="auto"/>
            <w:noWrap/>
            <w:hideMark/>
          </w:tcPr>
          <w:p w14:paraId="16D5225C" w14:textId="57A0F360" w:rsidR="005D5C97" w:rsidRPr="00F052B0" w:rsidRDefault="005D5C97">
            <w:pPr>
              <w:jc w:val="right"/>
              <w:rPr>
                <w:sz w:val="18"/>
                <w:szCs w:val="18"/>
                <w:lang w:val="es-419" w:eastAsia="es-419"/>
              </w:rPr>
            </w:pPr>
            <w:r w:rsidRPr="00F052B0">
              <w:rPr>
                <w:sz w:val="18"/>
                <w:szCs w:val="18"/>
                <w:lang w:val="es-419" w:eastAsia="es-419"/>
              </w:rPr>
              <w:t>1,623,840</w:t>
            </w:r>
          </w:p>
        </w:tc>
        <w:tc>
          <w:tcPr>
            <w:tcW w:w="950" w:type="dxa"/>
            <w:tcBorders>
              <w:top w:val="nil"/>
              <w:left w:val="nil"/>
              <w:bottom w:val="single" w:sz="4" w:space="0" w:color="auto"/>
              <w:right w:val="single" w:sz="4" w:space="0" w:color="auto"/>
            </w:tcBorders>
            <w:shd w:val="clear" w:color="auto" w:fill="auto"/>
            <w:noWrap/>
            <w:hideMark/>
          </w:tcPr>
          <w:p w14:paraId="0993DC12" w14:textId="6D111145" w:rsidR="005D5C97" w:rsidRPr="00F052B0" w:rsidRDefault="005D5C97">
            <w:pPr>
              <w:jc w:val="right"/>
              <w:rPr>
                <w:sz w:val="18"/>
                <w:szCs w:val="18"/>
                <w:lang w:val="es-419" w:eastAsia="es-419"/>
              </w:rPr>
            </w:pPr>
            <w:r w:rsidRPr="00F052B0">
              <w:rPr>
                <w:sz w:val="18"/>
                <w:szCs w:val="18"/>
                <w:lang w:val="es-419" w:eastAsia="es-419"/>
              </w:rPr>
              <w:t>1,786,224</w:t>
            </w:r>
          </w:p>
        </w:tc>
        <w:tc>
          <w:tcPr>
            <w:tcW w:w="1076" w:type="dxa"/>
            <w:tcBorders>
              <w:top w:val="nil"/>
              <w:left w:val="nil"/>
              <w:bottom w:val="single" w:sz="4" w:space="0" w:color="auto"/>
              <w:right w:val="single" w:sz="4" w:space="0" w:color="auto"/>
            </w:tcBorders>
            <w:shd w:val="clear" w:color="auto" w:fill="auto"/>
            <w:noWrap/>
            <w:hideMark/>
          </w:tcPr>
          <w:p w14:paraId="086E5E4F" w14:textId="53162C55" w:rsidR="005D5C97" w:rsidRPr="00F052B0" w:rsidRDefault="005D5C97">
            <w:pPr>
              <w:jc w:val="right"/>
              <w:rPr>
                <w:sz w:val="18"/>
                <w:szCs w:val="18"/>
                <w:lang w:val="es-419" w:eastAsia="es-419"/>
              </w:rPr>
            </w:pPr>
            <w:r w:rsidRPr="00F052B0">
              <w:rPr>
                <w:sz w:val="18"/>
                <w:szCs w:val="18"/>
                <w:lang w:val="es-419" w:eastAsia="es-419"/>
              </w:rPr>
              <w:t>1,447,462</w:t>
            </w:r>
          </w:p>
        </w:tc>
        <w:tc>
          <w:tcPr>
            <w:tcW w:w="1034" w:type="dxa"/>
            <w:tcBorders>
              <w:top w:val="nil"/>
              <w:left w:val="nil"/>
              <w:bottom w:val="single" w:sz="4" w:space="0" w:color="auto"/>
              <w:right w:val="single" w:sz="4" w:space="0" w:color="auto"/>
            </w:tcBorders>
            <w:shd w:val="clear" w:color="auto" w:fill="auto"/>
            <w:noWrap/>
            <w:hideMark/>
          </w:tcPr>
          <w:p w14:paraId="0D249FEB" w14:textId="2EF58A82" w:rsidR="005D5C97" w:rsidRPr="00F052B0" w:rsidRDefault="005D5C97">
            <w:pPr>
              <w:jc w:val="right"/>
              <w:rPr>
                <w:sz w:val="18"/>
                <w:szCs w:val="18"/>
                <w:lang w:val="es-419" w:eastAsia="es-419"/>
              </w:rPr>
            </w:pPr>
            <w:r w:rsidRPr="00F052B0">
              <w:rPr>
                <w:sz w:val="18"/>
                <w:szCs w:val="18"/>
                <w:lang w:val="es-419" w:eastAsia="es-419"/>
              </w:rPr>
              <w:t>1,507,463</w:t>
            </w:r>
          </w:p>
        </w:tc>
        <w:tc>
          <w:tcPr>
            <w:tcW w:w="1181" w:type="dxa"/>
            <w:tcBorders>
              <w:top w:val="nil"/>
              <w:left w:val="nil"/>
              <w:bottom w:val="single" w:sz="4" w:space="0" w:color="auto"/>
              <w:right w:val="single" w:sz="4" w:space="0" w:color="auto"/>
            </w:tcBorders>
            <w:shd w:val="clear" w:color="auto" w:fill="auto"/>
            <w:noWrap/>
            <w:hideMark/>
          </w:tcPr>
          <w:p w14:paraId="5117BC15" w14:textId="77777777" w:rsidR="005D5C97" w:rsidRPr="00F052B0" w:rsidRDefault="005D5C97">
            <w:pPr>
              <w:jc w:val="right"/>
              <w:rPr>
                <w:sz w:val="18"/>
                <w:szCs w:val="18"/>
                <w:lang w:val="es-419" w:eastAsia="es-419"/>
              </w:rPr>
            </w:pPr>
            <w:r w:rsidRPr="00F052B0">
              <w:rPr>
                <w:sz w:val="18"/>
                <w:szCs w:val="18"/>
                <w:lang w:val="es-419" w:eastAsia="es-419"/>
              </w:rPr>
              <w:t>118.5%</w:t>
            </w:r>
          </w:p>
        </w:tc>
      </w:tr>
      <w:tr w:rsidR="005D5C97" w:rsidRPr="00F052B0" w14:paraId="6058ABF9"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6EED87B" w14:textId="77777777" w:rsidR="005D5C97" w:rsidRPr="00F052B0" w:rsidRDefault="005D5C97" w:rsidP="005D5C97">
            <w:pPr>
              <w:jc w:val="left"/>
              <w:rPr>
                <w:sz w:val="18"/>
                <w:szCs w:val="18"/>
                <w:lang w:val="es-419" w:eastAsia="es-419"/>
              </w:rPr>
            </w:pPr>
            <w:r w:rsidRPr="00F052B0">
              <w:rPr>
                <w:sz w:val="18"/>
                <w:szCs w:val="18"/>
                <w:lang w:val="es-419" w:eastAsia="es-419"/>
              </w:rPr>
              <w:t>Chad</w:t>
            </w:r>
          </w:p>
        </w:tc>
        <w:tc>
          <w:tcPr>
            <w:tcW w:w="950" w:type="dxa"/>
            <w:tcBorders>
              <w:top w:val="nil"/>
              <w:left w:val="nil"/>
              <w:bottom w:val="single" w:sz="4" w:space="0" w:color="auto"/>
              <w:right w:val="single" w:sz="4" w:space="0" w:color="auto"/>
            </w:tcBorders>
            <w:shd w:val="clear" w:color="auto" w:fill="auto"/>
            <w:noWrap/>
            <w:hideMark/>
          </w:tcPr>
          <w:p w14:paraId="53F3AF5D" w14:textId="77777777" w:rsidR="005D5C97" w:rsidRPr="00F052B0" w:rsidRDefault="005D5C97" w:rsidP="00165F3C">
            <w:pPr>
              <w:jc w:val="right"/>
              <w:rPr>
                <w:sz w:val="18"/>
                <w:szCs w:val="18"/>
                <w:lang w:val="es-419" w:eastAsia="es-419"/>
              </w:rPr>
            </w:pPr>
            <w:r w:rsidRPr="00F052B0">
              <w:rPr>
                <w:sz w:val="18"/>
                <w:szCs w:val="18"/>
                <w:lang w:val="es-419" w:eastAsia="es-419"/>
              </w:rPr>
              <w:t>22,341,189</w:t>
            </w:r>
          </w:p>
        </w:tc>
        <w:tc>
          <w:tcPr>
            <w:tcW w:w="950" w:type="dxa"/>
            <w:tcBorders>
              <w:top w:val="nil"/>
              <w:left w:val="nil"/>
              <w:bottom w:val="single" w:sz="4" w:space="0" w:color="auto"/>
              <w:right w:val="single" w:sz="4" w:space="0" w:color="auto"/>
            </w:tcBorders>
            <w:shd w:val="clear" w:color="auto" w:fill="auto"/>
            <w:noWrap/>
            <w:hideMark/>
          </w:tcPr>
          <w:p w14:paraId="469B63F8" w14:textId="5C208F7A" w:rsidR="005D5C97" w:rsidRPr="00F052B0" w:rsidRDefault="005D5C97" w:rsidP="007D6614">
            <w:pPr>
              <w:jc w:val="right"/>
              <w:rPr>
                <w:sz w:val="18"/>
                <w:szCs w:val="18"/>
                <w:lang w:val="es-419" w:eastAsia="es-419"/>
              </w:rPr>
            </w:pPr>
            <w:r w:rsidRPr="00F052B0">
              <w:rPr>
                <w:sz w:val="18"/>
                <w:szCs w:val="18"/>
                <w:lang w:val="es-419" w:eastAsia="es-419"/>
              </w:rPr>
              <w:t>22,788,013</w:t>
            </w:r>
          </w:p>
        </w:tc>
        <w:tc>
          <w:tcPr>
            <w:tcW w:w="950" w:type="dxa"/>
            <w:tcBorders>
              <w:top w:val="nil"/>
              <w:left w:val="nil"/>
              <w:bottom w:val="single" w:sz="4" w:space="0" w:color="auto"/>
              <w:right w:val="single" w:sz="4" w:space="0" w:color="auto"/>
            </w:tcBorders>
            <w:shd w:val="clear" w:color="auto" w:fill="auto"/>
            <w:noWrap/>
            <w:hideMark/>
          </w:tcPr>
          <w:p w14:paraId="5256EB1F" w14:textId="29180373" w:rsidR="005D5C97" w:rsidRPr="00F052B0" w:rsidRDefault="005D5C97">
            <w:pPr>
              <w:jc w:val="right"/>
              <w:rPr>
                <w:sz w:val="18"/>
                <w:szCs w:val="18"/>
                <w:lang w:val="es-419" w:eastAsia="es-419"/>
              </w:rPr>
            </w:pPr>
            <w:r w:rsidRPr="00F052B0">
              <w:rPr>
                <w:sz w:val="18"/>
                <w:szCs w:val="18"/>
                <w:lang w:val="es-419" w:eastAsia="es-419"/>
              </w:rPr>
              <w:t>23,243,773</w:t>
            </w:r>
          </w:p>
        </w:tc>
        <w:tc>
          <w:tcPr>
            <w:tcW w:w="978" w:type="dxa"/>
            <w:tcBorders>
              <w:top w:val="nil"/>
              <w:left w:val="nil"/>
              <w:bottom w:val="single" w:sz="4" w:space="0" w:color="auto"/>
              <w:right w:val="single" w:sz="4" w:space="0" w:color="auto"/>
            </w:tcBorders>
            <w:shd w:val="clear" w:color="auto" w:fill="auto"/>
            <w:noWrap/>
            <w:hideMark/>
          </w:tcPr>
          <w:p w14:paraId="6B86EFC8" w14:textId="2583EF1E" w:rsidR="005D5C97" w:rsidRPr="00F052B0" w:rsidRDefault="005D5C97">
            <w:pPr>
              <w:jc w:val="right"/>
              <w:rPr>
                <w:sz w:val="18"/>
                <w:szCs w:val="18"/>
                <w:lang w:val="es-419" w:eastAsia="es-419"/>
              </w:rPr>
            </w:pPr>
            <w:r w:rsidRPr="00F052B0">
              <w:rPr>
                <w:sz w:val="18"/>
                <w:szCs w:val="18"/>
                <w:lang w:val="es-419" w:eastAsia="es-419"/>
              </w:rPr>
              <w:t>23,708,648</w:t>
            </w:r>
          </w:p>
        </w:tc>
        <w:tc>
          <w:tcPr>
            <w:tcW w:w="950" w:type="dxa"/>
            <w:tcBorders>
              <w:top w:val="nil"/>
              <w:left w:val="nil"/>
              <w:bottom w:val="single" w:sz="4" w:space="0" w:color="auto"/>
              <w:right w:val="single" w:sz="4" w:space="0" w:color="auto"/>
            </w:tcBorders>
            <w:shd w:val="clear" w:color="auto" w:fill="auto"/>
            <w:noWrap/>
            <w:hideMark/>
          </w:tcPr>
          <w:p w14:paraId="32A9BE99" w14:textId="2E7BFB42" w:rsidR="005D5C97" w:rsidRPr="00F052B0" w:rsidRDefault="005D5C97">
            <w:pPr>
              <w:jc w:val="right"/>
              <w:rPr>
                <w:sz w:val="18"/>
                <w:szCs w:val="18"/>
                <w:lang w:val="es-419" w:eastAsia="es-419"/>
              </w:rPr>
            </w:pPr>
            <w:r w:rsidRPr="00F052B0">
              <w:rPr>
                <w:sz w:val="18"/>
                <w:szCs w:val="18"/>
                <w:lang w:val="es-419" w:eastAsia="es-419"/>
              </w:rPr>
              <w:t>26,079,513</w:t>
            </w:r>
          </w:p>
        </w:tc>
        <w:tc>
          <w:tcPr>
            <w:tcW w:w="950" w:type="dxa"/>
            <w:tcBorders>
              <w:top w:val="nil"/>
              <w:left w:val="nil"/>
              <w:bottom w:val="single" w:sz="4" w:space="0" w:color="auto"/>
              <w:right w:val="single" w:sz="4" w:space="0" w:color="auto"/>
            </w:tcBorders>
            <w:shd w:val="clear" w:color="auto" w:fill="auto"/>
            <w:noWrap/>
            <w:hideMark/>
          </w:tcPr>
          <w:p w14:paraId="3501BFA3" w14:textId="1E57C8C8" w:rsidR="005D5C97" w:rsidRPr="00F052B0" w:rsidRDefault="005D5C97">
            <w:pPr>
              <w:jc w:val="right"/>
              <w:rPr>
                <w:sz w:val="18"/>
                <w:szCs w:val="18"/>
                <w:lang w:val="es-419" w:eastAsia="es-419"/>
              </w:rPr>
            </w:pPr>
            <w:r w:rsidRPr="00F052B0">
              <w:rPr>
                <w:sz w:val="18"/>
                <w:szCs w:val="18"/>
                <w:lang w:val="es-419" w:eastAsia="es-419"/>
              </w:rPr>
              <w:t>28,687,465</w:t>
            </w:r>
          </w:p>
        </w:tc>
        <w:tc>
          <w:tcPr>
            <w:tcW w:w="1076" w:type="dxa"/>
            <w:tcBorders>
              <w:top w:val="nil"/>
              <w:left w:val="nil"/>
              <w:bottom w:val="single" w:sz="4" w:space="0" w:color="auto"/>
              <w:right w:val="single" w:sz="4" w:space="0" w:color="auto"/>
            </w:tcBorders>
            <w:shd w:val="clear" w:color="auto" w:fill="auto"/>
            <w:noWrap/>
            <w:hideMark/>
          </w:tcPr>
          <w:p w14:paraId="1F2191B4" w14:textId="2C37E54A" w:rsidR="005D5C97" w:rsidRPr="00F052B0" w:rsidRDefault="005D5C97">
            <w:pPr>
              <w:jc w:val="right"/>
              <w:rPr>
                <w:sz w:val="18"/>
                <w:szCs w:val="18"/>
                <w:lang w:val="es-419" w:eastAsia="es-419"/>
              </w:rPr>
            </w:pPr>
            <w:r w:rsidRPr="00F052B0">
              <w:rPr>
                <w:sz w:val="18"/>
                <w:szCs w:val="18"/>
                <w:lang w:val="es-419" w:eastAsia="es-419"/>
              </w:rPr>
              <w:t>23,246,811</w:t>
            </w:r>
          </w:p>
        </w:tc>
        <w:tc>
          <w:tcPr>
            <w:tcW w:w="1034" w:type="dxa"/>
            <w:tcBorders>
              <w:top w:val="nil"/>
              <w:left w:val="nil"/>
              <w:bottom w:val="single" w:sz="4" w:space="0" w:color="auto"/>
              <w:right w:val="single" w:sz="4" w:space="0" w:color="auto"/>
            </w:tcBorders>
            <w:shd w:val="clear" w:color="auto" w:fill="auto"/>
            <w:noWrap/>
            <w:hideMark/>
          </w:tcPr>
          <w:p w14:paraId="65DF76C9" w14:textId="528C2023" w:rsidR="005D5C97" w:rsidRPr="00F052B0" w:rsidRDefault="005D5C97">
            <w:pPr>
              <w:jc w:val="right"/>
              <w:rPr>
                <w:sz w:val="18"/>
                <w:szCs w:val="18"/>
                <w:lang w:val="es-419" w:eastAsia="es-419"/>
              </w:rPr>
            </w:pPr>
            <w:r w:rsidRPr="00F052B0">
              <w:rPr>
                <w:sz w:val="18"/>
                <w:szCs w:val="18"/>
                <w:lang w:val="es-419" w:eastAsia="es-419"/>
              </w:rPr>
              <w:t>23,591,173</w:t>
            </w:r>
          </w:p>
        </w:tc>
        <w:tc>
          <w:tcPr>
            <w:tcW w:w="1181" w:type="dxa"/>
            <w:tcBorders>
              <w:top w:val="nil"/>
              <w:left w:val="nil"/>
              <w:bottom w:val="single" w:sz="4" w:space="0" w:color="auto"/>
              <w:right w:val="single" w:sz="4" w:space="0" w:color="auto"/>
            </w:tcBorders>
            <w:shd w:val="clear" w:color="auto" w:fill="auto"/>
            <w:noWrap/>
            <w:hideMark/>
          </w:tcPr>
          <w:p w14:paraId="48DCF966" w14:textId="77777777" w:rsidR="005D5C97" w:rsidRPr="00F052B0" w:rsidRDefault="005D5C97">
            <w:pPr>
              <w:jc w:val="right"/>
              <w:rPr>
                <w:sz w:val="18"/>
                <w:szCs w:val="18"/>
                <w:lang w:val="es-419" w:eastAsia="es-419"/>
              </w:rPr>
            </w:pPr>
            <w:r w:rsidRPr="00F052B0">
              <w:rPr>
                <w:sz w:val="18"/>
                <w:szCs w:val="18"/>
                <w:lang w:val="es-419" w:eastAsia="es-419"/>
              </w:rPr>
              <w:t>121.6%</w:t>
            </w:r>
          </w:p>
        </w:tc>
      </w:tr>
      <w:tr w:rsidR="005D5C97" w:rsidRPr="00F052B0" w14:paraId="093E977B" w14:textId="77777777" w:rsidTr="00AD7608">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CA5B34" w14:textId="17D5EA01" w:rsidR="005D5C97" w:rsidRPr="00F052B0" w:rsidRDefault="00342CE8" w:rsidP="005D5C97">
            <w:pPr>
              <w:jc w:val="left"/>
              <w:rPr>
                <w:sz w:val="18"/>
                <w:szCs w:val="18"/>
                <w:lang w:val="es-419" w:eastAsia="es-419"/>
              </w:rPr>
            </w:pPr>
            <w:r>
              <w:rPr>
                <w:sz w:val="18"/>
                <w:szCs w:val="18"/>
                <w:lang w:val="es-419" w:eastAsia="es-419"/>
              </w:rPr>
              <w:t>Cabo</w:t>
            </w:r>
            <w:r w:rsidR="005D5C97" w:rsidRPr="00F052B0">
              <w:rPr>
                <w:sz w:val="18"/>
                <w:szCs w:val="18"/>
                <w:lang w:val="es-419" w:eastAsia="es-419"/>
              </w:rPr>
              <w:t xml:space="preserve"> Verde</w:t>
            </w:r>
          </w:p>
        </w:tc>
        <w:tc>
          <w:tcPr>
            <w:tcW w:w="950" w:type="dxa"/>
            <w:tcBorders>
              <w:top w:val="nil"/>
              <w:left w:val="nil"/>
              <w:bottom w:val="single" w:sz="4" w:space="0" w:color="auto"/>
              <w:right w:val="single" w:sz="4" w:space="0" w:color="auto"/>
            </w:tcBorders>
            <w:shd w:val="clear" w:color="auto" w:fill="auto"/>
            <w:noWrap/>
            <w:hideMark/>
          </w:tcPr>
          <w:p w14:paraId="2219BB60" w14:textId="77777777" w:rsidR="005D5C97" w:rsidRPr="00F052B0" w:rsidRDefault="005D5C97" w:rsidP="00165F3C">
            <w:pPr>
              <w:jc w:val="right"/>
              <w:rPr>
                <w:sz w:val="18"/>
                <w:szCs w:val="18"/>
                <w:lang w:val="es-419" w:eastAsia="es-419"/>
              </w:rPr>
            </w:pPr>
            <w:r w:rsidRPr="00F052B0">
              <w:rPr>
                <w:sz w:val="18"/>
                <w:szCs w:val="18"/>
                <w:lang w:val="es-419" w:eastAsia="es-419"/>
              </w:rPr>
              <w:t>3,498,447</w:t>
            </w:r>
          </w:p>
        </w:tc>
        <w:tc>
          <w:tcPr>
            <w:tcW w:w="950" w:type="dxa"/>
            <w:tcBorders>
              <w:top w:val="nil"/>
              <w:left w:val="nil"/>
              <w:bottom w:val="single" w:sz="4" w:space="0" w:color="auto"/>
              <w:right w:val="single" w:sz="4" w:space="0" w:color="auto"/>
            </w:tcBorders>
            <w:shd w:val="clear" w:color="auto" w:fill="auto"/>
            <w:noWrap/>
            <w:hideMark/>
          </w:tcPr>
          <w:p w14:paraId="5036116A" w14:textId="424C03E2" w:rsidR="005D5C97" w:rsidRPr="00F052B0" w:rsidRDefault="005D5C97" w:rsidP="007D6614">
            <w:pPr>
              <w:jc w:val="right"/>
              <w:rPr>
                <w:sz w:val="18"/>
                <w:szCs w:val="18"/>
                <w:lang w:val="es-419" w:eastAsia="es-419"/>
              </w:rPr>
            </w:pPr>
            <w:r w:rsidRPr="00F052B0">
              <w:rPr>
                <w:sz w:val="18"/>
                <w:szCs w:val="18"/>
                <w:lang w:val="es-419" w:eastAsia="es-419"/>
              </w:rPr>
              <w:t>3,568,416</w:t>
            </w:r>
          </w:p>
        </w:tc>
        <w:tc>
          <w:tcPr>
            <w:tcW w:w="950" w:type="dxa"/>
            <w:tcBorders>
              <w:top w:val="nil"/>
              <w:left w:val="nil"/>
              <w:bottom w:val="single" w:sz="4" w:space="0" w:color="auto"/>
              <w:right w:val="single" w:sz="4" w:space="0" w:color="auto"/>
            </w:tcBorders>
            <w:shd w:val="clear" w:color="auto" w:fill="auto"/>
            <w:noWrap/>
            <w:hideMark/>
          </w:tcPr>
          <w:p w14:paraId="4546EA8C" w14:textId="5019A92D" w:rsidR="005D5C97" w:rsidRPr="00F052B0" w:rsidRDefault="005D5C97">
            <w:pPr>
              <w:jc w:val="right"/>
              <w:rPr>
                <w:sz w:val="18"/>
                <w:szCs w:val="18"/>
                <w:lang w:val="es-419" w:eastAsia="es-419"/>
              </w:rPr>
            </w:pPr>
            <w:r w:rsidRPr="00F052B0">
              <w:rPr>
                <w:sz w:val="18"/>
                <w:szCs w:val="18"/>
                <w:lang w:val="es-419" w:eastAsia="es-419"/>
              </w:rPr>
              <w:t>3,639,785</w:t>
            </w:r>
          </w:p>
        </w:tc>
        <w:tc>
          <w:tcPr>
            <w:tcW w:w="978" w:type="dxa"/>
            <w:tcBorders>
              <w:top w:val="nil"/>
              <w:left w:val="nil"/>
              <w:bottom w:val="single" w:sz="4" w:space="0" w:color="auto"/>
              <w:right w:val="single" w:sz="4" w:space="0" w:color="auto"/>
            </w:tcBorders>
            <w:shd w:val="clear" w:color="auto" w:fill="auto"/>
            <w:noWrap/>
            <w:hideMark/>
          </w:tcPr>
          <w:p w14:paraId="4CA0CAEF" w14:textId="45D275F0" w:rsidR="005D5C97" w:rsidRPr="00F052B0" w:rsidRDefault="005D5C97">
            <w:pPr>
              <w:jc w:val="right"/>
              <w:rPr>
                <w:sz w:val="18"/>
                <w:szCs w:val="18"/>
                <w:lang w:val="es-419" w:eastAsia="es-419"/>
              </w:rPr>
            </w:pPr>
            <w:r w:rsidRPr="00F052B0">
              <w:rPr>
                <w:sz w:val="18"/>
                <w:szCs w:val="18"/>
                <w:lang w:val="es-419" w:eastAsia="es-419"/>
              </w:rPr>
              <w:t>3,712,580</w:t>
            </w:r>
          </w:p>
        </w:tc>
        <w:tc>
          <w:tcPr>
            <w:tcW w:w="950" w:type="dxa"/>
            <w:tcBorders>
              <w:top w:val="nil"/>
              <w:left w:val="nil"/>
              <w:bottom w:val="single" w:sz="4" w:space="0" w:color="auto"/>
              <w:right w:val="single" w:sz="4" w:space="0" w:color="auto"/>
            </w:tcBorders>
            <w:shd w:val="clear" w:color="auto" w:fill="auto"/>
            <w:noWrap/>
            <w:hideMark/>
          </w:tcPr>
          <w:p w14:paraId="4F961701" w14:textId="394EDE21" w:rsidR="005D5C97" w:rsidRPr="00F052B0" w:rsidRDefault="005D5C97">
            <w:pPr>
              <w:jc w:val="right"/>
              <w:rPr>
                <w:sz w:val="18"/>
                <w:szCs w:val="18"/>
                <w:lang w:val="es-419" w:eastAsia="es-419"/>
              </w:rPr>
            </w:pPr>
            <w:r w:rsidRPr="00F052B0">
              <w:rPr>
                <w:sz w:val="18"/>
                <w:szCs w:val="18"/>
                <w:lang w:val="es-419" w:eastAsia="es-419"/>
              </w:rPr>
              <w:t>4,083,838</w:t>
            </w:r>
          </w:p>
        </w:tc>
        <w:tc>
          <w:tcPr>
            <w:tcW w:w="950" w:type="dxa"/>
            <w:tcBorders>
              <w:top w:val="nil"/>
              <w:left w:val="nil"/>
              <w:bottom w:val="single" w:sz="4" w:space="0" w:color="auto"/>
              <w:right w:val="single" w:sz="4" w:space="0" w:color="auto"/>
            </w:tcBorders>
            <w:shd w:val="clear" w:color="auto" w:fill="auto"/>
            <w:noWrap/>
            <w:hideMark/>
          </w:tcPr>
          <w:p w14:paraId="4BFD5595" w14:textId="6D58BD8D" w:rsidR="005D5C97" w:rsidRPr="00F052B0" w:rsidRDefault="005D5C97">
            <w:pPr>
              <w:jc w:val="right"/>
              <w:rPr>
                <w:sz w:val="18"/>
                <w:szCs w:val="18"/>
                <w:lang w:val="es-419" w:eastAsia="es-419"/>
              </w:rPr>
            </w:pPr>
            <w:r w:rsidRPr="00F052B0">
              <w:rPr>
                <w:sz w:val="18"/>
                <w:szCs w:val="18"/>
                <w:lang w:val="es-419" w:eastAsia="es-419"/>
              </w:rPr>
              <w:t>4,492,222</w:t>
            </w:r>
          </w:p>
        </w:tc>
        <w:tc>
          <w:tcPr>
            <w:tcW w:w="1076" w:type="dxa"/>
            <w:tcBorders>
              <w:top w:val="nil"/>
              <w:left w:val="nil"/>
              <w:bottom w:val="single" w:sz="4" w:space="0" w:color="auto"/>
              <w:right w:val="single" w:sz="4" w:space="0" w:color="auto"/>
            </w:tcBorders>
            <w:shd w:val="clear" w:color="auto" w:fill="auto"/>
            <w:noWrap/>
            <w:hideMark/>
          </w:tcPr>
          <w:p w14:paraId="50C91543" w14:textId="65966C43" w:rsidR="005D5C97" w:rsidRPr="00F052B0" w:rsidRDefault="005D5C97">
            <w:pPr>
              <w:jc w:val="right"/>
              <w:rPr>
                <w:sz w:val="18"/>
                <w:szCs w:val="18"/>
                <w:lang w:val="es-419" w:eastAsia="es-419"/>
              </w:rPr>
            </w:pPr>
            <w:r w:rsidRPr="00F052B0">
              <w:rPr>
                <w:sz w:val="18"/>
                <w:szCs w:val="18"/>
                <w:lang w:val="es-419" w:eastAsia="es-419"/>
              </w:rPr>
              <w:t>3,640,260</w:t>
            </w:r>
          </w:p>
        </w:tc>
        <w:tc>
          <w:tcPr>
            <w:tcW w:w="1034" w:type="dxa"/>
            <w:tcBorders>
              <w:top w:val="nil"/>
              <w:left w:val="nil"/>
              <w:bottom w:val="single" w:sz="4" w:space="0" w:color="auto"/>
              <w:right w:val="single" w:sz="4" w:space="0" w:color="auto"/>
            </w:tcBorders>
            <w:shd w:val="clear" w:color="auto" w:fill="auto"/>
            <w:noWrap/>
            <w:hideMark/>
          </w:tcPr>
          <w:p w14:paraId="4D4186E7" w14:textId="3E133656" w:rsidR="005D5C97" w:rsidRPr="00F052B0" w:rsidRDefault="005D5C97">
            <w:pPr>
              <w:jc w:val="right"/>
              <w:rPr>
                <w:sz w:val="18"/>
                <w:szCs w:val="18"/>
                <w:lang w:val="es-419" w:eastAsia="es-419"/>
              </w:rPr>
            </w:pPr>
            <w:r w:rsidRPr="00F052B0">
              <w:rPr>
                <w:sz w:val="18"/>
                <w:szCs w:val="18"/>
                <w:lang w:val="es-419" w:eastAsia="es-419"/>
              </w:rPr>
              <w:t>3,662,026</w:t>
            </w:r>
          </w:p>
        </w:tc>
        <w:tc>
          <w:tcPr>
            <w:tcW w:w="1181" w:type="dxa"/>
            <w:tcBorders>
              <w:top w:val="nil"/>
              <w:left w:val="nil"/>
              <w:bottom w:val="single" w:sz="4" w:space="0" w:color="auto"/>
              <w:right w:val="single" w:sz="4" w:space="0" w:color="auto"/>
            </w:tcBorders>
            <w:shd w:val="clear" w:color="auto" w:fill="auto"/>
            <w:noWrap/>
            <w:hideMark/>
          </w:tcPr>
          <w:p w14:paraId="65E12468" w14:textId="77777777" w:rsidR="005D5C97" w:rsidRPr="00F052B0" w:rsidRDefault="005D5C97">
            <w:pPr>
              <w:jc w:val="right"/>
              <w:rPr>
                <w:sz w:val="18"/>
                <w:szCs w:val="18"/>
                <w:lang w:val="es-419" w:eastAsia="es-419"/>
              </w:rPr>
            </w:pPr>
            <w:r w:rsidRPr="00F052B0">
              <w:rPr>
                <w:sz w:val="18"/>
                <w:szCs w:val="18"/>
                <w:lang w:val="es-419" w:eastAsia="es-419"/>
              </w:rPr>
              <w:t>122.7%</w:t>
            </w:r>
          </w:p>
        </w:tc>
      </w:tr>
    </w:tbl>
    <w:p w14:paraId="013661E7" w14:textId="05C2E0B5" w:rsidR="005D5C97" w:rsidRPr="00F052B0" w:rsidRDefault="005D5C97" w:rsidP="00161AB2">
      <w:pPr>
        <w:pStyle w:val="StyleHeader4Para4Left0Firstline0"/>
        <w:numPr>
          <w:ilvl w:val="0"/>
          <w:numId w:val="0"/>
        </w:numPr>
        <w:spacing w:after="0"/>
        <w:jc w:val="left"/>
        <w:rPr>
          <w:sz w:val="22"/>
        </w:rPr>
      </w:pPr>
    </w:p>
    <w:p w14:paraId="20333F4C" w14:textId="1D90D8E6" w:rsidR="006005B5" w:rsidRPr="00F052B0" w:rsidRDefault="006005B5" w:rsidP="00161AB2">
      <w:pPr>
        <w:pStyle w:val="StyleHeader4Para4Left0Firstline0"/>
        <w:numPr>
          <w:ilvl w:val="0"/>
          <w:numId w:val="0"/>
        </w:numPr>
        <w:spacing w:after="0"/>
        <w:jc w:val="left"/>
        <w:rPr>
          <w:sz w:val="22"/>
        </w:rPr>
      </w:pPr>
    </w:p>
    <w:p w14:paraId="32BDD46D" w14:textId="77777777" w:rsidR="00E8162B" w:rsidRPr="00F052B0" w:rsidRDefault="00E8162B">
      <w:pPr>
        <w:jc w:val="left"/>
        <w:sectPr w:rsidR="00E8162B" w:rsidRPr="00F052B0" w:rsidSect="008A6DB6">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7303CD67" w14:textId="7FACC494" w:rsidR="006005B5" w:rsidRDefault="00E8162B" w:rsidP="00BA2EC2">
      <w:pPr>
        <w:pStyle w:val="StyleHeader4Para4Left0Firstline0"/>
        <w:numPr>
          <w:ilvl w:val="0"/>
          <w:numId w:val="0"/>
        </w:numPr>
        <w:spacing w:after="0"/>
        <w:jc w:val="center"/>
        <w:rPr>
          <w:b/>
          <w:sz w:val="22"/>
        </w:rPr>
      </w:pPr>
      <w:r w:rsidRPr="00F052B0">
        <w:rPr>
          <w:b/>
          <w:sz w:val="22"/>
        </w:rPr>
        <w:lastRenderedPageBreak/>
        <w:t>A</w:t>
      </w:r>
      <w:r w:rsidR="00BA2EC2" w:rsidRPr="00F052B0">
        <w:rPr>
          <w:b/>
          <w:sz w:val="22"/>
        </w:rPr>
        <w:t>nnex II</w:t>
      </w:r>
    </w:p>
    <w:p w14:paraId="21FE553B" w14:textId="77777777" w:rsidR="00FC3C50" w:rsidRPr="00F052B0" w:rsidRDefault="00FC3C50" w:rsidP="00BA2EC2">
      <w:pPr>
        <w:pStyle w:val="StyleHeader4Para4Left0Firstline0"/>
        <w:numPr>
          <w:ilvl w:val="0"/>
          <w:numId w:val="0"/>
        </w:numPr>
        <w:spacing w:after="0"/>
        <w:jc w:val="center"/>
        <w:rPr>
          <w:b/>
          <w:sz w:val="22"/>
        </w:rPr>
      </w:pPr>
    </w:p>
    <w:p w14:paraId="662715AD" w14:textId="078C49EA" w:rsidR="00BA2EC2" w:rsidRPr="00801486" w:rsidRDefault="00514510" w:rsidP="00BA2EC2">
      <w:pPr>
        <w:jc w:val="center"/>
        <w:rPr>
          <w:b/>
        </w:rPr>
      </w:pPr>
      <w:r w:rsidRPr="00801486">
        <w:rPr>
          <w:b/>
        </w:rPr>
        <w:t>SUMMARY OF MODALITIES OF IMPLEMENTATION OF INVESTMENT PROJECTS</w:t>
      </w:r>
    </w:p>
    <w:p w14:paraId="6FB508A8" w14:textId="77777777" w:rsidR="00BA2EC2" w:rsidRPr="00F052B0" w:rsidRDefault="00BA2EC2" w:rsidP="00BA2EC2">
      <w:pPr>
        <w:rPr>
          <w:b/>
          <w:sz w:val="21"/>
          <w:szCs w:val="21"/>
        </w:rPr>
      </w:pPr>
    </w:p>
    <w:tbl>
      <w:tblPr>
        <w:tblStyle w:val="TableGrid"/>
        <w:tblW w:w="9445" w:type="dxa"/>
        <w:tblLook w:val="04A0" w:firstRow="1" w:lastRow="0" w:firstColumn="1" w:lastColumn="0" w:noHBand="0" w:noVBand="1"/>
      </w:tblPr>
      <w:tblGrid>
        <w:gridCol w:w="1165"/>
        <w:gridCol w:w="1170"/>
        <w:gridCol w:w="1170"/>
        <w:gridCol w:w="3150"/>
        <w:gridCol w:w="2790"/>
      </w:tblGrid>
      <w:tr w:rsidR="00BA2EC2" w:rsidRPr="00F052B0" w14:paraId="1461D852" w14:textId="77777777" w:rsidTr="009F2082">
        <w:trPr>
          <w:tblHeader/>
        </w:trPr>
        <w:tc>
          <w:tcPr>
            <w:tcW w:w="1165" w:type="dxa"/>
            <w:vAlign w:val="center"/>
          </w:tcPr>
          <w:p w14:paraId="04777434" w14:textId="77777777" w:rsidR="00BA2EC2" w:rsidRPr="00F052B0" w:rsidRDefault="00BA2EC2" w:rsidP="009F2082">
            <w:pPr>
              <w:jc w:val="left"/>
              <w:rPr>
                <w:b/>
                <w:sz w:val="19"/>
                <w:szCs w:val="19"/>
              </w:rPr>
            </w:pPr>
            <w:r w:rsidRPr="00F052B0">
              <w:rPr>
                <w:b/>
                <w:sz w:val="19"/>
                <w:szCs w:val="19"/>
              </w:rPr>
              <w:t>Sector</w:t>
            </w:r>
          </w:p>
        </w:tc>
        <w:tc>
          <w:tcPr>
            <w:tcW w:w="1170" w:type="dxa"/>
            <w:vAlign w:val="center"/>
          </w:tcPr>
          <w:p w14:paraId="75B1A702" w14:textId="77777777" w:rsidR="00BA2EC2" w:rsidRPr="00F052B0" w:rsidRDefault="00BA2EC2" w:rsidP="009F2082">
            <w:pPr>
              <w:jc w:val="center"/>
              <w:rPr>
                <w:b/>
                <w:sz w:val="19"/>
                <w:szCs w:val="19"/>
              </w:rPr>
            </w:pPr>
            <w:r w:rsidRPr="00F052B0">
              <w:rPr>
                <w:b/>
                <w:sz w:val="19"/>
                <w:szCs w:val="19"/>
              </w:rPr>
              <w:t xml:space="preserve">HCFC </w:t>
            </w:r>
          </w:p>
        </w:tc>
        <w:tc>
          <w:tcPr>
            <w:tcW w:w="1170" w:type="dxa"/>
            <w:vAlign w:val="center"/>
          </w:tcPr>
          <w:p w14:paraId="3B60F9CD" w14:textId="77777777" w:rsidR="00BA2EC2" w:rsidRPr="00F052B0" w:rsidRDefault="00BA2EC2" w:rsidP="009F2082">
            <w:pPr>
              <w:jc w:val="center"/>
              <w:rPr>
                <w:b/>
                <w:sz w:val="19"/>
                <w:szCs w:val="19"/>
              </w:rPr>
            </w:pPr>
            <w:r w:rsidRPr="00F052B0">
              <w:rPr>
                <w:b/>
                <w:sz w:val="19"/>
                <w:szCs w:val="19"/>
              </w:rPr>
              <w:t xml:space="preserve">HFC </w:t>
            </w:r>
          </w:p>
        </w:tc>
        <w:tc>
          <w:tcPr>
            <w:tcW w:w="3150" w:type="dxa"/>
            <w:vAlign w:val="center"/>
          </w:tcPr>
          <w:p w14:paraId="125C13E7" w14:textId="77777777" w:rsidR="00BA2EC2" w:rsidRPr="00F052B0" w:rsidRDefault="00BA2EC2" w:rsidP="009F2082">
            <w:pPr>
              <w:jc w:val="center"/>
              <w:rPr>
                <w:b/>
                <w:sz w:val="19"/>
                <w:szCs w:val="19"/>
              </w:rPr>
            </w:pPr>
            <w:r w:rsidRPr="00F052B0">
              <w:rPr>
                <w:b/>
                <w:sz w:val="19"/>
                <w:szCs w:val="19"/>
              </w:rPr>
              <w:t>Opportunities for integrated implementation of HCFC phase-out/HFC phase-down</w:t>
            </w:r>
          </w:p>
        </w:tc>
        <w:tc>
          <w:tcPr>
            <w:tcW w:w="2790" w:type="dxa"/>
            <w:vAlign w:val="center"/>
          </w:tcPr>
          <w:p w14:paraId="71744401" w14:textId="77777777" w:rsidR="00BA2EC2" w:rsidRPr="00F052B0" w:rsidRDefault="00BA2EC2" w:rsidP="009F2082">
            <w:pPr>
              <w:jc w:val="center"/>
              <w:rPr>
                <w:b/>
                <w:sz w:val="19"/>
                <w:szCs w:val="19"/>
              </w:rPr>
            </w:pPr>
            <w:r w:rsidRPr="00F052B0">
              <w:rPr>
                <w:b/>
                <w:sz w:val="19"/>
                <w:szCs w:val="19"/>
              </w:rPr>
              <w:t>Other considerations (including early action to limit HFC consumption growth)</w:t>
            </w:r>
          </w:p>
        </w:tc>
      </w:tr>
      <w:tr w:rsidR="00BA2EC2" w:rsidRPr="00F052B0" w14:paraId="4B95679B" w14:textId="77777777" w:rsidTr="009F2082">
        <w:tc>
          <w:tcPr>
            <w:tcW w:w="1165" w:type="dxa"/>
            <w:tcMar>
              <w:left w:w="72" w:type="dxa"/>
              <w:right w:w="43" w:type="dxa"/>
            </w:tcMar>
          </w:tcPr>
          <w:p w14:paraId="08B4824E" w14:textId="77777777" w:rsidR="00BA2EC2" w:rsidRPr="00F052B0" w:rsidRDefault="00BA2EC2" w:rsidP="009F2082">
            <w:pPr>
              <w:jc w:val="left"/>
              <w:rPr>
                <w:sz w:val="19"/>
                <w:szCs w:val="19"/>
              </w:rPr>
            </w:pPr>
            <w:r w:rsidRPr="00F052B0">
              <w:rPr>
                <w:sz w:val="19"/>
                <w:szCs w:val="19"/>
              </w:rPr>
              <w:t>PU foam</w:t>
            </w:r>
          </w:p>
        </w:tc>
        <w:tc>
          <w:tcPr>
            <w:tcW w:w="1170" w:type="dxa"/>
            <w:tcMar>
              <w:left w:w="72" w:type="dxa"/>
              <w:right w:w="43" w:type="dxa"/>
            </w:tcMar>
          </w:tcPr>
          <w:p w14:paraId="0FF7ACE0" w14:textId="77777777" w:rsidR="00BA2EC2" w:rsidRPr="00F052B0" w:rsidRDefault="00BA2EC2" w:rsidP="009F2082">
            <w:pPr>
              <w:jc w:val="left"/>
              <w:rPr>
                <w:sz w:val="19"/>
                <w:szCs w:val="19"/>
              </w:rPr>
            </w:pPr>
            <w:r w:rsidRPr="00F052B0">
              <w:rPr>
                <w:sz w:val="19"/>
                <w:szCs w:val="19"/>
              </w:rPr>
              <w:t>HCFC-141b</w:t>
            </w:r>
          </w:p>
        </w:tc>
        <w:tc>
          <w:tcPr>
            <w:tcW w:w="1170" w:type="dxa"/>
            <w:tcMar>
              <w:left w:w="72" w:type="dxa"/>
              <w:right w:w="43" w:type="dxa"/>
            </w:tcMar>
          </w:tcPr>
          <w:p w14:paraId="2BAFCC3E" w14:textId="77777777" w:rsidR="00BA2EC2" w:rsidRPr="00F052B0" w:rsidRDefault="00BA2EC2" w:rsidP="009F2082">
            <w:pPr>
              <w:jc w:val="left"/>
              <w:rPr>
                <w:sz w:val="19"/>
                <w:szCs w:val="19"/>
              </w:rPr>
            </w:pPr>
            <w:r w:rsidRPr="00F052B0">
              <w:rPr>
                <w:sz w:val="19"/>
                <w:szCs w:val="19"/>
              </w:rPr>
              <w:t>HFC-245fa</w:t>
            </w:r>
          </w:p>
          <w:p w14:paraId="123B2936" w14:textId="77777777" w:rsidR="00BA2EC2" w:rsidRPr="00F052B0" w:rsidRDefault="00BA2EC2" w:rsidP="009F2082">
            <w:pPr>
              <w:jc w:val="left"/>
              <w:rPr>
                <w:sz w:val="19"/>
                <w:szCs w:val="19"/>
              </w:rPr>
            </w:pPr>
            <w:r w:rsidRPr="00F052B0">
              <w:rPr>
                <w:sz w:val="19"/>
                <w:szCs w:val="19"/>
              </w:rPr>
              <w:t>HFC-365mfc / HFC-227ea</w:t>
            </w:r>
          </w:p>
        </w:tc>
        <w:tc>
          <w:tcPr>
            <w:tcW w:w="3150" w:type="dxa"/>
            <w:tcMar>
              <w:left w:w="72" w:type="dxa"/>
              <w:right w:w="43" w:type="dxa"/>
            </w:tcMar>
          </w:tcPr>
          <w:p w14:paraId="02A8C96C" w14:textId="77777777" w:rsidR="00BA2EC2" w:rsidRPr="00F052B0" w:rsidRDefault="00BA2EC2" w:rsidP="009F2082">
            <w:pPr>
              <w:spacing w:after="60"/>
              <w:jc w:val="left"/>
              <w:rPr>
                <w:sz w:val="19"/>
                <w:szCs w:val="19"/>
              </w:rPr>
            </w:pPr>
            <w:r w:rsidRPr="00F052B0">
              <w:rPr>
                <w:sz w:val="19"/>
                <w:szCs w:val="19"/>
              </w:rPr>
              <w:t>PU foam sector plans are in advanced stages of implementation in most countries, where low-GWP alternatives are being introduced. Therefore, integrated implementation might be limited to cases where substantive HCFC phase-out work would be expected in the coming years.</w:t>
            </w:r>
          </w:p>
        </w:tc>
        <w:tc>
          <w:tcPr>
            <w:tcW w:w="2790" w:type="dxa"/>
            <w:tcMar>
              <w:left w:w="72" w:type="dxa"/>
              <w:right w:w="43" w:type="dxa"/>
            </w:tcMar>
          </w:tcPr>
          <w:p w14:paraId="2043EEAE" w14:textId="77777777" w:rsidR="00BA2EC2" w:rsidRPr="00F052B0" w:rsidRDefault="00BA2EC2" w:rsidP="009F2082">
            <w:pPr>
              <w:spacing w:after="60"/>
              <w:jc w:val="left"/>
              <w:rPr>
                <w:sz w:val="19"/>
                <w:szCs w:val="19"/>
              </w:rPr>
            </w:pPr>
            <w:r w:rsidRPr="00F052B0">
              <w:rPr>
                <w:sz w:val="19"/>
                <w:szCs w:val="19"/>
              </w:rPr>
              <w:t>HFC phase-out in this sector could help ensure sustained adoption of low</w:t>
            </w:r>
            <w:r w:rsidRPr="00F052B0">
              <w:rPr>
                <w:sz w:val="19"/>
                <w:szCs w:val="19"/>
              </w:rPr>
              <w:noBreakHyphen/>
              <w:t>GWP alternatives under the HCFC phase</w:t>
            </w:r>
            <w:r w:rsidRPr="00F052B0">
              <w:rPr>
                <w:sz w:val="19"/>
                <w:szCs w:val="19"/>
              </w:rPr>
              <w:noBreakHyphen/>
              <w:t xml:space="preserve">out plans. </w:t>
            </w:r>
          </w:p>
          <w:p w14:paraId="692856C3" w14:textId="77777777" w:rsidR="00BA2EC2" w:rsidRPr="00F052B0" w:rsidRDefault="00BA2EC2" w:rsidP="009F2082">
            <w:pPr>
              <w:spacing w:after="60"/>
              <w:jc w:val="left"/>
              <w:rPr>
                <w:sz w:val="19"/>
                <w:szCs w:val="19"/>
              </w:rPr>
            </w:pPr>
          </w:p>
        </w:tc>
      </w:tr>
      <w:tr w:rsidR="00BA2EC2" w:rsidRPr="00F052B0" w14:paraId="52A2731D" w14:textId="77777777" w:rsidTr="009F2082">
        <w:tc>
          <w:tcPr>
            <w:tcW w:w="1165" w:type="dxa"/>
            <w:tcMar>
              <w:left w:w="72" w:type="dxa"/>
              <w:right w:w="43" w:type="dxa"/>
            </w:tcMar>
          </w:tcPr>
          <w:p w14:paraId="3DB48D4F" w14:textId="77777777" w:rsidR="00BA2EC2" w:rsidRPr="00F052B0" w:rsidRDefault="00BA2EC2" w:rsidP="009F2082">
            <w:pPr>
              <w:jc w:val="left"/>
              <w:rPr>
                <w:sz w:val="19"/>
                <w:szCs w:val="19"/>
              </w:rPr>
            </w:pPr>
            <w:r w:rsidRPr="00F052B0">
              <w:rPr>
                <w:sz w:val="19"/>
                <w:szCs w:val="19"/>
              </w:rPr>
              <w:t>XPS foam</w:t>
            </w:r>
          </w:p>
        </w:tc>
        <w:tc>
          <w:tcPr>
            <w:tcW w:w="1170" w:type="dxa"/>
            <w:tcMar>
              <w:left w:w="72" w:type="dxa"/>
              <w:right w:w="43" w:type="dxa"/>
            </w:tcMar>
          </w:tcPr>
          <w:p w14:paraId="529DEE08" w14:textId="77777777" w:rsidR="00BA2EC2" w:rsidRPr="00F052B0" w:rsidRDefault="00BA2EC2" w:rsidP="009F2082">
            <w:pPr>
              <w:jc w:val="left"/>
              <w:rPr>
                <w:sz w:val="19"/>
                <w:szCs w:val="19"/>
              </w:rPr>
            </w:pPr>
            <w:r w:rsidRPr="00F052B0">
              <w:rPr>
                <w:sz w:val="19"/>
                <w:szCs w:val="19"/>
              </w:rPr>
              <w:t>HCFC-22/</w:t>
            </w:r>
          </w:p>
          <w:p w14:paraId="0FC19D0C" w14:textId="77777777" w:rsidR="00BA2EC2" w:rsidRPr="00F052B0" w:rsidRDefault="00BA2EC2" w:rsidP="009F2082">
            <w:pPr>
              <w:jc w:val="left"/>
              <w:rPr>
                <w:sz w:val="19"/>
                <w:szCs w:val="19"/>
              </w:rPr>
            </w:pPr>
            <w:r w:rsidRPr="00F052B0">
              <w:rPr>
                <w:sz w:val="19"/>
                <w:szCs w:val="19"/>
              </w:rPr>
              <w:t>HCFC-142b</w:t>
            </w:r>
          </w:p>
        </w:tc>
        <w:tc>
          <w:tcPr>
            <w:tcW w:w="1170" w:type="dxa"/>
            <w:tcMar>
              <w:left w:w="72" w:type="dxa"/>
              <w:right w:w="43" w:type="dxa"/>
            </w:tcMar>
          </w:tcPr>
          <w:p w14:paraId="11B29DAB" w14:textId="77777777" w:rsidR="00BA2EC2" w:rsidRPr="00F052B0" w:rsidRDefault="00BA2EC2" w:rsidP="009F2082">
            <w:pPr>
              <w:jc w:val="left"/>
              <w:rPr>
                <w:sz w:val="19"/>
                <w:szCs w:val="19"/>
              </w:rPr>
            </w:pPr>
            <w:r w:rsidRPr="00F052B0">
              <w:rPr>
                <w:sz w:val="19"/>
                <w:szCs w:val="19"/>
              </w:rPr>
              <w:t>HFC-134a/</w:t>
            </w:r>
          </w:p>
          <w:p w14:paraId="0C576777" w14:textId="77777777" w:rsidR="00BA2EC2" w:rsidRPr="00F052B0" w:rsidRDefault="00BA2EC2" w:rsidP="009F2082">
            <w:pPr>
              <w:jc w:val="left"/>
              <w:rPr>
                <w:sz w:val="19"/>
                <w:szCs w:val="19"/>
              </w:rPr>
            </w:pPr>
            <w:r w:rsidRPr="00F052B0">
              <w:rPr>
                <w:sz w:val="19"/>
                <w:szCs w:val="19"/>
              </w:rPr>
              <w:t>HFC-152a</w:t>
            </w:r>
          </w:p>
        </w:tc>
        <w:tc>
          <w:tcPr>
            <w:tcW w:w="3150" w:type="dxa"/>
            <w:tcMar>
              <w:left w:w="72" w:type="dxa"/>
              <w:right w:w="43" w:type="dxa"/>
            </w:tcMar>
          </w:tcPr>
          <w:p w14:paraId="1028F881" w14:textId="77777777" w:rsidR="00BA2EC2" w:rsidRPr="00F052B0" w:rsidRDefault="00BA2EC2" w:rsidP="009F2082">
            <w:pPr>
              <w:spacing w:after="60"/>
              <w:jc w:val="left"/>
              <w:rPr>
                <w:sz w:val="19"/>
                <w:szCs w:val="19"/>
              </w:rPr>
            </w:pPr>
            <w:r w:rsidRPr="00F052B0">
              <w:rPr>
                <w:sz w:val="19"/>
                <w:szCs w:val="19"/>
              </w:rPr>
              <w:t>XPS foam sector plans are in advanced stages of implementation in most countries where low-GWP alternatives are being introduced. Therefore, integrated implementation might be limited to cases where substantive HCFC phase-out work is still expected in the coming years.</w:t>
            </w:r>
          </w:p>
        </w:tc>
        <w:tc>
          <w:tcPr>
            <w:tcW w:w="2790" w:type="dxa"/>
            <w:tcMar>
              <w:left w:w="72" w:type="dxa"/>
              <w:right w:w="43" w:type="dxa"/>
            </w:tcMar>
          </w:tcPr>
          <w:p w14:paraId="0ED23027" w14:textId="77777777" w:rsidR="00BA2EC2" w:rsidRPr="00F052B0" w:rsidRDefault="00BA2EC2" w:rsidP="009F2082">
            <w:pPr>
              <w:spacing w:after="60"/>
              <w:jc w:val="left"/>
              <w:rPr>
                <w:sz w:val="19"/>
                <w:szCs w:val="19"/>
              </w:rPr>
            </w:pPr>
            <w:r w:rsidRPr="00F052B0">
              <w:rPr>
                <w:sz w:val="19"/>
                <w:szCs w:val="19"/>
              </w:rPr>
              <w:t>Low</w:t>
            </w:r>
            <w:r w:rsidRPr="00F052B0">
              <w:rPr>
                <w:sz w:val="19"/>
                <w:szCs w:val="19"/>
              </w:rPr>
              <w:noBreakHyphen/>
              <w:t>GWP alternatives are being introduced through HPMPs (i.e., CO</w:t>
            </w:r>
            <w:r w:rsidRPr="00F052B0">
              <w:rPr>
                <w:sz w:val="19"/>
                <w:szCs w:val="19"/>
                <w:vertAlign w:val="subscript"/>
              </w:rPr>
              <w:t>2</w:t>
            </w:r>
            <w:r w:rsidRPr="00F052B0">
              <w:rPr>
                <w:sz w:val="19"/>
                <w:szCs w:val="19"/>
              </w:rPr>
              <w:t xml:space="preserve">, isobutane and HFO). </w:t>
            </w:r>
          </w:p>
          <w:p w14:paraId="308DFFFE" w14:textId="3ECD5E91" w:rsidR="00BA2EC2" w:rsidRPr="00F052B0" w:rsidRDefault="00BA2EC2" w:rsidP="00E8162B">
            <w:pPr>
              <w:spacing w:after="60"/>
              <w:jc w:val="left"/>
              <w:rPr>
                <w:sz w:val="19"/>
                <w:szCs w:val="19"/>
              </w:rPr>
            </w:pPr>
            <w:r w:rsidRPr="00F052B0">
              <w:rPr>
                <w:sz w:val="19"/>
                <w:szCs w:val="19"/>
              </w:rPr>
              <w:t>Article 5 countries could consider establishing regulatory measures to avoid the installation of HFC</w:t>
            </w:r>
            <w:r w:rsidR="00E8162B" w:rsidRPr="00F052B0">
              <w:rPr>
                <w:sz w:val="19"/>
                <w:szCs w:val="19"/>
              </w:rPr>
              <w:noBreakHyphen/>
            </w:r>
            <w:r w:rsidRPr="00F052B0">
              <w:rPr>
                <w:sz w:val="19"/>
                <w:szCs w:val="19"/>
              </w:rPr>
              <w:t>based XPS foam manufacturing capacity.</w:t>
            </w:r>
          </w:p>
        </w:tc>
      </w:tr>
      <w:tr w:rsidR="00BA2EC2" w:rsidRPr="00F052B0" w14:paraId="40152F57" w14:textId="77777777" w:rsidTr="009F2082">
        <w:tc>
          <w:tcPr>
            <w:tcW w:w="1165" w:type="dxa"/>
            <w:tcMar>
              <w:left w:w="72" w:type="dxa"/>
              <w:right w:w="43" w:type="dxa"/>
            </w:tcMar>
          </w:tcPr>
          <w:p w14:paraId="3D26F015" w14:textId="77777777" w:rsidR="00BA2EC2" w:rsidRPr="00F052B0" w:rsidRDefault="00BA2EC2" w:rsidP="009F2082">
            <w:pPr>
              <w:jc w:val="left"/>
              <w:rPr>
                <w:sz w:val="19"/>
                <w:szCs w:val="19"/>
              </w:rPr>
            </w:pPr>
            <w:r w:rsidRPr="00F052B0">
              <w:rPr>
                <w:sz w:val="19"/>
                <w:szCs w:val="19"/>
              </w:rPr>
              <w:t>Domestic refrigeration (refrigeration system)</w:t>
            </w:r>
          </w:p>
        </w:tc>
        <w:tc>
          <w:tcPr>
            <w:tcW w:w="1170" w:type="dxa"/>
            <w:tcMar>
              <w:left w:w="72" w:type="dxa"/>
              <w:right w:w="43" w:type="dxa"/>
            </w:tcMar>
          </w:tcPr>
          <w:p w14:paraId="19D53996" w14:textId="77777777" w:rsidR="00BA2EC2" w:rsidRPr="00F052B0" w:rsidRDefault="00BA2EC2" w:rsidP="009F2082">
            <w:pPr>
              <w:jc w:val="left"/>
              <w:rPr>
                <w:sz w:val="19"/>
                <w:szCs w:val="19"/>
              </w:rPr>
            </w:pPr>
            <w:r w:rsidRPr="00F052B0">
              <w:rPr>
                <w:sz w:val="19"/>
                <w:szCs w:val="19"/>
              </w:rPr>
              <w:t>None</w:t>
            </w:r>
          </w:p>
        </w:tc>
        <w:tc>
          <w:tcPr>
            <w:tcW w:w="1170" w:type="dxa"/>
            <w:tcMar>
              <w:left w:w="72" w:type="dxa"/>
              <w:right w:w="43" w:type="dxa"/>
            </w:tcMar>
          </w:tcPr>
          <w:p w14:paraId="240EEECF" w14:textId="77777777" w:rsidR="00BA2EC2" w:rsidRPr="00F052B0" w:rsidRDefault="00BA2EC2" w:rsidP="009F2082">
            <w:pPr>
              <w:jc w:val="left"/>
              <w:rPr>
                <w:sz w:val="19"/>
                <w:szCs w:val="19"/>
              </w:rPr>
            </w:pPr>
            <w:r w:rsidRPr="00F052B0">
              <w:rPr>
                <w:sz w:val="19"/>
                <w:szCs w:val="19"/>
              </w:rPr>
              <w:t>HFC-134a</w:t>
            </w:r>
          </w:p>
        </w:tc>
        <w:tc>
          <w:tcPr>
            <w:tcW w:w="3150" w:type="dxa"/>
            <w:tcMar>
              <w:left w:w="72" w:type="dxa"/>
              <w:right w:w="43" w:type="dxa"/>
            </w:tcMar>
          </w:tcPr>
          <w:p w14:paraId="6BEC4154" w14:textId="77777777" w:rsidR="00BA2EC2" w:rsidRPr="00F052B0" w:rsidRDefault="00BA2EC2" w:rsidP="009F2082">
            <w:pPr>
              <w:spacing w:after="60"/>
              <w:jc w:val="left"/>
              <w:rPr>
                <w:sz w:val="19"/>
                <w:szCs w:val="19"/>
              </w:rPr>
            </w:pPr>
            <w:r w:rsidRPr="00F052B0">
              <w:rPr>
                <w:sz w:val="19"/>
                <w:szCs w:val="19"/>
              </w:rPr>
              <w:t xml:space="preserve">Conversion of HCFC-141b foam panels already completed in most countries. </w:t>
            </w:r>
          </w:p>
          <w:p w14:paraId="61933451" w14:textId="77777777" w:rsidR="00BA2EC2" w:rsidRPr="00F052B0" w:rsidRDefault="00BA2EC2" w:rsidP="009F2082">
            <w:pPr>
              <w:spacing w:after="60"/>
              <w:jc w:val="left"/>
              <w:rPr>
                <w:sz w:val="19"/>
                <w:szCs w:val="19"/>
              </w:rPr>
            </w:pPr>
            <w:r w:rsidRPr="00F052B0">
              <w:rPr>
                <w:sz w:val="19"/>
                <w:szCs w:val="19"/>
              </w:rPr>
              <w:t xml:space="preserve">Integrated implementation is not possible for these refrigeration systems as HCFC is not used. </w:t>
            </w:r>
          </w:p>
        </w:tc>
        <w:tc>
          <w:tcPr>
            <w:tcW w:w="2790" w:type="dxa"/>
            <w:tcMar>
              <w:left w:w="72" w:type="dxa"/>
              <w:right w:w="43" w:type="dxa"/>
            </w:tcMar>
          </w:tcPr>
          <w:p w14:paraId="674AEA8E" w14:textId="77777777" w:rsidR="00BA2EC2" w:rsidRPr="00F052B0" w:rsidRDefault="00BA2EC2" w:rsidP="009F2082">
            <w:pPr>
              <w:spacing w:after="60"/>
              <w:jc w:val="left"/>
              <w:rPr>
                <w:sz w:val="19"/>
                <w:szCs w:val="19"/>
              </w:rPr>
            </w:pPr>
            <w:r w:rsidRPr="00F052B0">
              <w:rPr>
                <w:sz w:val="19"/>
                <w:szCs w:val="19"/>
              </w:rPr>
              <w:t>As cost-effective alternatives to HFC-134a are commercially available in local markets, this sector could be converted now, followed by regulation to ensure sustainability of the phase-out.</w:t>
            </w:r>
          </w:p>
        </w:tc>
      </w:tr>
      <w:tr w:rsidR="00BA2EC2" w:rsidRPr="00F052B0" w14:paraId="1D453EE8" w14:textId="77777777" w:rsidTr="009F2082">
        <w:tc>
          <w:tcPr>
            <w:tcW w:w="1165" w:type="dxa"/>
            <w:tcMar>
              <w:left w:w="72" w:type="dxa"/>
              <w:right w:w="43" w:type="dxa"/>
            </w:tcMar>
          </w:tcPr>
          <w:p w14:paraId="07C5E9B6" w14:textId="77777777" w:rsidR="00BA2EC2" w:rsidRPr="00F052B0" w:rsidRDefault="00BA2EC2" w:rsidP="009F2082">
            <w:pPr>
              <w:jc w:val="left"/>
              <w:rPr>
                <w:sz w:val="19"/>
                <w:szCs w:val="19"/>
              </w:rPr>
            </w:pPr>
            <w:r w:rsidRPr="00F052B0">
              <w:rPr>
                <w:sz w:val="19"/>
                <w:szCs w:val="19"/>
              </w:rPr>
              <w:t>Commercial refrigeration (stand-alone units)</w:t>
            </w:r>
          </w:p>
        </w:tc>
        <w:tc>
          <w:tcPr>
            <w:tcW w:w="1170" w:type="dxa"/>
            <w:tcMar>
              <w:left w:w="72" w:type="dxa"/>
              <w:right w:w="43" w:type="dxa"/>
            </w:tcMar>
          </w:tcPr>
          <w:p w14:paraId="4EA39B12" w14:textId="77777777" w:rsidR="00BA2EC2" w:rsidRPr="00F052B0" w:rsidRDefault="00BA2EC2" w:rsidP="009F2082">
            <w:pPr>
              <w:jc w:val="left"/>
              <w:rPr>
                <w:sz w:val="19"/>
                <w:szCs w:val="19"/>
              </w:rPr>
            </w:pPr>
            <w:r w:rsidRPr="00F052B0">
              <w:rPr>
                <w:sz w:val="19"/>
                <w:szCs w:val="19"/>
              </w:rPr>
              <w:t>HCFC-22</w:t>
            </w:r>
          </w:p>
        </w:tc>
        <w:tc>
          <w:tcPr>
            <w:tcW w:w="1170" w:type="dxa"/>
            <w:tcMar>
              <w:left w:w="72" w:type="dxa"/>
              <w:right w:w="43" w:type="dxa"/>
            </w:tcMar>
          </w:tcPr>
          <w:p w14:paraId="7580E4F7" w14:textId="77777777" w:rsidR="00BA2EC2" w:rsidRPr="00F052B0" w:rsidRDefault="00BA2EC2" w:rsidP="009F2082">
            <w:pPr>
              <w:jc w:val="left"/>
              <w:rPr>
                <w:sz w:val="19"/>
                <w:szCs w:val="19"/>
              </w:rPr>
            </w:pPr>
            <w:r w:rsidRPr="00F052B0">
              <w:rPr>
                <w:sz w:val="19"/>
                <w:szCs w:val="19"/>
              </w:rPr>
              <w:t>HFC-134a</w:t>
            </w:r>
          </w:p>
          <w:p w14:paraId="6CDCD95B" w14:textId="77777777" w:rsidR="00BA2EC2" w:rsidRPr="00F052B0" w:rsidRDefault="00BA2EC2" w:rsidP="009F2082">
            <w:pPr>
              <w:jc w:val="left"/>
              <w:rPr>
                <w:sz w:val="19"/>
                <w:szCs w:val="19"/>
              </w:rPr>
            </w:pPr>
            <w:r w:rsidRPr="00F052B0">
              <w:rPr>
                <w:sz w:val="19"/>
                <w:szCs w:val="19"/>
              </w:rPr>
              <w:t>R-404A</w:t>
            </w:r>
          </w:p>
          <w:p w14:paraId="6F8B5B30" w14:textId="77777777" w:rsidR="00BA2EC2" w:rsidRPr="00F052B0" w:rsidRDefault="00BA2EC2" w:rsidP="009F2082">
            <w:pPr>
              <w:jc w:val="left"/>
              <w:rPr>
                <w:sz w:val="19"/>
                <w:szCs w:val="19"/>
              </w:rPr>
            </w:pPr>
            <w:r w:rsidRPr="00F052B0">
              <w:rPr>
                <w:sz w:val="19"/>
                <w:szCs w:val="19"/>
              </w:rPr>
              <w:t>blends</w:t>
            </w:r>
          </w:p>
        </w:tc>
        <w:tc>
          <w:tcPr>
            <w:tcW w:w="3150" w:type="dxa"/>
            <w:tcMar>
              <w:left w:w="72" w:type="dxa"/>
              <w:right w:w="43" w:type="dxa"/>
            </w:tcMar>
          </w:tcPr>
          <w:p w14:paraId="50362644" w14:textId="77777777" w:rsidR="00BA2EC2" w:rsidRPr="00F052B0" w:rsidRDefault="00BA2EC2" w:rsidP="009F2082">
            <w:pPr>
              <w:spacing w:after="60"/>
              <w:jc w:val="left"/>
              <w:rPr>
                <w:sz w:val="19"/>
                <w:szCs w:val="19"/>
              </w:rPr>
            </w:pPr>
            <w:r w:rsidRPr="00F052B0">
              <w:rPr>
                <w:sz w:val="19"/>
                <w:szCs w:val="19"/>
              </w:rPr>
              <w:t>Conversion of HCFC-141b foam panels already completed in most countries.</w:t>
            </w:r>
          </w:p>
          <w:p w14:paraId="4866D2D9" w14:textId="77777777" w:rsidR="00BA2EC2" w:rsidRPr="00F052B0" w:rsidRDefault="00BA2EC2" w:rsidP="009F2082">
            <w:pPr>
              <w:spacing w:after="60"/>
              <w:jc w:val="left"/>
              <w:rPr>
                <w:sz w:val="19"/>
                <w:szCs w:val="19"/>
              </w:rPr>
            </w:pPr>
            <w:r w:rsidRPr="00F052B0">
              <w:rPr>
                <w:sz w:val="19"/>
                <w:szCs w:val="19"/>
              </w:rPr>
              <w:t>Integrated implementation possible for refrigeration systems in enterprises using multiple refrigerants for different applications (e.g., HCFC-22, HFC</w:t>
            </w:r>
            <w:r w:rsidRPr="00F052B0">
              <w:rPr>
                <w:sz w:val="19"/>
                <w:szCs w:val="19"/>
              </w:rPr>
              <w:noBreakHyphen/>
              <w:t>134a and R</w:t>
            </w:r>
            <w:r w:rsidRPr="00F052B0">
              <w:rPr>
                <w:sz w:val="19"/>
                <w:szCs w:val="19"/>
              </w:rPr>
              <w:noBreakHyphen/>
              <w:t>404A).</w:t>
            </w:r>
          </w:p>
        </w:tc>
        <w:tc>
          <w:tcPr>
            <w:tcW w:w="2790" w:type="dxa"/>
            <w:tcMar>
              <w:left w:w="72" w:type="dxa"/>
              <w:right w:w="43" w:type="dxa"/>
            </w:tcMar>
          </w:tcPr>
          <w:p w14:paraId="2BB3A800" w14:textId="77777777" w:rsidR="00BA2EC2" w:rsidRPr="00F052B0" w:rsidRDefault="00BA2EC2" w:rsidP="009F2082">
            <w:pPr>
              <w:spacing w:after="60"/>
              <w:jc w:val="left"/>
              <w:rPr>
                <w:sz w:val="19"/>
                <w:szCs w:val="19"/>
              </w:rPr>
            </w:pPr>
            <w:r w:rsidRPr="00F052B0">
              <w:rPr>
                <w:sz w:val="19"/>
                <w:szCs w:val="19"/>
              </w:rPr>
              <w:t xml:space="preserve">Several technical options are commercially available and others are under development. </w:t>
            </w:r>
          </w:p>
          <w:p w14:paraId="2640C152" w14:textId="2D06E869" w:rsidR="00BA2EC2" w:rsidRPr="00F052B0" w:rsidRDefault="00BA2EC2" w:rsidP="009F2082">
            <w:pPr>
              <w:spacing w:after="60"/>
              <w:jc w:val="left"/>
              <w:rPr>
                <w:sz w:val="19"/>
                <w:szCs w:val="19"/>
              </w:rPr>
            </w:pPr>
            <w:r w:rsidRPr="00F052B0">
              <w:rPr>
                <w:sz w:val="19"/>
                <w:szCs w:val="19"/>
              </w:rPr>
              <w:t>The sub</w:t>
            </w:r>
            <w:r w:rsidR="00F911EB">
              <w:rPr>
                <w:sz w:val="19"/>
                <w:szCs w:val="19"/>
              </w:rPr>
              <w:t>-</w:t>
            </w:r>
            <w:r w:rsidRPr="00F052B0">
              <w:rPr>
                <w:sz w:val="19"/>
                <w:szCs w:val="19"/>
              </w:rPr>
              <w:t>sector manufacturing smaller stand-alone units could convert now to alternatives such as R-290 and CO</w:t>
            </w:r>
            <w:r w:rsidRPr="00F052B0">
              <w:rPr>
                <w:sz w:val="19"/>
                <w:szCs w:val="19"/>
                <w:vertAlign w:val="subscript"/>
              </w:rPr>
              <w:t>2,</w:t>
            </w:r>
            <w:r w:rsidRPr="00F052B0">
              <w:rPr>
                <w:sz w:val="19"/>
                <w:szCs w:val="19"/>
              </w:rPr>
              <w:t xml:space="preserve"> followed by specific sub</w:t>
            </w:r>
            <w:r w:rsidR="00F911EB">
              <w:rPr>
                <w:sz w:val="19"/>
                <w:szCs w:val="19"/>
              </w:rPr>
              <w:t>-</w:t>
            </w:r>
            <w:r w:rsidRPr="00F052B0">
              <w:rPr>
                <w:sz w:val="19"/>
                <w:szCs w:val="19"/>
              </w:rPr>
              <w:t>sector regulation to ensure sustainability.</w:t>
            </w:r>
          </w:p>
        </w:tc>
      </w:tr>
      <w:tr w:rsidR="00BA2EC2" w:rsidRPr="00F052B0" w14:paraId="0B5EA0BC" w14:textId="77777777" w:rsidTr="009F2082">
        <w:tc>
          <w:tcPr>
            <w:tcW w:w="1165" w:type="dxa"/>
            <w:tcMar>
              <w:left w:w="72" w:type="dxa"/>
              <w:right w:w="43" w:type="dxa"/>
            </w:tcMar>
          </w:tcPr>
          <w:p w14:paraId="048B1523" w14:textId="77777777" w:rsidR="00BA2EC2" w:rsidRPr="00F052B0" w:rsidRDefault="00BA2EC2" w:rsidP="009F2082">
            <w:pPr>
              <w:jc w:val="left"/>
              <w:rPr>
                <w:sz w:val="19"/>
                <w:szCs w:val="19"/>
              </w:rPr>
            </w:pPr>
            <w:r w:rsidRPr="00F052B0">
              <w:rPr>
                <w:sz w:val="19"/>
                <w:szCs w:val="19"/>
              </w:rPr>
              <w:t xml:space="preserve">Larger commercial and industrial refrigeration </w:t>
            </w:r>
          </w:p>
        </w:tc>
        <w:tc>
          <w:tcPr>
            <w:tcW w:w="1170" w:type="dxa"/>
            <w:tcMar>
              <w:left w:w="72" w:type="dxa"/>
              <w:right w:w="43" w:type="dxa"/>
            </w:tcMar>
          </w:tcPr>
          <w:p w14:paraId="66B6A4CC" w14:textId="77777777" w:rsidR="00BA2EC2" w:rsidRPr="00F052B0" w:rsidRDefault="00BA2EC2" w:rsidP="009F2082">
            <w:pPr>
              <w:jc w:val="left"/>
              <w:rPr>
                <w:sz w:val="19"/>
                <w:szCs w:val="19"/>
              </w:rPr>
            </w:pPr>
            <w:r w:rsidRPr="00F052B0">
              <w:rPr>
                <w:sz w:val="19"/>
                <w:szCs w:val="19"/>
              </w:rPr>
              <w:t>HCFC-22</w:t>
            </w:r>
          </w:p>
        </w:tc>
        <w:tc>
          <w:tcPr>
            <w:tcW w:w="1170" w:type="dxa"/>
            <w:tcMar>
              <w:left w:w="72" w:type="dxa"/>
              <w:right w:w="43" w:type="dxa"/>
            </w:tcMar>
          </w:tcPr>
          <w:p w14:paraId="07DD1216" w14:textId="77777777" w:rsidR="00BA2EC2" w:rsidRPr="00F052B0" w:rsidRDefault="00BA2EC2" w:rsidP="009F2082">
            <w:pPr>
              <w:jc w:val="left"/>
              <w:rPr>
                <w:sz w:val="19"/>
                <w:szCs w:val="19"/>
              </w:rPr>
            </w:pPr>
            <w:r w:rsidRPr="00F052B0">
              <w:rPr>
                <w:sz w:val="19"/>
                <w:szCs w:val="19"/>
              </w:rPr>
              <w:t>HFC-134a</w:t>
            </w:r>
          </w:p>
          <w:p w14:paraId="470B7FA7" w14:textId="77777777" w:rsidR="00BA2EC2" w:rsidRPr="00F052B0" w:rsidRDefault="00BA2EC2" w:rsidP="009F2082">
            <w:pPr>
              <w:jc w:val="left"/>
              <w:rPr>
                <w:sz w:val="19"/>
                <w:szCs w:val="19"/>
              </w:rPr>
            </w:pPr>
            <w:r w:rsidRPr="00F052B0">
              <w:rPr>
                <w:sz w:val="19"/>
                <w:szCs w:val="19"/>
              </w:rPr>
              <w:t>R-404A</w:t>
            </w:r>
          </w:p>
          <w:p w14:paraId="1F2D0336" w14:textId="77777777" w:rsidR="00BA2EC2" w:rsidRPr="00F052B0" w:rsidRDefault="00BA2EC2" w:rsidP="009F2082">
            <w:pPr>
              <w:jc w:val="left"/>
              <w:rPr>
                <w:sz w:val="19"/>
                <w:szCs w:val="19"/>
              </w:rPr>
            </w:pPr>
          </w:p>
        </w:tc>
        <w:tc>
          <w:tcPr>
            <w:tcW w:w="3150" w:type="dxa"/>
            <w:tcMar>
              <w:left w:w="72" w:type="dxa"/>
              <w:right w:w="43" w:type="dxa"/>
            </w:tcMar>
          </w:tcPr>
          <w:p w14:paraId="1CE0E46B" w14:textId="77777777" w:rsidR="00BA2EC2" w:rsidRPr="00F052B0" w:rsidRDefault="00BA2EC2" w:rsidP="009F2082">
            <w:pPr>
              <w:spacing w:after="60"/>
              <w:jc w:val="left"/>
              <w:rPr>
                <w:sz w:val="19"/>
                <w:szCs w:val="19"/>
              </w:rPr>
            </w:pPr>
            <w:r w:rsidRPr="00F052B0">
              <w:rPr>
                <w:sz w:val="19"/>
                <w:szCs w:val="19"/>
              </w:rPr>
              <w:t>To be considered on a case-by-case basis given the variety of applications and types of enterprises.</w:t>
            </w:r>
          </w:p>
          <w:p w14:paraId="7AA7A061" w14:textId="7CEAEBC6" w:rsidR="00BA2EC2" w:rsidRPr="00F052B0" w:rsidRDefault="00BA2EC2" w:rsidP="00F911EB">
            <w:pPr>
              <w:spacing w:after="60"/>
              <w:jc w:val="left"/>
              <w:rPr>
                <w:sz w:val="19"/>
                <w:szCs w:val="19"/>
              </w:rPr>
            </w:pPr>
            <w:r w:rsidRPr="00F052B0">
              <w:rPr>
                <w:sz w:val="19"/>
                <w:szCs w:val="19"/>
              </w:rPr>
              <w:t>Integrated implementation may be feasible in enterprises using multiple refrigerants for different applications (e.g., HCFC-22, HFC-134a and R</w:t>
            </w:r>
            <w:r w:rsidRPr="00F052B0">
              <w:rPr>
                <w:sz w:val="19"/>
                <w:szCs w:val="19"/>
              </w:rPr>
              <w:noBreakHyphen/>
              <w:t>404A). However, a sector or sub</w:t>
            </w:r>
            <w:r w:rsidR="00F911EB">
              <w:rPr>
                <w:sz w:val="19"/>
                <w:szCs w:val="19"/>
              </w:rPr>
              <w:noBreakHyphen/>
            </w:r>
            <w:r w:rsidRPr="00F052B0">
              <w:rPr>
                <w:sz w:val="19"/>
                <w:szCs w:val="19"/>
              </w:rPr>
              <w:t>sector approach would be more likely to ensure a sustainable phase-out.</w:t>
            </w:r>
          </w:p>
        </w:tc>
        <w:tc>
          <w:tcPr>
            <w:tcW w:w="2790" w:type="dxa"/>
            <w:tcMar>
              <w:left w:w="72" w:type="dxa"/>
              <w:right w:w="43" w:type="dxa"/>
            </w:tcMar>
          </w:tcPr>
          <w:p w14:paraId="0BC09C55" w14:textId="77777777" w:rsidR="00BA2EC2" w:rsidRPr="00F052B0" w:rsidRDefault="00BA2EC2" w:rsidP="009F2082">
            <w:pPr>
              <w:spacing w:after="60"/>
              <w:jc w:val="left"/>
              <w:rPr>
                <w:sz w:val="19"/>
                <w:szCs w:val="19"/>
              </w:rPr>
            </w:pPr>
            <w:r w:rsidRPr="00F052B0">
              <w:rPr>
                <w:sz w:val="19"/>
                <w:szCs w:val="19"/>
              </w:rPr>
              <w:t>Activities designed to reduce the use of R-404A and R-507A in manufacturing could have a significant impact given their high GWP. However, they would need to address the entire sector to ensure their sustained phase-out.</w:t>
            </w:r>
          </w:p>
          <w:p w14:paraId="773A1C5A" w14:textId="77777777" w:rsidR="00BA2EC2" w:rsidRPr="00F052B0" w:rsidRDefault="00BA2EC2" w:rsidP="009F2082">
            <w:pPr>
              <w:spacing w:after="60"/>
              <w:jc w:val="left"/>
              <w:rPr>
                <w:sz w:val="19"/>
                <w:szCs w:val="19"/>
              </w:rPr>
            </w:pPr>
            <w:r w:rsidRPr="00F052B0">
              <w:rPr>
                <w:sz w:val="19"/>
                <w:szCs w:val="19"/>
              </w:rPr>
              <w:t>Potential activities that could be implemented in stage I of the HFC phase-down plans in the servicing sector include preventive maintenance, leakage control, and end-user support to better handle installed equipment</w:t>
            </w:r>
          </w:p>
        </w:tc>
      </w:tr>
      <w:tr w:rsidR="00BA2EC2" w:rsidRPr="00F052B0" w14:paraId="002518C3" w14:textId="77777777" w:rsidTr="009F2082">
        <w:tc>
          <w:tcPr>
            <w:tcW w:w="1165" w:type="dxa"/>
            <w:tcMar>
              <w:left w:w="72" w:type="dxa"/>
              <w:right w:w="43" w:type="dxa"/>
            </w:tcMar>
          </w:tcPr>
          <w:p w14:paraId="4848FF79" w14:textId="77777777" w:rsidR="00BA2EC2" w:rsidRPr="00F052B0" w:rsidRDefault="00BA2EC2" w:rsidP="009F2082">
            <w:pPr>
              <w:jc w:val="left"/>
              <w:rPr>
                <w:sz w:val="19"/>
                <w:szCs w:val="19"/>
              </w:rPr>
            </w:pPr>
            <w:r w:rsidRPr="00F052B0">
              <w:rPr>
                <w:sz w:val="19"/>
                <w:szCs w:val="19"/>
              </w:rPr>
              <w:t>Residential and commercial AC</w:t>
            </w:r>
          </w:p>
        </w:tc>
        <w:tc>
          <w:tcPr>
            <w:tcW w:w="1170" w:type="dxa"/>
            <w:tcMar>
              <w:left w:w="72" w:type="dxa"/>
              <w:right w:w="43" w:type="dxa"/>
            </w:tcMar>
          </w:tcPr>
          <w:p w14:paraId="337DA11F" w14:textId="77777777" w:rsidR="00BA2EC2" w:rsidRPr="00F052B0" w:rsidRDefault="00BA2EC2" w:rsidP="009F2082">
            <w:pPr>
              <w:jc w:val="left"/>
              <w:rPr>
                <w:sz w:val="19"/>
                <w:szCs w:val="19"/>
              </w:rPr>
            </w:pPr>
            <w:r w:rsidRPr="00F052B0">
              <w:rPr>
                <w:sz w:val="19"/>
                <w:szCs w:val="19"/>
              </w:rPr>
              <w:t>HCFC-22</w:t>
            </w:r>
          </w:p>
        </w:tc>
        <w:tc>
          <w:tcPr>
            <w:tcW w:w="1170" w:type="dxa"/>
            <w:tcMar>
              <w:left w:w="72" w:type="dxa"/>
              <w:right w:w="43" w:type="dxa"/>
            </w:tcMar>
          </w:tcPr>
          <w:p w14:paraId="759AE5C5" w14:textId="77777777" w:rsidR="00BA2EC2" w:rsidRPr="00F052B0" w:rsidRDefault="00BA2EC2" w:rsidP="009F2082">
            <w:pPr>
              <w:jc w:val="left"/>
              <w:rPr>
                <w:sz w:val="19"/>
                <w:szCs w:val="19"/>
                <w:lang w:val="pt-BR"/>
              </w:rPr>
            </w:pPr>
            <w:r w:rsidRPr="00F052B0">
              <w:rPr>
                <w:sz w:val="19"/>
                <w:szCs w:val="19"/>
                <w:lang w:val="pt-BR"/>
              </w:rPr>
              <w:t>R-410A</w:t>
            </w:r>
          </w:p>
          <w:p w14:paraId="526DA9A8" w14:textId="77777777" w:rsidR="00BA2EC2" w:rsidRPr="00F052B0" w:rsidRDefault="00BA2EC2" w:rsidP="009F2082">
            <w:pPr>
              <w:jc w:val="left"/>
              <w:rPr>
                <w:sz w:val="19"/>
                <w:szCs w:val="19"/>
                <w:lang w:val="pt-BR"/>
              </w:rPr>
            </w:pPr>
            <w:r w:rsidRPr="00F052B0">
              <w:rPr>
                <w:sz w:val="19"/>
                <w:szCs w:val="19"/>
                <w:lang w:val="pt-BR"/>
              </w:rPr>
              <w:t>R-407C</w:t>
            </w:r>
          </w:p>
          <w:p w14:paraId="54126BDF" w14:textId="77777777" w:rsidR="00BA2EC2" w:rsidRPr="00F052B0" w:rsidRDefault="00BA2EC2" w:rsidP="009F2082">
            <w:pPr>
              <w:jc w:val="left"/>
              <w:rPr>
                <w:sz w:val="19"/>
                <w:szCs w:val="19"/>
                <w:lang w:val="pt-BR"/>
              </w:rPr>
            </w:pPr>
            <w:r w:rsidRPr="00F052B0">
              <w:rPr>
                <w:sz w:val="19"/>
                <w:szCs w:val="19"/>
                <w:lang w:val="pt-BR"/>
              </w:rPr>
              <w:t>Blends</w:t>
            </w:r>
          </w:p>
        </w:tc>
        <w:tc>
          <w:tcPr>
            <w:tcW w:w="3150" w:type="dxa"/>
            <w:tcMar>
              <w:left w:w="72" w:type="dxa"/>
              <w:right w:w="43" w:type="dxa"/>
            </w:tcMar>
          </w:tcPr>
          <w:p w14:paraId="61C11BAF" w14:textId="77777777" w:rsidR="00BA2EC2" w:rsidRPr="00F052B0" w:rsidRDefault="00BA2EC2" w:rsidP="009F2082">
            <w:pPr>
              <w:spacing w:after="60"/>
              <w:jc w:val="left"/>
              <w:rPr>
                <w:sz w:val="19"/>
                <w:szCs w:val="19"/>
              </w:rPr>
            </w:pPr>
            <w:r w:rsidRPr="00F052B0">
              <w:rPr>
                <w:sz w:val="19"/>
                <w:szCs w:val="19"/>
              </w:rPr>
              <w:t>Potential for integrated implementation in enterprises consuming both HCFC</w:t>
            </w:r>
            <w:r w:rsidRPr="00F052B0">
              <w:rPr>
                <w:sz w:val="19"/>
                <w:szCs w:val="19"/>
              </w:rPr>
              <w:noBreakHyphen/>
              <w:t>22 and R</w:t>
            </w:r>
            <w:r w:rsidRPr="00F052B0">
              <w:rPr>
                <w:sz w:val="19"/>
                <w:szCs w:val="19"/>
              </w:rPr>
              <w:noBreakHyphen/>
              <w:t>410A (or other high</w:t>
            </w:r>
            <w:r w:rsidRPr="00F052B0">
              <w:rPr>
                <w:sz w:val="19"/>
                <w:szCs w:val="19"/>
              </w:rPr>
              <w:noBreakHyphen/>
              <w:t xml:space="preserve">GWP HFCs). However, individual </w:t>
            </w:r>
            <w:r w:rsidRPr="00F052B0">
              <w:rPr>
                <w:sz w:val="19"/>
                <w:szCs w:val="19"/>
              </w:rPr>
              <w:lastRenderedPageBreak/>
              <w:t>enterprise conversions may not be sustainable if other manufacturers are still using high-GWP HFCs or importing high</w:t>
            </w:r>
            <w:r w:rsidRPr="00F052B0">
              <w:rPr>
                <w:sz w:val="19"/>
                <w:szCs w:val="19"/>
              </w:rPr>
              <w:noBreakHyphen/>
              <w:t>GWP HFC-based equipment. A sector approach is required to ensure sustained adoption of lower-GWP alternative technologies.</w:t>
            </w:r>
          </w:p>
        </w:tc>
        <w:tc>
          <w:tcPr>
            <w:tcW w:w="2790" w:type="dxa"/>
            <w:tcMar>
              <w:left w:w="72" w:type="dxa"/>
              <w:right w:w="43" w:type="dxa"/>
            </w:tcMar>
          </w:tcPr>
          <w:p w14:paraId="484FE1F7" w14:textId="77777777" w:rsidR="00BA2EC2" w:rsidRPr="00F052B0" w:rsidRDefault="00BA2EC2" w:rsidP="009F2082">
            <w:pPr>
              <w:spacing w:after="60"/>
              <w:jc w:val="left"/>
              <w:rPr>
                <w:sz w:val="19"/>
                <w:szCs w:val="19"/>
              </w:rPr>
            </w:pPr>
            <w:r w:rsidRPr="00F052B0">
              <w:rPr>
                <w:sz w:val="19"/>
                <w:szCs w:val="19"/>
              </w:rPr>
              <w:lastRenderedPageBreak/>
              <w:t>Energy efficiency standards in AC could favour adoption of R</w:t>
            </w:r>
            <w:r w:rsidRPr="00F052B0">
              <w:rPr>
                <w:sz w:val="19"/>
                <w:szCs w:val="19"/>
              </w:rPr>
              <w:noBreakHyphen/>
              <w:t xml:space="preserve">410A and other high-GWP refrigerants </w:t>
            </w:r>
            <w:r w:rsidRPr="00F052B0">
              <w:rPr>
                <w:sz w:val="19"/>
                <w:szCs w:val="19"/>
              </w:rPr>
              <w:lastRenderedPageBreak/>
              <w:t>in the short run; policy measures may be needed to avoid this.</w:t>
            </w:r>
          </w:p>
          <w:p w14:paraId="3B9C8EF5" w14:textId="77777777" w:rsidR="00BA2EC2" w:rsidRPr="00F052B0" w:rsidRDefault="00BA2EC2" w:rsidP="009F2082">
            <w:pPr>
              <w:spacing w:after="60"/>
              <w:jc w:val="left"/>
              <w:rPr>
                <w:sz w:val="19"/>
                <w:szCs w:val="19"/>
              </w:rPr>
            </w:pPr>
          </w:p>
        </w:tc>
      </w:tr>
      <w:tr w:rsidR="00BA2EC2" w:rsidRPr="00F052B0" w14:paraId="433A5D3C" w14:textId="77777777" w:rsidTr="009F2082">
        <w:tc>
          <w:tcPr>
            <w:tcW w:w="1165" w:type="dxa"/>
            <w:tcMar>
              <w:left w:w="72" w:type="dxa"/>
              <w:right w:w="43" w:type="dxa"/>
            </w:tcMar>
          </w:tcPr>
          <w:p w14:paraId="2A339675" w14:textId="77777777" w:rsidR="00BA2EC2" w:rsidRPr="00F052B0" w:rsidRDefault="00BA2EC2" w:rsidP="009F2082">
            <w:pPr>
              <w:jc w:val="left"/>
              <w:rPr>
                <w:sz w:val="19"/>
                <w:szCs w:val="19"/>
              </w:rPr>
            </w:pPr>
            <w:r w:rsidRPr="00F052B0">
              <w:rPr>
                <w:sz w:val="19"/>
                <w:szCs w:val="19"/>
              </w:rPr>
              <w:lastRenderedPageBreak/>
              <w:t>MAC (vehicles)</w:t>
            </w:r>
          </w:p>
        </w:tc>
        <w:tc>
          <w:tcPr>
            <w:tcW w:w="1170" w:type="dxa"/>
            <w:tcMar>
              <w:left w:w="72" w:type="dxa"/>
              <w:right w:w="43" w:type="dxa"/>
            </w:tcMar>
          </w:tcPr>
          <w:p w14:paraId="181FC107" w14:textId="77777777" w:rsidR="00BA2EC2" w:rsidRPr="00F052B0" w:rsidRDefault="00BA2EC2" w:rsidP="009F2082">
            <w:pPr>
              <w:jc w:val="left"/>
              <w:rPr>
                <w:sz w:val="19"/>
                <w:szCs w:val="19"/>
              </w:rPr>
            </w:pPr>
            <w:r w:rsidRPr="00F052B0">
              <w:rPr>
                <w:sz w:val="19"/>
                <w:szCs w:val="19"/>
              </w:rPr>
              <w:t>None</w:t>
            </w:r>
          </w:p>
        </w:tc>
        <w:tc>
          <w:tcPr>
            <w:tcW w:w="1170" w:type="dxa"/>
            <w:tcMar>
              <w:left w:w="72" w:type="dxa"/>
              <w:right w:w="43" w:type="dxa"/>
            </w:tcMar>
          </w:tcPr>
          <w:p w14:paraId="153CE617" w14:textId="77777777" w:rsidR="00BA2EC2" w:rsidRPr="00F052B0" w:rsidRDefault="00BA2EC2" w:rsidP="009F2082">
            <w:pPr>
              <w:jc w:val="left"/>
              <w:rPr>
                <w:sz w:val="19"/>
                <w:szCs w:val="19"/>
                <w:lang w:val="pt-BR"/>
              </w:rPr>
            </w:pPr>
            <w:r w:rsidRPr="00F052B0">
              <w:rPr>
                <w:sz w:val="19"/>
                <w:szCs w:val="19"/>
                <w:lang w:val="pt-BR"/>
              </w:rPr>
              <w:t>HFC-134a</w:t>
            </w:r>
          </w:p>
        </w:tc>
        <w:tc>
          <w:tcPr>
            <w:tcW w:w="3150" w:type="dxa"/>
            <w:tcMar>
              <w:left w:w="72" w:type="dxa"/>
              <w:right w:w="43" w:type="dxa"/>
            </w:tcMar>
          </w:tcPr>
          <w:p w14:paraId="5C53AAD7" w14:textId="77777777" w:rsidR="00BA2EC2" w:rsidRPr="00F052B0" w:rsidRDefault="00BA2EC2" w:rsidP="009F2082">
            <w:pPr>
              <w:spacing w:after="60"/>
              <w:jc w:val="left"/>
              <w:rPr>
                <w:sz w:val="19"/>
                <w:szCs w:val="19"/>
              </w:rPr>
            </w:pPr>
            <w:r w:rsidRPr="00F052B0">
              <w:rPr>
                <w:sz w:val="19"/>
                <w:szCs w:val="19"/>
              </w:rPr>
              <w:t>Integrated implementation is not possible as HCFC is not used.</w:t>
            </w:r>
          </w:p>
        </w:tc>
        <w:tc>
          <w:tcPr>
            <w:tcW w:w="2790" w:type="dxa"/>
            <w:tcMar>
              <w:left w:w="72" w:type="dxa"/>
              <w:right w:w="43" w:type="dxa"/>
            </w:tcMar>
          </w:tcPr>
          <w:p w14:paraId="10CDD393" w14:textId="7C7BFA7B" w:rsidR="00BA2EC2" w:rsidRPr="00F052B0" w:rsidRDefault="003155DD" w:rsidP="003155DD">
            <w:pPr>
              <w:spacing w:after="60"/>
              <w:jc w:val="left"/>
              <w:rPr>
                <w:sz w:val="19"/>
                <w:szCs w:val="19"/>
              </w:rPr>
            </w:pPr>
            <w:r w:rsidRPr="00F052B0">
              <w:rPr>
                <w:sz w:val="19"/>
                <w:szCs w:val="19"/>
              </w:rPr>
              <w:t xml:space="preserve">Limited information available, Currently some </w:t>
            </w:r>
            <w:r w:rsidR="008C38D6" w:rsidRPr="00F052B0">
              <w:rPr>
                <w:sz w:val="19"/>
                <w:szCs w:val="19"/>
              </w:rPr>
              <w:t>automobile manufacturers are using HFO</w:t>
            </w:r>
            <w:r w:rsidRPr="00F052B0">
              <w:rPr>
                <w:sz w:val="19"/>
                <w:szCs w:val="19"/>
              </w:rPr>
              <w:noBreakHyphen/>
            </w:r>
            <w:r w:rsidR="008C38D6" w:rsidRPr="00F052B0">
              <w:rPr>
                <w:sz w:val="19"/>
                <w:szCs w:val="19"/>
              </w:rPr>
              <w:t>1234yf</w:t>
            </w:r>
            <w:r w:rsidRPr="00F052B0">
              <w:rPr>
                <w:sz w:val="19"/>
                <w:szCs w:val="19"/>
              </w:rPr>
              <w:t xml:space="preserve"> as an alternative to HFC-134a</w:t>
            </w:r>
            <w:r w:rsidR="008C38D6" w:rsidRPr="00F052B0">
              <w:rPr>
                <w:sz w:val="19"/>
                <w:szCs w:val="19"/>
              </w:rPr>
              <w:t>.</w:t>
            </w:r>
            <w:r w:rsidR="00BA2EC2" w:rsidRPr="00F052B0">
              <w:rPr>
                <w:sz w:val="19"/>
                <w:szCs w:val="19"/>
              </w:rPr>
              <w:t xml:space="preserve"> </w:t>
            </w:r>
          </w:p>
        </w:tc>
      </w:tr>
      <w:tr w:rsidR="00BA2EC2" w:rsidRPr="00F052B0" w14:paraId="46CFF50D" w14:textId="77777777" w:rsidTr="009F2082">
        <w:tc>
          <w:tcPr>
            <w:tcW w:w="1165" w:type="dxa"/>
            <w:tcMar>
              <w:left w:w="72" w:type="dxa"/>
              <w:right w:w="43" w:type="dxa"/>
            </w:tcMar>
          </w:tcPr>
          <w:p w14:paraId="31178E6E" w14:textId="77777777" w:rsidR="00BA2EC2" w:rsidRPr="00F052B0" w:rsidRDefault="00BA2EC2" w:rsidP="009F2082">
            <w:pPr>
              <w:jc w:val="left"/>
              <w:rPr>
                <w:sz w:val="19"/>
                <w:szCs w:val="19"/>
              </w:rPr>
            </w:pPr>
            <w:r w:rsidRPr="00F052B0">
              <w:rPr>
                <w:sz w:val="19"/>
                <w:szCs w:val="19"/>
              </w:rPr>
              <w:t>Chillers</w:t>
            </w:r>
          </w:p>
        </w:tc>
        <w:tc>
          <w:tcPr>
            <w:tcW w:w="1170" w:type="dxa"/>
            <w:tcMar>
              <w:left w:w="72" w:type="dxa"/>
              <w:right w:w="43" w:type="dxa"/>
            </w:tcMar>
          </w:tcPr>
          <w:p w14:paraId="6FBFDE4F" w14:textId="77777777" w:rsidR="00BA2EC2" w:rsidRPr="00F052B0" w:rsidRDefault="00BA2EC2" w:rsidP="009F2082">
            <w:pPr>
              <w:jc w:val="left"/>
              <w:rPr>
                <w:sz w:val="19"/>
                <w:szCs w:val="19"/>
              </w:rPr>
            </w:pPr>
            <w:r w:rsidRPr="00F052B0">
              <w:rPr>
                <w:sz w:val="19"/>
                <w:szCs w:val="19"/>
              </w:rPr>
              <w:t>HCFC-22</w:t>
            </w:r>
          </w:p>
        </w:tc>
        <w:tc>
          <w:tcPr>
            <w:tcW w:w="1170" w:type="dxa"/>
            <w:tcMar>
              <w:left w:w="72" w:type="dxa"/>
              <w:right w:w="43" w:type="dxa"/>
            </w:tcMar>
          </w:tcPr>
          <w:p w14:paraId="2EC0806D" w14:textId="77777777" w:rsidR="00BA2EC2" w:rsidRPr="00F052B0" w:rsidRDefault="00BA2EC2" w:rsidP="009F2082">
            <w:pPr>
              <w:jc w:val="left"/>
              <w:rPr>
                <w:sz w:val="19"/>
                <w:szCs w:val="19"/>
                <w:lang w:val="pt-BR"/>
              </w:rPr>
            </w:pPr>
            <w:r w:rsidRPr="00F052B0">
              <w:rPr>
                <w:sz w:val="19"/>
                <w:szCs w:val="19"/>
                <w:lang w:val="pt-BR"/>
              </w:rPr>
              <w:t>HFC-134a,</w:t>
            </w:r>
          </w:p>
          <w:p w14:paraId="2A0B95AA" w14:textId="77777777" w:rsidR="00BA2EC2" w:rsidRPr="00F052B0" w:rsidRDefault="00BA2EC2" w:rsidP="009F2082">
            <w:pPr>
              <w:jc w:val="left"/>
              <w:rPr>
                <w:sz w:val="19"/>
                <w:szCs w:val="19"/>
                <w:lang w:val="pt-BR"/>
              </w:rPr>
            </w:pPr>
            <w:r w:rsidRPr="00F052B0">
              <w:rPr>
                <w:sz w:val="19"/>
                <w:szCs w:val="19"/>
                <w:lang w:val="pt-BR"/>
              </w:rPr>
              <w:t>R-410A,</w:t>
            </w:r>
          </w:p>
          <w:p w14:paraId="197959DA" w14:textId="77777777" w:rsidR="00BA2EC2" w:rsidRPr="00F052B0" w:rsidRDefault="00BA2EC2" w:rsidP="009F2082">
            <w:pPr>
              <w:jc w:val="left"/>
              <w:rPr>
                <w:sz w:val="19"/>
                <w:szCs w:val="19"/>
                <w:lang w:val="pt-BR"/>
              </w:rPr>
            </w:pPr>
            <w:r w:rsidRPr="00F052B0">
              <w:rPr>
                <w:sz w:val="19"/>
                <w:szCs w:val="19"/>
                <w:lang w:val="pt-BR"/>
              </w:rPr>
              <w:t>R-407C,</w:t>
            </w:r>
          </w:p>
          <w:p w14:paraId="5F78B16C" w14:textId="77777777" w:rsidR="00BA2EC2" w:rsidRPr="00F052B0" w:rsidRDefault="00BA2EC2" w:rsidP="009F2082">
            <w:pPr>
              <w:jc w:val="left"/>
              <w:rPr>
                <w:sz w:val="19"/>
                <w:szCs w:val="19"/>
                <w:lang w:val="pt-BR"/>
              </w:rPr>
            </w:pPr>
            <w:r w:rsidRPr="00F052B0">
              <w:rPr>
                <w:sz w:val="19"/>
                <w:szCs w:val="19"/>
                <w:lang w:val="pt-BR"/>
              </w:rPr>
              <w:t xml:space="preserve">R-413A </w:t>
            </w:r>
          </w:p>
        </w:tc>
        <w:tc>
          <w:tcPr>
            <w:tcW w:w="3150" w:type="dxa"/>
            <w:tcMar>
              <w:left w:w="72" w:type="dxa"/>
              <w:right w:w="43" w:type="dxa"/>
            </w:tcMar>
          </w:tcPr>
          <w:p w14:paraId="343B6309" w14:textId="77777777" w:rsidR="00BA2EC2" w:rsidRPr="00F052B0" w:rsidRDefault="00BA2EC2" w:rsidP="009F2082">
            <w:pPr>
              <w:spacing w:after="60"/>
              <w:jc w:val="left"/>
              <w:rPr>
                <w:sz w:val="19"/>
                <w:szCs w:val="19"/>
              </w:rPr>
            </w:pPr>
            <w:r w:rsidRPr="00F052B0">
              <w:rPr>
                <w:sz w:val="19"/>
                <w:szCs w:val="19"/>
              </w:rPr>
              <w:t>Similar to commercial AC, although consumption levels may be lower. This sector relates more to end-users and/or assembly enterprises.</w:t>
            </w:r>
          </w:p>
          <w:p w14:paraId="65533233" w14:textId="77777777" w:rsidR="00BA2EC2" w:rsidRPr="00F052B0" w:rsidRDefault="00BA2EC2" w:rsidP="009F2082">
            <w:pPr>
              <w:spacing w:after="60"/>
              <w:jc w:val="left"/>
              <w:rPr>
                <w:sz w:val="19"/>
                <w:szCs w:val="19"/>
              </w:rPr>
            </w:pPr>
            <w:r w:rsidRPr="00F052B0">
              <w:rPr>
                <w:sz w:val="19"/>
                <w:szCs w:val="19"/>
              </w:rPr>
              <w:t>Opportunities for integrated HCFC and HFC implementation are unlikely.</w:t>
            </w:r>
          </w:p>
        </w:tc>
        <w:tc>
          <w:tcPr>
            <w:tcW w:w="2790" w:type="dxa"/>
            <w:tcMar>
              <w:left w:w="72" w:type="dxa"/>
              <w:right w:w="43" w:type="dxa"/>
            </w:tcMar>
          </w:tcPr>
          <w:p w14:paraId="43B9B7E0" w14:textId="77777777" w:rsidR="00BA2EC2" w:rsidRPr="00F052B0" w:rsidRDefault="00BA2EC2" w:rsidP="009F2082">
            <w:pPr>
              <w:spacing w:after="60"/>
              <w:jc w:val="left"/>
              <w:rPr>
                <w:sz w:val="19"/>
                <w:szCs w:val="19"/>
              </w:rPr>
            </w:pPr>
            <w:r w:rsidRPr="00F052B0">
              <w:rPr>
                <w:sz w:val="19"/>
                <w:szCs w:val="19"/>
              </w:rPr>
              <w:t>Limited information is available.</w:t>
            </w:r>
          </w:p>
        </w:tc>
      </w:tr>
      <w:tr w:rsidR="00BA2EC2" w:rsidRPr="00F052B0" w14:paraId="12CDC39D" w14:textId="77777777" w:rsidTr="009F2082">
        <w:tc>
          <w:tcPr>
            <w:tcW w:w="1165" w:type="dxa"/>
            <w:tcMar>
              <w:left w:w="72" w:type="dxa"/>
              <w:right w:w="43" w:type="dxa"/>
            </w:tcMar>
          </w:tcPr>
          <w:p w14:paraId="32F8C40C" w14:textId="77777777" w:rsidR="00BA2EC2" w:rsidRPr="00F052B0" w:rsidRDefault="00BA2EC2" w:rsidP="009F2082">
            <w:pPr>
              <w:jc w:val="left"/>
              <w:rPr>
                <w:sz w:val="19"/>
                <w:szCs w:val="19"/>
              </w:rPr>
            </w:pPr>
            <w:r w:rsidRPr="00F052B0">
              <w:rPr>
                <w:sz w:val="19"/>
                <w:szCs w:val="19"/>
              </w:rPr>
              <w:t>Aerosol</w:t>
            </w:r>
          </w:p>
        </w:tc>
        <w:tc>
          <w:tcPr>
            <w:tcW w:w="1170" w:type="dxa"/>
            <w:tcMar>
              <w:left w:w="72" w:type="dxa"/>
              <w:right w:w="43" w:type="dxa"/>
            </w:tcMar>
          </w:tcPr>
          <w:p w14:paraId="0C85CF6A" w14:textId="77777777" w:rsidR="00BA2EC2" w:rsidRPr="00F052B0" w:rsidRDefault="00BA2EC2" w:rsidP="009F2082">
            <w:pPr>
              <w:jc w:val="left"/>
              <w:rPr>
                <w:sz w:val="19"/>
                <w:szCs w:val="19"/>
              </w:rPr>
            </w:pPr>
            <w:r w:rsidRPr="00F052B0">
              <w:rPr>
                <w:sz w:val="19"/>
                <w:szCs w:val="19"/>
              </w:rPr>
              <w:t>HCFC-22, HCFC-141b</w:t>
            </w:r>
          </w:p>
        </w:tc>
        <w:tc>
          <w:tcPr>
            <w:tcW w:w="1170" w:type="dxa"/>
            <w:tcMar>
              <w:left w:w="72" w:type="dxa"/>
              <w:right w:w="43" w:type="dxa"/>
            </w:tcMar>
          </w:tcPr>
          <w:p w14:paraId="0472BAD3" w14:textId="77777777" w:rsidR="00BA2EC2" w:rsidRPr="00F052B0" w:rsidRDefault="00BA2EC2" w:rsidP="009F2082">
            <w:pPr>
              <w:jc w:val="left"/>
              <w:rPr>
                <w:sz w:val="19"/>
                <w:szCs w:val="19"/>
              </w:rPr>
            </w:pPr>
            <w:r w:rsidRPr="00F052B0">
              <w:rPr>
                <w:sz w:val="19"/>
                <w:szCs w:val="19"/>
              </w:rPr>
              <w:t xml:space="preserve">HFC-134a and </w:t>
            </w:r>
          </w:p>
          <w:p w14:paraId="4075F5A9" w14:textId="77777777" w:rsidR="00BA2EC2" w:rsidRPr="00F052B0" w:rsidRDefault="00BA2EC2" w:rsidP="009F2082">
            <w:pPr>
              <w:jc w:val="left"/>
              <w:rPr>
                <w:sz w:val="19"/>
                <w:szCs w:val="19"/>
              </w:rPr>
            </w:pPr>
            <w:r w:rsidRPr="00F052B0">
              <w:rPr>
                <w:sz w:val="19"/>
                <w:szCs w:val="19"/>
              </w:rPr>
              <w:t>HFC-152a</w:t>
            </w:r>
          </w:p>
          <w:p w14:paraId="085E3967" w14:textId="77777777" w:rsidR="00BA2EC2" w:rsidRPr="00F052B0" w:rsidRDefault="00BA2EC2" w:rsidP="009F2082">
            <w:pPr>
              <w:jc w:val="left"/>
              <w:rPr>
                <w:sz w:val="19"/>
                <w:szCs w:val="19"/>
              </w:rPr>
            </w:pPr>
            <w:r w:rsidRPr="00F052B0">
              <w:rPr>
                <w:sz w:val="19"/>
                <w:szCs w:val="19"/>
              </w:rPr>
              <w:t>HFC-134a in MDI</w:t>
            </w:r>
          </w:p>
        </w:tc>
        <w:tc>
          <w:tcPr>
            <w:tcW w:w="3150" w:type="dxa"/>
            <w:tcMar>
              <w:left w:w="72" w:type="dxa"/>
              <w:right w:w="43" w:type="dxa"/>
            </w:tcMar>
          </w:tcPr>
          <w:p w14:paraId="21CCD234" w14:textId="77777777" w:rsidR="00BA2EC2" w:rsidRPr="00F052B0" w:rsidRDefault="00BA2EC2" w:rsidP="009F2082">
            <w:pPr>
              <w:spacing w:after="60"/>
              <w:jc w:val="left"/>
              <w:rPr>
                <w:sz w:val="19"/>
                <w:szCs w:val="19"/>
              </w:rPr>
            </w:pPr>
            <w:r w:rsidRPr="00F052B0">
              <w:rPr>
                <w:sz w:val="19"/>
                <w:szCs w:val="19"/>
              </w:rPr>
              <w:t xml:space="preserve">To be implemented separately as alternatives become available. </w:t>
            </w:r>
          </w:p>
        </w:tc>
        <w:tc>
          <w:tcPr>
            <w:tcW w:w="2790" w:type="dxa"/>
            <w:tcMar>
              <w:left w:w="72" w:type="dxa"/>
              <w:right w:w="43" w:type="dxa"/>
            </w:tcMar>
          </w:tcPr>
          <w:p w14:paraId="49A8C7B1" w14:textId="77777777" w:rsidR="00BA2EC2" w:rsidRPr="00F052B0" w:rsidRDefault="00BA2EC2" w:rsidP="009F2082">
            <w:pPr>
              <w:spacing w:after="60"/>
              <w:jc w:val="left"/>
              <w:rPr>
                <w:sz w:val="19"/>
                <w:szCs w:val="19"/>
              </w:rPr>
            </w:pPr>
            <w:r w:rsidRPr="00F052B0">
              <w:rPr>
                <w:sz w:val="19"/>
                <w:szCs w:val="19"/>
              </w:rPr>
              <w:t xml:space="preserve">Several countries using HFC-152a (124 GWP). </w:t>
            </w:r>
          </w:p>
          <w:p w14:paraId="6B01B0FB" w14:textId="77777777" w:rsidR="00BA2EC2" w:rsidRPr="00F052B0" w:rsidRDefault="00BA2EC2" w:rsidP="009F2082">
            <w:pPr>
              <w:spacing w:after="60"/>
              <w:jc w:val="left"/>
              <w:rPr>
                <w:sz w:val="19"/>
                <w:szCs w:val="19"/>
              </w:rPr>
            </w:pPr>
            <w:r w:rsidRPr="00F052B0">
              <w:rPr>
                <w:sz w:val="19"/>
                <w:szCs w:val="19"/>
              </w:rPr>
              <w:t>Levels of consumption of HFC</w:t>
            </w:r>
            <w:r w:rsidRPr="00F052B0">
              <w:rPr>
                <w:sz w:val="19"/>
                <w:szCs w:val="19"/>
              </w:rPr>
              <w:noBreakHyphen/>
              <w:t xml:space="preserve">134a in MDI and other aerosol applications appear to be low. </w:t>
            </w:r>
          </w:p>
          <w:p w14:paraId="3AEF8BAA" w14:textId="77777777" w:rsidR="00BA2EC2" w:rsidRPr="00F052B0" w:rsidRDefault="00BA2EC2" w:rsidP="009F2082">
            <w:pPr>
              <w:spacing w:after="60"/>
              <w:jc w:val="left"/>
              <w:rPr>
                <w:sz w:val="19"/>
                <w:szCs w:val="19"/>
              </w:rPr>
            </w:pPr>
            <w:r w:rsidRPr="00F052B0">
              <w:rPr>
                <w:sz w:val="19"/>
                <w:szCs w:val="19"/>
              </w:rPr>
              <w:t>Time is required to develop HFC</w:t>
            </w:r>
            <w:r w:rsidRPr="00F052B0">
              <w:rPr>
                <w:sz w:val="19"/>
                <w:szCs w:val="19"/>
              </w:rPr>
              <w:noBreakHyphen/>
              <w:t>free technology for MDI. Therefore, MDI is not a sector recommended for early action.</w:t>
            </w:r>
          </w:p>
        </w:tc>
      </w:tr>
      <w:tr w:rsidR="00BA2EC2" w:rsidRPr="00F052B0" w14:paraId="195BE254" w14:textId="77777777" w:rsidTr="009F2082">
        <w:tc>
          <w:tcPr>
            <w:tcW w:w="1165" w:type="dxa"/>
            <w:tcMar>
              <w:left w:w="72" w:type="dxa"/>
              <w:right w:w="43" w:type="dxa"/>
            </w:tcMar>
          </w:tcPr>
          <w:p w14:paraId="7AD6231E" w14:textId="77777777" w:rsidR="00BA2EC2" w:rsidRPr="00F052B0" w:rsidRDefault="00BA2EC2" w:rsidP="009F2082">
            <w:pPr>
              <w:jc w:val="left"/>
              <w:rPr>
                <w:sz w:val="19"/>
                <w:szCs w:val="19"/>
              </w:rPr>
            </w:pPr>
            <w:r w:rsidRPr="00F052B0">
              <w:rPr>
                <w:sz w:val="19"/>
                <w:szCs w:val="19"/>
              </w:rPr>
              <w:t>Solvent</w:t>
            </w:r>
          </w:p>
        </w:tc>
        <w:tc>
          <w:tcPr>
            <w:tcW w:w="1170" w:type="dxa"/>
            <w:tcMar>
              <w:left w:w="72" w:type="dxa"/>
              <w:right w:w="43" w:type="dxa"/>
            </w:tcMar>
          </w:tcPr>
          <w:p w14:paraId="040E21E0" w14:textId="77777777" w:rsidR="00BA2EC2" w:rsidRPr="00F052B0" w:rsidRDefault="00BA2EC2" w:rsidP="009F2082">
            <w:pPr>
              <w:jc w:val="left"/>
              <w:rPr>
                <w:sz w:val="19"/>
                <w:szCs w:val="19"/>
              </w:rPr>
            </w:pPr>
            <w:r w:rsidRPr="00F052B0">
              <w:rPr>
                <w:sz w:val="19"/>
                <w:szCs w:val="19"/>
              </w:rPr>
              <w:t>HCFC-141b</w:t>
            </w:r>
          </w:p>
          <w:p w14:paraId="2D36381D" w14:textId="77777777" w:rsidR="00BA2EC2" w:rsidRPr="00F052B0" w:rsidRDefault="00BA2EC2" w:rsidP="009F2082">
            <w:pPr>
              <w:jc w:val="left"/>
              <w:rPr>
                <w:sz w:val="19"/>
                <w:szCs w:val="19"/>
              </w:rPr>
            </w:pPr>
            <w:r w:rsidRPr="00F052B0">
              <w:rPr>
                <w:sz w:val="19"/>
                <w:szCs w:val="19"/>
              </w:rPr>
              <w:t>HCFC-22</w:t>
            </w:r>
          </w:p>
          <w:p w14:paraId="14136AAF" w14:textId="77777777" w:rsidR="00BA2EC2" w:rsidRPr="00F052B0" w:rsidRDefault="00BA2EC2" w:rsidP="009F2082">
            <w:pPr>
              <w:jc w:val="left"/>
              <w:rPr>
                <w:sz w:val="19"/>
                <w:szCs w:val="19"/>
              </w:rPr>
            </w:pPr>
            <w:r w:rsidRPr="00F052B0">
              <w:rPr>
                <w:sz w:val="19"/>
                <w:szCs w:val="19"/>
              </w:rPr>
              <w:t>HCFC-225ca</w:t>
            </w:r>
          </w:p>
          <w:p w14:paraId="47F06D40" w14:textId="77777777" w:rsidR="00BA2EC2" w:rsidRPr="00F052B0" w:rsidRDefault="00BA2EC2" w:rsidP="009F2082">
            <w:pPr>
              <w:jc w:val="left"/>
              <w:rPr>
                <w:sz w:val="19"/>
                <w:szCs w:val="19"/>
              </w:rPr>
            </w:pPr>
            <w:r w:rsidRPr="00F052B0">
              <w:rPr>
                <w:sz w:val="19"/>
                <w:szCs w:val="19"/>
              </w:rPr>
              <w:t>HCFC-225cb</w:t>
            </w:r>
          </w:p>
        </w:tc>
        <w:tc>
          <w:tcPr>
            <w:tcW w:w="1170" w:type="dxa"/>
            <w:tcMar>
              <w:left w:w="72" w:type="dxa"/>
              <w:right w:w="43" w:type="dxa"/>
            </w:tcMar>
          </w:tcPr>
          <w:p w14:paraId="6D9C1A7F" w14:textId="77777777" w:rsidR="00BA2EC2" w:rsidRPr="00F052B0" w:rsidRDefault="00BA2EC2" w:rsidP="009F2082">
            <w:pPr>
              <w:jc w:val="left"/>
              <w:rPr>
                <w:sz w:val="19"/>
                <w:szCs w:val="19"/>
              </w:rPr>
            </w:pPr>
            <w:r w:rsidRPr="00F052B0">
              <w:rPr>
                <w:sz w:val="19"/>
                <w:szCs w:val="19"/>
              </w:rPr>
              <w:t>Several HFC blends</w:t>
            </w:r>
          </w:p>
        </w:tc>
        <w:tc>
          <w:tcPr>
            <w:tcW w:w="3150" w:type="dxa"/>
            <w:tcMar>
              <w:left w:w="72" w:type="dxa"/>
              <w:right w:w="43" w:type="dxa"/>
            </w:tcMar>
          </w:tcPr>
          <w:p w14:paraId="18B169B5" w14:textId="77777777" w:rsidR="00BA2EC2" w:rsidRPr="00F052B0" w:rsidRDefault="00BA2EC2" w:rsidP="009F2082">
            <w:pPr>
              <w:spacing w:after="60"/>
              <w:jc w:val="left"/>
              <w:rPr>
                <w:sz w:val="19"/>
                <w:szCs w:val="19"/>
              </w:rPr>
            </w:pPr>
            <w:r w:rsidRPr="00F052B0">
              <w:rPr>
                <w:sz w:val="19"/>
                <w:szCs w:val="19"/>
              </w:rPr>
              <w:t xml:space="preserve">To be determined. </w:t>
            </w:r>
          </w:p>
        </w:tc>
        <w:tc>
          <w:tcPr>
            <w:tcW w:w="2790" w:type="dxa"/>
            <w:tcMar>
              <w:left w:w="72" w:type="dxa"/>
              <w:right w:w="43" w:type="dxa"/>
            </w:tcMar>
          </w:tcPr>
          <w:p w14:paraId="69310A0F" w14:textId="77777777" w:rsidR="00BA2EC2" w:rsidRPr="00F052B0" w:rsidRDefault="00BA2EC2" w:rsidP="009F2082">
            <w:pPr>
              <w:spacing w:after="60"/>
              <w:jc w:val="left"/>
              <w:rPr>
                <w:sz w:val="19"/>
                <w:szCs w:val="19"/>
              </w:rPr>
            </w:pPr>
            <w:r w:rsidRPr="00F052B0">
              <w:rPr>
                <w:sz w:val="19"/>
                <w:szCs w:val="19"/>
              </w:rPr>
              <w:t>Levels of consumption of HFCs appear to be low.</w:t>
            </w:r>
          </w:p>
        </w:tc>
      </w:tr>
      <w:tr w:rsidR="00BA2EC2" w:rsidRPr="00F052B0" w14:paraId="7F583084" w14:textId="77777777" w:rsidTr="009F2082">
        <w:tc>
          <w:tcPr>
            <w:tcW w:w="1165" w:type="dxa"/>
            <w:tcMar>
              <w:left w:w="72" w:type="dxa"/>
              <w:right w:w="43" w:type="dxa"/>
            </w:tcMar>
          </w:tcPr>
          <w:p w14:paraId="7506742C" w14:textId="77777777" w:rsidR="00BA2EC2" w:rsidRPr="00F052B0" w:rsidRDefault="00BA2EC2" w:rsidP="009F2082">
            <w:pPr>
              <w:jc w:val="left"/>
              <w:rPr>
                <w:sz w:val="19"/>
                <w:szCs w:val="19"/>
              </w:rPr>
            </w:pPr>
            <w:r w:rsidRPr="00F052B0">
              <w:rPr>
                <w:sz w:val="19"/>
                <w:szCs w:val="19"/>
              </w:rPr>
              <w:t>Fire-fighting</w:t>
            </w:r>
          </w:p>
        </w:tc>
        <w:tc>
          <w:tcPr>
            <w:tcW w:w="1170" w:type="dxa"/>
            <w:tcMar>
              <w:left w:w="72" w:type="dxa"/>
              <w:right w:w="43" w:type="dxa"/>
            </w:tcMar>
          </w:tcPr>
          <w:p w14:paraId="13A3BD04" w14:textId="77777777" w:rsidR="00BA2EC2" w:rsidRPr="00F052B0" w:rsidRDefault="00BA2EC2" w:rsidP="009F2082">
            <w:pPr>
              <w:jc w:val="left"/>
              <w:rPr>
                <w:sz w:val="19"/>
                <w:szCs w:val="19"/>
              </w:rPr>
            </w:pPr>
            <w:r w:rsidRPr="00F052B0">
              <w:rPr>
                <w:sz w:val="19"/>
                <w:szCs w:val="19"/>
              </w:rPr>
              <w:t>HCFC-123</w:t>
            </w:r>
          </w:p>
        </w:tc>
        <w:tc>
          <w:tcPr>
            <w:tcW w:w="1170" w:type="dxa"/>
            <w:tcMar>
              <w:left w:w="72" w:type="dxa"/>
              <w:right w:w="43" w:type="dxa"/>
            </w:tcMar>
          </w:tcPr>
          <w:p w14:paraId="0B96EDD7" w14:textId="77777777" w:rsidR="00BA2EC2" w:rsidRPr="00F052B0" w:rsidRDefault="00BA2EC2" w:rsidP="009F2082">
            <w:pPr>
              <w:jc w:val="left"/>
              <w:rPr>
                <w:sz w:val="19"/>
                <w:szCs w:val="19"/>
              </w:rPr>
            </w:pPr>
            <w:r w:rsidRPr="00F052B0">
              <w:rPr>
                <w:sz w:val="19"/>
                <w:szCs w:val="19"/>
              </w:rPr>
              <w:t xml:space="preserve">HFC-227ea, HFC-236fa, HFC-23, HFC-125 </w:t>
            </w:r>
          </w:p>
          <w:p w14:paraId="382F0B1A" w14:textId="77777777" w:rsidR="00BA2EC2" w:rsidRPr="00F052B0" w:rsidRDefault="00BA2EC2" w:rsidP="009F2082">
            <w:pPr>
              <w:jc w:val="left"/>
              <w:rPr>
                <w:sz w:val="19"/>
                <w:szCs w:val="19"/>
              </w:rPr>
            </w:pPr>
            <w:r w:rsidRPr="00F052B0">
              <w:rPr>
                <w:sz w:val="19"/>
                <w:szCs w:val="19"/>
              </w:rPr>
              <w:t>and other HFCs and blends</w:t>
            </w:r>
          </w:p>
        </w:tc>
        <w:tc>
          <w:tcPr>
            <w:tcW w:w="3150" w:type="dxa"/>
            <w:tcMar>
              <w:left w:w="72" w:type="dxa"/>
              <w:right w:w="43" w:type="dxa"/>
            </w:tcMar>
          </w:tcPr>
          <w:p w14:paraId="7FC9AE8C" w14:textId="77777777" w:rsidR="00BA2EC2" w:rsidRPr="00F052B0" w:rsidRDefault="00BA2EC2" w:rsidP="009F2082">
            <w:pPr>
              <w:spacing w:after="60"/>
              <w:jc w:val="left"/>
              <w:rPr>
                <w:sz w:val="19"/>
                <w:szCs w:val="19"/>
              </w:rPr>
            </w:pPr>
            <w:r w:rsidRPr="00F052B0">
              <w:rPr>
                <w:sz w:val="19"/>
                <w:szCs w:val="19"/>
              </w:rPr>
              <w:t>Potential integrated implementation could be explored in the few countries that have not addressed HCFC-123 in their HPMPs and have reported HFC consumption. However, except for one country amounts are negligible.</w:t>
            </w:r>
          </w:p>
          <w:p w14:paraId="773A2359" w14:textId="77777777" w:rsidR="00BA2EC2" w:rsidRPr="00F052B0" w:rsidRDefault="00BA2EC2" w:rsidP="009F2082">
            <w:pPr>
              <w:spacing w:after="60"/>
              <w:jc w:val="left"/>
              <w:rPr>
                <w:sz w:val="19"/>
                <w:szCs w:val="19"/>
              </w:rPr>
            </w:pPr>
            <w:r w:rsidRPr="00F052B0">
              <w:rPr>
                <w:sz w:val="19"/>
                <w:szCs w:val="19"/>
              </w:rPr>
              <w:t xml:space="preserve">Moreover, the Parties adjusted the Montreal Protocol to allow the servicing of HCFC-123 firefighting equipment in the servicing tail. Accordingly, the impetus for early action through integrated implementation with HPMPs is likely lacking. </w:t>
            </w:r>
          </w:p>
        </w:tc>
        <w:tc>
          <w:tcPr>
            <w:tcW w:w="2790" w:type="dxa"/>
            <w:tcMar>
              <w:left w:w="72" w:type="dxa"/>
              <w:right w:w="43" w:type="dxa"/>
            </w:tcMar>
          </w:tcPr>
          <w:p w14:paraId="0C6AFC28" w14:textId="77777777" w:rsidR="00BA2EC2" w:rsidRPr="00F052B0" w:rsidRDefault="00BA2EC2" w:rsidP="009F2082">
            <w:pPr>
              <w:spacing w:after="60"/>
              <w:jc w:val="left"/>
              <w:rPr>
                <w:sz w:val="19"/>
                <w:szCs w:val="19"/>
              </w:rPr>
            </w:pPr>
            <w:r w:rsidRPr="00F052B0">
              <w:rPr>
                <w:sz w:val="19"/>
                <w:szCs w:val="19"/>
              </w:rPr>
              <w:t xml:space="preserve">Levels of consumption of both HCFC-123 and HFCs in this sector appear to be low, except for the use of 6,087 </w:t>
            </w:r>
            <w:proofErr w:type="spellStart"/>
            <w:r w:rsidRPr="00F052B0">
              <w:rPr>
                <w:sz w:val="19"/>
                <w:szCs w:val="19"/>
              </w:rPr>
              <w:t>mt</w:t>
            </w:r>
            <w:proofErr w:type="spellEnd"/>
            <w:r w:rsidRPr="00F052B0">
              <w:rPr>
                <w:sz w:val="19"/>
                <w:szCs w:val="19"/>
              </w:rPr>
              <w:t xml:space="preserve"> of HFC-225ea in one country.</w:t>
            </w:r>
          </w:p>
        </w:tc>
      </w:tr>
      <w:tr w:rsidR="00BA2EC2" w:rsidRPr="00F052B0" w14:paraId="22D39995" w14:textId="77777777" w:rsidTr="009F2082">
        <w:tc>
          <w:tcPr>
            <w:tcW w:w="1165" w:type="dxa"/>
            <w:tcMar>
              <w:left w:w="72" w:type="dxa"/>
              <w:right w:w="43" w:type="dxa"/>
            </w:tcMar>
          </w:tcPr>
          <w:p w14:paraId="754A3BAD" w14:textId="77777777" w:rsidR="00BA2EC2" w:rsidRPr="00F052B0" w:rsidRDefault="00BA2EC2" w:rsidP="009F2082">
            <w:pPr>
              <w:jc w:val="left"/>
              <w:rPr>
                <w:sz w:val="19"/>
                <w:szCs w:val="19"/>
              </w:rPr>
            </w:pPr>
            <w:r w:rsidRPr="00F052B0">
              <w:rPr>
                <w:sz w:val="19"/>
                <w:szCs w:val="19"/>
              </w:rPr>
              <w:t>Several uses of HFC-23 (firefighting, low-temperature refrigeration, others)</w:t>
            </w:r>
          </w:p>
        </w:tc>
        <w:tc>
          <w:tcPr>
            <w:tcW w:w="1170" w:type="dxa"/>
            <w:tcMar>
              <w:left w:w="72" w:type="dxa"/>
              <w:right w:w="43" w:type="dxa"/>
            </w:tcMar>
          </w:tcPr>
          <w:p w14:paraId="3BE04246" w14:textId="77777777" w:rsidR="00BA2EC2" w:rsidRPr="00F052B0" w:rsidRDefault="00BA2EC2" w:rsidP="009F2082">
            <w:pPr>
              <w:jc w:val="left"/>
              <w:rPr>
                <w:sz w:val="19"/>
                <w:szCs w:val="19"/>
              </w:rPr>
            </w:pPr>
            <w:r w:rsidRPr="00F052B0">
              <w:rPr>
                <w:sz w:val="19"/>
                <w:szCs w:val="19"/>
              </w:rPr>
              <w:t>N/A</w:t>
            </w:r>
          </w:p>
        </w:tc>
        <w:tc>
          <w:tcPr>
            <w:tcW w:w="1170" w:type="dxa"/>
            <w:tcMar>
              <w:left w:w="72" w:type="dxa"/>
              <w:right w:w="43" w:type="dxa"/>
            </w:tcMar>
          </w:tcPr>
          <w:p w14:paraId="255B5CF6" w14:textId="77777777" w:rsidR="00BA2EC2" w:rsidRPr="00F052B0" w:rsidRDefault="00BA2EC2" w:rsidP="009F2082">
            <w:pPr>
              <w:jc w:val="left"/>
              <w:rPr>
                <w:sz w:val="19"/>
                <w:szCs w:val="19"/>
              </w:rPr>
            </w:pPr>
            <w:r w:rsidRPr="00F052B0">
              <w:rPr>
                <w:sz w:val="19"/>
                <w:szCs w:val="19"/>
              </w:rPr>
              <w:t>HFC-23</w:t>
            </w:r>
          </w:p>
        </w:tc>
        <w:tc>
          <w:tcPr>
            <w:tcW w:w="3150" w:type="dxa"/>
            <w:tcMar>
              <w:left w:w="72" w:type="dxa"/>
              <w:right w:w="43" w:type="dxa"/>
            </w:tcMar>
          </w:tcPr>
          <w:p w14:paraId="3D0A0190" w14:textId="77777777" w:rsidR="00BA2EC2" w:rsidRPr="00F052B0" w:rsidRDefault="00BA2EC2" w:rsidP="009F2082">
            <w:pPr>
              <w:spacing w:after="60"/>
              <w:jc w:val="left"/>
              <w:rPr>
                <w:sz w:val="19"/>
                <w:szCs w:val="19"/>
              </w:rPr>
            </w:pPr>
            <w:r w:rsidRPr="00F052B0">
              <w:rPr>
                <w:sz w:val="19"/>
                <w:szCs w:val="19"/>
              </w:rPr>
              <w:t>Low potential for integration.</w:t>
            </w:r>
          </w:p>
        </w:tc>
        <w:tc>
          <w:tcPr>
            <w:tcW w:w="2790" w:type="dxa"/>
            <w:tcMar>
              <w:left w:w="72" w:type="dxa"/>
              <w:right w:w="43" w:type="dxa"/>
            </w:tcMar>
          </w:tcPr>
          <w:p w14:paraId="43EAD3FE" w14:textId="77777777" w:rsidR="00BA2EC2" w:rsidRPr="00F052B0" w:rsidRDefault="00BA2EC2" w:rsidP="009F2082">
            <w:pPr>
              <w:spacing w:after="60"/>
              <w:jc w:val="left"/>
              <w:rPr>
                <w:sz w:val="19"/>
                <w:szCs w:val="19"/>
              </w:rPr>
            </w:pPr>
            <w:r w:rsidRPr="00F052B0">
              <w:rPr>
                <w:sz w:val="19"/>
                <w:szCs w:val="19"/>
              </w:rPr>
              <w:t>Notwithstanding the limited consumption of HFC-23 in countries, its (very) high GWP may make it an opportune target for early action.</w:t>
            </w:r>
          </w:p>
        </w:tc>
      </w:tr>
    </w:tbl>
    <w:p w14:paraId="2AB7A898" w14:textId="77777777" w:rsidR="00BA2EC2" w:rsidRPr="00F052B0" w:rsidRDefault="00BA2EC2" w:rsidP="00BA2EC2"/>
    <w:p w14:paraId="1510D1E2" w14:textId="77777777" w:rsidR="00E8162B" w:rsidRPr="00F052B0" w:rsidRDefault="00E8162B">
      <w:pPr>
        <w:jc w:val="left"/>
        <w:rPr>
          <w:b/>
        </w:rPr>
        <w:sectPr w:rsidR="00E8162B" w:rsidRPr="00F052B0" w:rsidSect="008A6DB6">
          <w:headerReference w:type="even" r:id="rId21"/>
          <w:headerReference w:type="default" r:id="rId22"/>
          <w:headerReference w:type="first" r:id="rId23"/>
          <w:footerReference w:type="first" r:id="rId24"/>
          <w:pgSz w:w="12240" w:h="15840" w:code="1"/>
          <w:pgMar w:top="720" w:right="1440" w:bottom="864" w:left="1440" w:header="720" w:footer="475" w:gutter="0"/>
          <w:pgNumType w:start="1"/>
          <w:cols w:space="720"/>
          <w:titlePg/>
        </w:sectPr>
      </w:pPr>
    </w:p>
    <w:p w14:paraId="1A35A9B6" w14:textId="0A8BBE29" w:rsidR="006B5E3A" w:rsidRPr="00F052B0" w:rsidRDefault="006B5E3A" w:rsidP="006B5E3A">
      <w:pPr>
        <w:pStyle w:val="Heading1"/>
        <w:numPr>
          <w:ilvl w:val="0"/>
          <w:numId w:val="0"/>
        </w:numPr>
        <w:jc w:val="center"/>
        <w:rPr>
          <w:b/>
        </w:rPr>
      </w:pPr>
      <w:r w:rsidRPr="00F052B0">
        <w:rPr>
          <w:b/>
        </w:rPr>
        <w:lastRenderedPageBreak/>
        <w:t>Annex II</w:t>
      </w:r>
      <w:r w:rsidR="00BA2EC2" w:rsidRPr="00F052B0">
        <w:rPr>
          <w:b/>
        </w:rPr>
        <w:t>I</w:t>
      </w:r>
    </w:p>
    <w:p w14:paraId="5E781E81" w14:textId="0809C8F6" w:rsidR="00183FBF" w:rsidRPr="00F052B0" w:rsidRDefault="00514510" w:rsidP="006B5E3A">
      <w:pPr>
        <w:jc w:val="center"/>
        <w:rPr>
          <w:b/>
        </w:rPr>
      </w:pPr>
      <w:r w:rsidRPr="00F052B0">
        <w:rPr>
          <w:b/>
        </w:rPr>
        <w:t>PROPOSED INTEGRATED COMPLIANCE STRATEGY DOCUMENT</w:t>
      </w:r>
      <w:r w:rsidR="00183FBF" w:rsidRPr="00F052B0">
        <w:rPr>
          <w:b/>
        </w:rPr>
        <w:t xml:space="preserve"> </w:t>
      </w:r>
    </w:p>
    <w:p w14:paraId="17BC5BAC" w14:textId="3FD80D04" w:rsidR="006B5E3A" w:rsidRPr="00F052B0" w:rsidRDefault="00183FBF" w:rsidP="006B5E3A">
      <w:pPr>
        <w:jc w:val="center"/>
        <w:rPr>
          <w:b/>
        </w:rPr>
      </w:pPr>
      <w:r w:rsidRPr="00F052B0">
        <w:rPr>
          <w:b/>
        </w:rPr>
        <w:t>(to be submitted along with stage I of the HFC phase-down plan for information purposes)</w:t>
      </w:r>
    </w:p>
    <w:p w14:paraId="3015A3F0" w14:textId="77777777" w:rsidR="006B5E3A" w:rsidRPr="00F052B0" w:rsidRDefault="006B5E3A" w:rsidP="006B5E3A"/>
    <w:p w14:paraId="493EE87B" w14:textId="77777777" w:rsidR="006B5E3A" w:rsidRPr="00F052B0" w:rsidRDefault="006B5E3A" w:rsidP="006B5E3A">
      <w:pPr>
        <w:rPr>
          <w:b/>
        </w:rPr>
      </w:pPr>
      <w:r w:rsidRPr="00F052B0">
        <w:rPr>
          <w:b/>
        </w:rPr>
        <w:t>Government’s commitment</w:t>
      </w:r>
    </w:p>
    <w:p w14:paraId="0D699CAA" w14:textId="77777777" w:rsidR="006B5E3A" w:rsidRPr="00F052B0" w:rsidRDefault="006B5E3A" w:rsidP="006B5E3A">
      <w:pPr>
        <w:rPr>
          <w:b/>
        </w:rPr>
      </w:pPr>
    </w:p>
    <w:p w14:paraId="45D7ECFA" w14:textId="611B053A" w:rsidR="00980EDD" w:rsidRPr="00F052B0" w:rsidRDefault="006B5E3A" w:rsidP="00801486">
      <w:r w:rsidRPr="00F052B0">
        <w:t xml:space="preserve">This </w:t>
      </w:r>
      <w:r w:rsidR="004E7F01">
        <w:t>section includes the G</w:t>
      </w:r>
      <w:r w:rsidRPr="00F052B0">
        <w:t>overnment’s statement of commitment to harmonize to the extent possible the phase-out of HCFCs and phase down HFC consumption for the period 2021 to 2030</w:t>
      </w:r>
      <w:r w:rsidR="00801486">
        <w:t xml:space="preserve"> (2032)</w:t>
      </w:r>
      <w:r w:rsidRPr="00F052B0">
        <w:t xml:space="preserve">. </w:t>
      </w:r>
      <w:r w:rsidR="00801486">
        <w:t xml:space="preserve">It </w:t>
      </w:r>
      <w:r w:rsidR="00980EDD" w:rsidRPr="00F052B0">
        <w:t>also include</w:t>
      </w:r>
      <w:r w:rsidR="004E7F01">
        <w:t>s</w:t>
      </w:r>
      <w:r w:rsidR="00980EDD" w:rsidRPr="00F052B0">
        <w:t xml:space="preserve"> an overview of the approach,</w:t>
      </w:r>
      <w:r w:rsidR="00D21561" w:rsidRPr="00F052B0">
        <w:t xml:space="preserve"> sectors identified as priority</w:t>
      </w:r>
      <w:r w:rsidR="00980EDD" w:rsidRPr="00F052B0">
        <w:t xml:space="preserve"> and specific measures and activities proposed to control increases in HFC consumption, including those resulting from implementation of the HPMP</w:t>
      </w:r>
      <w:r w:rsidR="00D21561" w:rsidRPr="00F052B0">
        <w:t>.</w:t>
      </w:r>
    </w:p>
    <w:p w14:paraId="07AB1A3A" w14:textId="77777777" w:rsidR="00980EDD" w:rsidRPr="00F052B0" w:rsidRDefault="00980EDD" w:rsidP="00980EDD"/>
    <w:p w14:paraId="4A19C9A8" w14:textId="77777777" w:rsidR="00980EDD" w:rsidRPr="00F052B0" w:rsidRDefault="00980EDD" w:rsidP="00980EDD">
      <w:pPr>
        <w:rPr>
          <w:b/>
        </w:rPr>
      </w:pPr>
      <w:r w:rsidRPr="00F052B0">
        <w:rPr>
          <w:b/>
        </w:rPr>
        <w:t>Integrated activities</w:t>
      </w:r>
    </w:p>
    <w:p w14:paraId="5A5A20C6" w14:textId="77777777" w:rsidR="00980EDD" w:rsidRPr="00F052B0" w:rsidRDefault="00980EDD" w:rsidP="00980EDD"/>
    <w:p w14:paraId="482E1787" w14:textId="00951958" w:rsidR="00980EDD" w:rsidRPr="00F052B0" w:rsidRDefault="00980EDD" w:rsidP="00801486">
      <w:r w:rsidRPr="00F052B0">
        <w:t>This section identif</w:t>
      </w:r>
      <w:r w:rsidR="004E7F01">
        <w:t>ies</w:t>
      </w:r>
      <w:r w:rsidRPr="00F052B0">
        <w:t xml:space="preserve"> the sectors or applications where an integrated implementation of HCFC phase</w:t>
      </w:r>
      <w:r w:rsidR="00E8162B" w:rsidRPr="00F052B0">
        <w:noBreakHyphen/>
      </w:r>
      <w:r w:rsidRPr="00F052B0">
        <w:t>out and HFC phase-down will be possible</w:t>
      </w:r>
      <w:r w:rsidR="004E7F01">
        <w:t xml:space="preserve"> to be undert</w:t>
      </w:r>
      <w:r w:rsidRPr="00F052B0">
        <w:t>aken.</w:t>
      </w:r>
      <w:r w:rsidR="00801486">
        <w:t xml:space="preserve"> F</w:t>
      </w:r>
      <w:r w:rsidRPr="00F052B0">
        <w:t xml:space="preserve">or the refrigeration servicing sector, </w:t>
      </w:r>
      <w:r w:rsidR="00801486">
        <w:t xml:space="preserve">it </w:t>
      </w:r>
      <w:r w:rsidRPr="00F052B0">
        <w:t>include</w:t>
      </w:r>
      <w:r w:rsidR="004E7F01">
        <w:t>s</w:t>
      </w:r>
      <w:r w:rsidRPr="00F052B0">
        <w:t xml:space="preserve"> an overview of the plan to combine ongoing</w:t>
      </w:r>
      <w:r w:rsidR="004E7F01">
        <w:t xml:space="preserve"> and proposed</w:t>
      </w:r>
      <w:r w:rsidRPr="00F052B0">
        <w:t xml:space="preserve"> activities under the HCFC phase out management plan </w:t>
      </w:r>
      <w:r w:rsidR="00FC3C50">
        <w:t xml:space="preserve">(HPMP) </w:t>
      </w:r>
      <w:r w:rsidRPr="00F052B0">
        <w:t>with the proposed HFC phase</w:t>
      </w:r>
      <w:r w:rsidR="00E8162B" w:rsidRPr="00F052B0">
        <w:noBreakHyphen/>
      </w:r>
      <w:r w:rsidRPr="00F052B0">
        <w:t>down plan.</w:t>
      </w:r>
    </w:p>
    <w:p w14:paraId="2B4970B5" w14:textId="77777777" w:rsidR="00980EDD" w:rsidRPr="00F052B0" w:rsidRDefault="00980EDD" w:rsidP="00980EDD"/>
    <w:p w14:paraId="3B75A15A" w14:textId="77777777" w:rsidR="00980EDD" w:rsidRPr="00F052B0" w:rsidRDefault="00980EDD" w:rsidP="00980EDD">
      <w:pPr>
        <w:rPr>
          <w:b/>
        </w:rPr>
      </w:pPr>
      <w:r w:rsidRPr="00F052B0">
        <w:rPr>
          <w:b/>
        </w:rPr>
        <w:t xml:space="preserve">Parallel activities </w:t>
      </w:r>
    </w:p>
    <w:p w14:paraId="2ABBCC1E" w14:textId="77777777" w:rsidR="00980EDD" w:rsidRPr="00F052B0" w:rsidRDefault="00980EDD" w:rsidP="00980EDD"/>
    <w:p w14:paraId="01926D40" w14:textId="39DC7D8A" w:rsidR="00980EDD" w:rsidRPr="00F052B0" w:rsidRDefault="00980EDD" w:rsidP="00980EDD">
      <w:r w:rsidRPr="00F052B0">
        <w:t>This section identif</w:t>
      </w:r>
      <w:r w:rsidR="004E7F01">
        <w:t>ies</w:t>
      </w:r>
      <w:r w:rsidRPr="00F052B0">
        <w:t xml:space="preserve"> the sectors where HFC phase-down could not be integrated with ongoing HCFC phase–out and therefore will need to be implemented separately, whether in parallel to ongoing HCFC phase-out or sequentially after HCFC phase-out.</w:t>
      </w:r>
    </w:p>
    <w:p w14:paraId="68836133" w14:textId="77777777" w:rsidR="00980EDD" w:rsidRPr="00F052B0" w:rsidRDefault="00980EDD" w:rsidP="00980EDD">
      <w:pPr>
        <w:pStyle w:val="StyleHeader4Para4Left0Firstline0"/>
        <w:numPr>
          <w:ilvl w:val="0"/>
          <w:numId w:val="0"/>
        </w:numPr>
        <w:spacing w:after="0"/>
        <w:jc w:val="left"/>
        <w:rPr>
          <w:sz w:val="22"/>
        </w:rPr>
      </w:pPr>
    </w:p>
    <w:p w14:paraId="0EE27F12" w14:textId="77777777" w:rsidR="006B5E3A" w:rsidRPr="00F052B0" w:rsidRDefault="006B5E3A" w:rsidP="006B5E3A">
      <w:pPr>
        <w:rPr>
          <w:b/>
        </w:rPr>
      </w:pPr>
      <w:r w:rsidRPr="00F052B0">
        <w:rPr>
          <w:b/>
        </w:rPr>
        <w:t>Schedule of the proposed maximum allowable consumption of HCFC and HFC up to 2030</w:t>
      </w:r>
    </w:p>
    <w:p w14:paraId="22317FE0" w14:textId="77777777" w:rsidR="006B5E3A" w:rsidRPr="00F052B0" w:rsidRDefault="006B5E3A" w:rsidP="006B5E3A"/>
    <w:p w14:paraId="401DCFF1" w14:textId="15677614" w:rsidR="006B5E3A" w:rsidRPr="00F052B0" w:rsidRDefault="006B5E3A" w:rsidP="006B5E3A">
      <w:r w:rsidRPr="00F052B0">
        <w:t>The</w:t>
      </w:r>
      <w:r w:rsidR="004E7F01">
        <w:t xml:space="preserve"> consumption </w:t>
      </w:r>
      <w:r w:rsidRPr="00F052B0">
        <w:t xml:space="preserve">schedules can be presented in the form of a </w:t>
      </w:r>
      <w:r w:rsidR="004E7F01">
        <w:t>ta</w:t>
      </w:r>
      <w:r w:rsidRPr="00F052B0">
        <w:t xml:space="preserve">ble using as reference the </w:t>
      </w:r>
      <w:r w:rsidR="004E7F01">
        <w:t xml:space="preserve">portion of the </w:t>
      </w:r>
      <w:r w:rsidRPr="00F052B0">
        <w:t xml:space="preserve">table </w:t>
      </w:r>
      <w:r w:rsidR="004E7F01">
        <w:t>showing</w:t>
      </w:r>
      <w:r w:rsidRPr="00F052B0">
        <w:t xml:space="preserve"> </w:t>
      </w:r>
      <w:r w:rsidR="00514510">
        <w:t>m</w:t>
      </w:r>
      <w:r w:rsidRPr="00F052B0">
        <w:t xml:space="preserve">aximum </w:t>
      </w:r>
      <w:r w:rsidR="00514510">
        <w:t>a</w:t>
      </w:r>
      <w:r w:rsidRPr="00F052B0">
        <w:t xml:space="preserve">llowable consumption used in Appendix 2-A of the HPMP Agreements, as </w:t>
      </w:r>
      <w:r w:rsidR="004E7F01">
        <w:t>presented</w:t>
      </w:r>
      <w:r w:rsidRPr="00F052B0">
        <w:t xml:space="preserve"> in Table 1. The HCFC phase-out schedule would be presented in</w:t>
      </w:r>
      <w:r w:rsidR="004E7F01">
        <w:t xml:space="preserve"> the same manner of</w:t>
      </w:r>
      <w:r w:rsidRPr="00F052B0">
        <w:t xml:space="preserve"> lines 1.1 and 1.2 of the already existing Appendix</w:t>
      </w:r>
      <w:r w:rsidR="00E8162B" w:rsidRPr="00F052B0">
        <w:t> </w:t>
      </w:r>
      <w:r w:rsidRPr="00F052B0">
        <w:t xml:space="preserve">2-A of the HPMP Agreement (in ODP tonnes). If the last stage of the HPMP has not been approved yet by the </w:t>
      </w:r>
      <w:r w:rsidR="00736058" w:rsidRPr="00F052B0">
        <w:t>Executive</w:t>
      </w:r>
      <w:r w:rsidRPr="00F052B0">
        <w:t xml:space="preserve"> Committee, a schedule should be included </w:t>
      </w:r>
      <w:r w:rsidR="004E7F01">
        <w:t xml:space="preserve">in the same way it </w:t>
      </w:r>
      <w:r w:rsidRPr="00F052B0">
        <w:t xml:space="preserve">will be proposed in the last stage of the HPMP. </w:t>
      </w:r>
    </w:p>
    <w:p w14:paraId="52BF23F2" w14:textId="77777777" w:rsidR="006B5E3A" w:rsidRPr="00F052B0" w:rsidRDefault="006B5E3A" w:rsidP="006B5E3A"/>
    <w:p w14:paraId="0F2CA875" w14:textId="77777777" w:rsidR="00FB0E95" w:rsidRDefault="006B5E3A" w:rsidP="006B5E3A">
      <w:r w:rsidRPr="00F052B0">
        <w:t xml:space="preserve">The proposed </w:t>
      </w:r>
      <w:r w:rsidR="00FB0E95">
        <w:t xml:space="preserve">maximum allowable </w:t>
      </w:r>
      <w:r w:rsidRPr="00F052B0">
        <w:t xml:space="preserve">HFC </w:t>
      </w:r>
      <w:r w:rsidR="00FB0E95">
        <w:t xml:space="preserve">consumption </w:t>
      </w:r>
      <w:r w:rsidRPr="00F052B0">
        <w:t xml:space="preserve">up to 2030 (2032 for group 2 countries) can be presented in the same format </w:t>
      </w:r>
      <w:r w:rsidR="00FB0E95">
        <w:t xml:space="preserve">used in </w:t>
      </w:r>
      <w:r w:rsidRPr="00F052B0">
        <w:t>lines 1.1 and 1.2 of Appendix 2-A of the HPMP Agreement, but in CO</w:t>
      </w:r>
      <w:r w:rsidRPr="009B55DC">
        <w:rPr>
          <w:vertAlign w:val="subscript"/>
        </w:rPr>
        <w:t xml:space="preserve">2 </w:t>
      </w:r>
      <w:r w:rsidRPr="00F052B0">
        <w:t>equivalent tonnes</w:t>
      </w:r>
      <w:r w:rsidR="00FB0E95">
        <w:t>, as shown in Table 1</w:t>
      </w:r>
      <w:r w:rsidRPr="00F052B0">
        <w:t>.</w:t>
      </w:r>
    </w:p>
    <w:p w14:paraId="07D6ACA3" w14:textId="77777777" w:rsidR="00FB0E95" w:rsidRDefault="00FB0E95" w:rsidP="006B5E3A"/>
    <w:p w14:paraId="39E58763" w14:textId="7AFB4E8A" w:rsidR="006B5E3A" w:rsidRPr="00F052B0" w:rsidRDefault="006B5E3A" w:rsidP="006B5E3A">
      <w:pPr>
        <w:rPr>
          <w:b/>
        </w:rPr>
      </w:pPr>
      <w:r w:rsidRPr="00F052B0">
        <w:rPr>
          <w:b/>
        </w:rPr>
        <w:t>Table 1: HCFC phase</w:t>
      </w:r>
      <w:r w:rsidR="00FB0E95">
        <w:rPr>
          <w:b/>
        </w:rPr>
        <w:t>-</w:t>
      </w:r>
      <w:r w:rsidRPr="00F052B0">
        <w:rPr>
          <w:b/>
        </w:rPr>
        <w:t xml:space="preserve">out and HFC phase-down </w:t>
      </w:r>
      <w:r w:rsidR="00E02097">
        <w:rPr>
          <w:b/>
        </w:rPr>
        <w:t xml:space="preserve">consumption </w:t>
      </w:r>
      <w:r w:rsidRPr="00F052B0">
        <w:rPr>
          <w:b/>
        </w:rPr>
        <w:t>schedules up to 2030 (2032)</w:t>
      </w:r>
    </w:p>
    <w:tbl>
      <w:tblPr>
        <w:tblW w:w="9360" w:type="dxa"/>
        <w:tblLayout w:type="fixed"/>
        <w:tblLook w:val="04A0" w:firstRow="1" w:lastRow="0" w:firstColumn="1" w:lastColumn="0" w:noHBand="0" w:noVBand="1"/>
      </w:tblPr>
      <w:tblGrid>
        <w:gridCol w:w="4956"/>
        <w:gridCol w:w="660"/>
        <w:gridCol w:w="623"/>
        <w:gridCol w:w="623"/>
        <w:gridCol w:w="623"/>
        <w:gridCol w:w="623"/>
        <w:gridCol w:w="623"/>
        <w:gridCol w:w="629"/>
      </w:tblGrid>
      <w:tr w:rsidR="006B5E3A" w:rsidRPr="00F052B0" w14:paraId="25FDD58E" w14:textId="77777777" w:rsidTr="00801486">
        <w:trPr>
          <w:tblHeader/>
        </w:trPr>
        <w:tc>
          <w:tcPr>
            <w:tcW w:w="2647" w:type="pct"/>
            <w:tcBorders>
              <w:top w:val="single" w:sz="4" w:space="0" w:color="auto"/>
              <w:left w:val="single" w:sz="4" w:space="0" w:color="auto"/>
              <w:bottom w:val="single" w:sz="4" w:space="0" w:color="auto"/>
              <w:right w:val="single" w:sz="4" w:space="0" w:color="auto"/>
            </w:tcBorders>
            <w:shd w:val="clear" w:color="auto" w:fill="auto"/>
            <w:hideMark/>
          </w:tcPr>
          <w:p w14:paraId="3587BBB4" w14:textId="77777777" w:rsidR="006B5E3A" w:rsidRPr="00F052B0" w:rsidRDefault="006B5E3A" w:rsidP="006B5E3A">
            <w:pPr>
              <w:keepNext/>
              <w:keepLines/>
              <w:jc w:val="center"/>
              <w:rPr>
                <w:b/>
                <w:bCs/>
                <w:color w:val="000000"/>
                <w:sz w:val="20"/>
                <w:szCs w:val="20"/>
                <w:lang w:eastAsia="en-CA"/>
              </w:rPr>
            </w:pPr>
            <w:r w:rsidRPr="00F052B0">
              <w:rPr>
                <w:b/>
                <w:bCs/>
                <w:color w:val="000000"/>
                <w:sz w:val="20"/>
                <w:szCs w:val="20"/>
                <w:lang w:eastAsia="en-CA"/>
              </w:rPr>
              <w:t>Particulars</w:t>
            </w:r>
          </w:p>
        </w:tc>
        <w:tc>
          <w:tcPr>
            <w:tcW w:w="352" w:type="pct"/>
            <w:tcBorders>
              <w:top w:val="single" w:sz="4" w:space="0" w:color="auto"/>
              <w:left w:val="nil"/>
              <w:bottom w:val="single" w:sz="4" w:space="0" w:color="auto"/>
              <w:right w:val="single" w:sz="4" w:space="0" w:color="auto"/>
            </w:tcBorders>
            <w:shd w:val="clear" w:color="auto" w:fill="auto"/>
            <w:hideMark/>
          </w:tcPr>
          <w:p w14:paraId="3338C0F5" w14:textId="77777777" w:rsidR="006B5E3A" w:rsidRPr="00F052B0" w:rsidRDefault="006B5E3A" w:rsidP="006B5E3A">
            <w:pPr>
              <w:keepNext/>
              <w:keepLines/>
              <w:jc w:val="center"/>
              <w:rPr>
                <w:b/>
                <w:bCs/>
                <w:color w:val="000000"/>
                <w:sz w:val="20"/>
                <w:szCs w:val="20"/>
                <w:lang w:eastAsia="en-CA"/>
              </w:rPr>
            </w:pPr>
            <w:r w:rsidRPr="00F052B0">
              <w:rPr>
                <w:b/>
                <w:bCs/>
                <w:color w:val="000000"/>
                <w:sz w:val="20"/>
                <w:szCs w:val="20"/>
                <w:lang w:eastAsia="en-CA"/>
              </w:rPr>
              <w:t>2024</w:t>
            </w:r>
          </w:p>
        </w:tc>
        <w:tc>
          <w:tcPr>
            <w:tcW w:w="333" w:type="pct"/>
            <w:tcBorders>
              <w:top w:val="single" w:sz="4" w:space="0" w:color="auto"/>
              <w:left w:val="nil"/>
              <w:bottom w:val="single" w:sz="4" w:space="0" w:color="auto"/>
              <w:right w:val="single" w:sz="4" w:space="0" w:color="auto"/>
            </w:tcBorders>
          </w:tcPr>
          <w:p w14:paraId="234F454E" w14:textId="77777777" w:rsidR="006B5E3A" w:rsidRPr="00F052B0" w:rsidRDefault="006B5E3A" w:rsidP="006B5E3A">
            <w:pPr>
              <w:keepNext/>
              <w:keepLines/>
              <w:jc w:val="center"/>
              <w:rPr>
                <w:b/>
                <w:bCs/>
                <w:color w:val="000000"/>
                <w:sz w:val="20"/>
                <w:szCs w:val="20"/>
                <w:lang w:eastAsia="en-CA"/>
              </w:rPr>
            </w:pPr>
            <w:r w:rsidRPr="00F052B0">
              <w:rPr>
                <w:b/>
                <w:bCs/>
                <w:color w:val="000000"/>
                <w:sz w:val="20"/>
                <w:szCs w:val="20"/>
                <w:lang w:eastAsia="en-CA"/>
              </w:rPr>
              <w:t>2025</w:t>
            </w:r>
          </w:p>
        </w:tc>
        <w:tc>
          <w:tcPr>
            <w:tcW w:w="333" w:type="pct"/>
            <w:tcBorders>
              <w:top w:val="single" w:sz="4" w:space="0" w:color="auto"/>
              <w:left w:val="single" w:sz="4" w:space="0" w:color="auto"/>
              <w:bottom w:val="single" w:sz="4" w:space="0" w:color="auto"/>
              <w:right w:val="single" w:sz="4" w:space="0" w:color="auto"/>
            </w:tcBorders>
          </w:tcPr>
          <w:p w14:paraId="3322940F" w14:textId="77777777" w:rsidR="006B5E3A" w:rsidRPr="00F052B0" w:rsidRDefault="006B5E3A" w:rsidP="006B5E3A">
            <w:pPr>
              <w:keepNext/>
              <w:keepLines/>
              <w:jc w:val="center"/>
              <w:rPr>
                <w:b/>
                <w:bCs/>
                <w:color w:val="000000"/>
                <w:sz w:val="20"/>
                <w:szCs w:val="20"/>
                <w:lang w:eastAsia="en-CA"/>
              </w:rPr>
            </w:pPr>
            <w:r w:rsidRPr="00F052B0">
              <w:rPr>
                <w:b/>
                <w:bCs/>
                <w:color w:val="000000"/>
                <w:sz w:val="20"/>
                <w:szCs w:val="20"/>
                <w:lang w:eastAsia="en-CA"/>
              </w:rPr>
              <w:t>2026</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5096CB4E" w14:textId="77777777" w:rsidR="006B5E3A" w:rsidRPr="00F052B0" w:rsidRDefault="006B5E3A" w:rsidP="006B5E3A">
            <w:pPr>
              <w:keepNext/>
              <w:keepLines/>
              <w:jc w:val="center"/>
              <w:rPr>
                <w:b/>
                <w:bCs/>
                <w:color w:val="000000"/>
                <w:sz w:val="20"/>
                <w:szCs w:val="20"/>
                <w:lang w:eastAsia="en-CA"/>
              </w:rPr>
            </w:pPr>
            <w:r w:rsidRPr="00F052B0">
              <w:rPr>
                <w:b/>
                <w:bCs/>
                <w:color w:val="000000"/>
                <w:sz w:val="20"/>
                <w:szCs w:val="20"/>
                <w:lang w:eastAsia="en-CA"/>
              </w:rPr>
              <w:t>2027</w:t>
            </w:r>
          </w:p>
        </w:tc>
        <w:tc>
          <w:tcPr>
            <w:tcW w:w="333" w:type="pct"/>
            <w:tcBorders>
              <w:top w:val="single" w:sz="4" w:space="0" w:color="auto"/>
              <w:left w:val="nil"/>
              <w:bottom w:val="single" w:sz="4" w:space="0" w:color="auto"/>
              <w:right w:val="single" w:sz="4" w:space="0" w:color="auto"/>
            </w:tcBorders>
            <w:shd w:val="clear" w:color="auto" w:fill="auto"/>
            <w:hideMark/>
          </w:tcPr>
          <w:p w14:paraId="44025098" w14:textId="77777777" w:rsidR="006B5E3A" w:rsidRPr="00F052B0" w:rsidRDefault="006B5E3A" w:rsidP="006B5E3A">
            <w:pPr>
              <w:keepNext/>
              <w:keepLines/>
              <w:jc w:val="center"/>
              <w:rPr>
                <w:b/>
                <w:bCs/>
                <w:color w:val="000000"/>
                <w:sz w:val="20"/>
                <w:szCs w:val="20"/>
                <w:lang w:eastAsia="en-CA"/>
              </w:rPr>
            </w:pPr>
            <w:r w:rsidRPr="00F052B0">
              <w:rPr>
                <w:b/>
                <w:bCs/>
                <w:color w:val="000000"/>
                <w:sz w:val="20"/>
                <w:szCs w:val="20"/>
                <w:lang w:eastAsia="en-CA"/>
              </w:rPr>
              <w:t>2028</w:t>
            </w:r>
          </w:p>
        </w:tc>
        <w:tc>
          <w:tcPr>
            <w:tcW w:w="333" w:type="pct"/>
            <w:tcBorders>
              <w:top w:val="single" w:sz="4" w:space="0" w:color="auto"/>
              <w:left w:val="nil"/>
              <w:bottom w:val="single" w:sz="4" w:space="0" w:color="auto"/>
              <w:right w:val="single" w:sz="4" w:space="0" w:color="auto"/>
            </w:tcBorders>
            <w:shd w:val="clear" w:color="auto" w:fill="auto"/>
            <w:hideMark/>
          </w:tcPr>
          <w:p w14:paraId="27DAA838" w14:textId="77777777" w:rsidR="006B5E3A" w:rsidRPr="00F052B0" w:rsidRDefault="006B5E3A" w:rsidP="006B5E3A">
            <w:pPr>
              <w:keepNext/>
              <w:keepLines/>
              <w:jc w:val="center"/>
              <w:rPr>
                <w:b/>
                <w:bCs/>
                <w:color w:val="000000"/>
                <w:sz w:val="20"/>
                <w:szCs w:val="20"/>
                <w:lang w:eastAsia="en-CA"/>
              </w:rPr>
            </w:pPr>
            <w:r w:rsidRPr="00F052B0">
              <w:rPr>
                <w:b/>
                <w:bCs/>
                <w:color w:val="000000"/>
                <w:sz w:val="20"/>
                <w:szCs w:val="20"/>
                <w:lang w:eastAsia="en-CA"/>
              </w:rPr>
              <w:t>2029</w:t>
            </w:r>
          </w:p>
        </w:tc>
        <w:tc>
          <w:tcPr>
            <w:tcW w:w="335" w:type="pct"/>
            <w:tcBorders>
              <w:top w:val="single" w:sz="4" w:space="0" w:color="auto"/>
              <w:left w:val="nil"/>
              <w:bottom w:val="single" w:sz="4" w:space="0" w:color="auto"/>
              <w:right w:val="single" w:sz="4" w:space="0" w:color="auto"/>
            </w:tcBorders>
            <w:shd w:val="clear" w:color="auto" w:fill="auto"/>
            <w:hideMark/>
          </w:tcPr>
          <w:p w14:paraId="0A742D63" w14:textId="77777777" w:rsidR="006B5E3A" w:rsidRPr="00F052B0" w:rsidRDefault="006B5E3A" w:rsidP="006B5E3A">
            <w:pPr>
              <w:keepNext/>
              <w:keepLines/>
              <w:jc w:val="center"/>
              <w:rPr>
                <w:b/>
                <w:bCs/>
                <w:color w:val="000000"/>
                <w:sz w:val="20"/>
                <w:szCs w:val="20"/>
                <w:lang w:eastAsia="en-CA"/>
              </w:rPr>
            </w:pPr>
            <w:r w:rsidRPr="00F052B0">
              <w:rPr>
                <w:b/>
                <w:bCs/>
                <w:color w:val="000000"/>
                <w:sz w:val="20"/>
                <w:szCs w:val="20"/>
                <w:lang w:eastAsia="en-CA"/>
              </w:rPr>
              <w:t>2030</w:t>
            </w:r>
          </w:p>
        </w:tc>
      </w:tr>
      <w:tr w:rsidR="006B5E3A" w:rsidRPr="00F052B0" w14:paraId="24E80CEF" w14:textId="77777777" w:rsidTr="00801486">
        <w:trPr>
          <w:tblHeader/>
        </w:trPr>
        <w:tc>
          <w:tcPr>
            <w:tcW w:w="5000" w:type="pct"/>
            <w:gridSpan w:val="8"/>
            <w:tcBorders>
              <w:top w:val="single" w:sz="4" w:space="0" w:color="auto"/>
              <w:left w:val="single" w:sz="4" w:space="0" w:color="auto"/>
              <w:bottom w:val="single" w:sz="4" w:space="0" w:color="auto"/>
              <w:right w:val="single" w:sz="4" w:space="0" w:color="auto"/>
            </w:tcBorders>
          </w:tcPr>
          <w:p w14:paraId="2A589F67" w14:textId="53E82C0D" w:rsidR="006B5E3A" w:rsidRPr="00F052B0" w:rsidRDefault="006B5E3A" w:rsidP="00801486">
            <w:pPr>
              <w:keepNext/>
              <w:keepLines/>
              <w:jc w:val="center"/>
              <w:rPr>
                <w:b/>
                <w:bCs/>
                <w:color w:val="000000"/>
                <w:sz w:val="20"/>
                <w:szCs w:val="20"/>
                <w:lang w:eastAsia="en-CA"/>
              </w:rPr>
            </w:pPr>
            <w:r w:rsidRPr="00F052B0">
              <w:rPr>
                <w:b/>
                <w:bCs/>
                <w:color w:val="000000"/>
                <w:sz w:val="20"/>
                <w:szCs w:val="20"/>
                <w:lang w:eastAsia="en-CA"/>
              </w:rPr>
              <w:t xml:space="preserve">HCFC </w:t>
            </w:r>
            <w:r w:rsidR="00514510">
              <w:rPr>
                <w:b/>
                <w:bCs/>
                <w:color w:val="000000"/>
                <w:sz w:val="20"/>
                <w:szCs w:val="20"/>
                <w:lang w:eastAsia="en-CA"/>
              </w:rPr>
              <w:t>p</w:t>
            </w:r>
            <w:r w:rsidRPr="00F052B0">
              <w:rPr>
                <w:b/>
                <w:bCs/>
                <w:color w:val="000000"/>
                <w:sz w:val="20"/>
                <w:szCs w:val="20"/>
                <w:lang w:eastAsia="en-CA"/>
              </w:rPr>
              <w:t>hase-out schedule</w:t>
            </w:r>
          </w:p>
        </w:tc>
      </w:tr>
      <w:tr w:rsidR="006B5E3A" w:rsidRPr="00F052B0" w14:paraId="5499DE49" w14:textId="77777777" w:rsidTr="00801486">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544F07B" w14:textId="77777777" w:rsidR="006B5E3A" w:rsidRPr="00F052B0" w:rsidRDefault="006B5E3A" w:rsidP="006B5E3A">
            <w:pPr>
              <w:keepNext/>
              <w:keepLines/>
              <w:jc w:val="left"/>
              <w:rPr>
                <w:color w:val="000000"/>
                <w:sz w:val="20"/>
                <w:szCs w:val="20"/>
                <w:lang w:eastAsia="en-CA"/>
              </w:rPr>
            </w:pPr>
            <w:r w:rsidRPr="00F052B0">
              <w:rPr>
                <w:color w:val="000000"/>
                <w:sz w:val="20"/>
                <w:szCs w:val="20"/>
                <w:lang w:eastAsia="en-CA"/>
              </w:rPr>
              <w:t>Montreal Protocol reduction schedule of Annex C, Group I substances (ODP tonnes)</w:t>
            </w:r>
          </w:p>
        </w:tc>
        <w:tc>
          <w:tcPr>
            <w:tcW w:w="352" w:type="pct"/>
            <w:tcBorders>
              <w:top w:val="nil"/>
              <w:left w:val="nil"/>
              <w:bottom w:val="single" w:sz="4" w:space="0" w:color="auto"/>
              <w:right w:val="single" w:sz="4" w:space="0" w:color="auto"/>
            </w:tcBorders>
            <w:shd w:val="clear" w:color="auto" w:fill="FFFFFF" w:themeFill="background1"/>
          </w:tcPr>
          <w:p w14:paraId="70CA9FB5" w14:textId="77777777" w:rsidR="006B5E3A" w:rsidRPr="00F052B0" w:rsidRDefault="006B5E3A" w:rsidP="006B5E3A">
            <w:pPr>
              <w:keepNext/>
              <w:keepLines/>
              <w:jc w:val="right"/>
              <w:rPr>
                <w:color w:val="000000"/>
                <w:sz w:val="20"/>
                <w:szCs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285DDADE" w14:textId="77777777" w:rsidR="006B5E3A" w:rsidRPr="00F052B0" w:rsidRDefault="006B5E3A" w:rsidP="006B5E3A">
            <w:pPr>
              <w:keepNext/>
              <w:keepLines/>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33A230B8" w14:textId="77777777" w:rsidR="006B5E3A" w:rsidRPr="00F052B0" w:rsidRDefault="006B5E3A" w:rsidP="006B5E3A">
            <w:pPr>
              <w:keepNext/>
              <w:keepLines/>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7033D3EA" w14:textId="77777777" w:rsidR="006B5E3A" w:rsidRPr="00F052B0" w:rsidRDefault="006B5E3A" w:rsidP="006B5E3A">
            <w:pPr>
              <w:keepNext/>
              <w:keepLines/>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0F55A661" w14:textId="77777777" w:rsidR="006B5E3A" w:rsidRPr="00F052B0" w:rsidRDefault="006B5E3A" w:rsidP="006B5E3A">
            <w:pPr>
              <w:keepNext/>
              <w:keepLines/>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63DCA024" w14:textId="77777777" w:rsidR="006B5E3A" w:rsidRPr="00F052B0" w:rsidRDefault="006B5E3A" w:rsidP="006B5E3A">
            <w:pPr>
              <w:keepNext/>
              <w:keepLines/>
              <w:jc w:val="right"/>
              <w:rPr>
                <w:color w:val="000000"/>
                <w:sz w:val="20"/>
                <w:szCs w:val="20"/>
                <w:lang w:eastAsia="en-CA"/>
              </w:rPr>
            </w:pPr>
          </w:p>
        </w:tc>
        <w:tc>
          <w:tcPr>
            <w:tcW w:w="335" w:type="pct"/>
            <w:tcBorders>
              <w:top w:val="nil"/>
              <w:left w:val="nil"/>
              <w:bottom w:val="single" w:sz="4" w:space="0" w:color="auto"/>
              <w:right w:val="single" w:sz="4" w:space="0" w:color="auto"/>
            </w:tcBorders>
            <w:shd w:val="clear" w:color="auto" w:fill="FFFFFF" w:themeFill="background1"/>
          </w:tcPr>
          <w:p w14:paraId="21F87B2B" w14:textId="77777777" w:rsidR="006B5E3A" w:rsidRPr="00F052B0" w:rsidRDefault="006B5E3A" w:rsidP="006B5E3A">
            <w:pPr>
              <w:keepNext/>
              <w:keepLines/>
              <w:jc w:val="right"/>
              <w:rPr>
                <w:color w:val="000000"/>
                <w:sz w:val="20"/>
                <w:szCs w:val="20"/>
                <w:lang w:eastAsia="en-CA"/>
              </w:rPr>
            </w:pPr>
          </w:p>
        </w:tc>
      </w:tr>
      <w:tr w:rsidR="006B5E3A" w:rsidRPr="00F052B0" w14:paraId="5F3539D7" w14:textId="77777777" w:rsidTr="00801486">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DF1832B" w14:textId="77777777" w:rsidR="006B5E3A" w:rsidRPr="00F052B0" w:rsidRDefault="006B5E3A" w:rsidP="006B5E3A">
            <w:pPr>
              <w:jc w:val="left"/>
              <w:rPr>
                <w:color w:val="000000"/>
                <w:sz w:val="20"/>
                <w:szCs w:val="20"/>
                <w:lang w:eastAsia="en-CA"/>
              </w:rPr>
            </w:pPr>
            <w:r w:rsidRPr="00F052B0">
              <w:rPr>
                <w:color w:val="000000"/>
                <w:sz w:val="20"/>
                <w:szCs w:val="20"/>
                <w:lang w:eastAsia="en-CA"/>
              </w:rPr>
              <w:t>Maximum allowable total consumption of Annex C, Group I substances (ODP tonnes)</w:t>
            </w:r>
          </w:p>
        </w:tc>
        <w:tc>
          <w:tcPr>
            <w:tcW w:w="352" w:type="pct"/>
            <w:tcBorders>
              <w:top w:val="nil"/>
              <w:left w:val="nil"/>
              <w:bottom w:val="single" w:sz="4" w:space="0" w:color="auto"/>
              <w:right w:val="single" w:sz="4" w:space="0" w:color="auto"/>
            </w:tcBorders>
            <w:shd w:val="clear" w:color="auto" w:fill="FFFFFF" w:themeFill="background1"/>
          </w:tcPr>
          <w:p w14:paraId="2541CAA3" w14:textId="77777777" w:rsidR="006B5E3A" w:rsidRPr="00F052B0" w:rsidRDefault="006B5E3A" w:rsidP="006B5E3A">
            <w:pPr>
              <w:jc w:val="right"/>
              <w:rPr>
                <w:color w:val="000000"/>
                <w:sz w:val="20"/>
                <w:szCs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680783AA" w14:textId="77777777" w:rsidR="006B5E3A" w:rsidRPr="00F052B0" w:rsidRDefault="006B5E3A" w:rsidP="006B5E3A">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0352F04C" w14:textId="77777777" w:rsidR="006B5E3A" w:rsidRPr="00F052B0" w:rsidRDefault="006B5E3A" w:rsidP="006B5E3A">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1FD9376D" w14:textId="77777777" w:rsidR="006B5E3A" w:rsidRPr="00F052B0" w:rsidRDefault="006B5E3A" w:rsidP="006B5E3A">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6B3023B1" w14:textId="77777777" w:rsidR="006B5E3A" w:rsidRPr="00F052B0" w:rsidRDefault="006B5E3A" w:rsidP="006B5E3A">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30D63F01" w14:textId="77777777" w:rsidR="006B5E3A" w:rsidRPr="00F052B0" w:rsidRDefault="006B5E3A" w:rsidP="006B5E3A">
            <w:pPr>
              <w:jc w:val="right"/>
              <w:rPr>
                <w:color w:val="000000"/>
                <w:sz w:val="20"/>
                <w:szCs w:val="20"/>
                <w:lang w:eastAsia="en-CA"/>
              </w:rPr>
            </w:pPr>
          </w:p>
        </w:tc>
        <w:tc>
          <w:tcPr>
            <w:tcW w:w="335" w:type="pct"/>
            <w:tcBorders>
              <w:top w:val="nil"/>
              <w:left w:val="nil"/>
              <w:bottom w:val="single" w:sz="4" w:space="0" w:color="auto"/>
              <w:right w:val="single" w:sz="4" w:space="0" w:color="auto"/>
            </w:tcBorders>
            <w:shd w:val="clear" w:color="auto" w:fill="FFFFFF" w:themeFill="background1"/>
          </w:tcPr>
          <w:p w14:paraId="263BCD07" w14:textId="77777777" w:rsidR="006B5E3A" w:rsidRPr="00F052B0" w:rsidRDefault="006B5E3A" w:rsidP="006B5E3A">
            <w:pPr>
              <w:jc w:val="right"/>
              <w:rPr>
                <w:color w:val="000000"/>
                <w:sz w:val="20"/>
                <w:szCs w:val="20"/>
                <w:lang w:eastAsia="en-CA"/>
              </w:rPr>
            </w:pPr>
          </w:p>
        </w:tc>
      </w:tr>
      <w:tr w:rsidR="006B5E3A" w:rsidRPr="00F052B0" w14:paraId="42788F99" w14:textId="77777777" w:rsidTr="00801486">
        <w:tc>
          <w:tcPr>
            <w:tcW w:w="5000" w:type="pct"/>
            <w:gridSpan w:val="8"/>
            <w:tcBorders>
              <w:top w:val="single" w:sz="4" w:space="0" w:color="auto"/>
              <w:left w:val="single" w:sz="4" w:space="0" w:color="auto"/>
              <w:bottom w:val="single" w:sz="4" w:space="0" w:color="auto"/>
              <w:right w:val="single" w:sz="4" w:space="0" w:color="auto"/>
            </w:tcBorders>
          </w:tcPr>
          <w:p w14:paraId="17F8E512" w14:textId="4712FE69" w:rsidR="006B5E3A" w:rsidRPr="00F052B0" w:rsidRDefault="006B5E3A" w:rsidP="00514510">
            <w:pPr>
              <w:jc w:val="center"/>
              <w:rPr>
                <w:b/>
                <w:color w:val="000000"/>
                <w:sz w:val="20"/>
                <w:szCs w:val="20"/>
                <w:lang w:eastAsia="en-CA"/>
              </w:rPr>
            </w:pPr>
            <w:r w:rsidRPr="00F052B0">
              <w:rPr>
                <w:b/>
                <w:color w:val="000000"/>
                <w:sz w:val="20"/>
                <w:szCs w:val="20"/>
                <w:lang w:eastAsia="en-CA"/>
              </w:rPr>
              <w:t xml:space="preserve">HFC </w:t>
            </w:r>
            <w:r w:rsidR="00514510">
              <w:rPr>
                <w:b/>
                <w:color w:val="000000"/>
                <w:sz w:val="20"/>
                <w:szCs w:val="20"/>
                <w:lang w:eastAsia="en-CA"/>
              </w:rPr>
              <w:t>p</w:t>
            </w:r>
            <w:r w:rsidRPr="00F052B0">
              <w:rPr>
                <w:b/>
                <w:color w:val="000000"/>
                <w:sz w:val="20"/>
                <w:szCs w:val="20"/>
                <w:lang w:eastAsia="en-CA"/>
              </w:rPr>
              <w:t>hase-down schedule</w:t>
            </w:r>
          </w:p>
        </w:tc>
      </w:tr>
      <w:tr w:rsidR="006B5E3A" w:rsidRPr="00F052B0" w14:paraId="02D65E91" w14:textId="77777777" w:rsidTr="00801486">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14:paraId="2629B2EE" w14:textId="152F462E" w:rsidR="006B5E3A" w:rsidRPr="00F052B0" w:rsidRDefault="006B5E3A" w:rsidP="006B5E3A">
            <w:pPr>
              <w:keepNext/>
              <w:keepLines/>
              <w:jc w:val="left"/>
              <w:rPr>
                <w:color w:val="000000"/>
                <w:sz w:val="20"/>
                <w:szCs w:val="20"/>
                <w:lang w:eastAsia="en-CA"/>
              </w:rPr>
            </w:pPr>
            <w:r w:rsidRPr="00F052B0">
              <w:rPr>
                <w:color w:val="000000"/>
                <w:sz w:val="20"/>
                <w:szCs w:val="20"/>
                <w:lang w:eastAsia="en-CA"/>
              </w:rPr>
              <w:t>Montreal Protocol reduction schedule of Annex F, Group I substances (CO</w:t>
            </w:r>
            <w:r w:rsidRPr="00F052B0">
              <w:rPr>
                <w:color w:val="000000"/>
                <w:sz w:val="20"/>
                <w:szCs w:val="20"/>
                <w:vertAlign w:val="subscript"/>
                <w:lang w:eastAsia="en-CA"/>
              </w:rPr>
              <w:t>2</w:t>
            </w:r>
            <w:r w:rsidRPr="00F052B0">
              <w:rPr>
                <w:color w:val="000000"/>
                <w:sz w:val="20"/>
                <w:szCs w:val="20"/>
                <w:lang w:eastAsia="en-CA"/>
              </w:rPr>
              <w:t>-eq.t)</w:t>
            </w:r>
          </w:p>
        </w:tc>
        <w:tc>
          <w:tcPr>
            <w:tcW w:w="352" w:type="pct"/>
            <w:tcBorders>
              <w:top w:val="nil"/>
              <w:left w:val="nil"/>
              <w:bottom w:val="single" w:sz="4" w:space="0" w:color="auto"/>
              <w:right w:val="single" w:sz="4" w:space="0" w:color="auto"/>
            </w:tcBorders>
            <w:shd w:val="clear" w:color="auto" w:fill="FFFFFF" w:themeFill="background1"/>
          </w:tcPr>
          <w:p w14:paraId="28C21FD7" w14:textId="77777777" w:rsidR="006B5E3A" w:rsidRPr="00F052B0" w:rsidRDefault="006B5E3A" w:rsidP="006B5E3A">
            <w:pPr>
              <w:jc w:val="right"/>
              <w:rPr>
                <w:color w:val="000000"/>
                <w:sz w:val="20"/>
                <w:szCs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3A4C4A9B" w14:textId="77777777" w:rsidR="006B5E3A" w:rsidRPr="00F052B0" w:rsidRDefault="006B5E3A" w:rsidP="006B5E3A">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1BD6EB6F" w14:textId="77777777" w:rsidR="006B5E3A" w:rsidRPr="00F052B0" w:rsidRDefault="006B5E3A" w:rsidP="006B5E3A">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1F12D3F9" w14:textId="77777777" w:rsidR="006B5E3A" w:rsidRPr="00F052B0" w:rsidRDefault="006B5E3A" w:rsidP="006B5E3A">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305AB859" w14:textId="77777777" w:rsidR="006B5E3A" w:rsidRPr="00F052B0" w:rsidRDefault="006B5E3A" w:rsidP="006B5E3A">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235EED59" w14:textId="77777777" w:rsidR="006B5E3A" w:rsidRPr="00F052B0" w:rsidRDefault="006B5E3A" w:rsidP="006B5E3A">
            <w:pPr>
              <w:jc w:val="right"/>
              <w:rPr>
                <w:color w:val="000000"/>
                <w:sz w:val="20"/>
                <w:szCs w:val="20"/>
                <w:lang w:eastAsia="en-CA"/>
              </w:rPr>
            </w:pPr>
          </w:p>
        </w:tc>
        <w:tc>
          <w:tcPr>
            <w:tcW w:w="335" w:type="pct"/>
            <w:tcBorders>
              <w:top w:val="nil"/>
              <w:left w:val="nil"/>
              <w:bottom w:val="single" w:sz="4" w:space="0" w:color="auto"/>
              <w:right w:val="single" w:sz="4" w:space="0" w:color="auto"/>
            </w:tcBorders>
            <w:shd w:val="clear" w:color="auto" w:fill="FFFFFF" w:themeFill="background1"/>
          </w:tcPr>
          <w:p w14:paraId="0BC43FF5" w14:textId="77777777" w:rsidR="006B5E3A" w:rsidRPr="00F052B0" w:rsidRDefault="006B5E3A" w:rsidP="006B5E3A">
            <w:pPr>
              <w:jc w:val="right"/>
              <w:rPr>
                <w:color w:val="000000"/>
                <w:sz w:val="20"/>
                <w:szCs w:val="20"/>
                <w:lang w:eastAsia="en-CA"/>
              </w:rPr>
            </w:pPr>
          </w:p>
        </w:tc>
      </w:tr>
      <w:tr w:rsidR="006B5E3A" w:rsidRPr="00F052B0" w14:paraId="2BF0BDB3" w14:textId="77777777" w:rsidTr="00801486">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14:paraId="74F69BDE" w14:textId="60ABE907" w:rsidR="006B5E3A" w:rsidRPr="00F052B0" w:rsidRDefault="006B5E3A" w:rsidP="006B5E3A">
            <w:pPr>
              <w:jc w:val="left"/>
              <w:rPr>
                <w:color w:val="000000"/>
                <w:sz w:val="20"/>
                <w:szCs w:val="20"/>
                <w:lang w:eastAsia="en-CA"/>
              </w:rPr>
            </w:pPr>
            <w:r w:rsidRPr="00F052B0">
              <w:rPr>
                <w:color w:val="000000"/>
                <w:sz w:val="20"/>
                <w:szCs w:val="20"/>
                <w:lang w:eastAsia="en-CA"/>
              </w:rPr>
              <w:t>Maximum allowable total consumption of Annex F, Group I substances (CO</w:t>
            </w:r>
            <w:r w:rsidRPr="00F052B0">
              <w:rPr>
                <w:color w:val="000000"/>
                <w:sz w:val="20"/>
                <w:szCs w:val="20"/>
                <w:vertAlign w:val="subscript"/>
                <w:lang w:eastAsia="en-CA"/>
              </w:rPr>
              <w:t>2</w:t>
            </w:r>
            <w:r w:rsidRPr="00F052B0">
              <w:rPr>
                <w:color w:val="000000"/>
                <w:sz w:val="20"/>
                <w:szCs w:val="20"/>
                <w:lang w:eastAsia="en-CA"/>
              </w:rPr>
              <w:t>-eq.t)</w:t>
            </w:r>
          </w:p>
        </w:tc>
        <w:tc>
          <w:tcPr>
            <w:tcW w:w="352" w:type="pct"/>
            <w:tcBorders>
              <w:top w:val="nil"/>
              <w:left w:val="nil"/>
              <w:bottom w:val="single" w:sz="4" w:space="0" w:color="auto"/>
              <w:right w:val="single" w:sz="4" w:space="0" w:color="auto"/>
            </w:tcBorders>
            <w:shd w:val="clear" w:color="auto" w:fill="FFFFFF" w:themeFill="background1"/>
          </w:tcPr>
          <w:p w14:paraId="33C68086" w14:textId="77777777" w:rsidR="006B5E3A" w:rsidRPr="00F052B0" w:rsidRDefault="006B5E3A" w:rsidP="006B5E3A">
            <w:pPr>
              <w:jc w:val="right"/>
              <w:rPr>
                <w:color w:val="000000"/>
                <w:sz w:val="20"/>
                <w:szCs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613D5C3C" w14:textId="77777777" w:rsidR="006B5E3A" w:rsidRPr="00F052B0" w:rsidRDefault="006B5E3A" w:rsidP="006B5E3A">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0A08558C" w14:textId="77777777" w:rsidR="006B5E3A" w:rsidRPr="00F052B0" w:rsidRDefault="006B5E3A" w:rsidP="006B5E3A">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7CC696F9" w14:textId="77777777" w:rsidR="006B5E3A" w:rsidRPr="00F052B0" w:rsidRDefault="006B5E3A" w:rsidP="006B5E3A">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699ADAB8" w14:textId="77777777" w:rsidR="006B5E3A" w:rsidRPr="00F052B0" w:rsidRDefault="006B5E3A" w:rsidP="006B5E3A">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14:paraId="74C5C63E" w14:textId="77777777" w:rsidR="006B5E3A" w:rsidRPr="00F052B0" w:rsidRDefault="006B5E3A" w:rsidP="006B5E3A">
            <w:pPr>
              <w:jc w:val="right"/>
              <w:rPr>
                <w:color w:val="000000"/>
                <w:sz w:val="20"/>
                <w:szCs w:val="20"/>
                <w:lang w:eastAsia="en-CA"/>
              </w:rPr>
            </w:pPr>
          </w:p>
        </w:tc>
        <w:tc>
          <w:tcPr>
            <w:tcW w:w="335" w:type="pct"/>
            <w:tcBorders>
              <w:top w:val="nil"/>
              <w:left w:val="nil"/>
              <w:bottom w:val="single" w:sz="4" w:space="0" w:color="auto"/>
              <w:right w:val="single" w:sz="4" w:space="0" w:color="auto"/>
            </w:tcBorders>
            <w:shd w:val="clear" w:color="auto" w:fill="FFFFFF" w:themeFill="background1"/>
          </w:tcPr>
          <w:p w14:paraId="62532CF6" w14:textId="77777777" w:rsidR="006B5E3A" w:rsidRPr="00F052B0" w:rsidRDefault="006B5E3A" w:rsidP="006B5E3A">
            <w:pPr>
              <w:jc w:val="right"/>
              <w:rPr>
                <w:color w:val="000000"/>
                <w:sz w:val="20"/>
                <w:szCs w:val="20"/>
                <w:lang w:eastAsia="en-CA"/>
              </w:rPr>
            </w:pPr>
          </w:p>
        </w:tc>
      </w:tr>
    </w:tbl>
    <w:p w14:paraId="4DAA37D2" w14:textId="77777777" w:rsidR="006B5E3A" w:rsidRPr="00F052B0" w:rsidRDefault="006B5E3A" w:rsidP="006B5E3A"/>
    <w:p w14:paraId="162C4B2F" w14:textId="3A9C5A38" w:rsidR="006B5E3A" w:rsidRPr="00F052B0" w:rsidRDefault="006B5E3A" w:rsidP="0081571A">
      <w:pPr>
        <w:keepNext/>
        <w:keepLines/>
        <w:rPr>
          <w:b/>
        </w:rPr>
      </w:pPr>
      <w:r w:rsidRPr="00F052B0">
        <w:rPr>
          <w:b/>
        </w:rPr>
        <w:lastRenderedPageBreak/>
        <w:t>Proposed HPMP and HFC phase-down plan</w:t>
      </w:r>
      <w:r w:rsidR="00FB0E95">
        <w:rPr>
          <w:b/>
        </w:rPr>
        <w:t xml:space="preserve"> funding</w:t>
      </w:r>
      <w:r w:rsidRPr="00F052B0">
        <w:rPr>
          <w:b/>
        </w:rPr>
        <w:t xml:space="preserve"> tranches </w:t>
      </w:r>
    </w:p>
    <w:p w14:paraId="3C4D0006" w14:textId="77777777" w:rsidR="006B5E3A" w:rsidRPr="00F052B0" w:rsidRDefault="006B5E3A" w:rsidP="0081571A">
      <w:pPr>
        <w:keepNext/>
        <w:keepLines/>
      </w:pPr>
    </w:p>
    <w:p w14:paraId="7106B7A0" w14:textId="5B36C551" w:rsidR="006B5E3A" w:rsidRPr="00F052B0" w:rsidRDefault="006B5E3A" w:rsidP="0081571A">
      <w:pPr>
        <w:keepNext/>
        <w:keepLines/>
      </w:pPr>
      <w:r w:rsidRPr="00F052B0">
        <w:t xml:space="preserve">The schedules can be presented in the form of a </w:t>
      </w:r>
      <w:r w:rsidR="00801486">
        <w:t>t</w:t>
      </w:r>
      <w:r w:rsidRPr="00F052B0">
        <w:t>able using as r</w:t>
      </w:r>
      <w:r w:rsidR="00E02097">
        <w:t>eference the table with Agreed F</w:t>
      </w:r>
      <w:r w:rsidRPr="00F052B0">
        <w:t xml:space="preserve">unding schedules used in Appendix 2-A of the HPMP Agreements, as shown in </w:t>
      </w:r>
      <w:r w:rsidR="00E02097">
        <w:t>Table 2</w:t>
      </w:r>
      <w:r w:rsidRPr="00F052B0">
        <w:t>. To the extent possible, the tranches for the HPMP and the HFC phase-down plans should be synchronize</w:t>
      </w:r>
      <w:r w:rsidR="00E02097">
        <w:t>d</w:t>
      </w:r>
      <w:r w:rsidRPr="00F052B0">
        <w:t xml:space="preserve"> to minimize duplication of preparation of tranche implementation reports, tranche implementation plans, and commissioning of verifications associated to the release of tranches. </w:t>
      </w:r>
    </w:p>
    <w:p w14:paraId="29BF5FF9" w14:textId="33457BE0" w:rsidR="006B5E3A" w:rsidRDefault="006B5E3A" w:rsidP="006B5E3A"/>
    <w:p w14:paraId="2AFBABA7" w14:textId="0029F144" w:rsidR="00E02097" w:rsidRPr="00F052B0" w:rsidRDefault="00E02097" w:rsidP="00E02097">
      <w:pPr>
        <w:rPr>
          <w:b/>
        </w:rPr>
      </w:pPr>
      <w:r w:rsidRPr="00F052B0">
        <w:rPr>
          <w:b/>
        </w:rPr>
        <w:t xml:space="preserve">Table </w:t>
      </w:r>
      <w:r>
        <w:rPr>
          <w:b/>
        </w:rPr>
        <w:t>2.</w:t>
      </w:r>
      <w:r w:rsidR="00FB0E95">
        <w:rPr>
          <w:b/>
        </w:rPr>
        <w:t xml:space="preserve"> HCFC phase-</w:t>
      </w:r>
      <w:r w:rsidRPr="00F052B0">
        <w:rPr>
          <w:b/>
        </w:rPr>
        <w:t xml:space="preserve">out and HFC phase-down </w:t>
      </w:r>
      <w:r>
        <w:rPr>
          <w:b/>
        </w:rPr>
        <w:t xml:space="preserve">funding </w:t>
      </w:r>
      <w:r w:rsidRPr="00F052B0">
        <w:rPr>
          <w:b/>
        </w:rPr>
        <w:t>schedules up to 2030 (2032)</w:t>
      </w:r>
    </w:p>
    <w:tbl>
      <w:tblPr>
        <w:tblW w:w="9360" w:type="dxa"/>
        <w:tblLayout w:type="fixed"/>
        <w:tblLook w:val="04A0" w:firstRow="1" w:lastRow="0" w:firstColumn="1" w:lastColumn="0" w:noHBand="0" w:noVBand="1"/>
      </w:tblPr>
      <w:tblGrid>
        <w:gridCol w:w="4866"/>
        <w:gridCol w:w="673"/>
        <w:gridCol w:w="637"/>
        <w:gridCol w:w="636"/>
        <w:gridCol w:w="636"/>
        <w:gridCol w:w="636"/>
        <w:gridCol w:w="636"/>
        <w:gridCol w:w="640"/>
      </w:tblGrid>
      <w:tr w:rsidR="006B5E3A" w:rsidRPr="00F052B0" w14:paraId="40E7A6CC" w14:textId="77777777" w:rsidTr="00801486">
        <w:trPr>
          <w:tblHeader/>
        </w:trPr>
        <w:tc>
          <w:tcPr>
            <w:tcW w:w="2599" w:type="pct"/>
            <w:tcBorders>
              <w:top w:val="single" w:sz="4" w:space="0" w:color="auto"/>
              <w:left w:val="single" w:sz="4" w:space="0" w:color="auto"/>
              <w:bottom w:val="single" w:sz="4" w:space="0" w:color="auto"/>
              <w:right w:val="single" w:sz="4" w:space="0" w:color="auto"/>
            </w:tcBorders>
            <w:shd w:val="clear" w:color="auto" w:fill="auto"/>
            <w:hideMark/>
          </w:tcPr>
          <w:p w14:paraId="2DD1AE32" w14:textId="77777777" w:rsidR="006B5E3A" w:rsidRPr="00F052B0" w:rsidRDefault="006B5E3A" w:rsidP="006B5E3A">
            <w:pPr>
              <w:keepNext/>
              <w:keepLines/>
              <w:jc w:val="center"/>
              <w:rPr>
                <w:b/>
                <w:bCs/>
                <w:color w:val="000000"/>
                <w:sz w:val="20"/>
                <w:szCs w:val="20"/>
                <w:lang w:eastAsia="en-CA"/>
              </w:rPr>
            </w:pPr>
            <w:r w:rsidRPr="00F052B0">
              <w:rPr>
                <w:b/>
                <w:bCs/>
                <w:color w:val="000000"/>
                <w:sz w:val="20"/>
                <w:szCs w:val="20"/>
                <w:lang w:eastAsia="en-CA"/>
              </w:rPr>
              <w:t>Particulars</w:t>
            </w:r>
          </w:p>
        </w:tc>
        <w:tc>
          <w:tcPr>
            <w:tcW w:w="359" w:type="pct"/>
            <w:tcBorders>
              <w:top w:val="single" w:sz="4" w:space="0" w:color="auto"/>
              <w:left w:val="nil"/>
              <w:bottom w:val="single" w:sz="4" w:space="0" w:color="auto"/>
              <w:right w:val="single" w:sz="4" w:space="0" w:color="auto"/>
            </w:tcBorders>
            <w:shd w:val="clear" w:color="auto" w:fill="auto"/>
            <w:hideMark/>
          </w:tcPr>
          <w:p w14:paraId="60148CBA" w14:textId="77777777" w:rsidR="006B5E3A" w:rsidRPr="00F052B0" w:rsidRDefault="006B5E3A" w:rsidP="006B5E3A">
            <w:pPr>
              <w:keepNext/>
              <w:keepLines/>
              <w:jc w:val="center"/>
              <w:rPr>
                <w:b/>
                <w:bCs/>
                <w:color w:val="000000"/>
                <w:sz w:val="20"/>
                <w:szCs w:val="20"/>
                <w:lang w:eastAsia="en-CA"/>
              </w:rPr>
            </w:pPr>
            <w:r w:rsidRPr="00F052B0">
              <w:rPr>
                <w:b/>
                <w:bCs/>
                <w:color w:val="000000"/>
                <w:sz w:val="20"/>
                <w:szCs w:val="20"/>
                <w:lang w:eastAsia="en-CA"/>
              </w:rPr>
              <w:t>2024</w:t>
            </w:r>
          </w:p>
        </w:tc>
        <w:tc>
          <w:tcPr>
            <w:tcW w:w="340" w:type="pct"/>
            <w:tcBorders>
              <w:top w:val="single" w:sz="4" w:space="0" w:color="auto"/>
              <w:left w:val="nil"/>
              <w:bottom w:val="single" w:sz="4" w:space="0" w:color="auto"/>
              <w:right w:val="single" w:sz="4" w:space="0" w:color="auto"/>
            </w:tcBorders>
          </w:tcPr>
          <w:p w14:paraId="0F67B03D" w14:textId="77777777" w:rsidR="006B5E3A" w:rsidRPr="00F052B0" w:rsidRDefault="006B5E3A" w:rsidP="006B5E3A">
            <w:pPr>
              <w:keepNext/>
              <w:keepLines/>
              <w:jc w:val="center"/>
              <w:rPr>
                <w:b/>
                <w:bCs/>
                <w:color w:val="000000"/>
                <w:sz w:val="20"/>
                <w:szCs w:val="20"/>
                <w:lang w:eastAsia="en-CA"/>
              </w:rPr>
            </w:pPr>
            <w:r w:rsidRPr="00F052B0">
              <w:rPr>
                <w:b/>
                <w:bCs/>
                <w:color w:val="000000"/>
                <w:sz w:val="20"/>
                <w:szCs w:val="20"/>
                <w:lang w:eastAsia="en-CA"/>
              </w:rPr>
              <w:t>2025</w:t>
            </w:r>
          </w:p>
        </w:tc>
        <w:tc>
          <w:tcPr>
            <w:tcW w:w="340" w:type="pct"/>
            <w:tcBorders>
              <w:top w:val="single" w:sz="4" w:space="0" w:color="auto"/>
              <w:left w:val="single" w:sz="4" w:space="0" w:color="auto"/>
              <w:bottom w:val="single" w:sz="4" w:space="0" w:color="auto"/>
              <w:right w:val="single" w:sz="4" w:space="0" w:color="auto"/>
            </w:tcBorders>
          </w:tcPr>
          <w:p w14:paraId="17E0C085" w14:textId="77777777" w:rsidR="006B5E3A" w:rsidRPr="00F052B0" w:rsidRDefault="006B5E3A" w:rsidP="006B5E3A">
            <w:pPr>
              <w:keepNext/>
              <w:keepLines/>
              <w:jc w:val="center"/>
              <w:rPr>
                <w:b/>
                <w:bCs/>
                <w:color w:val="000000"/>
                <w:sz w:val="20"/>
                <w:szCs w:val="20"/>
                <w:lang w:eastAsia="en-CA"/>
              </w:rPr>
            </w:pPr>
            <w:r w:rsidRPr="00F052B0">
              <w:rPr>
                <w:b/>
                <w:bCs/>
                <w:color w:val="000000"/>
                <w:sz w:val="20"/>
                <w:szCs w:val="20"/>
                <w:lang w:eastAsia="en-CA"/>
              </w:rPr>
              <w:t>2026</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2446762D" w14:textId="77777777" w:rsidR="006B5E3A" w:rsidRPr="00F052B0" w:rsidRDefault="006B5E3A" w:rsidP="006B5E3A">
            <w:pPr>
              <w:keepNext/>
              <w:keepLines/>
              <w:jc w:val="center"/>
              <w:rPr>
                <w:b/>
                <w:bCs/>
                <w:color w:val="000000"/>
                <w:sz w:val="20"/>
                <w:szCs w:val="20"/>
                <w:lang w:eastAsia="en-CA"/>
              </w:rPr>
            </w:pPr>
            <w:r w:rsidRPr="00F052B0">
              <w:rPr>
                <w:b/>
                <w:bCs/>
                <w:color w:val="000000"/>
                <w:sz w:val="20"/>
                <w:szCs w:val="20"/>
                <w:lang w:eastAsia="en-CA"/>
              </w:rPr>
              <w:t>2027</w:t>
            </w:r>
          </w:p>
        </w:tc>
        <w:tc>
          <w:tcPr>
            <w:tcW w:w="340" w:type="pct"/>
            <w:tcBorders>
              <w:top w:val="single" w:sz="4" w:space="0" w:color="auto"/>
              <w:left w:val="nil"/>
              <w:bottom w:val="single" w:sz="4" w:space="0" w:color="auto"/>
              <w:right w:val="single" w:sz="4" w:space="0" w:color="auto"/>
            </w:tcBorders>
            <w:shd w:val="clear" w:color="auto" w:fill="auto"/>
            <w:hideMark/>
          </w:tcPr>
          <w:p w14:paraId="3E30573E" w14:textId="77777777" w:rsidR="006B5E3A" w:rsidRPr="00F052B0" w:rsidRDefault="006B5E3A" w:rsidP="006B5E3A">
            <w:pPr>
              <w:keepNext/>
              <w:keepLines/>
              <w:jc w:val="center"/>
              <w:rPr>
                <w:b/>
                <w:bCs/>
                <w:color w:val="000000"/>
                <w:sz w:val="20"/>
                <w:szCs w:val="20"/>
                <w:lang w:eastAsia="en-CA"/>
              </w:rPr>
            </w:pPr>
            <w:r w:rsidRPr="00F052B0">
              <w:rPr>
                <w:b/>
                <w:bCs/>
                <w:color w:val="000000"/>
                <w:sz w:val="20"/>
                <w:szCs w:val="20"/>
                <w:lang w:eastAsia="en-CA"/>
              </w:rPr>
              <w:t>2028</w:t>
            </w:r>
          </w:p>
        </w:tc>
        <w:tc>
          <w:tcPr>
            <w:tcW w:w="340" w:type="pct"/>
            <w:tcBorders>
              <w:top w:val="single" w:sz="4" w:space="0" w:color="auto"/>
              <w:left w:val="nil"/>
              <w:bottom w:val="single" w:sz="4" w:space="0" w:color="auto"/>
              <w:right w:val="single" w:sz="4" w:space="0" w:color="auto"/>
            </w:tcBorders>
            <w:shd w:val="clear" w:color="auto" w:fill="auto"/>
            <w:hideMark/>
          </w:tcPr>
          <w:p w14:paraId="5F8FB685" w14:textId="77777777" w:rsidR="006B5E3A" w:rsidRPr="00F052B0" w:rsidRDefault="006B5E3A" w:rsidP="006B5E3A">
            <w:pPr>
              <w:keepNext/>
              <w:keepLines/>
              <w:jc w:val="center"/>
              <w:rPr>
                <w:b/>
                <w:bCs/>
                <w:color w:val="000000"/>
                <w:sz w:val="20"/>
                <w:szCs w:val="20"/>
                <w:lang w:eastAsia="en-CA"/>
              </w:rPr>
            </w:pPr>
            <w:r w:rsidRPr="00F052B0">
              <w:rPr>
                <w:b/>
                <w:bCs/>
                <w:color w:val="000000"/>
                <w:sz w:val="20"/>
                <w:szCs w:val="20"/>
                <w:lang w:eastAsia="en-CA"/>
              </w:rPr>
              <w:t>2029</w:t>
            </w:r>
          </w:p>
        </w:tc>
        <w:tc>
          <w:tcPr>
            <w:tcW w:w="342" w:type="pct"/>
            <w:tcBorders>
              <w:top w:val="single" w:sz="4" w:space="0" w:color="auto"/>
              <w:left w:val="nil"/>
              <w:bottom w:val="single" w:sz="4" w:space="0" w:color="auto"/>
              <w:right w:val="single" w:sz="4" w:space="0" w:color="auto"/>
            </w:tcBorders>
            <w:shd w:val="clear" w:color="auto" w:fill="auto"/>
            <w:hideMark/>
          </w:tcPr>
          <w:p w14:paraId="2759F3B8" w14:textId="77777777" w:rsidR="006B5E3A" w:rsidRPr="00F052B0" w:rsidRDefault="006B5E3A" w:rsidP="006B5E3A">
            <w:pPr>
              <w:keepNext/>
              <w:keepLines/>
              <w:jc w:val="center"/>
              <w:rPr>
                <w:b/>
                <w:bCs/>
                <w:color w:val="000000"/>
                <w:sz w:val="20"/>
                <w:szCs w:val="20"/>
                <w:lang w:eastAsia="en-CA"/>
              </w:rPr>
            </w:pPr>
            <w:r w:rsidRPr="00F052B0">
              <w:rPr>
                <w:b/>
                <w:bCs/>
                <w:color w:val="000000"/>
                <w:sz w:val="20"/>
                <w:szCs w:val="20"/>
                <w:lang w:eastAsia="en-CA"/>
              </w:rPr>
              <w:t>2030</w:t>
            </w:r>
          </w:p>
        </w:tc>
      </w:tr>
      <w:tr w:rsidR="006B5E3A" w:rsidRPr="00F052B0" w14:paraId="350B9325" w14:textId="77777777" w:rsidTr="00801486">
        <w:trPr>
          <w:tblHeader/>
        </w:trPr>
        <w:tc>
          <w:tcPr>
            <w:tcW w:w="5000" w:type="pct"/>
            <w:gridSpan w:val="8"/>
            <w:tcBorders>
              <w:top w:val="single" w:sz="4" w:space="0" w:color="auto"/>
              <w:left w:val="single" w:sz="4" w:space="0" w:color="auto"/>
              <w:bottom w:val="single" w:sz="4" w:space="0" w:color="auto"/>
              <w:right w:val="single" w:sz="4" w:space="0" w:color="auto"/>
            </w:tcBorders>
          </w:tcPr>
          <w:p w14:paraId="3EAAAF15" w14:textId="405B278B" w:rsidR="006B5E3A" w:rsidRPr="00F052B0" w:rsidRDefault="006B5E3A" w:rsidP="00801486">
            <w:pPr>
              <w:keepNext/>
              <w:keepLines/>
              <w:jc w:val="center"/>
              <w:rPr>
                <w:b/>
                <w:bCs/>
                <w:color w:val="000000"/>
                <w:sz w:val="20"/>
                <w:szCs w:val="20"/>
                <w:lang w:eastAsia="en-CA"/>
              </w:rPr>
            </w:pPr>
            <w:r w:rsidRPr="00F052B0">
              <w:rPr>
                <w:b/>
                <w:bCs/>
                <w:color w:val="000000"/>
                <w:sz w:val="20"/>
                <w:szCs w:val="20"/>
                <w:lang w:eastAsia="en-CA"/>
              </w:rPr>
              <w:t>HCFC funding</w:t>
            </w:r>
          </w:p>
        </w:tc>
      </w:tr>
      <w:tr w:rsidR="006B5E3A" w:rsidRPr="00F052B0" w14:paraId="139E498D" w14:textId="77777777" w:rsidTr="00801486">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818B61B" w14:textId="688E4DA4" w:rsidR="006B5E3A" w:rsidRPr="00F052B0" w:rsidRDefault="006B5E3A" w:rsidP="00E02097">
            <w:pPr>
              <w:keepNext/>
              <w:keepLines/>
              <w:jc w:val="left"/>
              <w:rPr>
                <w:color w:val="000000"/>
                <w:sz w:val="20"/>
                <w:szCs w:val="20"/>
                <w:lang w:eastAsia="en-CA"/>
              </w:rPr>
            </w:pPr>
            <w:r w:rsidRPr="00F052B0">
              <w:rPr>
                <w:color w:val="000000"/>
                <w:sz w:val="20"/>
                <w:szCs w:val="20"/>
                <w:lang w:eastAsia="en-CA"/>
              </w:rPr>
              <w:t>Lead agency agreed funding (</w:t>
            </w:r>
            <w:r w:rsidR="00801486">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070EDE1D" w14:textId="77777777" w:rsidR="006B5E3A" w:rsidRPr="00F052B0" w:rsidRDefault="006B5E3A" w:rsidP="006B5E3A">
            <w:pPr>
              <w:keepNext/>
              <w:keepLines/>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06BA9C4" w14:textId="77777777" w:rsidR="006B5E3A" w:rsidRPr="00F052B0" w:rsidRDefault="006B5E3A" w:rsidP="006B5E3A">
            <w:pPr>
              <w:keepNext/>
              <w:keepLines/>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D5CBCFD" w14:textId="77777777" w:rsidR="006B5E3A" w:rsidRPr="00F052B0" w:rsidRDefault="006B5E3A" w:rsidP="006B5E3A">
            <w:pPr>
              <w:keepNext/>
              <w:keepLines/>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9CB0843" w14:textId="77777777" w:rsidR="006B5E3A" w:rsidRPr="00F052B0" w:rsidRDefault="006B5E3A" w:rsidP="006B5E3A">
            <w:pPr>
              <w:keepNext/>
              <w:keepLines/>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D08975B" w14:textId="77777777" w:rsidR="006B5E3A" w:rsidRPr="00F052B0" w:rsidRDefault="006B5E3A" w:rsidP="006B5E3A">
            <w:pPr>
              <w:keepNext/>
              <w:keepLines/>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5DA34D8E" w14:textId="77777777" w:rsidR="006B5E3A" w:rsidRPr="00F052B0" w:rsidRDefault="006B5E3A" w:rsidP="006B5E3A">
            <w:pPr>
              <w:keepNext/>
              <w:keepLines/>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5CE33612" w14:textId="77777777" w:rsidR="006B5E3A" w:rsidRPr="00F052B0" w:rsidRDefault="006B5E3A" w:rsidP="006B5E3A">
            <w:pPr>
              <w:keepNext/>
              <w:keepLines/>
              <w:jc w:val="right"/>
              <w:rPr>
                <w:color w:val="000000"/>
                <w:sz w:val="20"/>
                <w:szCs w:val="20"/>
                <w:lang w:eastAsia="en-CA"/>
              </w:rPr>
            </w:pPr>
          </w:p>
        </w:tc>
      </w:tr>
      <w:tr w:rsidR="006B5E3A" w:rsidRPr="00F052B0" w14:paraId="2499E3E3" w14:textId="77777777" w:rsidTr="00801486">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A78671C" w14:textId="2519E7A0" w:rsidR="006B5E3A" w:rsidRPr="00F052B0" w:rsidRDefault="006B5E3A" w:rsidP="00E02097">
            <w:pPr>
              <w:jc w:val="left"/>
              <w:rPr>
                <w:color w:val="000000"/>
                <w:sz w:val="20"/>
                <w:szCs w:val="20"/>
                <w:lang w:eastAsia="en-CA"/>
              </w:rPr>
            </w:pPr>
            <w:r w:rsidRPr="00F052B0">
              <w:rPr>
                <w:color w:val="000000"/>
                <w:sz w:val="20"/>
                <w:szCs w:val="20"/>
                <w:lang w:eastAsia="en-CA"/>
              </w:rPr>
              <w:t>Support costs for Lead agency (</w:t>
            </w:r>
            <w:r w:rsidR="00801486">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3818828D" w14:textId="77777777" w:rsidR="006B5E3A" w:rsidRPr="00F052B0" w:rsidRDefault="006B5E3A" w:rsidP="006B5E3A">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F552BD9" w14:textId="77777777" w:rsidR="006B5E3A" w:rsidRPr="00F052B0" w:rsidRDefault="006B5E3A" w:rsidP="006B5E3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17FE865" w14:textId="77777777" w:rsidR="006B5E3A" w:rsidRPr="00F052B0" w:rsidRDefault="006B5E3A" w:rsidP="006B5E3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30325E3" w14:textId="77777777" w:rsidR="006B5E3A" w:rsidRPr="00F052B0" w:rsidRDefault="006B5E3A" w:rsidP="006B5E3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6AD13BF8" w14:textId="77777777" w:rsidR="006B5E3A" w:rsidRPr="00F052B0" w:rsidRDefault="006B5E3A" w:rsidP="006B5E3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77F6965F" w14:textId="77777777" w:rsidR="006B5E3A" w:rsidRPr="00F052B0" w:rsidRDefault="006B5E3A" w:rsidP="006B5E3A">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49F3AF53" w14:textId="77777777" w:rsidR="006B5E3A" w:rsidRPr="00F052B0" w:rsidRDefault="006B5E3A" w:rsidP="006B5E3A">
            <w:pPr>
              <w:jc w:val="right"/>
              <w:rPr>
                <w:color w:val="000000"/>
                <w:sz w:val="20"/>
                <w:szCs w:val="20"/>
                <w:lang w:eastAsia="en-CA"/>
              </w:rPr>
            </w:pPr>
          </w:p>
        </w:tc>
      </w:tr>
      <w:tr w:rsidR="006B5E3A" w:rsidRPr="00F052B0" w14:paraId="411D2884" w14:textId="77777777" w:rsidTr="00801486">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350DF885" w14:textId="0362197C" w:rsidR="006B5E3A" w:rsidRPr="00F052B0" w:rsidRDefault="00E02097" w:rsidP="00E02097">
            <w:pPr>
              <w:jc w:val="left"/>
              <w:rPr>
                <w:color w:val="000000"/>
                <w:sz w:val="20"/>
                <w:szCs w:val="20"/>
                <w:lang w:eastAsia="en-CA"/>
              </w:rPr>
            </w:pPr>
            <w:r>
              <w:rPr>
                <w:color w:val="000000"/>
                <w:sz w:val="20"/>
                <w:szCs w:val="20"/>
                <w:lang w:eastAsia="en-CA"/>
              </w:rPr>
              <w:t xml:space="preserve">Cooperating </w:t>
            </w:r>
            <w:r w:rsidR="006B5E3A" w:rsidRPr="00F052B0">
              <w:rPr>
                <w:color w:val="000000"/>
                <w:sz w:val="20"/>
                <w:szCs w:val="20"/>
                <w:lang w:eastAsia="en-CA"/>
              </w:rPr>
              <w:t>agency agreed funding (</w:t>
            </w:r>
            <w:r w:rsidR="00801486">
              <w:rPr>
                <w:color w:val="000000"/>
                <w:sz w:val="20"/>
                <w:szCs w:val="20"/>
                <w:lang w:eastAsia="en-CA"/>
              </w:rPr>
              <w:t>US $</w:t>
            </w:r>
            <w:r w:rsidR="006B5E3A"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7403DA62" w14:textId="77777777" w:rsidR="006B5E3A" w:rsidRPr="00F052B0" w:rsidRDefault="006B5E3A" w:rsidP="006B5E3A">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2DDDA29" w14:textId="77777777" w:rsidR="006B5E3A" w:rsidRPr="00F052B0" w:rsidRDefault="006B5E3A" w:rsidP="006B5E3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4073AC7" w14:textId="77777777" w:rsidR="006B5E3A" w:rsidRPr="00F052B0" w:rsidRDefault="006B5E3A" w:rsidP="006B5E3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4669CA4" w14:textId="77777777" w:rsidR="006B5E3A" w:rsidRPr="00F052B0" w:rsidRDefault="006B5E3A" w:rsidP="006B5E3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F9409D5" w14:textId="77777777" w:rsidR="006B5E3A" w:rsidRPr="00F052B0" w:rsidRDefault="006B5E3A" w:rsidP="006B5E3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5D4A0A71" w14:textId="77777777" w:rsidR="006B5E3A" w:rsidRPr="00F052B0" w:rsidRDefault="006B5E3A" w:rsidP="006B5E3A">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7C7F77A0" w14:textId="77777777" w:rsidR="006B5E3A" w:rsidRPr="00F052B0" w:rsidRDefault="006B5E3A" w:rsidP="006B5E3A">
            <w:pPr>
              <w:jc w:val="right"/>
              <w:rPr>
                <w:color w:val="000000"/>
                <w:sz w:val="20"/>
                <w:szCs w:val="20"/>
                <w:lang w:eastAsia="en-CA"/>
              </w:rPr>
            </w:pPr>
          </w:p>
        </w:tc>
      </w:tr>
      <w:tr w:rsidR="006B5E3A" w:rsidRPr="00F052B0" w14:paraId="03B65865" w14:textId="77777777" w:rsidTr="00801486">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4C7E3209" w14:textId="53194CD6" w:rsidR="006B5E3A" w:rsidRPr="00F052B0" w:rsidRDefault="006B5E3A" w:rsidP="00E02097">
            <w:pPr>
              <w:jc w:val="left"/>
              <w:rPr>
                <w:color w:val="000000"/>
                <w:sz w:val="20"/>
                <w:szCs w:val="20"/>
                <w:lang w:eastAsia="en-CA"/>
              </w:rPr>
            </w:pPr>
            <w:r w:rsidRPr="00F052B0">
              <w:rPr>
                <w:color w:val="000000"/>
                <w:sz w:val="20"/>
                <w:szCs w:val="20"/>
                <w:lang w:eastAsia="en-CA"/>
              </w:rPr>
              <w:t>Support costs for</w:t>
            </w:r>
            <w:r w:rsidR="00E02097">
              <w:rPr>
                <w:color w:val="000000"/>
                <w:sz w:val="20"/>
                <w:szCs w:val="20"/>
                <w:lang w:eastAsia="en-CA"/>
              </w:rPr>
              <w:t xml:space="preserve"> Cooperating </w:t>
            </w:r>
            <w:r w:rsidRPr="00F052B0">
              <w:rPr>
                <w:color w:val="000000"/>
                <w:sz w:val="20"/>
                <w:szCs w:val="20"/>
                <w:lang w:eastAsia="en-CA"/>
              </w:rPr>
              <w:t>agency (</w:t>
            </w:r>
            <w:r w:rsidR="00801486">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205253AB" w14:textId="77777777" w:rsidR="006B5E3A" w:rsidRPr="00F052B0" w:rsidRDefault="006B5E3A" w:rsidP="006B5E3A">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1609D24" w14:textId="77777777" w:rsidR="006B5E3A" w:rsidRPr="00F052B0" w:rsidRDefault="006B5E3A" w:rsidP="006B5E3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27935A3" w14:textId="77777777" w:rsidR="006B5E3A" w:rsidRPr="00F052B0" w:rsidRDefault="006B5E3A" w:rsidP="006B5E3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F0B7399" w14:textId="77777777" w:rsidR="006B5E3A" w:rsidRPr="00F052B0" w:rsidRDefault="006B5E3A" w:rsidP="006B5E3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355E9611" w14:textId="77777777" w:rsidR="006B5E3A" w:rsidRPr="00F052B0" w:rsidRDefault="006B5E3A" w:rsidP="006B5E3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08AFC9B8" w14:textId="77777777" w:rsidR="006B5E3A" w:rsidRPr="00F052B0" w:rsidRDefault="006B5E3A" w:rsidP="006B5E3A">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5ADA4C84" w14:textId="77777777" w:rsidR="006B5E3A" w:rsidRPr="00F052B0" w:rsidRDefault="006B5E3A" w:rsidP="006B5E3A">
            <w:pPr>
              <w:jc w:val="right"/>
              <w:rPr>
                <w:color w:val="000000"/>
                <w:sz w:val="20"/>
                <w:szCs w:val="20"/>
                <w:lang w:eastAsia="en-CA"/>
              </w:rPr>
            </w:pPr>
          </w:p>
        </w:tc>
      </w:tr>
      <w:tr w:rsidR="0073725A" w:rsidRPr="00F052B0" w14:paraId="0B7512C5" w14:textId="77777777" w:rsidTr="00801486">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75D3403" w14:textId="481250FD" w:rsidR="0073725A" w:rsidRPr="00F052B0" w:rsidRDefault="0073725A" w:rsidP="006B5E3A">
            <w:pPr>
              <w:jc w:val="left"/>
              <w:rPr>
                <w:color w:val="000000"/>
                <w:sz w:val="20"/>
                <w:szCs w:val="20"/>
                <w:lang w:eastAsia="en-CA"/>
              </w:rPr>
            </w:pPr>
            <w:r w:rsidRPr="00F052B0">
              <w:rPr>
                <w:color w:val="000000"/>
                <w:sz w:val="20"/>
                <w:szCs w:val="20"/>
                <w:lang w:eastAsia="en-CA"/>
              </w:rPr>
              <w:t>Total agreed funding (</w:t>
            </w:r>
            <w:r w:rsidR="00801486">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7DA14096" w14:textId="77777777" w:rsidR="0073725A" w:rsidRPr="00F052B0" w:rsidRDefault="0073725A" w:rsidP="006B5E3A">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E37B11B" w14:textId="77777777" w:rsidR="0073725A" w:rsidRPr="00F052B0" w:rsidRDefault="0073725A" w:rsidP="006B5E3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99220F7" w14:textId="77777777" w:rsidR="0073725A" w:rsidRPr="00F052B0" w:rsidRDefault="0073725A" w:rsidP="006B5E3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6077A7F" w14:textId="77777777" w:rsidR="0073725A" w:rsidRPr="00F052B0" w:rsidRDefault="0073725A" w:rsidP="006B5E3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7F34103" w14:textId="77777777" w:rsidR="0073725A" w:rsidRPr="00F052B0" w:rsidRDefault="0073725A" w:rsidP="006B5E3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5A11F8FD" w14:textId="77777777" w:rsidR="0073725A" w:rsidRPr="00F052B0" w:rsidRDefault="0073725A" w:rsidP="006B5E3A">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7E89E723" w14:textId="77777777" w:rsidR="0073725A" w:rsidRPr="00F052B0" w:rsidRDefault="0073725A" w:rsidP="006B5E3A">
            <w:pPr>
              <w:jc w:val="right"/>
              <w:rPr>
                <w:color w:val="000000"/>
                <w:sz w:val="20"/>
                <w:szCs w:val="20"/>
                <w:lang w:eastAsia="en-CA"/>
              </w:rPr>
            </w:pPr>
          </w:p>
        </w:tc>
      </w:tr>
      <w:tr w:rsidR="0073725A" w:rsidRPr="00F052B0" w14:paraId="5E6674BA" w14:textId="77777777" w:rsidTr="00801486">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4BF9B42A" w14:textId="4E795B64" w:rsidR="0073725A" w:rsidRPr="00F052B0" w:rsidRDefault="0073725A" w:rsidP="006B5E3A">
            <w:pPr>
              <w:jc w:val="left"/>
              <w:rPr>
                <w:color w:val="000000"/>
                <w:sz w:val="20"/>
                <w:szCs w:val="20"/>
                <w:lang w:eastAsia="en-CA"/>
              </w:rPr>
            </w:pPr>
            <w:r w:rsidRPr="00F052B0">
              <w:rPr>
                <w:color w:val="000000"/>
                <w:sz w:val="20"/>
                <w:szCs w:val="20"/>
                <w:lang w:eastAsia="en-CA"/>
              </w:rPr>
              <w:t>Total support costs (</w:t>
            </w:r>
            <w:r w:rsidR="00801486">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45817A1C" w14:textId="77777777" w:rsidR="0073725A" w:rsidRPr="00F052B0" w:rsidRDefault="0073725A" w:rsidP="006B5E3A">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3366F9F" w14:textId="77777777" w:rsidR="0073725A" w:rsidRPr="00F052B0" w:rsidRDefault="0073725A" w:rsidP="006B5E3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A64EC5F" w14:textId="77777777" w:rsidR="0073725A" w:rsidRPr="00F052B0" w:rsidRDefault="0073725A" w:rsidP="006B5E3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CCCC888" w14:textId="77777777" w:rsidR="0073725A" w:rsidRPr="00F052B0" w:rsidRDefault="0073725A" w:rsidP="006B5E3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5736094F" w14:textId="77777777" w:rsidR="0073725A" w:rsidRPr="00F052B0" w:rsidRDefault="0073725A" w:rsidP="006B5E3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4F0FF7EF" w14:textId="77777777" w:rsidR="0073725A" w:rsidRPr="00F052B0" w:rsidRDefault="0073725A" w:rsidP="006B5E3A">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32A77CAB" w14:textId="77777777" w:rsidR="0073725A" w:rsidRPr="00F052B0" w:rsidRDefault="0073725A" w:rsidP="006B5E3A">
            <w:pPr>
              <w:jc w:val="right"/>
              <w:rPr>
                <w:color w:val="000000"/>
                <w:sz w:val="20"/>
                <w:szCs w:val="20"/>
                <w:lang w:eastAsia="en-CA"/>
              </w:rPr>
            </w:pPr>
          </w:p>
        </w:tc>
      </w:tr>
      <w:tr w:rsidR="0073725A" w:rsidRPr="00F052B0" w14:paraId="3E246BD1" w14:textId="77777777" w:rsidTr="00801486">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7A236022" w14:textId="30B647EF" w:rsidR="0073725A" w:rsidRPr="00F052B0" w:rsidRDefault="0073725A" w:rsidP="006B5E3A">
            <w:pPr>
              <w:jc w:val="left"/>
              <w:rPr>
                <w:color w:val="000000"/>
                <w:sz w:val="20"/>
                <w:szCs w:val="20"/>
                <w:lang w:eastAsia="en-CA"/>
              </w:rPr>
            </w:pPr>
            <w:r w:rsidRPr="00F052B0">
              <w:rPr>
                <w:color w:val="000000"/>
                <w:sz w:val="20"/>
                <w:szCs w:val="20"/>
                <w:lang w:eastAsia="en-CA"/>
              </w:rPr>
              <w:t>Total agreed costs (</w:t>
            </w:r>
            <w:r w:rsidR="00801486">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3A2BDEA1" w14:textId="77777777" w:rsidR="0073725A" w:rsidRPr="00F052B0" w:rsidRDefault="0073725A" w:rsidP="006B5E3A">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40089E14" w14:textId="77777777" w:rsidR="0073725A" w:rsidRPr="00F052B0" w:rsidRDefault="0073725A" w:rsidP="006B5E3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5A54C12" w14:textId="77777777" w:rsidR="0073725A" w:rsidRPr="00F052B0" w:rsidRDefault="0073725A" w:rsidP="006B5E3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1640A1B" w14:textId="77777777" w:rsidR="0073725A" w:rsidRPr="00F052B0" w:rsidRDefault="0073725A" w:rsidP="006B5E3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05E49729" w14:textId="77777777" w:rsidR="0073725A" w:rsidRPr="00F052B0" w:rsidRDefault="0073725A" w:rsidP="006B5E3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D87C235" w14:textId="77777777" w:rsidR="0073725A" w:rsidRPr="00F052B0" w:rsidRDefault="0073725A" w:rsidP="006B5E3A">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4C323B94" w14:textId="77777777" w:rsidR="0073725A" w:rsidRPr="00F052B0" w:rsidRDefault="0073725A" w:rsidP="006B5E3A">
            <w:pPr>
              <w:jc w:val="right"/>
              <w:rPr>
                <w:color w:val="000000"/>
                <w:sz w:val="20"/>
                <w:szCs w:val="20"/>
                <w:lang w:eastAsia="en-CA"/>
              </w:rPr>
            </w:pPr>
          </w:p>
        </w:tc>
      </w:tr>
      <w:tr w:rsidR="006B5E3A" w:rsidRPr="00F052B0" w14:paraId="239AA43F" w14:textId="77777777" w:rsidTr="00801486">
        <w:tc>
          <w:tcPr>
            <w:tcW w:w="5000" w:type="pct"/>
            <w:gridSpan w:val="8"/>
            <w:tcBorders>
              <w:top w:val="single" w:sz="4" w:space="0" w:color="auto"/>
              <w:left w:val="single" w:sz="4" w:space="0" w:color="auto"/>
              <w:bottom w:val="single" w:sz="4" w:space="0" w:color="auto"/>
              <w:right w:val="single" w:sz="4" w:space="0" w:color="auto"/>
            </w:tcBorders>
          </w:tcPr>
          <w:p w14:paraId="3EC8420C" w14:textId="77777777" w:rsidR="006B5E3A" w:rsidRPr="00F052B0" w:rsidRDefault="006B5E3A" w:rsidP="006B5E3A">
            <w:pPr>
              <w:jc w:val="center"/>
              <w:rPr>
                <w:b/>
                <w:color w:val="000000"/>
                <w:sz w:val="20"/>
                <w:szCs w:val="20"/>
                <w:lang w:eastAsia="en-CA"/>
              </w:rPr>
            </w:pPr>
            <w:r w:rsidRPr="00F052B0">
              <w:rPr>
                <w:b/>
                <w:color w:val="000000"/>
                <w:sz w:val="20"/>
                <w:szCs w:val="20"/>
                <w:lang w:eastAsia="en-CA"/>
              </w:rPr>
              <w:t>HFC funding</w:t>
            </w:r>
          </w:p>
        </w:tc>
      </w:tr>
      <w:tr w:rsidR="00E02097" w:rsidRPr="00F052B0" w14:paraId="28A1299D" w14:textId="77777777" w:rsidTr="00801486">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8D03D69" w14:textId="4A051F29" w:rsidR="00E02097" w:rsidRPr="00F052B0" w:rsidRDefault="00E02097" w:rsidP="00FC3C50">
            <w:pPr>
              <w:keepNext/>
              <w:keepLines/>
              <w:jc w:val="left"/>
              <w:rPr>
                <w:color w:val="000000"/>
                <w:sz w:val="20"/>
                <w:szCs w:val="20"/>
                <w:lang w:eastAsia="en-CA"/>
              </w:rPr>
            </w:pPr>
            <w:r w:rsidRPr="00F052B0">
              <w:rPr>
                <w:color w:val="000000"/>
                <w:sz w:val="20"/>
                <w:szCs w:val="20"/>
                <w:lang w:eastAsia="en-CA"/>
              </w:rPr>
              <w:t xml:space="preserve">Lead agency </w:t>
            </w:r>
            <w:r w:rsidR="00FC3C50">
              <w:rPr>
                <w:color w:val="000000"/>
                <w:sz w:val="20"/>
                <w:szCs w:val="20"/>
                <w:lang w:eastAsia="en-CA"/>
              </w:rPr>
              <w:t>proposed</w:t>
            </w:r>
            <w:r w:rsidRPr="00F052B0">
              <w:rPr>
                <w:color w:val="000000"/>
                <w:sz w:val="20"/>
                <w:szCs w:val="20"/>
                <w:lang w:eastAsia="en-CA"/>
              </w:rPr>
              <w:t xml:space="preserve"> funding (</w:t>
            </w:r>
            <w:r w:rsidR="00801486">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27D0AFDA" w14:textId="77777777" w:rsidR="00E02097" w:rsidRPr="00F052B0" w:rsidRDefault="00E02097" w:rsidP="00617529">
            <w:pPr>
              <w:keepNext/>
              <w:keepLines/>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0BF6F559" w14:textId="77777777" w:rsidR="00E02097" w:rsidRPr="00F052B0" w:rsidRDefault="00E02097" w:rsidP="00617529">
            <w:pPr>
              <w:keepNext/>
              <w:keepLines/>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C2EFED2" w14:textId="77777777" w:rsidR="00E02097" w:rsidRPr="00F052B0" w:rsidRDefault="00E02097" w:rsidP="00617529">
            <w:pPr>
              <w:keepNext/>
              <w:keepLines/>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1F28D90" w14:textId="77777777" w:rsidR="00E02097" w:rsidRPr="00F052B0" w:rsidRDefault="00E02097" w:rsidP="00617529">
            <w:pPr>
              <w:keepNext/>
              <w:keepLines/>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612DADE5" w14:textId="77777777" w:rsidR="00E02097" w:rsidRPr="00F052B0" w:rsidRDefault="00E02097" w:rsidP="00617529">
            <w:pPr>
              <w:keepNext/>
              <w:keepLines/>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30750934" w14:textId="77777777" w:rsidR="00E02097" w:rsidRPr="00F052B0" w:rsidRDefault="00E02097" w:rsidP="00617529">
            <w:pPr>
              <w:keepNext/>
              <w:keepLines/>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14EECFA8" w14:textId="77777777" w:rsidR="00E02097" w:rsidRPr="00F052B0" w:rsidRDefault="00E02097" w:rsidP="00617529">
            <w:pPr>
              <w:keepNext/>
              <w:keepLines/>
              <w:jc w:val="right"/>
              <w:rPr>
                <w:color w:val="000000"/>
                <w:sz w:val="20"/>
                <w:szCs w:val="20"/>
                <w:lang w:eastAsia="en-CA"/>
              </w:rPr>
            </w:pPr>
          </w:p>
        </w:tc>
      </w:tr>
      <w:tr w:rsidR="00E02097" w:rsidRPr="00F052B0" w14:paraId="4E872DEB" w14:textId="77777777" w:rsidTr="00801486">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9C62DBF" w14:textId="3BB1C3AA" w:rsidR="00E02097" w:rsidRPr="00F052B0" w:rsidRDefault="00E02097" w:rsidP="00617529">
            <w:pPr>
              <w:jc w:val="left"/>
              <w:rPr>
                <w:color w:val="000000"/>
                <w:sz w:val="20"/>
                <w:szCs w:val="20"/>
                <w:lang w:eastAsia="en-CA"/>
              </w:rPr>
            </w:pPr>
            <w:r w:rsidRPr="00F052B0">
              <w:rPr>
                <w:color w:val="000000"/>
                <w:sz w:val="20"/>
                <w:szCs w:val="20"/>
                <w:lang w:eastAsia="en-CA"/>
              </w:rPr>
              <w:t>Support costs for Lead agency (</w:t>
            </w:r>
            <w:r w:rsidR="00801486">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52D5DDB0" w14:textId="77777777" w:rsidR="00E02097" w:rsidRPr="00F052B0" w:rsidRDefault="00E02097" w:rsidP="00617529">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1A698F4" w14:textId="77777777" w:rsidR="00E02097" w:rsidRPr="00F052B0" w:rsidRDefault="00E02097" w:rsidP="0061752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F46B7B0" w14:textId="77777777" w:rsidR="00E02097" w:rsidRPr="00F052B0" w:rsidRDefault="00E02097" w:rsidP="0061752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70195E7" w14:textId="77777777" w:rsidR="00E02097" w:rsidRPr="00F052B0" w:rsidRDefault="00E02097" w:rsidP="0061752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12E0BD40" w14:textId="77777777" w:rsidR="00E02097" w:rsidRPr="00F052B0" w:rsidRDefault="00E02097" w:rsidP="0061752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52C8FD51" w14:textId="77777777" w:rsidR="00E02097" w:rsidRPr="00F052B0" w:rsidRDefault="00E02097" w:rsidP="00617529">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03AAE7B1" w14:textId="77777777" w:rsidR="00E02097" w:rsidRPr="00F052B0" w:rsidRDefault="00E02097" w:rsidP="00617529">
            <w:pPr>
              <w:jc w:val="right"/>
              <w:rPr>
                <w:color w:val="000000"/>
                <w:sz w:val="20"/>
                <w:szCs w:val="20"/>
                <w:lang w:eastAsia="en-CA"/>
              </w:rPr>
            </w:pPr>
          </w:p>
        </w:tc>
      </w:tr>
      <w:tr w:rsidR="00E02097" w:rsidRPr="00F052B0" w14:paraId="5383A396" w14:textId="77777777" w:rsidTr="00801486">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32F96830" w14:textId="3D36F3D8" w:rsidR="00E02097" w:rsidRPr="00F052B0" w:rsidRDefault="00E02097" w:rsidP="00FC3C50">
            <w:pPr>
              <w:jc w:val="left"/>
              <w:rPr>
                <w:color w:val="000000"/>
                <w:sz w:val="20"/>
                <w:szCs w:val="20"/>
                <w:lang w:eastAsia="en-CA"/>
              </w:rPr>
            </w:pPr>
            <w:r>
              <w:rPr>
                <w:color w:val="000000"/>
                <w:sz w:val="20"/>
                <w:szCs w:val="20"/>
                <w:lang w:eastAsia="en-CA"/>
              </w:rPr>
              <w:t xml:space="preserve">Cooperating </w:t>
            </w:r>
            <w:r w:rsidRPr="00F052B0">
              <w:rPr>
                <w:color w:val="000000"/>
                <w:sz w:val="20"/>
                <w:szCs w:val="20"/>
                <w:lang w:eastAsia="en-CA"/>
              </w:rPr>
              <w:t xml:space="preserve">agency </w:t>
            </w:r>
            <w:r w:rsidR="00FC3C50">
              <w:rPr>
                <w:color w:val="000000"/>
                <w:sz w:val="20"/>
                <w:szCs w:val="20"/>
                <w:lang w:eastAsia="en-CA"/>
              </w:rPr>
              <w:t>proposed</w:t>
            </w:r>
            <w:r w:rsidRPr="00F052B0">
              <w:rPr>
                <w:color w:val="000000"/>
                <w:sz w:val="20"/>
                <w:szCs w:val="20"/>
                <w:lang w:eastAsia="en-CA"/>
              </w:rPr>
              <w:t xml:space="preserve"> funding (</w:t>
            </w:r>
            <w:r w:rsidR="00801486">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251ECEC8" w14:textId="77777777" w:rsidR="00E02097" w:rsidRPr="00F052B0" w:rsidRDefault="00E02097" w:rsidP="00617529">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9EFA43A" w14:textId="77777777" w:rsidR="00E02097" w:rsidRPr="00F052B0" w:rsidRDefault="00E02097" w:rsidP="0061752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97C092E" w14:textId="77777777" w:rsidR="00E02097" w:rsidRPr="00F052B0" w:rsidRDefault="00E02097" w:rsidP="0061752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67907D2" w14:textId="77777777" w:rsidR="00E02097" w:rsidRPr="00F052B0" w:rsidRDefault="00E02097" w:rsidP="0061752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7C2DE285" w14:textId="77777777" w:rsidR="00E02097" w:rsidRPr="00F052B0" w:rsidRDefault="00E02097" w:rsidP="0061752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0758035A" w14:textId="77777777" w:rsidR="00E02097" w:rsidRPr="00F052B0" w:rsidRDefault="00E02097" w:rsidP="00617529">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5685510F" w14:textId="77777777" w:rsidR="00E02097" w:rsidRPr="00F052B0" w:rsidRDefault="00E02097" w:rsidP="00617529">
            <w:pPr>
              <w:jc w:val="right"/>
              <w:rPr>
                <w:color w:val="000000"/>
                <w:sz w:val="20"/>
                <w:szCs w:val="20"/>
                <w:lang w:eastAsia="en-CA"/>
              </w:rPr>
            </w:pPr>
          </w:p>
        </w:tc>
      </w:tr>
      <w:tr w:rsidR="00E02097" w:rsidRPr="00F052B0" w14:paraId="487624D8" w14:textId="77777777" w:rsidTr="00801486">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7C2783FC" w14:textId="1DDA1AF8" w:rsidR="00E02097" w:rsidRPr="00F052B0" w:rsidRDefault="00E02097" w:rsidP="00617529">
            <w:pPr>
              <w:jc w:val="left"/>
              <w:rPr>
                <w:color w:val="000000"/>
                <w:sz w:val="20"/>
                <w:szCs w:val="20"/>
                <w:lang w:eastAsia="en-CA"/>
              </w:rPr>
            </w:pPr>
            <w:r w:rsidRPr="00F052B0">
              <w:rPr>
                <w:color w:val="000000"/>
                <w:sz w:val="20"/>
                <w:szCs w:val="20"/>
                <w:lang w:eastAsia="en-CA"/>
              </w:rPr>
              <w:t>Support costs for</w:t>
            </w:r>
            <w:r>
              <w:rPr>
                <w:color w:val="000000"/>
                <w:sz w:val="20"/>
                <w:szCs w:val="20"/>
                <w:lang w:eastAsia="en-CA"/>
              </w:rPr>
              <w:t xml:space="preserve"> Cooperating </w:t>
            </w:r>
            <w:r w:rsidRPr="00F052B0">
              <w:rPr>
                <w:color w:val="000000"/>
                <w:sz w:val="20"/>
                <w:szCs w:val="20"/>
                <w:lang w:eastAsia="en-CA"/>
              </w:rPr>
              <w:t>agency (</w:t>
            </w:r>
            <w:r w:rsidR="00801486">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12FF5A3A" w14:textId="77777777" w:rsidR="00E02097" w:rsidRPr="00F052B0" w:rsidRDefault="00E02097" w:rsidP="00617529">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9352A53" w14:textId="77777777" w:rsidR="00E02097" w:rsidRPr="00F052B0" w:rsidRDefault="00E02097" w:rsidP="0061752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7A5A864" w14:textId="77777777" w:rsidR="00E02097" w:rsidRPr="00F052B0" w:rsidRDefault="00E02097" w:rsidP="0061752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939CFEE" w14:textId="77777777" w:rsidR="00E02097" w:rsidRPr="00F052B0" w:rsidRDefault="00E02097" w:rsidP="0061752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69EAC1DD" w14:textId="77777777" w:rsidR="00E02097" w:rsidRPr="00F052B0" w:rsidRDefault="00E02097" w:rsidP="0061752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6E1C2468" w14:textId="77777777" w:rsidR="00E02097" w:rsidRPr="00F052B0" w:rsidRDefault="00E02097" w:rsidP="00617529">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48ADA3EA" w14:textId="77777777" w:rsidR="00E02097" w:rsidRPr="00F052B0" w:rsidRDefault="00E02097" w:rsidP="00617529">
            <w:pPr>
              <w:jc w:val="right"/>
              <w:rPr>
                <w:color w:val="000000"/>
                <w:sz w:val="20"/>
                <w:szCs w:val="20"/>
                <w:lang w:eastAsia="en-CA"/>
              </w:rPr>
            </w:pPr>
          </w:p>
        </w:tc>
      </w:tr>
      <w:tr w:rsidR="00E02097" w:rsidRPr="00F052B0" w14:paraId="716846AC" w14:textId="77777777" w:rsidTr="00801486">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77704E54" w14:textId="5068C42D" w:rsidR="00E02097" w:rsidRPr="00F052B0" w:rsidRDefault="00E02097" w:rsidP="00FC3C50">
            <w:pPr>
              <w:jc w:val="left"/>
              <w:rPr>
                <w:color w:val="000000"/>
                <w:sz w:val="20"/>
                <w:szCs w:val="20"/>
                <w:lang w:eastAsia="en-CA"/>
              </w:rPr>
            </w:pPr>
            <w:r w:rsidRPr="00F052B0">
              <w:rPr>
                <w:color w:val="000000"/>
                <w:sz w:val="20"/>
                <w:szCs w:val="20"/>
                <w:lang w:eastAsia="en-CA"/>
              </w:rPr>
              <w:t xml:space="preserve">Total </w:t>
            </w:r>
            <w:r w:rsidR="00FC3C50">
              <w:rPr>
                <w:color w:val="000000"/>
                <w:sz w:val="20"/>
                <w:szCs w:val="20"/>
                <w:lang w:eastAsia="en-CA"/>
              </w:rPr>
              <w:t>proposed</w:t>
            </w:r>
            <w:r w:rsidRPr="00F052B0">
              <w:rPr>
                <w:color w:val="000000"/>
                <w:sz w:val="20"/>
                <w:szCs w:val="20"/>
                <w:lang w:eastAsia="en-CA"/>
              </w:rPr>
              <w:t xml:space="preserve"> funding (</w:t>
            </w:r>
            <w:r w:rsidR="00801486">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2A79E0E2" w14:textId="77777777" w:rsidR="00E02097" w:rsidRPr="00F052B0" w:rsidRDefault="00E02097" w:rsidP="00617529">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0B4F507" w14:textId="77777777" w:rsidR="00E02097" w:rsidRPr="00F052B0" w:rsidRDefault="00E02097" w:rsidP="0061752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928C67D" w14:textId="77777777" w:rsidR="00E02097" w:rsidRPr="00F052B0" w:rsidRDefault="00E02097" w:rsidP="0061752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C53850D" w14:textId="77777777" w:rsidR="00E02097" w:rsidRPr="00F052B0" w:rsidRDefault="00E02097" w:rsidP="0061752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7B23FCD1" w14:textId="77777777" w:rsidR="00E02097" w:rsidRPr="00F052B0" w:rsidRDefault="00E02097" w:rsidP="0061752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EA6C780" w14:textId="77777777" w:rsidR="00E02097" w:rsidRPr="00F052B0" w:rsidRDefault="00E02097" w:rsidP="00617529">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4F4050CA" w14:textId="77777777" w:rsidR="00E02097" w:rsidRPr="00F052B0" w:rsidRDefault="00E02097" w:rsidP="00617529">
            <w:pPr>
              <w:jc w:val="right"/>
              <w:rPr>
                <w:color w:val="000000"/>
                <w:sz w:val="20"/>
                <w:szCs w:val="20"/>
                <w:lang w:eastAsia="en-CA"/>
              </w:rPr>
            </w:pPr>
          </w:p>
        </w:tc>
      </w:tr>
      <w:tr w:rsidR="00E02097" w:rsidRPr="00F052B0" w14:paraId="2F19D8F0" w14:textId="77777777" w:rsidTr="00801486">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486C26E6" w14:textId="0EEDE743" w:rsidR="00E02097" w:rsidRPr="00F052B0" w:rsidRDefault="00E02097" w:rsidP="00617529">
            <w:pPr>
              <w:jc w:val="left"/>
              <w:rPr>
                <w:color w:val="000000"/>
                <w:sz w:val="20"/>
                <w:szCs w:val="20"/>
                <w:lang w:eastAsia="en-CA"/>
              </w:rPr>
            </w:pPr>
            <w:r w:rsidRPr="00F052B0">
              <w:rPr>
                <w:color w:val="000000"/>
                <w:sz w:val="20"/>
                <w:szCs w:val="20"/>
                <w:lang w:eastAsia="en-CA"/>
              </w:rPr>
              <w:t>Total support costs (</w:t>
            </w:r>
            <w:r w:rsidR="00801486">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781D2D7A" w14:textId="77777777" w:rsidR="00E02097" w:rsidRPr="00F052B0" w:rsidRDefault="00E02097" w:rsidP="00617529">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2669F0E" w14:textId="77777777" w:rsidR="00E02097" w:rsidRPr="00F052B0" w:rsidRDefault="00E02097" w:rsidP="0061752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5F087C6" w14:textId="77777777" w:rsidR="00E02097" w:rsidRPr="00F052B0" w:rsidRDefault="00E02097" w:rsidP="0061752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795666E" w14:textId="77777777" w:rsidR="00E02097" w:rsidRPr="00F052B0" w:rsidRDefault="00E02097" w:rsidP="0061752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3987904F" w14:textId="77777777" w:rsidR="00E02097" w:rsidRPr="00F052B0" w:rsidRDefault="00E02097" w:rsidP="0061752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0B7F467" w14:textId="77777777" w:rsidR="00E02097" w:rsidRPr="00F052B0" w:rsidRDefault="00E02097" w:rsidP="00617529">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4C27D4C1" w14:textId="77777777" w:rsidR="00E02097" w:rsidRPr="00F052B0" w:rsidRDefault="00E02097" w:rsidP="00617529">
            <w:pPr>
              <w:jc w:val="right"/>
              <w:rPr>
                <w:color w:val="000000"/>
                <w:sz w:val="20"/>
                <w:szCs w:val="20"/>
                <w:lang w:eastAsia="en-CA"/>
              </w:rPr>
            </w:pPr>
          </w:p>
        </w:tc>
      </w:tr>
      <w:tr w:rsidR="00E02097" w:rsidRPr="00F052B0" w14:paraId="79D28FE5" w14:textId="77777777" w:rsidTr="00801486">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DA44D73" w14:textId="229ABC4E" w:rsidR="00E02097" w:rsidRPr="00F052B0" w:rsidRDefault="00E02097" w:rsidP="00FC3C50">
            <w:pPr>
              <w:jc w:val="left"/>
              <w:rPr>
                <w:color w:val="000000"/>
                <w:sz w:val="20"/>
                <w:szCs w:val="20"/>
                <w:lang w:eastAsia="en-CA"/>
              </w:rPr>
            </w:pPr>
            <w:r w:rsidRPr="00F052B0">
              <w:rPr>
                <w:color w:val="000000"/>
                <w:sz w:val="20"/>
                <w:szCs w:val="20"/>
                <w:lang w:eastAsia="en-CA"/>
              </w:rPr>
              <w:t xml:space="preserve">Total </w:t>
            </w:r>
            <w:r w:rsidR="00FC3C50">
              <w:rPr>
                <w:color w:val="000000"/>
                <w:sz w:val="20"/>
                <w:szCs w:val="20"/>
                <w:lang w:eastAsia="en-CA"/>
              </w:rPr>
              <w:t>proposed</w:t>
            </w:r>
            <w:r w:rsidRPr="00F052B0">
              <w:rPr>
                <w:color w:val="000000"/>
                <w:sz w:val="20"/>
                <w:szCs w:val="20"/>
                <w:lang w:eastAsia="en-CA"/>
              </w:rPr>
              <w:t xml:space="preserve"> costs (</w:t>
            </w:r>
            <w:r w:rsidR="00801486">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14:paraId="733BFB95" w14:textId="77777777" w:rsidR="00E02097" w:rsidRPr="00F052B0" w:rsidRDefault="00E02097" w:rsidP="00617529">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F2F75EB" w14:textId="77777777" w:rsidR="00E02097" w:rsidRPr="00F052B0" w:rsidRDefault="00E02097" w:rsidP="0061752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ACB9CB3" w14:textId="77777777" w:rsidR="00E02097" w:rsidRPr="00F052B0" w:rsidRDefault="00E02097" w:rsidP="00617529">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047612F" w14:textId="77777777" w:rsidR="00E02097" w:rsidRPr="00F052B0" w:rsidRDefault="00E02097" w:rsidP="0061752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3D681FF7" w14:textId="77777777" w:rsidR="00E02097" w:rsidRPr="00F052B0" w:rsidRDefault="00E02097" w:rsidP="00617529">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5E9F230A" w14:textId="77777777" w:rsidR="00E02097" w:rsidRPr="00F052B0" w:rsidRDefault="00E02097" w:rsidP="00617529">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14:paraId="1A102E72" w14:textId="77777777" w:rsidR="00E02097" w:rsidRPr="00F052B0" w:rsidRDefault="00E02097" w:rsidP="00617529">
            <w:pPr>
              <w:jc w:val="right"/>
              <w:rPr>
                <w:color w:val="000000"/>
                <w:sz w:val="20"/>
                <w:szCs w:val="20"/>
                <w:lang w:eastAsia="en-CA"/>
              </w:rPr>
            </w:pPr>
          </w:p>
        </w:tc>
      </w:tr>
    </w:tbl>
    <w:p w14:paraId="6AA80468" w14:textId="66D9959C" w:rsidR="00980EDD" w:rsidRDefault="00980EDD">
      <w:pPr>
        <w:pStyle w:val="StyleHeader4Para4Left0Firstline0"/>
        <w:numPr>
          <w:ilvl w:val="0"/>
          <w:numId w:val="0"/>
        </w:numPr>
        <w:spacing w:after="0"/>
        <w:jc w:val="left"/>
        <w:rPr>
          <w:sz w:val="22"/>
        </w:rPr>
      </w:pPr>
    </w:p>
    <w:p w14:paraId="444D69BF" w14:textId="4F424DB6" w:rsidR="004E21BC" w:rsidRDefault="004E21BC">
      <w:pPr>
        <w:pStyle w:val="StyleHeader4Para4Left0Firstline0"/>
        <w:numPr>
          <w:ilvl w:val="0"/>
          <w:numId w:val="0"/>
        </w:numPr>
        <w:spacing w:after="0"/>
        <w:jc w:val="left"/>
        <w:rPr>
          <w:sz w:val="22"/>
        </w:rPr>
      </w:pPr>
    </w:p>
    <w:p w14:paraId="3DAC0F84" w14:textId="427DC10D" w:rsidR="004E21BC" w:rsidRDefault="004E21BC">
      <w:pPr>
        <w:pStyle w:val="StyleHeader4Para4Left0Firstline0"/>
        <w:numPr>
          <w:ilvl w:val="0"/>
          <w:numId w:val="0"/>
        </w:numPr>
        <w:spacing w:after="0"/>
        <w:jc w:val="left"/>
        <w:rPr>
          <w:sz w:val="22"/>
        </w:rPr>
      </w:pPr>
    </w:p>
    <w:p w14:paraId="6D63D6FA" w14:textId="35C8BEED" w:rsidR="004E21BC" w:rsidRDefault="004E21BC">
      <w:pPr>
        <w:pStyle w:val="StyleHeader4Para4Left0Firstline0"/>
        <w:numPr>
          <w:ilvl w:val="0"/>
          <w:numId w:val="0"/>
        </w:numPr>
        <w:spacing w:after="0"/>
        <w:jc w:val="left"/>
        <w:rPr>
          <w:sz w:val="22"/>
        </w:rPr>
      </w:pPr>
    </w:p>
    <w:p w14:paraId="71515FBD" w14:textId="1873B7D7" w:rsidR="004E21BC" w:rsidRDefault="004E21BC">
      <w:pPr>
        <w:pStyle w:val="StyleHeader4Para4Left0Firstline0"/>
        <w:numPr>
          <w:ilvl w:val="0"/>
          <w:numId w:val="0"/>
        </w:numPr>
        <w:spacing w:after="0"/>
        <w:jc w:val="left"/>
        <w:rPr>
          <w:sz w:val="22"/>
        </w:rPr>
      </w:pPr>
    </w:p>
    <w:p w14:paraId="2A6070C6" w14:textId="77777777" w:rsidR="004E21BC" w:rsidRDefault="004E21BC">
      <w:pPr>
        <w:pStyle w:val="StyleHeader4Para4Left0Firstline0"/>
        <w:numPr>
          <w:ilvl w:val="0"/>
          <w:numId w:val="0"/>
        </w:numPr>
        <w:spacing w:after="0"/>
        <w:jc w:val="left"/>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514510" w14:paraId="0BF1DD4D" w14:textId="77777777" w:rsidTr="00514510">
        <w:tc>
          <w:tcPr>
            <w:tcW w:w="1870" w:type="dxa"/>
          </w:tcPr>
          <w:p w14:paraId="0B4F1224" w14:textId="77777777" w:rsidR="00514510" w:rsidRDefault="00514510">
            <w:pPr>
              <w:pStyle w:val="StyleHeader4Para4Left0Firstline0"/>
              <w:numPr>
                <w:ilvl w:val="0"/>
                <w:numId w:val="0"/>
              </w:numPr>
              <w:spacing w:after="0"/>
              <w:jc w:val="left"/>
              <w:rPr>
                <w:sz w:val="22"/>
              </w:rPr>
            </w:pPr>
          </w:p>
        </w:tc>
        <w:tc>
          <w:tcPr>
            <w:tcW w:w="1870" w:type="dxa"/>
          </w:tcPr>
          <w:p w14:paraId="73779A62" w14:textId="77777777" w:rsidR="00514510" w:rsidRDefault="00514510">
            <w:pPr>
              <w:pStyle w:val="StyleHeader4Para4Left0Firstline0"/>
              <w:numPr>
                <w:ilvl w:val="0"/>
                <w:numId w:val="0"/>
              </w:numPr>
              <w:spacing w:after="0"/>
              <w:jc w:val="left"/>
              <w:rPr>
                <w:sz w:val="22"/>
              </w:rPr>
            </w:pPr>
          </w:p>
        </w:tc>
        <w:tc>
          <w:tcPr>
            <w:tcW w:w="1870" w:type="dxa"/>
            <w:tcBorders>
              <w:bottom w:val="single" w:sz="2" w:space="0" w:color="auto"/>
            </w:tcBorders>
          </w:tcPr>
          <w:p w14:paraId="4E6AA15B" w14:textId="77777777" w:rsidR="00514510" w:rsidRDefault="00514510">
            <w:pPr>
              <w:pStyle w:val="StyleHeader4Para4Left0Firstline0"/>
              <w:numPr>
                <w:ilvl w:val="0"/>
                <w:numId w:val="0"/>
              </w:numPr>
              <w:spacing w:after="0"/>
              <w:jc w:val="left"/>
              <w:rPr>
                <w:sz w:val="22"/>
              </w:rPr>
            </w:pPr>
          </w:p>
        </w:tc>
        <w:tc>
          <w:tcPr>
            <w:tcW w:w="1870" w:type="dxa"/>
          </w:tcPr>
          <w:p w14:paraId="6BBCEE5B" w14:textId="77777777" w:rsidR="00514510" w:rsidRDefault="00514510">
            <w:pPr>
              <w:pStyle w:val="StyleHeader4Para4Left0Firstline0"/>
              <w:numPr>
                <w:ilvl w:val="0"/>
                <w:numId w:val="0"/>
              </w:numPr>
              <w:spacing w:after="0"/>
              <w:jc w:val="left"/>
              <w:rPr>
                <w:sz w:val="22"/>
              </w:rPr>
            </w:pPr>
          </w:p>
        </w:tc>
        <w:tc>
          <w:tcPr>
            <w:tcW w:w="1870" w:type="dxa"/>
          </w:tcPr>
          <w:p w14:paraId="4A111224" w14:textId="77777777" w:rsidR="00514510" w:rsidRDefault="00514510">
            <w:pPr>
              <w:pStyle w:val="StyleHeader4Para4Left0Firstline0"/>
              <w:numPr>
                <w:ilvl w:val="0"/>
                <w:numId w:val="0"/>
              </w:numPr>
              <w:spacing w:after="0"/>
              <w:jc w:val="left"/>
              <w:rPr>
                <w:sz w:val="22"/>
              </w:rPr>
            </w:pPr>
          </w:p>
        </w:tc>
      </w:tr>
    </w:tbl>
    <w:p w14:paraId="494EA616" w14:textId="77777777" w:rsidR="00514510" w:rsidRDefault="00514510">
      <w:pPr>
        <w:pStyle w:val="StyleHeader4Para4Left0Firstline0"/>
        <w:numPr>
          <w:ilvl w:val="0"/>
          <w:numId w:val="0"/>
        </w:numPr>
        <w:spacing w:after="0"/>
        <w:jc w:val="left"/>
        <w:rPr>
          <w:sz w:val="22"/>
        </w:rPr>
      </w:pPr>
    </w:p>
    <w:sectPr w:rsidR="00514510" w:rsidSect="008A6DB6">
      <w:headerReference w:type="even" r:id="rId25"/>
      <w:headerReference w:type="first" r:id="rId26"/>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3B1AB0" w16cid:durableId="23E25CA0"/>
  <w16cid:commentId w16cid:paraId="732D116B" w16cid:durableId="23E47829"/>
  <w16cid:commentId w16cid:paraId="6A111121" w16cid:durableId="23E30C4A"/>
  <w16cid:commentId w16cid:paraId="4DD44340" w16cid:durableId="23E34573"/>
  <w16cid:commentId w16cid:paraId="694331C7" w16cid:durableId="23E344DE"/>
  <w16cid:commentId w16cid:paraId="300F1DB8" w16cid:durableId="23E369AD"/>
  <w16cid:commentId w16cid:paraId="139BA8A2" w16cid:durableId="23E34AC3"/>
  <w16cid:commentId w16cid:paraId="76C65E98" w16cid:durableId="23E369D9"/>
  <w16cid:commentId w16cid:paraId="38E5386D" w16cid:durableId="23E3ACEE"/>
  <w16cid:commentId w16cid:paraId="366D0E0D" w16cid:durableId="23E3B228"/>
  <w16cid:commentId w16cid:paraId="35B8EF85" w16cid:durableId="23E3CFE4"/>
  <w16cid:commentId w16cid:paraId="0EFDB6FE" w16cid:durableId="23E3F442"/>
  <w16cid:commentId w16cid:paraId="54631822" w16cid:durableId="23E3FD0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1C1AD9" w14:textId="77777777" w:rsidR="00FC01BD" w:rsidRDefault="00FC01BD" w:rsidP="004A504B">
      <w:r>
        <w:separator/>
      </w:r>
    </w:p>
  </w:endnote>
  <w:endnote w:type="continuationSeparator" w:id="0">
    <w:p w14:paraId="47407D0D" w14:textId="77777777" w:rsidR="00FC01BD" w:rsidRDefault="00FC01B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8057F" w14:textId="24015017" w:rsidR="00F911EB" w:rsidRPr="0033525D" w:rsidRDefault="00F911EB">
    <w:pPr>
      <w:jc w:val="center"/>
    </w:pPr>
    <w:r>
      <w:fldChar w:fldCharType="begin"/>
    </w:r>
    <w:r>
      <w:instrText xml:space="preserve"> PAGE </w:instrText>
    </w:r>
    <w:r>
      <w:fldChar w:fldCharType="separate"/>
    </w:r>
    <w:r w:rsidR="003D4883">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A944F" w14:textId="4F198A80" w:rsidR="00F911EB" w:rsidRPr="0033525D" w:rsidRDefault="00F911EB">
    <w:pPr>
      <w:jc w:val="center"/>
    </w:pPr>
    <w:r>
      <w:fldChar w:fldCharType="begin"/>
    </w:r>
    <w:r>
      <w:instrText xml:space="preserve"> PAGE </w:instrText>
    </w:r>
    <w:r>
      <w:fldChar w:fldCharType="separate"/>
    </w:r>
    <w:r w:rsidR="003D4883">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24C51" w14:textId="77777777" w:rsidR="00F911EB" w:rsidRDefault="00F911E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3E670E0" w14:textId="77777777" w:rsidR="00F911EB" w:rsidRDefault="00F911E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92815"/>
      <w:docPartObj>
        <w:docPartGallery w:val="Page Numbers (Bottom of Page)"/>
        <w:docPartUnique/>
      </w:docPartObj>
    </w:sdtPr>
    <w:sdtEndPr>
      <w:rPr>
        <w:noProof/>
      </w:rPr>
    </w:sdtEndPr>
    <w:sdtContent>
      <w:p w14:paraId="2393F6AB" w14:textId="77777777" w:rsidR="00F911EB" w:rsidRDefault="00F911EB">
        <w:pPr>
          <w:pStyle w:val="Footer"/>
          <w:jc w:val="center"/>
        </w:pPr>
      </w:p>
      <w:p w14:paraId="00F64A18" w14:textId="5AC724E9" w:rsidR="00F911EB" w:rsidRDefault="00F911EB">
        <w:pPr>
          <w:pStyle w:val="Footer"/>
          <w:jc w:val="center"/>
        </w:pPr>
        <w:r>
          <w:fldChar w:fldCharType="begin"/>
        </w:r>
        <w:r>
          <w:instrText xml:space="preserve"> PAGE   \* MERGEFORMAT </w:instrText>
        </w:r>
        <w:r>
          <w:fldChar w:fldCharType="separate"/>
        </w:r>
        <w:r w:rsidR="004E21BC">
          <w:rPr>
            <w:noProof/>
          </w:rPr>
          <w:t>1</w:t>
        </w:r>
        <w:r>
          <w:rPr>
            <w:noProof/>
          </w:rPr>
          <w:fldChar w:fldCharType="end"/>
        </w:r>
      </w:p>
    </w:sdtContent>
  </w:sdt>
  <w:p w14:paraId="26473976" w14:textId="77777777" w:rsidR="00F911EB" w:rsidRPr="008A6DB6" w:rsidRDefault="00F911EB" w:rsidP="008A6DB6">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223021"/>
      <w:docPartObj>
        <w:docPartGallery w:val="Page Numbers (Bottom of Page)"/>
        <w:docPartUnique/>
      </w:docPartObj>
    </w:sdtPr>
    <w:sdtEndPr>
      <w:rPr>
        <w:noProof/>
      </w:rPr>
    </w:sdtEndPr>
    <w:sdtContent>
      <w:p w14:paraId="1411D9FD" w14:textId="77777777" w:rsidR="00F911EB" w:rsidRDefault="00F911EB">
        <w:pPr>
          <w:pStyle w:val="Footer"/>
          <w:jc w:val="center"/>
        </w:pPr>
      </w:p>
      <w:p w14:paraId="0BE47E74" w14:textId="07CA1D65" w:rsidR="00F911EB" w:rsidRDefault="00F911EB">
        <w:pPr>
          <w:pStyle w:val="Footer"/>
          <w:jc w:val="center"/>
        </w:pPr>
        <w:r>
          <w:fldChar w:fldCharType="begin"/>
        </w:r>
        <w:r>
          <w:instrText xml:space="preserve"> PAGE   \* MERGEFORMAT </w:instrText>
        </w:r>
        <w:r>
          <w:fldChar w:fldCharType="separate"/>
        </w:r>
        <w:r w:rsidR="00F50C5D">
          <w:rPr>
            <w:noProof/>
          </w:rPr>
          <w:t>1</w:t>
        </w:r>
        <w:r>
          <w:rPr>
            <w:noProof/>
          </w:rPr>
          <w:fldChar w:fldCharType="end"/>
        </w:r>
      </w:p>
    </w:sdtContent>
  </w:sdt>
  <w:p w14:paraId="57D3DCD0" w14:textId="77777777" w:rsidR="00F911EB" w:rsidRPr="008A6DB6" w:rsidRDefault="00F911EB" w:rsidP="008A6DB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8AB729" w14:textId="77777777" w:rsidR="00FC01BD" w:rsidRDefault="00FC01BD" w:rsidP="004A504B">
      <w:r>
        <w:separator/>
      </w:r>
    </w:p>
  </w:footnote>
  <w:footnote w:type="continuationSeparator" w:id="0">
    <w:p w14:paraId="74374B60" w14:textId="77777777" w:rsidR="00FC01BD" w:rsidRDefault="00FC01BD" w:rsidP="004A504B">
      <w:r>
        <w:continuationSeparator/>
      </w:r>
    </w:p>
  </w:footnote>
  <w:footnote w:id="1">
    <w:p w14:paraId="52CD5C82" w14:textId="3661AC68" w:rsidR="00F911EB" w:rsidRPr="006E126D" w:rsidRDefault="00F911EB">
      <w:pPr>
        <w:pStyle w:val="FootnoteText"/>
        <w:rPr>
          <w:lang w:val="en-CA"/>
        </w:rPr>
      </w:pPr>
      <w:r>
        <w:rPr>
          <w:rStyle w:val="FootnoteReference"/>
        </w:rPr>
        <w:footnoteRef/>
      </w:r>
      <w:r>
        <w:t xml:space="preserve"> </w:t>
      </w:r>
      <w:r w:rsidRPr="00692D14">
        <w:t>Due to coronavirus disease (COVID-19)</w:t>
      </w:r>
      <w:r>
        <w:t>.</w:t>
      </w:r>
    </w:p>
  </w:footnote>
  <w:footnote w:id="2">
    <w:p w14:paraId="690E5699" w14:textId="198AE98F" w:rsidR="00F911EB" w:rsidRPr="00A513E6" w:rsidRDefault="00F911EB" w:rsidP="00BE7CBB">
      <w:pPr>
        <w:pStyle w:val="FootnoteText"/>
      </w:pPr>
      <w:r>
        <w:rPr>
          <w:rStyle w:val="FootnoteReference"/>
        </w:rPr>
        <w:footnoteRef/>
      </w:r>
      <w:r>
        <w:t xml:space="preserve"> The issue is contained in paragraphs 16 to 20 of document UNEP/OzL.Pro/ExCom/84/32, “Overview of issues identified during project review.”</w:t>
      </w:r>
    </w:p>
  </w:footnote>
  <w:footnote w:id="3">
    <w:p w14:paraId="697C5744" w14:textId="7381C11A" w:rsidR="00F911EB" w:rsidRPr="00656CBB" w:rsidRDefault="00F911EB">
      <w:pPr>
        <w:pStyle w:val="FootnoteText"/>
      </w:pPr>
      <w:r>
        <w:rPr>
          <w:rStyle w:val="FootnoteReference"/>
        </w:rPr>
        <w:footnoteRef/>
      </w:r>
      <w:r>
        <w:t xml:space="preserve"> </w:t>
      </w:r>
      <w:r w:rsidRPr="00656CBB">
        <w:t>UNEP/OzL.Pro/ExCom/84/65</w:t>
      </w:r>
    </w:p>
  </w:footnote>
  <w:footnote w:id="4">
    <w:p w14:paraId="071A52BA" w14:textId="77777777" w:rsidR="00F911EB" w:rsidRPr="00B409E4" w:rsidRDefault="00F911EB" w:rsidP="00BE7CBB">
      <w:pPr>
        <w:pStyle w:val="FootnoteText"/>
        <w:rPr>
          <w:lang w:val="en-CA"/>
        </w:rPr>
      </w:pPr>
      <w:r>
        <w:rPr>
          <w:rStyle w:val="FootnoteReference"/>
        </w:rPr>
        <w:footnoteRef/>
      </w:r>
      <w:r>
        <w:t xml:space="preserve"> The present document should have been submitted to the 85</w:t>
      </w:r>
      <w:r w:rsidRPr="00B409E4">
        <w:rPr>
          <w:vertAlign w:val="superscript"/>
        </w:rPr>
        <w:t>th</w:t>
      </w:r>
      <w:r>
        <w:t xml:space="preserve"> meeting. </w:t>
      </w:r>
      <w:r w:rsidRPr="00791CFA">
        <w:t>In light of the COVID-19 pandemic, the Executive Committee agreed to postpone its 85</w:t>
      </w:r>
      <w:r w:rsidRPr="00791CFA">
        <w:rPr>
          <w:vertAlign w:val="superscript"/>
        </w:rPr>
        <w:t>th</w:t>
      </w:r>
      <w:r>
        <w:t xml:space="preserve"> </w:t>
      </w:r>
      <w:r w:rsidRPr="00791CFA">
        <w:t>meeting, originally scheduled from 25 to 29 May 2020, and to hold it back-to-back with the 86</w:t>
      </w:r>
      <w:r w:rsidRPr="00791CFA">
        <w:rPr>
          <w:vertAlign w:val="superscript"/>
        </w:rPr>
        <w:t>th</w:t>
      </w:r>
      <w:r>
        <w:t xml:space="preserve"> </w:t>
      </w:r>
      <w:r w:rsidRPr="00791CFA">
        <w:t>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sidRPr="00791CFA">
        <w:rPr>
          <w:vertAlign w:val="superscript"/>
        </w:rPr>
        <w:t>th</w:t>
      </w:r>
      <w:r>
        <w:t xml:space="preserve"> </w:t>
      </w:r>
      <w:r w:rsidRPr="00791CFA">
        <w:t>meeting; agenda items that were not considered intersessionally would be included in the agenda of the 86</w:t>
      </w:r>
      <w:r w:rsidRPr="00791CFA">
        <w:rPr>
          <w:vertAlign w:val="superscript"/>
        </w:rPr>
        <w:t>th</w:t>
      </w:r>
      <w:r>
        <w:t xml:space="preserve"> </w:t>
      </w:r>
      <w:r w:rsidRPr="00791CFA">
        <w:t xml:space="preserve">meeting. Given the evolution of the pandemic, the Executive Committee further deferred </w:t>
      </w:r>
      <w:r w:rsidRPr="00031EC6">
        <w:t>both meetings to March 2021.</w:t>
      </w:r>
    </w:p>
  </w:footnote>
  <w:footnote w:id="5">
    <w:p w14:paraId="02C39CCD" w14:textId="77777777" w:rsidR="00F911EB" w:rsidRPr="00F76232" w:rsidRDefault="00F911EB" w:rsidP="00F76232">
      <w:pPr>
        <w:pStyle w:val="FootnoteText"/>
      </w:pPr>
      <w:r>
        <w:rPr>
          <w:rStyle w:val="FootnoteReference"/>
        </w:rPr>
        <w:footnoteRef/>
      </w:r>
      <w:r>
        <w:t xml:space="preserve"> UNEP/OzL.Pro/ExCom/84/65</w:t>
      </w:r>
    </w:p>
  </w:footnote>
  <w:footnote w:id="6">
    <w:p w14:paraId="639A650E" w14:textId="58ABD172" w:rsidR="00F911EB" w:rsidRPr="00EC0186" w:rsidRDefault="00F911EB" w:rsidP="00F76232">
      <w:pPr>
        <w:pStyle w:val="FootnoteText"/>
        <w:rPr>
          <w:lang w:val="en-CA"/>
        </w:rPr>
      </w:pPr>
      <w:r>
        <w:rPr>
          <w:rStyle w:val="FootnoteReference"/>
        </w:rPr>
        <w:footnoteRef/>
      </w:r>
      <w:r>
        <w:t xml:space="preserve"> </w:t>
      </w:r>
      <w:r>
        <w:rPr>
          <w:lang w:val="en-CA"/>
        </w:rPr>
        <w:t>During the discussion of document</w:t>
      </w:r>
      <w:r w:rsidRPr="00EC0186">
        <w:rPr>
          <w:lang w:val="en-CA"/>
        </w:rPr>
        <w:t xml:space="preserve"> UNEP/OzL.Pro/ExCom/84/65</w:t>
      </w:r>
      <w:r>
        <w:rPr>
          <w:lang w:val="en-CA"/>
        </w:rPr>
        <w:t xml:space="preserve">, Committee </w:t>
      </w:r>
      <w:r w:rsidRPr="00F615A6">
        <w:rPr>
          <w:lang w:val="en-CA"/>
        </w:rPr>
        <w:t>members highlighted the potential for synergies in the HCFC phase-out and HFC phase</w:t>
      </w:r>
      <w:r>
        <w:rPr>
          <w:lang w:val="en-CA"/>
        </w:rPr>
        <w:t>-</w:t>
      </w:r>
      <w:r w:rsidRPr="00F615A6">
        <w:rPr>
          <w:lang w:val="en-CA"/>
        </w:rPr>
        <w:t>down in the refrigeration servicing sector, while noting opportunities in the foam, room air conditioner, commercial refrigeration and chiller manufacturing sectors.; and also expressed an interest in further discussion of ways to support a cost-effective approach to HCFC phase-out and HFC phase-down activities.</w:t>
      </w:r>
    </w:p>
  </w:footnote>
  <w:footnote w:id="7">
    <w:p w14:paraId="34805504" w14:textId="30DE9B27" w:rsidR="00F911EB" w:rsidRPr="00F76232" w:rsidRDefault="00F911EB">
      <w:pPr>
        <w:pStyle w:val="FootnoteText"/>
        <w:rPr>
          <w:lang w:val="en-CA"/>
        </w:rPr>
      </w:pPr>
      <w:r>
        <w:rPr>
          <w:rStyle w:val="FootnoteReference"/>
        </w:rPr>
        <w:footnoteRef/>
      </w:r>
      <w:r>
        <w:t xml:space="preserve"> </w:t>
      </w:r>
      <w:r w:rsidRPr="00F76232">
        <w:t>UNEP/OzL.Pro/ExCom/86/88</w:t>
      </w:r>
    </w:p>
  </w:footnote>
  <w:footnote w:id="8">
    <w:p w14:paraId="58CEE9A0" w14:textId="1B75A597" w:rsidR="00F911EB" w:rsidRPr="00DC71E4" w:rsidRDefault="00F911EB">
      <w:pPr>
        <w:pStyle w:val="FootnoteText"/>
        <w:rPr>
          <w:lang w:val="en-CA"/>
        </w:rPr>
      </w:pPr>
      <w:r>
        <w:rPr>
          <w:rStyle w:val="FootnoteReference"/>
        </w:rPr>
        <w:footnoteRef/>
      </w:r>
      <w:r>
        <w:t xml:space="preserve"> </w:t>
      </w:r>
      <w:r w:rsidRPr="00DC71E4">
        <w:t>UNEP/OzL.Pro/ExCom/78/6</w:t>
      </w:r>
    </w:p>
  </w:footnote>
  <w:footnote w:id="9">
    <w:p w14:paraId="1F74B561" w14:textId="21439FDF" w:rsidR="00F911EB" w:rsidRPr="00F27953" w:rsidRDefault="00F911EB">
      <w:pPr>
        <w:pStyle w:val="FootnoteText"/>
        <w:rPr>
          <w:lang w:val="en-CA"/>
        </w:rPr>
      </w:pPr>
      <w:r>
        <w:rPr>
          <w:rStyle w:val="FootnoteReference"/>
        </w:rPr>
        <w:footnoteRef/>
      </w:r>
      <w:r>
        <w:t xml:space="preserve"> </w:t>
      </w:r>
      <w:r w:rsidRPr="002D76C3">
        <w:t>UNEP/OzL.Pro/</w:t>
      </w:r>
      <w:r w:rsidRPr="00F27953">
        <w:t>ExCom/82/64</w:t>
      </w:r>
    </w:p>
  </w:footnote>
  <w:footnote w:id="10">
    <w:p w14:paraId="1D06DA42" w14:textId="0AC1023B" w:rsidR="00F911EB" w:rsidRPr="009B5A0D" w:rsidRDefault="00F911EB">
      <w:pPr>
        <w:pStyle w:val="FootnoteText"/>
        <w:rPr>
          <w:lang w:val="en-CA"/>
        </w:rPr>
      </w:pPr>
      <w:r>
        <w:rPr>
          <w:rStyle w:val="FootnoteReference"/>
        </w:rPr>
        <w:footnoteRef/>
      </w:r>
      <w:r>
        <w:t xml:space="preserve"> </w:t>
      </w:r>
      <w:r w:rsidRPr="009B5A0D">
        <w:t>UNEP/OzL.Pro/ExCom/86/89</w:t>
      </w:r>
    </w:p>
  </w:footnote>
  <w:footnote w:id="11">
    <w:p w14:paraId="00344188" w14:textId="3C489DB6" w:rsidR="00F911EB" w:rsidRPr="00BF6DBC" w:rsidRDefault="00F911EB">
      <w:pPr>
        <w:pStyle w:val="FootnoteText"/>
        <w:rPr>
          <w:lang w:val="en-CA"/>
        </w:rPr>
      </w:pPr>
      <w:r>
        <w:rPr>
          <w:rStyle w:val="FootnoteReference"/>
        </w:rPr>
        <w:footnoteRef/>
      </w:r>
      <w:r>
        <w:t xml:space="preserve"> </w:t>
      </w:r>
      <w:r w:rsidRPr="002D76C3">
        <w:t>UNEP/OzL.Pro/</w:t>
      </w:r>
      <w:r w:rsidRPr="00BF6DBC">
        <w:t>ExCom/82/66</w:t>
      </w:r>
    </w:p>
  </w:footnote>
  <w:footnote w:id="12">
    <w:p w14:paraId="1AB232B9" w14:textId="7B7A366B" w:rsidR="00F911EB" w:rsidRPr="004C6F9C" w:rsidRDefault="00F911EB">
      <w:pPr>
        <w:pStyle w:val="FootnoteText"/>
      </w:pPr>
      <w:r>
        <w:rPr>
          <w:rStyle w:val="FootnoteReference"/>
        </w:rPr>
        <w:footnoteRef/>
      </w:r>
      <w:r>
        <w:t xml:space="preserve"> </w:t>
      </w:r>
      <w:r w:rsidRPr="004C6F9C">
        <w:t>UNEP/OzL.Pro/ExCom/86/8</w:t>
      </w:r>
    </w:p>
  </w:footnote>
  <w:footnote w:id="13">
    <w:p w14:paraId="717BDECE" w14:textId="77777777" w:rsidR="00F911EB" w:rsidRPr="00C61C9D" w:rsidRDefault="00F911EB" w:rsidP="00FE3F26">
      <w:pPr>
        <w:pStyle w:val="FootnoteText"/>
        <w:rPr>
          <w:lang w:val="en-CA"/>
        </w:rPr>
      </w:pPr>
      <w:r>
        <w:rPr>
          <w:rStyle w:val="FootnoteReference"/>
        </w:rPr>
        <w:footnoteRef/>
      </w:r>
      <w:r>
        <w:t xml:space="preserve"> </w:t>
      </w:r>
      <w:r w:rsidRPr="00C61C9D">
        <w:t>At its 74</w:t>
      </w:r>
      <w:r w:rsidRPr="00C61C9D">
        <w:rPr>
          <w:vertAlign w:val="superscript"/>
        </w:rPr>
        <w:t>th</w:t>
      </w:r>
      <w:r>
        <w:t xml:space="preserve"> </w:t>
      </w:r>
      <w:r w:rsidRPr="00C61C9D">
        <w:t>meeting, the Executive Committee agreed on the funding modalities for undertak</w:t>
      </w:r>
      <w:r>
        <w:t>ing</w:t>
      </w:r>
      <w:r w:rsidRPr="00C61C9D">
        <w:t xml:space="preserve"> national surveys of alternatives to ODS, approved the requests for funding surveys of ODS alternatives submitted by Article 5 countries to that meeting, and allowed the submission of funding requests for surveys from countries that had not submitted a request to the 74</w:t>
      </w:r>
      <w:r w:rsidRPr="00C61C9D">
        <w:rPr>
          <w:vertAlign w:val="superscript"/>
        </w:rPr>
        <w:t>th</w:t>
      </w:r>
      <w:r>
        <w:t xml:space="preserve"> </w:t>
      </w:r>
      <w:r w:rsidRPr="00C61C9D">
        <w:t>meeting (decision 74/53)</w:t>
      </w:r>
      <w:r>
        <w:t>.</w:t>
      </w:r>
    </w:p>
  </w:footnote>
  <w:footnote w:id="14">
    <w:p w14:paraId="381F78AD" w14:textId="2B09D470" w:rsidR="00F911EB" w:rsidRPr="00845FB3" w:rsidRDefault="00F911EB" w:rsidP="00FE3F26">
      <w:pPr>
        <w:pStyle w:val="FootnoteText"/>
      </w:pPr>
      <w:r>
        <w:rPr>
          <w:rStyle w:val="FootnoteReference"/>
        </w:rPr>
        <w:footnoteRef/>
      </w:r>
      <w:r>
        <w:t xml:space="preserve"> </w:t>
      </w:r>
      <w:r w:rsidRPr="00845FB3">
        <w:t>UNEP/OzL.Pro/ExCom/80/54</w:t>
      </w:r>
    </w:p>
  </w:footnote>
  <w:footnote w:id="15">
    <w:p w14:paraId="43DF1212" w14:textId="57C0346B" w:rsidR="00F911EB" w:rsidRPr="002D76C3" w:rsidRDefault="00F911EB" w:rsidP="00BE7CBB">
      <w:pPr>
        <w:pStyle w:val="FootnoteText"/>
      </w:pPr>
      <w:r>
        <w:rPr>
          <w:rStyle w:val="FootnoteReference"/>
        </w:rPr>
        <w:footnoteRef/>
      </w:r>
      <w:r>
        <w:t xml:space="preserve"> </w:t>
      </w:r>
      <w:r w:rsidRPr="002D76C3">
        <w:t>UNEP/OzL.Pro/ExCom/79/47</w:t>
      </w:r>
    </w:p>
  </w:footnote>
  <w:footnote w:id="16">
    <w:p w14:paraId="27D608B4" w14:textId="1D35F2FA" w:rsidR="00F911EB" w:rsidRPr="00814550" w:rsidRDefault="00F911EB" w:rsidP="002A4D02">
      <w:pPr>
        <w:pStyle w:val="FootnoteText"/>
      </w:pPr>
      <w:r>
        <w:rPr>
          <w:rStyle w:val="FootnoteReference"/>
        </w:rPr>
        <w:footnoteRef/>
      </w:r>
      <w:r>
        <w:t xml:space="preserve"> These activities </w:t>
      </w:r>
      <w:r w:rsidRPr="00814550">
        <w:t xml:space="preserve">include </w:t>
      </w:r>
      <w:r w:rsidRPr="00814550">
        <w:rPr>
          <w:i/>
        </w:rPr>
        <w:t>inter alia</w:t>
      </w:r>
      <w:r w:rsidRPr="00814550">
        <w:t xml:space="preserve"> country</w:t>
      </w:r>
      <w:r>
        <w:t>-</w:t>
      </w:r>
      <w:r w:rsidRPr="00814550">
        <w:t>specific activities aimed at supporting institutional arrangements, the review of licensing systems, data reporting on HFC consumption and production, and demonstration of non</w:t>
      </w:r>
      <w:r>
        <w:noBreakHyphen/>
      </w:r>
      <w:r w:rsidRPr="00814550">
        <w:t>investment activities; development and enforcement of policies and regulations to avoid market penetration of energy-inefficient refrigeration, air-conditioning and heat-pump equipment; promotion of access to energy-efficient technologies in those sectors; and targeted training on certification, safety and standards, awareness-raising and capacity building aimed at maintaining and enhancing the energy efficiency.</w:t>
      </w:r>
    </w:p>
  </w:footnote>
  <w:footnote w:id="17">
    <w:p w14:paraId="196A3495" w14:textId="378BF02F" w:rsidR="00F911EB" w:rsidRPr="003F0F5E" w:rsidRDefault="00F911EB" w:rsidP="004C6F9C">
      <w:pPr>
        <w:pStyle w:val="FootnoteText"/>
        <w:rPr>
          <w:lang w:val="en-US"/>
        </w:rPr>
      </w:pPr>
      <w:r>
        <w:rPr>
          <w:rStyle w:val="FootnoteReference"/>
        </w:rPr>
        <w:footnoteRef/>
      </w:r>
      <w:r>
        <w:t xml:space="preserve"> </w:t>
      </w:r>
      <w:r>
        <w:rPr>
          <w:lang w:val="en-US"/>
        </w:rPr>
        <w:t>The surveys of ODS alternatives completed in 119 Article 5 countries provided preliminary information on their levels of HFC consumption, for the years 2012-2015.</w:t>
      </w:r>
    </w:p>
  </w:footnote>
  <w:footnote w:id="18">
    <w:p w14:paraId="072FB7BC" w14:textId="77777777" w:rsidR="00F911EB" w:rsidRPr="008424A6" w:rsidRDefault="00F911EB" w:rsidP="006C42DD">
      <w:pPr>
        <w:pStyle w:val="FootnoteText"/>
      </w:pPr>
      <w:r>
        <w:rPr>
          <w:rStyle w:val="FootnoteReference"/>
        </w:rPr>
        <w:footnoteRef/>
      </w:r>
      <w:r>
        <w:t xml:space="preserve"> As explained in document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 xml:space="preserve">/84/65, </w:t>
      </w:r>
      <w:proofErr w:type="spellStart"/>
      <w:r>
        <w:rPr>
          <w:lang w:val="en-CA"/>
        </w:rPr>
        <w:t>i</w:t>
      </w:r>
      <w:proofErr w:type="spellEnd"/>
      <w:r w:rsidRPr="008424A6">
        <w:t>n line with the implementation modalities under the Multilateral Fund, for the purposes of this document, “parallel” implementation refers to HFC phase-down activities that will have to be implemented simultaneously with ongoing HCFC phase-out activities with separate actions and sometimes with different stakeholders. On the other hand, “integrated” implementation refers to the HFC phase-down activities that can be incorporated into ongoing or planned HCFC phase-out activities, sharing specific actions and with common stakeholders.</w:t>
      </w:r>
    </w:p>
  </w:footnote>
  <w:footnote w:id="19">
    <w:p w14:paraId="094F0D4C" w14:textId="06453ED1" w:rsidR="00F911EB" w:rsidRPr="00BB4BBE" w:rsidRDefault="00F911EB">
      <w:pPr>
        <w:pStyle w:val="FootnoteText"/>
        <w:rPr>
          <w:lang w:val="en-CA"/>
        </w:rPr>
      </w:pPr>
      <w:r>
        <w:rPr>
          <w:rStyle w:val="FootnoteReference"/>
        </w:rPr>
        <w:footnoteRef/>
      </w:r>
      <w:r>
        <w:t xml:space="preserve"> Excluding Croatia, which became a non-Article 5 country in 2014.</w:t>
      </w:r>
    </w:p>
  </w:footnote>
  <w:footnote w:id="20">
    <w:p w14:paraId="1A1E7949" w14:textId="549E82FA" w:rsidR="00F911EB" w:rsidRPr="0069182C" w:rsidRDefault="00F911EB" w:rsidP="00C96EB3">
      <w:pPr>
        <w:pStyle w:val="FootnoteText"/>
        <w:rPr>
          <w:lang w:val="en-CA"/>
        </w:rPr>
      </w:pPr>
      <w:r>
        <w:rPr>
          <w:rStyle w:val="FootnoteReference"/>
        </w:rPr>
        <w:footnoteRef/>
      </w:r>
      <w:r>
        <w:t xml:space="preserve"> Table 2 of document </w:t>
      </w:r>
      <w:r>
        <w:rPr>
          <w:lang w:val="en-CA"/>
        </w:rPr>
        <w:t>UNEP/OzL.Pro/ExCom/82/66</w:t>
      </w:r>
    </w:p>
  </w:footnote>
  <w:footnote w:id="21">
    <w:p w14:paraId="1E1FA330" w14:textId="77777777" w:rsidR="00F911EB" w:rsidRPr="00481D21" w:rsidRDefault="00F911EB" w:rsidP="00C96EB3">
      <w:pPr>
        <w:pStyle w:val="FootnoteText"/>
      </w:pPr>
      <w:r>
        <w:rPr>
          <w:rStyle w:val="FootnoteReference"/>
        </w:rPr>
        <w:footnoteRef/>
      </w:r>
      <w:r>
        <w:t xml:space="preserve"> Paragraph 4 of decision XXVI/9 requested the Executive Committee to consider providing additional funding to conduct inventories or surveys on alternatives to ODS in interested Article 5 parties upon their request. On this basis, funding for 127 surveys was approved. At the 80</w:t>
      </w:r>
      <w:r w:rsidRPr="00EE70F9">
        <w:rPr>
          <w:vertAlign w:val="superscript"/>
        </w:rPr>
        <w:t>th</w:t>
      </w:r>
      <w:r>
        <w:t xml:space="preserve"> meeting, the results from surveys in 119 countries (42 non</w:t>
      </w:r>
      <w:r>
        <w:noBreakHyphen/>
        <w:t>LVC and 77 LVC countries) were presented in document UNEP/OzL.Pro/ExCom/80/</w:t>
      </w:r>
      <w:r w:rsidRPr="00481D21">
        <w:t xml:space="preserve">54. </w:t>
      </w:r>
    </w:p>
  </w:footnote>
  <w:footnote w:id="22">
    <w:p w14:paraId="3EC42EB8" w14:textId="77777777" w:rsidR="00F911EB" w:rsidRDefault="00F911EB" w:rsidP="00C96EB3">
      <w:pPr>
        <w:pStyle w:val="FootnoteText"/>
      </w:pPr>
      <w:r w:rsidRPr="00481D21">
        <w:rPr>
          <w:rStyle w:val="FootnoteReference"/>
        </w:rPr>
        <w:footnoteRef/>
      </w:r>
      <w:r w:rsidRPr="00481D21">
        <w:t xml:space="preserve"> The aggregate HCFC baseline of the 42 </w:t>
      </w:r>
      <w:r w:rsidRPr="00481D21">
        <w:rPr>
          <w:lang w:val="en-CA"/>
        </w:rPr>
        <w:t xml:space="preserve">non-LVC </w:t>
      </w:r>
      <w:r w:rsidRPr="00481D21">
        <w:t>countries represents 24 per cent of the aggregate baseline of all</w:t>
      </w:r>
      <w:r w:rsidRPr="00224062">
        <w:t xml:space="preserve"> non-LVC countries, while the aggregate HCFC baseline of the 77 LVC countries represents 91 per cent</w:t>
      </w:r>
      <w:r>
        <w:t xml:space="preserve"> of the aggregate baseline of all LVC countries. Surveys were not submitted by the largest consuming countries, including Brazil, China and India.</w:t>
      </w:r>
    </w:p>
  </w:footnote>
  <w:footnote w:id="23">
    <w:p w14:paraId="0C238402" w14:textId="7FB7FA62" w:rsidR="00F911EB" w:rsidRPr="00773AD9" w:rsidRDefault="00F911EB" w:rsidP="007F4D83">
      <w:pPr>
        <w:pStyle w:val="FootnoteText"/>
      </w:pPr>
      <w:r>
        <w:rPr>
          <w:rStyle w:val="FootnoteReference"/>
        </w:rPr>
        <w:footnoteRef/>
      </w:r>
      <w:r>
        <w:t xml:space="preserve"> </w:t>
      </w:r>
      <w:r w:rsidRPr="00773AD9">
        <w:t xml:space="preserve">Each Party shall, by </w:t>
      </w:r>
      <w:r>
        <w:t>1 January 20</w:t>
      </w:r>
      <w:r w:rsidRPr="00773AD9">
        <w:t xml:space="preserve">19 or within three months of the date of entry into force of this paragraph for it, whichever is later, establish and implement a system for licensing the import and export of new, used, recycled and reclaimed controlled substances in Annex F. Any Party operating under paragraph 1 of </w:t>
      </w:r>
      <w:r>
        <w:t>Article 5</w:t>
      </w:r>
      <w:r w:rsidRPr="00773AD9">
        <w:t xml:space="preserve"> that decides it is not in a position to establish and implement such a system by </w:t>
      </w:r>
      <w:r>
        <w:t>1 January 20</w:t>
      </w:r>
      <w:r w:rsidRPr="00773AD9">
        <w:t xml:space="preserve">19 may delay taking those actions until </w:t>
      </w:r>
      <w:r>
        <w:t>1 January 20</w:t>
      </w:r>
      <w:r w:rsidRPr="00773AD9">
        <w:t>21.</w:t>
      </w:r>
      <w:r>
        <w:t xml:space="preserve"> In addition, Article 5</w:t>
      </w:r>
      <w:r w:rsidRPr="00BF0336">
        <w:t xml:space="preserve"> countries that produce HCFC-22 will have reporting obligations related to the generation, control and emissions of HFC-23 by-product, as well as obligations related to the control of emissions of HFC-23 by-product</w:t>
      </w:r>
      <w:r>
        <w:t>.</w:t>
      </w:r>
    </w:p>
  </w:footnote>
  <w:footnote w:id="24">
    <w:p w14:paraId="4A56847C" w14:textId="727B5044" w:rsidR="00F911EB" w:rsidRPr="00C2591D" w:rsidRDefault="00F911EB">
      <w:pPr>
        <w:pStyle w:val="FootnoteText"/>
        <w:rPr>
          <w:lang w:val="en-US"/>
        </w:rPr>
      </w:pPr>
      <w:r>
        <w:rPr>
          <w:rStyle w:val="FootnoteReference"/>
        </w:rPr>
        <w:footnoteRef/>
      </w:r>
      <w:r>
        <w:t xml:space="preserve"> I</w:t>
      </w:r>
      <w:r w:rsidRPr="00C2591D">
        <w:t>n the past, the establishment of HCFC licensing systems after the baseline years in several countries resulted in inaccuracies in the estimation of baselines and starting points for sustained reductions of HCFC consumption that were s</w:t>
      </w:r>
      <w:r>
        <w:t>ubsequently revised.</w:t>
      </w:r>
    </w:p>
  </w:footnote>
  <w:footnote w:id="25">
    <w:p w14:paraId="78E8ECCF" w14:textId="53939B0B" w:rsidR="00F911EB" w:rsidRPr="00DB07F5" w:rsidRDefault="00F911EB">
      <w:pPr>
        <w:pStyle w:val="FootnoteText"/>
      </w:pPr>
      <w:r w:rsidRPr="00D463BB">
        <w:rPr>
          <w:rStyle w:val="FootnoteReference"/>
        </w:rPr>
        <w:footnoteRef/>
      </w:r>
      <w:r w:rsidRPr="00D463BB">
        <w:t xml:space="preserve"> For the purpose</w:t>
      </w:r>
      <w:r>
        <w:t xml:space="preserve"> of the analysis,</w:t>
      </w:r>
      <w:r w:rsidRPr="00D463BB">
        <w:t xml:space="preserve"> it was assumed that the first control measure for all countries in the model is 2024, even though there are few group 2 countries. In developing the model, the Secretariat also noted that the HFC consumption reported by several countries, in particular LVC countries, was proportionally higher than their HCFC consumption.</w:t>
      </w:r>
    </w:p>
  </w:footnote>
  <w:footnote w:id="26">
    <w:p w14:paraId="23D17BDC" w14:textId="70981AD0" w:rsidR="00F911EB" w:rsidRPr="007B0F6B" w:rsidRDefault="00F911EB">
      <w:pPr>
        <w:pStyle w:val="FootnoteText"/>
      </w:pPr>
      <w:r>
        <w:rPr>
          <w:rStyle w:val="FootnoteReference"/>
        </w:rPr>
        <w:footnoteRef/>
      </w:r>
      <w:r>
        <w:t xml:space="preserve"> T</w:t>
      </w:r>
      <w:r w:rsidRPr="007B0F6B">
        <w:t>he majority of the stand-alone investment projects approved pursuant to decision 78/3(g) have involved domestic and commercial</w:t>
      </w:r>
      <w:r>
        <w:t xml:space="preserve"> stand-alone refrigeration equipment.</w:t>
      </w:r>
    </w:p>
  </w:footnote>
  <w:footnote w:id="27">
    <w:p w14:paraId="5ADA9815" w14:textId="094D0FF3" w:rsidR="00F911EB" w:rsidRPr="00CC6EA2" w:rsidRDefault="00F911EB">
      <w:pPr>
        <w:pStyle w:val="FootnoteText"/>
        <w:rPr>
          <w:lang w:val="en-US"/>
        </w:rPr>
      </w:pPr>
      <w:r>
        <w:rPr>
          <w:rStyle w:val="FootnoteReference"/>
        </w:rPr>
        <w:footnoteRef/>
      </w:r>
      <w:r>
        <w:t xml:space="preserve"> I</w:t>
      </w:r>
      <w:r w:rsidRPr="00CC6EA2">
        <w:t>.e., c</w:t>
      </w:r>
      <w:r>
        <w:t>apacity installed after the cut-</w:t>
      </w:r>
      <w:r w:rsidRPr="00CC6EA2">
        <w:t>off date or new HFC consumption by enterprises assisted to replace HCFC-141b by low-GWP alternatives</w:t>
      </w:r>
      <w:r>
        <w:t>.</w:t>
      </w:r>
    </w:p>
  </w:footnote>
  <w:footnote w:id="28">
    <w:p w14:paraId="65BE0A30" w14:textId="77777777" w:rsidR="00F911EB" w:rsidRPr="00272234" w:rsidRDefault="00F911EB" w:rsidP="007C4DBA">
      <w:pPr>
        <w:pStyle w:val="FootnoteText"/>
      </w:pPr>
      <w:r>
        <w:rPr>
          <w:rStyle w:val="FootnoteReference"/>
        </w:rPr>
        <w:footnoteRef/>
      </w:r>
      <w:r>
        <w:t xml:space="preserve"> Decisions 61/47 and 63/15.</w:t>
      </w:r>
    </w:p>
  </w:footnote>
  <w:footnote w:id="29">
    <w:p w14:paraId="75543336" w14:textId="130F7153" w:rsidR="00F911EB" w:rsidRPr="00287574" w:rsidRDefault="00F911EB">
      <w:pPr>
        <w:pStyle w:val="FootnoteText"/>
        <w:rPr>
          <w:lang w:val="en-US"/>
        </w:rPr>
      </w:pPr>
      <w:r>
        <w:rPr>
          <w:rStyle w:val="FootnoteReference"/>
        </w:rPr>
        <w:footnoteRef/>
      </w:r>
      <w:r>
        <w:t xml:space="preserve"> </w:t>
      </w:r>
      <w:r>
        <w:rPr>
          <w:lang w:val="en-US"/>
        </w:rPr>
        <w:t>This application, also referred to as room AC, comprises the manufacturing of mostly split AC units with a capacity of up to three tons of refrigeration (TR).</w:t>
      </w:r>
    </w:p>
  </w:footnote>
  <w:footnote w:id="30">
    <w:p w14:paraId="3A3D9CA6" w14:textId="77777777" w:rsidR="00F911EB" w:rsidRPr="00C96663" w:rsidRDefault="00F911EB">
      <w:pPr>
        <w:pStyle w:val="FootnoteText"/>
      </w:pPr>
      <w:r>
        <w:rPr>
          <w:rStyle w:val="FootnoteReference"/>
        </w:rPr>
        <w:footnoteRef/>
      </w:r>
      <w:r>
        <w:t xml:space="preserve"> The 2019 CP report for China indicates the use of 1,656 mt of HCFC-22 and 580 mt of HCFC-141b in the aerosol sector. This sector has not been addressed in stage I or II of the HPMP.</w:t>
      </w:r>
    </w:p>
  </w:footnote>
  <w:footnote w:id="31">
    <w:p w14:paraId="1BC88EF4" w14:textId="22386C26" w:rsidR="00F911EB" w:rsidRPr="006C5EE4" w:rsidRDefault="00F911EB">
      <w:pPr>
        <w:pStyle w:val="FootnoteText"/>
      </w:pPr>
      <w:r>
        <w:rPr>
          <w:rStyle w:val="FootnoteReference"/>
        </w:rPr>
        <w:footnoteRef/>
      </w:r>
      <w:r>
        <w:t xml:space="preserve"> </w:t>
      </w:r>
      <w:r w:rsidRPr="006C5EE4">
        <w:t>These activities include training and certification of technicians, strengthening technical/vocational schools and refrigeration associations, refrigerant containment strategies, the distribution of basic equipment and service tools including recovery/recycling units, and the adoption of standards and codes of practice to facilitate the safe adoption of flammable and/or toxic low-GWP refrigerants.</w:t>
      </w:r>
    </w:p>
  </w:footnote>
  <w:footnote w:id="32">
    <w:p w14:paraId="0E056F6E" w14:textId="6E0368B1" w:rsidR="00F911EB" w:rsidRPr="005C5637" w:rsidRDefault="00F911EB" w:rsidP="005A7496">
      <w:pPr>
        <w:pStyle w:val="FootnoteText"/>
        <w:rPr>
          <w:lang w:val="en-US"/>
        </w:rPr>
      </w:pPr>
      <w:r>
        <w:rPr>
          <w:rStyle w:val="FootnoteReference"/>
        </w:rPr>
        <w:footnoteRef/>
      </w:r>
      <w:r>
        <w:t xml:space="preserve"> P</w:t>
      </w:r>
      <w:proofErr w:type="spellStart"/>
      <w:r>
        <w:rPr>
          <w:lang w:val="en-US"/>
        </w:rPr>
        <w:t>aragraph</w:t>
      </w:r>
      <w:proofErr w:type="spellEnd"/>
      <w:r>
        <w:rPr>
          <w:lang w:val="en-US"/>
        </w:rPr>
        <w:t xml:space="preserve"> 92 of document UNEP/OzL.Pro/ExCom/82/64.</w:t>
      </w:r>
    </w:p>
  </w:footnote>
  <w:footnote w:id="33">
    <w:p w14:paraId="1FA3F258" w14:textId="448C5D96" w:rsidR="00F911EB" w:rsidRPr="00AA4BFF" w:rsidRDefault="00F911EB">
      <w:pPr>
        <w:pStyle w:val="FootnoteText"/>
        <w:rPr>
          <w:lang w:val="en-US"/>
        </w:rPr>
      </w:pPr>
      <w:r>
        <w:rPr>
          <w:rStyle w:val="FootnoteReference"/>
        </w:rPr>
        <w:footnoteRef/>
      </w:r>
      <w:r>
        <w:t xml:space="preserve"> </w:t>
      </w:r>
      <w:r w:rsidRPr="00AA4BFF">
        <w:t>Currently, implementation and monitoring of overlapping stages I and II of HPMPs has proven challenging in several countries; adding HFC phase down plans will increase the administrative burden even though in many countries most of the activities in these plans are in the same sector (i.e., refrigeration ser</w:t>
      </w:r>
      <w:r>
        <w:t>vicing sector in LVC countries.</w:t>
      </w:r>
    </w:p>
  </w:footnote>
  <w:footnote w:id="34">
    <w:p w14:paraId="48BEBAA0" w14:textId="001F0330" w:rsidR="00F911EB" w:rsidRPr="00534E96" w:rsidRDefault="00F911EB">
      <w:pPr>
        <w:pStyle w:val="FootnoteText"/>
      </w:pPr>
      <w:r>
        <w:rPr>
          <w:rStyle w:val="FootnoteReference"/>
        </w:rPr>
        <w:footnoteRef/>
      </w:r>
      <w:r>
        <w:t xml:space="preserve"> </w:t>
      </w:r>
      <w:r w:rsidRPr="00534E96">
        <w:t>Most LVC countries have implemented stage I of their HPMP up to 2020 and are submitting stage II proposals in many cases for total HCFC phase-out by 2030</w:t>
      </w:r>
      <w:r>
        <w:t>; m</w:t>
      </w:r>
      <w:r w:rsidRPr="00534E96">
        <w:t>any non-LVC countries have implemented stage II of their HPMPs up to the 2020-2023 period and have started to submit their stage III proposals, some of them for total HCFC phase</w:t>
      </w:r>
      <w:r>
        <w:noBreakHyphen/>
      </w:r>
      <w:r w:rsidRPr="00534E96">
        <w:t>out in 2030.</w:t>
      </w:r>
    </w:p>
  </w:footnote>
  <w:footnote w:id="35">
    <w:p w14:paraId="68AF53DC" w14:textId="2BC7C1C0" w:rsidR="00F911EB" w:rsidRPr="008A1E90" w:rsidRDefault="00F911EB">
      <w:pPr>
        <w:pStyle w:val="FootnoteText"/>
        <w:rPr>
          <w:lang w:val="en-US"/>
        </w:rPr>
      </w:pPr>
      <w:r>
        <w:rPr>
          <w:rStyle w:val="FootnoteReference"/>
        </w:rPr>
        <w:footnoteRef/>
      </w:r>
      <w:r>
        <w:t xml:space="preserve"> In line with paragraph 8 </w:t>
      </w:r>
      <w:proofErr w:type="spellStart"/>
      <w:r>
        <w:t>ter</w:t>
      </w:r>
      <w:proofErr w:type="spellEnd"/>
      <w:r>
        <w:t>(e)(</w:t>
      </w:r>
      <w:proofErr w:type="spellStart"/>
      <w:r>
        <w:t>i</w:t>
      </w:r>
      <w:proofErr w:type="spellEnd"/>
      <w:r>
        <w:t xml:space="preserve">) of the Montreal Protocol, Article 5 countries </w:t>
      </w:r>
      <w:r w:rsidRPr="00C60276">
        <w:rPr>
          <w:lang w:val="en-US"/>
        </w:rPr>
        <w:t xml:space="preserve">may exceed </w:t>
      </w:r>
      <w:r>
        <w:rPr>
          <w:lang w:val="en-US"/>
        </w:rPr>
        <w:t xml:space="preserve">zero </w:t>
      </w:r>
      <w:r w:rsidRPr="00C60276">
        <w:rPr>
          <w:lang w:val="en-US"/>
        </w:rPr>
        <w:t>consumption in any twelve‑month period from 1 January 2030 to 1 January 2040</w:t>
      </w:r>
      <w:r>
        <w:rPr>
          <w:lang w:val="en-US"/>
        </w:rPr>
        <w:t xml:space="preserve"> </w:t>
      </w:r>
      <w:r w:rsidRPr="00C60276">
        <w:rPr>
          <w:lang w:val="en-US"/>
        </w:rPr>
        <w:t>so long as the sum of its calculated levels of consumption over the ten-year period, divided by ten, does not exceed two point five per cent of the average of its calculated levels of consumption in 2009 and 2010, and provided that such consumption shall be restricted to: the servicing of refrigeration and air-conditioning equipment existing on 1 January 2030; the servicing of fire suppression and fire protection equipment existing on 1 January 2030; solvent applications in rocket engine manufacturing; and topical medical aerosol applications for the specialized treatment of burns</w:t>
      </w:r>
      <w:r>
        <w:rPr>
          <w:lang w:val="en-US"/>
        </w:rPr>
        <w:t>.</w:t>
      </w:r>
    </w:p>
  </w:footnote>
  <w:footnote w:id="36">
    <w:p w14:paraId="29310AAC" w14:textId="4037F518" w:rsidR="00F911EB" w:rsidRPr="00653AB7" w:rsidRDefault="00F911EB" w:rsidP="007F4D83">
      <w:pPr>
        <w:pStyle w:val="FootnoteText"/>
      </w:pPr>
      <w:r>
        <w:rPr>
          <w:rStyle w:val="FootnoteReference"/>
        </w:rPr>
        <w:footnoteRef/>
      </w:r>
      <w:r>
        <w:t xml:space="preserve"> UNEP/OzL.Pro/ExCom/3/18/Rev.1, Annex III, Section II.1.1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E1466" w14:textId="348CE7D0" w:rsidR="00F911EB" w:rsidRPr="0033525D" w:rsidRDefault="003D4883">
    <w:r>
      <w:fldChar w:fldCharType="begin"/>
    </w:r>
    <w:r>
      <w:instrText xml:space="preserve"> DOCPROPERTY "Document number"  \* MERGEFORMAT </w:instrText>
    </w:r>
    <w:r>
      <w:fldChar w:fldCharType="separate"/>
    </w:r>
    <w:r w:rsidR="00F911EB">
      <w:t>UNEP/OzL.Pro/ExCom/86/87</w:t>
    </w:r>
    <w:r>
      <w:fldChar w:fldCharType="end"/>
    </w:r>
  </w:p>
  <w:p w14:paraId="1D1164A6" w14:textId="77777777" w:rsidR="00F911EB" w:rsidRPr="0033525D" w:rsidRDefault="00F911EB"/>
  <w:p w14:paraId="3F4EF4BE" w14:textId="77777777" w:rsidR="00F911EB" w:rsidRPr="0033525D" w:rsidRDefault="00F911E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4BFFE" w14:textId="77777777" w:rsidR="00F911EB" w:rsidRPr="0033525D" w:rsidRDefault="003D4883">
    <w:pPr>
      <w:jc w:val="right"/>
    </w:pPr>
    <w:r>
      <w:fldChar w:fldCharType="begin"/>
    </w:r>
    <w:r>
      <w:instrText xml:space="preserve"> DOCPROPERTY "Docu</w:instrText>
    </w:r>
    <w:r>
      <w:instrText xml:space="preserve">ment number"  \* MERGEFORMAT </w:instrText>
    </w:r>
    <w:r>
      <w:fldChar w:fldCharType="separate"/>
    </w:r>
    <w:r w:rsidR="00F911EB">
      <w:t>UNEP/OzL.Pro/ExCom/86/87</w:t>
    </w:r>
    <w:r>
      <w:fldChar w:fldCharType="end"/>
    </w:r>
  </w:p>
  <w:p w14:paraId="5C363595" w14:textId="77777777" w:rsidR="00F911EB" w:rsidRPr="0033525D" w:rsidRDefault="00F911EB"/>
  <w:p w14:paraId="26B28BD1" w14:textId="77777777" w:rsidR="00F911EB" w:rsidRPr="0033525D" w:rsidRDefault="00F911E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15982" w14:textId="77777777" w:rsidR="00F911EB" w:rsidRPr="0033525D" w:rsidRDefault="003D4883">
    <w:r>
      <w:fldChar w:fldCharType="begin"/>
    </w:r>
    <w:r>
      <w:instrText xml:space="preserve"> DOCPROPERTY "Document number"  \* MERGEFORMAT </w:instrText>
    </w:r>
    <w:r>
      <w:fldChar w:fldCharType="separate"/>
    </w:r>
    <w:r w:rsidR="00F911EB">
      <w:t>UNEP/OzL.Pro/ExCom/86/87</w:t>
    </w:r>
    <w:r>
      <w:fldChar w:fldCharType="end"/>
    </w:r>
  </w:p>
  <w:p w14:paraId="5693A5B8" w14:textId="0DB99745" w:rsidR="00F911EB" w:rsidRPr="0033525D" w:rsidRDefault="00F911EB">
    <w:r>
      <w:t>Annex I</w:t>
    </w:r>
  </w:p>
  <w:p w14:paraId="794972D9" w14:textId="77777777" w:rsidR="00F911EB" w:rsidRPr="0033525D" w:rsidRDefault="00F911E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860C0" w14:textId="4CD3789C" w:rsidR="00F911EB" w:rsidRDefault="003D4883">
    <w:pPr>
      <w:jc w:val="right"/>
    </w:pPr>
    <w:r>
      <w:fldChar w:fldCharType="begin"/>
    </w:r>
    <w:r>
      <w:instrText xml:space="preserve"> DOCPROPERTY "Document number"  \* MERGEFORMAT </w:instrText>
    </w:r>
    <w:r>
      <w:fldChar w:fldCharType="separate"/>
    </w:r>
    <w:r w:rsidR="00F911EB">
      <w:t>UNEP/OzL.Pro/ExCom/86/87</w:t>
    </w:r>
    <w:r>
      <w:fldChar w:fldCharType="end"/>
    </w:r>
  </w:p>
  <w:p w14:paraId="67C6DF9F" w14:textId="6E991FD9" w:rsidR="00F911EB" w:rsidRPr="0033525D" w:rsidRDefault="00F911EB">
    <w:pPr>
      <w:jc w:val="right"/>
    </w:pPr>
    <w:r>
      <w:t>Annex I</w:t>
    </w:r>
  </w:p>
  <w:p w14:paraId="751FB07B" w14:textId="77777777" w:rsidR="00F911EB" w:rsidRPr="0033525D" w:rsidRDefault="00F911E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0A3D8" w14:textId="77777777" w:rsidR="00F911EB" w:rsidRDefault="00F911EB" w:rsidP="008A6DB6">
    <w:pPr>
      <w:pStyle w:val="Header"/>
      <w:jc w:val="right"/>
    </w:pPr>
    <w:r>
      <w:t>UNEP/OzL.Pro/ExCom/86/87</w:t>
    </w:r>
  </w:p>
  <w:p w14:paraId="66FA5741" w14:textId="490E80BD" w:rsidR="00F911EB" w:rsidRDefault="00F911EB" w:rsidP="008A6DB6">
    <w:pPr>
      <w:pStyle w:val="Header"/>
      <w:jc w:val="right"/>
    </w:pPr>
    <w:r>
      <w:t>Annex I</w:t>
    </w:r>
  </w:p>
  <w:p w14:paraId="1A85F081" w14:textId="77777777" w:rsidR="00F911EB" w:rsidRDefault="00F911EB" w:rsidP="008A6DB6">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3118D" w14:textId="77777777" w:rsidR="00F911EB" w:rsidRPr="0033525D" w:rsidRDefault="003D4883">
    <w:r>
      <w:fldChar w:fldCharType="begin"/>
    </w:r>
    <w:r>
      <w:instrText xml:space="preserve"> DOCPROPERTY "Document number"  \* MERGEFORMAT </w:instrText>
    </w:r>
    <w:r>
      <w:fldChar w:fldCharType="separate"/>
    </w:r>
    <w:r w:rsidR="00F911EB">
      <w:t>UNEP/OzL.Pro/ExCom/86/87</w:t>
    </w:r>
    <w:r>
      <w:fldChar w:fldCharType="end"/>
    </w:r>
  </w:p>
  <w:p w14:paraId="61252BBB" w14:textId="0844B26B" w:rsidR="00F911EB" w:rsidRPr="0033525D" w:rsidRDefault="00F911EB">
    <w:r>
      <w:t>Annex II</w:t>
    </w:r>
  </w:p>
  <w:p w14:paraId="6A0B9925" w14:textId="77777777" w:rsidR="00F911EB" w:rsidRPr="0033525D" w:rsidRDefault="00F911EB"/>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29226" w14:textId="77777777" w:rsidR="00F911EB" w:rsidRDefault="003D4883">
    <w:pPr>
      <w:jc w:val="right"/>
    </w:pPr>
    <w:r>
      <w:fldChar w:fldCharType="begin"/>
    </w:r>
    <w:r>
      <w:instrText xml:space="preserve"> DOCPROPERTY "Document number"  \* MERGEFORMAT </w:instrText>
    </w:r>
    <w:r>
      <w:fldChar w:fldCharType="separate"/>
    </w:r>
    <w:r w:rsidR="00F911EB">
      <w:t>UNEP/OzL.Pro/ExCom/86/87</w:t>
    </w:r>
    <w:r>
      <w:fldChar w:fldCharType="end"/>
    </w:r>
  </w:p>
  <w:p w14:paraId="04ED8AEF" w14:textId="77777777" w:rsidR="00F911EB" w:rsidRPr="0033525D" w:rsidRDefault="00F911EB">
    <w:pPr>
      <w:jc w:val="right"/>
    </w:pPr>
    <w:r>
      <w:t>Annex I</w:t>
    </w:r>
  </w:p>
  <w:p w14:paraId="27F79F1C" w14:textId="77777777" w:rsidR="00F911EB" w:rsidRPr="0033525D" w:rsidRDefault="00F911EB">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C3C49" w14:textId="77777777" w:rsidR="00F911EB" w:rsidRDefault="00F911EB" w:rsidP="008A6DB6">
    <w:pPr>
      <w:pStyle w:val="Header"/>
      <w:jc w:val="right"/>
    </w:pPr>
    <w:r>
      <w:t>UNEP/OzL.Pro/ExCom/86/87</w:t>
    </w:r>
  </w:p>
  <w:p w14:paraId="4241B441" w14:textId="18189777" w:rsidR="00F911EB" w:rsidRDefault="00F911EB" w:rsidP="008A6DB6">
    <w:pPr>
      <w:pStyle w:val="Header"/>
      <w:jc w:val="right"/>
    </w:pPr>
    <w:r>
      <w:t>Annex II</w:t>
    </w:r>
  </w:p>
  <w:p w14:paraId="6DAD057D" w14:textId="77777777" w:rsidR="00F911EB" w:rsidRDefault="00F911EB" w:rsidP="008A6DB6">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69931" w14:textId="77777777" w:rsidR="00F911EB" w:rsidRPr="0033525D" w:rsidRDefault="003D4883">
    <w:r>
      <w:fldChar w:fldCharType="begin"/>
    </w:r>
    <w:r>
      <w:instrText xml:space="preserve"> DOCPROPERTY "Document number"  \* MERGEFORMAT </w:instrText>
    </w:r>
    <w:r>
      <w:fldChar w:fldCharType="separate"/>
    </w:r>
    <w:r w:rsidR="00F911EB">
      <w:t>UNEP/OzL.Pro/ExCom/86/87</w:t>
    </w:r>
    <w:r>
      <w:fldChar w:fldCharType="end"/>
    </w:r>
  </w:p>
  <w:p w14:paraId="12BFBA5B" w14:textId="16DCCC19" w:rsidR="00F911EB" w:rsidRPr="0033525D" w:rsidRDefault="00F911EB">
    <w:r>
      <w:t>Annex III</w:t>
    </w:r>
  </w:p>
  <w:p w14:paraId="605CE875" w14:textId="77777777" w:rsidR="00F911EB" w:rsidRPr="0033525D" w:rsidRDefault="00F911EB"/>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A7429" w14:textId="77777777" w:rsidR="00F911EB" w:rsidRDefault="00F911EB" w:rsidP="008A6DB6">
    <w:pPr>
      <w:pStyle w:val="Header"/>
      <w:jc w:val="right"/>
    </w:pPr>
    <w:r>
      <w:t>UNEP/OzL.Pro/ExCom/86/87</w:t>
    </w:r>
  </w:p>
  <w:p w14:paraId="10B7322C" w14:textId="1FEA0CCA" w:rsidR="00F911EB" w:rsidRDefault="00F911EB" w:rsidP="008A6DB6">
    <w:pPr>
      <w:pStyle w:val="Header"/>
      <w:jc w:val="right"/>
    </w:pPr>
    <w:r>
      <w:t>Annex III</w:t>
    </w:r>
  </w:p>
  <w:p w14:paraId="5F0C7D67" w14:textId="77777777" w:rsidR="00F911EB" w:rsidRDefault="00F911EB" w:rsidP="008A6DB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292485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75269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540508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D70274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C14EFD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C1CB60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0000D9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16A55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96077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06E1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422693"/>
    <w:multiLevelType w:val="hybridMultilevel"/>
    <w:tmpl w:val="1BB40F0E"/>
    <w:lvl w:ilvl="0" w:tplc="E13ECB7E">
      <w:start w:val="20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F91B0D"/>
    <w:multiLevelType w:val="hybridMultilevel"/>
    <w:tmpl w:val="2618D7B0"/>
    <w:lvl w:ilvl="0" w:tplc="5336BCE4">
      <w:start w:val="20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A760553"/>
    <w:multiLevelType w:val="hybridMultilevel"/>
    <w:tmpl w:val="D0DE63C8"/>
    <w:lvl w:ilvl="0" w:tplc="852EDF44">
      <w:start w:val="18"/>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1D93B8E"/>
    <w:multiLevelType w:val="hybridMultilevel"/>
    <w:tmpl w:val="0E10C748"/>
    <w:lvl w:ilvl="0" w:tplc="6B04D2E4">
      <w:start w:val="1"/>
      <w:numFmt w:val="upperRoman"/>
      <w:lvlText w:val="%1."/>
      <w:lvlJc w:val="left"/>
      <w:pPr>
        <w:ind w:left="1080" w:hanging="72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9" w15:restartNumberingAfterBreak="0">
    <w:nsid w:val="580C05CF"/>
    <w:multiLevelType w:val="hybridMultilevel"/>
    <w:tmpl w:val="081208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6AB5FBF"/>
    <w:multiLevelType w:val="hybridMultilevel"/>
    <w:tmpl w:val="C3C4C5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1"/>
  </w:num>
  <w:num w:numId="20">
    <w:abstractNumId w:val="14"/>
  </w:num>
  <w:num w:numId="21">
    <w:abstractNumId w:val="13"/>
  </w:num>
  <w:num w:numId="22">
    <w:abstractNumId w:val="11"/>
  </w:num>
  <w:num w:numId="23">
    <w:abstractNumId w:val="19"/>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5"/>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10"/>
  </w:num>
  <w:num w:numId="34">
    <w:abstractNumId w:val="18"/>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8167CE"/>
    <w:rsid w:val="00000FED"/>
    <w:rsid w:val="0000434E"/>
    <w:rsid w:val="000211A9"/>
    <w:rsid w:val="00022886"/>
    <w:rsid w:val="00031260"/>
    <w:rsid w:val="0003681A"/>
    <w:rsid w:val="000372B7"/>
    <w:rsid w:val="00041B5D"/>
    <w:rsid w:val="00042772"/>
    <w:rsid w:val="00043B78"/>
    <w:rsid w:val="00050F6E"/>
    <w:rsid w:val="0005446B"/>
    <w:rsid w:val="00061EC2"/>
    <w:rsid w:val="00073925"/>
    <w:rsid w:val="00075152"/>
    <w:rsid w:val="00080ED0"/>
    <w:rsid w:val="00083982"/>
    <w:rsid w:val="00085B8F"/>
    <w:rsid w:val="00090481"/>
    <w:rsid w:val="00092E20"/>
    <w:rsid w:val="0009526F"/>
    <w:rsid w:val="000A3826"/>
    <w:rsid w:val="000A4823"/>
    <w:rsid w:val="000A6C26"/>
    <w:rsid w:val="000C264F"/>
    <w:rsid w:val="000C2994"/>
    <w:rsid w:val="000C4924"/>
    <w:rsid w:val="000D52A4"/>
    <w:rsid w:val="000D547E"/>
    <w:rsid w:val="000E07BC"/>
    <w:rsid w:val="000F1CD4"/>
    <w:rsid w:val="000F4103"/>
    <w:rsid w:val="000F70A7"/>
    <w:rsid w:val="00113CCA"/>
    <w:rsid w:val="0011415F"/>
    <w:rsid w:val="00122F25"/>
    <w:rsid w:val="00132666"/>
    <w:rsid w:val="00135980"/>
    <w:rsid w:val="00137A69"/>
    <w:rsid w:val="001448AB"/>
    <w:rsid w:val="00146D55"/>
    <w:rsid w:val="0015461B"/>
    <w:rsid w:val="00161AB2"/>
    <w:rsid w:val="00164719"/>
    <w:rsid w:val="00165F3C"/>
    <w:rsid w:val="00166FC4"/>
    <w:rsid w:val="001677AC"/>
    <w:rsid w:val="00173736"/>
    <w:rsid w:val="001804EA"/>
    <w:rsid w:val="00183FBF"/>
    <w:rsid w:val="001841F5"/>
    <w:rsid w:val="00190A61"/>
    <w:rsid w:val="00193843"/>
    <w:rsid w:val="00196F21"/>
    <w:rsid w:val="001A3342"/>
    <w:rsid w:val="001A3E3D"/>
    <w:rsid w:val="001A60BC"/>
    <w:rsid w:val="001A7049"/>
    <w:rsid w:val="001B1E40"/>
    <w:rsid w:val="001B4C79"/>
    <w:rsid w:val="001B74BA"/>
    <w:rsid w:val="001C764E"/>
    <w:rsid w:val="001E1052"/>
    <w:rsid w:val="001E14A5"/>
    <w:rsid w:val="001E1A54"/>
    <w:rsid w:val="001E21B1"/>
    <w:rsid w:val="001E2F93"/>
    <w:rsid w:val="001E4554"/>
    <w:rsid w:val="001E61E5"/>
    <w:rsid w:val="001F2159"/>
    <w:rsid w:val="001F504C"/>
    <w:rsid w:val="001F5C9E"/>
    <w:rsid w:val="002037DB"/>
    <w:rsid w:val="00210B8B"/>
    <w:rsid w:val="00214863"/>
    <w:rsid w:val="002156B4"/>
    <w:rsid w:val="002205EC"/>
    <w:rsid w:val="00224FCD"/>
    <w:rsid w:val="00225D93"/>
    <w:rsid w:val="00226040"/>
    <w:rsid w:val="00235D8C"/>
    <w:rsid w:val="0023709C"/>
    <w:rsid w:val="00240650"/>
    <w:rsid w:val="00244E96"/>
    <w:rsid w:val="00247943"/>
    <w:rsid w:val="00253222"/>
    <w:rsid w:val="002577B8"/>
    <w:rsid w:val="00262847"/>
    <w:rsid w:val="00281BB2"/>
    <w:rsid w:val="00282E78"/>
    <w:rsid w:val="00283010"/>
    <w:rsid w:val="00296DA2"/>
    <w:rsid w:val="00297272"/>
    <w:rsid w:val="002A4D02"/>
    <w:rsid w:val="002B0B02"/>
    <w:rsid w:val="002B254E"/>
    <w:rsid w:val="002B40EA"/>
    <w:rsid w:val="002B72E9"/>
    <w:rsid w:val="002C1FF9"/>
    <w:rsid w:val="002C2AE4"/>
    <w:rsid w:val="002C7998"/>
    <w:rsid w:val="002C7EAA"/>
    <w:rsid w:val="002D113C"/>
    <w:rsid w:val="002D186E"/>
    <w:rsid w:val="002E1A1E"/>
    <w:rsid w:val="002E4781"/>
    <w:rsid w:val="002F1E53"/>
    <w:rsid w:val="002F2CAA"/>
    <w:rsid w:val="002F47A7"/>
    <w:rsid w:val="0030052C"/>
    <w:rsid w:val="003119CF"/>
    <w:rsid w:val="003155DD"/>
    <w:rsid w:val="00317F1A"/>
    <w:rsid w:val="003233A7"/>
    <w:rsid w:val="00324435"/>
    <w:rsid w:val="003306E1"/>
    <w:rsid w:val="003320E4"/>
    <w:rsid w:val="0033525D"/>
    <w:rsid w:val="0033694F"/>
    <w:rsid w:val="00341151"/>
    <w:rsid w:val="003414F3"/>
    <w:rsid w:val="00342632"/>
    <w:rsid w:val="00342CE8"/>
    <w:rsid w:val="003506BB"/>
    <w:rsid w:val="00352543"/>
    <w:rsid w:val="00354F18"/>
    <w:rsid w:val="00355288"/>
    <w:rsid w:val="0035613E"/>
    <w:rsid w:val="00363EE9"/>
    <w:rsid w:val="00373029"/>
    <w:rsid w:val="00376128"/>
    <w:rsid w:val="0037742E"/>
    <w:rsid w:val="00377D56"/>
    <w:rsid w:val="0038245A"/>
    <w:rsid w:val="0038372A"/>
    <w:rsid w:val="003840E6"/>
    <w:rsid w:val="00385CFC"/>
    <w:rsid w:val="00386819"/>
    <w:rsid w:val="0039337A"/>
    <w:rsid w:val="003A3189"/>
    <w:rsid w:val="003A3CA7"/>
    <w:rsid w:val="003B33BD"/>
    <w:rsid w:val="003B47B2"/>
    <w:rsid w:val="003B569D"/>
    <w:rsid w:val="003C3C0E"/>
    <w:rsid w:val="003D42A6"/>
    <w:rsid w:val="003D4883"/>
    <w:rsid w:val="003D4F21"/>
    <w:rsid w:val="003D4FAC"/>
    <w:rsid w:val="003E7906"/>
    <w:rsid w:val="003F2567"/>
    <w:rsid w:val="003F3C50"/>
    <w:rsid w:val="003F7E52"/>
    <w:rsid w:val="00401769"/>
    <w:rsid w:val="00406A6A"/>
    <w:rsid w:val="00406B22"/>
    <w:rsid w:val="00407F3A"/>
    <w:rsid w:val="00411FE4"/>
    <w:rsid w:val="00423ADB"/>
    <w:rsid w:val="004309B1"/>
    <w:rsid w:val="004328A7"/>
    <w:rsid w:val="004343B7"/>
    <w:rsid w:val="00434C74"/>
    <w:rsid w:val="004403B6"/>
    <w:rsid w:val="004423BF"/>
    <w:rsid w:val="004447BF"/>
    <w:rsid w:val="0045040A"/>
    <w:rsid w:val="00453834"/>
    <w:rsid w:val="00454A87"/>
    <w:rsid w:val="00456EB4"/>
    <w:rsid w:val="004616C0"/>
    <w:rsid w:val="00462F87"/>
    <w:rsid w:val="0046373E"/>
    <w:rsid w:val="00471354"/>
    <w:rsid w:val="004718F3"/>
    <w:rsid w:val="00474646"/>
    <w:rsid w:val="00475040"/>
    <w:rsid w:val="0048280A"/>
    <w:rsid w:val="00486378"/>
    <w:rsid w:val="00490DC6"/>
    <w:rsid w:val="00492FE1"/>
    <w:rsid w:val="00493D40"/>
    <w:rsid w:val="004967B6"/>
    <w:rsid w:val="004A504B"/>
    <w:rsid w:val="004A6911"/>
    <w:rsid w:val="004A6EA1"/>
    <w:rsid w:val="004A6F85"/>
    <w:rsid w:val="004B084C"/>
    <w:rsid w:val="004B3CB0"/>
    <w:rsid w:val="004B54E0"/>
    <w:rsid w:val="004B7384"/>
    <w:rsid w:val="004B795C"/>
    <w:rsid w:val="004C4269"/>
    <w:rsid w:val="004C6F9C"/>
    <w:rsid w:val="004D4036"/>
    <w:rsid w:val="004D5309"/>
    <w:rsid w:val="004D6236"/>
    <w:rsid w:val="004D786C"/>
    <w:rsid w:val="004D7F90"/>
    <w:rsid w:val="004E21BC"/>
    <w:rsid w:val="004E4BFB"/>
    <w:rsid w:val="004E4DBB"/>
    <w:rsid w:val="004E4E41"/>
    <w:rsid w:val="004E7F01"/>
    <w:rsid w:val="004E7F9C"/>
    <w:rsid w:val="004F26C9"/>
    <w:rsid w:val="004F3493"/>
    <w:rsid w:val="004F3B70"/>
    <w:rsid w:val="004F40C8"/>
    <w:rsid w:val="004F5143"/>
    <w:rsid w:val="00512B09"/>
    <w:rsid w:val="00514510"/>
    <w:rsid w:val="005220ED"/>
    <w:rsid w:val="00533796"/>
    <w:rsid w:val="00534B4E"/>
    <w:rsid w:val="00534E96"/>
    <w:rsid w:val="00535A14"/>
    <w:rsid w:val="00537343"/>
    <w:rsid w:val="00542B9B"/>
    <w:rsid w:val="005503B6"/>
    <w:rsid w:val="00555D75"/>
    <w:rsid w:val="005578B4"/>
    <w:rsid w:val="00560DF0"/>
    <w:rsid w:val="0056759C"/>
    <w:rsid w:val="00570AC3"/>
    <w:rsid w:val="0057279F"/>
    <w:rsid w:val="00575DEB"/>
    <w:rsid w:val="00580D21"/>
    <w:rsid w:val="00583627"/>
    <w:rsid w:val="00584489"/>
    <w:rsid w:val="0058627F"/>
    <w:rsid w:val="00591CBC"/>
    <w:rsid w:val="00592903"/>
    <w:rsid w:val="0059513E"/>
    <w:rsid w:val="005A6D9F"/>
    <w:rsid w:val="005A7496"/>
    <w:rsid w:val="005B04CC"/>
    <w:rsid w:val="005B48FF"/>
    <w:rsid w:val="005C028B"/>
    <w:rsid w:val="005C5C5C"/>
    <w:rsid w:val="005D363F"/>
    <w:rsid w:val="005D5C97"/>
    <w:rsid w:val="005E6366"/>
    <w:rsid w:val="005E77D8"/>
    <w:rsid w:val="005F08AF"/>
    <w:rsid w:val="006005B5"/>
    <w:rsid w:val="00603B17"/>
    <w:rsid w:val="00604C15"/>
    <w:rsid w:val="006134FF"/>
    <w:rsid w:val="006158D5"/>
    <w:rsid w:val="006166CC"/>
    <w:rsid w:val="00617529"/>
    <w:rsid w:val="006235A7"/>
    <w:rsid w:val="00625D83"/>
    <w:rsid w:val="00627F14"/>
    <w:rsid w:val="00633C68"/>
    <w:rsid w:val="006410C5"/>
    <w:rsid w:val="00645F94"/>
    <w:rsid w:val="006514A9"/>
    <w:rsid w:val="00654966"/>
    <w:rsid w:val="00656CBB"/>
    <w:rsid w:val="006623E7"/>
    <w:rsid w:val="00662B80"/>
    <w:rsid w:val="006648B9"/>
    <w:rsid w:val="00670F6C"/>
    <w:rsid w:val="006809FE"/>
    <w:rsid w:val="006852C7"/>
    <w:rsid w:val="006852CE"/>
    <w:rsid w:val="00685BFC"/>
    <w:rsid w:val="00692D14"/>
    <w:rsid w:val="00694122"/>
    <w:rsid w:val="006A2C17"/>
    <w:rsid w:val="006A4D11"/>
    <w:rsid w:val="006A6426"/>
    <w:rsid w:val="006B01E9"/>
    <w:rsid w:val="006B5E3A"/>
    <w:rsid w:val="006B65C7"/>
    <w:rsid w:val="006B78C8"/>
    <w:rsid w:val="006C1727"/>
    <w:rsid w:val="006C32FD"/>
    <w:rsid w:val="006C39CE"/>
    <w:rsid w:val="006C42DD"/>
    <w:rsid w:val="006C5EE4"/>
    <w:rsid w:val="006D0FCC"/>
    <w:rsid w:val="006D21F5"/>
    <w:rsid w:val="006E079E"/>
    <w:rsid w:val="006E126D"/>
    <w:rsid w:val="006E1FC3"/>
    <w:rsid w:val="006E27FA"/>
    <w:rsid w:val="006F14B7"/>
    <w:rsid w:val="006F1EFC"/>
    <w:rsid w:val="006F4F52"/>
    <w:rsid w:val="007002F0"/>
    <w:rsid w:val="0070045A"/>
    <w:rsid w:val="00704CE9"/>
    <w:rsid w:val="0070616B"/>
    <w:rsid w:val="00706295"/>
    <w:rsid w:val="00706FDA"/>
    <w:rsid w:val="00711C72"/>
    <w:rsid w:val="00711F9A"/>
    <w:rsid w:val="00713810"/>
    <w:rsid w:val="007218AE"/>
    <w:rsid w:val="007303A5"/>
    <w:rsid w:val="00730B3E"/>
    <w:rsid w:val="00731294"/>
    <w:rsid w:val="00733A3E"/>
    <w:rsid w:val="0073420B"/>
    <w:rsid w:val="00736058"/>
    <w:rsid w:val="0073725A"/>
    <w:rsid w:val="007402ED"/>
    <w:rsid w:val="00741A4E"/>
    <w:rsid w:val="007469C6"/>
    <w:rsid w:val="00746E41"/>
    <w:rsid w:val="0074760E"/>
    <w:rsid w:val="007535B0"/>
    <w:rsid w:val="00753D47"/>
    <w:rsid w:val="00754ABA"/>
    <w:rsid w:val="00757067"/>
    <w:rsid w:val="007714D2"/>
    <w:rsid w:val="0078617C"/>
    <w:rsid w:val="00790702"/>
    <w:rsid w:val="00791025"/>
    <w:rsid w:val="00791FBD"/>
    <w:rsid w:val="00795C80"/>
    <w:rsid w:val="007A1546"/>
    <w:rsid w:val="007A228C"/>
    <w:rsid w:val="007A3244"/>
    <w:rsid w:val="007A368E"/>
    <w:rsid w:val="007A5868"/>
    <w:rsid w:val="007B00C6"/>
    <w:rsid w:val="007B04CE"/>
    <w:rsid w:val="007B0F6B"/>
    <w:rsid w:val="007B6871"/>
    <w:rsid w:val="007B7A2F"/>
    <w:rsid w:val="007C3D33"/>
    <w:rsid w:val="007C49A1"/>
    <w:rsid w:val="007C4DBA"/>
    <w:rsid w:val="007C78AA"/>
    <w:rsid w:val="007D294A"/>
    <w:rsid w:val="007D47D2"/>
    <w:rsid w:val="007D620A"/>
    <w:rsid w:val="007D6614"/>
    <w:rsid w:val="007D6760"/>
    <w:rsid w:val="007D6EC0"/>
    <w:rsid w:val="007D7E1D"/>
    <w:rsid w:val="007E29AA"/>
    <w:rsid w:val="007F419E"/>
    <w:rsid w:val="007F4D83"/>
    <w:rsid w:val="00801486"/>
    <w:rsid w:val="00804C25"/>
    <w:rsid w:val="0081571A"/>
    <w:rsid w:val="008167CE"/>
    <w:rsid w:val="008205E8"/>
    <w:rsid w:val="00831979"/>
    <w:rsid w:val="0084112F"/>
    <w:rsid w:val="008424A6"/>
    <w:rsid w:val="00847057"/>
    <w:rsid w:val="00851352"/>
    <w:rsid w:val="00855E30"/>
    <w:rsid w:val="00857077"/>
    <w:rsid w:val="00863230"/>
    <w:rsid w:val="00865BD0"/>
    <w:rsid w:val="008717D8"/>
    <w:rsid w:val="0087215C"/>
    <w:rsid w:val="00875D25"/>
    <w:rsid w:val="00880E35"/>
    <w:rsid w:val="008850FF"/>
    <w:rsid w:val="008875FE"/>
    <w:rsid w:val="00887F8E"/>
    <w:rsid w:val="008941C9"/>
    <w:rsid w:val="00896234"/>
    <w:rsid w:val="00897E43"/>
    <w:rsid w:val="008A6DB6"/>
    <w:rsid w:val="008B7A2E"/>
    <w:rsid w:val="008C38D6"/>
    <w:rsid w:val="008C5738"/>
    <w:rsid w:val="008C68F8"/>
    <w:rsid w:val="008C7EAD"/>
    <w:rsid w:val="008D0CFE"/>
    <w:rsid w:val="008D6152"/>
    <w:rsid w:val="008E34D1"/>
    <w:rsid w:val="008E6785"/>
    <w:rsid w:val="008F0F81"/>
    <w:rsid w:val="008F27BF"/>
    <w:rsid w:val="00910CF2"/>
    <w:rsid w:val="009142EC"/>
    <w:rsid w:val="009154C3"/>
    <w:rsid w:val="00922BE6"/>
    <w:rsid w:val="00923540"/>
    <w:rsid w:val="009265C5"/>
    <w:rsid w:val="00926767"/>
    <w:rsid w:val="00932B5A"/>
    <w:rsid w:val="00935856"/>
    <w:rsid w:val="009361D5"/>
    <w:rsid w:val="00942883"/>
    <w:rsid w:val="009428A4"/>
    <w:rsid w:val="00952EC3"/>
    <w:rsid w:val="009659F4"/>
    <w:rsid w:val="0096777D"/>
    <w:rsid w:val="00970D60"/>
    <w:rsid w:val="0097590D"/>
    <w:rsid w:val="00975E58"/>
    <w:rsid w:val="00980B8A"/>
    <w:rsid w:val="00980EDD"/>
    <w:rsid w:val="0099390E"/>
    <w:rsid w:val="009960E5"/>
    <w:rsid w:val="009963DA"/>
    <w:rsid w:val="009A7ADC"/>
    <w:rsid w:val="009B1C44"/>
    <w:rsid w:val="009B28D7"/>
    <w:rsid w:val="009B55DC"/>
    <w:rsid w:val="009B5A0D"/>
    <w:rsid w:val="009B7A49"/>
    <w:rsid w:val="009C19B7"/>
    <w:rsid w:val="009C28BA"/>
    <w:rsid w:val="009C5ABB"/>
    <w:rsid w:val="009D5E39"/>
    <w:rsid w:val="009D7C51"/>
    <w:rsid w:val="009E196C"/>
    <w:rsid w:val="009E726A"/>
    <w:rsid w:val="009F2082"/>
    <w:rsid w:val="009F25E0"/>
    <w:rsid w:val="009F36BF"/>
    <w:rsid w:val="00A01CC4"/>
    <w:rsid w:val="00A111B6"/>
    <w:rsid w:val="00A263DC"/>
    <w:rsid w:val="00A26D27"/>
    <w:rsid w:val="00A316A1"/>
    <w:rsid w:val="00A33565"/>
    <w:rsid w:val="00A376EE"/>
    <w:rsid w:val="00A42A99"/>
    <w:rsid w:val="00A42E6D"/>
    <w:rsid w:val="00A46E39"/>
    <w:rsid w:val="00A5151A"/>
    <w:rsid w:val="00A546F5"/>
    <w:rsid w:val="00A57E0A"/>
    <w:rsid w:val="00A66058"/>
    <w:rsid w:val="00A74CCC"/>
    <w:rsid w:val="00A7750F"/>
    <w:rsid w:val="00A823F6"/>
    <w:rsid w:val="00A84C84"/>
    <w:rsid w:val="00A8719E"/>
    <w:rsid w:val="00AA0A89"/>
    <w:rsid w:val="00AA4BFF"/>
    <w:rsid w:val="00AA6429"/>
    <w:rsid w:val="00AB7861"/>
    <w:rsid w:val="00AC01AA"/>
    <w:rsid w:val="00AC4F72"/>
    <w:rsid w:val="00AC7BBC"/>
    <w:rsid w:val="00AD7608"/>
    <w:rsid w:val="00AE03B4"/>
    <w:rsid w:val="00AE25B7"/>
    <w:rsid w:val="00AE3E90"/>
    <w:rsid w:val="00AE5EEE"/>
    <w:rsid w:val="00AE7BD9"/>
    <w:rsid w:val="00AF741A"/>
    <w:rsid w:val="00B01ADB"/>
    <w:rsid w:val="00B04161"/>
    <w:rsid w:val="00B04D4F"/>
    <w:rsid w:val="00B056F9"/>
    <w:rsid w:val="00B11E3D"/>
    <w:rsid w:val="00B15AC4"/>
    <w:rsid w:val="00B178CC"/>
    <w:rsid w:val="00B17E82"/>
    <w:rsid w:val="00B21266"/>
    <w:rsid w:val="00B234CF"/>
    <w:rsid w:val="00B326A9"/>
    <w:rsid w:val="00B34CEA"/>
    <w:rsid w:val="00B42CE4"/>
    <w:rsid w:val="00B4575A"/>
    <w:rsid w:val="00B575BA"/>
    <w:rsid w:val="00B60795"/>
    <w:rsid w:val="00B62B61"/>
    <w:rsid w:val="00B64FB1"/>
    <w:rsid w:val="00B6596F"/>
    <w:rsid w:val="00B67163"/>
    <w:rsid w:val="00B67812"/>
    <w:rsid w:val="00B71608"/>
    <w:rsid w:val="00B76429"/>
    <w:rsid w:val="00B802AF"/>
    <w:rsid w:val="00B839CF"/>
    <w:rsid w:val="00B849BA"/>
    <w:rsid w:val="00B90651"/>
    <w:rsid w:val="00B9362E"/>
    <w:rsid w:val="00B956D4"/>
    <w:rsid w:val="00B97446"/>
    <w:rsid w:val="00BA2EC2"/>
    <w:rsid w:val="00BA7432"/>
    <w:rsid w:val="00BB2764"/>
    <w:rsid w:val="00BB4BBE"/>
    <w:rsid w:val="00BC1AA0"/>
    <w:rsid w:val="00BC2495"/>
    <w:rsid w:val="00BC7EB9"/>
    <w:rsid w:val="00BD2643"/>
    <w:rsid w:val="00BD56B1"/>
    <w:rsid w:val="00BD6558"/>
    <w:rsid w:val="00BE15E1"/>
    <w:rsid w:val="00BE7CBB"/>
    <w:rsid w:val="00BF2F76"/>
    <w:rsid w:val="00BF2F77"/>
    <w:rsid w:val="00BF2FA4"/>
    <w:rsid w:val="00BF3022"/>
    <w:rsid w:val="00BF3214"/>
    <w:rsid w:val="00BF43AE"/>
    <w:rsid w:val="00BF5573"/>
    <w:rsid w:val="00BF6DBC"/>
    <w:rsid w:val="00C10CA5"/>
    <w:rsid w:val="00C12B2D"/>
    <w:rsid w:val="00C15867"/>
    <w:rsid w:val="00C2296D"/>
    <w:rsid w:val="00C23155"/>
    <w:rsid w:val="00C2591D"/>
    <w:rsid w:val="00C401BE"/>
    <w:rsid w:val="00C40C41"/>
    <w:rsid w:val="00C45885"/>
    <w:rsid w:val="00C50F22"/>
    <w:rsid w:val="00C57971"/>
    <w:rsid w:val="00C57E77"/>
    <w:rsid w:val="00C60276"/>
    <w:rsid w:val="00C60451"/>
    <w:rsid w:val="00C65BD7"/>
    <w:rsid w:val="00C67752"/>
    <w:rsid w:val="00C76BA4"/>
    <w:rsid w:val="00C805B5"/>
    <w:rsid w:val="00C83A48"/>
    <w:rsid w:val="00C85865"/>
    <w:rsid w:val="00C85E85"/>
    <w:rsid w:val="00C93863"/>
    <w:rsid w:val="00C96EB3"/>
    <w:rsid w:val="00CA2EAE"/>
    <w:rsid w:val="00CA4AC1"/>
    <w:rsid w:val="00CA6570"/>
    <w:rsid w:val="00CA693C"/>
    <w:rsid w:val="00CB0316"/>
    <w:rsid w:val="00CB0B11"/>
    <w:rsid w:val="00CB1942"/>
    <w:rsid w:val="00CB426A"/>
    <w:rsid w:val="00CB5354"/>
    <w:rsid w:val="00CC3C9E"/>
    <w:rsid w:val="00CC6A14"/>
    <w:rsid w:val="00CC6EA2"/>
    <w:rsid w:val="00CC70A3"/>
    <w:rsid w:val="00CD2A3B"/>
    <w:rsid w:val="00CD4442"/>
    <w:rsid w:val="00CD53C3"/>
    <w:rsid w:val="00CD574E"/>
    <w:rsid w:val="00CE1BE4"/>
    <w:rsid w:val="00CE4C22"/>
    <w:rsid w:val="00CF2DCE"/>
    <w:rsid w:val="00CF41EC"/>
    <w:rsid w:val="00CF5D04"/>
    <w:rsid w:val="00CF6FE8"/>
    <w:rsid w:val="00D02D43"/>
    <w:rsid w:val="00D04DE4"/>
    <w:rsid w:val="00D063F1"/>
    <w:rsid w:val="00D10A58"/>
    <w:rsid w:val="00D121CA"/>
    <w:rsid w:val="00D14F22"/>
    <w:rsid w:val="00D14F64"/>
    <w:rsid w:val="00D21561"/>
    <w:rsid w:val="00D266B7"/>
    <w:rsid w:val="00D36C08"/>
    <w:rsid w:val="00D452A4"/>
    <w:rsid w:val="00D463BB"/>
    <w:rsid w:val="00D46E62"/>
    <w:rsid w:val="00D4741C"/>
    <w:rsid w:val="00D47B5E"/>
    <w:rsid w:val="00D57918"/>
    <w:rsid w:val="00D6425F"/>
    <w:rsid w:val="00D71D7F"/>
    <w:rsid w:val="00D73DC6"/>
    <w:rsid w:val="00D73FB0"/>
    <w:rsid w:val="00D74C1A"/>
    <w:rsid w:val="00D754C1"/>
    <w:rsid w:val="00D760AA"/>
    <w:rsid w:val="00D77393"/>
    <w:rsid w:val="00D77665"/>
    <w:rsid w:val="00D77A35"/>
    <w:rsid w:val="00D80F75"/>
    <w:rsid w:val="00D81B3E"/>
    <w:rsid w:val="00D83E8B"/>
    <w:rsid w:val="00D90697"/>
    <w:rsid w:val="00D90C70"/>
    <w:rsid w:val="00D90E49"/>
    <w:rsid w:val="00D96ADE"/>
    <w:rsid w:val="00DA0CE2"/>
    <w:rsid w:val="00DA5EF6"/>
    <w:rsid w:val="00DB05E8"/>
    <w:rsid w:val="00DB07F5"/>
    <w:rsid w:val="00DC6A10"/>
    <w:rsid w:val="00DC71E4"/>
    <w:rsid w:val="00DD2176"/>
    <w:rsid w:val="00DD2700"/>
    <w:rsid w:val="00DD7BF6"/>
    <w:rsid w:val="00DE657E"/>
    <w:rsid w:val="00DE7277"/>
    <w:rsid w:val="00DF232E"/>
    <w:rsid w:val="00DF4152"/>
    <w:rsid w:val="00DF4704"/>
    <w:rsid w:val="00DF5413"/>
    <w:rsid w:val="00DF5A86"/>
    <w:rsid w:val="00DF6497"/>
    <w:rsid w:val="00E02097"/>
    <w:rsid w:val="00E024AA"/>
    <w:rsid w:val="00E0491A"/>
    <w:rsid w:val="00E06F89"/>
    <w:rsid w:val="00E100B9"/>
    <w:rsid w:val="00E113B0"/>
    <w:rsid w:val="00E15C77"/>
    <w:rsid w:val="00E250F1"/>
    <w:rsid w:val="00E274E2"/>
    <w:rsid w:val="00E3550D"/>
    <w:rsid w:val="00E50DDC"/>
    <w:rsid w:val="00E52838"/>
    <w:rsid w:val="00E614E0"/>
    <w:rsid w:val="00E62CE1"/>
    <w:rsid w:val="00E73F7F"/>
    <w:rsid w:val="00E8162B"/>
    <w:rsid w:val="00E84C3B"/>
    <w:rsid w:val="00E85409"/>
    <w:rsid w:val="00E90AAA"/>
    <w:rsid w:val="00EA3936"/>
    <w:rsid w:val="00EA429F"/>
    <w:rsid w:val="00EA4F9E"/>
    <w:rsid w:val="00EA5348"/>
    <w:rsid w:val="00EA63CA"/>
    <w:rsid w:val="00EA6D3B"/>
    <w:rsid w:val="00EB00AD"/>
    <w:rsid w:val="00EB136C"/>
    <w:rsid w:val="00EB480E"/>
    <w:rsid w:val="00EB5EC6"/>
    <w:rsid w:val="00EB7CBA"/>
    <w:rsid w:val="00EB7FC9"/>
    <w:rsid w:val="00EC0186"/>
    <w:rsid w:val="00EC7161"/>
    <w:rsid w:val="00ED27E8"/>
    <w:rsid w:val="00ED7137"/>
    <w:rsid w:val="00EE20C4"/>
    <w:rsid w:val="00EE21D5"/>
    <w:rsid w:val="00EF06EA"/>
    <w:rsid w:val="00EF489D"/>
    <w:rsid w:val="00F0462A"/>
    <w:rsid w:val="00F052B0"/>
    <w:rsid w:val="00F21088"/>
    <w:rsid w:val="00F22DF8"/>
    <w:rsid w:val="00F23CE8"/>
    <w:rsid w:val="00F27953"/>
    <w:rsid w:val="00F31AA9"/>
    <w:rsid w:val="00F327E7"/>
    <w:rsid w:val="00F35461"/>
    <w:rsid w:val="00F35746"/>
    <w:rsid w:val="00F447C7"/>
    <w:rsid w:val="00F459B4"/>
    <w:rsid w:val="00F46846"/>
    <w:rsid w:val="00F50C5D"/>
    <w:rsid w:val="00F5211B"/>
    <w:rsid w:val="00F53078"/>
    <w:rsid w:val="00F554A9"/>
    <w:rsid w:val="00F574C7"/>
    <w:rsid w:val="00F615A6"/>
    <w:rsid w:val="00F662B6"/>
    <w:rsid w:val="00F716FD"/>
    <w:rsid w:val="00F75C5C"/>
    <w:rsid w:val="00F76232"/>
    <w:rsid w:val="00F80355"/>
    <w:rsid w:val="00F824FF"/>
    <w:rsid w:val="00F87C43"/>
    <w:rsid w:val="00F911EB"/>
    <w:rsid w:val="00F9712B"/>
    <w:rsid w:val="00FB0C81"/>
    <w:rsid w:val="00FB0E95"/>
    <w:rsid w:val="00FC01BD"/>
    <w:rsid w:val="00FC2200"/>
    <w:rsid w:val="00FC2540"/>
    <w:rsid w:val="00FC280E"/>
    <w:rsid w:val="00FC343E"/>
    <w:rsid w:val="00FC3C50"/>
    <w:rsid w:val="00FD48EC"/>
    <w:rsid w:val="00FE3F26"/>
    <w:rsid w:val="00FF0204"/>
    <w:rsid w:val="00FF3AED"/>
    <w:rsid w:val="00FF51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7724FDF"/>
  <w15:docId w15:val="{F8F86298-9678-495E-ABF1-D409ADCED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09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8167CE"/>
    <w:rPr>
      <w:sz w:val="22"/>
      <w:szCs w:val="22"/>
      <w:lang w:val="en-GB"/>
    </w:rPr>
  </w:style>
  <w:style w:type="paragraph" w:styleId="ListParagraph">
    <w:name w:val="List Paragraph"/>
    <w:basedOn w:val="Normal"/>
    <w:uiPriority w:val="34"/>
    <w:qFormat/>
    <w:rsid w:val="008167CE"/>
    <w:pPr>
      <w:ind w:left="720"/>
      <w:contextualSpacing/>
      <w:jc w:val="left"/>
    </w:pPr>
    <w:rPr>
      <w:sz w:val="24"/>
      <w:szCs w:val="20"/>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167CE"/>
    <w:rPr>
      <w:sz w:val="22"/>
      <w:szCs w:val="22"/>
      <w:lang w:val="en-GB"/>
    </w:rPr>
  </w:style>
  <w:style w:type="paragraph" w:styleId="Revision">
    <w:name w:val="Revision"/>
    <w:hidden/>
    <w:uiPriority w:val="99"/>
    <w:semiHidden/>
    <w:rsid w:val="00AE5EEE"/>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E7CBB"/>
    <w:pPr>
      <w:spacing w:after="160" w:line="240" w:lineRule="exact"/>
    </w:pPr>
    <w:rPr>
      <w:sz w:val="20"/>
      <w:szCs w:val="20"/>
      <w:vertAlign w:val="superscript"/>
      <w:lang w:val="en-US"/>
    </w:rPr>
  </w:style>
  <w:style w:type="character" w:styleId="Hyperlink">
    <w:name w:val="Hyperlink"/>
    <w:basedOn w:val="DefaultParagraphFont"/>
    <w:uiPriority w:val="99"/>
    <w:semiHidden/>
    <w:unhideWhenUsed/>
    <w:rsid w:val="00161AB2"/>
    <w:rPr>
      <w:color w:val="0563C1"/>
      <w:u w:val="single"/>
    </w:rPr>
  </w:style>
  <w:style w:type="character" w:styleId="FollowedHyperlink">
    <w:name w:val="FollowedHyperlink"/>
    <w:basedOn w:val="DefaultParagraphFont"/>
    <w:uiPriority w:val="99"/>
    <w:semiHidden/>
    <w:unhideWhenUsed/>
    <w:rsid w:val="00161AB2"/>
    <w:rPr>
      <w:color w:val="954F72"/>
      <w:u w:val="single"/>
    </w:rPr>
  </w:style>
  <w:style w:type="paragraph" w:customStyle="1" w:styleId="msonormal0">
    <w:name w:val="msonormal"/>
    <w:basedOn w:val="Normal"/>
    <w:rsid w:val="00161AB2"/>
    <w:pPr>
      <w:spacing w:before="100" w:beforeAutospacing="1" w:after="100" w:afterAutospacing="1"/>
      <w:jc w:val="left"/>
    </w:pPr>
    <w:rPr>
      <w:sz w:val="24"/>
      <w:szCs w:val="24"/>
      <w:lang w:val="en-CA" w:eastAsia="en-CA"/>
    </w:rPr>
  </w:style>
  <w:style w:type="paragraph" w:customStyle="1" w:styleId="xl63">
    <w:name w:val="xl63"/>
    <w:basedOn w:val="Normal"/>
    <w:rsid w:val="00161AB2"/>
    <w:pPr>
      <w:spacing w:before="100" w:beforeAutospacing="1" w:after="100" w:afterAutospacing="1"/>
      <w:jc w:val="left"/>
    </w:pPr>
    <w:rPr>
      <w:sz w:val="24"/>
      <w:szCs w:val="24"/>
      <w:lang w:val="en-CA" w:eastAsia="en-CA"/>
    </w:rPr>
  </w:style>
  <w:style w:type="paragraph" w:customStyle="1" w:styleId="xl64">
    <w:name w:val="xl64"/>
    <w:basedOn w:val="Normal"/>
    <w:rsid w:val="00161AB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5">
    <w:name w:val="xl65"/>
    <w:basedOn w:val="Normal"/>
    <w:rsid w:val="00161AB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6">
    <w:name w:val="xl66"/>
    <w:basedOn w:val="Normal"/>
    <w:rsid w:val="00161AB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CA" w:eastAsia="en-CA"/>
    </w:rPr>
  </w:style>
  <w:style w:type="paragraph" w:customStyle="1" w:styleId="xl67">
    <w:name w:val="xl67"/>
    <w:basedOn w:val="Normal"/>
    <w:rsid w:val="00161AB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8">
    <w:name w:val="xl68"/>
    <w:basedOn w:val="Normal"/>
    <w:rsid w:val="00161AB2"/>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CA" w:eastAsia="en-CA"/>
    </w:rPr>
  </w:style>
  <w:style w:type="paragraph" w:customStyle="1" w:styleId="xl69">
    <w:name w:val="xl69"/>
    <w:basedOn w:val="Normal"/>
    <w:rsid w:val="00161AB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0">
    <w:name w:val="xl70"/>
    <w:basedOn w:val="Normal"/>
    <w:rsid w:val="00161AB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1">
    <w:name w:val="xl71"/>
    <w:basedOn w:val="Normal"/>
    <w:rsid w:val="00161AB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character" w:styleId="PageNumber">
    <w:name w:val="page number"/>
    <w:basedOn w:val="DefaultParagraphFont"/>
    <w:rsid w:val="00492FE1"/>
    <w:rPr>
      <w:sz w:val="22"/>
      <w:szCs w:val="22"/>
    </w:rPr>
  </w:style>
  <w:style w:type="paragraph" w:styleId="BodyText">
    <w:name w:val="Body Text"/>
    <w:basedOn w:val="Normal"/>
    <w:link w:val="BodyTextChar"/>
    <w:semiHidden/>
    <w:rsid w:val="00492FE1"/>
    <w:pPr>
      <w:spacing w:after="120"/>
    </w:pPr>
  </w:style>
  <w:style w:type="character" w:customStyle="1" w:styleId="BodyTextChar">
    <w:name w:val="Body Text Char"/>
    <w:basedOn w:val="DefaultParagraphFont"/>
    <w:link w:val="BodyText"/>
    <w:semiHidden/>
    <w:rsid w:val="00492FE1"/>
    <w:rPr>
      <w:sz w:val="22"/>
      <w:szCs w:val="22"/>
      <w:lang w:val="en-GB"/>
    </w:rPr>
  </w:style>
  <w:style w:type="paragraph" w:styleId="BodyText2">
    <w:name w:val="Body Text 2"/>
    <w:basedOn w:val="Normal"/>
    <w:link w:val="BodyText2Char"/>
    <w:semiHidden/>
    <w:rsid w:val="00492FE1"/>
    <w:pPr>
      <w:spacing w:after="120" w:line="480" w:lineRule="auto"/>
    </w:pPr>
  </w:style>
  <w:style w:type="character" w:customStyle="1" w:styleId="BodyText2Char">
    <w:name w:val="Body Text 2 Char"/>
    <w:basedOn w:val="DefaultParagraphFont"/>
    <w:link w:val="BodyText2"/>
    <w:semiHidden/>
    <w:rsid w:val="00492FE1"/>
    <w:rPr>
      <w:sz w:val="22"/>
      <w:szCs w:val="22"/>
      <w:lang w:val="en-GB"/>
    </w:rPr>
  </w:style>
  <w:style w:type="paragraph" w:styleId="BodyTextFirstIndent">
    <w:name w:val="Body Text First Indent"/>
    <w:basedOn w:val="BodyText"/>
    <w:link w:val="BodyTextFirstIndentChar"/>
    <w:semiHidden/>
    <w:rsid w:val="00492FE1"/>
    <w:pPr>
      <w:ind w:firstLine="210"/>
    </w:pPr>
  </w:style>
  <w:style w:type="character" w:customStyle="1" w:styleId="BodyTextFirstIndentChar">
    <w:name w:val="Body Text First Indent Char"/>
    <w:basedOn w:val="BodyTextChar"/>
    <w:link w:val="BodyTextFirstIndent"/>
    <w:semiHidden/>
    <w:rsid w:val="00492FE1"/>
    <w:rPr>
      <w:sz w:val="22"/>
      <w:szCs w:val="22"/>
      <w:lang w:val="en-GB"/>
    </w:rPr>
  </w:style>
  <w:style w:type="paragraph" w:styleId="BodyTextIndent">
    <w:name w:val="Body Text Indent"/>
    <w:basedOn w:val="Normal"/>
    <w:link w:val="BodyTextIndentChar"/>
    <w:semiHidden/>
    <w:rsid w:val="00492FE1"/>
    <w:pPr>
      <w:spacing w:after="120"/>
      <w:ind w:left="360"/>
    </w:pPr>
  </w:style>
  <w:style w:type="character" w:customStyle="1" w:styleId="BodyTextIndentChar">
    <w:name w:val="Body Text Indent Char"/>
    <w:basedOn w:val="DefaultParagraphFont"/>
    <w:link w:val="BodyTextIndent"/>
    <w:semiHidden/>
    <w:rsid w:val="00492FE1"/>
    <w:rPr>
      <w:sz w:val="22"/>
      <w:szCs w:val="22"/>
      <w:lang w:val="en-GB"/>
    </w:rPr>
  </w:style>
  <w:style w:type="paragraph" w:styleId="BodyTextFirstIndent2">
    <w:name w:val="Body Text First Indent 2"/>
    <w:basedOn w:val="BodyTextIndent"/>
    <w:link w:val="BodyTextFirstIndent2Char"/>
    <w:semiHidden/>
    <w:rsid w:val="00492FE1"/>
    <w:pPr>
      <w:ind w:firstLine="210"/>
    </w:pPr>
  </w:style>
  <w:style w:type="character" w:customStyle="1" w:styleId="BodyTextFirstIndent2Char">
    <w:name w:val="Body Text First Indent 2 Char"/>
    <w:basedOn w:val="BodyTextIndentChar"/>
    <w:link w:val="BodyTextFirstIndent2"/>
    <w:semiHidden/>
    <w:rsid w:val="00492FE1"/>
    <w:rPr>
      <w:sz w:val="22"/>
      <w:szCs w:val="22"/>
      <w:lang w:val="en-GB"/>
    </w:rPr>
  </w:style>
  <w:style w:type="paragraph" w:styleId="BodyTextIndent2">
    <w:name w:val="Body Text Indent 2"/>
    <w:basedOn w:val="Normal"/>
    <w:link w:val="BodyTextIndent2Char"/>
    <w:semiHidden/>
    <w:rsid w:val="00492FE1"/>
    <w:pPr>
      <w:spacing w:after="120" w:line="480" w:lineRule="auto"/>
      <w:ind w:left="360"/>
    </w:pPr>
  </w:style>
  <w:style w:type="character" w:customStyle="1" w:styleId="BodyTextIndent2Char">
    <w:name w:val="Body Text Indent 2 Char"/>
    <w:basedOn w:val="DefaultParagraphFont"/>
    <w:link w:val="BodyTextIndent2"/>
    <w:semiHidden/>
    <w:rsid w:val="00492FE1"/>
    <w:rPr>
      <w:sz w:val="22"/>
      <w:szCs w:val="22"/>
      <w:lang w:val="en-GB"/>
    </w:rPr>
  </w:style>
  <w:style w:type="paragraph" w:styleId="Closing">
    <w:name w:val="Closing"/>
    <w:basedOn w:val="Normal"/>
    <w:link w:val="ClosingChar"/>
    <w:semiHidden/>
    <w:rsid w:val="00492FE1"/>
    <w:pPr>
      <w:ind w:left="4320"/>
    </w:pPr>
  </w:style>
  <w:style w:type="character" w:customStyle="1" w:styleId="ClosingChar">
    <w:name w:val="Closing Char"/>
    <w:basedOn w:val="DefaultParagraphFont"/>
    <w:link w:val="Closing"/>
    <w:semiHidden/>
    <w:rsid w:val="00492FE1"/>
    <w:rPr>
      <w:sz w:val="22"/>
      <w:szCs w:val="22"/>
      <w:lang w:val="en-GB"/>
    </w:rPr>
  </w:style>
  <w:style w:type="paragraph" w:styleId="E-mailSignature">
    <w:name w:val="E-mail Signature"/>
    <w:basedOn w:val="Normal"/>
    <w:link w:val="E-mailSignatureChar"/>
    <w:semiHidden/>
    <w:rsid w:val="00492FE1"/>
  </w:style>
  <w:style w:type="character" w:customStyle="1" w:styleId="E-mailSignatureChar">
    <w:name w:val="E-mail Signature Char"/>
    <w:basedOn w:val="DefaultParagraphFont"/>
    <w:link w:val="E-mailSignature"/>
    <w:semiHidden/>
    <w:rsid w:val="00492FE1"/>
    <w:rPr>
      <w:sz w:val="22"/>
      <w:szCs w:val="22"/>
      <w:lang w:val="en-GB"/>
    </w:rPr>
  </w:style>
  <w:style w:type="character" w:styleId="Emphasis">
    <w:name w:val="Emphasis"/>
    <w:basedOn w:val="DefaultParagraphFont"/>
    <w:qFormat/>
    <w:rsid w:val="00492FE1"/>
    <w:rPr>
      <w:i/>
      <w:iCs/>
    </w:rPr>
  </w:style>
  <w:style w:type="paragraph" w:styleId="EnvelopeAddress">
    <w:name w:val="envelope address"/>
    <w:basedOn w:val="Normal"/>
    <w:semiHidden/>
    <w:rsid w:val="00492FE1"/>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492FE1"/>
    <w:rPr>
      <w:rFonts w:ascii="Arial" w:hAnsi="Arial" w:cs="Arial"/>
      <w:sz w:val="20"/>
    </w:rPr>
  </w:style>
  <w:style w:type="character" w:styleId="HTMLAcronym">
    <w:name w:val="HTML Acronym"/>
    <w:basedOn w:val="DefaultParagraphFont"/>
    <w:semiHidden/>
    <w:rsid w:val="00492FE1"/>
  </w:style>
  <w:style w:type="paragraph" w:styleId="HTMLAddress">
    <w:name w:val="HTML Address"/>
    <w:basedOn w:val="Normal"/>
    <w:link w:val="HTMLAddressChar"/>
    <w:semiHidden/>
    <w:rsid w:val="00492FE1"/>
    <w:rPr>
      <w:i/>
      <w:iCs/>
    </w:rPr>
  </w:style>
  <w:style w:type="character" w:customStyle="1" w:styleId="HTMLAddressChar">
    <w:name w:val="HTML Address Char"/>
    <w:basedOn w:val="DefaultParagraphFont"/>
    <w:link w:val="HTMLAddress"/>
    <w:semiHidden/>
    <w:rsid w:val="00492FE1"/>
    <w:rPr>
      <w:i/>
      <w:iCs/>
      <w:sz w:val="22"/>
      <w:szCs w:val="22"/>
      <w:lang w:val="en-GB"/>
    </w:rPr>
  </w:style>
  <w:style w:type="character" w:styleId="HTMLCite">
    <w:name w:val="HTML Cite"/>
    <w:basedOn w:val="DefaultParagraphFont"/>
    <w:semiHidden/>
    <w:rsid w:val="00492FE1"/>
    <w:rPr>
      <w:i/>
      <w:iCs/>
    </w:rPr>
  </w:style>
  <w:style w:type="character" w:styleId="HTMLCode">
    <w:name w:val="HTML Code"/>
    <w:basedOn w:val="DefaultParagraphFont"/>
    <w:semiHidden/>
    <w:rsid w:val="00492FE1"/>
    <w:rPr>
      <w:rFonts w:ascii="Courier New" w:hAnsi="Courier New" w:cs="Courier New"/>
      <w:sz w:val="20"/>
      <w:szCs w:val="20"/>
    </w:rPr>
  </w:style>
  <w:style w:type="character" w:styleId="HTMLDefinition">
    <w:name w:val="HTML Definition"/>
    <w:basedOn w:val="DefaultParagraphFont"/>
    <w:semiHidden/>
    <w:rsid w:val="00492FE1"/>
    <w:rPr>
      <w:i/>
      <w:iCs/>
    </w:rPr>
  </w:style>
  <w:style w:type="character" w:styleId="HTMLKeyboard">
    <w:name w:val="HTML Keyboard"/>
    <w:basedOn w:val="DefaultParagraphFont"/>
    <w:semiHidden/>
    <w:rsid w:val="00492FE1"/>
    <w:rPr>
      <w:rFonts w:ascii="Courier New" w:hAnsi="Courier New" w:cs="Courier New"/>
      <w:sz w:val="20"/>
      <w:szCs w:val="20"/>
    </w:rPr>
  </w:style>
  <w:style w:type="paragraph" w:styleId="HTMLPreformatted">
    <w:name w:val="HTML Preformatted"/>
    <w:basedOn w:val="Normal"/>
    <w:link w:val="HTMLPreformattedChar"/>
    <w:semiHidden/>
    <w:rsid w:val="00492FE1"/>
    <w:rPr>
      <w:rFonts w:ascii="Courier New" w:hAnsi="Courier New" w:cs="Courier New"/>
      <w:sz w:val="20"/>
    </w:rPr>
  </w:style>
  <w:style w:type="character" w:customStyle="1" w:styleId="HTMLPreformattedChar">
    <w:name w:val="HTML Preformatted Char"/>
    <w:basedOn w:val="DefaultParagraphFont"/>
    <w:link w:val="HTMLPreformatted"/>
    <w:semiHidden/>
    <w:rsid w:val="00492FE1"/>
    <w:rPr>
      <w:rFonts w:ascii="Courier New" w:hAnsi="Courier New" w:cs="Courier New"/>
      <w:szCs w:val="22"/>
      <w:lang w:val="en-GB"/>
    </w:rPr>
  </w:style>
  <w:style w:type="character" w:styleId="HTMLSample">
    <w:name w:val="HTML Sample"/>
    <w:basedOn w:val="DefaultParagraphFont"/>
    <w:semiHidden/>
    <w:rsid w:val="00492FE1"/>
    <w:rPr>
      <w:rFonts w:ascii="Courier New" w:hAnsi="Courier New" w:cs="Courier New"/>
    </w:rPr>
  </w:style>
  <w:style w:type="character" w:styleId="HTMLTypewriter">
    <w:name w:val="HTML Typewriter"/>
    <w:basedOn w:val="DefaultParagraphFont"/>
    <w:semiHidden/>
    <w:rsid w:val="00492FE1"/>
    <w:rPr>
      <w:rFonts w:ascii="Courier New" w:hAnsi="Courier New" w:cs="Courier New"/>
      <w:sz w:val="20"/>
      <w:szCs w:val="20"/>
    </w:rPr>
  </w:style>
  <w:style w:type="character" w:styleId="HTMLVariable">
    <w:name w:val="HTML Variable"/>
    <w:basedOn w:val="DefaultParagraphFont"/>
    <w:semiHidden/>
    <w:rsid w:val="00492FE1"/>
    <w:rPr>
      <w:i/>
      <w:iCs/>
    </w:rPr>
  </w:style>
  <w:style w:type="character" w:styleId="LineNumber">
    <w:name w:val="line number"/>
    <w:basedOn w:val="DefaultParagraphFont"/>
    <w:semiHidden/>
    <w:rsid w:val="00492FE1"/>
  </w:style>
  <w:style w:type="paragraph" w:styleId="List">
    <w:name w:val="List"/>
    <w:basedOn w:val="Normal"/>
    <w:semiHidden/>
    <w:rsid w:val="00492FE1"/>
    <w:pPr>
      <w:ind w:left="360" w:hanging="360"/>
    </w:pPr>
  </w:style>
  <w:style w:type="paragraph" w:styleId="List2">
    <w:name w:val="List 2"/>
    <w:basedOn w:val="Normal"/>
    <w:semiHidden/>
    <w:rsid w:val="00492FE1"/>
    <w:pPr>
      <w:ind w:left="720" w:hanging="360"/>
    </w:pPr>
  </w:style>
  <w:style w:type="paragraph" w:styleId="List3">
    <w:name w:val="List 3"/>
    <w:basedOn w:val="Normal"/>
    <w:semiHidden/>
    <w:rsid w:val="00492FE1"/>
    <w:pPr>
      <w:ind w:left="1080" w:hanging="360"/>
    </w:pPr>
  </w:style>
  <w:style w:type="paragraph" w:styleId="List4">
    <w:name w:val="List 4"/>
    <w:basedOn w:val="Normal"/>
    <w:semiHidden/>
    <w:rsid w:val="00492FE1"/>
    <w:pPr>
      <w:ind w:left="1440" w:hanging="360"/>
    </w:pPr>
  </w:style>
  <w:style w:type="paragraph" w:styleId="List5">
    <w:name w:val="List 5"/>
    <w:basedOn w:val="Normal"/>
    <w:semiHidden/>
    <w:rsid w:val="00492FE1"/>
    <w:pPr>
      <w:ind w:left="1800" w:hanging="360"/>
    </w:pPr>
  </w:style>
  <w:style w:type="paragraph" w:styleId="ListBullet">
    <w:name w:val="List Bullet"/>
    <w:basedOn w:val="Normal"/>
    <w:autoRedefine/>
    <w:semiHidden/>
    <w:rsid w:val="00492FE1"/>
    <w:pPr>
      <w:tabs>
        <w:tab w:val="num" w:pos="360"/>
      </w:tabs>
      <w:ind w:left="360" w:hanging="360"/>
    </w:pPr>
  </w:style>
  <w:style w:type="paragraph" w:styleId="ListBullet2">
    <w:name w:val="List Bullet 2"/>
    <w:basedOn w:val="Normal"/>
    <w:autoRedefine/>
    <w:semiHidden/>
    <w:rsid w:val="00492FE1"/>
    <w:pPr>
      <w:tabs>
        <w:tab w:val="num" w:pos="720"/>
      </w:tabs>
      <w:ind w:left="720" w:hanging="360"/>
    </w:pPr>
  </w:style>
  <w:style w:type="paragraph" w:styleId="ListBullet3">
    <w:name w:val="List Bullet 3"/>
    <w:basedOn w:val="Normal"/>
    <w:autoRedefine/>
    <w:semiHidden/>
    <w:rsid w:val="00492FE1"/>
    <w:pPr>
      <w:tabs>
        <w:tab w:val="num" w:pos="1080"/>
      </w:tabs>
      <w:ind w:left="1080" w:hanging="360"/>
    </w:pPr>
  </w:style>
  <w:style w:type="paragraph" w:styleId="ListBullet4">
    <w:name w:val="List Bullet 4"/>
    <w:basedOn w:val="Normal"/>
    <w:autoRedefine/>
    <w:semiHidden/>
    <w:rsid w:val="00492FE1"/>
    <w:pPr>
      <w:tabs>
        <w:tab w:val="num" w:pos="1440"/>
      </w:tabs>
      <w:ind w:left="1440" w:hanging="360"/>
    </w:pPr>
  </w:style>
  <w:style w:type="paragraph" w:styleId="ListBullet5">
    <w:name w:val="List Bullet 5"/>
    <w:basedOn w:val="Normal"/>
    <w:autoRedefine/>
    <w:semiHidden/>
    <w:rsid w:val="00492FE1"/>
    <w:pPr>
      <w:tabs>
        <w:tab w:val="num" w:pos="1800"/>
      </w:tabs>
      <w:ind w:left="1800" w:hanging="360"/>
    </w:pPr>
  </w:style>
  <w:style w:type="paragraph" w:styleId="ListContinue">
    <w:name w:val="List Continue"/>
    <w:basedOn w:val="Normal"/>
    <w:semiHidden/>
    <w:rsid w:val="00492FE1"/>
    <w:pPr>
      <w:spacing w:after="120"/>
      <w:ind w:left="360"/>
    </w:pPr>
  </w:style>
  <w:style w:type="paragraph" w:styleId="ListContinue2">
    <w:name w:val="List Continue 2"/>
    <w:basedOn w:val="Normal"/>
    <w:semiHidden/>
    <w:rsid w:val="00492FE1"/>
    <w:pPr>
      <w:spacing w:after="120"/>
      <w:ind w:left="720"/>
    </w:pPr>
  </w:style>
  <w:style w:type="paragraph" w:styleId="ListContinue3">
    <w:name w:val="List Continue 3"/>
    <w:basedOn w:val="Normal"/>
    <w:semiHidden/>
    <w:rsid w:val="00492FE1"/>
    <w:pPr>
      <w:spacing w:after="120"/>
      <w:ind w:left="1080"/>
    </w:pPr>
  </w:style>
  <w:style w:type="paragraph" w:styleId="ListContinue4">
    <w:name w:val="List Continue 4"/>
    <w:basedOn w:val="Normal"/>
    <w:semiHidden/>
    <w:rsid w:val="00492FE1"/>
    <w:pPr>
      <w:spacing w:after="120"/>
      <w:ind w:left="1440"/>
    </w:pPr>
  </w:style>
  <w:style w:type="paragraph" w:styleId="ListContinue5">
    <w:name w:val="List Continue 5"/>
    <w:basedOn w:val="Normal"/>
    <w:semiHidden/>
    <w:rsid w:val="00492FE1"/>
    <w:pPr>
      <w:spacing w:after="120"/>
      <w:ind w:left="1800"/>
    </w:pPr>
  </w:style>
  <w:style w:type="paragraph" w:styleId="ListNumber">
    <w:name w:val="List Number"/>
    <w:basedOn w:val="Normal"/>
    <w:semiHidden/>
    <w:rsid w:val="00492FE1"/>
    <w:pPr>
      <w:tabs>
        <w:tab w:val="num" w:pos="360"/>
      </w:tabs>
      <w:ind w:left="360" w:hanging="360"/>
    </w:pPr>
  </w:style>
  <w:style w:type="paragraph" w:styleId="ListNumber2">
    <w:name w:val="List Number 2"/>
    <w:basedOn w:val="Normal"/>
    <w:semiHidden/>
    <w:rsid w:val="00492FE1"/>
    <w:pPr>
      <w:tabs>
        <w:tab w:val="num" w:pos="720"/>
      </w:tabs>
      <w:ind w:left="720" w:hanging="360"/>
    </w:pPr>
  </w:style>
  <w:style w:type="paragraph" w:styleId="ListNumber3">
    <w:name w:val="List Number 3"/>
    <w:basedOn w:val="Normal"/>
    <w:semiHidden/>
    <w:rsid w:val="00492FE1"/>
    <w:pPr>
      <w:tabs>
        <w:tab w:val="num" w:pos="1080"/>
      </w:tabs>
      <w:ind w:left="1080" w:hanging="360"/>
    </w:pPr>
  </w:style>
  <w:style w:type="paragraph" w:styleId="ListNumber4">
    <w:name w:val="List Number 4"/>
    <w:basedOn w:val="Normal"/>
    <w:semiHidden/>
    <w:rsid w:val="00492FE1"/>
    <w:pPr>
      <w:tabs>
        <w:tab w:val="num" w:pos="1440"/>
      </w:tabs>
      <w:ind w:left="1440" w:hanging="360"/>
    </w:pPr>
  </w:style>
  <w:style w:type="paragraph" w:styleId="ListNumber5">
    <w:name w:val="List Number 5"/>
    <w:basedOn w:val="Normal"/>
    <w:semiHidden/>
    <w:rsid w:val="00492FE1"/>
    <w:pPr>
      <w:tabs>
        <w:tab w:val="num" w:pos="1800"/>
      </w:tabs>
      <w:ind w:left="1800" w:hanging="360"/>
    </w:pPr>
  </w:style>
  <w:style w:type="paragraph" w:styleId="MessageHeader">
    <w:name w:val="Message Header"/>
    <w:basedOn w:val="Normal"/>
    <w:link w:val="MessageHeaderChar"/>
    <w:semiHidden/>
    <w:rsid w:val="00492FE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492FE1"/>
    <w:rPr>
      <w:rFonts w:ascii="Arial" w:hAnsi="Arial" w:cs="Arial"/>
      <w:sz w:val="22"/>
      <w:szCs w:val="24"/>
      <w:shd w:val="pct20" w:color="auto" w:fill="auto"/>
      <w:lang w:val="en-GB"/>
    </w:rPr>
  </w:style>
  <w:style w:type="paragraph" w:styleId="NormalWeb">
    <w:name w:val="Normal (Web)"/>
    <w:basedOn w:val="Normal"/>
    <w:semiHidden/>
    <w:rsid w:val="00492FE1"/>
    <w:rPr>
      <w:szCs w:val="24"/>
    </w:rPr>
  </w:style>
  <w:style w:type="paragraph" w:styleId="NormalIndent">
    <w:name w:val="Normal Indent"/>
    <w:basedOn w:val="Normal"/>
    <w:semiHidden/>
    <w:rsid w:val="00492FE1"/>
    <w:pPr>
      <w:ind w:left="720"/>
    </w:pPr>
  </w:style>
  <w:style w:type="paragraph" w:styleId="NoteHeading">
    <w:name w:val="Note Heading"/>
    <w:basedOn w:val="Normal"/>
    <w:next w:val="Normal"/>
    <w:link w:val="NoteHeadingChar"/>
    <w:semiHidden/>
    <w:rsid w:val="00492FE1"/>
  </w:style>
  <w:style w:type="character" w:customStyle="1" w:styleId="NoteHeadingChar">
    <w:name w:val="Note Heading Char"/>
    <w:basedOn w:val="DefaultParagraphFont"/>
    <w:link w:val="NoteHeading"/>
    <w:semiHidden/>
    <w:rsid w:val="00492FE1"/>
    <w:rPr>
      <w:sz w:val="22"/>
      <w:szCs w:val="22"/>
      <w:lang w:val="en-GB"/>
    </w:rPr>
  </w:style>
  <w:style w:type="paragraph" w:styleId="Salutation">
    <w:name w:val="Salutation"/>
    <w:basedOn w:val="Normal"/>
    <w:next w:val="Normal"/>
    <w:link w:val="SalutationChar"/>
    <w:semiHidden/>
    <w:rsid w:val="00492FE1"/>
  </w:style>
  <w:style w:type="character" w:customStyle="1" w:styleId="SalutationChar">
    <w:name w:val="Salutation Char"/>
    <w:basedOn w:val="DefaultParagraphFont"/>
    <w:link w:val="Salutation"/>
    <w:semiHidden/>
    <w:rsid w:val="00492FE1"/>
    <w:rPr>
      <w:sz w:val="22"/>
      <w:szCs w:val="22"/>
      <w:lang w:val="en-GB"/>
    </w:rPr>
  </w:style>
  <w:style w:type="paragraph" w:styleId="Signature">
    <w:name w:val="Signature"/>
    <w:basedOn w:val="Normal"/>
    <w:link w:val="SignatureChar"/>
    <w:semiHidden/>
    <w:rsid w:val="00492FE1"/>
    <w:pPr>
      <w:ind w:left="4320"/>
    </w:pPr>
  </w:style>
  <w:style w:type="character" w:customStyle="1" w:styleId="SignatureChar">
    <w:name w:val="Signature Char"/>
    <w:basedOn w:val="DefaultParagraphFont"/>
    <w:link w:val="Signature"/>
    <w:semiHidden/>
    <w:rsid w:val="00492FE1"/>
    <w:rPr>
      <w:sz w:val="22"/>
      <w:szCs w:val="22"/>
      <w:lang w:val="en-GB"/>
    </w:rPr>
  </w:style>
  <w:style w:type="character" w:styleId="Strong">
    <w:name w:val="Strong"/>
    <w:basedOn w:val="DefaultParagraphFont"/>
    <w:qFormat/>
    <w:rsid w:val="00492FE1"/>
    <w:rPr>
      <w:b/>
      <w:bCs/>
    </w:rPr>
  </w:style>
  <w:style w:type="paragraph" w:customStyle="1" w:styleId="xl72">
    <w:name w:val="xl72"/>
    <w:basedOn w:val="Normal"/>
    <w:rsid w:val="005D5C9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419" w:eastAsia="es-419"/>
    </w:rPr>
  </w:style>
  <w:style w:type="paragraph" w:customStyle="1" w:styleId="xl73">
    <w:name w:val="xl73"/>
    <w:basedOn w:val="Normal"/>
    <w:rsid w:val="005D5C9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4">
    <w:name w:val="xl74"/>
    <w:basedOn w:val="Normal"/>
    <w:rsid w:val="009F208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5">
    <w:name w:val="xl75"/>
    <w:basedOn w:val="Normal"/>
    <w:rsid w:val="009F208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character" w:customStyle="1" w:styleId="FooterChar">
    <w:name w:val="Footer Char"/>
    <w:basedOn w:val="DefaultParagraphFont"/>
    <w:link w:val="Footer"/>
    <w:uiPriority w:val="99"/>
    <w:rsid w:val="008A6DB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191594">
      <w:bodyDiv w:val="1"/>
      <w:marLeft w:val="0"/>
      <w:marRight w:val="0"/>
      <w:marTop w:val="0"/>
      <w:marBottom w:val="0"/>
      <w:divBdr>
        <w:top w:val="none" w:sz="0" w:space="0" w:color="auto"/>
        <w:left w:val="none" w:sz="0" w:space="0" w:color="auto"/>
        <w:bottom w:val="none" w:sz="0" w:space="0" w:color="auto"/>
        <w:right w:val="none" w:sz="0" w:space="0" w:color="auto"/>
      </w:divBdr>
    </w:div>
    <w:div w:id="766383623">
      <w:bodyDiv w:val="1"/>
      <w:marLeft w:val="0"/>
      <w:marRight w:val="0"/>
      <w:marTop w:val="0"/>
      <w:marBottom w:val="0"/>
      <w:divBdr>
        <w:top w:val="none" w:sz="0" w:space="0" w:color="auto"/>
        <w:left w:val="none" w:sz="0" w:space="0" w:color="auto"/>
        <w:bottom w:val="none" w:sz="0" w:space="0" w:color="auto"/>
        <w:right w:val="none" w:sz="0" w:space="0" w:color="auto"/>
      </w:divBdr>
    </w:div>
    <w:div w:id="793790303">
      <w:bodyDiv w:val="1"/>
      <w:marLeft w:val="0"/>
      <w:marRight w:val="0"/>
      <w:marTop w:val="0"/>
      <w:marBottom w:val="0"/>
      <w:divBdr>
        <w:top w:val="none" w:sz="0" w:space="0" w:color="auto"/>
        <w:left w:val="none" w:sz="0" w:space="0" w:color="auto"/>
        <w:bottom w:val="none" w:sz="0" w:space="0" w:color="auto"/>
        <w:right w:val="none" w:sz="0" w:space="0" w:color="auto"/>
      </w:divBdr>
    </w:div>
    <w:div w:id="810026795">
      <w:bodyDiv w:val="1"/>
      <w:marLeft w:val="0"/>
      <w:marRight w:val="0"/>
      <w:marTop w:val="0"/>
      <w:marBottom w:val="0"/>
      <w:divBdr>
        <w:top w:val="none" w:sz="0" w:space="0" w:color="auto"/>
        <w:left w:val="none" w:sz="0" w:space="0" w:color="auto"/>
        <w:bottom w:val="none" w:sz="0" w:space="0" w:color="auto"/>
        <w:right w:val="none" w:sz="0" w:space="0" w:color="auto"/>
      </w:divBdr>
    </w:div>
    <w:div w:id="13261259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9.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5.xml"/><Relationship Id="rId32"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fontTable" Target="fontTable.xml"/><Relationship Id="rId35"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Alejandro\86th%20ExCom\13%20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UNEP/OzL.Pro/ExCom/86/87</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2A0DC41C-1C1A-4FF6-AC63-C71DD5BDC13E}"/>
</file>

<file path=customXml/itemProps2.xml><?xml version="1.0" encoding="utf-8"?>
<ds:datastoreItem xmlns:ds="http://schemas.openxmlformats.org/officeDocument/2006/customXml" ds:itemID="{EDF95929-A28E-41A8-84BA-F4FE18AC0081}"/>
</file>

<file path=customXml/itemProps3.xml><?xml version="1.0" encoding="utf-8"?>
<ds:datastoreItem xmlns:ds="http://schemas.openxmlformats.org/officeDocument/2006/customXml" ds:itemID="{CB8A9149-8363-4CB7-853D-1CC1A8BB33F5}"/>
</file>

<file path=customXml/itemProps4.xml><?xml version="1.0" encoding="utf-8"?>
<ds:datastoreItem xmlns:ds="http://schemas.openxmlformats.org/officeDocument/2006/customXml" ds:itemID="{3777141B-AC12-40BD-8C1F-448B6A0AE78F}"/>
</file>

<file path=docProps/app.xml><?xml version="1.0" encoding="utf-8"?>
<Properties xmlns="http://schemas.openxmlformats.org/officeDocument/2006/extended-properties" xmlns:vt="http://schemas.openxmlformats.org/officeDocument/2006/docPropsVTypes">
  <Template>Eec86G</Template>
  <TotalTime>1</TotalTime>
  <Pages>34</Pages>
  <Words>14747</Words>
  <Characters>86866</Characters>
  <Application>Microsoft Office Word</Application>
  <DocSecurity>0</DocSecurity>
  <Lines>4571</Lines>
  <Paragraphs>3908</Paragraphs>
  <ScaleCrop>false</ScaleCrop>
  <HeadingPairs>
    <vt:vector size="2" baseType="variant">
      <vt:variant>
        <vt:lpstr>Title</vt:lpstr>
      </vt:variant>
      <vt:variant>
        <vt:i4>1</vt:i4>
      </vt:variant>
    </vt:vector>
  </HeadingPairs>
  <TitlesOfParts>
    <vt:vector size="1" baseType="lpstr">
      <vt:lpstr>Potential strategies, policy measures and commitments, as well as projects and activities that could be integrated within stage I of HFC phase down plans for Article 5 countries (decision 84/54(b))</vt:lpstr>
    </vt:vector>
  </TitlesOfParts>
  <Company>UNMFS</Company>
  <LinksUpToDate>false</LinksUpToDate>
  <CharactersWithSpaces>97705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Potential strategies, policy measures and commitments, as well as projects and activities that could be integrated within stage I of HFC phase down plans for Article 5 countries (decision 84/54(b))</dc:title>
  <dc:creator>alejandro@unmfs.org</dc:creator>
  <cp:keywords>86th ExCom</cp:keywords>
  <cp:lastModifiedBy>Dominika Anna Suwik</cp:lastModifiedBy>
  <cp:revision>2</cp:revision>
  <cp:lastPrinted>2001-05-26T16:40:00Z</cp:lastPrinted>
  <dcterms:created xsi:type="dcterms:W3CDTF">2021-03-12T19:07:00Z</dcterms:created>
  <dcterms:modified xsi:type="dcterms:W3CDTF">2021-03-12T19:07:00Z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UNEP/OzL.Pro/ExCom/86/87</vt:lpwstr>
  </property>
  <property fmtid="{D5CDD505-2E9C-101B-9397-08002B2CF9AE}" pid="3" name="Revision date">
    <vt:lpwstr>3/12/2021</vt:lpwstr>
  </property>
  <property fmtid="{D5CDD505-2E9C-101B-9397-08002B2CF9AE}" pid="4" name="ContentTypeId">
    <vt:lpwstr>0x0101005AF33A4CB358354C9EC302DF0A113603</vt:lpwstr>
  </property>
</Properties>
</file>