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FA2A52" w:rsidP="00A96043">
            <w:pPr>
              <w:spacing w:after="240"/>
              <w:rPr>
                <w:rtl/>
              </w:rPr>
            </w:pPr>
            <w:r>
              <w:fldChar w:fldCharType="begin"/>
            </w:r>
            <w:r>
              <w:instrText xml:space="preserve"> DOCPROPERTY "Document number"  \* MERGEFORMAT </w:instrText>
            </w:r>
            <w:r>
              <w:fldChar w:fldCharType="separate"/>
            </w:r>
            <w:r w:rsidR="00A96043">
              <w:t>UNEP/OzL.Pro/ExCom/87/22</w:t>
            </w:r>
            <w:r>
              <w:fldChar w:fldCharType="end"/>
            </w:r>
          </w:p>
          <w:p w:rsidR="00A96043" w:rsidRPr="00AD7525" w:rsidRDefault="00A96043" w:rsidP="00A96043">
            <w:pPr>
              <w:rPr>
                <w:lang w:val="en-CA"/>
              </w:rPr>
            </w:pPr>
            <w:r w:rsidRPr="00AD7525">
              <w:rPr>
                <w:lang w:val="en-CA"/>
              </w:rPr>
              <w:fldChar w:fldCharType="begin"/>
            </w:r>
            <w:r w:rsidRPr="00AD7525">
              <w:rPr>
                <w:lang w:val="en-CA"/>
              </w:rPr>
              <w:instrText xml:space="preserve"> DOCPROPERTY "Revision date" \@ "d MMMM YYYY"  \* MERGEFORMAT </w:instrText>
            </w:r>
            <w:r w:rsidRPr="00AD7525">
              <w:rPr>
                <w:lang w:val="en-CA"/>
              </w:rPr>
              <w:fldChar w:fldCharType="separate"/>
            </w:r>
            <w:r>
              <w:rPr>
                <w:lang w:val="en-CA"/>
              </w:rPr>
              <w:t>15 June 2021</w:t>
            </w:r>
            <w:r w:rsidRPr="00AD7525">
              <w:rPr>
                <w:lang w:val="en-CA"/>
              </w:rPr>
              <w:fldChar w:fldCharType="end"/>
            </w:r>
          </w:p>
          <w:p w:rsidR="006655F0" w:rsidRPr="006655F0" w:rsidRDefault="006655F0" w:rsidP="006655F0">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5B65DF">
      <w:pPr>
        <w:pStyle w:val="0Heading0"/>
        <w:bidi/>
        <w:ind w:left="4"/>
        <w:rPr>
          <w:rFonts w:asciiTheme="majorBidi" w:hAnsiTheme="majorBidi" w:cstheme="majorBidi"/>
          <w:sz w:val="26"/>
          <w:szCs w:val="26"/>
          <w:rtl/>
          <w:lang w:bidi="ar-EG"/>
        </w:rPr>
      </w:pPr>
      <w:r>
        <w:rPr>
          <w:rFonts w:hint="cs"/>
          <w:sz w:val="28"/>
          <w:szCs w:val="28"/>
          <w:rtl/>
        </w:rPr>
        <w:t>مونتريال</w:t>
      </w:r>
      <w:r>
        <w:rPr>
          <w:sz w:val="28"/>
          <w:szCs w:val="28"/>
          <w:rtl/>
        </w:rPr>
        <w:t>،</w:t>
      </w:r>
      <w:r w:rsidR="00C0337B">
        <w:rPr>
          <w:rFonts w:hint="cs"/>
          <w:sz w:val="28"/>
          <w:szCs w:val="28"/>
          <w:rtl/>
        </w:rPr>
        <w:t xml:space="preserve">  من 28 </w:t>
      </w:r>
      <w:r w:rsidR="005B65DF" w:rsidRPr="00905175">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sidRPr="00905175">
        <w:rPr>
          <w:rFonts w:hint="cs"/>
          <w:sz w:val="28"/>
          <w:szCs w:val="28"/>
          <w:rtl/>
        </w:rPr>
        <w:t>يو</w:t>
      </w:r>
      <w:r w:rsidR="00C0337B" w:rsidRPr="00905175">
        <w:rPr>
          <w:rFonts w:asciiTheme="majorBidi" w:hAnsiTheme="majorBidi" w:cstheme="majorBidi" w:hint="cs"/>
          <w:sz w:val="26"/>
          <w:szCs w:val="26"/>
          <w:rtl/>
          <w:lang w:bidi="ar-SY"/>
        </w:rPr>
        <w:t>لي</w:t>
      </w:r>
      <w:r w:rsidR="005B65DF" w:rsidRPr="00905175">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jc w:val="center"/>
        <w:rPr>
          <w:rFonts w:asciiTheme="majorBidi" w:hAnsiTheme="majorBidi" w:cstheme="majorBidi"/>
          <w:b/>
          <w:bCs/>
          <w:sz w:val="32"/>
          <w:szCs w:val="32"/>
          <w:rtl/>
          <w:lang w:bidi="ar-EG"/>
        </w:rPr>
      </w:pPr>
    </w:p>
    <w:p w:rsidR="00D43FAA" w:rsidRDefault="00D43FAA" w:rsidP="00D43FAA">
      <w:pPr>
        <w:pStyle w:val="0Heading0"/>
        <w:bidi/>
        <w:ind w:left="4"/>
        <w:jc w:val="center"/>
        <w:rPr>
          <w:rFonts w:asciiTheme="majorBidi" w:hAnsiTheme="majorBidi" w:cstheme="majorBidi"/>
          <w:b/>
          <w:bCs/>
          <w:sz w:val="32"/>
          <w:szCs w:val="32"/>
          <w:rtl/>
          <w:lang w:bidi="ar-EG"/>
        </w:rPr>
      </w:pPr>
    </w:p>
    <w:p w:rsidR="00D43FAA" w:rsidRPr="00D43FAA" w:rsidRDefault="00D43FAA" w:rsidP="003E0A2D">
      <w:pPr>
        <w:pStyle w:val="0Heading0"/>
        <w:bidi/>
        <w:ind w:left="4"/>
        <w:jc w:val="center"/>
        <w:rPr>
          <w:rFonts w:asciiTheme="majorBidi" w:hAnsiTheme="majorBidi" w:cstheme="majorBidi"/>
          <w:b/>
          <w:bCs/>
          <w:sz w:val="32"/>
          <w:szCs w:val="32"/>
          <w:rtl/>
          <w:lang w:bidi="ar-EG"/>
        </w:rPr>
      </w:pPr>
      <w:r w:rsidRPr="00D43FAA">
        <w:rPr>
          <w:rFonts w:asciiTheme="majorBidi" w:hAnsiTheme="majorBidi" w:cstheme="majorBidi" w:hint="cs"/>
          <w:b/>
          <w:bCs/>
          <w:sz w:val="32"/>
          <w:szCs w:val="32"/>
          <w:rtl/>
          <w:lang w:bidi="ar-EG"/>
        </w:rPr>
        <w:t>مقترح</w:t>
      </w:r>
      <w:r w:rsidR="003858F5">
        <w:rPr>
          <w:rFonts w:asciiTheme="majorBidi" w:hAnsiTheme="majorBidi" w:cstheme="majorBidi" w:hint="cs"/>
          <w:b/>
          <w:bCs/>
          <w:sz w:val="32"/>
          <w:szCs w:val="32"/>
          <w:rtl/>
          <w:lang w:bidi="ar-SY"/>
        </w:rPr>
        <w:t>ات</w:t>
      </w:r>
      <w:r w:rsidRPr="00D43FAA">
        <w:rPr>
          <w:rFonts w:asciiTheme="majorBidi" w:hAnsiTheme="majorBidi" w:cstheme="majorBidi" w:hint="cs"/>
          <w:b/>
          <w:bCs/>
          <w:sz w:val="32"/>
          <w:szCs w:val="32"/>
          <w:rtl/>
          <w:lang w:bidi="ar-EG"/>
        </w:rPr>
        <w:t xml:space="preserve"> مشروع</w:t>
      </w:r>
      <w:r w:rsidR="003858F5">
        <w:rPr>
          <w:rFonts w:asciiTheme="majorBidi" w:hAnsiTheme="majorBidi" w:cstheme="majorBidi" w:hint="cs"/>
          <w:b/>
          <w:bCs/>
          <w:sz w:val="32"/>
          <w:szCs w:val="32"/>
          <w:rtl/>
          <w:lang w:bidi="ar-EG"/>
        </w:rPr>
        <w:t>ات</w:t>
      </w:r>
      <w:r w:rsidRPr="00D43FAA">
        <w:rPr>
          <w:rFonts w:asciiTheme="majorBidi" w:hAnsiTheme="majorBidi" w:cstheme="majorBidi" w:hint="cs"/>
          <w:b/>
          <w:bCs/>
          <w:sz w:val="32"/>
          <w:szCs w:val="32"/>
          <w:rtl/>
          <w:lang w:bidi="ar-EG"/>
        </w:rPr>
        <w:t xml:space="preserve">: </w:t>
      </w:r>
      <w:r w:rsidR="003E0A2D">
        <w:rPr>
          <w:rFonts w:asciiTheme="majorBidi" w:hAnsiTheme="majorBidi" w:cstheme="majorBidi" w:hint="cs"/>
          <w:b/>
          <w:bCs/>
          <w:sz w:val="32"/>
          <w:szCs w:val="32"/>
          <w:rtl/>
          <w:lang w:bidi="ar-EG"/>
        </w:rPr>
        <w:t>البوسنة والهرسك</w:t>
      </w: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rPr>
          <w:rFonts w:cs="Arabic Transparent"/>
          <w:sz w:val="26"/>
          <w:szCs w:val="26"/>
          <w:rtl/>
          <w:lang w:bidi="ar-EG"/>
        </w:rPr>
      </w:pPr>
    </w:p>
    <w:p w:rsidR="00D43FAA" w:rsidRDefault="00D43FAA" w:rsidP="00871094">
      <w:pPr>
        <w:pStyle w:val="0Heading0"/>
        <w:bidi/>
        <w:ind w:left="4" w:firstLine="716"/>
        <w:rPr>
          <w:rFonts w:cs="Arabic Transparent"/>
          <w:sz w:val="26"/>
          <w:szCs w:val="26"/>
          <w:rtl/>
          <w:lang w:bidi="ar-EG"/>
        </w:rPr>
      </w:pPr>
      <w:r>
        <w:rPr>
          <w:rFonts w:cs="Arabic Transparent" w:hint="cs"/>
          <w:sz w:val="26"/>
          <w:szCs w:val="26"/>
          <w:rtl/>
          <w:lang w:bidi="ar-EG"/>
        </w:rPr>
        <w:t>تتألف هذه الوثيقة من تعليقات وتوصية الأمانة بشأن مقترح المشروع</w:t>
      </w:r>
      <w:r w:rsidR="003E0A2D">
        <w:rPr>
          <w:rFonts w:cs="Arabic Transparent" w:hint="cs"/>
          <w:sz w:val="26"/>
          <w:szCs w:val="26"/>
          <w:rtl/>
          <w:lang w:bidi="ar-EG"/>
        </w:rPr>
        <w:t>ين التاليين</w:t>
      </w:r>
      <w:r>
        <w:rPr>
          <w:rFonts w:cs="Arabic Transparent" w:hint="cs"/>
          <w:sz w:val="26"/>
          <w:szCs w:val="26"/>
          <w:rtl/>
          <w:lang w:bidi="ar-EG"/>
        </w:rPr>
        <w:t>:</w:t>
      </w:r>
    </w:p>
    <w:p w:rsidR="00D43FAA" w:rsidRDefault="00D43FAA" w:rsidP="00D43FAA">
      <w:pPr>
        <w:pStyle w:val="0Heading0"/>
        <w:bidi/>
        <w:ind w:left="4"/>
        <w:rPr>
          <w:rFonts w:cs="Arabic Transparent"/>
          <w:sz w:val="26"/>
          <w:szCs w:val="26"/>
          <w:rtl/>
          <w:lang w:bidi="ar-EG"/>
        </w:rPr>
      </w:pPr>
    </w:p>
    <w:p w:rsidR="00D43FAA" w:rsidRPr="00D43FAA" w:rsidRDefault="00D43FAA" w:rsidP="00D43FAA">
      <w:pPr>
        <w:pStyle w:val="0Heading0"/>
        <w:bidi/>
        <w:ind w:left="4"/>
        <w:rPr>
          <w:rFonts w:cs="Arabic Transparent"/>
          <w:sz w:val="26"/>
          <w:szCs w:val="26"/>
          <w:lang w:bidi="ar-EG"/>
        </w:rPr>
      </w:pPr>
    </w:p>
    <w:p w:rsidR="00C377A3" w:rsidRPr="00C377A3" w:rsidRDefault="00C377A3" w:rsidP="00C377A3">
      <w:pPr>
        <w:pStyle w:val="Heading3"/>
        <w:numPr>
          <w:ilvl w:val="0"/>
          <w:numId w:val="0"/>
        </w:numPr>
        <w:tabs>
          <w:tab w:val="left" w:pos="708"/>
        </w:tabs>
        <w:bidi/>
        <w:spacing w:after="0"/>
        <w:rPr>
          <w:sz w:val="26"/>
          <w:szCs w:val="26"/>
          <w:u w:val="single"/>
        </w:rPr>
      </w:pPr>
      <w:r w:rsidRPr="00C377A3">
        <w:rPr>
          <w:sz w:val="26"/>
          <w:szCs w:val="26"/>
          <w:u w:val="single"/>
          <w:rtl/>
        </w:rPr>
        <w:t>الإزالة</w:t>
      </w:r>
    </w:p>
    <w:p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ook w:val="01E0" w:firstRow="1" w:lastRow="1" w:firstColumn="1" w:lastColumn="1" w:noHBand="0" w:noVBand="0"/>
      </w:tblPr>
      <w:tblGrid>
        <w:gridCol w:w="537"/>
        <w:gridCol w:w="6804"/>
        <w:gridCol w:w="2235"/>
      </w:tblGrid>
      <w:tr w:rsidR="00C377A3" w:rsidRPr="00C377A3" w:rsidTr="00C377A3">
        <w:tc>
          <w:tcPr>
            <w:tcW w:w="537" w:type="dxa"/>
            <w:hideMark/>
          </w:tcPr>
          <w:p w:rsidR="00C377A3" w:rsidRPr="00C377A3" w:rsidRDefault="00C377A3">
            <w:pPr>
              <w:pStyle w:val="Heading3"/>
              <w:numPr>
                <w:ilvl w:val="0"/>
                <w:numId w:val="0"/>
              </w:numPr>
              <w:tabs>
                <w:tab w:val="left" w:pos="708"/>
              </w:tabs>
              <w:bidi/>
              <w:spacing w:after="0"/>
              <w:rPr>
                <w:sz w:val="26"/>
                <w:szCs w:val="26"/>
              </w:rPr>
            </w:pPr>
            <w:r w:rsidRPr="00C377A3">
              <w:rPr>
                <w:sz w:val="26"/>
                <w:szCs w:val="26"/>
                <w:rtl/>
              </w:rPr>
              <w:t>•</w:t>
            </w:r>
          </w:p>
        </w:tc>
        <w:tc>
          <w:tcPr>
            <w:tcW w:w="6804" w:type="dxa"/>
          </w:tcPr>
          <w:p w:rsidR="00C377A3" w:rsidRPr="00C377A3" w:rsidRDefault="00C377A3" w:rsidP="00C377A3">
            <w:pPr>
              <w:pStyle w:val="Heading3"/>
              <w:numPr>
                <w:ilvl w:val="0"/>
                <w:numId w:val="0"/>
              </w:numPr>
              <w:tabs>
                <w:tab w:val="left" w:pos="708"/>
              </w:tabs>
              <w:bidi/>
              <w:spacing w:after="0"/>
              <w:jc w:val="left"/>
              <w:rPr>
                <w:sz w:val="26"/>
                <w:szCs w:val="26"/>
                <w:rtl/>
              </w:rPr>
            </w:pPr>
            <w:r w:rsidRPr="00C377A3">
              <w:rPr>
                <w:sz w:val="26"/>
                <w:szCs w:val="26"/>
                <w:rtl/>
              </w:rPr>
              <w:t xml:space="preserve">خطة إدارة إزالة المواد الهيدروكلوروفلوروكربونية (المرحلة </w:t>
            </w:r>
            <w:r>
              <w:rPr>
                <w:rFonts w:hint="cs"/>
                <w:sz w:val="26"/>
                <w:szCs w:val="26"/>
                <w:rtl/>
              </w:rPr>
              <w:t>الأولى</w:t>
            </w:r>
            <w:r w:rsidRPr="00C377A3">
              <w:rPr>
                <w:sz w:val="26"/>
                <w:szCs w:val="26"/>
                <w:rtl/>
              </w:rPr>
              <w:t xml:space="preserve">،الشريحة </w:t>
            </w:r>
            <w:r>
              <w:rPr>
                <w:rFonts w:hint="cs"/>
                <w:sz w:val="26"/>
                <w:szCs w:val="26"/>
                <w:rtl/>
              </w:rPr>
              <w:t>الخامسة</w:t>
            </w:r>
            <w:r w:rsidRPr="00C377A3">
              <w:rPr>
                <w:sz w:val="26"/>
                <w:szCs w:val="26"/>
                <w:rtl/>
              </w:rPr>
              <w:t xml:space="preserve">) </w:t>
            </w:r>
          </w:p>
          <w:p w:rsidR="00C377A3" w:rsidRPr="00C377A3" w:rsidRDefault="00C377A3">
            <w:pPr>
              <w:pStyle w:val="Heading3"/>
              <w:numPr>
                <w:ilvl w:val="0"/>
                <w:numId w:val="0"/>
              </w:numPr>
              <w:tabs>
                <w:tab w:val="left" w:pos="708"/>
              </w:tabs>
              <w:bidi/>
              <w:spacing w:after="0"/>
              <w:jc w:val="left"/>
              <w:rPr>
                <w:sz w:val="26"/>
                <w:szCs w:val="26"/>
              </w:rPr>
            </w:pPr>
          </w:p>
        </w:tc>
        <w:tc>
          <w:tcPr>
            <w:tcW w:w="2235" w:type="dxa"/>
            <w:hideMark/>
          </w:tcPr>
          <w:p w:rsidR="00C377A3" w:rsidRPr="00C377A3" w:rsidRDefault="00C377A3" w:rsidP="00C377A3">
            <w:pPr>
              <w:pStyle w:val="Heading3"/>
              <w:numPr>
                <w:ilvl w:val="0"/>
                <w:numId w:val="0"/>
              </w:numPr>
              <w:tabs>
                <w:tab w:val="left" w:pos="2976"/>
              </w:tabs>
              <w:bidi/>
              <w:spacing w:after="0"/>
              <w:jc w:val="left"/>
              <w:rPr>
                <w:sz w:val="26"/>
                <w:szCs w:val="26"/>
                <w:lang w:bidi="ar-EG"/>
              </w:rPr>
            </w:pPr>
            <w:r w:rsidRPr="00C377A3">
              <w:rPr>
                <w:sz w:val="26"/>
                <w:szCs w:val="26"/>
                <w:rtl/>
              </w:rPr>
              <w:t>يونيدو</w:t>
            </w:r>
          </w:p>
        </w:tc>
      </w:tr>
    </w:tbl>
    <w:p w:rsidR="003E0A2D" w:rsidRDefault="003E0A2D" w:rsidP="003E0A2D">
      <w:pPr>
        <w:pStyle w:val="Heading3"/>
        <w:numPr>
          <w:ilvl w:val="0"/>
          <w:numId w:val="27"/>
        </w:numPr>
        <w:tabs>
          <w:tab w:val="left" w:pos="708"/>
        </w:tabs>
        <w:bidi/>
        <w:spacing w:after="0"/>
        <w:ind w:hanging="630"/>
        <w:jc w:val="left"/>
        <w:rPr>
          <w:sz w:val="26"/>
          <w:szCs w:val="26"/>
        </w:rPr>
      </w:pPr>
      <w:r>
        <w:rPr>
          <w:rFonts w:hint="cs"/>
          <w:sz w:val="26"/>
          <w:szCs w:val="26"/>
          <w:rtl/>
        </w:rPr>
        <w:t>خطة إدارة إزالة المواد الهيدروكلوروفلوروكربونية (المرحلة الثانية،الشريحة</w:t>
      </w:r>
      <w:r>
        <w:rPr>
          <w:rFonts w:hint="cs"/>
          <w:sz w:val="26"/>
          <w:szCs w:val="26"/>
          <w:rtl/>
        </w:rPr>
        <w:tab/>
        <w:t xml:space="preserve">  يونيدو</w:t>
      </w:r>
    </w:p>
    <w:p w:rsidR="003E0A2D" w:rsidRDefault="003E0A2D" w:rsidP="003E0A2D">
      <w:pPr>
        <w:pStyle w:val="Heading3"/>
        <w:numPr>
          <w:ilvl w:val="0"/>
          <w:numId w:val="0"/>
        </w:numPr>
        <w:tabs>
          <w:tab w:val="left" w:pos="708"/>
        </w:tabs>
        <w:bidi/>
        <w:spacing w:after="0"/>
        <w:ind w:left="720"/>
        <w:jc w:val="left"/>
        <w:rPr>
          <w:sz w:val="26"/>
          <w:szCs w:val="26"/>
        </w:rPr>
      </w:pPr>
      <w:r>
        <w:rPr>
          <w:rFonts w:hint="cs"/>
          <w:sz w:val="26"/>
          <w:szCs w:val="26"/>
          <w:rtl/>
        </w:rPr>
        <w:t xml:space="preserve"> الأولى) </w:t>
      </w:r>
    </w:p>
    <w:p w:rsidR="007E5D09" w:rsidRPr="00C377A3" w:rsidRDefault="007E5D09" w:rsidP="003E0A2D">
      <w:pPr>
        <w:pStyle w:val="Heading2"/>
        <w:numPr>
          <w:ilvl w:val="0"/>
          <w:numId w:val="0"/>
        </w:numPr>
        <w:bidi/>
        <w:ind w:left="360"/>
        <w:jc w:val="left"/>
        <w:rPr>
          <w:sz w:val="26"/>
          <w:szCs w:val="26"/>
          <w:rtl/>
          <w:lang w:val="es-CO"/>
        </w:rPr>
      </w:pP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C377A3" w:rsidRPr="00C377A3" w:rsidRDefault="00C377A3" w:rsidP="00871094">
      <w:pPr>
        <w:bidi/>
        <w:jc w:val="center"/>
        <w:rPr>
          <w:bCs/>
          <w:sz w:val="26"/>
          <w:szCs w:val="26"/>
          <w:lang w:bidi="ar-EG"/>
        </w:rPr>
      </w:pPr>
      <w:r w:rsidRPr="00C377A3">
        <w:rPr>
          <w:rFonts w:hint="cs"/>
          <w:bCs/>
          <w:sz w:val="26"/>
          <w:szCs w:val="26"/>
          <w:rtl/>
          <w:lang w:bidi="ar-AE"/>
        </w:rPr>
        <w:lastRenderedPageBreak/>
        <w:t>ورقة تقييم المشروع – مشروعات متعددة السنوات</w:t>
      </w:r>
    </w:p>
    <w:p w:rsidR="007E5D09" w:rsidRDefault="00811459" w:rsidP="00871094">
      <w:pPr>
        <w:pStyle w:val="StyleHeader4Para4Left0Firstline0"/>
        <w:numPr>
          <w:ilvl w:val="0"/>
          <w:numId w:val="0"/>
        </w:numPr>
        <w:bidi/>
        <w:spacing w:after="0"/>
        <w:jc w:val="center"/>
        <w:rPr>
          <w:b/>
          <w:bCs/>
          <w:sz w:val="26"/>
          <w:szCs w:val="26"/>
          <w:rtl/>
        </w:rPr>
      </w:pPr>
      <w:r>
        <w:rPr>
          <w:rFonts w:hint="cs"/>
          <w:b/>
          <w:bCs/>
          <w:sz w:val="26"/>
          <w:szCs w:val="26"/>
          <w:rtl/>
        </w:rPr>
        <w:t>البوسنة والهرسك</w:t>
      </w:r>
    </w:p>
    <w:tbl>
      <w:tblPr>
        <w:tblStyle w:val="TableGrid"/>
        <w:bidiVisual/>
        <w:tblW w:w="10174" w:type="dxa"/>
        <w:tblLook w:val="04A0" w:firstRow="1" w:lastRow="0" w:firstColumn="1" w:lastColumn="0" w:noHBand="0" w:noVBand="1"/>
      </w:tblPr>
      <w:tblGrid>
        <w:gridCol w:w="2634"/>
        <w:gridCol w:w="2453"/>
        <w:gridCol w:w="2543"/>
        <w:gridCol w:w="2544"/>
      </w:tblGrid>
      <w:tr w:rsidR="00C377A3" w:rsidTr="00C377A3">
        <w:trPr>
          <w:trHeight w:val="203"/>
        </w:trPr>
        <w:tc>
          <w:tcPr>
            <w:tcW w:w="2634" w:type="dxa"/>
            <w:tcBorders>
              <w:top w:val="single" w:sz="4" w:space="0" w:color="auto"/>
              <w:left w:val="single" w:sz="4" w:space="0" w:color="auto"/>
              <w:bottom w:val="single" w:sz="4" w:space="0" w:color="auto"/>
              <w:right w:val="single" w:sz="4" w:space="0" w:color="auto"/>
            </w:tcBorders>
            <w:hideMark/>
          </w:tcPr>
          <w:p w:rsidR="00C377A3" w:rsidRDefault="00C377A3">
            <w:pPr>
              <w:bidi/>
              <w:spacing w:after="80"/>
              <w:jc w:val="left"/>
              <w:rPr>
                <w:bCs/>
                <w:sz w:val="18"/>
                <w:szCs w:val="24"/>
              </w:rPr>
            </w:pPr>
            <w:r>
              <w:rPr>
                <w:rFonts w:hint="cs"/>
                <w:bCs/>
                <w:sz w:val="18"/>
                <w:rtl/>
              </w:rPr>
              <w:t>(أولا) عنوان المشروع</w:t>
            </w:r>
          </w:p>
        </w:tc>
        <w:tc>
          <w:tcPr>
            <w:tcW w:w="2453" w:type="dxa"/>
            <w:tcBorders>
              <w:top w:val="single" w:sz="4" w:space="0" w:color="auto"/>
              <w:left w:val="single" w:sz="4" w:space="0" w:color="auto"/>
              <w:bottom w:val="single" w:sz="4" w:space="0" w:color="auto"/>
              <w:right w:val="single" w:sz="4" w:space="0" w:color="auto"/>
            </w:tcBorders>
            <w:hideMark/>
          </w:tcPr>
          <w:p w:rsidR="00C377A3" w:rsidRPr="00797633" w:rsidRDefault="00C377A3">
            <w:pPr>
              <w:spacing w:after="80"/>
              <w:jc w:val="center"/>
              <w:rPr>
                <w:bCs/>
                <w:sz w:val="20"/>
                <w:lang w:val="en-CA"/>
              </w:rPr>
            </w:pPr>
            <w:r w:rsidRPr="00797633">
              <w:rPr>
                <w:rFonts w:hint="cs"/>
                <w:bCs/>
                <w:sz w:val="20"/>
                <w:rtl/>
              </w:rPr>
              <w:t>الوكالة</w:t>
            </w:r>
          </w:p>
        </w:tc>
        <w:tc>
          <w:tcPr>
            <w:tcW w:w="2543" w:type="dxa"/>
            <w:tcBorders>
              <w:top w:val="single" w:sz="4" w:space="0" w:color="auto"/>
              <w:left w:val="single" w:sz="4" w:space="0" w:color="auto"/>
              <w:bottom w:val="single" w:sz="4" w:space="0" w:color="auto"/>
              <w:right w:val="single" w:sz="4" w:space="0" w:color="auto"/>
            </w:tcBorders>
            <w:hideMark/>
          </w:tcPr>
          <w:p w:rsidR="00C377A3" w:rsidRPr="00797633" w:rsidRDefault="00C377A3" w:rsidP="00797633">
            <w:pPr>
              <w:spacing w:after="80"/>
              <w:jc w:val="center"/>
              <w:rPr>
                <w:bCs/>
                <w:sz w:val="20"/>
                <w:lang w:val="en-CA"/>
              </w:rPr>
            </w:pPr>
            <w:r w:rsidRPr="00797633">
              <w:rPr>
                <w:rFonts w:hint="cs"/>
                <w:bCs/>
                <w:sz w:val="20"/>
                <w:rtl/>
              </w:rPr>
              <w:t>الاجتماع الذي تمت</w:t>
            </w:r>
            <w:r w:rsidR="00797633">
              <w:rPr>
                <w:rFonts w:hint="cs"/>
                <w:bCs/>
                <w:sz w:val="20"/>
                <w:rtl/>
              </w:rPr>
              <w:t xml:space="preserve"> فيه</w:t>
            </w:r>
            <w:r w:rsidRPr="00797633">
              <w:rPr>
                <w:rFonts w:hint="cs"/>
                <w:bCs/>
                <w:sz w:val="20"/>
                <w:rtl/>
              </w:rPr>
              <w:t xml:space="preserve"> الموافقة </w:t>
            </w:r>
          </w:p>
        </w:tc>
        <w:tc>
          <w:tcPr>
            <w:tcW w:w="2544" w:type="dxa"/>
            <w:tcBorders>
              <w:top w:val="single" w:sz="4" w:space="0" w:color="auto"/>
              <w:left w:val="single" w:sz="4" w:space="0" w:color="auto"/>
              <w:bottom w:val="single" w:sz="4" w:space="0" w:color="auto"/>
              <w:right w:val="single" w:sz="4" w:space="0" w:color="auto"/>
            </w:tcBorders>
            <w:hideMark/>
          </w:tcPr>
          <w:p w:rsidR="00C377A3" w:rsidRPr="00797633" w:rsidRDefault="00C377A3">
            <w:pPr>
              <w:spacing w:after="80"/>
              <w:jc w:val="center"/>
              <w:rPr>
                <w:bCs/>
                <w:sz w:val="20"/>
                <w:lang w:val="en-CA"/>
              </w:rPr>
            </w:pPr>
            <w:r w:rsidRPr="00797633">
              <w:rPr>
                <w:rFonts w:hint="cs"/>
                <w:bCs/>
                <w:sz w:val="20"/>
                <w:rtl/>
              </w:rPr>
              <w:t>تدابير الرقابة</w:t>
            </w:r>
          </w:p>
        </w:tc>
      </w:tr>
      <w:tr w:rsidR="00C377A3" w:rsidTr="00C377A3">
        <w:trPr>
          <w:trHeight w:val="173"/>
        </w:trPr>
        <w:tc>
          <w:tcPr>
            <w:tcW w:w="2634" w:type="dxa"/>
            <w:tcBorders>
              <w:top w:val="single" w:sz="4" w:space="0" w:color="auto"/>
              <w:left w:val="single" w:sz="4" w:space="0" w:color="auto"/>
              <w:bottom w:val="single" w:sz="4" w:space="0" w:color="auto"/>
              <w:right w:val="single" w:sz="4" w:space="0" w:color="auto"/>
            </w:tcBorders>
            <w:hideMark/>
          </w:tcPr>
          <w:p w:rsidR="00C377A3" w:rsidRDefault="00C377A3" w:rsidP="00C377A3">
            <w:pPr>
              <w:bidi/>
              <w:spacing w:after="80"/>
              <w:jc w:val="left"/>
              <w:rPr>
                <w:sz w:val="18"/>
                <w:szCs w:val="24"/>
              </w:rPr>
            </w:pPr>
            <w:r>
              <w:rPr>
                <w:rFonts w:hint="cs"/>
                <w:sz w:val="18"/>
                <w:rtl/>
              </w:rPr>
              <w:t>خطة إدارة إزالة المواد الهيدروكلوروفلوروكربونية  (المرحلة الأولى)</w:t>
            </w:r>
          </w:p>
        </w:tc>
        <w:tc>
          <w:tcPr>
            <w:tcW w:w="2453" w:type="dxa"/>
            <w:tcBorders>
              <w:top w:val="single" w:sz="4" w:space="0" w:color="auto"/>
              <w:left w:val="single" w:sz="4" w:space="0" w:color="auto"/>
              <w:bottom w:val="single" w:sz="4" w:space="0" w:color="auto"/>
              <w:right w:val="single" w:sz="4" w:space="0" w:color="auto"/>
            </w:tcBorders>
            <w:hideMark/>
          </w:tcPr>
          <w:p w:rsidR="00C377A3" w:rsidRPr="00797633" w:rsidRDefault="00C87D68" w:rsidP="00C87D68">
            <w:pPr>
              <w:spacing w:after="80"/>
              <w:jc w:val="center"/>
              <w:rPr>
                <w:sz w:val="20"/>
                <w:lang w:val="en-CA"/>
              </w:rPr>
            </w:pPr>
            <w:r>
              <w:rPr>
                <w:rFonts w:hint="cs"/>
                <w:sz w:val="20"/>
                <w:rtl/>
              </w:rPr>
              <w:t>يونيدو</w:t>
            </w:r>
            <w:r w:rsidR="00C377A3" w:rsidRPr="00797633">
              <w:rPr>
                <w:rFonts w:hint="cs"/>
                <w:sz w:val="20"/>
                <w:rtl/>
              </w:rPr>
              <w:t xml:space="preserve"> (الرئيسة)</w:t>
            </w:r>
          </w:p>
        </w:tc>
        <w:tc>
          <w:tcPr>
            <w:tcW w:w="2543" w:type="dxa"/>
            <w:tcBorders>
              <w:top w:val="single" w:sz="4" w:space="0" w:color="auto"/>
              <w:left w:val="single" w:sz="4" w:space="0" w:color="auto"/>
              <w:bottom w:val="single" w:sz="4" w:space="0" w:color="auto"/>
              <w:right w:val="single" w:sz="4" w:space="0" w:color="auto"/>
            </w:tcBorders>
            <w:hideMark/>
          </w:tcPr>
          <w:p w:rsidR="00C377A3" w:rsidRPr="00797633" w:rsidRDefault="00C87D68">
            <w:pPr>
              <w:spacing w:after="80"/>
              <w:jc w:val="center"/>
              <w:rPr>
                <w:sz w:val="20"/>
                <w:lang w:val="en-CA"/>
              </w:rPr>
            </w:pPr>
            <w:r>
              <w:rPr>
                <w:rFonts w:hint="cs"/>
                <w:sz w:val="20"/>
                <w:rtl/>
              </w:rPr>
              <w:t>السادس</w:t>
            </w:r>
            <w:r w:rsidR="00C377A3" w:rsidRPr="00797633">
              <w:rPr>
                <w:rFonts w:hint="cs"/>
                <w:sz w:val="20"/>
                <w:rtl/>
              </w:rPr>
              <w:t xml:space="preserve"> والستون</w:t>
            </w:r>
          </w:p>
        </w:tc>
        <w:tc>
          <w:tcPr>
            <w:tcW w:w="2544" w:type="dxa"/>
            <w:tcBorders>
              <w:top w:val="single" w:sz="4" w:space="0" w:color="auto"/>
              <w:left w:val="single" w:sz="4" w:space="0" w:color="auto"/>
              <w:bottom w:val="single" w:sz="4" w:space="0" w:color="auto"/>
              <w:right w:val="single" w:sz="4" w:space="0" w:color="auto"/>
            </w:tcBorders>
            <w:hideMark/>
          </w:tcPr>
          <w:p w:rsidR="00C377A3" w:rsidRPr="00797633" w:rsidRDefault="00484C2D">
            <w:pPr>
              <w:spacing w:after="80"/>
              <w:jc w:val="center"/>
              <w:rPr>
                <w:sz w:val="20"/>
                <w:lang w:val="en-CA"/>
              </w:rPr>
            </w:pPr>
            <w:r w:rsidRPr="00797633">
              <w:rPr>
                <w:rFonts w:hint="cs"/>
                <w:sz w:val="20"/>
                <w:rtl/>
              </w:rPr>
              <w:t xml:space="preserve">35% بحلول 2020 </w:t>
            </w:r>
          </w:p>
        </w:tc>
      </w:tr>
    </w:tbl>
    <w:p w:rsidR="00C377A3" w:rsidRDefault="00C377A3" w:rsidP="00871094">
      <w:pPr>
        <w:pStyle w:val="StyleHeader4Para4Left0Firstline0"/>
        <w:numPr>
          <w:ilvl w:val="0"/>
          <w:numId w:val="0"/>
        </w:numPr>
        <w:bidi/>
        <w:spacing w:after="0" w:line="60" w:lineRule="exact"/>
        <w:jc w:val="left"/>
        <w:rPr>
          <w:b/>
          <w:bCs/>
          <w:sz w:val="26"/>
          <w:szCs w:val="26"/>
          <w:rtl/>
        </w:rPr>
      </w:pPr>
    </w:p>
    <w:tbl>
      <w:tblPr>
        <w:tblStyle w:val="TableGrid"/>
        <w:bidiVisual/>
        <w:tblW w:w="10117" w:type="dxa"/>
        <w:tblLook w:val="04A0" w:firstRow="1" w:lastRow="0" w:firstColumn="1" w:lastColumn="0" w:noHBand="0" w:noVBand="1"/>
      </w:tblPr>
      <w:tblGrid>
        <w:gridCol w:w="4633"/>
        <w:gridCol w:w="2136"/>
        <w:gridCol w:w="3348"/>
      </w:tblGrid>
      <w:tr w:rsidR="00C377A3" w:rsidTr="00C377A3">
        <w:trPr>
          <w:trHeight w:val="251"/>
        </w:trPr>
        <w:tc>
          <w:tcPr>
            <w:tcW w:w="4633" w:type="dxa"/>
            <w:tcBorders>
              <w:top w:val="single" w:sz="4" w:space="0" w:color="auto"/>
              <w:left w:val="single" w:sz="4" w:space="0" w:color="auto"/>
              <w:bottom w:val="single" w:sz="4" w:space="0" w:color="auto"/>
              <w:right w:val="single" w:sz="4" w:space="0" w:color="auto"/>
            </w:tcBorders>
            <w:hideMark/>
          </w:tcPr>
          <w:p w:rsidR="00C377A3" w:rsidRDefault="00EF57A4" w:rsidP="00C377A3">
            <w:pPr>
              <w:bidi/>
              <w:spacing w:after="60"/>
              <w:rPr>
                <w:b/>
                <w:sz w:val="18"/>
                <w:szCs w:val="18"/>
                <w:lang w:val="en-CA"/>
              </w:rPr>
            </w:pPr>
            <w:r>
              <w:rPr>
                <w:b/>
                <w:bCs/>
                <w:sz w:val="20"/>
                <w:rtl/>
                <w:lang w:bidi="ar-EG"/>
              </w:rPr>
              <w:t>(ثانيا) أحدث بيانات المادة 7 (المرفق جيم المجموعة الأولى)</w:t>
            </w:r>
          </w:p>
        </w:tc>
        <w:tc>
          <w:tcPr>
            <w:tcW w:w="2136" w:type="dxa"/>
            <w:tcBorders>
              <w:top w:val="single" w:sz="4" w:space="0" w:color="auto"/>
              <w:left w:val="single" w:sz="4" w:space="0" w:color="auto"/>
              <w:bottom w:val="single" w:sz="4" w:space="0" w:color="auto"/>
              <w:right w:val="single" w:sz="4" w:space="0" w:color="auto"/>
            </w:tcBorders>
            <w:hideMark/>
          </w:tcPr>
          <w:p w:rsidR="00C377A3" w:rsidRPr="00411A10" w:rsidRDefault="00EF57A4" w:rsidP="00C87D68">
            <w:pPr>
              <w:spacing w:after="60"/>
              <w:jc w:val="center"/>
              <w:rPr>
                <w:sz w:val="20"/>
                <w:highlight w:val="yellow"/>
                <w:lang w:val="en-CA"/>
              </w:rPr>
            </w:pPr>
            <w:r w:rsidRPr="00411A10">
              <w:rPr>
                <w:rFonts w:hint="cs"/>
                <w:sz w:val="20"/>
                <w:rtl/>
              </w:rPr>
              <w:t xml:space="preserve">السنة: </w:t>
            </w:r>
            <w:r w:rsidR="00C87D68">
              <w:rPr>
                <w:rFonts w:hint="cs"/>
                <w:sz w:val="20"/>
                <w:rtl/>
              </w:rPr>
              <w:t>2019</w:t>
            </w:r>
          </w:p>
        </w:tc>
        <w:tc>
          <w:tcPr>
            <w:tcW w:w="3348" w:type="dxa"/>
            <w:tcBorders>
              <w:top w:val="single" w:sz="4" w:space="0" w:color="auto"/>
              <w:left w:val="single" w:sz="4" w:space="0" w:color="auto"/>
              <w:bottom w:val="single" w:sz="4" w:space="0" w:color="auto"/>
              <w:right w:val="single" w:sz="4" w:space="0" w:color="auto"/>
            </w:tcBorders>
            <w:hideMark/>
          </w:tcPr>
          <w:p w:rsidR="00C377A3" w:rsidRPr="00411A10" w:rsidRDefault="00C87D68" w:rsidP="00C87D68">
            <w:pPr>
              <w:spacing w:after="60"/>
              <w:jc w:val="right"/>
              <w:rPr>
                <w:sz w:val="20"/>
                <w:lang w:val="en-CA"/>
              </w:rPr>
            </w:pPr>
            <w:r>
              <w:rPr>
                <w:rFonts w:hint="cs"/>
                <w:sz w:val="20"/>
                <w:rtl/>
              </w:rPr>
              <w:t>1</w:t>
            </w:r>
            <w:r w:rsidR="00EF57A4" w:rsidRPr="00411A10">
              <w:rPr>
                <w:rFonts w:hint="cs"/>
                <w:sz w:val="20"/>
                <w:rtl/>
              </w:rPr>
              <w:t>.</w:t>
            </w:r>
            <w:r>
              <w:rPr>
                <w:rFonts w:hint="cs"/>
                <w:sz w:val="20"/>
                <w:rtl/>
              </w:rPr>
              <w:t>54</w:t>
            </w:r>
            <w:r w:rsidR="00EF57A4" w:rsidRPr="00411A10">
              <w:rPr>
                <w:rFonts w:hint="cs"/>
                <w:sz w:val="20"/>
                <w:rtl/>
              </w:rPr>
              <w:t xml:space="preserve"> </w:t>
            </w:r>
            <w:r w:rsidR="00EF57A4" w:rsidRPr="00411A10">
              <w:rPr>
                <w:sz w:val="20"/>
                <w:rtl/>
                <w:lang w:bidi="ar-EG"/>
              </w:rPr>
              <w:t>(أطنان من قدرات استنفاد الأوزون)</w:t>
            </w:r>
          </w:p>
        </w:tc>
      </w:tr>
    </w:tbl>
    <w:p w:rsidR="00C377A3" w:rsidRDefault="00C377A3" w:rsidP="00871094">
      <w:pPr>
        <w:pStyle w:val="StyleHeader4Para4Left0Firstline0"/>
        <w:numPr>
          <w:ilvl w:val="0"/>
          <w:numId w:val="0"/>
        </w:numPr>
        <w:bidi/>
        <w:spacing w:after="0" w:line="60" w:lineRule="exact"/>
        <w:jc w:val="left"/>
        <w:rPr>
          <w:b/>
          <w:bCs/>
          <w:sz w:val="26"/>
          <w:szCs w:val="26"/>
          <w:rtl/>
        </w:rPr>
      </w:pPr>
    </w:p>
    <w:tbl>
      <w:tblPr>
        <w:tblStyle w:val="TableGrid"/>
        <w:bidiVisual/>
        <w:tblW w:w="10104" w:type="dxa"/>
        <w:tblLayout w:type="fixed"/>
        <w:tblLook w:val="04A0" w:firstRow="1" w:lastRow="0" w:firstColumn="1" w:lastColumn="0" w:noHBand="0" w:noVBand="1"/>
      </w:tblPr>
      <w:tblGrid>
        <w:gridCol w:w="1278"/>
        <w:gridCol w:w="64"/>
        <w:gridCol w:w="818"/>
        <w:gridCol w:w="108"/>
        <w:gridCol w:w="675"/>
        <w:gridCol w:w="135"/>
        <w:gridCol w:w="722"/>
        <w:gridCol w:w="1347"/>
        <w:gridCol w:w="1269"/>
        <w:gridCol w:w="843"/>
        <w:gridCol w:w="769"/>
        <w:gridCol w:w="94"/>
        <w:gridCol w:w="757"/>
        <w:gridCol w:w="49"/>
        <w:gridCol w:w="1176"/>
      </w:tblGrid>
      <w:tr w:rsidR="00C377A3" w:rsidTr="00EF57A4">
        <w:trPr>
          <w:trHeight w:val="179"/>
        </w:trPr>
        <w:tc>
          <w:tcPr>
            <w:tcW w:w="8028" w:type="dxa"/>
            <w:gridSpan w:val="11"/>
            <w:tcBorders>
              <w:top w:val="single" w:sz="4" w:space="0" w:color="auto"/>
              <w:left w:val="single" w:sz="4" w:space="0" w:color="auto"/>
              <w:bottom w:val="single" w:sz="4" w:space="0" w:color="auto"/>
              <w:right w:val="single" w:sz="4" w:space="0" w:color="auto"/>
            </w:tcBorders>
            <w:hideMark/>
          </w:tcPr>
          <w:p w:rsidR="00C377A3" w:rsidRPr="00EF57A4" w:rsidRDefault="00EF57A4" w:rsidP="00EF57A4">
            <w:pPr>
              <w:bidi/>
              <w:spacing w:after="60"/>
              <w:rPr>
                <w:b/>
                <w:sz w:val="18"/>
                <w:szCs w:val="18"/>
                <w:lang w:val="en-US"/>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c>
          <w:tcPr>
            <w:tcW w:w="2076" w:type="dxa"/>
            <w:gridSpan w:val="4"/>
            <w:tcBorders>
              <w:top w:val="single" w:sz="4" w:space="0" w:color="auto"/>
              <w:left w:val="single" w:sz="4" w:space="0" w:color="auto"/>
              <w:bottom w:val="single" w:sz="4" w:space="0" w:color="auto"/>
              <w:right w:val="single" w:sz="4" w:space="0" w:color="auto"/>
            </w:tcBorders>
            <w:hideMark/>
          </w:tcPr>
          <w:p w:rsidR="00C377A3" w:rsidRPr="00EF57A4" w:rsidRDefault="00EF57A4">
            <w:pPr>
              <w:spacing w:after="60"/>
              <w:jc w:val="right"/>
              <w:rPr>
                <w:bCs/>
                <w:sz w:val="18"/>
                <w:szCs w:val="18"/>
                <w:lang w:val="en-CA"/>
              </w:rPr>
            </w:pPr>
            <w:r w:rsidRPr="00EF57A4">
              <w:rPr>
                <w:rFonts w:hint="cs"/>
                <w:bCs/>
                <w:sz w:val="18"/>
                <w:szCs w:val="18"/>
                <w:rtl/>
              </w:rPr>
              <w:t>السنة: 2020</w:t>
            </w:r>
          </w:p>
        </w:tc>
      </w:tr>
      <w:tr w:rsidR="00EF57A4" w:rsidTr="00EF57A4">
        <w:trPr>
          <w:trHeight w:val="179"/>
        </w:trPr>
        <w:tc>
          <w:tcPr>
            <w:tcW w:w="1278" w:type="dxa"/>
            <w:tcBorders>
              <w:top w:val="single" w:sz="4" w:space="0" w:color="auto"/>
              <w:left w:val="single" w:sz="4" w:space="0" w:color="auto"/>
              <w:bottom w:val="single" w:sz="4" w:space="0" w:color="auto"/>
              <w:right w:val="single" w:sz="4" w:space="0" w:color="auto"/>
            </w:tcBorders>
            <w:hideMark/>
          </w:tcPr>
          <w:p w:rsidR="00EF57A4" w:rsidRDefault="00EF57A4">
            <w:pPr>
              <w:bidi/>
              <w:spacing w:after="60"/>
              <w:jc w:val="center"/>
              <w:rPr>
                <w:sz w:val="18"/>
                <w:lang w:val="en-US"/>
              </w:rPr>
            </w:pPr>
            <w:r>
              <w:rPr>
                <w:rFonts w:hint="cs"/>
                <w:sz w:val="18"/>
                <w:rtl/>
                <w:lang w:val="en-US"/>
              </w:rPr>
              <w:t>المادة الكيميائية</w:t>
            </w:r>
          </w:p>
        </w:tc>
        <w:tc>
          <w:tcPr>
            <w:tcW w:w="990" w:type="dxa"/>
            <w:gridSpan w:val="3"/>
            <w:tcBorders>
              <w:top w:val="single" w:sz="4" w:space="0" w:color="auto"/>
              <w:left w:val="single" w:sz="4" w:space="0" w:color="auto"/>
              <w:bottom w:val="single" w:sz="4" w:space="0" w:color="auto"/>
              <w:right w:val="single" w:sz="4" w:space="0" w:color="auto"/>
            </w:tcBorders>
            <w:hideMark/>
          </w:tcPr>
          <w:p w:rsidR="00EF57A4" w:rsidRDefault="00EF57A4" w:rsidP="00EF57A4">
            <w:pPr>
              <w:bidi/>
              <w:spacing w:after="60"/>
              <w:jc w:val="left"/>
              <w:rPr>
                <w:sz w:val="18"/>
                <w:szCs w:val="22"/>
              </w:rPr>
            </w:pPr>
            <w:r>
              <w:rPr>
                <w:rFonts w:hint="cs"/>
                <w:sz w:val="18"/>
                <w:rtl/>
              </w:rPr>
              <w:t>الأيروصول</w:t>
            </w:r>
          </w:p>
        </w:tc>
        <w:tc>
          <w:tcPr>
            <w:tcW w:w="810"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الرغاوى</w:t>
            </w:r>
          </w:p>
        </w:tc>
        <w:tc>
          <w:tcPr>
            <w:tcW w:w="722"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lang w:val="en-US"/>
              </w:rPr>
            </w:pPr>
            <w:r>
              <w:rPr>
                <w:rFonts w:hint="cs"/>
                <w:sz w:val="18"/>
                <w:rtl/>
                <w:lang w:val="en-US"/>
              </w:rPr>
              <w:t>مكافحة الحريق</w:t>
            </w:r>
          </w:p>
        </w:tc>
        <w:tc>
          <w:tcPr>
            <w:tcW w:w="2616" w:type="dxa"/>
            <w:gridSpan w:val="2"/>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lang w:val="en-US"/>
              </w:rPr>
            </w:pPr>
            <w:r>
              <w:rPr>
                <w:rFonts w:hint="cs"/>
                <w:sz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rPr>
            </w:pPr>
            <w:r>
              <w:rPr>
                <w:rFonts w:hint="cs"/>
                <w:sz w:val="18"/>
                <w:rtl/>
              </w:rPr>
              <w:t>استخدام المختبرات</w:t>
            </w:r>
          </w:p>
        </w:tc>
        <w:tc>
          <w:tcPr>
            <w:tcW w:w="1176"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rPr>
            </w:pPr>
            <w:r>
              <w:rPr>
                <w:rFonts w:hint="cs"/>
                <w:sz w:val="18"/>
                <w:rtl/>
              </w:rPr>
              <w:t>مجموع استهلاك القطاع</w:t>
            </w:r>
          </w:p>
        </w:tc>
      </w:tr>
      <w:tr w:rsidR="00EF57A4" w:rsidTr="00EF57A4">
        <w:trPr>
          <w:trHeight w:val="179"/>
        </w:trPr>
        <w:tc>
          <w:tcPr>
            <w:tcW w:w="3800" w:type="dxa"/>
            <w:gridSpan w:val="7"/>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18"/>
                <w:lang w:val="en-CA"/>
              </w:rPr>
            </w:pPr>
            <w:r>
              <w:rPr>
                <w:sz w:val="18"/>
                <w:szCs w:val="18"/>
              </w:rPr>
              <w:t xml:space="preserve"> </w:t>
            </w:r>
          </w:p>
        </w:tc>
        <w:tc>
          <w:tcPr>
            <w:tcW w:w="1347"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التصنيع</w:t>
            </w:r>
          </w:p>
        </w:tc>
        <w:tc>
          <w:tcPr>
            <w:tcW w:w="1269" w:type="dxa"/>
            <w:tcBorders>
              <w:top w:val="single" w:sz="4" w:space="0" w:color="auto"/>
              <w:left w:val="single" w:sz="4" w:space="0" w:color="auto"/>
              <w:bottom w:val="single" w:sz="4" w:space="0" w:color="auto"/>
              <w:right w:val="single" w:sz="4" w:space="0" w:color="auto"/>
            </w:tcBorders>
            <w:hideMark/>
          </w:tcPr>
          <w:p w:rsidR="00EF57A4" w:rsidRDefault="00EF57A4">
            <w:pPr>
              <w:spacing w:after="60"/>
              <w:jc w:val="center"/>
              <w:rPr>
                <w:sz w:val="18"/>
                <w:szCs w:val="22"/>
              </w:rPr>
            </w:pPr>
            <w:r>
              <w:rPr>
                <w:rFonts w:hint="cs"/>
                <w:sz w:val="18"/>
                <w:rtl/>
              </w:rPr>
              <w:t>الخدمة</w:t>
            </w:r>
          </w:p>
        </w:tc>
        <w:tc>
          <w:tcPr>
            <w:tcW w:w="3688" w:type="dxa"/>
            <w:gridSpan w:val="6"/>
            <w:tcBorders>
              <w:top w:val="single" w:sz="4" w:space="0" w:color="auto"/>
              <w:left w:val="single" w:sz="4" w:space="0" w:color="auto"/>
              <w:bottom w:val="single" w:sz="4" w:space="0" w:color="auto"/>
              <w:right w:val="single" w:sz="4" w:space="0" w:color="auto"/>
            </w:tcBorders>
          </w:tcPr>
          <w:p w:rsidR="00EF57A4" w:rsidRDefault="00EF57A4">
            <w:pPr>
              <w:spacing w:after="60"/>
              <w:jc w:val="center"/>
              <w:rPr>
                <w:sz w:val="18"/>
                <w:szCs w:val="18"/>
                <w:lang w:val="en-CA"/>
              </w:rPr>
            </w:pPr>
          </w:p>
        </w:tc>
      </w:tr>
      <w:tr w:rsidR="00EF57A4" w:rsidTr="00EF57A4">
        <w:trPr>
          <w:trHeight w:val="179"/>
        </w:trPr>
        <w:tc>
          <w:tcPr>
            <w:tcW w:w="1342" w:type="dxa"/>
            <w:gridSpan w:val="2"/>
            <w:tcBorders>
              <w:top w:val="single" w:sz="4" w:space="0" w:color="auto"/>
              <w:left w:val="single" w:sz="4" w:space="0" w:color="auto"/>
              <w:bottom w:val="single" w:sz="4" w:space="0" w:color="auto"/>
              <w:right w:val="single" w:sz="4" w:space="0" w:color="auto"/>
            </w:tcBorders>
            <w:hideMark/>
          </w:tcPr>
          <w:p w:rsidR="00EF57A4" w:rsidRPr="00C87D68" w:rsidRDefault="00EF57A4" w:rsidP="00C87D68">
            <w:pPr>
              <w:bidi/>
              <w:spacing w:after="60"/>
              <w:jc w:val="left"/>
              <w:rPr>
                <w:sz w:val="20"/>
              </w:rPr>
            </w:pPr>
            <w:r w:rsidRPr="00C87D68">
              <w:rPr>
                <w:rFonts w:hint="cs"/>
                <w:sz w:val="20"/>
                <w:rtl/>
              </w:rPr>
              <w:t xml:space="preserve">هيدروكلوروفلوروكربون- </w:t>
            </w:r>
            <w:r w:rsidR="00C87D68" w:rsidRPr="00C87D68">
              <w:rPr>
                <w:rFonts w:hint="cs"/>
                <w:sz w:val="20"/>
                <w:rtl/>
              </w:rPr>
              <w:t>22</w:t>
            </w:r>
          </w:p>
        </w:tc>
        <w:tc>
          <w:tcPr>
            <w:tcW w:w="818"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8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57"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rsidR="00EF57A4" w:rsidRDefault="00C87D68">
            <w:pPr>
              <w:spacing w:after="60"/>
              <w:jc w:val="right"/>
              <w:rPr>
                <w:sz w:val="18"/>
                <w:szCs w:val="18"/>
                <w:lang w:val="en-CA"/>
              </w:rPr>
            </w:pPr>
            <w:r>
              <w:rPr>
                <w:rFonts w:hint="cs"/>
                <w:sz w:val="18"/>
                <w:szCs w:val="18"/>
                <w:rtl/>
              </w:rPr>
              <w:t>1.32</w:t>
            </w:r>
          </w:p>
        </w:tc>
        <w:tc>
          <w:tcPr>
            <w:tcW w:w="843"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EF57A4" w:rsidRDefault="00C87D68">
            <w:pPr>
              <w:spacing w:after="60"/>
              <w:jc w:val="right"/>
              <w:rPr>
                <w:sz w:val="18"/>
                <w:szCs w:val="18"/>
                <w:lang w:val="en-CA"/>
              </w:rPr>
            </w:pPr>
            <w:r>
              <w:rPr>
                <w:rFonts w:hint="cs"/>
                <w:sz w:val="18"/>
                <w:szCs w:val="18"/>
                <w:rtl/>
              </w:rPr>
              <w:t>1.32</w:t>
            </w:r>
          </w:p>
        </w:tc>
      </w:tr>
      <w:tr w:rsidR="00EF57A4" w:rsidTr="00EF57A4">
        <w:trPr>
          <w:trHeight w:val="179"/>
        </w:trPr>
        <w:tc>
          <w:tcPr>
            <w:tcW w:w="1342" w:type="dxa"/>
            <w:gridSpan w:val="2"/>
            <w:tcBorders>
              <w:top w:val="single" w:sz="4" w:space="0" w:color="auto"/>
              <w:left w:val="single" w:sz="4" w:space="0" w:color="auto"/>
              <w:bottom w:val="single" w:sz="4" w:space="0" w:color="auto"/>
              <w:right w:val="single" w:sz="4" w:space="0" w:color="auto"/>
            </w:tcBorders>
            <w:hideMark/>
          </w:tcPr>
          <w:p w:rsidR="00EF57A4" w:rsidRPr="00C87D68" w:rsidRDefault="00EF57A4" w:rsidP="00C87D68">
            <w:pPr>
              <w:bidi/>
              <w:spacing w:after="60"/>
              <w:rPr>
                <w:sz w:val="20"/>
              </w:rPr>
            </w:pPr>
            <w:r w:rsidRPr="00C87D68">
              <w:rPr>
                <w:rFonts w:hint="cs"/>
                <w:sz w:val="20"/>
                <w:rtl/>
              </w:rPr>
              <w:t xml:space="preserve">هيدروكلوروفلوروكربون- </w:t>
            </w:r>
            <w:r w:rsidR="00C87D68" w:rsidRPr="00C87D68">
              <w:rPr>
                <w:rFonts w:hint="cs"/>
                <w:sz w:val="20"/>
                <w:rtl/>
              </w:rPr>
              <w:t>142ب</w:t>
            </w:r>
          </w:p>
        </w:tc>
        <w:tc>
          <w:tcPr>
            <w:tcW w:w="818"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8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57"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rsidR="00EF57A4" w:rsidRDefault="00EF57A4" w:rsidP="00C87D68">
            <w:pPr>
              <w:spacing w:after="60"/>
              <w:jc w:val="right"/>
              <w:rPr>
                <w:sz w:val="18"/>
                <w:szCs w:val="18"/>
                <w:lang w:val="en-CA"/>
              </w:rPr>
            </w:pPr>
            <w:r>
              <w:rPr>
                <w:sz w:val="18"/>
                <w:szCs w:val="18"/>
              </w:rPr>
              <w:t>0.0</w:t>
            </w:r>
            <w:r w:rsidR="00C87D68">
              <w:rPr>
                <w:rFonts w:hint="cs"/>
                <w:sz w:val="18"/>
                <w:szCs w:val="18"/>
                <w:rtl/>
              </w:rPr>
              <w:t>4</w:t>
            </w:r>
          </w:p>
        </w:tc>
        <w:tc>
          <w:tcPr>
            <w:tcW w:w="843"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EF57A4" w:rsidRDefault="00EF57A4" w:rsidP="00C87D68">
            <w:pPr>
              <w:spacing w:after="60"/>
              <w:jc w:val="right"/>
              <w:rPr>
                <w:sz w:val="18"/>
                <w:szCs w:val="18"/>
                <w:lang w:val="en-CA"/>
              </w:rPr>
            </w:pPr>
            <w:r>
              <w:rPr>
                <w:sz w:val="18"/>
                <w:szCs w:val="18"/>
              </w:rPr>
              <w:t>0.0</w:t>
            </w:r>
            <w:r w:rsidR="00C87D68">
              <w:rPr>
                <w:rFonts w:hint="cs"/>
                <w:sz w:val="18"/>
                <w:szCs w:val="18"/>
                <w:rtl/>
              </w:rPr>
              <w:t>4</w:t>
            </w:r>
          </w:p>
        </w:tc>
      </w:tr>
    </w:tbl>
    <w:p w:rsidR="00C377A3" w:rsidRDefault="00C377A3" w:rsidP="00871094">
      <w:pPr>
        <w:pStyle w:val="StyleHeader4Para4Left0Firstline0"/>
        <w:numPr>
          <w:ilvl w:val="0"/>
          <w:numId w:val="0"/>
        </w:numPr>
        <w:bidi/>
        <w:spacing w:after="0" w:line="60" w:lineRule="exact"/>
        <w:jc w:val="left"/>
        <w:rPr>
          <w:b/>
          <w:bCs/>
          <w:sz w:val="26"/>
          <w:szCs w:val="26"/>
          <w:rtl/>
        </w:rPr>
      </w:pPr>
    </w:p>
    <w:tbl>
      <w:tblPr>
        <w:tblStyle w:val="TableGrid"/>
        <w:bidiVisual/>
        <w:tblW w:w="10086" w:type="dxa"/>
        <w:tblLook w:val="04A0" w:firstRow="1" w:lastRow="0" w:firstColumn="1" w:lastColumn="0" w:noHBand="0" w:noVBand="1"/>
      </w:tblPr>
      <w:tblGrid>
        <w:gridCol w:w="2640"/>
        <w:gridCol w:w="531"/>
        <w:gridCol w:w="4035"/>
        <w:gridCol w:w="2880"/>
      </w:tblGrid>
      <w:tr w:rsidR="00C377A3" w:rsidRPr="00C377A3" w:rsidTr="00C377A3">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rsidR="00C377A3" w:rsidRPr="005C50B8" w:rsidRDefault="005C50B8" w:rsidP="005C50B8">
            <w:pPr>
              <w:bidi/>
              <w:spacing w:after="60"/>
              <w:rPr>
                <w:b/>
                <w:sz w:val="18"/>
                <w:szCs w:val="18"/>
                <w:lang w:val="en-CA"/>
              </w:rPr>
            </w:pPr>
            <w:r>
              <w:rPr>
                <w:rFonts w:hint="cs"/>
                <w:bCs/>
                <w:sz w:val="18"/>
                <w:rtl/>
                <w:lang w:val="en-CA" w:bidi="ar-EG"/>
              </w:rPr>
              <w:t xml:space="preserve">(رابعا) بيانات الاستهلاك </w:t>
            </w:r>
            <w:r w:rsidRPr="005C50B8">
              <w:rPr>
                <w:rFonts w:hint="cs"/>
                <w:bCs/>
                <w:sz w:val="18"/>
                <w:rtl/>
                <w:lang w:val="en-CA" w:bidi="ar-EG"/>
              </w:rPr>
              <w:t>(أطنان من قدرات استنفاد الأوزون)</w:t>
            </w:r>
          </w:p>
        </w:tc>
      </w:tr>
      <w:tr w:rsidR="00C377A3"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rsidR="00C377A3" w:rsidRDefault="005C50B8" w:rsidP="005C50B8">
            <w:pPr>
              <w:spacing w:after="60"/>
              <w:jc w:val="center"/>
              <w:rPr>
                <w:sz w:val="18"/>
                <w:szCs w:val="18"/>
                <w:lang w:val="en-CA"/>
              </w:rPr>
            </w:pPr>
            <w:r>
              <w:rPr>
                <w:rFonts w:hint="cs"/>
                <w:sz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rsidR="00C377A3" w:rsidRDefault="00C87D68">
            <w:pPr>
              <w:spacing w:after="60"/>
              <w:jc w:val="right"/>
              <w:rPr>
                <w:sz w:val="18"/>
                <w:szCs w:val="18"/>
                <w:lang w:val="en-CA"/>
              </w:rPr>
            </w:pPr>
            <w:r>
              <w:rPr>
                <w:rFonts w:hint="cs"/>
                <w:sz w:val="18"/>
                <w:szCs w:val="18"/>
                <w:rtl/>
              </w:rPr>
              <w:t>4.70</w:t>
            </w:r>
          </w:p>
        </w:tc>
        <w:tc>
          <w:tcPr>
            <w:tcW w:w="4037" w:type="dxa"/>
            <w:tcBorders>
              <w:top w:val="single" w:sz="4" w:space="0" w:color="auto"/>
              <w:left w:val="single" w:sz="4" w:space="0" w:color="auto"/>
              <w:bottom w:val="single" w:sz="4" w:space="0" w:color="auto"/>
              <w:right w:val="single" w:sz="4" w:space="0" w:color="auto"/>
            </w:tcBorders>
            <w:hideMark/>
          </w:tcPr>
          <w:p w:rsidR="00C377A3" w:rsidRPr="005C50B8" w:rsidRDefault="005C50B8" w:rsidP="005C50B8">
            <w:pPr>
              <w:spacing w:after="60"/>
              <w:jc w:val="center"/>
              <w:rPr>
                <w:sz w:val="18"/>
                <w:szCs w:val="18"/>
                <w:lang w:val="en-US"/>
              </w:rPr>
            </w:pPr>
            <w:r>
              <w:rPr>
                <w:rFonts w:hint="cs"/>
                <w:sz w:val="18"/>
                <w:rtl/>
                <w:lang w:val="en-US"/>
              </w:rPr>
              <w:t>نقطة البداية لإجمالي التخفيضات المستدامة:</w:t>
            </w:r>
          </w:p>
        </w:tc>
        <w:tc>
          <w:tcPr>
            <w:tcW w:w="2881" w:type="dxa"/>
            <w:tcBorders>
              <w:top w:val="single" w:sz="4" w:space="0" w:color="auto"/>
              <w:left w:val="single" w:sz="4" w:space="0" w:color="auto"/>
              <w:bottom w:val="single" w:sz="4" w:space="0" w:color="auto"/>
              <w:right w:val="single" w:sz="4" w:space="0" w:color="auto"/>
            </w:tcBorders>
            <w:hideMark/>
          </w:tcPr>
          <w:p w:rsidR="00C377A3" w:rsidRDefault="00C87D68">
            <w:pPr>
              <w:spacing w:after="60"/>
              <w:jc w:val="right"/>
              <w:rPr>
                <w:sz w:val="18"/>
                <w:szCs w:val="18"/>
                <w:lang w:val="en-CA"/>
              </w:rPr>
            </w:pPr>
            <w:r>
              <w:rPr>
                <w:rFonts w:hint="cs"/>
                <w:sz w:val="18"/>
                <w:szCs w:val="18"/>
                <w:rtl/>
              </w:rPr>
              <w:t>8.17</w:t>
            </w:r>
          </w:p>
        </w:tc>
      </w:tr>
      <w:tr w:rsidR="00C377A3" w:rsidRPr="00C377A3" w:rsidTr="00C377A3">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rsidR="00C377A3" w:rsidRPr="005C50B8" w:rsidRDefault="005C50B8" w:rsidP="005C50B8">
            <w:pPr>
              <w:spacing w:after="60"/>
              <w:jc w:val="center"/>
              <w:rPr>
                <w:b/>
                <w:sz w:val="18"/>
                <w:szCs w:val="18"/>
                <w:lang w:val="en-US"/>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C377A3"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rsidR="00C377A3" w:rsidRDefault="005C50B8" w:rsidP="005C50B8">
            <w:pPr>
              <w:spacing w:after="60"/>
              <w:jc w:val="center"/>
              <w:rPr>
                <w:sz w:val="18"/>
                <w:szCs w:val="18"/>
                <w:lang w:val="en-CA"/>
              </w:rPr>
            </w:pPr>
            <w:r>
              <w:rPr>
                <w:rFonts w:hint="cs"/>
                <w:sz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rsidR="00C377A3" w:rsidRDefault="00C87D68">
            <w:pPr>
              <w:spacing w:after="60"/>
              <w:jc w:val="right"/>
              <w:rPr>
                <w:sz w:val="18"/>
                <w:szCs w:val="18"/>
                <w:lang w:val="en-CA"/>
              </w:rPr>
            </w:pPr>
            <w:r>
              <w:rPr>
                <w:rFonts w:hint="cs"/>
                <w:sz w:val="18"/>
                <w:szCs w:val="18"/>
                <w:rtl/>
              </w:rPr>
              <w:t>6.58</w:t>
            </w:r>
          </w:p>
        </w:tc>
        <w:tc>
          <w:tcPr>
            <w:tcW w:w="4037" w:type="dxa"/>
            <w:tcBorders>
              <w:top w:val="single" w:sz="4" w:space="0" w:color="auto"/>
              <w:left w:val="single" w:sz="4" w:space="0" w:color="auto"/>
              <w:bottom w:val="single" w:sz="4" w:space="0" w:color="auto"/>
              <w:right w:val="single" w:sz="4" w:space="0" w:color="auto"/>
            </w:tcBorders>
            <w:hideMark/>
          </w:tcPr>
          <w:p w:rsidR="00C377A3" w:rsidRDefault="005C50B8">
            <w:pPr>
              <w:spacing w:after="60"/>
              <w:jc w:val="center"/>
              <w:rPr>
                <w:sz w:val="18"/>
                <w:szCs w:val="18"/>
                <w:lang w:val="en-CA"/>
              </w:rPr>
            </w:pPr>
            <w:r>
              <w:rPr>
                <w:sz w:val="18"/>
                <w:rtl/>
                <w:lang w:val="en-CA" w:bidi="ar-EG"/>
              </w:rPr>
              <w:t>المتبقي</w:t>
            </w:r>
            <w:r w:rsidR="00C377A3">
              <w:rPr>
                <w:sz w:val="18"/>
                <w:szCs w:val="18"/>
              </w:rPr>
              <w:t>:</w:t>
            </w:r>
          </w:p>
        </w:tc>
        <w:tc>
          <w:tcPr>
            <w:tcW w:w="2881" w:type="dxa"/>
            <w:tcBorders>
              <w:top w:val="single" w:sz="4" w:space="0" w:color="auto"/>
              <w:left w:val="single" w:sz="4" w:space="0" w:color="auto"/>
              <w:bottom w:val="single" w:sz="4" w:space="0" w:color="auto"/>
              <w:right w:val="single" w:sz="4" w:space="0" w:color="auto"/>
            </w:tcBorders>
            <w:hideMark/>
          </w:tcPr>
          <w:p w:rsidR="00C377A3" w:rsidRDefault="00C87D68">
            <w:pPr>
              <w:spacing w:after="60"/>
              <w:jc w:val="right"/>
              <w:rPr>
                <w:sz w:val="18"/>
                <w:szCs w:val="18"/>
                <w:lang w:val="en-CA"/>
              </w:rPr>
            </w:pPr>
            <w:r>
              <w:rPr>
                <w:rFonts w:hint="cs"/>
                <w:sz w:val="18"/>
                <w:szCs w:val="18"/>
                <w:rtl/>
              </w:rPr>
              <w:t>1.59</w:t>
            </w:r>
          </w:p>
        </w:tc>
      </w:tr>
    </w:tbl>
    <w:p w:rsidR="00C377A3" w:rsidRDefault="00C377A3" w:rsidP="00C377A3">
      <w:pPr>
        <w:pStyle w:val="StyleHeader4Para4Left0Firstline0"/>
        <w:numPr>
          <w:ilvl w:val="0"/>
          <w:numId w:val="0"/>
        </w:numPr>
        <w:bidi/>
        <w:spacing w:after="0"/>
        <w:jc w:val="left"/>
        <w:rPr>
          <w:b/>
          <w:bCs/>
          <w:sz w:val="26"/>
          <w:szCs w:val="26"/>
          <w:rtl/>
        </w:rPr>
      </w:pPr>
    </w:p>
    <w:tbl>
      <w:tblPr>
        <w:tblStyle w:val="TableGrid"/>
        <w:bidiVisual/>
        <w:tblW w:w="5310" w:type="pct"/>
        <w:tblInd w:w="-162" w:type="dxa"/>
        <w:tblLook w:val="04A0" w:firstRow="1" w:lastRow="0" w:firstColumn="1" w:lastColumn="0" w:noHBand="0" w:noVBand="1"/>
      </w:tblPr>
      <w:tblGrid>
        <w:gridCol w:w="1341"/>
        <w:gridCol w:w="4932"/>
        <w:gridCol w:w="2178"/>
        <w:gridCol w:w="1719"/>
      </w:tblGrid>
      <w:tr w:rsidR="00C87D68" w:rsidTr="005777E4">
        <w:trPr>
          <w:trHeight w:val="240"/>
        </w:trPr>
        <w:tc>
          <w:tcPr>
            <w:tcW w:w="3084" w:type="pct"/>
            <w:gridSpan w:val="2"/>
            <w:tcBorders>
              <w:top w:val="single" w:sz="4" w:space="0" w:color="auto"/>
              <w:left w:val="single" w:sz="4" w:space="0" w:color="auto"/>
              <w:bottom w:val="single" w:sz="4" w:space="0" w:color="auto"/>
              <w:right w:val="single" w:sz="4" w:space="0" w:color="auto"/>
            </w:tcBorders>
            <w:hideMark/>
          </w:tcPr>
          <w:p w:rsidR="00C87D68" w:rsidRDefault="005777E4" w:rsidP="005777E4">
            <w:pPr>
              <w:bidi/>
              <w:spacing w:after="60"/>
              <w:rPr>
                <w:b/>
                <w:sz w:val="18"/>
                <w:szCs w:val="18"/>
                <w:lang w:val="en-CA"/>
              </w:rPr>
            </w:pPr>
            <w:r>
              <w:rPr>
                <w:rFonts w:hint="cs"/>
                <w:bCs/>
                <w:sz w:val="20"/>
                <w:rtl/>
              </w:rPr>
              <w:t>(خامسا) خطة الأعمال</w:t>
            </w:r>
          </w:p>
        </w:tc>
        <w:tc>
          <w:tcPr>
            <w:tcW w:w="1071" w:type="pct"/>
            <w:tcBorders>
              <w:top w:val="single" w:sz="4" w:space="0" w:color="auto"/>
              <w:left w:val="single" w:sz="4" w:space="0" w:color="auto"/>
              <w:bottom w:val="single" w:sz="4" w:space="0" w:color="auto"/>
              <w:right w:val="single" w:sz="4" w:space="0" w:color="auto"/>
            </w:tcBorders>
            <w:hideMark/>
          </w:tcPr>
          <w:p w:rsidR="00C87D68" w:rsidRDefault="00C87D68">
            <w:pPr>
              <w:spacing w:after="60"/>
              <w:jc w:val="center"/>
              <w:rPr>
                <w:b/>
                <w:sz w:val="18"/>
                <w:szCs w:val="18"/>
                <w:lang w:val="en-CA"/>
              </w:rPr>
            </w:pPr>
            <w:r>
              <w:rPr>
                <w:b/>
                <w:sz w:val="18"/>
                <w:szCs w:val="18"/>
                <w:lang w:val="en-CA"/>
              </w:rPr>
              <w:t>2021</w:t>
            </w:r>
          </w:p>
        </w:tc>
        <w:tc>
          <w:tcPr>
            <w:tcW w:w="845" w:type="pct"/>
            <w:tcBorders>
              <w:top w:val="single" w:sz="4" w:space="0" w:color="auto"/>
              <w:left w:val="single" w:sz="4" w:space="0" w:color="auto"/>
              <w:bottom w:val="single" w:sz="4" w:space="0" w:color="auto"/>
              <w:right w:val="single" w:sz="4" w:space="0" w:color="auto"/>
            </w:tcBorders>
            <w:hideMark/>
          </w:tcPr>
          <w:p w:rsidR="00C87D68" w:rsidRPr="005777E4" w:rsidRDefault="005777E4">
            <w:pPr>
              <w:spacing w:after="60"/>
              <w:jc w:val="center"/>
              <w:rPr>
                <w:bCs/>
                <w:sz w:val="18"/>
                <w:szCs w:val="18"/>
                <w:lang w:val="en-CA"/>
              </w:rPr>
            </w:pPr>
            <w:r w:rsidRPr="005777E4">
              <w:rPr>
                <w:rFonts w:hint="cs"/>
                <w:bCs/>
                <w:sz w:val="18"/>
                <w:szCs w:val="18"/>
                <w:rtl/>
                <w:lang w:val="en-CA"/>
              </w:rPr>
              <w:t>المجموع</w:t>
            </w:r>
          </w:p>
        </w:tc>
      </w:tr>
      <w:tr w:rsidR="005777E4" w:rsidTr="005777E4">
        <w:trPr>
          <w:trHeight w:val="240"/>
        </w:trPr>
        <w:tc>
          <w:tcPr>
            <w:tcW w:w="659" w:type="pct"/>
            <w:vMerge w:val="restart"/>
            <w:tcBorders>
              <w:top w:val="single" w:sz="4" w:space="0" w:color="auto"/>
              <w:left w:val="single" w:sz="4" w:space="0" w:color="auto"/>
              <w:bottom w:val="single" w:sz="4" w:space="0" w:color="auto"/>
              <w:right w:val="single" w:sz="4" w:space="0" w:color="auto"/>
            </w:tcBorders>
            <w:hideMark/>
          </w:tcPr>
          <w:p w:rsidR="005777E4" w:rsidRPr="005777E4" w:rsidRDefault="005777E4">
            <w:pPr>
              <w:spacing w:after="60"/>
              <w:jc w:val="center"/>
              <w:rPr>
                <w:sz w:val="20"/>
                <w:lang w:val="en-CA"/>
              </w:rPr>
            </w:pPr>
            <w:r w:rsidRPr="005777E4">
              <w:rPr>
                <w:rFonts w:hint="cs"/>
                <w:sz w:val="20"/>
                <w:rtl/>
                <w:lang w:val="en-CA"/>
              </w:rPr>
              <w:t>يونيدو</w:t>
            </w:r>
          </w:p>
        </w:tc>
        <w:tc>
          <w:tcPr>
            <w:tcW w:w="2425"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US"/>
              </w:rPr>
            </w:pPr>
            <w:r>
              <w:rPr>
                <w:rFonts w:hint="cs"/>
                <w:sz w:val="20"/>
                <w:rtl/>
                <w:lang w:val="en-US"/>
              </w:rPr>
              <w:t>إزالة المواد المستنفدة للأوزون (أطنان من قدرات استنفاد الأوزون)</w:t>
            </w:r>
          </w:p>
        </w:tc>
        <w:tc>
          <w:tcPr>
            <w:tcW w:w="1071"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right"/>
              <w:rPr>
                <w:sz w:val="18"/>
                <w:szCs w:val="18"/>
                <w:lang w:val="en-CA"/>
              </w:rPr>
            </w:pPr>
            <w:r>
              <w:rPr>
                <w:sz w:val="18"/>
                <w:szCs w:val="18"/>
                <w:lang w:val="en-CA"/>
              </w:rPr>
              <w:t>0.21</w:t>
            </w:r>
          </w:p>
        </w:tc>
        <w:tc>
          <w:tcPr>
            <w:tcW w:w="845"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right"/>
              <w:rPr>
                <w:sz w:val="18"/>
                <w:szCs w:val="18"/>
                <w:lang w:val="en-CA"/>
              </w:rPr>
            </w:pPr>
            <w:r>
              <w:rPr>
                <w:sz w:val="18"/>
                <w:szCs w:val="18"/>
                <w:lang w:val="en-CA"/>
              </w:rPr>
              <w:t>0.21</w:t>
            </w:r>
          </w:p>
        </w:tc>
      </w:tr>
      <w:tr w:rsidR="005777E4" w:rsidTr="005777E4">
        <w:trPr>
          <w:trHeight w:val="240"/>
        </w:trPr>
        <w:tc>
          <w:tcPr>
            <w:tcW w:w="659" w:type="pct"/>
            <w:vMerge/>
            <w:tcBorders>
              <w:top w:val="single" w:sz="4" w:space="0" w:color="auto"/>
              <w:left w:val="single" w:sz="4" w:space="0" w:color="auto"/>
              <w:bottom w:val="single" w:sz="4" w:space="0" w:color="auto"/>
              <w:right w:val="single" w:sz="4" w:space="0" w:color="auto"/>
            </w:tcBorders>
            <w:vAlign w:val="center"/>
            <w:hideMark/>
          </w:tcPr>
          <w:p w:rsidR="005777E4" w:rsidRDefault="005777E4">
            <w:pPr>
              <w:jc w:val="left"/>
              <w:rPr>
                <w:sz w:val="18"/>
                <w:szCs w:val="18"/>
                <w:lang w:val="en-CA"/>
              </w:rPr>
            </w:pPr>
          </w:p>
        </w:tc>
        <w:tc>
          <w:tcPr>
            <w:tcW w:w="2425"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rPr>
            </w:pPr>
            <w:r>
              <w:rPr>
                <w:rFonts w:hint="cs"/>
                <w:sz w:val="20"/>
                <w:rtl/>
              </w:rPr>
              <w:t>التمويل (دولار أمريكي)</w:t>
            </w:r>
          </w:p>
        </w:tc>
        <w:tc>
          <w:tcPr>
            <w:tcW w:w="1071"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right"/>
              <w:rPr>
                <w:sz w:val="18"/>
                <w:szCs w:val="18"/>
                <w:lang w:val="en-CA"/>
              </w:rPr>
            </w:pPr>
            <w:r>
              <w:rPr>
                <w:sz w:val="18"/>
                <w:szCs w:val="18"/>
                <w:lang w:val="en-CA"/>
              </w:rPr>
              <w:t>32,100</w:t>
            </w:r>
          </w:p>
        </w:tc>
        <w:tc>
          <w:tcPr>
            <w:tcW w:w="845"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right"/>
              <w:rPr>
                <w:sz w:val="18"/>
                <w:szCs w:val="18"/>
                <w:lang w:val="en-CA"/>
              </w:rPr>
            </w:pPr>
            <w:r>
              <w:rPr>
                <w:sz w:val="18"/>
                <w:szCs w:val="18"/>
                <w:lang w:val="en-CA"/>
              </w:rPr>
              <w:t>32,100</w:t>
            </w:r>
          </w:p>
        </w:tc>
      </w:tr>
    </w:tbl>
    <w:p w:rsidR="00C87D68" w:rsidRDefault="00C87D68" w:rsidP="00871094">
      <w:pPr>
        <w:pStyle w:val="StyleHeader4Para4Left0Firstline0"/>
        <w:numPr>
          <w:ilvl w:val="0"/>
          <w:numId w:val="0"/>
        </w:numPr>
        <w:bidi/>
        <w:spacing w:after="0" w:line="60" w:lineRule="exact"/>
        <w:jc w:val="left"/>
        <w:rPr>
          <w:b/>
          <w:bCs/>
          <w:sz w:val="26"/>
          <w:szCs w:val="26"/>
          <w:rtl/>
        </w:rPr>
      </w:pPr>
    </w:p>
    <w:tbl>
      <w:tblPr>
        <w:tblStyle w:val="TableGrid"/>
        <w:bidiVisual/>
        <w:tblW w:w="5750" w:type="pct"/>
        <w:tblInd w:w="-747" w:type="dxa"/>
        <w:tblLook w:val="04A0" w:firstRow="1" w:lastRow="0" w:firstColumn="1" w:lastColumn="0" w:noHBand="0" w:noVBand="1"/>
      </w:tblPr>
      <w:tblGrid>
        <w:gridCol w:w="802"/>
        <w:gridCol w:w="817"/>
        <w:gridCol w:w="817"/>
        <w:gridCol w:w="802"/>
        <w:gridCol w:w="714"/>
        <w:gridCol w:w="890"/>
        <w:gridCol w:w="705"/>
        <w:gridCol w:w="815"/>
        <w:gridCol w:w="689"/>
        <w:gridCol w:w="729"/>
        <w:gridCol w:w="665"/>
        <w:gridCol w:w="777"/>
        <w:gridCol w:w="874"/>
        <w:gridCol w:w="916"/>
      </w:tblGrid>
      <w:tr w:rsidR="005777E4" w:rsidTr="005777E4">
        <w:tc>
          <w:tcPr>
            <w:tcW w:w="1106" w:type="pct"/>
            <w:gridSpan w:val="3"/>
            <w:tcBorders>
              <w:top w:val="single" w:sz="4" w:space="0" w:color="auto"/>
              <w:left w:val="single" w:sz="4" w:space="0" w:color="auto"/>
              <w:bottom w:val="single" w:sz="4" w:space="0" w:color="auto"/>
              <w:right w:val="single" w:sz="4" w:space="0" w:color="auto"/>
            </w:tcBorders>
            <w:hideMark/>
          </w:tcPr>
          <w:p w:rsidR="005777E4" w:rsidRDefault="005777E4">
            <w:pPr>
              <w:bidi/>
              <w:spacing w:after="60"/>
              <w:rPr>
                <w:bCs/>
                <w:sz w:val="20"/>
                <w:lang w:val="en-CA"/>
              </w:rPr>
            </w:pPr>
            <w:r>
              <w:rPr>
                <w:rFonts w:hint="cs"/>
                <w:bCs/>
                <w:sz w:val="20"/>
                <w:rtl/>
              </w:rPr>
              <w:t>(سادسا) بيانات المشروع</w:t>
            </w:r>
          </w:p>
        </w:tc>
        <w:tc>
          <w:tcPr>
            <w:tcW w:w="364"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2012</w:t>
            </w:r>
          </w:p>
        </w:tc>
        <w:tc>
          <w:tcPr>
            <w:tcW w:w="324"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2013</w:t>
            </w:r>
          </w:p>
        </w:tc>
        <w:tc>
          <w:tcPr>
            <w:tcW w:w="404"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2014</w:t>
            </w:r>
          </w:p>
        </w:tc>
        <w:tc>
          <w:tcPr>
            <w:tcW w:w="320"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2015</w:t>
            </w:r>
          </w:p>
        </w:tc>
        <w:tc>
          <w:tcPr>
            <w:tcW w:w="370"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2016</w:t>
            </w:r>
          </w:p>
        </w:tc>
        <w:tc>
          <w:tcPr>
            <w:tcW w:w="313"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2017</w:t>
            </w:r>
          </w:p>
        </w:tc>
        <w:tc>
          <w:tcPr>
            <w:tcW w:w="331"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2018</w:t>
            </w:r>
          </w:p>
        </w:tc>
        <w:tc>
          <w:tcPr>
            <w:tcW w:w="302"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2019</w:t>
            </w:r>
          </w:p>
        </w:tc>
        <w:tc>
          <w:tcPr>
            <w:tcW w:w="353"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2020**</w:t>
            </w:r>
          </w:p>
        </w:tc>
        <w:tc>
          <w:tcPr>
            <w:tcW w:w="397" w:type="pct"/>
            <w:tcBorders>
              <w:top w:val="single" w:sz="4" w:space="0" w:color="auto"/>
              <w:left w:val="single" w:sz="4" w:space="0" w:color="auto"/>
              <w:bottom w:val="single" w:sz="4" w:space="0" w:color="auto"/>
              <w:right w:val="single" w:sz="4" w:space="0" w:color="auto"/>
            </w:tcBorders>
            <w:hideMark/>
          </w:tcPr>
          <w:p w:rsidR="005777E4" w:rsidRDefault="005777E4">
            <w:pPr>
              <w:spacing w:after="60"/>
              <w:jc w:val="center"/>
              <w:rPr>
                <w:b/>
                <w:sz w:val="18"/>
                <w:szCs w:val="18"/>
                <w:lang w:val="en-CA"/>
              </w:rPr>
            </w:pPr>
            <w:r>
              <w:rPr>
                <w:b/>
                <w:sz w:val="18"/>
                <w:szCs w:val="18"/>
                <w:lang w:val="en-CA"/>
              </w:rPr>
              <w:t>2021</w:t>
            </w:r>
          </w:p>
        </w:tc>
        <w:tc>
          <w:tcPr>
            <w:tcW w:w="416" w:type="pct"/>
            <w:tcBorders>
              <w:top w:val="single" w:sz="4" w:space="0" w:color="auto"/>
              <w:left w:val="single" w:sz="4" w:space="0" w:color="auto"/>
              <w:bottom w:val="single" w:sz="4" w:space="0" w:color="auto"/>
              <w:right w:val="single" w:sz="4" w:space="0" w:color="auto"/>
            </w:tcBorders>
            <w:hideMark/>
          </w:tcPr>
          <w:p w:rsidR="005777E4" w:rsidRDefault="00E54990">
            <w:pPr>
              <w:spacing w:after="60"/>
              <w:jc w:val="center"/>
              <w:rPr>
                <w:b/>
                <w:sz w:val="18"/>
                <w:szCs w:val="18"/>
                <w:lang w:val="en-CA"/>
              </w:rPr>
            </w:pPr>
            <w:r>
              <w:rPr>
                <w:bCs/>
                <w:sz w:val="18"/>
                <w:szCs w:val="18"/>
                <w:rtl/>
              </w:rPr>
              <w:t>المجموع</w:t>
            </w:r>
          </w:p>
        </w:tc>
      </w:tr>
      <w:tr w:rsidR="00E54990" w:rsidTr="005777E4">
        <w:tc>
          <w:tcPr>
            <w:tcW w:w="1106" w:type="pct"/>
            <w:gridSpan w:val="3"/>
            <w:tcBorders>
              <w:top w:val="single" w:sz="4" w:space="0" w:color="auto"/>
              <w:left w:val="single" w:sz="4" w:space="0" w:color="auto"/>
              <w:bottom w:val="single" w:sz="4" w:space="0" w:color="auto"/>
              <w:right w:val="single" w:sz="4" w:space="0" w:color="auto"/>
            </w:tcBorders>
            <w:hideMark/>
          </w:tcPr>
          <w:p w:rsidR="00E54990" w:rsidRDefault="00E54990">
            <w:pPr>
              <w:bidi/>
              <w:spacing w:after="60"/>
              <w:jc w:val="left"/>
              <w:rPr>
                <w:sz w:val="20"/>
                <w:lang w:val="en-CA"/>
              </w:rPr>
            </w:pPr>
            <w:r>
              <w:rPr>
                <w:rFonts w:hint="cs"/>
                <w:sz w:val="20"/>
                <w:rtl/>
              </w:rPr>
              <w:t>حدود استهلاك بروتوكول مونتريال</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rFonts w:hint="cs"/>
                <w:sz w:val="18"/>
                <w:szCs w:val="18"/>
                <w:rtl/>
              </w:rPr>
              <w:t>غير متاح</w:t>
            </w: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4.7</w:t>
            </w: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4.7</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3.06</w:t>
            </w: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3.06</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rFonts w:hint="cs"/>
                <w:sz w:val="18"/>
                <w:szCs w:val="18"/>
                <w:rtl/>
              </w:rPr>
              <w:t>غير متاح</w:t>
            </w:r>
          </w:p>
        </w:tc>
      </w:tr>
      <w:tr w:rsidR="00E54990" w:rsidTr="005777E4">
        <w:tc>
          <w:tcPr>
            <w:tcW w:w="1106" w:type="pct"/>
            <w:gridSpan w:val="3"/>
            <w:tcBorders>
              <w:top w:val="single" w:sz="4" w:space="0" w:color="auto"/>
              <w:left w:val="single" w:sz="4" w:space="0" w:color="auto"/>
              <w:bottom w:val="single" w:sz="4" w:space="0" w:color="auto"/>
              <w:right w:val="single" w:sz="4" w:space="0" w:color="auto"/>
            </w:tcBorders>
            <w:hideMark/>
          </w:tcPr>
          <w:p w:rsidR="00E54990" w:rsidRDefault="00E54990">
            <w:pPr>
              <w:bidi/>
              <w:spacing w:after="60"/>
              <w:jc w:val="left"/>
              <w:rPr>
                <w:sz w:val="20"/>
                <w:lang w:val="en-CA"/>
              </w:rPr>
            </w:pPr>
            <w:r>
              <w:rPr>
                <w:rFonts w:hint="cs"/>
                <w:sz w:val="20"/>
                <w:rtl/>
              </w:rPr>
              <w:t xml:space="preserve">الحد الأقصي للاستهلاك المسموح به </w:t>
            </w:r>
            <w:r>
              <w:rPr>
                <w:rFonts w:hint="cs"/>
                <w:b/>
                <w:sz w:val="20"/>
                <w:rtl/>
                <w:lang w:val="en-CA" w:bidi="ar-EG"/>
              </w:rPr>
              <w:t>(أطنان من قدرات استنفاد الأوزون)</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rFonts w:hint="cs"/>
                <w:sz w:val="18"/>
                <w:szCs w:val="18"/>
                <w:rtl/>
              </w:rPr>
              <w:t>غير متاح</w:t>
            </w: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4.7</w:t>
            </w: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4.7</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4.23</w:t>
            </w: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3.06</w:t>
            </w: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sz w:val="18"/>
                <w:szCs w:val="18"/>
                <w:lang w:val="en-CA"/>
              </w:rPr>
              <w:t>3.06</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E54990" w:rsidRDefault="00E54990">
            <w:pPr>
              <w:spacing w:after="60"/>
              <w:jc w:val="right"/>
              <w:rPr>
                <w:sz w:val="18"/>
                <w:szCs w:val="18"/>
                <w:lang w:val="en-CA"/>
              </w:rPr>
            </w:pPr>
            <w:r>
              <w:rPr>
                <w:rFonts w:hint="cs"/>
                <w:sz w:val="18"/>
                <w:szCs w:val="18"/>
                <w:rtl/>
              </w:rPr>
              <w:t>غير متاح</w:t>
            </w:r>
          </w:p>
        </w:tc>
      </w:tr>
      <w:tr w:rsidR="005777E4" w:rsidTr="005777E4">
        <w:tc>
          <w:tcPr>
            <w:tcW w:w="364" w:type="pct"/>
            <w:vMerge w:val="restart"/>
            <w:tcBorders>
              <w:top w:val="single" w:sz="4" w:space="0" w:color="auto"/>
              <w:left w:val="single" w:sz="4" w:space="0" w:color="auto"/>
              <w:bottom w:val="single" w:sz="4" w:space="0" w:color="auto"/>
              <w:right w:val="single" w:sz="4" w:space="0" w:color="auto"/>
            </w:tcBorders>
            <w:hideMark/>
          </w:tcPr>
          <w:p w:rsidR="005777E4" w:rsidRPr="005777E4" w:rsidRDefault="005777E4" w:rsidP="005777E4">
            <w:pPr>
              <w:bidi/>
              <w:spacing w:after="60"/>
              <w:rPr>
                <w:sz w:val="18"/>
                <w:szCs w:val="18"/>
                <w:lang w:val="en-CA"/>
              </w:rPr>
            </w:pPr>
            <w:r>
              <w:rPr>
                <w:rFonts w:hint="cs"/>
                <w:sz w:val="20"/>
                <w:rtl/>
              </w:rPr>
              <w:t>التمويل الموافق عليه (دولار أمريكي)</w:t>
            </w:r>
          </w:p>
        </w:tc>
        <w:tc>
          <w:tcPr>
            <w:tcW w:w="371" w:type="pct"/>
            <w:vMerge w:val="restart"/>
            <w:tcBorders>
              <w:top w:val="single" w:sz="4" w:space="0" w:color="auto"/>
              <w:left w:val="single" w:sz="4" w:space="0" w:color="auto"/>
              <w:bottom w:val="single" w:sz="4" w:space="0" w:color="auto"/>
              <w:right w:val="single" w:sz="4" w:space="0" w:color="auto"/>
            </w:tcBorders>
            <w:hideMark/>
          </w:tcPr>
          <w:p w:rsidR="005777E4" w:rsidRDefault="005777E4">
            <w:pPr>
              <w:spacing w:after="60"/>
              <w:jc w:val="left"/>
              <w:rPr>
                <w:sz w:val="18"/>
                <w:szCs w:val="18"/>
                <w:lang w:val="en-CA"/>
              </w:rPr>
            </w:pPr>
            <w:r>
              <w:rPr>
                <w:sz w:val="18"/>
                <w:szCs w:val="18"/>
                <w:lang w:val="en-CA"/>
              </w:rPr>
              <w:t>UNIDO</w:t>
            </w:r>
          </w:p>
        </w:tc>
        <w:tc>
          <w:tcPr>
            <w:tcW w:w="371"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CA"/>
              </w:rPr>
            </w:pPr>
            <w:r>
              <w:rPr>
                <w:rFonts w:hint="cs"/>
                <w:sz w:val="20"/>
                <w:rtl/>
              </w:rPr>
              <w:t>تكاليف المشروع</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631,282</w:t>
            </w: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143,310</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117,692</w:t>
            </w: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31,000</w:t>
            </w: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30,000</w:t>
            </w: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953,284</w:t>
            </w:r>
          </w:p>
        </w:tc>
      </w:tr>
      <w:tr w:rsidR="005777E4" w:rsidTr="005777E4">
        <w:tc>
          <w:tcPr>
            <w:tcW w:w="0" w:type="auto"/>
            <w:vMerge/>
            <w:tcBorders>
              <w:top w:val="single" w:sz="4" w:space="0" w:color="auto"/>
              <w:left w:val="single" w:sz="4" w:space="0" w:color="auto"/>
              <w:bottom w:val="single" w:sz="4" w:space="0" w:color="auto"/>
              <w:right w:val="single" w:sz="4" w:space="0" w:color="auto"/>
            </w:tcBorders>
            <w:vAlign w:val="center"/>
            <w:hideMark/>
          </w:tcPr>
          <w:p w:rsidR="005777E4" w:rsidRDefault="005777E4">
            <w:pPr>
              <w:jc w:val="left"/>
              <w:rPr>
                <w:sz w:val="18"/>
                <w:szCs w:val="18"/>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77E4" w:rsidRDefault="005777E4">
            <w:pPr>
              <w:jc w:val="left"/>
              <w:rPr>
                <w:sz w:val="18"/>
                <w:szCs w:val="18"/>
                <w:lang w:val="en-CA"/>
              </w:rPr>
            </w:pPr>
          </w:p>
        </w:tc>
        <w:tc>
          <w:tcPr>
            <w:tcW w:w="371"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CA"/>
              </w:rPr>
            </w:pPr>
            <w:r>
              <w:rPr>
                <w:rFonts w:hint="cs"/>
                <w:sz w:val="20"/>
                <w:rtl/>
              </w:rPr>
              <w:t>تكاليف الدعم</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47,346</w:t>
            </w: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10,032</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8,238</w:t>
            </w: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2,170</w:t>
            </w: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2,100</w:t>
            </w: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69,886</w:t>
            </w:r>
          </w:p>
        </w:tc>
      </w:tr>
      <w:tr w:rsidR="005777E4" w:rsidTr="005777E4">
        <w:tc>
          <w:tcPr>
            <w:tcW w:w="735" w:type="pct"/>
            <w:gridSpan w:val="2"/>
            <w:vMerge w:val="restart"/>
            <w:tcBorders>
              <w:top w:val="single" w:sz="4" w:space="0" w:color="auto"/>
              <w:left w:val="single" w:sz="4" w:space="0" w:color="auto"/>
              <w:bottom w:val="single" w:sz="4" w:space="0" w:color="auto"/>
              <w:right w:val="single" w:sz="4" w:space="0" w:color="auto"/>
            </w:tcBorders>
            <w:hideMark/>
          </w:tcPr>
          <w:p w:rsidR="005777E4" w:rsidRPr="005777E4" w:rsidRDefault="005777E4" w:rsidP="005777E4">
            <w:pPr>
              <w:bidi/>
              <w:spacing w:after="60"/>
              <w:jc w:val="left"/>
              <w:rPr>
                <w:sz w:val="18"/>
                <w:szCs w:val="18"/>
                <w:lang w:val="en-CA"/>
              </w:rPr>
            </w:pPr>
            <w:r>
              <w:rPr>
                <w:rFonts w:hint="cs"/>
                <w:sz w:val="20"/>
                <w:rtl/>
              </w:rPr>
              <w:t>الأموال التى وافقت عليها اللجنة التنفيذية (دولار أمريكي)</w:t>
            </w:r>
          </w:p>
        </w:tc>
        <w:tc>
          <w:tcPr>
            <w:tcW w:w="371"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CA"/>
              </w:rPr>
            </w:pPr>
            <w:r>
              <w:rPr>
                <w:rFonts w:hint="cs"/>
                <w:sz w:val="20"/>
                <w:rtl/>
              </w:rPr>
              <w:t>تكاليف المشروع</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631,282</w:t>
            </w: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color w:val="000000"/>
                <w:sz w:val="18"/>
                <w:szCs w:val="18"/>
                <w:lang w:val="en-CA" w:eastAsia="en-CA"/>
              </w:rPr>
              <w:t>128,979*</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117,692</w:t>
            </w: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31,000</w:t>
            </w: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908,953*</w:t>
            </w:r>
          </w:p>
        </w:tc>
      </w:tr>
      <w:tr w:rsidR="005777E4" w:rsidTr="005777E4">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777E4" w:rsidRDefault="005777E4" w:rsidP="005777E4">
            <w:pPr>
              <w:bidi/>
              <w:jc w:val="left"/>
              <w:rPr>
                <w:sz w:val="18"/>
                <w:szCs w:val="18"/>
                <w:lang w:val="en-CA"/>
              </w:rPr>
            </w:pPr>
          </w:p>
        </w:tc>
        <w:tc>
          <w:tcPr>
            <w:tcW w:w="371"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CA"/>
              </w:rPr>
            </w:pPr>
            <w:r>
              <w:rPr>
                <w:rFonts w:hint="cs"/>
                <w:sz w:val="20"/>
                <w:rtl/>
              </w:rPr>
              <w:t>تكاليف الدعم</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47,346</w:t>
            </w: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9,029*</w:t>
            </w: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8,238</w:t>
            </w: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2,170</w:t>
            </w: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0</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66,783*</w:t>
            </w:r>
          </w:p>
        </w:tc>
      </w:tr>
      <w:tr w:rsidR="005777E4" w:rsidTr="005777E4">
        <w:tc>
          <w:tcPr>
            <w:tcW w:w="735" w:type="pct"/>
            <w:gridSpan w:val="2"/>
            <w:vMerge w:val="restart"/>
            <w:tcBorders>
              <w:top w:val="single" w:sz="4" w:space="0" w:color="auto"/>
              <w:left w:val="single" w:sz="4" w:space="0" w:color="auto"/>
              <w:bottom w:val="single" w:sz="4" w:space="0" w:color="auto"/>
              <w:right w:val="single" w:sz="4" w:space="0" w:color="auto"/>
            </w:tcBorders>
            <w:hideMark/>
          </w:tcPr>
          <w:p w:rsidR="005777E4" w:rsidRPr="005777E4" w:rsidRDefault="005777E4" w:rsidP="005777E4">
            <w:pPr>
              <w:bidi/>
              <w:spacing w:after="60"/>
              <w:jc w:val="left"/>
              <w:rPr>
                <w:sz w:val="18"/>
                <w:szCs w:val="18"/>
                <w:lang w:val="en-CA"/>
              </w:rPr>
            </w:pPr>
            <w:r>
              <w:rPr>
                <w:rFonts w:hint="cs"/>
                <w:sz w:val="20"/>
                <w:rtl/>
              </w:rPr>
              <w:t>مجموع الأموال المطلوبة للموافقة عليها في هذا الاجتماع (دولار أمريكي)</w:t>
            </w:r>
          </w:p>
        </w:tc>
        <w:tc>
          <w:tcPr>
            <w:tcW w:w="371"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CA"/>
              </w:rPr>
            </w:pPr>
            <w:r>
              <w:rPr>
                <w:rFonts w:hint="cs"/>
                <w:sz w:val="20"/>
                <w:rtl/>
              </w:rPr>
              <w:t>تكاليف المشروع</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30,000**</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30,000</w:t>
            </w:r>
          </w:p>
        </w:tc>
      </w:tr>
      <w:tr w:rsidR="005777E4" w:rsidTr="005777E4">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777E4" w:rsidRDefault="005777E4">
            <w:pPr>
              <w:jc w:val="left"/>
              <w:rPr>
                <w:sz w:val="18"/>
                <w:szCs w:val="18"/>
                <w:lang w:val="en-CA"/>
              </w:rPr>
            </w:pPr>
          </w:p>
        </w:tc>
        <w:tc>
          <w:tcPr>
            <w:tcW w:w="371" w:type="pct"/>
            <w:tcBorders>
              <w:top w:val="single" w:sz="4" w:space="0" w:color="auto"/>
              <w:left w:val="single" w:sz="4" w:space="0" w:color="auto"/>
              <w:bottom w:val="single" w:sz="4" w:space="0" w:color="auto"/>
              <w:right w:val="single" w:sz="4" w:space="0" w:color="auto"/>
            </w:tcBorders>
            <w:hideMark/>
          </w:tcPr>
          <w:p w:rsidR="005777E4" w:rsidRDefault="005777E4">
            <w:pPr>
              <w:bidi/>
              <w:spacing w:after="60"/>
              <w:jc w:val="left"/>
              <w:rPr>
                <w:sz w:val="20"/>
                <w:lang w:val="en-CA"/>
              </w:rPr>
            </w:pPr>
            <w:r>
              <w:rPr>
                <w:rFonts w:hint="cs"/>
                <w:sz w:val="20"/>
                <w:rtl/>
              </w:rPr>
              <w:t>تكاليف الدعم</w:t>
            </w:r>
          </w:p>
        </w:tc>
        <w:tc>
          <w:tcPr>
            <w:tcW w:w="36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40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2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70"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1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0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5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rsidR="005777E4" w:rsidRDefault="005777E4">
            <w:pPr>
              <w:spacing w:after="60"/>
              <w:jc w:val="right"/>
              <w:rPr>
                <w:sz w:val="18"/>
                <w:szCs w:val="18"/>
                <w:lang w:val="en-CA"/>
              </w:rPr>
            </w:pPr>
          </w:p>
        </w:tc>
        <w:tc>
          <w:tcPr>
            <w:tcW w:w="39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2,100</w:t>
            </w:r>
          </w:p>
        </w:tc>
        <w:tc>
          <w:tcPr>
            <w:tcW w:w="41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rsidR="005777E4" w:rsidRDefault="005777E4">
            <w:pPr>
              <w:spacing w:after="60"/>
              <w:jc w:val="right"/>
              <w:rPr>
                <w:sz w:val="18"/>
                <w:szCs w:val="18"/>
                <w:lang w:val="en-CA"/>
              </w:rPr>
            </w:pPr>
            <w:r>
              <w:rPr>
                <w:sz w:val="18"/>
                <w:szCs w:val="18"/>
                <w:lang w:val="en-CA"/>
              </w:rPr>
              <w:t>2,100</w:t>
            </w:r>
          </w:p>
        </w:tc>
      </w:tr>
    </w:tbl>
    <w:p w:rsidR="005777E4" w:rsidRDefault="005777E4" w:rsidP="00E54990">
      <w:pPr>
        <w:pStyle w:val="StyleHeader4Para4Left0Firstline0"/>
        <w:numPr>
          <w:ilvl w:val="0"/>
          <w:numId w:val="23"/>
        </w:numPr>
        <w:bidi/>
        <w:spacing w:after="0"/>
        <w:jc w:val="left"/>
      </w:pPr>
      <w:r>
        <w:rPr>
          <w:rFonts w:hint="cs"/>
          <w:rtl/>
        </w:rPr>
        <w:t>تشمل 10 في المائة جزاء على التمويل الموافق عليه البالغ 310 143 دولار أمريكي زائدا تكاليف دعم الوكالة البالغة 032 10 دولار أمريكي (المقرر 72/31).</w:t>
      </w:r>
    </w:p>
    <w:p w:rsidR="00C377A3" w:rsidRDefault="00C377A3" w:rsidP="00E54990">
      <w:pPr>
        <w:pStyle w:val="StyleHeader4Para4Left0Firstline0"/>
        <w:numPr>
          <w:ilvl w:val="0"/>
          <w:numId w:val="23"/>
        </w:numPr>
        <w:bidi/>
        <w:spacing w:after="0"/>
        <w:jc w:val="left"/>
      </w:pPr>
      <w:r w:rsidRPr="00C377A3">
        <w:rPr>
          <w:rFonts w:hint="cs"/>
          <w:rtl/>
        </w:rPr>
        <w:t xml:space="preserve">كان من </w:t>
      </w:r>
      <w:r w:rsidR="00E54990">
        <w:rPr>
          <w:rFonts w:hint="cs"/>
          <w:rtl/>
        </w:rPr>
        <w:t>المتوقع</w:t>
      </w:r>
      <w:r w:rsidRPr="00C377A3">
        <w:rPr>
          <w:rFonts w:hint="cs"/>
          <w:rtl/>
        </w:rPr>
        <w:t xml:space="preserve"> تقديم </w:t>
      </w:r>
      <w:r>
        <w:rPr>
          <w:rFonts w:hint="cs"/>
          <w:rtl/>
        </w:rPr>
        <w:t>الشريحة الخامسة في عام 2020.</w:t>
      </w:r>
    </w:p>
    <w:p w:rsidR="00E54990" w:rsidRPr="00C377A3" w:rsidRDefault="00E54990" w:rsidP="00871094">
      <w:pPr>
        <w:pStyle w:val="StyleHeader4Para4Left0Firstline0"/>
        <w:numPr>
          <w:ilvl w:val="0"/>
          <w:numId w:val="0"/>
        </w:numPr>
        <w:bidi/>
        <w:spacing w:after="0" w:line="60" w:lineRule="exact"/>
        <w:jc w:val="left"/>
        <w:rPr>
          <w:rtl/>
        </w:rPr>
      </w:pPr>
    </w:p>
    <w:tbl>
      <w:tblPr>
        <w:tblStyle w:val="TableGrid"/>
        <w:bidiVisual/>
        <w:tblW w:w="10099" w:type="dxa"/>
        <w:tblLook w:val="04A0" w:firstRow="1" w:lastRow="0" w:firstColumn="1" w:lastColumn="0" w:noHBand="0" w:noVBand="1"/>
      </w:tblPr>
      <w:tblGrid>
        <w:gridCol w:w="2919"/>
        <w:gridCol w:w="7180"/>
      </w:tblGrid>
      <w:tr w:rsidR="00C377A3" w:rsidTr="00C377A3">
        <w:trPr>
          <w:trHeight w:val="215"/>
        </w:trPr>
        <w:tc>
          <w:tcPr>
            <w:tcW w:w="2919" w:type="dxa"/>
            <w:tcBorders>
              <w:top w:val="single" w:sz="4" w:space="0" w:color="auto"/>
              <w:left w:val="single" w:sz="4" w:space="0" w:color="auto"/>
              <w:bottom w:val="single" w:sz="4" w:space="0" w:color="auto"/>
              <w:right w:val="single" w:sz="4" w:space="0" w:color="auto"/>
            </w:tcBorders>
            <w:hideMark/>
          </w:tcPr>
          <w:p w:rsidR="00C377A3" w:rsidRPr="00DA5D80" w:rsidRDefault="005C50B8" w:rsidP="00C377A3">
            <w:pPr>
              <w:bidi/>
              <w:spacing w:after="60"/>
              <w:rPr>
                <w:bCs/>
                <w:szCs w:val="24"/>
                <w:lang w:val="en-CA"/>
              </w:rPr>
            </w:pPr>
            <w:r w:rsidRPr="00DA5D80">
              <w:rPr>
                <w:rFonts w:hint="cs"/>
                <w:bCs/>
                <w:szCs w:val="24"/>
                <w:rtl/>
              </w:rPr>
              <w:t>توصية الأمانة</w:t>
            </w:r>
          </w:p>
        </w:tc>
        <w:tc>
          <w:tcPr>
            <w:tcW w:w="7180" w:type="dxa"/>
            <w:tcBorders>
              <w:top w:val="single" w:sz="4" w:space="0" w:color="auto"/>
              <w:left w:val="single" w:sz="4" w:space="0" w:color="auto"/>
              <w:bottom w:val="single" w:sz="4" w:space="0" w:color="auto"/>
              <w:right w:val="single" w:sz="4" w:space="0" w:color="auto"/>
            </w:tcBorders>
            <w:hideMark/>
          </w:tcPr>
          <w:p w:rsidR="00C377A3" w:rsidRPr="00DA5D80" w:rsidRDefault="00DA5D80">
            <w:pPr>
              <w:spacing w:after="60"/>
              <w:jc w:val="center"/>
              <w:rPr>
                <w:szCs w:val="24"/>
                <w:lang w:val="en-CA"/>
              </w:rPr>
            </w:pPr>
            <w:r>
              <w:rPr>
                <w:rFonts w:hint="cs"/>
                <w:szCs w:val="24"/>
                <w:rtl/>
              </w:rPr>
              <w:t>موافقة ش</w:t>
            </w:r>
            <w:r w:rsidR="005C50B8" w:rsidRPr="00DA5D80">
              <w:rPr>
                <w:rFonts w:hint="cs"/>
                <w:szCs w:val="24"/>
                <w:rtl/>
              </w:rPr>
              <w:t>م</w:t>
            </w:r>
            <w:r>
              <w:rPr>
                <w:rFonts w:hint="cs"/>
                <w:szCs w:val="24"/>
                <w:rtl/>
              </w:rPr>
              <w:t>و</w:t>
            </w:r>
            <w:r w:rsidR="005C50B8" w:rsidRPr="00DA5D80">
              <w:rPr>
                <w:rFonts w:hint="cs"/>
                <w:szCs w:val="24"/>
                <w:rtl/>
              </w:rPr>
              <w:t>ل</w:t>
            </w:r>
            <w:r>
              <w:rPr>
                <w:rFonts w:hint="cs"/>
                <w:szCs w:val="24"/>
                <w:rtl/>
              </w:rPr>
              <w:t>ي</w:t>
            </w:r>
            <w:r w:rsidR="005C50B8" w:rsidRPr="00DA5D80">
              <w:rPr>
                <w:rFonts w:hint="cs"/>
                <w:szCs w:val="24"/>
                <w:rtl/>
              </w:rPr>
              <w:t>ة</w:t>
            </w:r>
          </w:p>
        </w:tc>
      </w:tr>
    </w:tbl>
    <w:p w:rsidR="006655F0" w:rsidRDefault="006655F0" w:rsidP="006655F0">
      <w:pPr>
        <w:bidi/>
        <w:spacing w:after="240"/>
        <w:jc w:val="center"/>
        <w:rPr>
          <w:sz w:val="28"/>
          <w:szCs w:val="22"/>
          <w:lang w:bidi="ar-EG"/>
        </w:rPr>
      </w:pPr>
      <w:r>
        <w:rPr>
          <w:rFonts w:hint="cs"/>
          <w:bCs/>
          <w:sz w:val="28"/>
          <w:szCs w:val="28"/>
          <w:rtl/>
          <w:lang w:val="en-US" w:bidi="ar-EG"/>
        </w:rPr>
        <w:lastRenderedPageBreak/>
        <w:t>وصف المشروع</w:t>
      </w:r>
    </w:p>
    <w:p w:rsidR="006655F0" w:rsidRPr="0025260A" w:rsidRDefault="006655F0" w:rsidP="000F65E1">
      <w:pPr>
        <w:pStyle w:val="StyleComplexArabicTransparent13ptAfter12pt"/>
        <w:numPr>
          <w:ilvl w:val="0"/>
          <w:numId w:val="37"/>
        </w:numPr>
        <w:bidi/>
        <w:ind w:left="0" w:firstLine="0"/>
        <w:rPr>
          <w:rFonts w:cs="Times New Roman"/>
          <w:b/>
          <w:bCs/>
        </w:rPr>
      </w:pPr>
      <w:r>
        <w:rPr>
          <w:rFonts w:cs="Times New Roman" w:hint="cs"/>
          <w:rtl/>
        </w:rPr>
        <w:t xml:space="preserve">بالنيابة عن حكومة </w:t>
      </w:r>
      <w:r w:rsidR="007B3693">
        <w:rPr>
          <w:rFonts w:cs="Times New Roman" w:hint="cs"/>
          <w:rtl/>
          <w:lang w:bidi="ar-EG"/>
        </w:rPr>
        <w:t>البوسنة والهرسك</w:t>
      </w:r>
      <w:r w:rsidR="00C27BC2">
        <w:rPr>
          <w:rFonts w:cs="Times New Roman" w:hint="cs"/>
          <w:rtl/>
        </w:rPr>
        <w:t>، قدم</w:t>
      </w:r>
      <w:r>
        <w:rPr>
          <w:rFonts w:cs="Times New Roman" w:hint="cs"/>
          <w:rtl/>
        </w:rPr>
        <w:t xml:space="preserve"> </w:t>
      </w:r>
      <w:r w:rsidR="007B3693">
        <w:rPr>
          <w:rFonts w:cs="Times New Roman" w:hint="cs"/>
          <w:rtl/>
        </w:rPr>
        <w:t>اليونيدو</w:t>
      </w:r>
      <w:r>
        <w:rPr>
          <w:rFonts w:cs="Times New Roman" w:hint="cs"/>
          <w:rtl/>
        </w:rPr>
        <w:t>، بوصفه</w:t>
      </w:r>
      <w:r w:rsidR="007B3693">
        <w:rPr>
          <w:rFonts w:cs="Times New Roman" w:hint="cs"/>
          <w:rtl/>
        </w:rPr>
        <w:t>ا</w:t>
      </w:r>
      <w:r>
        <w:rPr>
          <w:rFonts w:cs="Times New Roman" w:hint="cs"/>
          <w:rtl/>
        </w:rPr>
        <w:t xml:space="preserve"> الوكالة </w:t>
      </w:r>
      <w:r w:rsidR="00C27BC2">
        <w:rPr>
          <w:rFonts w:cs="Times New Roman" w:hint="cs"/>
          <w:rtl/>
        </w:rPr>
        <w:t>المنفذة الرئيسة</w:t>
      </w:r>
      <w:r w:rsidR="000A07A7">
        <w:rPr>
          <w:rFonts w:cs="Times New Roman" w:hint="cs"/>
          <w:rtl/>
        </w:rPr>
        <w:t>،</w:t>
      </w:r>
      <w:r>
        <w:rPr>
          <w:rFonts w:cs="Times New Roman" w:hint="cs"/>
          <w:rtl/>
        </w:rPr>
        <w:t xml:space="preserve"> طلبا لتمويل الشريحة </w:t>
      </w:r>
      <w:r w:rsidR="00C27BC2">
        <w:rPr>
          <w:rFonts w:cs="Times New Roman" w:hint="cs"/>
          <w:rtl/>
        </w:rPr>
        <w:t>الخامسة والأخيرة</w:t>
      </w:r>
      <w:r>
        <w:rPr>
          <w:rFonts w:cs="Times New Roman" w:hint="cs"/>
          <w:rtl/>
        </w:rPr>
        <w:t xml:space="preserve"> من المرحلة الأولى من خطة إدارة إزالة المواد الهيدروكلوروفلوروكربونية بتكلفـة إجماليـة تبلـغ 000 </w:t>
      </w:r>
      <w:r w:rsidR="007B3693">
        <w:rPr>
          <w:rFonts w:cs="Times New Roman" w:hint="cs"/>
          <w:rtl/>
        </w:rPr>
        <w:t>30</w:t>
      </w:r>
      <w:r>
        <w:rPr>
          <w:rFonts w:cs="Times New Roman" w:hint="cs"/>
          <w:rtl/>
        </w:rPr>
        <w:t xml:space="preserve"> دولار أمريكي زائدا تكاليف دعم الوكالة البالغة </w:t>
      </w:r>
      <w:r w:rsidR="007B3693">
        <w:rPr>
          <w:rFonts w:cs="Times New Roman" w:hint="cs"/>
          <w:rtl/>
        </w:rPr>
        <w:t>100</w:t>
      </w:r>
      <w:r>
        <w:rPr>
          <w:rFonts w:cs="Times New Roman" w:hint="cs"/>
          <w:rtl/>
        </w:rPr>
        <w:t> </w:t>
      </w:r>
      <w:r w:rsidR="007B3693">
        <w:rPr>
          <w:rFonts w:cs="Times New Roman" w:hint="cs"/>
          <w:rtl/>
        </w:rPr>
        <w:t>2</w:t>
      </w:r>
      <w:r>
        <w:rPr>
          <w:rFonts w:cs="Times New Roman" w:hint="cs"/>
          <w:rtl/>
        </w:rPr>
        <w:t xml:space="preserve"> دولار أمريكي.</w:t>
      </w:r>
      <w:r>
        <w:rPr>
          <w:rStyle w:val="FootnoteReference"/>
          <w:rFonts w:cs="Times New Roman"/>
          <w:rtl/>
        </w:rPr>
        <w:footnoteReference w:id="2"/>
      </w:r>
      <w:r>
        <w:rPr>
          <w:rFonts w:cs="Times New Roman" w:hint="cs"/>
          <w:rtl/>
        </w:rPr>
        <w:t xml:space="preserve"> ويشمل التقديم تقريرا مرحليا عن تنفيذ الشريحة </w:t>
      </w:r>
      <w:r w:rsidR="0025260A">
        <w:rPr>
          <w:rFonts w:cs="Times New Roman" w:hint="cs"/>
          <w:rtl/>
        </w:rPr>
        <w:t>الرابعة</w:t>
      </w:r>
      <w:r>
        <w:rPr>
          <w:rFonts w:cs="Times New Roman" w:hint="cs"/>
          <w:rtl/>
        </w:rPr>
        <w:t xml:space="preserve"> وخطة تنفيذ الشريحة للفترة من </w:t>
      </w:r>
      <w:r w:rsidR="0025260A">
        <w:rPr>
          <w:rFonts w:cs="Times New Roman" w:hint="cs"/>
          <w:rtl/>
        </w:rPr>
        <w:t>2021</w:t>
      </w:r>
      <w:r>
        <w:rPr>
          <w:rFonts w:cs="Times New Roman" w:hint="cs"/>
          <w:rtl/>
        </w:rPr>
        <w:t xml:space="preserve"> إلى </w:t>
      </w:r>
      <w:r w:rsidR="0025260A">
        <w:rPr>
          <w:rFonts w:cs="Times New Roman" w:hint="cs"/>
          <w:rtl/>
        </w:rPr>
        <w:t>2022.</w:t>
      </w:r>
    </w:p>
    <w:p w:rsidR="006655F0" w:rsidRDefault="006655F0" w:rsidP="006655F0">
      <w:pPr>
        <w:pStyle w:val="StyleComplexArabicTransparent13ptAfter12pt"/>
        <w:bidi/>
        <w:rPr>
          <w:u w:val="single"/>
        </w:rPr>
      </w:pPr>
      <w:r>
        <w:rPr>
          <w:rFonts w:cs="Times New Roman" w:hint="cs"/>
          <w:u w:val="single"/>
          <w:rtl/>
          <w:lang w:bidi="ar-EG"/>
        </w:rPr>
        <w:t xml:space="preserve">تقرير بشأن استهلاك </w:t>
      </w:r>
      <w:r>
        <w:rPr>
          <w:u w:val="single"/>
          <w:rtl/>
        </w:rPr>
        <w:t>المواد الهيدروكلوروفلوروكربونية</w:t>
      </w:r>
    </w:p>
    <w:p w:rsidR="006655F0" w:rsidRDefault="006655F0" w:rsidP="000F65E1">
      <w:pPr>
        <w:pStyle w:val="StyleComplexArabicTransparent13ptAfter12pt"/>
        <w:numPr>
          <w:ilvl w:val="0"/>
          <w:numId w:val="37"/>
        </w:numPr>
        <w:bidi/>
        <w:ind w:left="0" w:firstLine="0"/>
        <w:rPr>
          <w:rFonts w:cs="Times New Roman"/>
          <w:rtl/>
        </w:rPr>
      </w:pPr>
      <w:r>
        <w:rPr>
          <w:rFonts w:cs="Times New Roman" w:hint="cs"/>
          <w:rtl/>
        </w:rPr>
        <w:t xml:space="preserve">أبلغت حكومة </w:t>
      </w:r>
      <w:r w:rsidR="00F56B17">
        <w:rPr>
          <w:rtl/>
          <w:lang w:bidi="ar-EG"/>
        </w:rPr>
        <w:t>البوسنة والهرسك</w:t>
      </w:r>
      <w:r w:rsidR="00F56B17">
        <w:rPr>
          <w:rFonts w:cs="Times New Roman" w:hint="cs"/>
          <w:rtl/>
        </w:rPr>
        <w:t xml:space="preserve"> بموجب تنفيذ البرنامج القطرى </w:t>
      </w:r>
      <w:r>
        <w:rPr>
          <w:rFonts w:cs="Times New Roman" w:hint="cs"/>
          <w:rtl/>
        </w:rPr>
        <w:t xml:space="preserve">عن استهلاك </w:t>
      </w:r>
      <w:r>
        <w:rPr>
          <w:rtl/>
        </w:rPr>
        <w:t xml:space="preserve">يبلغ </w:t>
      </w:r>
      <w:r w:rsidR="00F56B17">
        <w:rPr>
          <w:rFonts w:hint="cs"/>
          <w:rtl/>
        </w:rPr>
        <w:t>1</w:t>
      </w:r>
      <w:r>
        <w:rPr>
          <w:rtl/>
        </w:rPr>
        <w:t>.</w:t>
      </w:r>
      <w:r w:rsidR="00683B94">
        <w:rPr>
          <w:rFonts w:hint="cs"/>
          <w:rtl/>
        </w:rPr>
        <w:t>36</w:t>
      </w:r>
      <w:r>
        <w:rPr>
          <w:rtl/>
        </w:rPr>
        <w:t xml:space="preserve"> طن من قدرات استنفاد الأوزون </w:t>
      </w:r>
      <w:r w:rsidR="00683B94" w:rsidRPr="000F65E1">
        <w:rPr>
          <w:rFonts w:cs="Times New Roman" w:hint="cs"/>
          <w:rtl/>
        </w:rPr>
        <w:t>من</w:t>
      </w:r>
      <w:r w:rsidR="00683B94">
        <w:rPr>
          <w:rFonts w:hint="cs"/>
          <w:rtl/>
        </w:rPr>
        <w:t xml:space="preserve"> </w:t>
      </w:r>
      <w:r w:rsidR="00683B94">
        <w:rPr>
          <w:rtl/>
        </w:rPr>
        <w:t xml:space="preserve">الهيدروكلوروفلوروكربون </w:t>
      </w:r>
      <w:r>
        <w:rPr>
          <w:rtl/>
        </w:rPr>
        <w:t xml:space="preserve">في عام </w:t>
      </w:r>
      <w:r w:rsidR="0025260A">
        <w:rPr>
          <w:rFonts w:hint="cs"/>
          <w:rtl/>
        </w:rPr>
        <w:t xml:space="preserve">2020 وهو أقل بنسبة </w:t>
      </w:r>
      <w:r w:rsidR="00683B94">
        <w:rPr>
          <w:rFonts w:hint="cs"/>
          <w:rtl/>
        </w:rPr>
        <w:t>71</w:t>
      </w:r>
      <w:r w:rsidR="0025260A">
        <w:rPr>
          <w:rFonts w:hint="cs"/>
          <w:rtl/>
        </w:rPr>
        <w:t xml:space="preserve"> في المائة من خط أساس </w:t>
      </w:r>
      <w:r w:rsidR="0025260A">
        <w:rPr>
          <w:rtl/>
        </w:rPr>
        <w:t>الهيدروكلوروفلوروكربون</w:t>
      </w:r>
      <w:r w:rsidR="0025260A">
        <w:rPr>
          <w:rFonts w:hint="cs"/>
          <w:rtl/>
        </w:rPr>
        <w:t xml:space="preserve"> من أجل الامتثال</w:t>
      </w:r>
      <w:r>
        <w:rPr>
          <w:rtl/>
        </w:rPr>
        <w:t xml:space="preserve">. </w:t>
      </w:r>
      <w:r w:rsidR="00683B94">
        <w:rPr>
          <w:rFonts w:hint="cs"/>
          <w:rtl/>
        </w:rPr>
        <w:t xml:space="preserve">ولم تبلغ بيانات المادة 7 لعام 2020 حتى الآن. </w:t>
      </w:r>
      <w:r>
        <w:rPr>
          <w:rtl/>
        </w:rPr>
        <w:t>ويبين الجدول 1 استهلاك المواد الهيدروكلوروفلوروكربونية في الفترة 201</w:t>
      </w:r>
      <w:r w:rsidR="0025260A">
        <w:rPr>
          <w:rFonts w:hint="cs"/>
          <w:rtl/>
        </w:rPr>
        <w:t>6</w:t>
      </w:r>
      <w:r>
        <w:rPr>
          <w:rtl/>
        </w:rPr>
        <w:t>-</w:t>
      </w:r>
      <w:r w:rsidR="0025260A">
        <w:rPr>
          <w:rFonts w:hint="cs"/>
          <w:rtl/>
        </w:rPr>
        <w:t>2020</w:t>
      </w:r>
      <w:r>
        <w:rPr>
          <w:rtl/>
        </w:rPr>
        <w:t>.</w:t>
      </w:r>
    </w:p>
    <w:p w:rsidR="006655F0" w:rsidRDefault="006655F0" w:rsidP="00CF0728">
      <w:pPr>
        <w:pStyle w:val="Heading3"/>
        <w:numPr>
          <w:ilvl w:val="0"/>
          <w:numId w:val="0"/>
        </w:numPr>
        <w:tabs>
          <w:tab w:val="left" w:pos="708"/>
        </w:tabs>
        <w:bidi/>
        <w:spacing w:after="180" w:line="216" w:lineRule="auto"/>
        <w:rPr>
          <w:rFonts w:cs="Arabic Transparent"/>
          <w:b/>
          <w:bCs/>
          <w:szCs w:val="24"/>
          <w:lang w:val="en-US" w:bidi="ar-EG"/>
        </w:rPr>
      </w:pPr>
      <w:r>
        <w:rPr>
          <w:rFonts w:hint="cs"/>
          <w:b/>
          <w:bCs/>
          <w:szCs w:val="24"/>
          <w:rtl/>
          <w:lang w:val="en-US" w:bidi="ar-EG"/>
        </w:rPr>
        <w:t xml:space="preserve">الجدول 1: استهلاك </w:t>
      </w:r>
      <w:r>
        <w:rPr>
          <w:rFonts w:hint="cs"/>
          <w:b/>
          <w:bCs/>
          <w:szCs w:val="24"/>
          <w:rtl/>
        </w:rPr>
        <w:t xml:space="preserve">المواد الهيدروكلوروفلوروكربونية في </w:t>
      </w:r>
      <w:r w:rsidR="00CF0728" w:rsidRPr="00CF0728">
        <w:rPr>
          <w:b/>
          <w:bCs/>
          <w:szCs w:val="24"/>
          <w:rtl/>
          <w:lang w:bidi="ar-EG"/>
        </w:rPr>
        <w:t>البوسنة والهرسك</w:t>
      </w:r>
      <w:r w:rsidR="00CF0728">
        <w:rPr>
          <w:rFonts w:hint="cs"/>
          <w:b/>
          <w:bCs/>
          <w:szCs w:val="24"/>
          <w:rtl/>
        </w:rPr>
        <w:t xml:space="preserve"> </w:t>
      </w:r>
      <w:r>
        <w:rPr>
          <w:rFonts w:hint="cs"/>
          <w:b/>
          <w:bCs/>
          <w:szCs w:val="24"/>
          <w:rtl/>
        </w:rPr>
        <w:t xml:space="preserve">(بيانات المادة 7 للفترة </w:t>
      </w:r>
      <w:r w:rsidR="002B2F5D">
        <w:rPr>
          <w:rFonts w:hint="cs"/>
          <w:b/>
          <w:bCs/>
          <w:szCs w:val="24"/>
          <w:rtl/>
        </w:rPr>
        <w:t>2016</w:t>
      </w:r>
      <w:r>
        <w:rPr>
          <w:rFonts w:hint="cs"/>
          <w:b/>
          <w:bCs/>
          <w:szCs w:val="24"/>
          <w:rtl/>
        </w:rPr>
        <w:t>-</w:t>
      </w:r>
      <w:r w:rsidR="002B2F5D">
        <w:rPr>
          <w:rFonts w:hint="cs"/>
          <w:b/>
          <w:bCs/>
          <w:szCs w:val="24"/>
          <w:rtl/>
        </w:rPr>
        <w:t>2020</w:t>
      </w:r>
      <w:r>
        <w:rPr>
          <w:rFonts w:hint="cs"/>
          <w:b/>
          <w:bCs/>
          <w:szCs w:val="24"/>
          <w:rtl/>
        </w:rPr>
        <w:t>)</w:t>
      </w:r>
    </w:p>
    <w:tbl>
      <w:tblPr>
        <w:bidiVisual/>
        <w:tblW w:w="5000" w:type="pct"/>
        <w:tblLook w:val="04A0" w:firstRow="1" w:lastRow="0" w:firstColumn="1" w:lastColumn="0" w:noHBand="0" w:noVBand="1"/>
      </w:tblPr>
      <w:tblGrid>
        <w:gridCol w:w="4993"/>
        <w:gridCol w:w="721"/>
        <w:gridCol w:w="721"/>
        <w:gridCol w:w="721"/>
        <w:gridCol w:w="721"/>
        <w:gridCol w:w="721"/>
        <w:gridCol w:w="913"/>
      </w:tblGrid>
      <w:tr w:rsidR="00855E91" w:rsidTr="00855E91">
        <w:trPr>
          <w:tblHeader/>
        </w:trPr>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pPr>
              <w:widowControl w:val="0"/>
              <w:bidi/>
              <w:jc w:val="left"/>
              <w:rPr>
                <w:b/>
                <w:bCs/>
                <w:color w:val="000000"/>
                <w:sz w:val="20"/>
              </w:rPr>
            </w:pPr>
            <w:r>
              <w:rPr>
                <w:rFonts w:hint="cs"/>
                <w:b/>
                <w:bCs/>
                <w:rtl/>
              </w:rPr>
              <w:t>المواد الهيدروكلوروفلوروكربونية</w:t>
            </w:r>
          </w:p>
        </w:tc>
        <w:tc>
          <w:tcPr>
            <w:tcW w:w="382" w:type="pct"/>
            <w:tcBorders>
              <w:top w:val="single" w:sz="4" w:space="0" w:color="auto"/>
              <w:left w:val="nil"/>
              <w:bottom w:val="single" w:sz="4" w:space="0" w:color="auto"/>
              <w:right w:val="single" w:sz="4" w:space="0" w:color="auto"/>
            </w:tcBorders>
            <w:noWrap/>
            <w:vAlign w:val="center"/>
            <w:hideMark/>
          </w:tcPr>
          <w:p w:rsidR="00855E91" w:rsidRDefault="00855E91">
            <w:pPr>
              <w:widowControl w:val="0"/>
              <w:jc w:val="center"/>
              <w:rPr>
                <w:b/>
                <w:bCs/>
                <w:color w:val="000000"/>
                <w:sz w:val="20"/>
                <w:lang w:val="en-CA"/>
              </w:rPr>
            </w:pPr>
            <w:r>
              <w:rPr>
                <w:b/>
                <w:bCs/>
                <w:color w:val="000000"/>
                <w:sz w:val="20"/>
                <w:lang w:val="en-CA"/>
              </w:rPr>
              <w:t>2016</w:t>
            </w:r>
          </w:p>
        </w:tc>
        <w:tc>
          <w:tcPr>
            <w:tcW w:w="382" w:type="pct"/>
            <w:tcBorders>
              <w:top w:val="single" w:sz="4" w:space="0" w:color="auto"/>
              <w:left w:val="nil"/>
              <w:bottom w:val="single" w:sz="4" w:space="0" w:color="auto"/>
              <w:right w:val="single" w:sz="4" w:space="0" w:color="auto"/>
            </w:tcBorders>
            <w:noWrap/>
            <w:vAlign w:val="center"/>
            <w:hideMark/>
          </w:tcPr>
          <w:p w:rsidR="00855E91" w:rsidRDefault="00855E91">
            <w:pPr>
              <w:widowControl w:val="0"/>
              <w:jc w:val="center"/>
              <w:rPr>
                <w:b/>
                <w:bCs/>
                <w:color w:val="000000"/>
                <w:sz w:val="20"/>
                <w:lang w:val="en-CA"/>
              </w:rPr>
            </w:pPr>
            <w:r>
              <w:rPr>
                <w:b/>
                <w:bCs/>
                <w:color w:val="000000"/>
                <w:sz w:val="20"/>
                <w:lang w:val="en-CA"/>
              </w:rPr>
              <w:t>2017</w:t>
            </w:r>
          </w:p>
        </w:tc>
        <w:tc>
          <w:tcPr>
            <w:tcW w:w="382" w:type="pct"/>
            <w:tcBorders>
              <w:top w:val="single" w:sz="4" w:space="0" w:color="auto"/>
              <w:left w:val="nil"/>
              <w:bottom w:val="single" w:sz="4" w:space="0" w:color="auto"/>
              <w:right w:val="single" w:sz="4" w:space="0" w:color="auto"/>
            </w:tcBorders>
            <w:noWrap/>
            <w:vAlign w:val="center"/>
            <w:hideMark/>
          </w:tcPr>
          <w:p w:rsidR="00855E91" w:rsidRDefault="00855E91">
            <w:pPr>
              <w:widowControl w:val="0"/>
              <w:jc w:val="center"/>
              <w:rPr>
                <w:b/>
                <w:bCs/>
                <w:color w:val="000000"/>
                <w:sz w:val="20"/>
                <w:lang w:val="en-CA"/>
              </w:rPr>
            </w:pPr>
            <w:r>
              <w:rPr>
                <w:b/>
                <w:bCs/>
                <w:color w:val="000000"/>
                <w:sz w:val="20"/>
                <w:lang w:val="en-CA"/>
              </w:rPr>
              <w:t>2018</w:t>
            </w:r>
          </w:p>
        </w:tc>
        <w:tc>
          <w:tcPr>
            <w:tcW w:w="382" w:type="pct"/>
            <w:tcBorders>
              <w:top w:val="single" w:sz="4" w:space="0" w:color="auto"/>
              <w:left w:val="nil"/>
              <w:bottom w:val="single" w:sz="4" w:space="0" w:color="auto"/>
              <w:right w:val="single" w:sz="4" w:space="0" w:color="auto"/>
            </w:tcBorders>
            <w:hideMark/>
          </w:tcPr>
          <w:p w:rsidR="00855E91" w:rsidRDefault="00855E91">
            <w:pPr>
              <w:widowControl w:val="0"/>
              <w:jc w:val="center"/>
              <w:rPr>
                <w:b/>
                <w:bCs/>
                <w:color w:val="000000"/>
                <w:sz w:val="20"/>
                <w:lang w:val="en-CA"/>
              </w:rPr>
            </w:pPr>
            <w:r>
              <w:rPr>
                <w:b/>
                <w:bCs/>
                <w:color w:val="000000"/>
                <w:sz w:val="20"/>
                <w:lang w:val="en-CA"/>
              </w:rPr>
              <w:t>2019</w:t>
            </w:r>
          </w:p>
        </w:tc>
        <w:tc>
          <w:tcPr>
            <w:tcW w:w="382" w:type="pct"/>
            <w:tcBorders>
              <w:top w:val="single" w:sz="4" w:space="0" w:color="auto"/>
              <w:left w:val="single" w:sz="4" w:space="0" w:color="auto"/>
              <w:bottom w:val="single" w:sz="4" w:space="0" w:color="auto"/>
              <w:right w:val="single" w:sz="4" w:space="0" w:color="auto"/>
            </w:tcBorders>
            <w:hideMark/>
          </w:tcPr>
          <w:p w:rsidR="00855E91" w:rsidRDefault="00855E91">
            <w:pPr>
              <w:widowControl w:val="0"/>
              <w:jc w:val="center"/>
              <w:rPr>
                <w:b/>
                <w:bCs/>
                <w:color w:val="000000"/>
                <w:sz w:val="20"/>
                <w:lang w:val="en-CA"/>
              </w:rPr>
            </w:pPr>
            <w:r>
              <w:rPr>
                <w:b/>
                <w:bCs/>
                <w:color w:val="000000"/>
                <w:sz w:val="20"/>
                <w:lang w:val="en-CA"/>
              </w:rPr>
              <w:t>2020*</w:t>
            </w:r>
          </w:p>
        </w:tc>
        <w:tc>
          <w:tcPr>
            <w:tcW w:w="484" w:type="pct"/>
            <w:tcBorders>
              <w:top w:val="single" w:sz="4" w:space="0" w:color="auto"/>
              <w:left w:val="single" w:sz="4" w:space="0" w:color="auto"/>
              <w:bottom w:val="single" w:sz="4" w:space="0" w:color="auto"/>
              <w:right w:val="single" w:sz="4" w:space="0" w:color="auto"/>
            </w:tcBorders>
            <w:noWrap/>
            <w:vAlign w:val="center"/>
            <w:hideMark/>
          </w:tcPr>
          <w:p w:rsidR="00855E91" w:rsidRDefault="00855E91">
            <w:pPr>
              <w:widowControl w:val="0"/>
              <w:jc w:val="center"/>
              <w:rPr>
                <w:b/>
                <w:bCs/>
                <w:color w:val="000000"/>
                <w:sz w:val="20"/>
                <w:lang w:val="en-CA"/>
              </w:rPr>
            </w:pPr>
            <w:r>
              <w:rPr>
                <w:b/>
                <w:bCs/>
                <w:color w:val="000000"/>
                <w:sz w:val="20"/>
                <w:lang w:val="en-CA"/>
              </w:rPr>
              <w:t>Baseline</w:t>
            </w:r>
          </w:p>
        </w:tc>
      </w:tr>
      <w:tr w:rsidR="00855E91" w:rsidTr="00855E91">
        <w:tc>
          <w:tcPr>
            <w:tcW w:w="260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pPr>
              <w:widowControl w:val="0"/>
              <w:bidi/>
              <w:jc w:val="left"/>
              <w:rPr>
                <w:b/>
                <w:bCs/>
                <w:color w:val="000000"/>
                <w:sz w:val="20"/>
              </w:rPr>
            </w:pPr>
            <w:r>
              <w:rPr>
                <w:rFonts w:hint="cs"/>
                <w:b/>
                <w:bCs/>
                <w:color w:val="000000"/>
                <w:sz w:val="20"/>
                <w:rtl/>
              </w:rPr>
              <w:t>أطنان مترية</w:t>
            </w:r>
          </w:p>
        </w:tc>
        <w:tc>
          <w:tcPr>
            <w:tcW w:w="382" w:type="pct"/>
            <w:tcBorders>
              <w:top w:val="nil"/>
              <w:left w:val="nil"/>
              <w:bottom w:val="single" w:sz="4" w:space="0" w:color="auto"/>
              <w:right w:val="single" w:sz="4" w:space="0" w:color="auto"/>
            </w:tcBorders>
            <w:noWrap/>
            <w:vAlign w:val="center"/>
            <w:hideMark/>
          </w:tcPr>
          <w:p w:rsidR="00855E91" w:rsidRDefault="00855E91">
            <w:pPr>
              <w:jc w:val="left"/>
              <w:rPr>
                <w:sz w:val="20"/>
                <w:lang w:val="en-US"/>
              </w:rPr>
            </w:pPr>
          </w:p>
        </w:tc>
        <w:tc>
          <w:tcPr>
            <w:tcW w:w="382" w:type="pct"/>
            <w:tcBorders>
              <w:top w:val="nil"/>
              <w:left w:val="nil"/>
              <w:bottom w:val="single" w:sz="4" w:space="0" w:color="auto"/>
              <w:right w:val="single" w:sz="4" w:space="0" w:color="auto"/>
            </w:tcBorders>
            <w:noWrap/>
            <w:vAlign w:val="center"/>
            <w:hideMark/>
          </w:tcPr>
          <w:p w:rsidR="00855E91" w:rsidRDefault="00855E91">
            <w:pPr>
              <w:jc w:val="left"/>
              <w:rPr>
                <w:sz w:val="20"/>
                <w:lang w:val="en-US"/>
              </w:rPr>
            </w:pPr>
          </w:p>
        </w:tc>
        <w:tc>
          <w:tcPr>
            <w:tcW w:w="382" w:type="pct"/>
            <w:tcBorders>
              <w:top w:val="nil"/>
              <w:left w:val="nil"/>
              <w:bottom w:val="single" w:sz="4" w:space="0" w:color="auto"/>
              <w:right w:val="single" w:sz="4" w:space="0" w:color="auto"/>
            </w:tcBorders>
            <w:noWrap/>
            <w:vAlign w:val="center"/>
            <w:hideMark/>
          </w:tcPr>
          <w:p w:rsidR="00855E91" w:rsidRDefault="00855E91">
            <w:pPr>
              <w:jc w:val="left"/>
              <w:rPr>
                <w:sz w:val="20"/>
                <w:lang w:val="en-US"/>
              </w:rPr>
            </w:pPr>
          </w:p>
        </w:tc>
        <w:tc>
          <w:tcPr>
            <w:tcW w:w="382" w:type="pct"/>
            <w:tcBorders>
              <w:top w:val="single" w:sz="4" w:space="0" w:color="auto"/>
              <w:left w:val="nil"/>
              <w:bottom w:val="single" w:sz="4" w:space="0" w:color="auto"/>
              <w:right w:val="single" w:sz="4" w:space="0" w:color="auto"/>
            </w:tcBorders>
          </w:tcPr>
          <w:p w:rsidR="00855E91" w:rsidRDefault="00855E91">
            <w:pPr>
              <w:widowControl w:val="0"/>
              <w:jc w:val="center"/>
              <w:rPr>
                <w:b/>
                <w:bCs/>
                <w:color w:val="000000"/>
                <w:sz w:val="20"/>
                <w:lang w:val="en-CA"/>
              </w:rPr>
            </w:pPr>
          </w:p>
        </w:tc>
        <w:tc>
          <w:tcPr>
            <w:tcW w:w="382" w:type="pct"/>
            <w:tcBorders>
              <w:top w:val="nil"/>
              <w:left w:val="single" w:sz="4" w:space="0" w:color="auto"/>
              <w:bottom w:val="single" w:sz="4" w:space="0" w:color="auto"/>
              <w:right w:val="single" w:sz="4" w:space="0" w:color="auto"/>
            </w:tcBorders>
          </w:tcPr>
          <w:p w:rsidR="00855E91" w:rsidRDefault="00855E91">
            <w:pPr>
              <w:widowControl w:val="0"/>
              <w:jc w:val="center"/>
              <w:rPr>
                <w:b/>
                <w:bCs/>
                <w:color w:val="000000"/>
                <w:sz w:val="20"/>
                <w:lang w:val="en-CA"/>
              </w:rPr>
            </w:pPr>
          </w:p>
        </w:tc>
        <w:tc>
          <w:tcPr>
            <w:tcW w:w="484" w:type="pct"/>
            <w:tcBorders>
              <w:top w:val="nil"/>
              <w:left w:val="single" w:sz="4" w:space="0" w:color="auto"/>
              <w:bottom w:val="single" w:sz="4" w:space="0" w:color="auto"/>
              <w:right w:val="single" w:sz="4" w:space="0" w:color="auto"/>
            </w:tcBorders>
            <w:noWrap/>
            <w:vAlign w:val="center"/>
            <w:hideMark/>
          </w:tcPr>
          <w:p w:rsidR="00855E91" w:rsidRDefault="00855E91">
            <w:pPr>
              <w:jc w:val="left"/>
              <w:rPr>
                <w:sz w:val="20"/>
                <w:lang w:val="en-US"/>
              </w:rPr>
            </w:pPr>
          </w:p>
        </w:tc>
      </w:tr>
      <w:tr w:rsidR="00855E91" w:rsidTr="00855E91">
        <w:tc>
          <w:tcPr>
            <w:tcW w:w="260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pPr>
              <w:spacing w:after="60"/>
              <w:jc w:val="right"/>
              <w:rPr>
                <w:sz w:val="20"/>
              </w:rPr>
            </w:pPr>
            <w:r>
              <w:rPr>
                <w:rFonts w:hint="cs"/>
                <w:sz w:val="20"/>
                <w:rtl/>
              </w:rPr>
              <w:t>هيدروكلوروفلوروكربون- 22</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rsidR="00855E91" w:rsidRDefault="00855E91">
            <w:pPr>
              <w:widowControl w:val="0"/>
              <w:jc w:val="right"/>
              <w:rPr>
                <w:sz w:val="20"/>
                <w:lang w:val="en-CA"/>
              </w:rPr>
            </w:pPr>
            <w:r>
              <w:rPr>
                <w:sz w:val="20"/>
                <w:lang w:val="en-CA"/>
              </w:rPr>
              <w:t>41.53</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rsidR="00855E91" w:rsidRDefault="00855E91">
            <w:pPr>
              <w:widowControl w:val="0"/>
              <w:jc w:val="right"/>
              <w:rPr>
                <w:sz w:val="20"/>
                <w:lang w:val="en-CA"/>
              </w:rPr>
            </w:pPr>
            <w:r>
              <w:rPr>
                <w:color w:val="000000"/>
                <w:sz w:val="20"/>
                <w:lang w:val="en-CA"/>
              </w:rPr>
              <w:t>41.80</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35.38</w:t>
            </w:r>
          </w:p>
        </w:tc>
        <w:tc>
          <w:tcPr>
            <w:tcW w:w="382"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27.47</w:t>
            </w:r>
          </w:p>
        </w:tc>
        <w:tc>
          <w:tcPr>
            <w:tcW w:w="382"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23.98</w:t>
            </w:r>
          </w:p>
        </w:tc>
        <w:tc>
          <w:tcPr>
            <w:tcW w:w="48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855E91" w:rsidRDefault="00855E91">
            <w:pPr>
              <w:widowControl w:val="0"/>
              <w:jc w:val="right"/>
              <w:rPr>
                <w:color w:val="000000"/>
                <w:sz w:val="20"/>
                <w:lang w:val="en-CA"/>
              </w:rPr>
            </w:pPr>
            <w:r>
              <w:rPr>
                <w:sz w:val="20"/>
                <w:lang w:val="en-CA"/>
              </w:rPr>
              <w:t>57.15</w:t>
            </w:r>
          </w:p>
        </w:tc>
      </w:tr>
      <w:tr w:rsidR="00855E91" w:rsidTr="00855E91">
        <w:tc>
          <w:tcPr>
            <w:tcW w:w="260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rsidP="00855E91">
            <w:pPr>
              <w:bidi/>
              <w:spacing w:after="60"/>
              <w:jc w:val="left"/>
              <w:rPr>
                <w:color w:val="000000"/>
                <w:sz w:val="20"/>
                <w:lang w:val="en-CA"/>
              </w:rPr>
            </w:pPr>
            <w:r>
              <w:rPr>
                <w:rFonts w:hint="cs"/>
                <w:sz w:val="20"/>
                <w:rtl/>
              </w:rPr>
              <w:t>هيدروكلوروفلوروكربون-141ب</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sz w:val="20"/>
                <w:lang w:val="en-CA"/>
              </w:rPr>
            </w:pPr>
            <w:r>
              <w:rPr>
                <w:sz w:val="20"/>
                <w:lang w:val="en-CA"/>
              </w:rPr>
              <w:t>0</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sz w:val="20"/>
                <w:lang w:val="en-CA"/>
              </w:rPr>
            </w:pPr>
            <w:r>
              <w:rPr>
                <w:color w:val="000000"/>
                <w:sz w:val="20"/>
                <w:lang w:val="en-CA"/>
              </w:rPr>
              <w:t>0</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382"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382"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48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widowControl w:val="0"/>
              <w:jc w:val="right"/>
              <w:rPr>
                <w:color w:val="000000"/>
                <w:sz w:val="20"/>
                <w:lang w:val="en-CA"/>
              </w:rPr>
            </w:pPr>
            <w:r>
              <w:rPr>
                <w:sz w:val="20"/>
                <w:lang w:val="en-CA"/>
              </w:rPr>
              <w:t>13.5</w:t>
            </w:r>
          </w:p>
        </w:tc>
      </w:tr>
      <w:tr w:rsidR="00855E91" w:rsidTr="00855E91">
        <w:tc>
          <w:tcPr>
            <w:tcW w:w="260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rsidP="00855E91">
            <w:pPr>
              <w:bidi/>
              <w:spacing w:after="60"/>
              <w:jc w:val="left"/>
              <w:rPr>
                <w:color w:val="000000"/>
                <w:sz w:val="20"/>
                <w:lang w:val="en-CA"/>
              </w:rPr>
            </w:pPr>
            <w:r>
              <w:rPr>
                <w:rFonts w:hint="cs"/>
                <w:sz w:val="20"/>
                <w:rtl/>
              </w:rPr>
              <w:t>هيدروكلوروفلوروكربون-142ب</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sz w:val="20"/>
                <w:lang w:val="en-CA"/>
              </w:rPr>
            </w:pPr>
            <w:r>
              <w:rPr>
                <w:color w:val="000000"/>
                <w:sz w:val="20"/>
                <w:lang w:val="en-CA"/>
              </w:rPr>
              <w:t>0.94</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sz w:val="20"/>
                <w:lang w:val="en-CA"/>
              </w:rPr>
            </w:pPr>
            <w:r>
              <w:rPr>
                <w:color w:val="000000"/>
                <w:sz w:val="20"/>
                <w:lang w:val="en-CA"/>
              </w:rPr>
              <w:t>1.14</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0.77</w:t>
            </w:r>
          </w:p>
        </w:tc>
        <w:tc>
          <w:tcPr>
            <w:tcW w:w="382"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0.40</w:t>
            </w:r>
          </w:p>
        </w:tc>
        <w:tc>
          <w:tcPr>
            <w:tcW w:w="382"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0.55</w:t>
            </w:r>
          </w:p>
        </w:tc>
        <w:tc>
          <w:tcPr>
            <w:tcW w:w="48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widowControl w:val="0"/>
              <w:jc w:val="right"/>
              <w:rPr>
                <w:color w:val="000000"/>
                <w:sz w:val="20"/>
                <w:lang w:val="en-CA"/>
              </w:rPr>
            </w:pPr>
            <w:r>
              <w:rPr>
                <w:color w:val="000000"/>
                <w:sz w:val="20"/>
                <w:lang w:val="en-CA"/>
              </w:rPr>
              <w:t>0</w:t>
            </w:r>
          </w:p>
        </w:tc>
      </w:tr>
      <w:tr w:rsidR="00855E91" w:rsidTr="00855E91">
        <w:tc>
          <w:tcPr>
            <w:tcW w:w="260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855E91" w:rsidRDefault="00855E91" w:rsidP="00855E91">
            <w:pPr>
              <w:widowControl w:val="0"/>
              <w:bidi/>
              <w:jc w:val="left"/>
              <w:rPr>
                <w:rFonts w:eastAsiaTheme="minorHAnsi"/>
                <w:b/>
                <w:color w:val="000000"/>
                <w:sz w:val="20"/>
                <w:lang w:val="en-CA"/>
              </w:rPr>
            </w:pPr>
            <w:r w:rsidRPr="00855E91">
              <w:rPr>
                <w:rFonts w:hint="cs"/>
                <w:bCs/>
                <w:color w:val="000000"/>
                <w:sz w:val="20"/>
                <w:rtl/>
              </w:rPr>
              <w:t>المجموع الفرعى</w:t>
            </w:r>
            <w:r>
              <w:rPr>
                <w:rFonts w:hint="cs"/>
                <w:b/>
                <w:color w:val="000000"/>
                <w:sz w:val="20"/>
                <w:rtl/>
              </w:rPr>
              <w:t xml:space="preserve"> (</w:t>
            </w:r>
            <w:r>
              <w:rPr>
                <w:rFonts w:hint="cs"/>
                <w:b/>
                <w:bCs/>
                <w:color w:val="000000"/>
                <w:sz w:val="20"/>
                <w:rtl/>
              </w:rPr>
              <w:t>أطنان مترية)</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42.47</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42.94</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36.15</w:t>
            </w:r>
          </w:p>
        </w:tc>
        <w:tc>
          <w:tcPr>
            <w:tcW w:w="382"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27.87</w:t>
            </w:r>
          </w:p>
        </w:tc>
        <w:tc>
          <w:tcPr>
            <w:tcW w:w="382"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24.53</w:t>
            </w:r>
          </w:p>
        </w:tc>
        <w:tc>
          <w:tcPr>
            <w:tcW w:w="48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widowControl w:val="0"/>
              <w:jc w:val="right"/>
              <w:rPr>
                <w:b/>
                <w:color w:val="000000"/>
                <w:sz w:val="20"/>
                <w:lang w:val="en-CA"/>
              </w:rPr>
            </w:pPr>
            <w:r>
              <w:rPr>
                <w:b/>
                <w:color w:val="000000"/>
                <w:sz w:val="20"/>
                <w:lang w:val="en-CA"/>
              </w:rPr>
              <w:t>70.65</w:t>
            </w:r>
          </w:p>
        </w:tc>
      </w:tr>
      <w:tr w:rsidR="00855E91" w:rsidTr="00855E91">
        <w:tc>
          <w:tcPr>
            <w:tcW w:w="260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855E91" w:rsidRDefault="00855E91" w:rsidP="00855E91">
            <w:pPr>
              <w:bidi/>
              <w:spacing w:after="60"/>
              <w:jc w:val="left"/>
              <w:rPr>
                <w:b/>
                <w:bCs/>
                <w:color w:val="000000"/>
                <w:sz w:val="20"/>
                <w:highlight w:val="magenta"/>
                <w:lang w:val="en-CA"/>
              </w:rPr>
            </w:pPr>
            <w:r>
              <w:rPr>
                <w:rFonts w:hint="cs"/>
                <w:sz w:val="20"/>
                <w:rtl/>
              </w:rPr>
              <w:t>هيدروكلوروفلوروكربون-141ب الموجود في البوليولات سابقة الخلط المستوردة</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sz w:val="20"/>
                <w:lang w:val="en-CA"/>
              </w:rPr>
            </w:pPr>
            <w:r>
              <w:rPr>
                <w:color w:val="000000"/>
                <w:sz w:val="20"/>
                <w:lang w:val="en-CA"/>
              </w:rPr>
              <w:t>0</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sz w:val="20"/>
                <w:lang w:val="en-CA"/>
              </w:rPr>
            </w:pPr>
            <w:r>
              <w:rPr>
                <w:sz w:val="20"/>
                <w:lang w:val="en-CA"/>
              </w:rPr>
              <w:t>0</w:t>
            </w:r>
          </w:p>
        </w:tc>
        <w:tc>
          <w:tcPr>
            <w:tcW w:w="382" w:type="pct"/>
            <w:tcBorders>
              <w:top w:val="nil"/>
              <w:left w:val="nil"/>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color w:val="000000"/>
                <w:sz w:val="20"/>
                <w:lang w:val="en-CA"/>
              </w:rPr>
            </w:pPr>
            <w:r>
              <w:rPr>
                <w:color w:val="000000"/>
                <w:sz w:val="20"/>
                <w:lang w:val="en-CA"/>
              </w:rPr>
              <w:t>0</w:t>
            </w:r>
          </w:p>
        </w:tc>
        <w:tc>
          <w:tcPr>
            <w:tcW w:w="382"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855E91" w:rsidRDefault="00855E91">
            <w:pPr>
              <w:jc w:val="right"/>
              <w:rPr>
                <w:color w:val="000000"/>
                <w:sz w:val="20"/>
                <w:lang w:val="en-CA"/>
              </w:rPr>
            </w:pPr>
            <w:r>
              <w:rPr>
                <w:color w:val="000000"/>
                <w:sz w:val="20"/>
                <w:lang w:val="en-CA"/>
              </w:rPr>
              <w:t>0</w:t>
            </w:r>
          </w:p>
        </w:tc>
        <w:tc>
          <w:tcPr>
            <w:tcW w:w="382"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jc w:val="right"/>
              <w:rPr>
                <w:sz w:val="20"/>
                <w:lang w:val="en-CA"/>
              </w:rPr>
            </w:pPr>
            <w:r>
              <w:rPr>
                <w:sz w:val="20"/>
                <w:lang w:val="en-CA"/>
              </w:rPr>
              <w:t>0</w:t>
            </w:r>
          </w:p>
        </w:tc>
        <w:tc>
          <w:tcPr>
            <w:tcW w:w="484"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sz w:val="20"/>
                <w:lang w:val="en-CA"/>
              </w:rPr>
            </w:pPr>
            <w:r>
              <w:rPr>
                <w:sz w:val="20"/>
                <w:lang w:val="en-CA"/>
              </w:rPr>
              <w:t>31.55**</w:t>
            </w:r>
          </w:p>
        </w:tc>
      </w:tr>
      <w:tr w:rsidR="00855E91" w:rsidTr="00855E91">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rsidP="00855E91">
            <w:pPr>
              <w:widowControl w:val="0"/>
              <w:bidi/>
              <w:jc w:val="left"/>
              <w:rPr>
                <w:b/>
                <w:bCs/>
                <w:color w:val="000000"/>
                <w:sz w:val="20"/>
                <w:lang w:val="en-CA"/>
              </w:rPr>
            </w:pPr>
            <w:r>
              <w:rPr>
                <w:b/>
                <w:bCs/>
                <w:color w:val="000000"/>
                <w:sz w:val="20"/>
                <w:rtl/>
              </w:rPr>
              <w:t>أطنان من قدرات استنفاد الأوزون</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left"/>
              <w:rPr>
                <w:sz w:val="20"/>
                <w:lang w:val="en-US"/>
              </w:rPr>
            </w:pP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left"/>
              <w:rPr>
                <w:sz w:val="20"/>
                <w:lang w:val="en-US"/>
              </w:rPr>
            </w:pP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rsidR="00855E91" w:rsidRDefault="00855E91">
            <w:pPr>
              <w:widowControl w:val="0"/>
              <w:jc w:val="right"/>
              <w:rPr>
                <w:color w:val="000000"/>
                <w:sz w:val="20"/>
                <w:lang w:val="en-CA"/>
              </w:rPr>
            </w:pP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855E91" w:rsidRDefault="00855E91">
            <w:pPr>
              <w:widowControl w:val="0"/>
              <w:jc w:val="right"/>
              <w:rPr>
                <w:color w:val="000000"/>
                <w:sz w:val="20"/>
                <w:lang w:val="en-CA"/>
              </w:rPr>
            </w:pP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855E91" w:rsidRDefault="00855E91">
            <w:pPr>
              <w:widowControl w:val="0"/>
              <w:jc w:val="right"/>
              <w:rPr>
                <w:color w:val="000000"/>
                <w:sz w:val="20"/>
                <w:lang w:val="en-CA"/>
              </w:rPr>
            </w:pPr>
          </w:p>
        </w:tc>
        <w:tc>
          <w:tcPr>
            <w:tcW w:w="48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jc w:val="left"/>
              <w:rPr>
                <w:sz w:val="20"/>
                <w:lang w:val="en-US"/>
              </w:rPr>
            </w:pPr>
          </w:p>
        </w:tc>
      </w:tr>
      <w:tr w:rsidR="00855E91" w:rsidTr="00855E91">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pPr>
              <w:spacing w:after="60"/>
              <w:jc w:val="right"/>
              <w:rPr>
                <w:sz w:val="20"/>
              </w:rPr>
            </w:pPr>
            <w:r>
              <w:rPr>
                <w:rFonts w:hint="cs"/>
                <w:sz w:val="20"/>
                <w:rtl/>
              </w:rPr>
              <w:t>هيدروكلوروفلوروكربون- 22</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eastAsia="en-CA"/>
              </w:rPr>
            </w:pPr>
            <w:r>
              <w:rPr>
                <w:color w:val="000000"/>
                <w:sz w:val="20"/>
                <w:lang w:val="en-CA"/>
              </w:rPr>
              <w:t>2.28</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2.30</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1.95</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1.51</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1.32</w:t>
            </w:r>
          </w:p>
        </w:tc>
        <w:tc>
          <w:tcPr>
            <w:tcW w:w="48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widowControl w:val="0"/>
              <w:jc w:val="right"/>
              <w:rPr>
                <w:color w:val="000000"/>
                <w:sz w:val="20"/>
                <w:lang w:val="en-CA"/>
              </w:rPr>
            </w:pPr>
            <w:r>
              <w:rPr>
                <w:sz w:val="20"/>
                <w:lang w:val="en-CA"/>
              </w:rPr>
              <w:t>3.2</w:t>
            </w:r>
          </w:p>
        </w:tc>
      </w:tr>
      <w:tr w:rsidR="00855E91" w:rsidTr="00855E91">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pPr>
              <w:bidi/>
              <w:spacing w:after="60"/>
              <w:jc w:val="left"/>
              <w:rPr>
                <w:color w:val="000000"/>
                <w:sz w:val="20"/>
                <w:lang w:val="en-CA"/>
              </w:rPr>
            </w:pPr>
            <w:r>
              <w:rPr>
                <w:rFonts w:hint="cs"/>
                <w:sz w:val="20"/>
                <w:rtl/>
              </w:rPr>
              <w:t>هيدروكلوروفلوروكربون-141ب</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eastAsia="en-CA"/>
              </w:rPr>
            </w:pPr>
            <w:r>
              <w:rPr>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w:t>
            </w:r>
          </w:p>
        </w:tc>
        <w:tc>
          <w:tcPr>
            <w:tcW w:w="48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widowControl w:val="0"/>
              <w:jc w:val="right"/>
              <w:rPr>
                <w:color w:val="000000"/>
                <w:sz w:val="20"/>
                <w:lang w:val="en-CA"/>
              </w:rPr>
            </w:pPr>
            <w:r>
              <w:rPr>
                <w:sz w:val="20"/>
                <w:lang w:val="en-CA"/>
              </w:rPr>
              <w:t>1.5</w:t>
            </w:r>
          </w:p>
        </w:tc>
      </w:tr>
      <w:tr w:rsidR="00855E91" w:rsidTr="00855E91">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55E91" w:rsidRDefault="00855E91">
            <w:pPr>
              <w:bidi/>
              <w:spacing w:after="60"/>
              <w:jc w:val="left"/>
              <w:rPr>
                <w:color w:val="000000"/>
                <w:sz w:val="20"/>
                <w:lang w:val="en-CA"/>
              </w:rPr>
            </w:pPr>
            <w:r>
              <w:rPr>
                <w:rFonts w:hint="cs"/>
                <w:sz w:val="20"/>
                <w:rtl/>
              </w:rPr>
              <w:t>هيدروكلوروفلوروكربون-142ب</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eastAsia="en-CA"/>
              </w:rPr>
            </w:pPr>
            <w:r>
              <w:rPr>
                <w:color w:val="000000"/>
                <w:sz w:val="20"/>
                <w:lang w:val="en-CA"/>
              </w:rPr>
              <w:t>0.06</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0.07</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0.05</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0.03</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widowControl w:val="0"/>
              <w:jc w:val="right"/>
              <w:rPr>
                <w:color w:val="000000"/>
                <w:sz w:val="20"/>
                <w:lang w:val="en-CA"/>
              </w:rPr>
            </w:pPr>
            <w:r>
              <w:rPr>
                <w:color w:val="000000"/>
                <w:sz w:val="20"/>
                <w:lang w:val="en-CA"/>
              </w:rPr>
              <w:t>0.04</w:t>
            </w:r>
          </w:p>
        </w:tc>
        <w:tc>
          <w:tcPr>
            <w:tcW w:w="48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855E91" w:rsidRDefault="00855E91">
            <w:pPr>
              <w:widowControl w:val="0"/>
              <w:jc w:val="right"/>
              <w:rPr>
                <w:color w:val="000000"/>
                <w:sz w:val="20"/>
                <w:lang w:val="en-CA"/>
              </w:rPr>
            </w:pPr>
            <w:r>
              <w:rPr>
                <w:color w:val="000000"/>
                <w:sz w:val="20"/>
                <w:lang w:val="en-CA"/>
              </w:rPr>
              <w:t>0</w:t>
            </w:r>
          </w:p>
        </w:tc>
      </w:tr>
      <w:tr w:rsidR="00855E91" w:rsidTr="00855E91">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855E91" w:rsidRPr="006260EC" w:rsidRDefault="006260EC" w:rsidP="006260EC">
            <w:pPr>
              <w:widowControl w:val="0"/>
              <w:bidi/>
              <w:jc w:val="left"/>
              <w:rPr>
                <w:rFonts w:eastAsiaTheme="minorHAnsi"/>
                <w:b/>
                <w:sz w:val="20"/>
              </w:rPr>
            </w:pPr>
            <w:r>
              <w:rPr>
                <w:rFonts w:hint="cs"/>
                <w:bCs/>
                <w:color w:val="000000"/>
                <w:sz w:val="20"/>
                <w:rtl/>
              </w:rPr>
              <w:t>المجموع</w:t>
            </w:r>
            <w:r>
              <w:rPr>
                <w:rFonts w:hint="cs"/>
                <w:b/>
                <w:color w:val="000000"/>
                <w:sz w:val="20"/>
                <w:rtl/>
              </w:rPr>
              <w:t xml:space="preserve"> </w:t>
            </w:r>
            <w:r w:rsidRPr="006260EC">
              <w:rPr>
                <w:rFonts w:hint="cs"/>
                <w:bCs/>
                <w:color w:val="000000"/>
                <w:sz w:val="20"/>
                <w:rtl/>
              </w:rPr>
              <w:t>الفرعى</w:t>
            </w:r>
            <w:r>
              <w:rPr>
                <w:rFonts w:hint="cs"/>
                <w:b/>
                <w:color w:val="000000"/>
                <w:sz w:val="20"/>
                <w:rtl/>
              </w:rPr>
              <w:t xml:space="preserve"> (</w:t>
            </w:r>
            <w:r>
              <w:rPr>
                <w:rFonts w:hint="cs"/>
                <w:b/>
                <w:bCs/>
                <w:color w:val="000000"/>
                <w:sz w:val="20"/>
                <w:rtl/>
              </w:rPr>
              <w:t>أطنان من قدرات استنفاد الأوزون)</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b/>
                <w:color w:val="000000"/>
                <w:sz w:val="20"/>
                <w:lang w:val="en-CA" w:eastAsia="en-CA"/>
              </w:rPr>
            </w:pPr>
            <w:r>
              <w:rPr>
                <w:b/>
                <w:color w:val="000000"/>
                <w:sz w:val="20"/>
                <w:lang w:val="en-CA"/>
              </w:rPr>
              <w:t>2.34</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2.37</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widowControl w:val="0"/>
              <w:jc w:val="right"/>
              <w:rPr>
                <w:b/>
                <w:color w:val="000000"/>
                <w:sz w:val="20"/>
                <w:lang w:val="en-CA"/>
              </w:rPr>
            </w:pPr>
            <w:r>
              <w:rPr>
                <w:b/>
                <w:color w:val="000000"/>
                <w:sz w:val="20"/>
                <w:lang w:val="en-CA"/>
              </w:rPr>
              <w:t>2.00</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jc w:val="right"/>
              <w:rPr>
                <w:b/>
                <w:color w:val="000000"/>
                <w:sz w:val="20"/>
                <w:lang w:val="en-CA"/>
              </w:rPr>
            </w:pPr>
            <w:r>
              <w:rPr>
                <w:b/>
                <w:color w:val="000000"/>
                <w:sz w:val="20"/>
                <w:lang w:val="en-CA"/>
              </w:rPr>
              <w:t>1.54</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jc w:val="right"/>
              <w:rPr>
                <w:b/>
                <w:color w:val="000000"/>
                <w:sz w:val="20"/>
                <w:lang w:val="en-CA"/>
              </w:rPr>
            </w:pPr>
            <w:r>
              <w:rPr>
                <w:b/>
                <w:color w:val="000000"/>
                <w:sz w:val="20"/>
                <w:lang w:val="en-CA"/>
              </w:rPr>
              <w:t>1.36</w:t>
            </w:r>
          </w:p>
        </w:tc>
        <w:tc>
          <w:tcPr>
            <w:tcW w:w="48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rFonts w:eastAsiaTheme="minorHAnsi"/>
                <w:b/>
                <w:color w:val="000000"/>
                <w:sz w:val="20"/>
                <w:lang w:val="en-CA"/>
              </w:rPr>
            </w:pPr>
            <w:r>
              <w:rPr>
                <w:rFonts w:eastAsiaTheme="minorHAnsi"/>
                <w:b/>
                <w:color w:val="000000"/>
                <w:sz w:val="20"/>
                <w:lang w:val="en-CA"/>
              </w:rPr>
              <w:t>4.7</w:t>
            </w:r>
          </w:p>
        </w:tc>
      </w:tr>
      <w:tr w:rsidR="00855E91" w:rsidTr="00855E91">
        <w:tc>
          <w:tcPr>
            <w:tcW w:w="260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855E91" w:rsidRPr="006260EC" w:rsidRDefault="006260EC" w:rsidP="006260EC">
            <w:pPr>
              <w:bidi/>
              <w:spacing w:after="60"/>
              <w:jc w:val="left"/>
              <w:rPr>
                <w:color w:val="000000"/>
                <w:sz w:val="20"/>
                <w:lang w:val="en-CA"/>
              </w:rPr>
            </w:pPr>
            <w:r>
              <w:rPr>
                <w:rFonts w:hint="cs"/>
                <w:sz w:val="20"/>
                <w:rtl/>
              </w:rPr>
              <w:t>هيدروكلوروفلوروكربون-141ب الموجود في البوليولات سابقة الخلط المستوردة*</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rFonts w:eastAsiaTheme="minorHAnsi"/>
                <w:color w:val="000000"/>
                <w:sz w:val="20"/>
                <w:lang w:val="en-CA"/>
              </w:rPr>
            </w:pPr>
            <w:r>
              <w:rPr>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rFonts w:eastAsiaTheme="minorHAnsi"/>
                <w:color w:val="000000"/>
                <w:sz w:val="20"/>
                <w:lang w:val="en-CA"/>
              </w:rPr>
            </w:pPr>
            <w:r>
              <w:rPr>
                <w:rFonts w:eastAsiaTheme="minorHAnsi"/>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rFonts w:eastAsiaTheme="minorHAnsi"/>
                <w:color w:val="000000"/>
                <w:sz w:val="20"/>
                <w:lang w:val="en-CA"/>
              </w:rPr>
            </w:pPr>
            <w:r>
              <w:rPr>
                <w:rFonts w:eastAsiaTheme="minorHAnsi"/>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jc w:val="right"/>
              <w:rPr>
                <w:color w:val="000000"/>
                <w:sz w:val="20"/>
                <w:lang w:val="en-CA"/>
              </w:rPr>
            </w:pPr>
            <w:r>
              <w:rPr>
                <w:color w:val="000000"/>
                <w:sz w:val="20"/>
                <w:lang w:val="en-CA"/>
              </w:rPr>
              <w:t>0</w:t>
            </w:r>
          </w:p>
        </w:tc>
        <w:tc>
          <w:tcPr>
            <w:tcW w:w="382"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855E91" w:rsidRDefault="00855E91">
            <w:pPr>
              <w:jc w:val="right"/>
              <w:rPr>
                <w:rFonts w:eastAsiaTheme="minorHAnsi"/>
                <w:color w:val="000000"/>
                <w:sz w:val="20"/>
                <w:lang w:val="en-CA"/>
              </w:rPr>
            </w:pPr>
            <w:r>
              <w:rPr>
                <w:rFonts w:eastAsiaTheme="minorHAnsi"/>
                <w:color w:val="000000"/>
                <w:sz w:val="20"/>
                <w:lang w:val="en-CA"/>
              </w:rPr>
              <w:t>0</w:t>
            </w:r>
          </w:p>
        </w:tc>
        <w:tc>
          <w:tcPr>
            <w:tcW w:w="48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855E91" w:rsidRDefault="00855E91">
            <w:pPr>
              <w:jc w:val="right"/>
              <w:rPr>
                <w:rFonts w:eastAsiaTheme="minorHAnsi"/>
                <w:color w:val="000000"/>
                <w:sz w:val="20"/>
                <w:lang w:val="en-CA"/>
              </w:rPr>
            </w:pPr>
            <w:r>
              <w:rPr>
                <w:rFonts w:eastAsiaTheme="minorHAnsi"/>
                <w:color w:val="000000"/>
                <w:sz w:val="20"/>
                <w:lang w:val="en-CA"/>
              </w:rPr>
              <w:t>3.47**</w:t>
            </w:r>
          </w:p>
        </w:tc>
      </w:tr>
    </w:tbl>
    <w:p w:rsidR="006655F0" w:rsidRDefault="00FF099A" w:rsidP="00FF099A">
      <w:pPr>
        <w:pStyle w:val="StyleHeader4Para4Left0Firstline0"/>
        <w:numPr>
          <w:ilvl w:val="0"/>
          <w:numId w:val="28"/>
        </w:numPr>
        <w:bidi/>
        <w:spacing w:after="0"/>
        <w:jc w:val="left"/>
        <w:rPr>
          <w:lang w:val="en-US"/>
        </w:rPr>
      </w:pPr>
      <w:r>
        <w:rPr>
          <w:rFonts w:hint="cs"/>
          <w:rtl/>
          <w:lang w:val="en-US"/>
        </w:rPr>
        <w:t xml:space="preserve">* </w:t>
      </w:r>
      <w:r w:rsidRPr="00FF099A">
        <w:rPr>
          <w:rFonts w:hint="cs"/>
          <w:rtl/>
          <w:lang w:val="en-US"/>
        </w:rPr>
        <w:t xml:space="preserve"> بيانات البرنامج القطرى</w:t>
      </w:r>
    </w:p>
    <w:p w:rsidR="00FF099A" w:rsidRPr="00FF099A" w:rsidRDefault="00FF099A" w:rsidP="00FF099A">
      <w:pPr>
        <w:pStyle w:val="StyleHeader4Para4Left0Firstline0"/>
        <w:numPr>
          <w:ilvl w:val="0"/>
          <w:numId w:val="28"/>
        </w:numPr>
        <w:bidi/>
        <w:jc w:val="left"/>
        <w:rPr>
          <w:rtl/>
          <w:lang w:val="en-US"/>
        </w:rPr>
      </w:pPr>
      <w:r>
        <w:rPr>
          <w:rFonts w:hint="cs"/>
          <w:rtl/>
          <w:lang w:val="en-US"/>
        </w:rPr>
        <w:t>** وضعت نقطة البداية في الاتفاق مع اللجنة التنفيذية.</w:t>
      </w:r>
    </w:p>
    <w:p w:rsidR="008F15C6" w:rsidRPr="00606ECB" w:rsidRDefault="002B2F5D" w:rsidP="000F65E1">
      <w:pPr>
        <w:pStyle w:val="StyleComplexArabicTransparent13ptAfter12pt"/>
        <w:numPr>
          <w:ilvl w:val="0"/>
          <w:numId w:val="37"/>
        </w:numPr>
        <w:bidi/>
        <w:ind w:left="0" w:firstLine="0"/>
        <w:rPr>
          <w:rtl/>
          <w:lang w:val="en-US" w:bidi="ar-EG"/>
        </w:rPr>
      </w:pPr>
      <w:r w:rsidRPr="00450FF0">
        <w:rPr>
          <w:rFonts w:hint="cs"/>
          <w:rtl/>
          <w:lang w:val="en-US"/>
        </w:rPr>
        <w:t xml:space="preserve">استمر خفض استهلاك </w:t>
      </w:r>
      <w:r w:rsidRPr="00450FF0">
        <w:rPr>
          <w:rtl/>
        </w:rPr>
        <w:t>الهيدروكلوروفلوروكربون</w:t>
      </w:r>
      <w:r w:rsidRPr="00450FF0">
        <w:rPr>
          <w:rFonts w:hint="cs"/>
          <w:rtl/>
        </w:rPr>
        <w:t xml:space="preserve"> </w:t>
      </w:r>
      <w:r w:rsidR="00FF099A">
        <w:rPr>
          <w:rFonts w:hint="cs"/>
          <w:rtl/>
        </w:rPr>
        <w:t xml:space="preserve">مع </w:t>
      </w:r>
      <w:r w:rsidRPr="00450FF0">
        <w:rPr>
          <w:rFonts w:hint="cs"/>
          <w:rtl/>
        </w:rPr>
        <w:t xml:space="preserve">تنفيذ أنشطة </w:t>
      </w:r>
      <w:r w:rsidRPr="00450FF0">
        <w:rPr>
          <w:rtl/>
        </w:rPr>
        <w:t>خطة إدارة إزالة المواد الهيدروكلوروفلوروكربونية</w:t>
      </w:r>
      <w:r w:rsidRPr="00450FF0">
        <w:rPr>
          <w:rFonts w:hint="cs"/>
          <w:rtl/>
        </w:rPr>
        <w:t xml:space="preserve"> بما في ذلك </w:t>
      </w:r>
      <w:r w:rsidR="00FF099A">
        <w:rPr>
          <w:rFonts w:hint="cs"/>
          <w:rtl/>
        </w:rPr>
        <w:t xml:space="preserve">تحول شركة وإغلاق شركة ثانية في قطاع تصنيع التبريد التجارى في عام 2018. ويستخدم </w:t>
      </w:r>
      <w:r w:rsidR="00FF099A">
        <w:rPr>
          <w:rtl/>
        </w:rPr>
        <w:t>الهيدروكلوروفلوروكربون-22</w:t>
      </w:r>
      <w:r w:rsidR="00FF099A">
        <w:rPr>
          <w:rFonts w:hint="cs"/>
          <w:rtl/>
        </w:rPr>
        <w:t xml:space="preserve"> فقط في معدات الخدمة، وكذلك </w:t>
      </w:r>
      <w:r w:rsidR="00FF099A">
        <w:rPr>
          <w:rtl/>
        </w:rPr>
        <w:t>الهيدروكلوروفلوروكربون-</w:t>
      </w:r>
      <w:r w:rsidR="00606ECB">
        <w:rPr>
          <w:rFonts w:hint="cs"/>
          <w:rtl/>
        </w:rPr>
        <w:t xml:space="preserve">142ب،  </w:t>
      </w:r>
      <w:r w:rsidR="00D518AD">
        <w:rPr>
          <w:rFonts w:hint="cs"/>
          <w:rtl/>
        </w:rPr>
        <w:t xml:space="preserve">الذي </w:t>
      </w:r>
      <w:r w:rsidR="00606ECB">
        <w:rPr>
          <w:rFonts w:hint="cs"/>
          <w:rtl/>
        </w:rPr>
        <w:t xml:space="preserve">يستهلك كمكون لـ </w:t>
      </w:r>
      <w:r w:rsidR="00606ECB">
        <w:rPr>
          <w:lang w:val="en-US"/>
        </w:rPr>
        <w:t>R-406</w:t>
      </w:r>
      <w:r w:rsidR="00606ECB">
        <w:rPr>
          <w:rFonts w:hint="cs"/>
          <w:rtl/>
          <w:lang w:val="en-US"/>
        </w:rPr>
        <w:t>،</w:t>
      </w:r>
      <w:r w:rsidR="00D518AD">
        <w:rPr>
          <w:rFonts w:hint="cs"/>
          <w:rtl/>
          <w:lang w:val="en-US"/>
        </w:rPr>
        <w:t xml:space="preserve"> </w:t>
      </w:r>
      <w:r w:rsidR="00D518AD">
        <w:rPr>
          <w:rStyle w:val="FootnoteReference"/>
          <w:rtl/>
          <w:lang w:val="en-US"/>
        </w:rPr>
        <w:footnoteReference w:id="3"/>
      </w:r>
      <w:r w:rsidR="00D518AD">
        <w:rPr>
          <w:rFonts w:hint="cs"/>
          <w:rtl/>
          <w:lang w:val="en-US"/>
        </w:rPr>
        <w:t xml:space="preserve"> وكمساعد في المعدات القائمة على الكلوروفلوروكربون-12؛ ويتوقع إزالة هذه الاستهلاك مع تحسين ممارسات الخدمة وتوقف استخدام المعدات القائمة على </w:t>
      </w:r>
      <w:r w:rsidR="00D518AD">
        <w:rPr>
          <w:rtl/>
          <w:lang w:val="en-US"/>
        </w:rPr>
        <w:t>الكلوروفلوروكربون-12</w:t>
      </w:r>
      <w:r w:rsidR="00D518AD">
        <w:rPr>
          <w:rFonts w:hint="cs"/>
          <w:rtl/>
          <w:lang w:val="en-US"/>
        </w:rPr>
        <w:t>.</w:t>
      </w:r>
      <w:r w:rsidR="00194FDB">
        <w:rPr>
          <w:rStyle w:val="FootnoteReference"/>
          <w:rtl/>
          <w:lang w:val="en-US"/>
        </w:rPr>
        <w:footnoteReference w:id="4"/>
      </w:r>
      <w:r w:rsidR="00194FDB">
        <w:rPr>
          <w:rFonts w:hint="cs"/>
          <w:rtl/>
          <w:lang w:val="en-US"/>
        </w:rPr>
        <w:t xml:space="preserve"> وكان قد تم حظر استيراد </w:t>
      </w:r>
      <w:r w:rsidR="00194FDB">
        <w:rPr>
          <w:rtl/>
        </w:rPr>
        <w:t>الهيدروكلوروفلوروكربون-</w:t>
      </w:r>
      <w:r w:rsidR="00194FDB">
        <w:rPr>
          <w:rFonts w:hint="cs"/>
          <w:rtl/>
        </w:rPr>
        <w:t xml:space="preserve">141ب النقى والموجود في البوليولات سابقة الخلط في 1 </w:t>
      </w:r>
      <w:r w:rsidR="00194FDB">
        <w:rPr>
          <w:rFonts w:hint="cs"/>
          <w:rtl/>
        </w:rPr>
        <w:lastRenderedPageBreak/>
        <w:t>يناير/كانون الثانى 2015 و</w:t>
      </w:r>
      <w:r w:rsidR="00194FDB">
        <w:rPr>
          <w:rtl/>
        </w:rPr>
        <w:t>1 يناير/كانون الثانى</w:t>
      </w:r>
      <w:r w:rsidR="00194FDB">
        <w:rPr>
          <w:rFonts w:hint="cs"/>
          <w:rtl/>
        </w:rPr>
        <w:t xml:space="preserve"> 2016 على التوالى، عقب تنفيذ مشروعات استثمارية في الرغاوى.</w:t>
      </w:r>
    </w:p>
    <w:p w:rsidR="008F15C6" w:rsidRPr="00907663" w:rsidRDefault="008F15C6" w:rsidP="008F15C6">
      <w:pPr>
        <w:bidi/>
        <w:rPr>
          <w:i/>
          <w:iCs/>
          <w:sz w:val="26"/>
          <w:szCs w:val="26"/>
          <w:rtl/>
          <w:lang w:val="en-US"/>
        </w:rPr>
      </w:pPr>
      <w:r w:rsidRPr="00907663">
        <w:rPr>
          <w:rFonts w:hint="cs"/>
          <w:i/>
          <w:iCs/>
          <w:sz w:val="26"/>
          <w:szCs w:val="26"/>
          <w:rtl/>
          <w:lang w:val="en-US"/>
        </w:rPr>
        <w:t>تقرير تنفيذ البرنامج القطرى</w:t>
      </w:r>
    </w:p>
    <w:p w:rsidR="008F15C6" w:rsidRDefault="008F15C6" w:rsidP="008F15C6">
      <w:pPr>
        <w:bidi/>
        <w:rPr>
          <w:rtl/>
          <w:lang w:val="en-US"/>
        </w:rPr>
      </w:pPr>
    </w:p>
    <w:p w:rsidR="009D4DD8" w:rsidRPr="008F15C6" w:rsidRDefault="008F15C6" w:rsidP="000F65E1">
      <w:pPr>
        <w:pStyle w:val="StyleComplexArabicTransparent13ptAfter12pt"/>
        <w:numPr>
          <w:ilvl w:val="0"/>
          <w:numId w:val="37"/>
        </w:numPr>
        <w:bidi/>
        <w:ind w:left="0" w:firstLine="0"/>
        <w:rPr>
          <w:lang w:val="en-US"/>
        </w:rPr>
      </w:pPr>
      <w:r w:rsidRPr="008F15C6">
        <w:rPr>
          <w:rFonts w:hint="cs"/>
          <w:rtl/>
          <w:lang w:val="en-US"/>
        </w:rPr>
        <w:t xml:space="preserve">أبلغت حكومة </w:t>
      </w:r>
      <w:r w:rsidR="00194FDB">
        <w:rPr>
          <w:rFonts w:hint="cs"/>
          <w:rtl/>
          <w:lang w:val="en-US"/>
        </w:rPr>
        <w:t>البوسنة والهرسك</w:t>
      </w:r>
      <w:r w:rsidRPr="008F15C6">
        <w:rPr>
          <w:rFonts w:hint="cs"/>
          <w:rtl/>
          <w:lang w:val="en-US"/>
        </w:rPr>
        <w:t xml:space="preserve"> </w:t>
      </w:r>
      <w:r>
        <w:rPr>
          <w:rFonts w:hint="cs"/>
          <w:rtl/>
          <w:lang w:val="en-US"/>
        </w:rPr>
        <w:t xml:space="preserve">عن بيانات استهلاك </w:t>
      </w:r>
      <w:r>
        <w:rPr>
          <w:rtl/>
        </w:rPr>
        <w:t>الهيدروكلوروفلوروكربون</w:t>
      </w:r>
      <w:r>
        <w:rPr>
          <w:rFonts w:hint="cs"/>
          <w:rtl/>
        </w:rPr>
        <w:t xml:space="preserve"> </w:t>
      </w:r>
      <w:r w:rsidR="00C4480C">
        <w:rPr>
          <w:rFonts w:hint="cs"/>
          <w:rtl/>
        </w:rPr>
        <w:t>في</w:t>
      </w:r>
      <w:r>
        <w:rPr>
          <w:rFonts w:hint="cs"/>
          <w:rtl/>
        </w:rPr>
        <w:t xml:space="preserve"> تقرير تنفيذ البرنامج القطرى لعام </w:t>
      </w:r>
      <w:r w:rsidR="00194FDB">
        <w:rPr>
          <w:rFonts w:hint="cs"/>
          <w:rtl/>
        </w:rPr>
        <w:t>2019</w:t>
      </w:r>
      <w:r>
        <w:rPr>
          <w:rFonts w:hint="cs"/>
          <w:rtl/>
        </w:rPr>
        <w:t xml:space="preserve"> </w:t>
      </w:r>
      <w:r w:rsidR="00907663">
        <w:rPr>
          <w:rFonts w:hint="cs"/>
          <w:rtl/>
        </w:rPr>
        <w:t>ب</w:t>
      </w:r>
      <w:r>
        <w:rPr>
          <w:rFonts w:hint="cs"/>
          <w:rtl/>
        </w:rPr>
        <w:t>أنه</w:t>
      </w:r>
      <w:r w:rsidR="00C4480C">
        <w:rPr>
          <w:rFonts w:hint="cs"/>
          <w:rtl/>
        </w:rPr>
        <w:t>ا</w:t>
      </w:r>
      <w:r>
        <w:rPr>
          <w:rFonts w:hint="cs"/>
          <w:rtl/>
        </w:rPr>
        <w:t xml:space="preserve"> </w:t>
      </w:r>
      <w:r w:rsidR="00C4480C">
        <w:rPr>
          <w:rFonts w:hint="cs"/>
          <w:rtl/>
        </w:rPr>
        <w:t>ت</w:t>
      </w:r>
      <w:r>
        <w:rPr>
          <w:rFonts w:hint="cs"/>
          <w:rtl/>
        </w:rPr>
        <w:t>تمشى مع البيانات المبلغ عنها بموجب المادة 7 من بروتوكول مونتريال.</w:t>
      </w:r>
    </w:p>
    <w:p w:rsidR="00931D3B" w:rsidRDefault="00931D3B" w:rsidP="00931D3B">
      <w:pPr>
        <w:bidi/>
        <w:spacing w:after="240"/>
        <w:rPr>
          <w:sz w:val="26"/>
          <w:szCs w:val="26"/>
          <w:u w:val="single"/>
        </w:rPr>
      </w:pPr>
      <w:r>
        <w:rPr>
          <w:rFonts w:hint="cs"/>
          <w:sz w:val="28"/>
          <w:szCs w:val="28"/>
          <w:u w:val="single"/>
          <w:rtl/>
          <w:lang w:val="en-US" w:bidi="ar-EG"/>
        </w:rPr>
        <w:t xml:space="preserve">التقرير المرحلى بشأن تنفيذ الشريحة الرابعة من </w:t>
      </w:r>
      <w:r>
        <w:rPr>
          <w:rFonts w:hint="cs"/>
          <w:sz w:val="26"/>
          <w:szCs w:val="26"/>
          <w:u w:val="single"/>
          <w:rtl/>
        </w:rPr>
        <w:t>خطة إدارة إزالة المواد الهيدروكلوروفلوروكربونية</w:t>
      </w:r>
    </w:p>
    <w:p w:rsidR="00931D3B" w:rsidRDefault="00931D3B" w:rsidP="00931D3B">
      <w:pPr>
        <w:pStyle w:val="StyleHeader4Para4Left0Firstline0"/>
        <w:numPr>
          <w:ilvl w:val="0"/>
          <w:numId w:val="0"/>
        </w:numPr>
        <w:tabs>
          <w:tab w:val="clear" w:pos="2880"/>
          <w:tab w:val="left" w:pos="540"/>
        </w:tabs>
        <w:bidi/>
        <w:jc w:val="left"/>
        <w:rPr>
          <w:i/>
          <w:iCs/>
          <w:sz w:val="26"/>
          <w:szCs w:val="26"/>
          <w:rtl/>
        </w:rPr>
      </w:pPr>
      <w:r>
        <w:rPr>
          <w:i/>
          <w:iCs/>
          <w:sz w:val="26"/>
          <w:szCs w:val="26"/>
          <w:rtl/>
        </w:rPr>
        <w:t>الإطار القانونى</w:t>
      </w:r>
    </w:p>
    <w:p w:rsidR="00931D3B" w:rsidRDefault="00907663" w:rsidP="000F65E1">
      <w:pPr>
        <w:pStyle w:val="StyleComplexArabicTransparent13ptAfter12pt"/>
        <w:numPr>
          <w:ilvl w:val="0"/>
          <w:numId w:val="37"/>
        </w:numPr>
        <w:bidi/>
        <w:ind w:left="0" w:firstLine="0"/>
        <w:rPr>
          <w:rtl/>
        </w:rPr>
      </w:pPr>
      <w:r>
        <w:rPr>
          <w:rFonts w:hint="cs"/>
          <w:rtl/>
        </w:rPr>
        <w:t xml:space="preserve">يوجد في </w:t>
      </w:r>
      <w:r w:rsidR="0037501E">
        <w:rPr>
          <w:rFonts w:hint="cs"/>
          <w:rtl/>
        </w:rPr>
        <w:t>البوسنة والهرسك</w:t>
      </w:r>
      <w:r>
        <w:rPr>
          <w:rFonts w:hint="cs"/>
          <w:rtl/>
        </w:rPr>
        <w:t xml:space="preserve"> إطار عمل </w:t>
      </w:r>
      <w:r w:rsidR="0037501E">
        <w:rPr>
          <w:rFonts w:hint="cs"/>
          <w:rtl/>
        </w:rPr>
        <w:t>قانونى</w:t>
      </w:r>
      <w:r>
        <w:rPr>
          <w:rFonts w:hint="cs"/>
          <w:rtl/>
        </w:rPr>
        <w:t xml:space="preserve"> </w:t>
      </w:r>
      <w:r w:rsidR="0037501E">
        <w:rPr>
          <w:rFonts w:hint="cs"/>
          <w:rtl/>
        </w:rPr>
        <w:t>فعال لدعم نظام الترخيص والحصص</w:t>
      </w:r>
      <w:r>
        <w:rPr>
          <w:rFonts w:hint="cs"/>
          <w:rtl/>
        </w:rPr>
        <w:t xml:space="preserve"> </w:t>
      </w:r>
      <w:r w:rsidR="0037501E">
        <w:rPr>
          <w:rFonts w:hint="cs"/>
          <w:rtl/>
        </w:rPr>
        <w:t xml:space="preserve">لمراقبة </w:t>
      </w:r>
      <w:r>
        <w:rPr>
          <w:rFonts w:hint="cs"/>
          <w:rtl/>
        </w:rPr>
        <w:t xml:space="preserve"> </w:t>
      </w:r>
      <w:r w:rsidR="0037501E">
        <w:rPr>
          <w:rFonts w:hint="cs"/>
          <w:rtl/>
        </w:rPr>
        <w:t xml:space="preserve">واردات وصادرات </w:t>
      </w:r>
      <w:r w:rsidR="0037501E">
        <w:rPr>
          <w:rtl/>
        </w:rPr>
        <w:t>الهيدروكلوروفلوروكربون</w:t>
      </w:r>
      <w:r w:rsidR="0037501E">
        <w:rPr>
          <w:rFonts w:hint="cs"/>
          <w:rtl/>
        </w:rPr>
        <w:t xml:space="preserve">، ومقرر أخير يسمح باستيراد حتى 24 طن مترى سنويا من </w:t>
      </w:r>
      <w:r w:rsidR="0037501E">
        <w:rPr>
          <w:rtl/>
        </w:rPr>
        <w:t>الهيدروكلوروفلوروكربون</w:t>
      </w:r>
      <w:r w:rsidR="0037501E">
        <w:rPr>
          <w:rFonts w:hint="cs"/>
          <w:rtl/>
        </w:rPr>
        <w:t xml:space="preserve">-22 حتى 1 يناير/كانون الثانى 2026. وبالاضافة لعمليات الحظر على الواردات من </w:t>
      </w:r>
      <w:r w:rsidR="0037501E">
        <w:rPr>
          <w:rtl/>
        </w:rPr>
        <w:t>الهيدروكلوروفلوروكربون</w:t>
      </w:r>
      <w:r w:rsidR="0037501E">
        <w:rPr>
          <w:rFonts w:hint="cs"/>
          <w:rtl/>
        </w:rPr>
        <w:t xml:space="preserve">-141ب النقى والموجود في البوليولات سابقة الخلط وحظرالواردات من المعدات القائمة على </w:t>
      </w:r>
      <w:r w:rsidR="0037501E">
        <w:rPr>
          <w:rtl/>
        </w:rPr>
        <w:t>الهيدروكلوروفلوروكربون</w:t>
      </w:r>
      <w:r w:rsidR="0037501E">
        <w:rPr>
          <w:rFonts w:hint="cs"/>
          <w:rtl/>
        </w:rPr>
        <w:t xml:space="preserve"> في سبتمبر/أيلول 2015 وواردات الهيدروفلوروكربون والمخلوطات القائمة على </w:t>
      </w:r>
      <w:r w:rsidR="0037501E">
        <w:rPr>
          <w:rtl/>
        </w:rPr>
        <w:t>الهيدروفلوروكربون</w:t>
      </w:r>
      <w:r w:rsidR="0077392B">
        <w:rPr>
          <w:rFonts w:hint="cs"/>
          <w:rtl/>
        </w:rPr>
        <w:t xml:space="preserve"> التى تتطلب تصريحا، ومع الترقيم المنسق لجمارك البلد ل</w:t>
      </w:r>
      <w:r w:rsidR="0077392B">
        <w:rPr>
          <w:rtl/>
        </w:rPr>
        <w:t>لهيدروفلوروكربون</w:t>
      </w:r>
      <w:r w:rsidR="0077392B">
        <w:rPr>
          <w:rFonts w:hint="cs"/>
          <w:rtl/>
        </w:rPr>
        <w:t xml:space="preserve">ات </w:t>
      </w:r>
      <w:r w:rsidR="000251DE">
        <w:rPr>
          <w:rFonts w:hint="cs"/>
          <w:rtl/>
        </w:rPr>
        <w:t>و</w:t>
      </w:r>
      <w:r w:rsidR="0077392B">
        <w:rPr>
          <w:rFonts w:hint="cs"/>
          <w:rtl/>
        </w:rPr>
        <w:t>م</w:t>
      </w:r>
      <w:r w:rsidR="000251DE">
        <w:rPr>
          <w:rFonts w:hint="cs"/>
          <w:rtl/>
        </w:rPr>
        <w:t xml:space="preserve">خلوطاتها </w:t>
      </w:r>
      <w:r w:rsidR="0077392B">
        <w:rPr>
          <w:rFonts w:hint="cs"/>
          <w:rtl/>
        </w:rPr>
        <w:t xml:space="preserve">مع </w:t>
      </w:r>
      <w:r w:rsidR="000251DE">
        <w:rPr>
          <w:rFonts w:hint="cs"/>
          <w:rtl/>
        </w:rPr>
        <w:t xml:space="preserve">مخلوطات </w:t>
      </w:r>
      <w:r w:rsidR="0077392B">
        <w:rPr>
          <w:rFonts w:hint="cs"/>
          <w:rtl/>
        </w:rPr>
        <w:t>الاتحاد الأوروب</w:t>
      </w:r>
      <w:r w:rsidR="000251DE">
        <w:rPr>
          <w:rFonts w:hint="cs"/>
          <w:rtl/>
        </w:rPr>
        <w:t xml:space="preserve">ى. </w:t>
      </w:r>
      <w:r w:rsidR="008267C2">
        <w:rPr>
          <w:rFonts w:hint="cs"/>
          <w:rtl/>
        </w:rPr>
        <w:t>وينتهى</w:t>
      </w:r>
      <w:r w:rsidR="000251DE">
        <w:rPr>
          <w:rFonts w:hint="cs"/>
          <w:rtl/>
        </w:rPr>
        <w:t xml:space="preserve"> البلد</w:t>
      </w:r>
      <w:r w:rsidR="008267C2">
        <w:rPr>
          <w:rFonts w:hint="cs"/>
          <w:rtl/>
        </w:rPr>
        <w:t xml:space="preserve"> من</w:t>
      </w:r>
      <w:r w:rsidR="000251DE">
        <w:rPr>
          <w:rFonts w:hint="cs"/>
          <w:rtl/>
        </w:rPr>
        <w:t xml:space="preserve"> إجراء التصديق على تعديل كيغالى، مع اعتماد الرئاسة مقرر الانضمام في 13 مايو/آيار 2020؛ وقد تأخر تقديم </w:t>
      </w:r>
      <w:r w:rsidR="008267C2">
        <w:rPr>
          <w:rFonts w:hint="cs"/>
          <w:rtl/>
        </w:rPr>
        <w:t>صك</w:t>
      </w:r>
      <w:r w:rsidR="000251DE">
        <w:rPr>
          <w:rFonts w:hint="cs"/>
          <w:rtl/>
        </w:rPr>
        <w:t xml:space="preserve"> الانظام بسبب الانتخابات وجائحة كوفيد-19، ومن المتوقع</w:t>
      </w:r>
      <w:r w:rsidR="008267C2">
        <w:rPr>
          <w:rFonts w:hint="cs"/>
          <w:rtl/>
        </w:rPr>
        <w:t xml:space="preserve"> تقديمه</w:t>
      </w:r>
      <w:r w:rsidR="000251DE">
        <w:rPr>
          <w:rFonts w:hint="cs"/>
          <w:rtl/>
        </w:rPr>
        <w:t xml:space="preserve"> بحلول يوليه/تموز 2021.</w:t>
      </w:r>
    </w:p>
    <w:p w:rsidR="00777882" w:rsidRPr="00777882" w:rsidRDefault="00777882" w:rsidP="00777882">
      <w:pPr>
        <w:pStyle w:val="StyleHeader4Para4Left0Firstline0"/>
        <w:numPr>
          <w:ilvl w:val="0"/>
          <w:numId w:val="0"/>
        </w:numPr>
        <w:tabs>
          <w:tab w:val="clear" w:pos="2880"/>
          <w:tab w:val="left" w:pos="540"/>
        </w:tabs>
        <w:bidi/>
        <w:rPr>
          <w:i/>
          <w:iCs/>
          <w:sz w:val="26"/>
          <w:szCs w:val="26"/>
          <w:rtl/>
        </w:rPr>
      </w:pPr>
      <w:r w:rsidRPr="00777882">
        <w:rPr>
          <w:rFonts w:hint="cs"/>
          <w:i/>
          <w:iCs/>
          <w:sz w:val="26"/>
          <w:szCs w:val="26"/>
          <w:rtl/>
        </w:rPr>
        <w:t>قطاع التصنيع</w:t>
      </w:r>
    </w:p>
    <w:p w:rsidR="00931D3B" w:rsidRPr="00A81671" w:rsidRDefault="00FC0718" w:rsidP="000F65E1">
      <w:pPr>
        <w:pStyle w:val="StyleComplexArabicTransparent13ptAfter12pt"/>
        <w:numPr>
          <w:ilvl w:val="0"/>
          <w:numId w:val="37"/>
        </w:numPr>
        <w:bidi/>
        <w:ind w:left="0" w:firstLine="0"/>
        <w:rPr>
          <w:rtl/>
          <w:lang w:val="en-US" w:bidi="ar-EG"/>
        </w:rPr>
      </w:pPr>
      <w:r>
        <w:rPr>
          <w:rFonts w:hint="cs"/>
          <w:rtl/>
        </w:rPr>
        <w:t>في الاجتماع الثانى والثمانين، أبلغت اليونيدو</w:t>
      </w:r>
      <w:r w:rsidR="00F12580">
        <w:rPr>
          <w:rFonts w:hint="cs"/>
          <w:rtl/>
        </w:rPr>
        <w:t xml:space="preserve"> </w:t>
      </w:r>
      <w:r>
        <w:rPr>
          <w:rFonts w:hint="cs"/>
          <w:rtl/>
        </w:rPr>
        <w:t xml:space="preserve">أن جميع التحولات في قطاع التصنيع </w:t>
      </w:r>
      <w:r w:rsidR="00A81671">
        <w:rPr>
          <w:rFonts w:hint="cs"/>
          <w:rtl/>
        </w:rPr>
        <w:t xml:space="preserve">تمت باستثناء شركة </w:t>
      </w:r>
      <w:r w:rsidR="00A81671">
        <w:rPr>
          <w:lang w:val="en-US"/>
        </w:rPr>
        <w:t>SOKO</w:t>
      </w:r>
      <w:r w:rsidR="00A81671">
        <w:rPr>
          <w:rFonts w:hint="cs"/>
          <w:rtl/>
          <w:lang w:val="en-US" w:bidi="ar-EG"/>
        </w:rPr>
        <w:t xml:space="preserve">، وهى شركة تصنيع رغاوى ذات استهلاك يبلغ 4.0 طن مترى من </w:t>
      </w:r>
      <w:r w:rsidR="00A81671">
        <w:rPr>
          <w:rtl/>
        </w:rPr>
        <w:t>الهيدروكلوروفلوروكربون-141ب</w:t>
      </w:r>
      <w:r w:rsidR="00A81671">
        <w:rPr>
          <w:rFonts w:hint="cs"/>
          <w:rtl/>
        </w:rPr>
        <w:t xml:space="preserve">. وبعد الاجتماع الثانى والثمانين، قررت الشركة </w:t>
      </w:r>
      <w:r w:rsidR="0037254B">
        <w:rPr>
          <w:rFonts w:hint="cs"/>
          <w:rtl/>
        </w:rPr>
        <w:t xml:space="preserve">غلقها؛ وسوف يعاد التمويل المرتبط بالشركة (206 32 دولار أمريكي) إلى الصندوق المتعدد الأطراف. ومع هذا الغلق، تم إزالة استهلاك </w:t>
      </w:r>
      <w:r w:rsidR="0037254B">
        <w:rPr>
          <w:rtl/>
        </w:rPr>
        <w:t>الهيدروكلوروفلوروكربون</w:t>
      </w:r>
      <w:r w:rsidR="0037254B">
        <w:rPr>
          <w:rFonts w:hint="cs"/>
          <w:rtl/>
        </w:rPr>
        <w:t xml:space="preserve"> في قطاع التصنيع في البلد.</w:t>
      </w:r>
      <w:r w:rsidR="00A81671">
        <w:rPr>
          <w:rFonts w:hint="cs"/>
          <w:rtl/>
          <w:lang w:val="en-US" w:bidi="ar-EG"/>
        </w:rPr>
        <w:t xml:space="preserve"> </w:t>
      </w:r>
    </w:p>
    <w:p w:rsidR="00931D3B" w:rsidRDefault="00931D3B" w:rsidP="00931D3B">
      <w:pPr>
        <w:pStyle w:val="StyleComplexArabicTransparent13ptAfter12pt"/>
        <w:bidi/>
        <w:rPr>
          <w:rFonts w:cs="Times New Roman"/>
          <w:i/>
          <w:iCs/>
          <w:lang w:val="en-US" w:bidi="ar-EG"/>
        </w:rPr>
      </w:pPr>
      <w:r>
        <w:rPr>
          <w:i/>
          <w:iCs/>
          <w:rtl/>
        </w:rPr>
        <w:t>قطاع خدمة التبريد</w:t>
      </w:r>
    </w:p>
    <w:p w:rsidR="00931D3B" w:rsidRPr="00BB7014" w:rsidRDefault="00BB7014" w:rsidP="000F65E1">
      <w:pPr>
        <w:pStyle w:val="StyleComplexArabicTransparent13ptAfter12pt"/>
        <w:numPr>
          <w:ilvl w:val="0"/>
          <w:numId w:val="37"/>
        </w:numPr>
        <w:bidi/>
        <w:ind w:left="0" w:firstLine="0"/>
        <w:rPr>
          <w:rtl/>
          <w:lang w:val="en-US" w:bidi="ar-EG"/>
        </w:rPr>
      </w:pPr>
      <w:r>
        <w:rPr>
          <w:rFonts w:hint="cs"/>
          <w:rtl/>
          <w:lang w:val="en-US"/>
        </w:rPr>
        <w:t xml:space="preserve">عقدت </w:t>
      </w:r>
      <w:r w:rsidR="00777882">
        <w:rPr>
          <w:rFonts w:hint="cs"/>
          <w:rtl/>
          <w:lang w:val="en-US"/>
        </w:rPr>
        <w:t>حلقتا</w:t>
      </w:r>
      <w:r>
        <w:rPr>
          <w:rFonts w:hint="cs"/>
          <w:rtl/>
          <w:lang w:val="en-US"/>
        </w:rPr>
        <w:t xml:space="preserve"> تدريب لعدد </w:t>
      </w:r>
      <w:r w:rsidR="00777882">
        <w:rPr>
          <w:rFonts w:hint="cs"/>
          <w:rtl/>
          <w:lang w:val="en-US"/>
        </w:rPr>
        <w:t>58</w:t>
      </w:r>
      <w:r>
        <w:rPr>
          <w:rFonts w:hint="cs"/>
          <w:rtl/>
          <w:lang w:val="en-US"/>
        </w:rPr>
        <w:t xml:space="preserve"> </w:t>
      </w:r>
      <w:r w:rsidR="00777882">
        <w:rPr>
          <w:rFonts w:hint="cs"/>
          <w:rtl/>
          <w:lang w:val="en-US"/>
        </w:rPr>
        <w:t xml:space="preserve">موظف جمارك بشأن بروتوكول مونتريال، بما في ذلك تعديل كيغالى؛ ترقيم الجمارك للمواد الخاضعة للرقابة والبدائل، والمعدات والمنتجات الحاوية على مواد خاضعة للرقابة؛ </w:t>
      </w:r>
      <w:r w:rsidR="003563C3">
        <w:rPr>
          <w:rFonts w:hint="cs"/>
          <w:rtl/>
          <w:lang w:val="en-US"/>
        </w:rPr>
        <w:t xml:space="preserve">استخدام أجهزة التعرف على سوائل التبريد؛ الواردات والصادرات غير القانونية من المواد المستنفدة للأوزون </w:t>
      </w:r>
      <w:r w:rsidR="003563C3">
        <w:rPr>
          <w:rFonts w:hint="cs"/>
          <w:rtl/>
        </w:rPr>
        <w:t>و</w:t>
      </w:r>
      <w:r w:rsidR="003563C3">
        <w:rPr>
          <w:rtl/>
        </w:rPr>
        <w:t>الهيدروفلوروكربون</w:t>
      </w:r>
      <w:r w:rsidR="003563C3">
        <w:rPr>
          <w:rFonts w:hint="cs"/>
          <w:rtl/>
        </w:rPr>
        <w:t xml:space="preserve">ات والمخلوطات. وتم شراء معدات الاسترداد وإعادة التدوير وأدوات أساسية وآلات خدمة أجهزة التبريد وتكييف الهواء لمركزي تدريب في سراييفو وبنيا لوكا، حيث تأخر التسليم نتيجة لجائحة كوفيد-19 ومن المتوقع الانتهاء منها بحلول يوليه/تموز 2021؛ وبمجرد تسليم المعدات، ستعقد حلقة تدريب لحوالى 20 تقنى عن ممارسات خدمة التبريد الجيدة في كل معهد تدريب. وقد صاغ أحد الكيانات الإدارية في البلد، اتحاد البوسنة والهرسك، قانونا جديدا سوف يؤدى إلى دعم نظام اصدار الشهادات لتقنيي خدمة التبريد من خلال جعل اصدار الشهادات اجباريا. </w:t>
      </w:r>
      <w:r w:rsidR="004D5548">
        <w:rPr>
          <w:rFonts w:hint="cs"/>
          <w:rtl/>
        </w:rPr>
        <w:t>وفي أكتوير/تشرين الأول 2020، انتهت الوحدة الوطنية للأوزون من مدونة الممارسات الجيدة في قطاع التبريد وتكييف الهواء.</w:t>
      </w:r>
    </w:p>
    <w:p w:rsidR="000F65E1" w:rsidRDefault="000F65E1">
      <w:pPr>
        <w:jc w:val="left"/>
        <w:rPr>
          <w:i/>
          <w:iCs/>
          <w:sz w:val="26"/>
          <w:szCs w:val="26"/>
          <w:rtl/>
        </w:rPr>
      </w:pPr>
      <w:r>
        <w:rPr>
          <w:i/>
          <w:iCs/>
          <w:sz w:val="26"/>
          <w:szCs w:val="26"/>
          <w:rtl/>
        </w:rPr>
        <w:br w:type="page"/>
      </w:r>
    </w:p>
    <w:p w:rsidR="00931D3B" w:rsidRDefault="00931D3B" w:rsidP="00931D3B">
      <w:pPr>
        <w:pStyle w:val="StyleHeader4Para4Left0Firstline0"/>
        <w:numPr>
          <w:ilvl w:val="0"/>
          <w:numId w:val="0"/>
        </w:numPr>
        <w:tabs>
          <w:tab w:val="clear" w:pos="2880"/>
          <w:tab w:val="left" w:pos="540"/>
        </w:tabs>
        <w:bidi/>
        <w:jc w:val="left"/>
        <w:rPr>
          <w:i/>
          <w:iCs/>
          <w:sz w:val="26"/>
          <w:szCs w:val="26"/>
          <w:rtl/>
        </w:rPr>
      </w:pPr>
      <w:r w:rsidRPr="00931D3B">
        <w:rPr>
          <w:i/>
          <w:iCs/>
          <w:sz w:val="26"/>
          <w:szCs w:val="26"/>
          <w:rtl/>
        </w:rPr>
        <w:lastRenderedPageBreak/>
        <w:t>تنفيذ المشروع ورصده</w:t>
      </w:r>
    </w:p>
    <w:p w:rsidR="00931D3B" w:rsidRDefault="00BF43DE" w:rsidP="000F65E1">
      <w:pPr>
        <w:pStyle w:val="StyleComplexArabicTransparent13ptAfter12pt"/>
        <w:numPr>
          <w:ilvl w:val="0"/>
          <w:numId w:val="37"/>
        </w:numPr>
        <w:bidi/>
        <w:ind w:left="0" w:firstLine="0"/>
        <w:rPr>
          <w:rtl/>
        </w:rPr>
      </w:pPr>
      <w:r>
        <w:rPr>
          <w:rFonts w:hint="cs"/>
          <w:rtl/>
        </w:rPr>
        <w:t>اضطلعت</w:t>
      </w:r>
      <w:r w:rsidR="00445DE4" w:rsidRPr="00445DE4">
        <w:rPr>
          <w:rFonts w:hint="cs"/>
          <w:rtl/>
        </w:rPr>
        <w:t xml:space="preserve"> </w:t>
      </w:r>
      <w:r w:rsidR="00445DE4">
        <w:rPr>
          <w:rFonts w:hint="cs"/>
          <w:rtl/>
        </w:rPr>
        <w:t xml:space="preserve">الوحدة الوطنية للأوزون </w:t>
      </w:r>
      <w:r>
        <w:rPr>
          <w:rFonts w:hint="cs"/>
          <w:rtl/>
        </w:rPr>
        <w:t>ب</w:t>
      </w:r>
      <w:r w:rsidR="00445DE4">
        <w:rPr>
          <w:rFonts w:hint="cs"/>
          <w:rtl/>
        </w:rPr>
        <w:t>رصد</w:t>
      </w:r>
      <w:r>
        <w:rPr>
          <w:rFonts w:hint="cs"/>
          <w:rtl/>
        </w:rPr>
        <w:t xml:space="preserve"> وتنسيق</w:t>
      </w:r>
      <w:r w:rsidR="00445DE4">
        <w:rPr>
          <w:rFonts w:hint="cs"/>
          <w:rtl/>
        </w:rPr>
        <w:t xml:space="preserve"> أنشطة </w:t>
      </w:r>
      <w:r w:rsidR="00445DE4">
        <w:rPr>
          <w:rtl/>
        </w:rPr>
        <w:t xml:space="preserve">خطة </w:t>
      </w:r>
      <w:r w:rsidR="00445DE4" w:rsidRPr="000F65E1">
        <w:rPr>
          <w:rtl/>
          <w:lang w:val="en-US"/>
        </w:rPr>
        <w:t>إدارة</w:t>
      </w:r>
      <w:r w:rsidR="00445DE4">
        <w:rPr>
          <w:rtl/>
        </w:rPr>
        <w:t xml:space="preserve"> إزالة المواد الهيدروكلوروفلوروكربونية</w:t>
      </w:r>
      <w:r w:rsidR="00445DE4">
        <w:rPr>
          <w:rFonts w:hint="cs"/>
          <w:rtl/>
        </w:rPr>
        <w:t xml:space="preserve"> </w:t>
      </w:r>
      <w:r>
        <w:rPr>
          <w:rFonts w:hint="cs"/>
          <w:rtl/>
        </w:rPr>
        <w:t>بدعم من استشاريين تقنيين مؤقتين.</w:t>
      </w:r>
    </w:p>
    <w:p w:rsidR="00931D3B" w:rsidRDefault="00931D3B" w:rsidP="00931D3B">
      <w:pPr>
        <w:bidi/>
        <w:spacing w:after="240"/>
        <w:rPr>
          <w:sz w:val="26"/>
          <w:szCs w:val="26"/>
          <w:lang w:bidi="ar-EG"/>
        </w:rPr>
      </w:pPr>
      <w:r>
        <w:rPr>
          <w:rFonts w:hint="cs"/>
          <w:sz w:val="26"/>
          <w:szCs w:val="26"/>
          <w:u w:val="single"/>
          <w:rtl/>
          <w:lang w:bidi="ar-EG"/>
        </w:rPr>
        <w:t>مستوى صرف الأموال</w:t>
      </w:r>
    </w:p>
    <w:p w:rsidR="00931D3B" w:rsidRDefault="00931D3B" w:rsidP="000F65E1">
      <w:pPr>
        <w:pStyle w:val="StyleComplexArabicTransparent13ptAfter12pt"/>
        <w:numPr>
          <w:ilvl w:val="0"/>
          <w:numId w:val="37"/>
        </w:numPr>
        <w:bidi/>
        <w:ind w:left="0" w:firstLine="0"/>
        <w:rPr>
          <w:rFonts w:cs="Times New Roman"/>
          <w:rtl/>
          <w:lang w:bidi="ar-EG"/>
        </w:rPr>
      </w:pPr>
      <w:r>
        <w:rPr>
          <w:rFonts w:cs="Times New Roman" w:hint="cs"/>
          <w:rtl/>
          <w:lang w:bidi="ar-EG"/>
        </w:rPr>
        <w:t xml:space="preserve">حتى </w:t>
      </w:r>
      <w:r w:rsidR="00BF43DE">
        <w:rPr>
          <w:rFonts w:cs="Times New Roman" w:hint="cs"/>
          <w:rtl/>
          <w:lang w:bidi="ar-EG"/>
        </w:rPr>
        <w:t>مارس</w:t>
      </w:r>
      <w:r w:rsidR="00445DE4">
        <w:rPr>
          <w:rFonts w:cs="Times New Roman" w:hint="cs"/>
          <w:rtl/>
          <w:lang w:bidi="ar-EG"/>
        </w:rPr>
        <w:t>/</w:t>
      </w:r>
      <w:r w:rsidR="00BF43DE">
        <w:rPr>
          <w:rFonts w:cs="Times New Roman" w:hint="cs"/>
          <w:rtl/>
          <w:lang w:bidi="ar-EG"/>
        </w:rPr>
        <w:t>آذار</w:t>
      </w:r>
      <w:r w:rsidR="00445DE4">
        <w:rPr>
          <w:rFonts w:cs="Times New Roman" w:hint="cs"/>
          <w:rtl/>
          <w:lang w:bidi="ar-EG"/>
        </w:rPr>
        <w:t xml:space="preserve"> 2021</w:t>
      </w:r>
      <w:r>
        <w:rPr>
          <w:rFonts w:cs="Times New Roman" w:hint="cs"/>
          <w:rtl/>
          <w:lang w:bidi="ar-EG"/>
        </w:rPr>
        <w:t xml:space="preserve">، تـم صرف مبلـغ </w:t>
      </w:r>
      <w:r w:rsidR="00BF43DE">
        <w:rPr>
          <w:rFonts w:cs="Times New Roman" w:hint="cs"/>
          <w:rtl/>
          <w:lang w:bidi="ar-EG"/>
        </w:rPr>
        <w:t>409</w:t>
      </w:r>
      <w:r>
        <w:rPr>
          <w:rFonts w:cs="Times New Roman" w:hint="cs"/>
          <w:rtl/>
          <w:lang w:bidi="ar-EG"/>
        </w:rPr>
        <w:t xml:space="preserve"> </w:t>
      </w:r>
      <w:r w:rsidR="00BF43DE">
        <w:rPr>
          <w:rFonts w:cs="Times New Roman" w:hint="cs"/>
          <w:rtl/>
          <w:lang w:bidi="ar-EG"/>
        </w:rPr>
        <w:t>888</w:t>
      </w:r>
      <w:r>
        <w:rPr>
          <w:rFonts w:cs="Times New Roman" w:hint="cs"/>
          <w:rtl/>
          <w:lang w:bidi="ar-EG"/>
        </w:rPr>
        <w:t xml:space="preserve">  دولارا أمريكيـا مـن مبلـغ </w:t>
      </w:r>
      <w:r w:rsidR="00BF43DE">
        <w:rPr>
          <w:rFonts w:cs="Times New Roman" w:hint="cs"/>
          <w:rtl/>
          <w:lang w:bidi="ar-EG"/>
        </w:rPr>
        <w:t>953</w:t>
      </w:r>
      <w:r>
        <w:rPr>
          <w:rFonts w:cs="Times New Roman" w:hint="cs"/>
          <w:rtl/>
          <w:lang w:bidi="ar-EG"/>
        </w:rPr>
        <w:t xml:space="preserve"> </w:t>
      </w:r>
      <w:r w:rsidR="00BF43DE">
        <w:rPr>
          <w:rFonts w:cs="Times New Roman" w:hint="cs"/>
          <w:rtl/>
          <w:lang w:bidi="ar-EG"/>
        </w:rPr>
        <w:t>908</w:t>
      </w:r>
      <w:r>
        <w:rPr>
          <w:rFonts w:cs="Times New Roman" w:hint="cs"/>
          <w:rtl/>
          <w:lang w:bidi="ar-EG"/>
        </w:rPr>
        <w:t xml:space="preserve"> دولار أمريكي </w:t>
      </w:r>
      <w:r w:rsidR="00445DE4">
        <w:rPr>
          <w:rFonts w:cs="Times New Roman" w:hint="cs"/>
          <w:rtl/>
          <w:lang w:bidi="ar-EG"/>
        </w:rPr>
        <w:t xml:space="preserve"> </w:t>
      </w:r>
      <w:r>
        <w:rPr>
          <w:rFonts w:cs="Times New Roman" w:hint="cs"/>
          <w:rtl/>
          <w:lang w:bidi="ar-EG"/>
        </w:rPr>
        <w:t xml:space="preserve">تمت الموافقة عليه حتى الان </w:t>
      </w:r>
      <w:r w:rsidR="00445DE4">
        <w:rPr>
          <w:rFonts w:cs="Times New Roman" w:hint="cs"/>
          <w:rtl/>
          <w:lang w:bidi="ar-EG"/>
        </w:rPr>
        <w:t>كما يبين الجدول 2</w:t>
      </w:r>
      <w:r>
        <w:rPr>
          <w:rFonts w:cs="Times New Roman" w:hint="cs"/>
          <w:rtl/>
          <w:lang w:bidi="ar-EG"/>
        </w:rPr>
        <w:t xml:space="preserve">. وسوف يصرف الرصيد البالغ </w:t>
      </w:r>
      <w:r w:rsidR="00BF43DE">
        <w:rPr>
          <w:rFonts w:cs="Times New Roman" w:hint="cs"/>
          <w:rtl/>
          <w:lang w:bidi="ar-EG"/>
        </w:rPr>
        <w:t>544</w:t>
      </w:r>
      <w:r>
        <w:rPr>
          <w:rFonts w:cs="Times New Roman" w:hint="cs"/>
          <w:rtl/>
          <w:lang w:bidi="ar-EG"/>
        </w:rPr>
        <w:t xml:space="preserve"> </w:t>
      </w:r>
      <w:r w:rsidR="00445DE4">
        <w:rPr>
          <w:rFonts w:cs="Times New Roman" w:hint="cs"/>
          <w:rtl/>
          <w:lang w:bidi="ar-EG"/>
        </w:rPr>
        <w:t>20</w:t>
      </w:r>
      <w:r>
        <w:rPr>
          <w:rFonts w:cs="Times New Roman" w:hint="cs"/>
          <w:rtl/>
          <w:lang w:bidi="ar-EG"/>
        </w:rPr>
        <w:t xml:space="preserve"> دولار أمريكي </w:t>
      </w:r>
      <w:r w:rsidR="00BF43DE">
        <w:rPr>
          <w:rFonts w:cs="Times New Roman" w:hint="cs"/>
          <w:rtl/>
          <w:lang w:bidi="ar-EG"/>
        </w:rPr>
        <w:t>بين عام 2021  وعام 2023.</w:t>
      </w:r>
    </w:p>
    <w:p w:rsidR="00931D3B" w:rsidRDefault="00931D3B" w:rsidP="00BF43DE">
      <w:pPr>
        <w:pStyle w:val="Heading3"/>
        <w:numPr>
          <w:ilvl w:val="0"/>
          <w:numId w:val="0"/>
        </w:numPr>
        <w:tabs>
          <w:tab w:val="left" w:pos="708"/>
        </w:tabs>
        <w:bidi/>
        <w:spacing w:after="180" w:line="216" w:lineRule="auto"/>
        <w:jc w:val="left"/>
        <w:rPr>
          <w:rFonts w:cs="Arabic Transparent"/>
          <w:b/>
          <w:bCs/>
          <w:szCs w:val="24"/>
        </w:rPr>
      </w:pPr>
      <w:r>
        <w:rPr>
          <w:b/>
          <w:bCs/>
          <w:szCs w:val="24"/>
          <w:rtl/>
          <w:lang w:bidi="ar-EG"/>
        </w:rPr>
        <w:t xml:space="preserve">الجدول 2: التقرير المالي للمرحلة الأولى من خطة إدارة إزالة </w:t>
      </w:r>
      <w:r>
        <w:rPr>
          <w:rFonts w:hint="cs"/>
          <w:b/>
          <w:bCs/>
          <w:szCs w:val="24"/>
          <w:rtl/>
        </w:rPr>
        <w:t xml:space="preserve">المواد الهيدروكلوروفلوروكربونية </w:t>
      </w:r>
      <w:r w:rsidR="00BF43DE">
        <w:rPr>
          <w:rFonts w:hint="cs"/>
          <w:b/>
          <w:bCs/>
          <w:szCs w:val="24"/>
          <w:rtl/>
        </w:rPr>
        <w:t>للبوسنة والهرسك</w:t>
      </w:r>
      <w:r>
        <w:rPr>
          <w:rFonts w:hint="cs"/>
          <w:bCs/>
          <w:szCs w:val="24"/>
          <w:rtl/>
        </w:rPr>
        <w:t xml:space="preserve"> </w:t>
      </w:r>
      <w:r>
        <w:rPr>
          <w:rFonts w:hint="cs"/>
          <w:b/>
          <w:bCs/>
          <w:szCs w:val="24"/>
          <w:rtl/>
        </w:rPr>
        <w:t xml:space="preserve"> (دولار أمريكي)</w:t>
      </w:r>
    </w:p>
    <w:tbl>
      <w:tblPr>
        <w:bidiVisual/>
        <w:tblW w:w="9348" w:type="dxa"/>
        <w:tblLayout w:type="fixed"/>
        <w:tblLook w:val="04A0" w:firstRow="1" w:lastRow="0" w:firstColumn="1" w:lastColumn="0" w:noHBand="0" w:noVBand="1"/>
      </w:tblPr>
      <w:tblGrid>
        <w:gridCol w:w="2337"/>
        <w:gridCol w:w="2337"/>
        <w:gridCol w:w="2337"/>
        <w:gridCol w:w="2337"/>
      </w:tblGrid>
      <w:tr w:rsidR="00946B42" w:rsidTr="00946B42">
        <w:trPr>
          <w:tblHeader/>
        </w:trPr>
        <w:tc>
          <w:tcPr>
            <w:tcW w:w="233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946B42" w:rsidRPr="0075021B" w:rsidRDefault="00946B42" w:rsidP="00946B42">
            <w:pPr>
              <w:bidi/>
              <w:jc w:val="left"/>
              <w:rPr>
                <w:bCs/>
                <w:color w:val="000000"/>
                <w:sz w:val="20"/>
                <w:lang w:val="en-CA" w:eastAsia="en-CA"/>
              </w:rPr>
            </w:pPr>
            <w:r w:rsidRPr="0075021B">
              <w:rPr>
                <w:rFonts w:hint="cs"/>
                <w:bCs/>
                <w:color w:val="000000"/>
                <w:sz w:val="20"/>
                <w:rtl/>
                <w:lang w:val="en-CA" w:eastAsia="en-CA"/>
              </w:rPr>
              <w:t>تمويل الشريحة</w:t>
            </w:r>
          </w:p>
        </w:tc>
        <w:tc>
          <w:tcPr>
            <w:tcW w:w="2338"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rsidR="00946B42" w:rsidRPr="0075021B" w:rsidRDefault="00946B42">
            <w:pPr>
              <w:jc w:val="center"/>
              <w:rPr>
                <w:bCs/>
                <w:color w:val="000000"/>
                <w:sz w:val="20"/>
                <w:lang w:val="en-CA" w:eastAsia="en-CA"/>
              </w:rPr>
            </w:pPr>
            <w:r w:rsidRPr="0075021B">
              <w:rPr>
                <w:rFonts w:hint="cs"/>
                <w:bCs/>
                <w:color w:val="000000"/>
                <w:sz w:val="20"/>
                <w:rtl/>
                <w:lang w:val="en-CA" w:eastAsia="en-CA"/>
              </w:rPr>
              <w:t>الأموال الموافق عليها</w:t>
            </w:r>
          </w:p>
        </w:tc>
        <w:tc>
          <w:tcPr>
            <w:tcW w:w="233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vAlign w:val="center"/>
            <w:hideMark/>
          </w:tcPr>
          <w:p w:rsidR="00946B42" w:rsidRPr="0075021B" w:rsidRDefault="0075021B">
            <w:pPr>
              <w:jc w:val="center"/>
              <w:rPr>
                <w:bCs/>
                <w:color w:val="000000"/>
                <w:sz w:val="20"/>
                <w:lang w:val="en-CA" w:eastAsia="en-CA"/>
              </w:rPr>
            </w:pPr>
            <w:r w:rsidRPr="0075021B">
              <w:rPr>
                <w:rFonts w:hint="cs"/>
                <w:bCs/>
                <w:color w:val="000000"/>
                <w:sz w:val="20"/>
                <w:rtl/>
                <w:lang w:val="en-CA" w:eastAsia="en-CA"/>
              </w:rPr>
              <w:t>الأموال المنصرفة</w:t>
            </w:r>
          </w:p>
        </w:tc>
        <w:tc>
          <w:tcPr>
            <w:tcW w:w="2338"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rsidR="0075021B" w:rsidRDefault="0075021B" w:rsidP="0075021B">
            <w:pPr>
              <w:jc w:val="center"/>
              <w:rPr>
                <w:bCs/>
                <w:color w:val="000000"/>
                <w:sz w:val="20"/>
                <w:lang w:val="en-CA" w:eastAsia="en-CA"/>
              </w:rPr>
            </w:pPr>
            <w:r>
              <w:rPr>
                <w:rFonts w:hint="cs"/>
                <w:bCs/>
                <w:color w:val="000000"/>
                <w:sz w:val="20"/>
                <w:rtl/>
                <w:lang w:eastAsia="en-CA"/>
              </w:rPr>
              <w:t>معدل الصرف</w:t>
            </w:r>
          </w:p>
          <w:p w:rsidR="00946B42" w:rsidRPr="0075021B" w:rsidRDefault="0075021B">
            <w:pPr>
              <w:jc w:val="center"/>
              <w:rPr>
                <w:bCs/>
                <w:color w:val="000000"/>
                <w:sz w:val="20"/>
                <w:lang w:val="en-CA" w:eastAsia="en-CA"/>
              </w:rPr>
            </w:pPr>
            <w:r w:rsidRPr="0075021B">
              <w:rPr>
                <w:rFonts w:hint="cs"/>
                <w:bCs/>
                <w:color w:val="000000"/>
                <w:sz w:val="20"/>
                <w:rtl/>
                <w:lang w:val="en-CA" w:eastAsia="en-CA"/>
              </w:rPr>
              <w:t>(%)</w:t>
            </w:r>
          </w:p>
        </w:tc>
      </w:tr>
      <w:tr w:rsidR="00946B42" w:rsidTr="00946B42">
        <w:tc>
          <w:tcPr>
            <w:tcW w:w="2337"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946B42" w:rsidRDefault="0075021B" w:rsidP="00946B42">
            <w:pPr>
              <w:bidi/>
              <w:jc w:val="left"/>
              <w:rPr>
                <w:color w:val="000000"/>
                <w:sz w:val="20"/>
                <w:lang w:val="en-CA" w:eastAsia="en-CA"/>
              </w:rPr>
            </w:pPr>
            <w:r>
              <w:rPr>
                <w:rFonts w:hint="cs"/>
                <w:color w:val="000000"/>
                <w:sz w:val="20"/>
                <w:rtl/>
                <w:lang w:val="en-CA" w:eastAsia="en-CA"/>
              </w:rPr>
              <w:t>الأولى</w:t>
            </w:r>
          </w:p>
        </w:tc>
        <w:tc>
          <w:tcPr>
            <w:tcW w:w="2338"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631,282</w:t>
            </w:r>
          </w:p>
        </w:tc>
        <w:tc>
          <w:tcPr>
            <w:tcW w:w="2338" w:type="dxa"/>
            <w:tcBorders>
              <w:top w:val="nil"/>
              <w:left w:val="single" w:sz="4" w:space="0" w:color="auto"/>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631,282</w:t>
            </w:r>
          </w:p>
        </w:tc>
        <w:tc>
          <w:tcPr>
            <w:tcW w:w="2338"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946B42" w:rsidRDefault="00946B42">
            <w:pPr>
              <w:jc w:val="center"/>
              <w:rPr>
                <w:color w:val="000000"/>
                <w:sz w:val="20"/>
                <w:lang w:val="en-CA" w:eastAsia="en-CA"/>
              </w:rPr>
            </w:pPr>
            <w:r>
              <w:rPr>
                <w:color w:val="000000"/>
                <w:sz w:val="20"/>
                <w:lang w:val="en-CA" w:eastAsia="en-CA"/>
              </w:rPr>
              <w:t>100</w:t>
            </w:r>
          </w:p>
        </w:tc>
      </w:tr>
      <w:tr w:rsidR="00946B42" w:rsidTr="00946B42">
        <w:tc>
          <w:tcPr>
            <w:tcW w:w="2337"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946B42" w:rsidRDefault="0075021B" w:rsidP="00946B42">
            <w:pPr>
              <w:bidi/>
              <w:jc w:val="left"/>
              <w:rPr>
                <w:color w:val="000000"/>
                <w:sz w:val="20"/>
                <w:lang w:val="en-CA" w:eastAsia="en-CA"/>
              </w:rPr>
            </w:pPr>
            <w:r>
              <w:rPr>
                <w:rFonts w:hint="cs"/>
                <w:color w:val="000000"/>
                <w:sz w:val="20"/>
                <w:rtl/>
                <w:lang w:val="en-CA" w:eastAsia="en-CA"/>
              </w:rPr>
              <w:t>الثانية</w:t>
            </w:r>
          </w:p>
        </w:tc>
        <w:tc>
          <w:tcPr>
            <w:tcW w:w="2338"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128,979*</w:t>
            </w:r>
          </w:p>
        </w:tc>
        <w:tc>
          <w:tcPr>
            <w:tcW w:w="2338" w:type="dxa"/>
            <w:tcBorders>
              <w:top w:val="nil"/>
              <w:left w:val="single" w:sz="4" w:space="0" w:color="auto"/>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128,979</w:t>
            </w:r>
          </w:p>
        </w:tc>
        <w:tc>
          <w:tcPr>
            <w:tcW w:w="2338"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946B42" w:rsidRDefault="00946B42">
            <w:pPr>
              <w:jc w:val="center"/>
              <w:rPr>
                <w:color w:val="000000"/>
                <w:sz w:val="20"/>
                <w:lang w:val="en-CA" w:eastAsia="en-CA"/>
              </w:rPr>
            </w:pPr>
            <w:r>
              <w:rPr>
                <w:color w:val="000000"/>
                <w:sz w:val="20"/>
                <w:lang w:val="en-CA" w:eastAsia="en-CA"/>
              </w:rPr>
              <w:t>100</w:t>
            </w:r>
          </w:p>
        </w:tc>
      </w:tr>
      <w:tr w:rsidR="00946B42" w:rsidTr="00946B42">
        <w:tc>
          <w:tcPr>
            <w:tcW w:w="2337"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946B42" w:rsidRDefault="0075021B" w:rsidP="00946B42">
            <w:pPr>
              <w:bidi/>
              <w:jc w:val="left"/>
              <w:rPr>
                <w:color w:val="000000"/>
                <w:sz w:val="20"/>
                <w:lang w:val="en-CA" w:eastAsia="en-CA"/>
              </w:rPr>
            </w:pPr>
            <w:r>
              <w:rPr>
                <w:rFonts w:hint="cs"/>
                <w:color w:val="000000"/>
                <w:sz w:val="20"/>
                <w:rtl/>
                <w:lang w:val="en-CA" w:eastAsia="en-CA"/>
              </w:rPr>
              <w:t>الثالثة</w:t>
            </w:r>
          </w:p>
        </w:tc>
        <w:tc>
          <w:tcPr>
            <w:tcW w:w="2338"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117,692</w:t>
            </w:r>
          </w:p>
        </w:tc>
        <w:tc>
          <w:tcPr>
            <w:tcW w:w="2338" w:type="dxa"/>
            <w:tcBorders>
              <w:top w:val="nil"/>
              <w:left w:val="single" w:sz="4" w:space="0" w:color="auto"/>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117,692</w:t>
            </w:r>
          </w:p>
        </w:tc>
        <w:tc>
          <w:tcPr>
            <w:tcW w:w="2338"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946B42" w:rsidRDefault="00946B42">
            <w:pPr>
              <w:jc w:val="center"/>
              <w:rPr>
                <w:color w:val="000000"/>
                <w:sz w:val="20"/>
                <w:lang w:val="en-CA" w:eastAsia="en-CA"/>
              </w:rPr>
            </w:pPr>
            <w:r>
              <w:rPr>
                <w:color w:val="000000"/>
                <w:sz w:val="20"/>
                <w:lang w:val="en-CA" w:eastAsia="en-CA"/>
              </w:rPr>
              <w:t>100</w:t>
            </w:r>
          </w:p>
        </w:tc>
      </w:tr>
      <w:tr w:rsidR="00946B42" w:rsidTr="00946B42">
        <w:tc>
          <w:tcPr>
            <w:tcW w:w="2337"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946B42" w:rsidRDefault="0075021B" w:rsidP="00946B42">
            <w:pPr>
              <w:bidi/>
              <w:jc w:val="left"/>
              <w:rPr>
                <w:color w:val="000000"/>
                <w:sz w:val="20"/>
                <w:lang w:val="en-CA" w:eastAsia="en-CA"/>
              </w:rPr>
            </w:pPr>
            <w:r>
              <w:rPr>
                <w:rFonts w:hint="cs"/>
                <w:color w:val="000000"/>
                <w:sz w:val="20"/>
                <w:rtl/>
                <w:lang w:val="en-CA" w:eastAsia="en-CA"/>
              </w:rPr>
              <w:t>الرابعة</w:t>
            </w:r>
          </w:p>
        </w:tc>
        <w:tc>
          <w:tcPr>
            <w:tcW w:w="2338"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sz w:val="20"/>
                <w:lang w:val="en-CA"/>
              </w:rPr>
              <w:t>31,000</w:t>
            </w:r>
          </w:p>
        </w:tc>
        <w:tc>
          <w:tcPr>
            <w:tcW w:w="2338" w:type="dxa"/>
            <w:tcBorders>
              <w:top w:val="nil"/>
              <w:left w:val="single" w:sz="4" w:space="0" w:color="auto"/>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color w:val="000000"/>
                <w:sz w:val="20"/>
                <w:lang w:val="en-CA" w:eastAsia="en-CA"/>
              </w:rPr>
            </w:pPr>
            <w:r>
              <w:rPr>
                <w:color w:val="000000"/>
                <w:sz w:val="20"/>
                <w:lang w:val="en-CA" w:eastAsia="en-CA"/>
              </w:rPr>
              <w:t>10,456</w:t>
            </w:r>
          </w:p>
        </w:tc>
        <w:tc>
          <w:tcPr>
            <w:tcW w:w="2338"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946B42" w:rsidRDefault="00946B42">
            <w:pPr>
              <w:jc w:val="center"/>
              <w:rPr>
                <w:color w:val="000000"/>
                <w:sz w:val="20"/>
                <w:lang w:val="en-CA" w:eastAsia="en-CA"/>
              </w:rPr>
            </w:pPr>
            <w:r>
              <w:rPr>
                <w:color w:val="000000"/>
                <w:sz w:val="20"/>
                <w:lang w:val="en-CA" w:eastAsia="en-CA"/>
              </w:rPr>
              <w:t>34</w:t>
            </w:r>
          </w:p>
        </w:tc>
      </w:tr>
      <w:tr w:rsidR="00946B42" w:rsidTr="00946B42">
        <w:tc>
          <w:tcPr>
            <w:tcW w:w="2337"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rsidR="00946B42" w:rsidRPr="0075021B" w:rsidRDefault="0075021B" w:rsidP="00946B42">
            <w:pPr>
              <w:bidi/>
              <w:jc w:val="left"/>
              <w:rPr>
                <w:bCs/>
                <w:color w:val="000000"/>
                <w:sz w:val="20"/>
                <w:lang w:val="en-CA" w:eastAsia="en-CA"/>
              </w:rPr>
            </w:pPr>
            <w:r w:rsidRPr="0075021B">
              <w:rPr>
                <w:rFonts w:hint="cs"/>
                <w:bCs/>
                <w:color w:val="000000"/>
                <w:sz w:val="20"/>
                <w:rtl/>
                <w:lang w:val="en-CA" w:eastAsia="en-CA"/>
              </w:rPr>
              <w:t>المجموع</w:t>
            </w:r>
          </w:p>
        </w:tc>
        <w:tc>
          <w:tcPr>
            <w:tcW w:w="2338"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b/>
                <w:color w:val="000000"/>
                <w:sz w:val="20"/>
                <w:lang w:val="en-CA" w:eastAsia="en-CA"/>
              </w:rPr>
            </w:pPr>
            <w:r>
              <w:rPr>
                <w:sz w:val="20"/>
                <w:lang w:val="en-CA"/>
              </w:rPr>
              <w:t>908,953</w:t>
            </w:r>
          </w:p>
        </w:tc>
        <w:tc>
          <w:tcPr>
            <w:tcW w:w="2338" w:type="dxa"/>
            <w:tcBorders>
              <w:top w:val="nil"/>
              <w:left w:val="single" w:sz="4" w:space="0" w:color="auto"/>
              <w:bottom w:val="single" w:sz="4" w:space="0" w:color="auto"/>
              <w:right w:val="single" w:sz="4" w:space="0" w:color="auto"/>
            </w:tcBorders>
            <w:noWrap/>
            <w:tcMar>
              <w:top w:w="0" w:type="dxa"/>
              <w:left w:w="72" w:type="dxa"/>
              <w:bottom w:w="0" w:type="dxa"/>
              <w:right w:w="115" w:type="dxa"/>
            </w:tcMar>
            <w:vAlign w:val="center"/>
            <w:hideMark/>
          </w:tcPr>
          <w:p w:rsidR="00946B42" w:rsidRDefault="00946B42">
            <w:pPr>
              <w:jc w:val="right"/>
              <w:rPr>
                <w:b/>
                <w:color w:val="000000"/>
                <w:sz w:val="20"/>
                <w:lang w:val="en-CA" w:eastAsia="en-CA"/>
              </w:rPr>
            </w:pPr>
            <w:r>
              <w:rPr>
                <w:sz w:val="20"/>
                <w:lang w:val="en-CA"/>
              </w:rPr>
              <w:t>888,409</w:t>
            </w:r>
          </w:p>
        </w:tc>
        <w:tc>
          <w:tcPr>
            <w:tcW w:w="2338"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rsidR="00946B42" w:rsidRDefault="00946B42">
            <w:pPr>
              <w:jc w:val="center"/>
              <w:rPr>
                <w:color w:val="000000"/>
                <w:sz w:val="20"/>
                <w:lang w:val="en-CA" w:eastAsia="en-CA"/>
              </w:rPr>
            </w:pPr>
            <w:r>
              <w:rPr>
                <w:color w:val="000000"/>
                <w:sz w:val="20"/>
                <w:lang w:val="en-CA" w:eastAsia="en-CA"/>
              </w:rPr>
              <w:t>98</w:t>
            </w:r>
          </w:p>
        </w:tc>
      </w:tr>
    </w:tbl>
    <w:p w:rsidR="00931D3B" w:rsidRDefault="0075021B" w:rsidP="0075021B">
      <w:pPr>
        <w:pStyle w:val="StyleHeader4Para4Left0Firstline0"/>
        <w:numPr>
          <w:ilvl w:val="0"/>
          <w:numId w:val="23"/>
        </w:numPr>
        <w:tabs>
          <w:tab w:val="clear" w:pos="2880"/>
          <w:tab w:val="left" w:pos="540"/>
        </w:tabs>
        <w:bidi/>
        <w:jc w:val="left"/>
      </w:pPr>
      <w:r>
        <w:rPr>
          <w:rFonts w:hint="cs"/>
          <w:rtl/>
        </w:rPr>
        <w:t>بعد حساب نسبة 10 في المائة جزاء على التمويل المتفق عليه البالغ 310 143 دولار أمريكي (المقرر 72/31(د).</w:t>
      </w:r>
    </w:p>
    <w:p w:rsidR="00931D3B" w:rsidRDefault="00931D3B" w:rsidP="0038799D">
      <w:pPr>
        <w:pStyle w:val="StyleComplexArabicTransparent13ptAfter12pt"/>
        <w:bidi/>
        <w:rPr>
          <w:rFonts w:cs="Times New Roman"/>
          <w:sz w:val="24"/>
          <w:szCs w:val="24"/>
          <w:u w:val="single"/>
          <w:lang w:bidi="ar-EG"/>
        </w:rPr>
      </w:pPr>
      <w:r>
        <w:rPr>
          <w:rFonts w:cs="Times New Roman" w:hint="cs"/>
          <w:sz w:val="24"/>
          <w:szCs w:val="24"/>
          <w:u w:val="single"/>
          <w:rtl/>
          <w:lang w:bidi="ar-EG"/>
        </w:rPr>
        <w:t xml:space="preserve">خطة تنفيذ الشريحة </w:t>
      </w:r>
      <w:r w:rsidR="0038799D">
        <w:rPr>
          <w:rFonts w:cs="Times New Roman" w:hint="cs"/>
          <w:sz w:val="24"/>
          <w:szCs w:val="24"/>
          <w:u w:val="single"/>
          <w:rtl/>
          <w:lang w:bidi="ar-EG"/>
        </w:rPr>
        <w:t>الخامسة والأخيرة</w:t>
      </w:r>
      <w:r>
        <w:rPr>
          <w:rFonts w:cs="Times New Roman" w:hint="cs"/>
          <w:sz w:val="24"/>
          <w:szCs w:val="24"/>
          <w:u w:val="single"/>
          <w:rtl/>
          <w:lang w:bidi="ar-EG"/>
        </w:rPr>
        <w:t xml:space="preserve"> من </w:t>
      </w:r>
      <w:r>
        <w:rPr>
          <w:u w:val="single"/>
          <w:rtl/>
          <w:lang w:bidi="ar-EG"/>
        </w:rPr>
        <w:t>خطة إدارة إزالة المواد الهيدروكلوروفلوروكربونية</w:t>
      </w:r>
    </w:p>
    <w:p w:rsidR="007E5D09" w:rsidRDefault="00425678" w:rsidP="000F65E1">
      <w:pPr>
        <w:pStyle w:val="StyleComplexArabicTransparent13ptAfter12pt"/>
        <w:numPr>
          <w:ilvl w:val="0"/>
          <w:numId w:val="37"/>
        </w:numPr>
        <w:bidi/>
        <w:ind w:left="0" w:firstLine="0"/>
        <w:rPr>
          <w:rtl/>
        </w:rPr>
      </w:pPr>
      <w:r w:rsidRPr="000F65E1">
        <w:rPr>
          <w:rFonts w:cs="Times New Roman" w:hint="cs"/>
          <w:rtl/>
          <w:lang w:bidi="ar-EG"/>
        </w:rPr>
        <w:t>سيجرى</w:t>
      </w:r>
      <w:r>
        <w:rPr>
          <w:rFonts w:hint="cs"/>
          <w:rtl/>
        </w:rPr>
        <w:t xml:space="preserve"> تنفيذ الأنشطة التالية ما بين </w:t>
      </w:r>
      <w:r w:rsidR="00C61A8E">
        <w:rPr>
          <w:rFonts w:hint="cs"/>
          <w:rtl/>
        </w:rPr>
        <w:t>يونيه</w:t>
      </w:r>
      <w:r>
        <w:rPr>
          <w:rFonts w:hint="cs"/>
          <w:rtl/>
        </w:rPr>
        <w:t>/</w:t>
      </w:r>
      <w:r w:rsidR="00C61A8E">
        <w:rPr>
          <w:rFonts w:hint="cs"/>
          <w:rtl/>
        </w:rPr>
        <w:t>حزيران</w:t>
      </w:r>
      <w:r>
        <w:rPr>
          <w:rFonts w:hint="cs"/>
          <w:rtl/>
        </w:rPr>
        <w:t xml:space="preserve"> 2021 وديسمبر/كانون الأول 2022 :</w:t>
      </w:r>
    </w:p>
    <w:p w:rsidR="00425678" w:rsidRDefault="00425678" w:rsidP="006870E3">
      <w:pPr>
        <w:bidi/>
        <w:ind w:left="1440" w:hanging="720"/>
        <w:rPr>
          <w:sz w:val="26"/>
          <w:szCs w:val="26"/>
          <w:rtl/>
        </w:rPr>
      </w:pPr>
      <w:r w:rsidRPr="00425678">
        <w:rPr>
          <w:rFonts w:hint="cs"/>
          <w:sz w:val="26"/>
          <w:szCs w:val="26"/>
          <w:rtl/>
        </w:rPr>
        <w:t>(أ)</w:t>
      </w:r>
      <w:r w:rsidRPr="00425678">
        <w:rPr>
          <w:rFonts w:hint="cs"/>
          <w:sz w:val="26"/>
          <w:szCs w:val="26"/>
          <w:rtl/>
        </w:rPr>
        <w:tab/>
      </w:r>
      <w:r w:rsidR="00C61A8E">
        <w:rPr>
          <w:rFonts w:hint="cs"/>
          <w:sz w:val="26"/>
          <w:szCs w:val="26"/>
          <w:rtl/>
        </w:rPr>
        <w:t>أربع</w:t>
      </w:r>
      <w:r>
        <w:rPr>
          <w:rFonts w:hint="cs"/>
          <w:sz w:val="26"/>
          <w:szCs w:val="26"/>
          <w:rtl/>
        </w:rPr>
        <w:t xml:space="preserve"> حلقات تدريب لعدد </w:t>
      </w:r>
      <w:r w:rsidR="00C61A8E">
        <w:rPr>
          <w:rFonts w:hint="cs"/>
          <w:sz w:val="26"/>
          <w:szCs w:val="26"/>
          <w:rtl/>
        </w:rPr>
        <w:t>16</w:t>
      </w:r>
      <w:r>
        <w:rPr>
          <w:rFonts w:hint="cs"/>
          <w:sz w:val="26"/>
          <w:szCs w:val="26"/>
          <w:rtl/>
        </w:rPr>
        <w:t xml:space="preserve"> موظف جمارك </w:t>
      </w:r>
      <w:r w:rsidR="006870E3">
        <w:rPr>
          <w:rFonts w:hint="cs"/>
          <w:sz w:val="26"/>
          <w:szCs w:val="26"/>
          <w:rtl/>
        </w:rPr>
        <w:t>ل</w:t>
      </w:r>
      <w:r>
        <w:rPr>
          <w:rFonts w:hint="cs"/>
          <w:sz w:val="26"/>
          <w:szCs w:val="26"/>
          <w:rtl/>
        </w:rPr>
        <w:t>لرقابة</w:t>
      </w:r>
      <w:r w:rsidR="00C61A8E">
        <w:rPr>
          <w:rFonts w:hint="cs"/>
          <w:sz w:val="26"/>
          <w:szCs w:val="26"/>
          <w:rtl/>
        </w:rPr>
        <w:t xml:space="preserve"> على الاتجار في </w:t>
      </w:r>
      <w:r w:rsidR="00C61A8E">
        <w:rPr>
          <w:sz w:val="26"/>
          <w:szCs w:val="26"/>
          <w:rtl/>
        </w:rPr>
        <w:t>الهيدروكلوروفلوروكربون</w:t>
      </w:r>
      <w:r>
        <w:rPr>
          <w:rFonts w:hint="cs"/>
          <w:sz w:val="26"/>
          <w:szCs w:val="26"/>
          <w:rtl/>
        </w:rPr>
        <w:t xml:space="preserve"> </w:t>
      </w:r>
      <w:r w:rsidR="00C61A8E">
        <w:rPr>
          <w:rFonts w:hint="cs"/>
          <w:sz w:val="26"/>
          <w:szCs w:val="26"/>
          <w:rtl/>
        </w:rPr>
        <w:t>ودورتان تدريبيتان لعدد 8 مفتش بيئي</w:t>
      </w:r>
      <w:r>
        <w:rPr>
          <w:rFonts w:hint="cs"/>
          <w:sz w:val="26"/>
          <w:szCs w:val="26"/>
          <w:rtl/>
        </w:rPr>
        <w:t xml:space="preserve"> </w:t>
      </w:r>
      <w:r w:rsidR="00C61A8E">
        <w:rPr>
          <w:rFonts w:hint="cs"/>
          <w:sz w:val="26"/>
          <w:szCs w:val="26"/>
          <w:rtl/>
        </w:rPr>
        <w:t xml:space="preserve">بشأن بروتوكول مونتريال </w:t>
      </w:r>
      <w:r w:rsidR="00AD4163">
        <w:rPr>
          <w:rFonts w:hint="cs"/>
          <w:sz w:val="26"/>
          <w:szCs w:val="26"/>
          <w:rtl/>
        </w:rPr>
        <w:t>واستخدام أجهزة التعرف على سوائل التبريد (000 24 دولار أمريكي)</w:t>
      </w:r>
      <w:r>
        <w:rPr>
          <w:rFonts w:hint="cs"/>
          <w:sz w:val="26"/>
          <w:szCs w:val="26"/>
          <w:rtl/>
        </w:rPr>
        <w:t>؛</w:t>
      </w:r>
    </w:p>
    <w:p w:rsidR="00425678" w:rsidRDefault="00425678" w:rsidP="00425678">
      <w:pPr>
        <w:bidi/>
        <w:ind w:left="1440" w:hanging="720"/>
        <w:rPr>
          <w:sz w:val="26"/>
          <w:szCs w:val="26"/>
          <w:rtl/>
        </w:rPr>
      </w:pPr>
    </w:p>
    <w:p w:rsidR="00425678" w:rsidRDefault="00425678" w:rsidP="00AD4163">
      <w:pPr>
        <w:bidi/>
        <w:ind w:left="1440" w:hanging="720"/>
        <w:rPr>
          <w:sz w:val="26"/>
          <w:szCs w:val="26"/>
          <w:rtl/>
        </w:rPr>
      </w:pPr>
      <w:r>
        <w:rPr>
          <w:rFonts w:hint="cs"/>
          <w:sz w:val="26"/>
          <w:szCs w:val="26"/>
          <w:rtl/>
        </w:rPr>
        <w:t>(ب)</w:t>
      </w:r>
      <w:r>
        <w:rPr>
          <w:rFonts w:hint="cs"/>
          <w:sz w:val="26"/>
          <w:szCs w:val="26"/>
          <w:rtl/>
        </w:rPr>
        <w:tab/>
      </w:r>
      <w:r w:rsidR="00AD4163">
        <w:rPr>
          <w:rFonts w:hint="cs"/>
          <w:sz w:val="26"/>
          <w:szCs w:val="26"/>
          <w:rtl/>
          <w:lang w:val="en-US"/>
        </w:rPr>
        <w:t>أنشطة الوعى الجماهيرى والرصد</w:t>
      </w:r>
      <w:r w:rsidR="00A10F18">
        <w:rPr>
          <w:rFonts w:hint="cs"/>
          <w:sz w:val="26"/>
          <w:szCs w:val="26"/>
          <w:rtl/>
        </w:rPr>
        <w:t xml:space="preserve"> (000 </w:t>
      </w:r>
      <w:r w:rsidR="00AD4163">
        <w:rPr>
          <w:rFonts w:hint="cs"/>
          <w:sz w:val="26"/>
          <w:szCs w:val="26"/>
          <w:rtl/>
        </w:rPr>
        <w:t>6 دولار أمريكي).</w:t>
      </w:r>
    </w:p>
    <w:p w:rsidR="008F3F1B" w:rsidRDefault="008F3F1B" w:rsidP="008F3F1B">
      <w:pPr>
        <w:bidi/>
        <w:rPr>
          <w:sz w:val="26"/>
          <w:szCs w:val="26"/>
          <w:rtl/>
        </w:rPr>
      </w:pPr>
    </w:p>
    <w:p w:rsidR="00AD4163" w:rsidRDefault="00AD4163" w:rsidP="00AD4163">
      <w:pPr>
        <w:bidi/>
        <w:rPr>
          <w:sz w:val="26"/>
          <w:szCs w:val="26"/>
          <w:rtl/>
        </w:rPr>
      </w:pPr>
    </w:p>
    <w:p w:rsidR="008F3F1B" w:rsidRPr="00203833" w:rsidRDefault="008F3F1B" w:rsidP="008F3F1B">
      <w:pPr>
        <w:bidi/>
        <w:jc w:val="center"/>
        <w:rPr>
          <w:b/>
          <w:bCs/>
          <w:sz w:val="32"/>
          <w:szCs w:val="32"/>
          <w:rtl/>
        </w:rPr>
      </w:pPr>
      <w:r w:rsidRPr="00203833">
        <w:rPr>
          <w:rFonts w:hint="cs"/>
          <w:b/>
          <w:bCs/>
          <w:sz w:val="32"/>
          <w:szCs w:val="32"/>
          <w:rtl/>
        </w:rPr>
        <w:t>تعليقات الأمانة وتوصيتها</w:t>
      </w:r>
    </w:p>
    <w:p w:rsidR="008F3F1B" w:rsidRPr="00203833" w:rsidRDefault="008F3F1B" w:rsidP="008F3F1B">
      <w:pPr>
        <w:bidi/>
        <w:rPr>
          <w:b/>
          <w:bCs/>
          <w:sz w:val="32"/>
          <w:szCs w:val="32"/>
          <w:rtl/>
        </w:rPr>
      </w:pPr>
    </w:p>
    <w:p w:rsidR="008F3F1B" w:rsidRDefault="008F3F1B" w:rsidP="008F3F1B">
      <w:pPr>
        <w:bidi/>
        <w:rPr>
          <w:sz w:val="26"/>
          <w:szCs w:val="26"/>
          <w:rtl/>
        </w:rPr>
      </w:pPr>
      <w:r w:rsidRPr="00203833">
        <w:rPr>
          <w:rFonts w:hint="cs"/>
          <w:b/>
          <w:bCs/>
          <w:sz w:val="32"/>
          <w:szCs w:val="32"/>
          <w:rtl/>
        </w:rPr>
        <w:t>التعليقات</w:t>
      </w:r>
    </w:p>
    <w:p w:rsidR="008F3F1B" w:rsidRDefault="008F3F1B" w:rsidP="008F3F1B">
      <w:pPr>
        <w:bidi/>
        <w:rPr>
          <w:sz w:val="26"/>
          <w:szCs w:val="26"/>
          <w:rtl/>
        </w:rPr>
      </w:pPr>
    </w:p>
    <w:p w:rsidR="008F3F1B" w:rsidRDefault="008F3F1B" w:rsidP="008F3F1B">
      <w:pPr>
        <w:bidi/>
        <w:spacing w:after="240"/>
        <w:rPr>
          <w:sz w:val="26"/>
          <w:szCs w:val="26"/>
          <w:u w:val="single"/>
        </w:rPr>
      </w:pPr>
      <w:r>
        <w:rPr>
          <w:rFonts w:hint="cs"/>
          <w:sz w:val="28"/>
          <w:szCs w:val="28"/>
          <w:u w:val="single"/>
          <w:rtl/>
          <w:lang w:val="en-US" w:bidi="ar-EG"/>
        </w:rPr>
        <w:t xml:space="preserve">التقرير المرحلى بشأن تنفيذ الشريحة الرابعة من </w:t>
      </w:r>
      <w:r>
        <w:rPr>
          <w:rFonts w:hint="cs"/>
          <w:sz w:val="26"/>
          <w:szCs w:val="26"/>
          <w:u w:val="single"/>
          <w:rtl/>
        </w:rPr>
        <w:t xml:space="preserve">خطة إدارة إزالة </w:t>
      </w:r>
      <w:r w:rsidRPr="008F3F1B">
        <w:rPr>
          <w:rFonts w:hint="cs"/>
          <w:sz w:val="26"/>
          <w:szCs w:val="26"/>
          <w:u w:val="single"/>
          <w:rtl/>
        </w:rPr>
        <w:t>المواد الهيدروكلوروفلوروكربونية</w:t>
      </w:r>
    </w:p>
    <w:p w:rsidR="008F3F1B" w:rsidRDefault="008F3F1B" w:rsidP="008F3F1B">
      <w:pPr>
        <w:bidi/>
        <w:rPr>
          <w:i/>
          <w:iCs/>
          <w:sz w:val="26"/>
          <w:szCs w:val="26"/>
          <w:rtl/>
        </w:rPr>
      </w:pPr>
      <w:r>
        <w:rPr>
          <w:i/>
          <w:iCs/>
          <w:sz w:val="26"/>
          <w:szCs w:val="26"/>
          <w:rtl/>
        </w:rPr>
        <w:t>الإطار القانونى</w:t>
      </w:r>
    </w:p>
    <w:p w:rsidR="008F3F1B" w:rsidRDefault="008F3F1B" w:rsidP="008F3F1B">
      <w:pPr>
        <w:bidi/>
        <w:rPr>
          <w:i/>
          <w:iCs/>
          <w:sz w:val="26"/>
          <w:szCs w:val="26"/>
          <w:rtl/>
        </w:rPr>
      </w:pPr>
    </w:p>
    <w:p w:rsidR="008F3F1B" w:rsidRDefault="00203833" w:rsidP="000F65E1">
      <w:pPr>
        <w:pStyle w:val="StyleComplexArabicTransparent13ptAfter12pt"/>
        <w:numPr>
          <w:ilvl w:val="0"/>
          <w:numId w:val="37"/>
        </w:numPr>
        <w:bidi/>
        <w:ind w:left="0" w:firstLine="0"/>
        <w:rPr>
          <w:rtl/>
        </w:rPr>
      </w:pPr>
      <w:r>
        <w:rPr>
          <w:rFonts w:hint="cs"/>
          <w:rtl/>
        </w:rPr>
        <w:t xml:space="preserve">أصدرت حكومة </w:t>
      </w:r>
      <w:r w:rsidR="00AD4163">
        <w:rPr>
          <w:rFonts w:hint="cs"/>
          <w:rtl/>
        </w:rPr>
        <w:t>البوسنة والهرسك</w:t>
      </w:r>
      <w:r>
        <w:rPr>
          <w:rFonts w:hint="cs"/>
          <w:rtl/>
        </w:rPr>
        <w:t xml:space="preserve"> حصص استيراد </w:t>
      </w:r>
      <w:r w:rsidR="00A37EAD">
        <w:rPr>
          <w:rFonts w:hint="cs"/>
          <w:rtl/>
        </w:rPr>
        <w:t>في عام 2021</w:t>
      </w:r>
      <w:r>
        <w:rPr>
          <w:rFonts w:hint="cs"/>
          <w:rtl/>
        </w:rPr>
        <w:t xml:space="preserve"> عند مقدار </w:t>
      </w:r>
      <w:r w:rsidR="00AD4163">
        <w:rPr>
          <w:rFonts w:hint="cs"/>
          <w:rtl/>
        </w:rPr>
        <w:t>1</w:t>
      </w:r>
      <w:r>
        <w:rPr>
          <w:rFonts w:hint="cs"/>
          <w:rtl/>
        </w:rPr>
        <w:t>.</w:t>
      </w:r>
      <w:r w:rsidR="00AD4163">
        <w:rPr>
          <w:rFonts w:hint="cs"/>
          <w:rtl/>
        </w:rPr>
        <w:t>18</w:t>
      </w:r>
      <w:r>
        <w:rPr>
          <w:rFonts w:hint="cs"/>
          <w:rtl/>
        </w:rPr>
        <w:t xml:space="preserve"> طن من قدرات استنفاد الأوزون، وهو أقل من أهداف الرقابة لبروتوكول مونتريال.</w:t>
      </w:r>
    </w:p>
    <w:p w:rsidR="005A0207" w:rsidRDefault="005A0207" w:rsidP="005A0207">
      <w:pPr>
        <w:bidi/>
        <w:rPr>
          <w:sz w:val="26"/>
          <w:szCs w:val="26"/>
          <w:rtl/>
        </w:rPr>
      </w:pPr>
    </w:p>
    <w:p w:rsidR="005A0207" w:rsidRPr="005A0207" w:rsidRDefault="005A0207" w:rsidP="005A0207">
      <w:pPr>
        <w:bidi/>
        <w:rPr>
          <w:i/>
          <w:iCs/>
          <w:sz w:val="26"/>
          <w:szCs w:val="26"/>
          <w:rtl/>
        </w:rPr>
      </w:pPr>
      <w:r w:rsidRPr="005A0207">
        <w:rPr>
          <w:rFonts w:hint="cs"/>
          <w:i/>
          <w:iCs/>
          <w:sz w:val="26"/>
          <w:szCs w:val="26"/>
          <w:rtl/>
        </w:rPr>
        <w:lastRenderedPageBreak/>
        <w:t>قطاع التصنيع</w:t>
      </w:r>
    </w:p>
    <w:p w:rsidR="005A0207" w:rsidRDefault="005A0207" w:rsidP="005A0207">
      <w:pPr>
        <w:bidi/>
        <w:rPr>
          <w:sz w:val="26"/>
          <w:szCs w:val="26"/>
          <w:rtl/>
        </w:rPr>
      </w:pPr>
    </w:p>
    <w:p w:rsidR="005A0207" w:rsidRDefault="005A0207" w:rsidP="000F65E1">
      <w:pPr>
        <w:pStyle w:val="StyleComplexArabicTransparent13ptAfter12pt"/>
        <w:numPr>
          <w:ilvl w:val="0"/>
          <w:numId w:val="37"/>
        </w:numPr>
        <w:bidi/>
        <w:ind w:left="0" w:firstLine="0"/>
        <w:rPr>
          <w:rtl/>
        </w:rPr>
      </w:pPr>
      <w:r>
        <w:rPr>
          <w:rFonts w:hint="cs"/>
          <w:rtl/>
        </w:rPr>
        <w:t xml:space="preserve">قررت شركة </w:t>
      </w:r>
      <w:r>
        <w:rPr>
          <w:lang w:val="en-US"/>
        </w:rPr>
        <w:t>SOKO</w:t>
      </w:r>
      <w:r>
        <w:rPr>
          <w:rFonts w:hint="cs"/>
          <w:rtl/>
          <w:lang w:val="en-US"/>
        </w:rPr>
        <w:t xml:space="preserve"> إغلاقها؛ وطبقا لذلك، وملاحظة التمويل المحدود المطلوب بموجب الشريحة الخامسة، تم الاتفاق على أن يخصم التمويل المرتبط بتحول الشركة (206 32 </w:t>
      </w:r>
      <w:r>
        <w:rPr>
          <w:rtl/>
        </w:rPr>
        <w:t>دولار أمريكي</w:t>
      </w:r>
      <w:r>
        <w:rPr>
          <w:rFonts w:hint="cs"/>
          <w:rtl/>
        </w:rPr>
        <w:t>، زائدا تكاليف دعم الوكالة لليونيدو) من المرحلة الثانية.</w:t>
      </w:r>
    </w:p>
    <w:p w:rsidR="00203833" w:rsidRPr="008F3F1B" w:rsidRDefault="00203833" w:rsidP="00203833">
      <w:pPr>
        <w:bidi/>
        <w:rPr>
          <w:sz w:val="26"/>
          <w:szCs w:val="26"/>
          <w:rtl/>
        </w:rPr>
      </w:pPr>
    </w:p>
    <w:p w:rsidR="008F3F1B" w:rsidRDefault="008F3F1B" w:rsidP="008F3F1B">
      <w:pPr>
        <w:pStyle w:val="StyleComplexArabicTransparent13ptAfter12pt"/>
        <w:bidi/>
        <w:rPr>
          <w:rFonts w:cs="Times New Roman"/>
          <w:i/>
          <w:iCs/>
          <w:lang w:val="en-US" w:bidi="ar-EG"/>
        </w:rPr>
      </w:pPr>
      <w:r>
        <w:rPr>
          <w:i/>
          <w:iCs/>
          <w:rtl/>
        </w:rPr>
        <w:t>قطاع خدمة التبريد</w:t>
      </w:r>
    </w:p>
    <w:p w:rsidR="008F3F1B" w:rsidRDefault="006B0996" w:rsidP="000F65E1">
      <w:pPr>
        <w:pStyle w:val="StyleComplexArabicTransparent13ptAfter12pt"/>
        <w:numPr>
          <w:ilvl w:val="0"/>
          <w:numId w:val="37"/>
        </w:numPr>
        <w:bidi/>
        <w:ind w:left="0" w:firstLine="0"/>
        <w:rPr>
          <w:rtl/>
        </w:rPr>
      </w:pPr>
      <w:r>
        <w:rPr>
          <w:rFonts w:hint="cs"/>
          <w:rtl/>
        </w:rPr>
        <w:t>لاحظت الأمانة</w:t>
      </w:r>
      <w:r w:rsidR="006870E3">
        <w:rPr>
          <w:rFonts w:hint="cs"/>
          <w:rtl/>
        </w:rPr>
        <w:t xml:space="preserve"> </w:t>
      </w:r>
      <w:r>
        <w:rPr>
          <w:rFonts w:hint="cs"/>
          <w:rtl/>
        </w:rPr>
        <w:t>عدم تدريب تقنيين منذ الاجتماع الثانى والثمانين. وأضحت اليونيد</w:t>
      </w:r>
      <w:r w:rsidR="006870E3">
        <w:rPr>
          <w:rFonts w:hint="cs"/>
          <w:rtl/>
        </w:rPr>
        <w:t>و</w:t>
      </w:r>
      <w:r>
        <w:rPr>
          <w:rFonts w:hint="cs"/>
          <w:rtl/>
        </w:rPr>
        <w:t xml:space="preserve"> أن بينما تلقى 166 تقنيا تدريبا حتى اليوم </w:t>
      </w:r>
      <w:r w:rsidRPr="000F65E1">
        <w:rPr>
          <w:rFonts w:hint="cs"/>
          <w:rtl/>
          <w:lang w:val="en-US"/>
        </w:rPr>
        <w:t>وتم</w:t>
      </w:r>
      <w:r>
        <w:rPr>
          <w:rFonts w:hint="cs"/>
          <w:rtl/>
        </w:rPr>
        <w:t xml:space="preserve"> اعتمادهم بموجب المرحلة الأولى، تم تدريب تقنيين اضافيين خارج </w:t>
      </w:r>
      <w:r>
        <w:rPr>
          <w:rtl/>
        </w:rPr>
        <w:t>خطة إدارة إزالة المواد الهيدروكلوروفلوروكربونية</w:t>
      </w:r>
      <w:r>
        <w:rPr>
          <w:rFonts w:hint="cs"/>
          <w:rtl/>
        </w:rPr>
        <w:t xml:space="preserve">، بما في ذلك عدد غير محدد من التقنيين المدربين في كرواتيا وسلوفينيا من قبل شركات خدمة كبيرة قبل إنشاء مراكز التدريب؛ وفضلا عن ذلك، توفر رابطة التبريد وتكييف الهواء، التى أنشأت في </w:t>
      </w:r>
      <w:r w:rsidR="006870E3">
        <w:rPr>
          <w:rFonts w:hint="cs"/>
          <w:rtl/>
        </w:rPr>
        <w:t xml:space="preserve">عام </w:t>
      </w:r>
      <w:r>
        <w:rPr>
          <w:rFonts w:hint="cs"/>
          <w:rtl/>
        </w:rPr>
        <w:t>2015، تدريبا على أساس تجارى. وبالرغم من السعر المرتفع النسبى ل</w:t>
      </w:r>
      <w:r>
        <w:rPr>
          <w:rtl/>
        </w:rPr>
        <w:t>لهيدروكلوروفلوروكربون</w:t>
      </w:r>
      <w:r>
        <w:rPr>
          <w:rFonts w:hint="cs"/>
          <w:rtl/>
        </w:rPr>
        <w:t>-22 عن سوائل التبريد الأخرى</w:t>
      </w:r>
      <w:r w:rsidR="008D1FA3">
        <w:rPr>
          <w:rFonts w:hint="cs"/>
          <w:rtl/>
        </w:rPr>
        <w:t xml:space="preserve">، فإن الطلب على التدريب والخدمة من قبل تقنيين معتمدين، محدودا؛ وتهدف المرحلة الثانية تعزيز الطلب من خلال إنفاذ مدونة الممارسات الجيدة، </w:t>
      </w:r>
      <w:r w:rsidR="006870E3">
        <w:rPr>
          <w:rFonts w:hint="cs"/>
          <w:rtl/>
        </w:rPr>
        <w:t>وطلب</w:t>
      </w:r>
      <w:r w:rsidR="008D1FA3">
        <w:rPr>
          <w:rFonts w:hint="cs"/>
          <w:rtl/>
        </w:rPr>
        <w:t xml:space="preserve"> إصدار شهادات للتقنيين، ووضع لوائح لدعم إزالة </w:t>
      </w:r>
      <w:r w:rsidR="008D1FA3">
        <w:rPr>
          <w:rtl/>
        </w:rPr>
        <w:t>الهيدروكلوروفلوروكربون</w:t>
      </w:r>
      <w:r w:rsidR="008D1FA3">
        <w:rPr>
          <w:rFonts w:hint="cs"/>
          <w:rtl/>
        </w:rPr>
        <w:t xml:space="preserve">، وكذلك مزيد من تطوير البنية الأساسية الضرورية لتدريب التقنيين. </w:t>
      </w:r>
    </w:p>
    <w:p w:rsidR="008F3F1B" w:rsidRDefault="008F3F1B" w:rsidP="008F3F1B">
      <w:pPr>
        <w:bidi/>
        <w:rPr>
          <w:sz w:val="26"/>
          <w:szCs w:val="26"/>
          <w:rtl/>
        </w:rPr>
      </w:pPr>
    </w:p>
    <w:p w:rsidR="008F3F1B" w:rsidRPr="008F3F1B" w:rsidRDefault="008F3F1B" w:rsidP="008F3F1B">
      <w:pPr>
        <w:bidi/>
        <w:rPr>
          <w:sz w:val="26"/>
          <w:szCs w:val="26"/>
          <w:u w:val="single"/>
          <w:rtl/>
        </w:rPr>
      </w:pPr>
      <w:r w:rsidRPr="008F3F1B">
        <w:rPr>
          <w:rFonts w:hint="cs"/>
          <w:sz w:val="26"/>
          <w:szCs w:val="26"/>
          <w:u w:val="single"/>
          <w:rtl/>
        </w:rPr>
        <w:t>اكتمال المرحلة الأولى</w:t>
      </w:r>
    </w:p>
    <w:p w:rsidR="008F3F1B" w:rsidRDefault="008F3F1B" w:rsidP="008F3F1B">
      <w:pPr>
        <w:bidi/>
        <w:rPr>
          <w:sz w:val="26"/>
          <w:szCs w:val="26"/>
          <w:rtl/>
        </w:rPr>
      </w:pPr>
    </w:p>
    <w:p w:rsidR="00DA536A" w:rsidRDefault="00DA536A" w:rsidP="000F65E1">
      <w:pPr>
        <w:pStyle w:val="StyleComplexArabicTransparent13ptAfter12pt"/>
        <w:numPr>
          <w:ilvl w:val="0"/>
          <w:numId w:val="37"/>
        </w:numPr>
        <w:bidi/>
        <w:ind w:left="0" w:firstLine="0"/>
        <w:rPr>
          <w:rtl/>
        </w:rPr>
      </w:pPr>
      <w:r>
        <w:rPr>
          <w:rFonts w:hint="cs"/>
          <w:rtl/>
        </w:rPr>
        <w:t xml:space="preserve">تطلب حكومة </w:t>
      </w:r>
      <w:r w:rsidR="008C08C1">
        <w:rPr>
          <w:rFonts w:hint="cs"/>
          <w:rtl/>
        </w:rPr>
        <w:t>البوسنة والهرسك</w:t>
      </w:r>
      <w:r>
        <w:rPr>
          <w:rFonts w:hint="cs"/>
          <w:rtl/>
        </w:rPr>
        <w:t xml:space="preserve"> تمديد تاريخ اكتمال المرحلة الأولى إلى 31 ديسمبر/كانون الأول 2022 </w:t>
      </w:r>
      <w:r w:rsidR="008C08C1">
        <w:rPr>
          <w:rtl/>
        </w:rPr>
        <w:t>نتيجة للتأخر الذي تسببت فيه جائحة كوفيد-19</w:t>
      </w:r>
      <w:r w:rsidR="008C08C1">
        <w:rPr>
          <w:rFonts w:hint="cs"/>
          <w:rtl/>
        </w:rPr>
        <w:t>.</w:t>
      </w:r>
      <w:r>
        <w:rPr>
          <w:rFonts w:hint="cs"/>
          <w:rtl/>
        </w:rPr>
        <w:t xml:space="preserve"> وتؤيد الأمانة هذا التمديد </w:t>
      </w:r>
      <w:r w:rsidR="008C08C1">
        <w:rPr>
          <w:rFonts w:hint="cs"/>
          <w:rtl/>
        </w:rPr>
        <w:t xml:space="preserve">وتلاحظ الجهود </w:t>
      </w:r>
      <w:r w:rsidR="00CB5F71">
        <w:rPr>
          <w:rFonts w:hint="cs"/>
          <w:rtl/>
        </w:rPr>
        <w:t>المستمرة</w:t>
      </w:r>
      <w:r w:rsidR="008C08C1">
        <w:rPr>
          <w:rFonts w:hint="cs"/>
          <w:rtl/>
        </w:rPr>
        <w:t xml:space="preserve"> للحكومة واليونيدو لمواصلة تنفيذ الأنشطة بموجب </w:t>
      </w:r>
      <w:r w:rsidR="008C08C1">
        <w:rPr>
          <w:rtl/>
        </w:rPr>
        <w:t>خطة إدارة إزالة المواد الهيدروكلوروفلوروكربونية</w:t>
      </w:r>
      <w:r w:rsidR="008C08C1">
        <w:rPr>
          <w:rFonts w:hint="cs"/>
          <w:rtl/>
        </w:rPr>
        <w:t xml:space="preserve"> بالرغم من التحديات التى </w:t>
      </w:r>
      <w:r w:rsidR="00C52144">
        <w:rPr>
          <w:rFonts w:hint="cs"/>
          <w:rtl/>
        </w:rPr>
        <w:t>تسببت فيها جائحة كوفيد-19.</w:t>
      </w:r>
    </w:p>
    <w:p w:rsidR="00C52144" w:rsidRDefault="00C52144" w:rsidP="00C52144">
      <w:pPr>
        <w:bidi/>
        <w:rPr>
          <w:sz w:val="26"/>
          <w:szCs w:val="26"/>
          <w:rtl/>
        </w:rPr>
      </w:pPr>
    </w:p>
    <w:p w:rsidR="008F3F1B" w:rsidRPr="008F3F1B" w:rsidRDefault="008F3F1B" w:rsidP="008F3F1B">
      <w:pPr>
        <w:bidi/>
        <w:rPr>
          <w:sz w:val="26"/>
          <w:szCs w:val="26"/>
          <w:u w:val="single"/>
          <w:rtl/>
        </w:rPr>
      </w:pPr>
      <w:r w:rsidRPr="008F3F1B">
        <w:rPr>
          <w:rFonts w:hint="cs"/>
          <w:sz w:val="26"/>
          <w:szCs w:val="26"/>
          <w:u w:val="single"/>
          <w:rtl/>
        </w:rPr>
        <w:t>تنفيذ السياسة الجنسانية</w:t>
      </w:r>
      <w:r w:rsidR="00DA536A">
        <w:rPr>
          <w:rStyle w:val="FootnoteReference"/>
          <w:sz w:val="26"/>
          <w:szCs w:val="26"/>
          <w:u w:val="single"/>
          <w:rtl/>
        </w:rPr>
        <w:footnoteReference w:id="5"/>
      </w:r>
    </w:p>
    <w:p w:rsidR="008F3F1B" w:rsidRDefault="008F3F1B" w:rsidP="008F3F1B">
      <w:pPr>
        <w:bidi/>
        <w:rPr>
          <w:sz w:val="26"/>
          <w:szCs w:val="26"/>
          <w:rtl/>
        </w:rPr>
      </w:pPr>
    </w:p>
    <w:p w:rsidR="0071113E" w:rsidRDefault="001A5CB0" w:rsidP="000F65E1">
      <w:pPr>
        <w:pStyle w:val="StyleComplexArabicTransparent13ptAfter12pt"/>
        <w:numPr>
          <w:ilvl w:val="0"/>
          <w:numId w:val="37"/>
        </w:numPr>
        <w:bidi/>
        <w:ind w:left="0" w:firstLine="0"/>
        <w:rPr>
          <w:rtl/>
        </w:rPr>
      </w:pPr>
      <w:r>
        <w:rPr>
          <w:rFonts w:hint="cs"/>
          <w:rtl/>
        </w:rPr>
        <w:t xml:space="preserve">سيجرى تطبيق منهج الاستجابة للمنظور الجنسانى عند تنفيذ الشريحة الخامسة من المرحلة الأولى. وسوف تحصل الوحدة الوطنية للأوزون على الدعم من اليونيدو على هيئة تدريب متعلق بالمنظور الجنسانى ومواد ذات علاقة أخرى. </w:t>
      </w:r>
      <w:r w:rsidR="001F7E14">
        <w:rPr>
          <w:rFonts w:hint="cs"/>
          <w:rtl/>
        </w:rPr>
        <w:t>وسيجرى البدئ في جمع بيانات المنظور الجنسانى المتفرقة، كلما كان ممكنا، وتقديم تقارير عنها.</w:t>
      </w:r>
    </w:p>
    <w:p w:rsidR="001A5CB0" w:rsidRDefault="001A5CB0" w:rsidP="001A5CB0">
      <w:pPr>
        <w:bidi/>
        <w:rPr>
          <w:sz w:val="26"/>
          <w:szCs w:val="26"/>
        </w:rPr>
      </w:pPr>
    </w:p>
    <w:p w:rsidR="008F3F1B" w:rsidRPr="0071113E" w:rsidRDefault="008F3F1B" w:rsidP="008F3F1B">
      <w:pPr>
        <w:bidi/>
        <w:rPr>
          <w:sz w:val="26"/>
          <w:szCs w:val="26"/>
          <w:u w:val="single"/>
          <w:rtl/>
        </w:rPr>
      </w:pPr>
      <w:r w:rsidRPr="0071113E">
        <w:rPr>
          <w:rFonts w:hint="cs"/>
          <w:sz w:val="26"/>
          <w:szCs w:val="26"/>
          <w:u w:val="single"/>
          <w:rtl/>
        </w:rPr>
        <w:t xml:space="preserve">استدامة إزالة </w:t>
      </w:r>
      <w:r w:rsidRPr="0071113E">
        <w:rPr>
          <w:sz w:val="26"/>
          <w:szCs w:val="26"/>
          <w:u w:val="single"/>
          <w:rtl/>
        </w:rPr>
        <w:t>المواد الهيدروكلوروفلوروكربونية</w:t>
      </w:r>
    </w:p>
    <w:p w:rsidR="008F3F1B" w:rsidRDefault="008F3F1B" w:rsidP="008F3F1B">
      <w:pPr>
        <w:bidi/>
        <w:rPr>
          <w:sz w:val="26"/>
          <w:szCs w:val="26"/>
          <w:rtl/>
        </w:rPr>
      </w:pPr>
    </w:p>
    <w:p w:rsidR="008F3F1B" w:rsidRDefault="003C2138" w:rsidP="000F65E1">
      <w:pPr>
        <w:pStyle w:val="StyleComplexArabicTransparent13ptAfter12pt"/>
        <w:numPr>
          <w:ilvl w:val="0"/>
          <w:numId w:val="37"/>
        </w:numPr>
        <w:bidi/>
        <w:ind w:left="0" w:firstLine="0"/>
        <w:rPr>
          <w:rtl/>
        </w:rPr>
      </w:pPr>
      <w:r>
        <w:rPr>
          <w:rFonts w:hint="cs"/>
          <w:rtl/>
        </w:rPr>
        <w:t xml:space="preserve">إن استدامة إزالة </w:t>
      </w:r>
      <w:r w:rsidR="00CB5F71">
        <w:rPr>
          <w:rFonts w:hint="cs"/>
          <w:rtl/>
        </w:rPr>
        <w:t>ا</w:t>
      </w:r>
      <w:r>
        <w:rPr>
          <w:rtl/>
        </w:rPr>
        <w:t>لهيدروكلوروفلوروكربون</w:t>
      </w:r>
      <w:r>
        <w:rPr>
          <w:rFonts w:hint="cs"/>
          <w:rtl/>
        </w:rPr>
        <w:t xml:space="preserve"> يدعمها فرض نظام الترخيص والحصص وإدراج المسائل المتعلقة بالمواد المستنفدة للأوزون في تدريب موظفى الجمارك؛ وتحول قطاع التصنيع؛ وحظر استيراد المعدات القائمة على ا</w:t>
      </w:r>
      <w:r>
        <w:rPr>
          <w:rtl/>
        </w:rPr>
        <w:t>لهيدروكلوروفلوروكربون</w:t>
      </w:r>
      <w:r>
        <w:rPr>
          <w:rFonts w:hint="cs"/>
          <w:rtl/>
        </w:rPr>
        <w:t xml:space="preserve"> و</w:t>
      </w:r>
      <w:r>
        <w:rPr>
          <w:rtl/>
        </w:rPr>
        <w:t>الهيدروكلوروفلوروكربون-141ب</w:t>
      </w:r>
      <w:r>
        <w:rPr>
          <w:rFonts w:hint="cs"/>
          <w:rtl/>
        </w:rPr>
        <w:t xml:space="preserve"> النقى والموجود في البوليولات سابقة الخلط المنفذ منذ 1يناير/كانون الثانى 2015 </w:t>
      </w:r>
      <w:r w:rsidR="00CB5F71">
        <w:rPr>
          <w:rFonts w:hint="cs"/>
          <w:rtl/>
        </w:rPr>
        <w:t>و1 يناير/كانون</w:t>
      </w:r>
      <w:r>
        <w:rPr>
          <w:rtl/>
        </w:rPr>
        <w:t xml:space="preserve"> الثانى</w:t>
      </w:r>
      <w:r>
        <w:rPr>
          <w:rFonts w:hint="cs"/>
          <w:rtl/>
        </w:rPr>
        <w:t xml:space="preserve"> 2016. إن حظر استيراد المواد الخاضعة للرقابة التى تم إزالتها والمعدات المحتوية على هذه المواد، تضمن استدامة إزالة هذه المواد. وتشمل أنشطة تعزيز قطاع الخدمة تحديث مدونة الممارسات الجيدة في قطاع التبريد وتكييف الهواء وتوفير المعدات لمراكز التدريب وكذلك </w:t>
      </w:r>
      <w:r>
        <w:rPr>
          <w:rFonts w:hint="cs"/>
          <w:rtl/>
        </w:rPr>
        <w:lastRenderedPageBreak/>
        <w:t xml:space="preserve">تدريب المدربين والتقنيين. ويتضح </w:t>
      </w:r>
      <w:r w:rsidR="00CB5F71">
        <w:rPr>
          <w:rFonts w:hint="cs"/>
          <w:rtl/>
        </w:rPr>
        <w:t>الانفاذ</w:t>
      </w:r>
      <w:r>
        <w:rPr>
          <w:rFonts w:hint="cs"/>
          <w:rtl/>
        </w:rPr>
        <w:t xml:space="preserve"> الفعال لرقابة البلد على المواد الخاضعة للرقابة في الجوائز العالمية لبروتوكول مونتريال للجمارك وموظفى الإنفاذ التى منحت للبلد على ضوء المعدات التى وجد أنها استوردت عقب  حظر 1 يناير</w:t>
      </w:r>
      <w:r>
        <w:rPr>
          <w:rtl/>
        </w:rPr>
        <w:t>/كانون الثانى</w:t>
      </w:r>
      <w:r>
        <w:rPr>
          <w:rFonts w:hint="cs"/>
          <w:rtl/>
        </w:rPr>
        <w:t xml:space="preserve"> 2015.</w:t>
      </w:r>
      <w:r w:rsidR="0053075E">
        <w:rPr>
          <w:rStyle w:val="FootnoteReference"/>
          <w:rtl/>
        </w:rPr>
        <w:footnoteReference w:id="6"/>
      </w:r>
    </w:p>
    <w:p w:rsidR="003C2138" w:rsidRDefault="003C2138" w:rsidP="003C2138">
      <w:pPr>
        <w:bidi/>
        <w:rPr>
          <w:sz w:val="26"/>
          <w:szCs w:val="26"/>
          <w:rtl/>
        </w:rPr>
      </w:pPr>
    </w:p>
    <w:p w:rsidR="008F3F1B" w:rsidRPr="00574D05" w:rsidRDefault="00A46AB4" w:rsidP="008F3F1B">
      <w:pPr>
        <w:bidi/>
        <w:rPr>
          <w:sz w:val="26"/>
          <w:szCs w:val="26"/>
          <w:u w:val="single"/>
          <w:rtl/>
        </w:rPr>
      </w:pPr>
      <w:r>
        <w:rPr>
          <w:rFonts w:hint="cs"/>
          <w:sz w:val="26"/>
          <w:szCs w:val="26"/>
          <w:u w:val="single"/>
          <w:rtl/>
        </w:rPr>
        <w:t>ا</w:t>
      </w:r>
      <w:r w:rsidR="008F3F1B" w:rsidRPr="00574D05">
        <w:rPr>
          <w:rFonts w:hint="cs"/>
          <w:sz w:val="26"/>
          <w:szCs w:val="26"/>
          <w:u w:val="single"/>
          <w:rtl/>
        </w:rPr>
        <w:t>لاستنتاج</w:t>
      </w:r>
    </w:p>
    <w:p w:rsidR="008F3F1B" w:rsidRDefault="008F3F1B" w:rsidP="008F3F1B">
      <w:pPr>
        <w:bidi/>
        <w:rPr>
          <w:sz w:val="26"/>
          <w:szCs w:val="26"/>
          <w:rtl/>
        </w:rPr>
      </w:pPr>
    </w:p>
    <w:p w:rsidR="008F3F1B" w:rsidRDefault="00594809" w:rsidP="000F65E1">
      <w:pPr>
        <w:pStyle w:val="StyleComplexArabicTransparent13ptAfter12pt"/>
        <w:numPr>
          <w:ilvl w:val="0"/>
          <w:numId w:val="37"/>
        </w:numPr>
        <w:bidi/>
        <w:ind w:left="0" w:firstLine="0"/>
        <w:rPr>
          <w:rtl/>
        </w:rPr>
      </w:pPr>
      <w:r>
        <w:rPr>
          <w:rFonts w:hint="cs"/>
          <w:rtl/>
        </w:rPr>
        <w:t xml:space="preserve">إن تنفيذ </w:t>
      </w:r>
      <w:r>
        <w:rPr>
          <w:rtl/>
        </w:rPr>
        <w:t>خطة إدارة إزالة المواد الهيدروكلوروفلوروكربونية</w:t>
      </w:r>
      <w:r>
        <w:rPr>
          <w:rFonts w:hint="cs"/>
          <w:rtl/>
        </w:rPr>
        <w:t xml:space="preserve"> يحقق تقدما والبلد يمتثل لبروتوكول مونتريال واتفاقه مع اللجنة التنفيذية. إن استهلاك ا</w:t>
      </w:r>
      <w:r>
        <w:rPr>
          <w:rtl/>
        </w:rPr>
        <w:t>لهيدروكلوروفلوروكربون</w:t>
      </w:r>
      <w:r>
        <w:rPr>
          <w:rFonts w:hint="cs"/>
          <w:rtl/>
        </w:rPr>
        <w:t xml:space="preserve"> في عام 2020 البالغ 1.36 طن من قدرات استنفاد الأوزون يمثل 71 في المائة أقل من خط أساس البلد. </w:t>
      </w:r>
      <w:r w:rsidR="00B66BB4">
        <w:rPr>
          <w:rFonts w:hint="cs"/>
          <w:rtl/>
        </w:rPr>
        <w:t xml:space="preserve">ويوجد نظام إصدار شهادات لورش خدمة التبريد، وتم توفير التدريب لموظفى الجمارك وبعض التقنيين، ومخطط مزيد من التدريب بموجب الشريحتين الرابعة والخامسة. وبالرغم من التحديات في العالم نتيجة جائحة كوفيد-19، والحاجة لتأخر بعض الأنشطة، تواصل التنفيذ في تحقيق تقدم، مع صرف الشريحة الرابعة وكذلك مجموع الأموال الموافق عليها بنسبة 34 و98 في المائة على التوالى. إن تمديد المرحلة الأولى من </w:t>
      </w:r>
      <w:r w:rsidR="00B66BB4">
        <w:rPr>
          <w:rtl/>
        </w:rPr>
        <w:t>خطة إدارة إزالة المواد الهيدروكلوروفلوروكربونية</w:t>
      </w:r>
      <w:r w:rsidR="00B66BB4">
        <w:rPr>
          <w:rFonts w:hint="cs"/>
          <w:rtl/>
        </w:rPr>
        <w:t xml:space="preserve"> سيسمح بتنفيذ أنشطة تستكمل المخططة بناء على المرحلة الثانية، المقدمة إلى هذا الاجتماع.</w:t>
      </w:r>
    </w:p>
    <w:p w:rsidR="008F3F1B" w:rsidRPr="005C3D74" w:rsidRDefault="008F3F1B" w:rsidP="008F3F1B">
      <w:pPr>
        <w:bidi/>
        <w:rPr>
          <w:b/>
          <w:bCs/>
          <w:sz w:val="32"/>
          <w:szCs w:val="32"/>
          <w:rtl/>
        </w:rPr>
      </w:pPr>
      <w:r w:rsidRPr="005C3D74">
        <w:rPr>
          <w:rFonts w:hint="cs"/>
          <w:b/>
          <w:bCs/>
          <w:sz w:val="32"/>
          <w:szCs w:val="32"/>
          <w:rtl/>
        </w:rPr>
        <w:t>التوصية</w:t>
      </w:r>
    </w:p>
    <w:p w:rsidR="008F3F1B" w:rsidRDefault="008F3F1B" w:rsidP="008F3F1B">
      <w:pPr>
        <w:bidi/>
        <w:rPr>
          <w:sz w:val="26"/>
          <w:szCs w:val="26"/>
          <w:rtl/>
        </w:rPr>
      </w:pPr>
    </w:p>
    <w:p w:rsidR="008F3F1B" w:rsidRDefault="000518CC" w:rsidP="000F65E1">
      <w:pPr>
        <w:pStyle w:val="StyleComplexArabicTransparent13ptAfter12pt"/>
        <w:numPr>
          <w:ilvl w:val="0"/>
          <w:numId w:val="37"/>
        </w:numPr>
        <w:bidi/>
        <w:ind w:left="0" w:firstLine="0"/>
        <w:rPr>
          <w:rtl/>
        </w:rPr>
      </w:pPr>
      <w:r>
        <w:rPr>
          <w:rFonts w:hint="cs"/>
          <w:rtl/>
        </w:rPr>
        <w:t>توصي أمانة الصندوق اللجنة التنفيذية:</w:t>
      </w:r>
    </w:p>
    <w:p w:rsidR="000518CC" w:rsidRDefault="000518CC" w:rsidP="000518CC">
      <w:pPr>
        <w:bidi/>
        <w:rPr>
          <w:sz w:val="26"/>
          <w:szCs w:val="26"/>
          <w:rtl/>
        </w:rPr>
      </w:pPr>
    </w:p>
    <w:p w:rsidR="000518CC" w:rsidRDefault="000518CC" w:rsidP="00B4361A">
      <w:pPr>
        <w:pStyle w:val="ListParagraph"/>
        <w:numPr>
          <w:ilvl w:val="0"/>
          <w:numId w:val="24"/>
        </w:numPr>
        <w:bidi/>
        <w:rPr>
          <w:sz w:val="26"/>
          <w:szCs w:val="26"/>
        </w:rPr>
      </w:pPr>
      <w:r>
        <w:rPr>
          <w:rFonts w:hint="cs"/>
          <w:sz w:val="26"/>
          <w:szCs w:val="26"/>
          <w:rtl/>
        </w:rPr>
        <w:t xml:space="preserve">أن تحاط علما بالتقرير المرحلى بشأن تنفيذ الشريحة الرابعة من المرحلة الأولى من </w:t>
      </w:r>
      <w:r>
        <w:rPr>
          <w:sz w:val="26"/>
          <w:szCs w:val="26"/>
          <w:rtl/>
        </w:rPr>
        <w:t>خطة إدارة إزالة المواد الهيدروكلوروفلوروكربونية</w:t>
      </w:r>
      <w:r>
        <w:rPr>
          <w:rFonts w:hint="cs"/>
          <w:sz w:val="26"/>
          <w:szCs w:val="26"/>
          <w:rtl/>
        </w:rPr>
        <w:t xml:space="preserve"> </w:t>
      </w:r>
      <w:r w:rsidR="00B4361A">
        <w:rPr>
          <w:rFonts w:hint="cs"/>
          <w:sz w:val="26"/>
          <w:szCs w:val="26"/>
          <w:rtl/>
        </w:rPr>
        <w:t>للبوسنة والهرسك</w:t>
      </w:r>
      <w:r>
        <w:rPr>
          <w:rFonts w:hint="cs"/>
          <w:sz w:val="26"/>
          <w:szCs w:val="26"/>
          <w:rtl/>
        </w:rPr>
        <w:t>؛</w:t>
      </w:r>
    </w:p>
    <w:p w:rsidR="000518CC" w:rsidRDefault="000518CC" w:rsidP="000518CC">
      <w:pPr>
        <w:pStyle w:val="ListParagraph"/>
        <w:bidi/>
        <w:ind w:left="1080"/>
        <w:rPr>
          <w:sz w:val="26"/>
          <w:szCs w:val="26"/>
          <w:rtl/>
        </w:rPr>
      </w:pPr>
    </w:p>
    <w:p w:rsidR="008F3F1B" w:rsidRDefault="000518CC" w:rsidP="00CB5F71">
      <w:pPr>
        <w:pStyle w:val="ListParagraph"/>
        <w:numPr>
          <w:ilvl w:val="0"/>
          <w:numId w:val="24"/>
        </w:numPr>
        <w:bidi/>
        <w:rPr>
          <w:sz w:val="26"/>
          <w:szCs w:val="26"/>
        </w:rPr>
      </w:pPr>
      <w:r w:rsidRPr="00B4361A">
        <w:rPr>
          <w:rFonts w:hint="cs"/>
          <w:sz w:val="26"/>
          <w:szCs w:val="26"/>
          <w:rtl/>
        </w:rPr>
        <w:t xml:space="preserve">  أن توافق، على أساس استثنائي</w:t>
      </w:r>
      <w:r w:rsidR="00B4361A" w:rsidRPr="00B4361A">
        <w:rPr>
          <w:rFonts w:hint="cs"/>
          <w:sz w:val="26"/>
          <w:szCs w:val="26"/>
          <w:rtl/>
        </w:rPr>
        <w:t>،</w:t>
      </w:r>
      <w:r w:rsidRPr="00B4361A">
        <w:rPr>
          <w:rFonts w:hint="cs"/>
          <w:sz w:val="26"/>
          <w:szCs w:val="26"/>
          <w:rtl/>
        </w:rPr>
        <w:t xml:space="preserve"> </w:t>
      </w:r>
      <w:r w:rsidR="00B4361A" w:rsidRPr="00B4361A">
        <w:rPr>
          <w:rFonts w:hint="cs"/>
          <w:sz w:val="26"/>
          <w:szCs w:val="26"/>
          <w:rtl/>
        </w:rPr>
        <w:t xml:space="preserve">تمديد تاريخ انتهاء </w:t>
      </w:r>
      <w:r w:rsidR="00B4361A" w:rsidRPr="00B4361A">
        <w:rPr>
          <w:sz w:val="26"/>
          <w:szCs w:val="26"/>
          <w:rtl/>
        </w:rPr>
        <w:t>المرحلة الأولى من خطة إدارة إزالة المواد الهيدروكلوروفلوروكربونية</w:t>
      </w:r>
      <w:r w:rsidR="00B4361A" w:rsidRPr="00B4361A">
        <w:rPr>
          <w:rFonts w:hint="cs"/>
          <w:sz w:val="26"/>
          <w:szCs w:val="26"/>
          <w:rtl/>
        </w:rPr>
        <w:t xml:space="preserve"> إلى 31 ديسمبر/كانون الأول 22، نظرا</w:t>
      </w:r>
      <w:r w:rsidRPr="00B4361A">
        <w:rPr>
          <w:rFonts w:hint="cs"/>
          <w:sz w:val="26"/>
          <w:szCs w:val="26"/>
          <w:rtl/>
        </w:rPr>
        <w:t xml:space="preserve"> للتأخير في تنفيذ أنشط</w:t>
      </w:r>
      <w:r w:rsidR="00B4361A" w:rsidRPr="00B4361A">
        <w:rPr>
          <w:rFonts w:hint="cs"/>
          <w:sz w:val="26"/>
          <w:szCs w:val="26"/>
          <w:rtl/>
        </w:rPr>
        <w:t>ة الإزالة نتيجةلجائحة كوفيد-19،</w:t>
      </w:r>
      <w:r w:rsidRPr="00B4361A">
        <w:rPr>
          <w:rFonts w:hint="cs"/>
          <w:sz w:val="26"/>
          <w:szCs w:val="26"/>
          <w:rtl/>
        </w:rPr>
        <w:t xml:space="preserve"> </w:t>
      </w:r>
      <w:r w:rsidR="00B4361A" w:rsidRPr="00B4361A">
        <w:rPr>
          <w:rFonts w:hint="cs"/>
          <w:sz w:val="26"/>
          <w:szCs w:val="26"/>
          <w:rtl/>
        </w:rPr>
        <w:t>مع ملاحظة</w:t>
      </w:r>
      <w:r w:rsidRPr="00B4361A">
        <w:rPr>
          <w:rFonts w:hint="cs"/>
          <w:sz w:val="26"/>
          <w:szCs w:val="26"/>
          <w:rtl/>
        </w:rPr>
        <w:t xml:space="preserve"> عدم طلب مزيد من تمديد تنفيذ المشروع</w:t>
      </w:r>
      <w:r w:rsidR="00B4361A" w:rsidRPr="00B4361A">
        <w:rPr>
          <w:rFonts w:hint="cs"/>
          <w:sz w:val="26"/>
          <w:szCs w:val="26"/>
          <w:rtl/>
        </w:rPr>
        <w:t>.</w:t>
      </w:r>
      <w:r w:rsidRPr="00B4361A">
        <w:rPr>
          <w:rFonts w:hint="cs"/>
          <w:sz w:val="26"/>
          <w:szCs w:val="26"/>
          <w:rtl/>
        </w:rPr>
        <w:t xml:space="preserve"> </w:t>
      </w:r>
    </w:p>
    <w:p w:rsidR="00B4361A" w:rsidRPr="00B4361A" w:rsidRDefault="00B4361A" w:rsidP="00B4361A">
      <w:pPr>
        <w:pStyle w:val="ListParagraph"/>
        <w:rPr>
          <w:sz w:val="26"/>
          <w:szCs w:val="26"/>
          <w:rtl/>
        </w:rPr>
      </w:pPr>
    </w:p>
    <w:p w:rsidR="008F3F1B" w:rsidRDefault="00B4361A" w:rsidP="000F65E1">
      <w:pPr>
        <w:pStyle w:val="StyleComplexArabicTransparent13ptAfter12pt"/>
        <w:numPr>
          <w:ilvl w:val="0"/>
          <w:numId w:val="37"/>
        </w:numPr>
        <w:bidi/>
        <w:ind w:left="0" w:firstLine="0"/>
        <w:rPr>
          <w:rtl/>
        </w:rPr>
      </w:pPr>
      <w:r>
        <w:rPr>
          <w:rFonts w:hint="cs"/>
          <w:rtl/>
        </w:rPr>
        <w:t>و</w:t>
      </w:r>
      <w:r w:rsidR="00F84B5A">
        <w:rPr>
          <w:rFonts w:hint="cs"/>
          <w:rtl/>
        </w:rPr>
        <w:t xml:space="preserve">توصي أيضا </w:t>
      </w:r>
      <w:r>
        <w:rPr>
          <w:rFonts w:hint="cs"/>
          <w:rtl/>
        </w:rPr>
        <w:t>أمانة الصندوق</w:t>
      </w:r>
      <w:r w:rsidR="00F84B5A">
        <w:rPr>
          <w:rFonts w:hint="cs"/>
          <w:rtl/>
        </w:rPr>
        <w:t xml:space="preserve"> بالموافقة الشاملة على الشريحة الخامسة والأخيرة من المرحلة الأولى من </w:t>
      </w:r>
      <w:r w:rsidR="00F84B5A">
        <w:rPr>
          <w:rtl/>
        </w:rPr>
        <w:t>خطة إدارة إزالة المواد الهيدروكلوروفلوروكربونية</w:t>
      </w:r>
      <w:r w:rsidR="00F84B5A">
        <w:rPr>
          <w:rFonts w:hint="cs"/>
          <w:rtl/>
        </w:rPr>
        <w:t xml:space="preserve"> </w:t>
      </w:r>
      <w:r>
        <w:rPr>
          <w:rFonts w:hint="cs"/>
          <w:rtl/>
        </w:rPr>
        <w:t>للبوسنة والهرسك</w:t>
      </w:r>
      <w:r w:rsidR="00F84B5A">
        <w:rPr>
          <w:rFonts w:hint="cs"/>
          <w:rtl/>
        </w:rPr>
        <w:t xml:space="preserve">، وعلى خطة تنفيذ الشريحة للفترة </w:t>
      </w:r>
      <w:r>
        <w:rPr>
          <w:rFonts w:hint="cs"/>
          <w:rtl/>
        </w:rPr>
        <w:t>2021</w:t>
      </w:r>
      <w:r w:rsidR="00F84B5A">
        <w:rPr>
          <w:rFonts w:hint="cs"/>
          <w:rtl/>
        </w:rPr>
        <w:t xml:space="preserve"> عند مستوى التمويل </w:t>
      </w:r>
      <w:r w:rsidR="0074618A">
        <w:rPr>
          <w:rFonts w:hint="cs"/>
          <w:rtl/>
        </w:rPr>
        <w:t xml:space="preserve">الوارد </w:t>
      </w:r>
      <w:r>
        <w:rPr>
          <w:rFonts w:hint="cs"/>
          <w:rtl/>
        </w:rPr>
        <w:t xml:space="preserve">في الجدول أدناه، على أن يكون من المفهوم أن مبلغ 206 32 </w:t>
      </w:r>
      <w:r>
        <w:rPr>
          <w:rtl/>
        </w:rPr>
        <w:t>دولار أمريكي</w:t>
      </w:r>
      <w:r>
        <w:rPr>
          <w:rFonts w:hint="cs"/>
          <w:rtl/>
        </w:rPr>
        <w:t xml:space="preserve">، زائدا تكاليف دعم الوكالة البالغة 254 2 </w:t>
      </w:r>
      <w:r>
        <w:rPr>
          <w:rtl/>
        </w:rPr>
        <w:t>دولار أمريكي</w:t>
      </w:r>
      <w:r>
        <w:rPr>
          <w:rFonts w:hint="cs"/>
          <w:rtl/>
        </w:rPr>
        <w:t xml:space="preserve"> لليونيدو المرتبطة بشركة </w:t>
      </w:r>
      <w:r>
        <w:rPr>
          <w:lang w:val="en-US"/>
        </w:rPr>
        <w:t>SOKO</w:t>
      </w:r>
      <w:r>
        <w:rPr>
          <w:rFonts w:hint="cs"/>
          <w:rtl/>
          <w:lang w:val="en-US"/>
        </w:rPr>
        <w:t xml:space="preserve"> التى انسحبت من المشروع، سوف يخصم من المرحلة الثانية من </w:t>
      </w:r>
      <w:r>
        <w:rPr>
          <w:rtl/>
        </w:rPr>
        <w:t>خطة إدارة إزالة المواد الهيدروكلوروفلوروكربونية</w:t>
      </w:r>
      <w:r>
        <w:rPr>
          <w:rFonts w:hint="cs"/>
          <w:rtl/>
        </w:rPr>
        <w:t>.</w:t>
      </w:r>
    </w:p>
    <w:p w:rsidR="008F3F1B" w:rsidRDefault="008F3F1B" w:rsidP="008F3F1B">
      <w:pPr>
        <w:bidi/>
        <w:rPr>
          <w:sz w:val="26"/>
          <w:szCs w:val="26"/>
          <w:rtl/>
        </w:rPr>
      </w:pPr>
    </w:p>
    <w:p w:rsidR="008F3F1B" w:rsidRDefault="008F3F1B" w:rsidP="008F3F1B">
      <w:pPr>
        <w:bidi/>
        <w:rPr>
          <w:sz w:val="26"/>
          <w:szCs w:val="26"/>
          <w:rtl/>
        </w:rPr>
      </w:pPr>
    </w:p>
    <w:tbl>
      <w:tblPr>
        <w:bidiVisual/>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2B2F5D" w:rsidTr="002B2F5D">
        <w:tc>
          <w:tcPr>
            <w:tcW w:w="540" w:type="dxa"/>
            <w:tcBorders>
              <w:top w:val="single" w:sz="4" w:space="0" w:color="auto"/>
              <w:left w:val="single" w:sz="4" w:space="0" w:color="auto"/>
              <w:bottom w:val="single" w:sz="4" w:space="0" w:color="auto"/>
              <w:right w:val="single" w:sz="4" w:space="0" w:color="auto"/>
            </w:tcBorders>
          </w:tcPr>
          <w:p w:rsidR="002B2F5D" w:rsidRDefault="002B2F5D">
            <w:pPr>
              <w:jc w:val="center"/>
              <w:rPr>
                <w:b/>
                <w:bCs/>
                <w:sz w:val="20"/>
                <w:lang w:val="en-CA"/>
              </w:rPr>
            </w:pPr>
          </w:p>
        </w:tc>
        <w:tc>
          <w:tcPr>
            <w:tcW w:w="4320" w:type="dxa"/>
            <w:tcBorders>
              <w:top w:val="single" w:sz="4" w:space="0" w:color="auto"/>
              <w:left w:val="single" w:sz="4" w:space="0" w:color="auto"/>
              <w:bottom w:val="single" w:sz="4" w:space="0" w:color="auto"/>
              <w:right w:val="single" w:sz="4" w:space="0" w:color="auto"/>
            </w:tcBorders>
            <w:hideMark/>
          </w:tcPr>
          <w:p w:rsidR="002B2F5D" w:rsidRDefault="00F84B5A">
            <w:pPr>
              <w:jc w:val="center"/>
              <w:rPr>
                <w:b/>
                <w:bCs/>
                <w:sz w:val="20"/>
                <w:lang w:val="en-CA"/>
              </w:rPr>
            </w:pPr>
            <w:r>
              <w:rPr>
                <w:rFonts w:hint="cs"/>
                <w:b/>
                <w:bCs/>
                <w:sz w:val="20"/>
                <w:rtl/>
              </w:rPr>
              <w:t>عنوان المشروع</w:t>
            </w:r>
          </w:p>
        </w:tc>
        <w:tc>
          <w:tcPr>
            <w:tcW w:w="16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D36312" w:rsidRDefault="00F84B5A">
            <w:pPr>
              <w:jc w:val="center"/>
              <w:rPr>
                <w:b/>
                <w:bCs/>
                <w:sz w:val="20"/>
                <w:rtl/>
              </w:rPr>
            </w:pPr>
            <w:r>
              <w:rPr>
                <w:rFonts w:hint="cs"/>
                <w:b/>
                <w:bCs/>
                <w:sz w:val="20"/>
                <w:rtl/>
              </w:rPr>
              <w:t xml:space="preserve">تمويل المشروع </w:t>
            </w:r>
          </w:p>
          <w:p w:rsidR="002B2F5D" w:rsidRDefault="00F84B5A">
            <w:pPr>
              <w:jc w:val="center"/>
              <w:rPr>
                <w:b/>
                <w:bCs/>
                <w:sz w:val="20"/>
                <w:lang w:val="en-CA"/>
              </w:rPr>
            </w:pPr>
            <w:r>
              <w:rPr>
                <w:rFonts w:hint="cs"/>
                <w:b/>
                <w:bCs/>
                <w:sz w:val="20"/>
                <w:rtl/>
              </w:rPr>
              <w:t>(دولار أمريكي)</w:t>
            </w:r>
          </w:p>
        </w:tc>
        <w:tc>
          <w:tcPr>
            <w:tcW w:w="138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D36312" w:rsidRDefault="00F84B5A">
            <w:pPr>
              <w:jc w:val="center"/>
              <w:rPr>
                <w:b/>
                <w:bCs/>
                <w:sz w:val="20"/>
                <w:rtl/>
              </w:rPr>
            </w:pPr>
            <w:r>
              <w:rPr>
                <w:rFonts w:hint="cs"/>
                <w:b/>
                <w:bCs/>
                <w:sz w:val="20"/>
                <w:rtl/>
              </w:rPr>
              <w:t xml:space="preserve">تكاليف الدعم </w:t>
            </w:r>
          </w:p>
          <w:p w:rsidR="002B2F5D" w:rsidRDefault="00F84B5A">
            <w:pPr>
              <w:jc w:val="center"/>
              <w:rPr>
                <w:b/>
                <w:bCs/>
                <w:sz w:val="20"/>
                <w:lang w:val="en-CA"/>
              </w:rPr>
            </w:pPr>
            <w:r>
              <w:rPr>
                <w:rFonts w:hint="cs"/>
                <w:b/>
                <w:bCs/>
                <w:sz w:val="20"/>
                <w:rtl/>
              </w:rPr>
              <w:t>(دولار أمريكي)</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2B2F5D" w:rsidRDefault="00F84B5A">
            <w:pPr>
              <w:jc w:val="center"/>
              <w:rPr>
                <w:b/>
                <w:bCs/>
                <w:sz w:val="20"/>
                <w:lang w:val="en-CA"/>
              </w:rPr>
            </w:pPr>
            <w:r>
              <w:rPr>
                <w:rFonts w:hint="cs"/>
                <w:b/>
                <w:bCs/>
                <w:sz w:val="20"/>
                <w:rtl/>
              </w:rPr>
              <w:t>الوكالة المنفذة</w:t>
            </w:r>
          </w:p>
        </w:tc>
      </w:tr>
      <w:tr w:rsidR="002B2F5D" w:rsidTr="002B2F5D">
        <w:tc>
          <w:tcPr>
            <w:tcW w:w="540" w:type="dxa"/>
            <w:tcBorders>
              <w:top w:val="single" w:sz="4" w:space="0" w:color="auto"/>
              <w:left w:val="single" w:sz="4" w:space="0" w:color="auto"/>
              <w:bottom w:val="single" w:sz="4" w:space="0" w:color="auto"/>
              <w:right w:val="single" w:sz="4" w:space="0" w:color="auto"/>
            </w:tcBorders>
            <w:hideMark/>
          </w:tcPr>
          <w:p w:rsidR="002B2F5D" w:rsidRDefault="00F84B5A">
            <w:pPr>
              <w:rPr>
                <w:sz w:val="20"/>
                <w:lang w:val="en-CA"/>
              </w:rPr>
            </w:pPr>
            <w:r>
              <w:rPr>
                <w:rFonts w:hint="cs"/>
                <w:sz w:val="20"/>
                <w:rtl/>
              </w:rPr>
              <w:t>(أ)</w:t>
            </w:r>
          </w:p>
        </w:tc>
        <w:tc>
          <w:tcPr>
            <w:tcW w:w="4320" w:type="dxa"/>
            <w:tcBorders>
              <w:top w:val="single" w:sz="4" w:space="0" w:color="auto"/>
              <w:left w:val="single" w:sz="4" w:space="0" w:color="auto"/>
              <w:bottom w:val="single" w:sz="4" w:space="0" w:color="auto"/>
              <w:right w:val="single" w:sz="4" w:space="0" w:color="auto"/>
            </w:tcBorders>
            <w:hideMark/>
          </w:tcPr>
          <w:p w:rsidR="002B2F5D" w:rsidRPr="00F84B5A" w:rsidRDefault="00F84B5A" w:rsidP="002B2F5D">
            <w:pPr>
              <w:bidi/>
              <w:rPr>
                <w:sz w:val="20"/>
                <w:lang w:val="en-CA"/>
              </w:rPr>
            </w:pPr>
            <w:r w:rsidRPr="00F84B5A">
              <w:rPr>
                <w:sz w:val="20"/>
                <w:rtl/>
              </w:rPr>
              <w:t>خطة إدارة إزالة المواد الهيدروكلوروفلوروكربونية</w:t>
            </w:r>
            <w:r>
              <w:rPr>
                <w:rFonts w:hint="cs"/>
                <w:sz w:val="20"/>
                <w:rtl/>
              </w:rPr>
              <w:t xml:space="preserve"> (المرحلة الأولى، الشريحة الخامسة)</w:t>
            </w:r>
          </w:p>
        </w:tc>
        <w:tc>
          <w:tcPr>
            <w:tcW w:w="1620" w:type="dxa"/>
            <w:tcBorders>
              <w:top w:val="single" w:sz="4" w:space="0" w:color="auto"/>
              <w:left w:val="single" w:sz="4" w:space="0" w:color="auto"/>
              <w:bottom w:val="single" w:sz="4" w:space="0" w:color="auto"/>
              <w:right w:val="single" w:sz="4" w:space="0" w:color="auto"/>
            </w:tcBorders>
            <w:hideMark/>
          </w:tcPr>
          <w:p w:rsidR="002B2F5D" w:rsidRDefault="0003735D">
            <w:pPr>
              <w:jc w:val="right"/>
              <w:rPr>
                <w:sz w:val="20"/>
                <w:lang w:val="en-CA"/>
              </w:rPr>
            </w:pPr>
            <w:r>
              <w:rPr>
                <w:rFonts w:hint="cs"/>
                <w:sz w:val="20"/>
                <w:rtl/>
              </w:rPr>
              <w:t>30</w:t>
            </w:r>
            <w:r w:rsidR="002B2F5D">
              <w:rPr>
                <w:sz w:val="20"/>
              </w:rPr>
              <w:t>,000</w:t>
            </w:r>
          </w:p>
        </w:tc>
        <w:tc>
          <w:tcPr>
            <w:tcW w:w="1380" w:type="dxa"/>
            <w:tcBorders>
              <w:top w:val="single" w:sz="4" w:space="0" w:color="auto"/>
              <w:left w:val="single" w:sz="4" w:space="0" w:color="auto"/>
              <w:bottom w:val="single" w:sz="4" w:space="0" w:color="auto"/>
              <w:right w:val="single" w:sz="4" w:space="0" w:color="auto"/>
            </w:tcBorders>
            <w:hideMark/>
          </w:tcPr>
          <w:p w:rsidR="002B2F5D" w:rsidRDefault="0003735D" w:rsidP="0003735D">
            <w:pPr>
              <w:jc w:val="right"/>
              <w:rPr>
                <w:sz w:val="22"/>
                <w:szCs w:val="22"/>
                <w:lang w:val="en-CA"/>
              </w:rPr>
            </w:pPr>
            <w:r>
              <w:rPr>
                <w:rFonts w:hint="cs"/>
                <w:sz w:val="20"/>
                <w:rtl/>
              </w:rPr>
              <w:t>2</w:t>
            </w:r>
            <w:r w:rsidR="002B2F5D">
              <w:rPr>
                <w:sz w:val="20"/>
              </w:rPr>
              <w:t>,</w:t>
            </w:r>
            <w:r>
              <w:rPr>
                <w:rFonts w:hint="cs"/>
                <w:sz w:val="20"/>
                <w:rtl/>
              </w:rPr>
              <w:t>100</w:t>
            </w:r>
          </w:p>
        </w:tc>
        <w:tc>
          <w:tcPr>
            <w:tcW w:w="1590" w:type="dxa"/>
            <w:tcBorders>
              <w:top w:val="single" w:sz="4" w:space="0" w:color="auto"/>
              <w:left w:val="single" w:sz="4" w:space="0" w:color="auto"/>
              <w:bottom w:val="single" w:sz="4" w:space="0" w:color="auto"/>
              <w:right w:val="single" w:sz="4" w:space="0" w:color="auto"/>
            </w:tcBorders>
            <w:hideMark/>
          </w:tcPr>
          <w:p w:rsidR="002B2F5D" w:rsidRDefault="0003735D">
            <w:pPr>
              <w:jc w:val="center"/>
              <w:rPr>
                <w:sz w:val="20"/>
                <w:lang w:val="en-CA"/>
              </w:rPr>
            </w:pPr>
            <w:r>
              <w:rPr>
                <w:rFonts w:hint="cs"/>
                <w:sz w:val="20"/>
                <w:rtl/>
              </w:rPr>
              <w:t>يونيدو</w:t>
            </w:r>
          </w:p>
        </w:tc>
      </w:tr>
    </w:tbl>
    <w:p w:rsidR="00375B6C" w:rsidRDefault="00375B6C" w:rsidP="005F2C1B">
      <w:pPr>
        <w:bidi/>
        <w:spacing w:after="80"/>
        <w:jc w:val="center"/>
        <w:rPr>
          <w:bCs/>
          <w:sz w:val="26"/>
          <w:szCs w:val="26"/>
          <w:rtl/>
          <w:lang w:bidi="ar-AE"/>
        </w:rPr>
      </w:pPr>
    </w:p>
    <w:p w:rsidR="00F77373" w:rsidRDefault="00F77373">
      <w:pPr>
        <w:jc w:val="left"/>
        <w:rPr>
          <w:bCs/>
          <w:sz w:val="26"/>
          <w:szCs w:val="26"/>
          <w:rtl/>
          <w:lang w:bidi="ar-AE"/>
        </w:rPr>
      </w:pPr>
      <w:r>
        <w:rPr>
          <w:bCs/>
          <w:sz w:val="26"/>
          <w:szCs w:val="26"/>
          <w:rtl/>
          <w:lang w:bidi="ar-AE"/>
        </w:rPr>
        <w:br w:type="page"/>
      </w:r>
    </w:p>
    <w:p w:rsidR="005F2C1B" w:rsidRDefault="005F2C1B" w:rsidP="005F2C1B">
      <w:pPr>
        <w:bidi/>
        <w:spacing w:after="80"/>
        <w:jc w:val="center"/>
        <w:rPr>
          <w:bCs/>
          <w:sz w:val="26"/>
          <w:szCs w:val="26"/>
          <w:lang w:bidi="ar-EG"/>
        </w:rPr>
      </w:pPr>
      <w:r>
        <w:rPr>
          <w:rFonts w:hint="cs"/>
          <w:bCs/>
          <w:sz w:val="26"/>
          <w:szCs w:val="26"/>
          <w:rtl/>
          <w:lang w:bidi="ar-AE"/>
        </w:rPr>
        <w:lastRenderedPageBreak/>
        <w:t>ورقة تقييم المشروع – مشروعات متعددة السنوات</w:t>
      </w:r>
    </w:p>
    <w:p w:rsidR="005F2C1B" w:rsidRDefault="005F2C1B" w:rsidP="005F2C1B">
      <w:pPr>
        <w:pStyle w:val="StyleHeader4Para4Left0Firstline0"/>
        <w:numPr>
          <w:ilvl w:val="0"/>
          <w:numId w:val="0"/>
        </w:numPr>
        <w:bidi/>
        <w:jc w:val="center"/>
        <w:rPr>
          <w:b/>
          <w:bCs/>
          <w:sz w:val="26"/>
          <w:szCs w:val="26"/>
        </w:rPr>
      </w:pPr>
      <w:r>
        <w:rPr>
          <w:rFonts w:hint="cs"/>
          <w:b/>
          <w:bCs/>
          <w:sz w:val="26"/>
          <w:szCs w:val="26"/>
          <w:rtl/>
        </w:rPr>
        <w:t>البوسنة والهرسك</w:t>
      </w:r>
    </w:p>
    <w:tbl>
      <w:tblPr>
        <w:tblStyle w:val="TableGrid"/>
        <w:bidiVisual/>
        <w:tblW w:w="5309" w:type="pct"/>
        <w:tblInd w:w="-113" w:type="dxa"/>
        <w:tblLook w:val="04A0" w:firstRow="1" w:lastRow="0" w:firstColumn="1" w:lastColumn="0" w:noHBand="0" w:noVBand="1"/>
      </w:tblPr>
      <w:tblGrid>
        <w:gridCol w:w="4791"/>
        <w:gridCol w:w="5377"/>
      </w:tblGrid>
      <w:tr w:rsidR="005F2C1B" w:rsidTr="005F2C1B">
        <w:trPr>
          <w:trHeight w:val="240"/>
        </w:trPr>
        <w:tc>
          <w:tcPr>
            <w:tcW w:w="2356" w:type="pct"/>
            <w:tcBorders>
              <w:top w:val="single" w:sz="4" w:space="0" w:color="auto"/>
              <w:left w:val="single" w:sz="4" w:space="0" w:color="auto"/>
              <w:bottom w:val="single" w:sz="4" w:space="0" w:color="auto"/>
              <w:right w:val="single" w:sz="4" w:space="0" w:color="auto"/>
            </w:tcBorders>
            <w:hideMark/>
          </w:tcPr>
          <w:p w:rsidR="005F2C1B" w:rsidRDefault="005F2C1B" w:rsidP="005F2C1B">
            <w:pPr>
              <w:bidi/>
              <w:rPr>
                <w:b/>
                <w:bCs/>
                <w:sz w:val="20"/>
                <w:lang w:val="en-CA"/>
              </w:rPr>
            </w:pPr>
            <w:r>
              <w:rPr>
                <w:rFonts w:hint="cs"/>
                <w:b/>
                <w:bCs/>
                <w:sz w:val="20"/>
                <w:rtl/>
                <w:lang w:val="en-CA"/>
              </w:rPr>
              <w:t>(أولا) عنوان المشروع</w:t>
            </w:r>
          </w:p>
        </w:tc>
        <w:tc>
          <w:tcPr>
            <w:tcW w:w="2644" w:type="pct"/>
            <w:tcBorders>
              <w:top w:val="single" w:sz="4" w:space="0" w:color="auto"/>
              <w:left w:val="single" w:sz="4" w:space="0" w:color="auto"/>
              <w:bottom w:val="single" w:sz="4" w:space="0" w:color="auto"/>
              <w:right w:val="single" w:sz="4" w:space="0" w:color="auto"/>
            </w:tcBorders>
            <w:hideMark/>
          </w:tcPr>
          <w:p w:rsidR="005F2C1B" w:rsidRDefault="005F2C1B">
            <w:pPr>
              <w:jc w:val="center"/>
              <w:rPr>
                <w:b/>
                <w:bCs/>
                <w:sz w:val="20"/>
                <w:lang w:val="en-CA"/>
              </w:rPr>
            </w:pPr>
            <w:r>
              <w:rPr>
                <w:rFonts w:hint="cs"/>
                <w:b/>
                <w:bCs/>
                <w:sz w:val="20"/>
                <w:rtl/>
                <w:lang w:val="en-CA"/>
              </w:rPr>
              <w:t>الوكالة</w:t>
            </w:r>
          </w:p>
        </w:tc>
      </w:tr>
      <w:tr w:rsidR="005F2C1B" w:rsidTr="005F2C1B">
        <w:trPr>
          <w:trHeight w:val="103"/>
        </w:trPr>
        <w:tc>
          <w:tcPr>
            <w:tcW w:w="2356" w:type="pct"/>
            <w:tcBorders>
              <w:top w:val="single" w:sz="4" w:space="0" w:color="auto"/>
              <w:left w:val="single" w:sz="4" w:space="0" w:color="auto"/>
              <w:bottom w:val="single" w:sz="4" w:space="0" w:color="auto"/>
              <w:right w:val="single" w:sz="4" w:space="0" w:color="auto"/>
            </w:tcBorders>
            <w:hideMark/>
          </w:tcPr>
          <w:p w:rsidR="005F2C1B" w:rsidRDefault="005F2C1B" w:rsidP="005F2C1B">
            <w:pPr>
              <w:bidi/>
              <w:spacing w:after="80"/>
              <w:jc w:val="center"/>
              <w:rPr>
                <w:sz w:val="18"/>
                <w:szCs w:val="24"/>
              </w:rPr>
            </w:pPr>
            <w:r>
              <w:rPr>
                <w:rFonts w:hint="cs"/>
                <w:sz w:val="18"/>
                <w:rtl/>
              </w:rPr>
              <w:t>خطة إدارة إزالة المواد الهيدروكلوروفلوروكربونية  (المرحلة الثانية)</w:t>
            </w:r>
          </w:p>
          <w:p w:rsidR="005F2C1B" w:rsidRPr="005F2C1B" w:rsidRDefault="005F2C1B" w:rsidP="005F2C1B">
            <w:pPr>
              <w:bidi/>
              <w:spacing w:after="80"/>
              <w:jc w:val="center"/>
              <w:rPr>
                <w:color w:val="000000" w:themeColor="text1"/>
                <w:sz w:val="20"/>
              </w:rPr>
            </w:pPr>
          </w:p>
        </w:tc>
        <w:tc>
          <w:tcPr>
            <w:tcW w:w="2644" w:type="pct"/>
            <w:tcBorders>
              <w:top w:val="single" w:sz="4" w:space="0" w:color="auto"/>
              <w:left w:val="single" w:sz="4" w:space="0" w:color="auto"/>
              <w:bottom w:val="single" w:sz="4" w:space="0" w:color="auto"/>
              <w:right w:val="single" w:sz="4" w:space="0" w:color="auto"/>
            </w:tcBorders>
            <w:hideMark/>
          </w:tcPr>
          <w:p w:rsidR="005F2C1B" w:rsidRDefault="005F2C1B">
            <w:pPr>
              <w:spacing w:after="80"/>
              <w:jc w:val="center"/>
              <w:rPr>
                <w:color w:val="000000" w:themeColor="text1"/>
                <w:sz w:val="20"/>
                <w:lang w:val="en-CA"/>
              </w:rPr>
            </w:pPr>
            <w:r>
              <w:rPr>
                <w:rFonts w:hint="cs"/>
                <w:color w:val="000000" w:themeColor="text1"/>
                <w:sz w:val="20"/>
                <w:rtl/>
                <w:lang w:val="en-CA"/>
              </w:rPr>
              <w:t>يونيدو (رئيسة)</w:t>
            </w:r>
          </w:p>
        </w:tc>
      </w:tr>
    </w:tbl>
    <w:p w:rsidR="005F2C1B" w:rsidRPr="008F3F1B" w:rsidRDefault="005F2C1B" w:rsidP="005F2C1B">
      <w:pPr>
        <w:bidi/>
        <w:rPr>
          <w:sz w:val="26"/>
          <w:szCs w:val="26"/>
          <w:rtl/>
        </w:rPr>
      </w:pPr>
    </w:p>
    <w:tbl>
      <w:tblPr>
        <w:tblStyle w:val="TableGrid"/>
        <w:bidiVisual/>
        <w:tblW w:w="10117" w:type="dxa"/>
        <w:tblLook w:val="04A0" w:firstRow="1" w:lastRow="0" w:firstColumn="1" w:lastColumn="0" w:noHBand="0" w:noVBand="1"/>
      </w:tblPr>
      <w:tblGrid>
        <w:gridCol w:w="4633"/>
        <w:gridCol w:w="2136"/>
        <w:gridCol w:w="3348"/>
      </w:tblGrid>
      <w:tr w:rsidR="005F2C1B" w:rsidTr="005F2C1B">
        <w:trPr>
          <w:trHeight w:val="251"/>
        </w:trPr>
        <w:tc>
          <w:tcPr>
            <w:tcW w:w="4633" w:type="dxa"/>
            <w:tcBorders>
              <w:top w:val="single" w:sz="4" w:space="0" w:color="auto"/>
              <w:left w:val="single" w:sz="4" w:space="0" w:color="auto"/>
              <w:bottom w:val="single" w:sz="4" w:space="0" w:color="auto"/>
              <w:right w:val="single" w:sz="4" w:space="0" w:color="auto"/>
            </w:tcBorders>
            <w:hideMark/>
          </w:tcPr>
          <w:p w:rsidR="005F2C1B" w:rsidRDefault="005F2C1B">
            <w:pPr>
              <w:bidi/>
              <w:spacing w:after="60"/>
              <w:rPr>
                <w:b/>
                <w:sz w:val="18"/>
                <w:szCs w:val="18"/>
                <w:lang w:val="en-CA"/>
              </w:rPr>
            </w:pPr>
            <w:r>
              <w:rPr>
                <w:rFonts w:hint="cs"/>
                <w:b/>
                <w:bCs/>
                <w:sz w:val="20"/>
                <w:rtl/>
                <w:lang w:bidi="ar-EG"/>
              </w:rPr>
              <w:t>(ثانيا) أحدث بيانات المادة 7 (المرفق جيم المجموعة الأولى)</w:t>
            </w:r>
          </w:p>
        </w:tc>
        <w:tc>
          <w:tcPr>
            <w:tcW w:w="2136"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20"/>
                <w:highlight w:val="yellow"/>
                <w:lang w:val="en-CA"/>
              </w:rPr>
            </w:pPr>
            <w:r>
              <w:rPr>
                <w:rFonts w:hint="cs"/>
                <w:sz w:val="20"/>
                <w:rtl/>
              </w:rPr>
              <w:t>السنة: 2019</w:t>
            </w:r>
          </w:p>
        </w:tc>
        <w:tc>
          <w:tcPr>
            <w:tcW w:w="3348"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20"/>
                <w:lang w:val="en-CA"/>
              </w:rPr>
            </w:pPr>
            <w:r>
              <w:rPr>
                <w:rFonts w:hint="cs"/>
                <w:sz w:val="20"/>
                <w:rtl/>
              </w:rPr>
              <w:t xml:space="preserve">1.54 </w:t>
            </w:r>
            <w:r>
              <w:rPr>
                <w:rFonts w:hint="cs"/>
                <w:sz w:val="20"/>
                <w:rtl/>
                <w:lang w:bidi="ar-EG"/>
              </w:rPr>
              <w:t>(أطنان من قدرات استنفاد الأوزون)</w:t>
            </w:r>
          </w:p>
        </w:tc>
      </w:tr>
    </w:tbl>
    <w:p w:rsidR="008F3F1B" w:rsidRDefault="008F3F1B" w:rsidP="008F3F1B">
      <w:pPr>
        <w:bidi/>
        <w:rPr>
          <w:rtl/>
          <w:lang w:val="es-CO"/>
        </w:rPr>
      </w:pPr>
    </w:p>
    <w:p w:rsidR="005F2C1B" w:rsidRPr="005F2C1B" w:rsidRDefault="005F2C1B" w:rsidP="005F2C1B">
      <w:pPr>
        <w:bidi/>
        <w:rPr>
          <w:rtl/>
          <w:lang w:val="es-CO"/>
        </w:rPr>
      </w:pPr>
    </w:p>
    <w:tbl>
      <w:tblPr>
        <w:tblStyle w:val="TableGrid"/>
        <w:bidiVisual/>
        <w:tblW w:w="10104" w:type="dxa"/>
        <w:tblLayout w:type="fixed"/>
        <w:tblLook w:val="04A0" w:firstRow="1" w:lastRow="0" w:firstColumn="1" w:lastColumn="0" w:noHBand="0" w:noVBand="1"/>
      </w:tblPr>
      <w:tblGrid>
        <w:gridCol w:w="1278"/>
        <w:gridCol w:w="64"/>
        <w:gridCol w:w="818"/>
        <w:gridCol w:w="108"/>
        <w:gridCol w:w="675"/>
        <w:gridCol w:w="135"/>
        <w:gridCol w:w="722"/>
        <w:gridCol w:w="1347"/>
        <w:gridCol w:w="1269"/>
        <w:gridCol w:w="843"/>
        <w:gridCol w:w="769"/>
        <w:gridCol w:w="94"/>
        <w:gridCol w:w="757"/>
        <w:gridCol w:w="49"/>
        <w:gridCol w:w="1176"/>
      </w:tblGrid>
      <w:tr w:rsidR="005F2C1B" w:rsidTr="005F2C1B">
        <w:trPr>
          <w:trHeight w:val="179"/>
        </w:trPr>
        <w:tc>
          <w:tcPr>
            <w:tcW w:w="8028" w:type="dxa"/>
            <w:gridSpan w:val="11"/>
            <w:tcBorders>
              <w:top w:val="single" w:sz="4" w:space="0" w:color="auto"/>
              <w:left w:val="single" w:sz="4" w:space="0" w:color="auto"/>
              <w:bottom w:val="single" w:sz="4" w:space="0" w:color="auto"/>
              <w:right w:val="single" w:sz="4" w:space="0" w:color="auto"/>
            </w:tcBorders>
            <w:hideMark/>
          </w:tcPr>
          <w:p w:rsidR="005F2C1B" w:rsidRDefault="005F2C1B">
            <w:pPr>
              <w:bidi/>
              <w:spacing w:after="60"/>
              <w:rPr>
                <w:b/>
                <w:sz w:val="18"/>
                <w:szCs w:val="18"/>
                <w:lang w:val="en-US"/>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c>
          <w:tcPr>
            <w:tcW w:w="2076" w:type="dxa"/>
            <w:gridSpan w:val="4"/>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bCs/>
                <w:sz w:val="18"/>
                <w:szCs w:val="18"/>
                <w:lang w:val="en-CA"/>
              </w:rPr>
            </w:pPr>
            <w:r>
              <w:rPr>
                <w:rFonts w:hint="cs"/>
                <w:bCs/>
                <w:sz w:val="18"/>
                <w:szCs w:val="18"/>
                <w:rtl/>
              </w:rPr>
              <w:t>السنة: 2020</w:t>
            </w:r>
          </w:p>
        </w:tc>
      </w:tr>
      <w:tr w:rsidR="005F2C1B" w:rsidTr="005F2C1B">
        <w:trPr>
          <w:trHeight w:val="179"/>
        </w:trPr>
        <w:tc>
          <w:tcPr>
            <w:tcW w:w="1278" w:type="dxa"/>
            <w:tcBorders>
              <w:top w:val="single" w:sz="4" w:space="0" w:color="auto"/>
              <w:left w:val="single" w:sz="4" w:space="0" w:color="auto"/>
              <w:bottom w:val="single" w:sz="4" w:space="0" w:color="auto"/>
              <w:right w:val="single" w:sz="4" w:space="0" w:color="auto"/>
            </w:tcBorders>
            <w:hideMark/>
          </w:tcPr>
          <w:p w:rsidR="005F2C1B" w:rsidRDefault="005F2C1B">
            <w:pPr>
              <w:bidi/>
              <w:spacing w:after="60"/>
              <w:jc w:val="center"/>
              <w:rPr>
                <w:sz w:val="18"/>
                <w:lang w:val="en-US"/>
              </w:rPr>
            </w:pPr>
            <w:r>
              <w:rPr>
                <w:rFonts w:hint="cs"/>
                <w:sz w:val="18"/>
                <w:rtl/>
                <w:lang w:val="en-US"/>
              </w:rPr>
              <w:t>المادة الكيميائية</w:t>
            </w:r>
          </w:p>
        </w:tc>
        <w:tc>
          <w:tcPr>
            <w:tcW w:w="990" w:type="dxa"/>
            <w:gridSpan w:val="3"/>
            <w:tcBorders>
              <w:top w:val="single" w:sz="4" w:space="0" w:color="auto"/>
              <w:left w:val="single" w:sz="4" w:space="0" w:color="auto"/>
              <w:bottom w:val="single" w:sz="4" w:space="0" w:color="auto"/>
              <w:right w:val="single" w:sz="4" w:space="0" w:color="auto"/>
            </w:tcBorders>
            <w:hideMark/>
          </w:tcPr>
          <w:p w:rsidR="005F2C1B" w:rsidRDefault="005F2C1B">
            <w:pPr>
              <w:bidi/>
              <w:spacing w:after="60"/>
              <w:jc w:val="left"/>
              <w:rPr>
                <w:sz w:val="18"/>
                <w:szCs w:val="22"/>
              </w:rPr>
            </w:pPr>
            <w:r>
              <w:rPr>
                <w:rFonts w:hint="cs"/>
                <w:sz w:val="18"/>
                <w:rtl/>
              </w:rPr>
              <w:t>الأيروصول</w:t>
            </w:r>
          </w:p>
        </w:tc>
        <w:tc>
          <w:tcPr>
            <w:tcW w:w="810" w:type="dxa"/>
            <w:gridSpan w:val="2"/>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22"/>
              </w:rPr>
            </w:pPr>
            <w:r>
              <w:rPr>
                <w:rFonts w:hint="cs"/>
                <w:sz w:val="18"/>
                <w:rtl/>
              </w:rPr>
              <w:t>الرغاوى</w:t>
            </w:r>
          </w:p>
        </w:tc>
        <w:tc>
          <w:tcPr>
            <w:tcW w:w="722"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lang w:val="en-US"/>
              </w:rPr>
            </w:pPr>
            <w:r>
              <w:rPr>
                <w:rFonts w:hint="cs"/>
                <w:sz w:val="18"/>
                <w:rtl/>
                <w:lang w:val="en-US"/>
              </w:rPr>
              <w:t>مكافحة الحريق</w:t>
            </w:r>
          </w:p>
        </w:tc>
        <w:tc>
          <w:tcPr>
            <w:tcW w:w="2616" w:type="dxa"/>
            <w:gridSpan w:val="2"/>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lang w:val="en-US"/>
              </w:rPr>
            </w:pPr>
            <w:r>
              <w:rPr>
                <w:rFonts w:hint="cs"/>
                <w:sz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22"/>
              </w:rPr>
            </w:pPr>
            <w:r>
              <w:rPr>
                <w:rFonts w:hint="cs"/>
                <w:sz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22"/>
              </w:rPr>
            </w:pPr>
            <w:r>
              <w:rPr>
                <w:rFonts w:hint="cs"/>
                <w:sz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rPr>
            </w:pPr>
            <w:r>
              <w:rPr>
                <w:rFonts w:hint="cs"/>
                <w:sz w:val="18"/>
                <w:rtl/>
              </w:rPr>
              <w:t>استخدام المختبرات</w:t>
            </w:r>
          </w:p>
        </w:tc>
        <w:tc>
          <w:tcPr>
            <w:tcW w:w="1176"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rPr>
            </w:pPr>
            <w:r>
              <w:rPr>
                <w:rFonts w:hint="cs"/>
                <w:sz w:val="18"/>
                <w:rtl/>
              </w:rPr>
              <w:t>مجموع استهلاك القطاع</w:t>
            </w:r>
          </w:p>
        </w:tc>
      </w:tr>
      <w:tr w:rsidR="005F2C1B" w:rsidTr="005F2C1B">
        <w:trPr>
          <w:trHeight w:val="179"/>
        </w:trPr>
        <w:tc>
          <w:tcPr>
            <w:tcW w:w="3800" w:type="dxa"/>
            <w:gridSpan w:val="7"/>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18"/>
                <w:lang w:val="en-CA"/>
              </w:rPr>
            </w:pPr>
            <w:r>
              <w:rPr>
                <w:sz w:val="18"/>
                <w:szCs w:val="18"/>
              </w:rPr>
              <w:t xml:space="preserve"> </w:t>
            </w:r>
          </w:p>
        </w:tc>
        <w:tc>
          <w:tcPr>
            <w:tcW w:w="1347"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22"/>
              </w:rPr>
            </w:pPr>
            <w:r>
              <w:rPr>
                <w:rFonts w:hint="cs"/>
                <w:sz w:val="18"/>
                <w:rtl/>
              </w:rPr>
              <w:t>التصنيع</w:t>
            </w:r>
          </w:p>
        </w:tc>
        <w:tc>
          <w:tcPr>
            <w:tcW w:w="1269"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22"/>
              </w:rPr>
            </w:pPr>
            <w:r>
              <w:rPr>
                <w:rFonts w:hint="cs"/>
                <w:sz w:val="18"/>
                <w:rtl/>
              </w:rPr>
              <w:t>الخدمة</w:t>
            </w:r>
          </w:p>
        </w:tc>
        <w:tc>
          <w:tcPr>
            <w:tcW w:w="3688" w:type="dxa"/>
            <w:gridSpan w:val="6"/>
            <w:tcBorders>
              <w:top w:val="single" w:sz="4" w:space="0" w:color="auto"/>
              <w:left w:val="single" w:sz="4" w:space="0" w:color="auto"/>
              <w:bottom w:val="single" w:sz="4" w:space="0" w:color="auto"/>
              <w:right w:val="single" w:sz="4" w:space="0" w:color="auto"/>
            </w:tcBorders>
          </w:tcPr>
          <w:p w:rsidR="005F2C1B" w:rsidRDefault="005F2C1B">
            <w:pPr>
              <w:spacing w:after="60"/>
              <w:jc w:val="center"/>
              <w:rPr>
                <w:sz w:val="18"/>
                <w:szCs w:val="18"/>
                <w:lang w:val="en-CA"/>
              </w:rPr>
            </w:pPr>
          </w:p>
        </w:tc>
      </w:tr>
      <w:tr w:rsidR="005F2C1B" w:rsidTr="005F2C1B">
        <w:trPr>
          <w:trHeight w:val="179"/>
        </w:trPr>
        <w:tc>
          <w:tcPr>
            <w:tcW w:w="1342" w:type="dxa"/>
            <w:gridSpan w:val="2"/>
            <w:tcBorders>
              <w:top w:val="single" w:sz="4" w:space="0" w:color="auto"/>
              <w:left w:val="single" w:sz="4" w:space="0" w:color="auto"/>
              <w:bottom w:val="single" w:sz="4" w:space="0" w:color="auto"/>
              <w:right w:val="single" w:sz="4" w:space="0" w:color="auto"/>
            </w:tcBorders>
            <w:hideMark/>
          </w:tcPr>
          <w:p w:rsidR="005F2C1B" w:rsidRDefault="005F2C1B">
            <w:pPr>
              <w:bidi/>
              <w:spacing w:after="60"/>
              <w:jc w:val="left"/>
              <w:rPr>
                <w:sz w:val="20"/>
              </w:rPr>
            </w:pPr>
            <w:r>
              <w:rPr>
                <w:rFonts w:hint="cs"/>
                <w:sz w:val="20"/>
                <w:rtl/>
              </w:rPr>
              <w:t>هيدروكلوروفلوروكربون- 22</w:t>
            </w:r>
          </w:p>
        </w:tc>
        <w:tc>
          <w:tcPr>
            <w:tcW w:w="818"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783" w:type="dxa"/>
            <w:gridSpan w:val="2"/>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857" w:type="dxa"/>
            <w:gridSpan w:val="2"/>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rFonts w:hint="cs"/>
                <w:sz w:val="18"/>
                <w:szCs w:val="18"/>
                <w:rtl/>
              </w:rPr>
              <w:t>1.32</w:t>
            </w:r>
          </w:p>
        </w:tc>
        <w:tc>
          <w:tcPr>
            <w:tcW w:w="843"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rFonts w:hint="cs"/>
                <w:sz w:val="18"/>
                <w:szCs w:val="18"/>
                <w:rtl/>
              </w:rPr>
              <w:t>1.32</w:t>
            </w:r>
          </w:p>
        </w:tc>
      </w:tr>
      <w:tr w:rsidR="005F2C1B" w:rsidTr="005F2C1B">
        <w:trPr>
          <w:trHeight w:val="179"/>
        </w:trPr>
        <w:tc>
          <w:tcPr>
            <w:tcW w:w="1342" w:type="dxa"/>
            <w:gridSpan w:val="2"/>
            <w:tcBorders>
              <w:top w:val="single" w:sz="4" w:space="0" w:color="auto"/>
              <w:left w:val="single" w:sz="4" w:space="0" w:color="auto"/>
              <w:bottom w:val="single" w:sz="4" w:space="0" w:color="auto"/>
              <w:right w:val="single" w:sz="4" w:space="0" w:color="auto"/>
            </w:tcBorders>
            <w:hideMark/>
          </w:tcPr>
          <w:p w:rsidR="005F2C1B" w:rsidRDefault="005F2C1B">
            <w:pPr>
              <w:bidi/>
              <w:spacing w:after="60"/>
              <w:rPr>
                <w:sz w:val="20"/>
              </w:rPr>
            </w:pPr>
            <w:r>
              <w:rPr>
                <w:rFonts w:hint="cs"/>
                <w:sz w:val="20"/>
                <w:rtl/>
              </w:rPr>
              <w:t>هيدروكلوروفلوروكربون- 142ب</w:t>
            </w:r>
          </w:p>
        </w:tc>
        <w:tc>
          <w:tcPr>
            <w:tcW w:w="818"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783" w:type="dxa"/>
            <w:gridSpan w:val="2"/>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857" w:type="dxa"/>
            <w:gridSpan w:val="2"/>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sz w:val="18"/>
                <w:szCs w:val="18"/>
              </w:rPr>
              <w:t>0.0</w:t>
            </w:r>
            <w:r>
              <w:rPr>
                <w:rFonts w:hint="cs"/>
                <w:sz w:val="18"/>
                <w:szCs w:val="18"/>
                <w:rtl/>
              </w:rPr>
              <w:t>4</w:t>
            </w:r>
          </w:p>
        </w:tc>
        <w:tc>
          <w:tcPr>
            <w:tcW w:w="843"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rsidR="005F2C1B" w:rsidRDefault="005F2C1B">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sz w:val="18"/>
                <w:szCs w:val="18"/>
              </w:rPr>
              <w:t>0.0</w:t>
            </w:r>
            <w:r>
              <w:rPr>
                <w:rFonts w:hint="cs"/>
                <w:sz w:val="18"/>
                <w:szCs w:val="18"/>
                <w:rtl/>
              </w:rPr>
              <w:t>4</w:t>
            </w:r>
          </w:p>
        </w:tc>
      </w:tr>
    </w:tbl>
    <w:p w:rsidR="008F3F1B" w:rsidRDefault="008F3F1B" w:rsidP="008F3F1B">
      <w:pPr>
        <w:bidi/>
        <w:rPr>
          <w:rtl/>
        </w:rPr>
      </w:pPr>
    </w:p>
    <w:tbl>
      <w:tblPr>
        <w:tblStyle w:val="TableGrid"/>
        <w:bidiVisual/>
        <w:tblW w:w="10086" w:type="dxa"/>
        <w:tblLook w:val="04A0" w:firstRow="1" w:lastRow="0" w:firstColumn="1" w:lastColumn="0" w:noHBand="0" w:noVBand="1"/>
      </w:tblPr>
      <w:tblGrid>
        <w:gridCol w:w="2640"/>
        <w:gridCol w:w="531"/>
        <w:gridCol w:w="4035"/>
        <w:gridCol w:w="2880"/>
      </w:tblGrid>
      <w:tr w:rsidR="005F2C1B" w:rsidTr="005F2C1B">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rsidR="005F2C1B" w:rsidRDefault="005F2C1B">
            <w:pPr>
              <w:bidi/>
              <w:spacing w:after="60"/>
              <w:rPr>
                <w:b/>
                <w:sz w:val="18"/>
                <w:szCs w:val="18"/>
                <w:lang w:val="en-CA"/>
              </w:rPr>
            </w:pPr>
            <w:r>
              <w:rPr>
                <w:rFonts w:hint="cs"/>
                <w:bCs/>
                <w:sz w:val="18"/>
                <w:rtl/>
                <w:lang w:val="en-CA" w:bidi="ar-EG"/>
              </w:rPr>
              <w:t>(رابعا) بيانات الاستهلاك (أطنان من قدرات استنفاد الأوزون)</w:t>
            </w:r>
          </w:p>
        </w:tc>
      </w:tr>
      <w:tr w:rsidR="005F2C1B" w:rsidTr="005F2C1B">
        <w:trPr>
          <w:trHeight w:val="182"/>
        </w:trPr>
        <w:tc>
          <w:tcPr>
            <w:tcW w:w="2641"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18"/>
                <w:lang w:val="en-CA"/>
              </w:rPr>
            </w:pPr>
            <w:r>
              <w:rPr>
                <w:rFonts w:hint="cs"/>
                <w:sz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rFonts w:hint="cs"/>
                <w:sz w:val="18"/>
                <w:szCs w:val="18"/>
                <w:rtl/>
              </w:rPr>
              <w:t>4.70</w:t>
            </w:r>
          </w:p>
        </w:tc>
        <w:tc>
          <w:tcPr>
            <w:tcW w:w="4037"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18"/>
                <w:lang w:val="en-US"/>
              </w:rPr>
            </w:pPr>
            <w:r>
              <w:rPr>
                <w:rFonts w:hint="cs"/>
                <w:sz w:val="18"/>
                <w:rtl/>
                <w:lang w:val="en-US"/>
              </w:rPr>
              <w:t>نقطة البداية لإجمالي التخفيضات المستدامة:</w:t>
            </w:r>
          </w:p>
        </w:tc>
        <w:tc>
          <w:tcPr>
            <w:tcW w:w="2881"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rFonts w:hint="cs"/>
                <w:sz w:val="18"/>
                <w:szCs w:val="18"/>
                <w:rtl/>
              </w:rPr>
              <w:t>8.17</w:t>
            </w:r>
          </w:p>
        </w:tc>
      </w:tr>
      <w:tr w:rsidR="005F2C1B" w:rsidTr="005F2C1B">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b/>
                <w:sz w:val="18"/>
                <w:szCs w:val="18"/>
                <w:lang w:val="en-US"/>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5F2C1B" w:rsidTr="005F2C1B">
        <w:trPr>
          <w:trHeight w:val="182"/>
        </w:trPr>
        <w:tc>
          <w:tcPr>
            <w:tcW w:w="2641"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18"/>
                <w:lang w:val="en-CA"/>
              </w:rPr>
            </w:pPr>
            <w:r>
              <w:rPr>
                <w:rFonts w:hint="cs"/>
                <w:sz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rFonts w:hint="cs"/>
                <w:sz w:val="18"/>
                <w:szCs w:val="18"/>
                <w:rtl/>
              </w:rPr>
              <w:t>6.58</w:t>
            </w:r>
          </w:p>
        </w:tc>
        <w:tc>
          <w:tcPr>
            <w:tcW w:w="4037"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center"/>
              <w:rPr>
                <w:sz w:val="18"/>
                <w:szCs w:val="18"/>
                <w:lang w:val="en-CA"/>
              </w:rPr>
            </w:pPr>
            <w:r>
              <w:rPr>
                <w:rFonts w:hint="cs"/>
                <w:sz w:val="18"/>
                <w:rtl/>
                <w:lang w:val="en-CA" w:bidi="ar-EG"/>
              </w:rPr>
              <w:t>المتبقي</w:t>
            </w:r>
            <w:r>
              <w:rPr>
                <w:sz w:val="18"/>
                <w:szCs w:val="18"/>
              </w:rPr>
              <w:t>:</w:t>
            </w:r>
          </w:p>
        </w:tc>
        <w:tc>
          <w:tcPr>
            <w:tcW w:w="2881" w:type="dxa"/>
            <w:tcBorders>
              <w:top w:val="single" w:sz="4" w:space="0" w:color="auto"/>
              <w:left w:val="single" w:sz="4" w:space="0" w:color="auto"/>
              <w:bottom w:val="single" w:sz="4" w:space="0" w:color="auto"/>
              <w:right w:val="single" w:sz="4" w:space="0" w:color="auto"/>
            </w:tcBorders>
            <w:hideMark/>
          </w:tcPr>
          <w:p w:rsidR="005F2C1B" w:rsidRDefault="005F2C1B">
            <w:pPr>
              <w:spacing w:after="60"/>
              <w:jc w:val="right"/>
              <w:rPr>
                <w:sz w:val="18"/>
                <w:szCs w:val="18"/>
                <w:lang w:val="en-CA"/>
              </w:rPr>
            </w:pPr>
            <w:r>
              <w:rPr>
                <w:rFonts w:hint="cs"/>
                <w:sz w:val="18"/>
                <w:szCs w:val="18"/>
                <w:rtl/>
              </w:rPr>
              <w:t>1.59</w:t>
            </w:r>
          </w:p>
        </w:tc>
      </w:tr>
    </w:tbl>
    <w:p w:rsidR="005F2C1B" w:rsidRDefault="005F2C1B" w:rsidP="005F2C1B">
      <w:pPr>
        <w:bidi/>
        <w:rPr>
          <w:rtl/>
        </w:rPr>
      </w:pPr>
    </w:p>
    <w:tbl>
      <w:tblPr>
        <w:tblStyle w:val="TableGrid"/>
        <w:bidiVisual/>
        <w:tblW w:w="5404" w:type="pct"/>
        <w:tblInd w:w="-252" w:type="dxa"/>
        <w:tblLook w:val="04A0" w:firstRow="1" w:lastRow="0" w:firstColumn="1" w:lastColumn="0" w:noHBand="0" w:noVBand="1"/>
      </w:tblPr>
      <w:tblGrid>
        <w:gridCol w:w="1462"/>
        <w:gridCol w:w="2749"/>
        <w:gridCol w:w="1526"/>
        <w:gridCol w:w="1526"/>
        <w:gridCol w:w="1526"/>
        <w:gridCol w:w="1561"/>
      </w:tblGrid>
      <w:tr w:rsidR="009D3469" w:rsidTr="00DA540F">
        <w:trPr>
          <w:trHeight w:val="258"/>
        </w:trPr>
        <w:tc>
          <w:tcPr>
            <w:tcW w:w="2035" w:type="pct"/>
            <w:gridSpan w:val="2"/>
            <w:tcBorders>
              <w:top w:val="single" w:sz="4" w:space="0" w:color="auto"/>
              <w:left w:val="single" w:sz="4" w:space="0" w:color="auto"/>
              <w:bottom w:val="single" w:sz="4" w:space="0" w:color="auto"/>
              <w:right w:val="single" w:sz="4" w:space="0" w:color="auto"/>
            </w:tcBorders>
            <w:hideMark/>
          </w:tcPr>
          <w:p w:rsidR="009D3469" w:rsidRDefault="009D3469" w:rsidP="009D3469">
            <w:pPr>
              <w:bidi/>
              <w:spacing w:after="60"/>
              <w:jc w:val="left"/>
              <w:rPr>
                <w:b/>
                <w:sz w:val="20"/>
                <w:lang w:val="en-CA"/>
              </w:rPr>
            </w:pPr>
            <w:r>
              <w:rPr>
                <w:rFonts w:hint="cs"/>
                <w:bCs/>
                <w:sz w:val="20"/>
                <w:rtl/>
              </w:rPr>
              <w:t>(خامسا) خطة الأعمال</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center"/>
              <w:rPr>
                <w:b/>
                <w:sz w:val="20"/>
                <w:lang w:val="en-CA"/>
              </w:rPr>
            </w:pPr>
            <w:r>
              <w:rPr>
                <w:b/>
                <w:sz w:val="20"/>
                <w:lang w:val="en-CA"/>
              </w:rPr>
              <w:t>2021</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center"/>
              <w:rPr>
                <w:b/>
                <w:sz w:val="20"/>
                <w:lang w:val="en-CA"/>
              </w:rPr>
            </w:pPr>
            <w:r>
              <w:rPr>
                <w:b/>
                <w:sz w:val="20"/>
                <w:lang w:val="en-CA"/>
              </w:rPr>
              <w:t>2022</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center"/>
              <w:rPr>
                <w:b/>
                <w:sz w:val="20"/>
                <w:lang w:val="en-CA"/>
              </w:rPr>
            </w:pPr>
            <w:r>
              <w:rPr>
                <w:b/>
                <w:sz w:val="20"/>
                <w:lang w:val="en-CA"/>
              </w:rPr>
              <w:t>2023</w:t>
            </w:r>
          </w:p>
        </w:tc>
        <w:tc>
          <w:tcPr>
            <w:tcW w:w="754"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center"/>
              <w:rPr>
                <w:b/>
                <w:sz w:val="20"/>
                <w:lang w:val="en-CA"/>
              </w:rPr>
            </w:pPr>
            <w:r>
              <w:rPr>
                <w:bCs/>
                <w:sz w:val="18"/>
                <w:szCs w:val="18"/>
                <w:rtl/>
                <w:lang w:val="en-CA"/>
              </w:rPr>
              <w:t>المجموع</w:t>
            </w:r>
          </w:p>
        </w:tc>
      </w:tr>
      <w:tr w:rsidR="009D3469" w:rsidTr="00DA540F">
        <w:trPr>
          <w:trHeight w:val="258"/>
        </w:trPr>
        <w:tc>
          <w:tcPr>
            <w:tcW w:w="707" w:type="pct"/>
            <w:vMerge w:val="restart"/>
            <w:tcBorders>
              <w:top w:val="single" w:sz="4" w:space="0" w:color="auto"/>
              <w:left w:val="single" w:sz="4" w:space="0" w:color="auto"/>
              <w:bottom w:val="single" w:sz="4" w:space="0" w:color="auto"/>
              <w:right w:val="single" w:sz="4" w:space="0" w:color="auto"/>
            </w:tcBorders>
            <w:hideMark/>
          </w:tcPr>
          <w:p w:rsidR="009D3469" w:rsidRDefault="009D3469">
            <w:pPr>
              <w:spacing w:after="60"/>
              <w:jc w:val="center"/>
              <w:rPr>
                <w:sz w:val="20"/>
                <w:lang w:val="en-CA"/>
              </w:rPr>
            </w:pPr>
            <w:r>
              <w:rPr>
                <w:rFonts w:hint="cs"/>
                <w:sz w:val="20"/>
                <w:rtl/>
                <w:lang w:val="en-CA"/>
              </w:rPr>
              <w:t>يونيدو</w:t>
            </w:r>
          </w:p>
        </w:tc>
        <w:tc>
          <w:tcPr>
            <w:tcW w:w="1328" w:type="pct"/>
            <w:tcBorders>
              <w:top w:val="single" w:sz="4" w:space="0" w:color="auto"/>
              <w:left w:val="single" w:sz="4" w:space="0" w:color="auto"/>
              <w:bottom w:val="single" w:sz="4" w:space="0" w:color="auto"/>
              <w:right w:val="single" w:sz="4" w:space="0" w:color="auto"/>
            </w:tcBorders>
            <w:hideMark/>
          </w:tcPr>
          <w:p w:rsidR="009D3469" w:rsidRDefault="009D3469">
            <w:pPr>
              <w:bidi/>
              <w:spacing w:after="60"/>
              <w:jc w:val="left"/>
              <w:rPr>
                <w:sz w:val="20"/>
                <w:lang w:val="en-US"/>
              </w:rPr>
            </w:pPr>
            <w:r>
              <w:rPr>
                <w:rFonts w:hint="cs"/>
                <w:sz w:val="20"/>
                <w:rtl/>
                <w:lang w:val="en-US"/>
              </w:rPr>
              <w:t>إزالة المواد المستنفدة للأوزون (أطنان من قدرات استنفاد الأوزون)</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1.30</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0</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1.90</w:t>
            </w:r>
          </w:p>
        </w:tc>
        <w:tc>
          <w:tcPr>
            <w:tcW w:w="754"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3.20</w:t>
            </w:r>
          </w:p>
        </w:tc>
      </w:tr>
      <w:tr w:rsidR="009D3469" w:rsidTr="00DA540F">
        <w:trPr>
          <w:trHeight w:val="258"/>
        </w:trPr>
        <w:tc>
          <w:tcPr>
            <w:tcW w:w="707" w:type="pct"/>
            <w:vMerge/>
            <w:tcBorders>
              <w:top w:val="single" w:sz="4" w:space="0" w:color="auto"/>
              <w:left w:val="single" w:sz="4" w:space="0" w:color="auto"/>
              <w:bottom w:val="single" w:sz="4" w:space="0" w:color="auto"/>
              <w:right w:val="single" w:sz="4" w:space="0" w:color="auto"/>
            </w:tcBorders>
            <w:vAlign w:val="center"/>
            <w:hideMark/>
          </w:tcPr>
          <w:p w:rsidR="009D3469" w:rsidRDefault="009D3469">
            <w:pPr>
              <w:jc w:val="left"/>
              <w:rPr>
                <w:sz w:val="20"/>
                <w:lang w:val="en-CA"/>
              </w:rPr>
            </w:pPr>
          </w:p>
        </w:tc>
        <w:tc>
          <w:tcPr>
            <w:tcW w:w="1328" w:type="pct"/>
            <w:tcBorders>
              <w:top w:val="single" w:sz="4" w:space="0" w:color="auto"/>
              <w:left w:val="single" w:sz="4" w:space="0" w:color="auto"/>
              <w:bottom w:val="single" w:sz="4" w:space="0" w:color="auto"/>
              <w:right w:val="single" w:sz="4" w:space="0" w:color="auto"/>
            </w:tcBorders>
            <w:hideMark/>
          </w:tcPr>
          <w:p w:rsidR="009D3469" w:rsidRDefault="009D3469">
            <w:pPr>
              <w:bidi/>
              <w:spacing w:after="60"/>
              <w:jc w:val="left"/>
              <w:rPr>
                <w:sz w:val="20"/>
              </w:rPr>
            </w:pPr>
            <w:r>
              <w:rPr>
                <w:rFonts w:hint="cs"/>
                <w:sz w:val="20"/>
                <w:rtl/>
              </w:rPr>
              <w:t>التمويل (دولار أمريكي)</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111,102</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0</w:t>
            </w:r>
          </w:p>
        </w:tc>
        <w:tc>
          <w:tcPr>
            <w:tcW w:w="737"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167,098</w:t>
            </w:r>
          </w:p>
        </w:tc>
        <w:tc>
          <w:tcPr>
            <w:tcW w:w="754" w:type="pct"/>
            <w:tcBorders>
              <w:top w:val="single" w:sz="4" w:space="0" w:color="auto"/>
              <w:left w:val="single" w:sz="4" w:space="0" w:color="auto"/>
              <w:bottom w:val="single" w:sz="4" w:space="0" w:color="auto"/>
              <w:right w:val="single" w:sz="4" w:space="0" w:color="auto"/>
            </w:tcBorders>
            <w:hideMark/>
          </w:tcPr>
          <w:p w:rsidR="009D3469" w:rsidRDefault="009D3469">
            <w:pPr>
              <w:spacing w:after="60"/>
              <w:jc w:val="right"/>
              <w:rPr>
                <w:sz w:val="20"/>
                <w:lang w:val="en-CA"/>
              </w:rPr>
            </w:pPr>
            <w:r>
              <w:rPr>
                <w:sz w:val="20"/>
                <w:lang w:val="en-CA"/>
              </w:rPr>
              <w:t>278,200</w:t>
            </w:r>
          </w:p>
        </w:tc>
      </w:tr>
    </w:tbl>
    <w:p w:rsidR="005F2C1B" w:rsidRDefault="005F2C1B" w:rsidP="005F2C1B">
      <w:pPr>
        <w:bidi/>
        <w:rPr>
          <w:rtl/>
        </w:rPr>
      </w:pPr>
    </w:p>
    <w:tbl>
      <w:tblPr>
        <w:tblStyle w:val="TableGrid"/>
        <w:bidiVisual/>
        <w:tblW w:w="5592" w:type="pct"/>
        <w:tblInd w:w="-612" w:type="dxa"/>
        <w:tblLayout w:type="fixed"/>
        <w:tblLook w:val="04A0" w:firstRow="1" w:lastRow="0" w:firstColumn="1" w:lastColumn="0" w:noHBand="0" w:noVBand="1"/>
      </w:tblPr>
      <w:tblGrid>
        <w:gridCol w:w="2734"/>
        <w:gridCol w:w="886"/>
        <w:gridCol w:w="1386"/>
        <w:gridCol w:w="887"/>
        <w:gridCol w:w="713"/>
        <w:gridCol w:w="887"/>
        <w:gridCol w:w="713"/>
        <w:gridCol w:w="713"/>
        <w:gridCol w:w="784"/>
        <w:gridCol w:w="1007"/>
      </w:tblGrid>
      <w:tr w:rsidR="009D3469" w:rsidTr="00C41727">
        <w:trPr>
          <w:trHeight w:val="216"/>
        </w:trPr>
        <w:tc>
          <w:tcPr>
            <w:tcW w:w="2335" w:type="pct"/>
            <w:gridSpan w:val="3"/>
            <w:tcBorders>
              <w:top w:val="single" w:sz="4" w:space="0" w:color="auto"/>
              <w:left w:val="single" w:sz="4" w:space="0" w:color="auto"/>
              <w:bottom w:val="single" w:sz="4" w:space="0" w:color="auto"/>
              <w:right w:val="single" w:sz="4" w:space="0" w:color="auto"/>
            </w:tcBorders>
            <w:hideMark/>
          </w:tcPr>
          <w:p w:rsidR="009D3469" w:rsidRDefault="009D3469">
            <w:pPr>
              <w:bidi/>
              <w:spacing w:after="60"/>
              <w:rPr>
                <w:bCs/>
                <w:sz w:val="20"/>
                <w:lang w:val="en-CA"/>
              </w:rPr>
            </w:pPr>
            <w:bookmarkStart w:id="0" w:name="_Hlk74304780"/>
            <w:r>
              <w:rPr>
                <w:rFonts w:hint="cs"/>
                <w:bCs/>
                <w:sz w:val="20"/>
                <w:rtl/>
              </w:rPr>
              <w:t>(سادسا) بيانات المشروع</w:t>
            </w:r>
          </w:p>
        </w:tc>
        <w:tc>
          <w:tcPr>
            <w:tcW w:w="414"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
                <w:sz w:val="20"/>
                <w:lang w:val="en-CA"/>
              </w:rPr>
              <w:t>2021</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
                <w:sz w:val="20"/>
                <w:lang w:val="en-CA"/>
              </w:rPr>
              <w:t>2022</w:t>
            </w:r>
          </w:p>
        </w:tc>
        <w:tc>
          <w:tcPr>
            <w:tcW w:w="414"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
                <w:sz w:val="20"/>
                <w:lang w:val="en-CA"/>
              </w:rPr>
              <w:t>2023</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
                <w:sz w:val="20"/>
                <w:lang w:val="en-CA"/>
              </w:rPr>
              <w:t>2024</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
                <w:sz w:val="20"/>
                <w:lang w:val="en-CA"/>
              </w:rPr>
              <w:t>2025</w:t>
            </w:r>
          </w:p>
        </w:tc>
        <w:tc>
          <w:tcPr>
            <w:tcW w:w="366"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
                <w:sz w:val="20"/>
                <w:lang w:val="en-CA"/>
              </w:rPr>
              <w:t>2026</w:t>
            </w:r>
          </w:p>
        </w:tc>
        <w:tc>
          <w:tcPr>
            <w:tcW w:w="470" w:type="pct"/>
            <w:tcBorders>
              <w:top w:val="single" w:sz="4" w:space="0" w:color="auto"/>
              <w:left w:val="single" w:sz="4" w:space="0" w:color="auto"/>
              <w:bottom w:val="single" w:sz="4" w:space="0" w:color="auto"/>
              <w:right w:val="single" w:sz="4" w:space="0" w:color="auto"/>
            </w:tcBorders>
            <w:hideMark/>
          </w:tcPr>
          <w:p w:rsidR="009D3469" w:rsidRDefault="009D3469">
            <w:pPr>
              <w:jc w:val="center"/>
              <w:rPr>
                <w:b/>
                <w:sz w:val="20"/>
                <w:lang w:val="en-CA"/>
              </w:rPr>
            </w:pPr>
            <w:r>
              <w:rPr>
                <w:bCs/>
                <w:sz w:val="18"/>
                <w:szCs w:val="18"/>
                <w:rtl/>
                <w:lang w:val="en-CA"/>
              </w:rPr>
              <w:t>المجموع</w:t>
            </w:r>
          </w:p>
        </w:tc>
      </w:tr>
      <w:tr w:rsidR="009D3469" w:rsidTr="00C41727">
        <w:trPr>
          <w:trHeight w:val="198"/>
        </w:trPr>
        <w:tc>
          <w:tcPr>
            <w:tcW w:w="2335" w:type="pct"/>
            <w:gridSpan w:val="3"/>
            <w:tcBorders>
              <w:top w:val="single" w:sz="4" w:space="0" w:color="auto"/>
              <w:left w:val="single" w:sz="4" w:space="0" w:color="auto"/>
              <w:bottom w:val="single" w:sz="4" w:space="0" w:color="auto"/>
              <w:right w:val="single" w:sz="4" w:space="0" w:color="auto"/>
            </w:tcBorders>
            <w:hideMark/>
          </w:tcPr>
          <w:p w:rsidR="009D3469" w:rsidRDefault="009D3469">
            <w:pPr>
              <w:bidi/>
              <w:spacing w:after="60"/>
              <w:jc w:val="left"/>
              <w:rPr>
                <w:sz w:val="20"/>
                <w:lang w:val="en-CA"/>
              </w:rPr>
            </w:pPr>
            <w:r>
              <w:rPr>
                <w:rFonts w:hint="cs"/>
                <w:sz w:val="20"/>
                <w:rtl/>
              </w:rPr>
              <w:t>حدود استهلاك بروتوكول مونتريال</w:t>
            </w:r>
          </w:p>
        </w:tc>
        <w:tc>
          <w:tcPr>
            <w:tcW w:w="414"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3.06</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3.06</w:t>
            </w:r>
          </w:p>
        </w:tc>
        <w:tc>
          <w:tcPr>
            <w:tcW w:w="414"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3.06</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3.06</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1.53</w:t>
            </w:r>
          </w:p>
        </w:tc>
        <w:tc>
          <w:tcPr>
            <w:tcW w:w="366"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1.53</w:t>
            </w:r>
          </w:p>
        </w:tc>
        <w:tc>
          <w:tcPr>
            <w:tcW w:w="470"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sz w:val="20"/>
                <w:lang w:val="en-CA"/>
              </w:rPr>
              <w:t>n/a</w:t>
            </w:r>
          </w:p>
        </w:tc>
      </w:tr>
      <w:tr w:rsidR="009D3469" w:rsidTr="00C41727">
        <w:trPr>
          <w:trHeight w:val="198"/>
        </w:trPr>
        <w:tc>
          <w:tcPr>
            <w:tcW w:w="2335" w:type="pct"/>
            <w:gridSpan w:val="3"/>
            <w:tcBorders>
              <w:top w:val="single" w:sz="4" w:space="0" w:color="auto"/>
              <w:left w:val="single" w:sz="4" w:space="0" w:color="auto"/>
              <w:bottom w:val="single" w:sz="4" w:space="0" w:color="auto"/>
              <w:right w:val="single" w:sz="4" w:space="0" w:color="auto"/>
            </w:tcBorders>
            <w:hideMark/>
          </w:tcPr>
          <w:p w:rsidR="009D3469" w:rsidRDefault="009D3469">
            <w:pPr>
              <w:bidi/>
              <w:spacing w:after="60"/>
              <w:jc w:val="left"/>
              <w:rPr>
                <w:sz w:val="20"/>
                <w:lang w:val="en-CA"/>
              </w:rPr>
            </w:pPr>
            <w:r>
              <w:rPr>
                <w:rFonts w:hint="cs"/>
                <w:sz w:val="20"/>
                <w:rtl/>
              </w:rPr>
              <w:t xml:space="preserve">الحد الأقصي للاستهلاك المسموح به </w:t>
            </w:r>
            <w:r>
              <w:rPr>
                <w:rFonts w:hint="cs"/>
                <w:b/>
                <w:sz w:val="20"/>
                <w:rtl/>
                <w:lang w:val="en-CA" w:bidi="ar-EG"/>
              </w:rPr>
              <w:t>(أطنان من قدرات استنفاد الأوزون)</w:t>
            </w:r>
          </w:p>
        </w:tc>
        <w:tc>
          <w:tcPr>
            <w:tcW w:w="414"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1.18</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sz w:val="20"/>
                <w:lang w:val="en-CA"/>
              </w:rPr>
              <w:t>1.18</w:t>
            </w:r>
          </w:p>
        </w:tc>
        <w:tc>
          <w:tcPr>
            <w:tcW w:w="414"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sz w:val="20"/>
                <w:lang w:val="en-CA"/>
              </w:rPr>
              <w:t>0.94</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0.94</w:t>
            </w:r>
          </w:p>
        </w:tc>
        <w:tc>
          <w:tcPr>
            <w:tcW w:w="333"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sz w:val="20"/>
                <w:lang w:val="en-CA"/>
              </w:rPr>
              <w:t>0.47</w:t>
            </w:r>
          </w:p>
        </w:tc>
        <w:tc>
          <w:tcPr>
            <w:tcW w:w="366"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color w:val="000000"/>
                <w:sz w:val="20"/>
                <w:lang w:val="en-CA" w:eastAsia="en-CA"/>
              </w:rPr>
              <w:t>0</w:t>
            </w:r>
          </w:p>
        </w:tc>
        <w:tc>
          <w:tcPr>
            <w:tcW w:w="470" w:type="pc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right"/>
              <w:rPr>
                <w:sz w:val="20"/>
                <w:lang w:val="en-CA"/>
              </w:rPr>
            </w:pPr>
            <w:r>
              <w:rPr>
                <w:sz w:val="20"/>
                <w:lang w:val="en-CA"/>
              </w:rPr>
              <w:t>n/a</w:t>
            </w:r>
          </w:p>
        </w:tc>
      </w:tr>
      <w:tr w:rsidR="009D3469" w:rsidTr="00C41727">
        <w:trPr>
          <w:trHeight w:val="198"/>
        </w:trPr>
        <w:tc>
          <w:tcPr>
            <w:tcW w:w="1275" w:type="pct"/>
            <w:vMerge w:val="restart"/>
            <w:tcBorders>
              <w:top w:val="single" w:sz="4" w:space="0" w:color="auto"/>
              <w:left w:val="single" w:sz="4" w:space="0" w:color="auto"/>
              <w:bottom w:val="single" w:sz="4" w:space="0" w:color="auto"/>
              <w:right w:val="single" w:sz="4" w:space="0" w:color="auto"/>
            </w:tcBorders>
            <w:hideMark/>
          </w:tcPr>
          <w:p w:rsidR="009D3469" w:rsidRDefault="009D3469" w:rsidP="009D3469">
            <w:pPr>
              <w:tabs>
                <w:tab w:val="left" w:pos="8280"/>
              </w:tabs>
              <w:bidi/>
              <w:spacing w:before="40" w:after="40"/>
              <w:jc w:val="left"/>
              <w:rPr>
                <w:sz w:val="20"/>
                <w:lang w:val="en-CA"/>
              </w:rPr>
            </w:pPr>
            <w:r>
              <w:rPr>
                <w:rFonts w:hint="cs"/>
                <w:sz w:val="20"/>
                <w:rtl/>
                <w:lang w:val="en-CA"/>
              </w:rPr>
              <w:t>تكاليف المشروعات المطلوبة من ناحية المبدأ (دولار أمريكي)</w:t>
            </w:r>
          </w:p>
        </w:tc>
        <w:tc>
          <w:tcPr>
            <w:tcW w:w="413" w:type="pct"/>
            <w:vMerge w:val="restart"/>
            <w:tcBorders>
              <w:top w:val="single" w:sz="4" w:space="0" w:color="auto"/>
              <w:left w:val="single" w:sz="4" w:space="0" w:color="auto"/>
              <w:bottom w:val="single" w:sz="4" w:space="0" w:color="auto"/>
              <w:right w:val="single" w:sz="4" w:space="0" w:color="auto"/>
            </w:tcBorders>
            <w:hideMark/>
          </w:tcPr>
          <w:p w:rsidR="009D3469" w:rsidRDefault="009D3469">
            <w:pPr>
              <w:tabs>
                <w:tab w:val="left" w:pos="8280"/>
              </w:tabs>
              <w:spacing w:before="40" w:after="40"/>
              <w:jc w:val="center"/>
              <w:rPr>
                <w:sz w:val="20"/>
                <w:lang w:val="en-CA"/>
              </w:rPr>
            </w:pPr>
            <w:r>
              <w:rPr>
                <w:rFonts w:hint="cs"/>
                <w:color w:val="000000" w:themeColor="text1"/>
                <w:sz w:val="20"/>
                <w:rtl/>
                <w:lang w:val="en-CA"/>
              </w:rPr>
              <w:t>يونيدو</w:t>
            </w:r>
          </w:p>
        </w:tc>
        <w:tc>
          <w:tcPr>
            <w:tcW w:w="647" w:type="pct"/>
            <w:tcBorders>
              <w:top w:val="single" w:sz="4" w:space="0" w:color="auto"/>
              <w:left w:val="single" w:sz="4" w:space="0" w:color="auto"/>
              <w:bottom w:val="single" w:sz="4" w:space="0" w:color="auto"/>
              <w:right w:val="single" w:sz="4" w:space="0" w:color="auto"/>
            </w:tcBorders>
            <w:hideMark/>
          </w:tcPr>
          <w:p w:rsidR="009D3469" w:rsidRDefault="009D3469">
            <w:pPr>
              <w:bidi/>
              <w:spacing w:after="60"/>
              <w:jc w:val="left"/>
              <w:rPr>
                <w:sz w:val="20"/>
                <w:lang w:val="en-CA"/>
              </w:rPr>
            </w:pPr>
            <w:r>
              <w:rPr>
                <w:rFonts w:hint="cs"/>
                <w:sz w:val="20"/>
                <w:rtl/>
              </w:rPr>
              <w:t>تكاليف المشروع</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126,140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297,794</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66"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50,000</w:t>
            </w:r>
          </w:p>
        </w:tc>
        <w:tc>
          <w:tcPr>
            <w:tcW w:w="470"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473,934</w:t>
            </w:r>
          </w:p>
        </w:tc>
      </w:tr>
      <w:tr w:rsidR="009D3469" w:rsidTr="00C41727">
        <w:trPr>
          <w:trHeight w:val="198"/>
        </w:trPr>
        <w:tc>
          <w:tcPr>
            <w:tcW w:w="1275" w:type="pct"/>
            <w:vMerge/>
            <w:tcBorders>
              <w:top w:val="single" w:sz="4" w:space="0" w:color="auto"/>
              <w:left w:val="single" w:sz="4" w:space="0" w:color="auto"/>
              <w:bottom w:val="single" w:sz="4" w:space="0" w:color="auto"/>
              <w:right w:val="single" w:sz="4" w:space="0" w:color="auto"/>
            </w:tcBorders>
            <w:vAlign w:val="center"/>
            <w:hideMark/>
          </w:tcPr>
          <w:p w:rsidR="009D3469" w:rsidRDefault="009D3469">
            <w:pPr>
              <w:jc w:val="left"/>
              <w:rPr>
                <w:sz w:val="20"/>
                <w:lang w:val="en-CA"/>
              </w:rPr>
            </w:pPr>
          </w:p>
        </w:tc>
        <w:tc>
          <w:tcPr>
            <w:tcW w:w="413" w:type="pct"/>
            <w:vMerge/>
            <w:tcBorders>
              <w:top w:val="single" w:sz="4" w:space="0" w:color="auto"/>
              <w:left w:val="single" w:sz="4" w:space="0" w:color="auto"/>
              <w:bottom w:val="single" w:sz="4" w:space="0" w:color="auto"/>
              <w:right w:val="single" w:sz="4" w:space="0" w:color="auto"/>
            </w:tcBorders>
            <w:vAlign w:val="center"/>
            <w:hideMark/>
          </w:tcPr>
          <w:p w:rsidR="009D3469" w:rsidRDefault="009D3469">
            <w:pPr>
              <w:jc w:val="left"/>
              <w:rPr>
                <w:sz w:val="20"/>
                <w:lang w:val="en-CA"/>
              </w:rPr>
            </w:pPr>
          </w:p>
        </w:tc>
        <w:tc>
          <w:tcPr>
            <w:tcW w:w="647" w:type="pct"/>
            <w:tcBorders>
              <w:top w:val="single" w:sz="4" w:space="0" w:color="auto"/>
              <w:left w:val="single" w:sz="4" w:space="0" w:color="auto"/>
              <w:bottom w:val="single" w:sz="4" w:space="0" w:color="auto"/>
              <w:right w:val="single" w:sz="4" w:space="0" w:color="auto"/>
            </w:tcBorders>
            <w:hideMark/>
          </w:tcPr>
          <w:p w:rsidR="009D3469" w:rsidRDefault="009D3469">
            <w:pPr>
              <w:bidi/>
              <w:spacing w:after="60"/>
              <w:jc w:val="left"/>
              <w:rPr>
                <w:sz w:val="20"/>
                <w:lang w:val="en-CA"/>
              </w:rPr>
            </w:pPr>
            <w:r>
              <w:rPr>
                <w:rFonts w:hint="cs"/>
                <w:sz w:val="20"/>
                <w:rtl/>
              </w:rPr>
              <w:t>تكاليف الدعم</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8,830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20,846</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66"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3,500</w:t>
            </w:r>
          </w:p>
        </w:tc>
        <w:tc>
          <w:tcPr>
            <w:tcW w:w="470"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33,176</w:t>
            </w:r>
          </w:p>
        </w:tc>
      </w:tr>
      <w:tr w:rsidR="009D3469" w:rsidTr="00C41727">
        <w:trPr>
          <w:trHeight w:val="198"/>
        </w:trPr>
        <w:tc>
          <w:tcPr>
            <w:tcW w:w="2335" w:type="pct"/>
            <w:gridSpan w:val="3"/>
            <w:tcBorders>
              <w:top w:val="single" w:sz="4" w:space="0" w:color="auto"/>
              <w:left w:val="single" w:sz="4" w:space="0" w:color="auto"/>
              <w:bottom w:val="single" w:sz="4" w:space="0" w:color="auto"/>
              <w:right w:val="single" w:sz="4" w:space="0" w:color="auto"/>
            </w:tcBorders>
            <w:hideMark/>
          </w:tcPr>
          <w:p w:rsidR="009D3469" w:rsidRDefault="009D3469" w:rsidP="009D3469">
            <w:pPr>
              <w:tabs>
                <w:tab w:val="left" w:pos="8280"/>
              </w:tabs>
              <w:bidi/>
              <w:spacing w:before="40" w:after="40"/>
              <w:jc w:val="left"/>
              <w:rPr>
                <w:sz w:val="20"/>
                <w:lang w:val="en-CA"/>
              </w:rPr>
            </w:pPr>
            <w:r>
              <w:rPr>
                <w:rFonts w:hint="cs"/>
                <w:sz w:val="20"/>
                <w:rtl/>
                <w:lang w:val="en-CA"/>
              </w:rPr>
              <w:t xml:space="preserve">مجموع </w:t>
            </w:r>
            <w:r>
              <w:rPr>
                <w:sz w:val="20"/>
                <w:rtl/>
                <w:lang w:val="en-CA"/>
              </w:rPr>
              <w:t>تكاليف المشروع المطلوبة من ناحية المبدأ (دولار أمريكي)</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126,140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297,794</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66"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50,000</w:t>
            </w:r>
          </w:p>
        </w:tc>
        <w:tc>
          <w:tcPr>
            <w:tcW w:w="470"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473,934</w:t>
            </w:r>
          </w:p>
        </w:tc>
      </w:tr>
      <w:tr w:rsidR="009D3469" w:rsidTr="00C41727">
        <w:trPr>
          <w:trHeight w:val="198"/>
        </w:trPr>
        <w:tc>
          <w:tcPr>
            <w:tcW w:w="2335" w:type="pct"/>
            <w:gridSpan w:val="3"/>
            <w:tcBorders>
              <w:top w:val="single" w:sz="4" w:space="0" w:color="auto"/>
              <w:left w:val="single" w:sz="4" w:space="0" w:color="auto"/>
              <w:bottom w:val="single" w:sz="4" w:space="0" w:color="auto"/>
              <w:right w:val="single" w:sz="4" w:space="0" w:color="auto"/>
            </w:tcBorders>
            <w:hideMark/>
          </w:tcPr>
          <w:p w:rsidR="009D3469" w:rsidRDefault="00C41727" w:rsidP="00C41727">
            <w:pPr>
              <w:tabs>
                <w:tab w:val="left" w:pos="8280"/>
              </w:tabs>
              <w:bidi/>
              <w:spacing w:before="40" w:after="40"/>
              <w:jc w:val="left"/>
              <w:rPr>
                <w:sz w:val="20"/>
                <w:lang w:val="en-CA"/>
              </w:rPr>
            </w:pPr>
            <w:r>
              <w:rPr>
                <w:rFonts w:hint="cs"/>
                <w:sz w:val="20"/>
                <w:rtl/>
                <w:lang w:val="en-CA"/>
              </w:rPr>
              <w:t xml:space="preserve">مجموع </w:t>
            </w:r>
            <w:r>
              <w:rPr>
                <w:sz w:val="20"/>
                <w:rtl/>
                <w:lang w:val="en-CA"/>
              </w:rPr>
              <w:t xml:space="preserve">تكاليف </w:t>
            </w:r>
            <w:r>
              <w:rPr>
                <w:rFonts w:hint="cs"/>
                <w:sz w:val="20"/>
                <w:rtl/>
                <w:lang w:val="en-CA"/>
              </w:rPr>
              <w:t>الدعم</w:t>
            </w:r>
            <w:r>
              <w:rPr>
                <w:sz w:val="20"/>
                <w:rtl/>
                <w:lang w:val="en-CA"/>
              </w:rPr>
              <w:t xml:space="preserve"> المطلوبة من ناحية المبدأ (دولار أمريكي)</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8,830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20,846</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66"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3,500</w:t>
            </w:r>
          </w:p>
        </w:tc>
        <w:tc>
          <w:tcPr>
            <w:tcW w:w="470"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33,176</w:t>
            </w:r>
          </w:p>
        </w:tc>
      </w:tr>
      <w:tr w:rsidR="009D3469" w:rsidTr="00C41727">
        <w:trPr>
          <w:trHeight w:val="198"/>
        </w:trPr>
        <w:tc>
          <w:tcPr>
            <w:tcW w:w="2335" w:type="pct"/>
            <w:gridSpan w:val="3"/>
            <w:tcBorders>
              <w:top w:val="single" w:sz="4" w:space="0" w:color="auto"/>
              <w:left w:val="single" w:sz="4" w:space="0" w:color="auto"/>
              <w:bottom w:val="single" w:sz="4" w:space="0" w:color="auto"/>
              <w:right w:val="single" w:sz="4" w:space="0" w:color="auto"/>
            </w:tcBorders>
            <w:hideMark/>
          </w:tcPr>
          <w:p w:rsidR="009D3469" w:rsidRDefault="00C41727" w:rsidP="009D3469">
            <w:pPr>
              <w:tabs>
                <w:tab w:val="left" w:pos="8280"/>
              </w:tabs>
              <w:bidi/>
              <w:spacing w:before="40" w:after="40"/>
              <w:jc w:val="left"/>
              <w:rPr>
                <w:sz w:val="20"/>
                <w:lang w:val="en-CA"/>
              </w:rPr>
            </w:pPr>
            <w:r>
              <w:rPr>
                <w:rFonts w:hint="cs"/>
                <w:sz w:val="20"/>
                <w:rtl/>
                <w:lang w:val="en-CA"/>
              </w:rPr>
              <w:t>مجموع الأموال</w:t>
            </w:r>
            <w:r>
              <w:rPr>
                <w:sz w:val="20"/>
                <w:rtl/>
                <w:lang w:val="en-CA"/>
              </w:rPr>
              <w:t xml:space="preserve"> المطلوبة من ناحية المبدأ (دولار أمريكي)</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134,970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414"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318,640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33"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0</w:t>
            </w:r>
          </w:p>
        </w:tc>
        <w:tc>
          <w:tcPr>
            <w:tcW w:w="366"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53,500</w:t>
            </w:r>
          </w:p>
        </w:tc>
        <w:tc>
          <w:tcPr>
            <w:tcW w:w="470" w:type="pct"/>
            <w:tcBorders>
              <w:top w:val="single" w:sz="4" w:space="0" w:color="auto"/>
              <w:left w:val="single" w:sz="4" w:space="0" w:color="auto"/>
              <w:bottom w:val="single" w:sz="4" w:space="0" w:color="auto"/>
              <w:right w:val="single" w:sz="4" w:space="0" w:color="auto"/>
            </w:tcBorders>
            <w:vAlign w:val="center"/>
            <w:hideMark/>
          </w:tcPr>
          <w:p w:rsidR="009D3469" w:rsidRDefault="009D3469">
            <w:pPr>
              <w:tabs>
                <w:tab w:val="left" w:pos="8280"/>
              </w:tabs>
              <w:spacing w:before="40" w:after="40"/>
              <w:jc w:val="right"/>
              <w:rPr>
                <w:sz w:val="20"/>
                <w:lang w:val="en-CA"/>
              </w:rPr>
            </w:pPr>
            <w:r>
              <w:rPr>
                <w:color w:val="000000"/>
                <w:sz w:val="20"/>
                <w:lang w:val="en-CA"/>
              </w:rPr>
              <w:t>507,110</w:t>
            </w:r>
          </w:p>
        </w:tc>
      </w:tr>
      <w:bookmarkEnd w:id="0"/>
    </w:tbl>
    <w:p w:rsidR="009D3469" w:rsidRDefault="009D3469" w:rsidP="009D3469">
      <w:pPr>
        <w:bidi/>
        <w:rPr>
          <w:rtl/>
        </w:rPr>
      </w:pPr>
    </w:p>
    <w:tbl>
      <w:tblPr>
        <w:tblStyle w:val="TableGrid10"/>
        <w:bidiVisual/>
        <w:tblW w:w="5523" w:type="pct"/>
        <w:tblInd w:w="-522" w:type="dxa"/>
        <w:tblLook w:val="04A0" w:firstRow="1" w:lastRow="0" w:firstColumn="1" w:lastColumn="0" w:noHBand="0" w:noVBand="1"/>
      </w:tblPr>
      <w:tblGrid>
        <w:gridCol w:w="3597"/>
        <w:gridCol w:w="3412"/>
        <w:gridCol w:w="3569"/>
      </w:tblGrid>
      <w:tr w:rsidR="009D3469" w:rsidRPr="009D3469" w:rsidTr="00C41727">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rsidR="009D3469" w:rsidRPr="00C41727" w:rsidRDefault="00C41727" w:rsidP="00C41727">
            <w:pPr>
              <w:bidi/>
              <w:rPr>
                <w:bCs/>
                <w:color w:val="000000" w:themeColor="text1"/>
                <w:sz w:val="20"/>
                <w:lang w:val="en-CA"/>
              </w:rPr>
            </w:pPr>
            <w:r w:rsidRPr="00C41727">
              <w:rPr>
                <w:rFonts w:hint="cs"/>
                <w:bCs/>
                <w:color w:val="000000" w:themeColor="text1"/>
                <w:sz w:val="20"/>
                <w:rtl/>
                <w:lang w:val="en-CA"/>
              </w:rPr>
              <w:t>(سابعا) طلب الموافقة على تمويل الشريحة الأولى (2021)</w:t>
            </w:r>
          </w:p>
        </w:tc>
      </w:tr>
      <w:tr w:rsidR="009D3469" w:rsidTr="00C41727">
        <w:trPr>
          <w:trHeight w:hRule="exact" w:val="227"/>
        </w:trPr>
        <w:tc>
          <w:tcPr>
            <w:tcW w:w="1700" w:type="pct"/>
            <w:tcBorders>
              <w:top w:val="single" w:sz="4" w:space="0" w:color="auto"/>
              <w:left w:val="single" w:sz="4" w:space="0" w:color="auto"/>
              <w:bottom w:val="single" w:sz="4" w:space="0" w:color="auto"/>
              <w:right w:val="single" w:sz="4" w:space="0" w:color="auto"/>
            </w:tcBorders>
            <w:hideMark/>
          </w:tcPr>
          <w:p w:rsidR="009D3469" w:rsidRPr="00C41727" w:rsidRDefault="00C41727">
            <w:pPr>
              <w:jc w:val="center"/>
              <w:rPr>
                <w:bCs/>
                <w:color w:val="000000" w:themeColor="text1"/>
                <w:sz w:val="20"/>
                <w:lang w:val="en-CA"/>
              </w:rPr>
            </w:pPr>
            <w:r w:rsidRPr="00C41727">
              <w:rPr>
                <w:rFonts w:hint="cs"/>
                <w:bCs/>
                <w:color w:val="000000" w:themeColor="text1"/>
                <w:sz w:val="20"/>
                <w:rtl/>
                <w:lang w:val="en-CA"/>
              </w:rPr>
              <w:t>الوكالة</w:t>
            </w:r>
          </w:p>
        </w:tc>
        <w:tc>
          <w:tcPr>
            <w:tcW w:w="1613" w:type="pct"/>
            <w:tcBorders>
              <w:top w:val="single" w:sz="4" w:space="0" w:color="auto"/>
              <w:left w:val="single" w:sz="4" w:space="0" w:color="auto"/>
              <w:bottom w:val="single" w:sz="4" w:space="0" w:color="auto"/>
              <w:right w:val="single" w:sz="4" w:space="0" w:color="auto"/>
            </w:tcBorders>
            <w:hideMark/>
          </w:tcPr>
          <w:p w:rsidR="009D3469" w:rsidRPr="00C41727" w:rsidRDefault="00C41727">
            <w:pPr>
              <w:jc w:val="center"/>
              <w:rPr>
                <w:bCs/>
                <w:color w:val="000000" w:themeColor="text1"/>
                <w:sz w:val="20"/>
                <w:lang w:val="en-CA"/>
              </w:rPr>
            </w:pPr>
            <w:r w:rsidRPr="00C41727">
              <w:rPr>
                <w:rFonts w:hint="cs"/>
                <w:bCs/>
                <w:color w:val="000000" w:themeColor="text1"/>
                <w:sz w:val="20"/>
                <w:rtl/>
                <w:lang w:val="en-CA"/>
              </w:rPr>
              <w:t xml:space="preserve">الأموال المطلوبة </w:t>
            </w:r>
            <w:r w:rsidRPr="00C41727">
              <w:rPr>
                <w:bCs/>
                <w:sz w:val="20"/>
                <w:rtl/>
                <w:lang w:val="en-CA"/>
              </w:rPr>
              <w:t>(دولار أمريكي)</w:t>
            </w:r>
          </w:p>
        </w:tc>
        <w:tc>
          <w:tcPr>
            <w:tcW w:w="1687" w:type="pct"/>
            <w:tcBorders>
              <w:top w:val="single" w:sz="4" w:space="0" w:color="auto"/>
              <w:left w:val="single" w:sz="4" w:space="0" w:color="auto"/>
              <w:bottom w:val="single" w:sz="4" w:space="0" w:color="auto"/>
              <w:right w:val="single" w:sz="4" w:space="0" w:color="auto"/>
            </w:tcBorders>
            <w:hideMark/>
          </w:tcPr>
          <w:p w:rsidR="009D3469" w:rsidRPr="00C41727" w:rsidRDefault="00C41727">
            <w:pPr>
              <w:jc w:val="center"/>
              <w:rPr>
                <w:bCs/>
                <w:color w:val="000000" w:themeColor="text1"/>
                <w:sz w:val="20"/>
                <w:lang w:val="en-CA"/>
              </w:rPr>
            </w:pPr>
            <w:r w:rsidRPr="00C41727">
              <w:rPr>
                <w:rFonts w:hint="cs"/>
                <w:bCs/>
                <w:color w:val="000000" w:themeColor="text1"/>
                <w:sz w:val="20"/>
                <w:rtl/>
                <w:lang w:val="en-CA"/>
              </w:rPr>
              <w:t xml:space="preserve">تكاليف الدعم </w:t>
            </w:r>
            <w:r w:rsidRPr="00C41727">
              <w:rPr>
                <w:bCs/>
                <w:sz w:val="20"/>
                <w:rtl/>
                <w:lang w:val="en-CA"/>
              </w:rPr>
              <w:t>(دولار أمريكي)</w:t>
            </w:r>
          </w:p>
        </w:tc>
      </w:tr>
      <w:tr w:rsidR="009D3469" w:rsidTr="00C41727">
        <w:trPr>
          <w:trHeight w:hRule="exact" w:val="227"/>
        </w:trPr>
        <w:tc>
          <w:tcPr>
            <w:tcW w:w="1700" w:type="pct"/>
            <w:tcBorders>
              <w:top w:val="single" w:sz="4" w:space="0" w:color="auto"/>
              <w:left w:val="single" w:sz="4" w:space="0" w:color="auto"/>
              <w:bottom w:val="single" w:sz="4" w:space="0" w:color="auto"/>
              <w:right w:val="single" w:sz="4" w:space="0" w:color="auto"/>
            </w:tcBorders>
            <w:hideMark/>
          </w:tcPr>
          <w:p w:rsidR="009D3469" w:rsidRDefault="00C41727" w:rsidP="009D3469">
            <w:pPr>
              <w:bidi/>
              <w:rPr>
                <w:color w:val="000000" w:themeColor="text1"/>
                <w:sz w:val="20"/>
                <w:lang w:val="en-CA"/>
              </w:rPr>
            </w:pPr>
            <w:r>
              <w:rPr>
                <w:rFonts w:hint="cs"/>
                <w:color w:val="000000" w:themeColor="text1"/>
                <w:sz w:val="20"/>
                <w:rtl/>
                <w:lang w:val="en-CA"/>
              </w:rPr>
              <w:t>يونيدو</w:t>
            </w:r>
          </w:p>
        </w:tc>
        <w:tc>
          <w:tcPr>
            <w:tcW w:w="1613" w:type="pct"/>
            <w:tcBorders>
              <w:top w:val="single" w:sz="4" w:space="0" w:color="auto"/>
              <w:left w:val="single" w:sz="4" w:space="0" w:color="auto"/>
              <w:bottom w:val="single" w:sz="4" w:space="0" w:color="auto"/>
              <w:right w:val="single" w:sz="4" w:space="0" w:color="auto"/>
            </w:tcBorders>
            <w:hideMark/>
          </w:tcPr>
          <w:p w:rsidR="009D3469" w:rsidRDefault="009D3469">
            <w:pPr>
              <w:jc w:val="right"/>
              <w:rPr>
                <w:color w:val="000000" w:themeColor="text1"/>
                <w:sz w:val="20"/>
                <w:lang w:val="en-CA"/>
              </w:rPr>
            </w:pPr>
            <w:r>
              <w:rPr>
                <w:color w:val="000000"/>
                <w:sz w:val="20"/>
                <w:lang w:val="en-CA" w:eastAsia="en-CA"/>
              </w:rPr>
              <w:t>126,140</w:t>
            </w:r>
          </w:p>
        </w:tc>
        <w:tc>
          <w:tcPr>
            <w:tcW w:w="1687" w:type="pct"/>
            <w:tcBorders>
              <w:top w:val="single" w:sz="4" w:space="0" w:color="auto"/>
              <w:left w:val="single" w:sz="4" w:space="0" w:color="auto"/>
              <w:bottom w:val="single" w:sz="4" w:space="0" w:color="auto"/>
              <w:right w:val="single" w:sz="4" w:space="0" w:color="auto"/>
            </w:tcBorders>
            <w:hideMark/>
          </w:tcPr>
          <w:p w:rsidR="009D3469" w:rsidRDefault="009D3469">
            <w:pPr>
              <w:jc w:val="right"/>
              <w:rPr>
                <w:color w:val="000000" w:themeColor="text1"/>
                <w:sz w:val="20"/>
                <w:lang w:val="en-CA"/>
              </w:rPr>
            </w:pPr>
            <w:r>
              <w:rPr>
                <w:color w:val="000000"/>
                <w:sz w:val="20"/>
                <w:lang w:val="en-CA" w:eastAsia="en-CA"/>
              </w:rPr>
              <w:t>8,830</w:t>
            </w:r>
          </w:p>
        </w:tc>
      </w:tr>
      <w:tr w:rsidR="009D3469" w:rsidTr="00C41727">
        <w:trPr>
          <w:trHeight w:hRule="exact" w:val="227"/>
        </w:trPr>
        <w:tc>
          <w:tcPr>
            <w:tcW w:w="1700" w:type="pct"/>
            <w:tcBorders>
              <w:top w:val="single" w:sz="4" w:space="0" w:color="auto"/>
              <w:left w:val="single" w:sz="4" w:space="0" w:color="auto"/>
              <w:bottom w:val="single" w:sz="4" w:space="0" w:color="auto"/>
              <w:right w:val="single" w:sz="4" w:space="0" w:color="auto"/>
            </w:tcBorders>
            <w:hideMark/>
          </w:tcPr>
          <w:p w:rsidR="009D3469" w:rsidRDefault="00C41727" w:rsidP="009D3469">
            <w:pPr>
              <w:bidi/>
              <w:rPr>
                <w:color w:val="000000" w:themeColor="text1"/>
                <w:sz w:val="20"/>
                <w:lang w:val="en-CA"/>
              </w:rPr>
            </w:pPr>
            <w:r>
              <w:rPr>
                <w:rFonts w:hint="cs"/>
                <w:color w:val="000000" w:themeColor="text1"/>
                <w:sz w:val="20"/>
                <w:rtl/>
                <w:lang w:val="en-CA"/>
              </w:rPr>
              <w:t>المجموع</w:t>
            </w:r>
          </w:p>
        </w:tc>
        <w:tc>
          <w:tcPr>
            <w:tcW w:w="1613" w:type="pct"/>
            <w:tcBorders>
              <w:top w:val="single" w:sz="4" w:space="0" w:color="auto"/>
              <w:left w:val="single" w:sz="4" w:space="0" w:color="auto"/>
              <w:bottom w:val="single" w:sz="4" w:space="0" w:color="auto"/>
              <w:right w:val="single" w:sz="4" w:space="0" w:color="auto"/>
            </w:tcBorders>
            <w:hideMark/>
          </w:tcPr>
          <w:p w:rsidR="009D3469" w:rsidRDefault="009D3469">
            <w:pPr>
              <w:jc w:val="right"/>
              <w:rPr>
                <w:color w:val="000000" w:themeColor="text1"/>
                <w:sz w:val="20"/>
                <w:lang w:val="en-CA"/>
              </w:rPr>
            </w:pPr>
            <w:r>
              <w:rPr>
                <w:color w:val="000000"/>
                <w:sz w:val="20"/>
                <w:lang w:val="en-CA" w:eastAsia="en-CA"/>
              </w:rPr>
              <w:t>126,140</w:t>
            </w:r>
          </w:p>
        </w:tc>
        <w:tc>
          <w:tcPr>
            <w:tcW w:w="1687" w:type="pct"/>
            <w:tcBorders>
              <w:top w:val="single" w:sz="4" w:space="0" w:color="auto"/>
              <w:left w:val="single" w:sz="4" w:space="0" w:color="auto"/>
              <w:bottom w:val="single" w:sz="4" w:space="0" w:color="auto"/>
              <w:right w:val="single" w:sz="4" w:space="0" w:color="auto"/>
            </w:tcBorders>
            <w:hideMark/>
          </w:tcPr>
          <w:p w:rsidR="009D3469" w:rsidRDefault="009D3469">
            <w:pPr>
              <w:jc w:val="right"/>
              <w:rPr>
                <w:color w:val="000000" w:themeColor="text1"/>
                <w:sz w:val="20"/>
                <w:lang w:val="en-CA"/>
              </w:rPr>
            </w:pPr>
            <w:r>
              <w:rPr>
                <w:color w:val="000000"/>
                <w:sz w:val="20"/>
                <w:lang w:val="en-CA" w:eastAsia="en-CA"/>
              </w:rPr>
              <w:t>8,830</w:t>
            </w:r>
          </w:p>
        </w:tc>
      </w:tr>
    </w:tbl>
    <w:p w:rsidR="009D3469" w:rsidRDefault="009D3469" w:rsidP="009D3469">
      <w:pPr>
        <w:bidi/>
        <w:rPr>
          <w:rtl/>
        </w:rPr>
      </w:pPr>
    </w:p>
    <w:tbl>
      <w:tblPr>
        <w:tblStyle w:val="TableGrid"/>
        <w:bidiVisual/>
        <w:tblW w:w="5264" w:type="pct"/>
        <w:tblInd w:w="-342" w:type="dxa"/>
        <w:tblLook w:val="04A0" w:firstRow="1" w:lastRow="0" w:firstColumn="1" w:lastColumn="0" w:noHBand="0" w:noVBand="1"/>
      </w:tblPr>
      <w:tblGrid>
        <w:gridCol w:w="3428"/>
        <w:gridCol w:w="6654"/>
      </w:tblGrid>
      <w:tr w:rsidR="009D3469" w:rsidTr="00C41727">
        <w:trPr>
          <w:trHeight w:hRule="exact" w:val="281"/>
        </w:trPr>
        <w:tc>
          <w:tcPr>
            <w:tcW w:w="1700" w:type="pct"/>
            <w:tcBorders>
              <w:top w:val="single" w:sz="4" w:space="0" w:color="auto"/>
              <w:left w:val="single" w:sz="4" w:space="0" w:color="auto"/>
              <w:bottom w:val="single" w:sz="4" w:space="0" w:color="auto"/>
              <w:right w:val="single" w:sz="4" w:space="0" w:color="auto"/>
            </w:tcBorders>
            <w:hideMark/>
          </w:tcPr>
          <w:p w:rsidR="009D3469" w:rsidRPr="00DA540F" w:rsidRDefault="00C41727">
            <w:pPr>
              <w:jc w:val="left"/>
              <w:rPr>
                <w:bCs/>
                <w:color w:val="000000" w:themeColor="text1"/>
                <w:sz w:val="20"/>
                <w:lang w:val="en-CA"/>
              </w:rPr>
            </w:pPr>
            <w:r w:rsidRPr="00DA540F">
              <w:rPr>
                <w:rFonts w:hint="cs"/>
                <w:bCs/>
                <w:color w:val="000000" w:themeColor="text1"/>
                <w:sz w:val="20"/>
                <w:rtl/>
                <w:lang w:val="en-CA"/>
              </w:rPr>
              <w:t xml:space="preserve">توصية الأمانة </w:t>
            </w:r>
          </w:p>
        </w:tc>
        <w:tc>
          <w:tcPr>
            <w:tcW w:w="3300" w:type="pct"/>
            <w:tcBorders>
              <w:top w:val="single" w:sz="4" w:space="0" w:color="auto"/>
              <w:left w:val="single" w:sz="4" w:space="0" w:color="auto"/>
              <w:bottom w:val="single" w:sz="4" w:space="0" w:color="auto"/>
              <w:right w:val="single" w:sz="4" w:space="0" w:color="auto"/>
            </w:tcBorders>
            <w:hideMark/>
          </w:tcPr>
          <w:p w:rsidR="009D3469" w:rsidRDefault="00C41727">
            <w:pPr>
              <w:jc w:val="center"/>
              <w:rPr>
                <w:color w:val="000000" w:themeColor="text1"/>
                <w:sz w:val="20"/>
                <w:lang w:val="en-CA"/>
              </w:rPr>
            </w:pPr>
            <w:r>
              <w:rPr>
                <w:rFonts w:hint="cs"/>
                <w:color w:val="000000" w:themeColor="text1"/>
                <w:sz w:val="20"/>
                <w:rtl/>
                <w:lang w:val="en-CA"/>
              </w:rPr>
              <w:t>النظر على نحو فردى</w:t>
            </w:r>
          </w:p>
        </w:tc>
      </w:tr>
    </w:tbl>
    <w:p w:rsidR="009D3469" w:rsidRDefault="009D3469" w:rsidP="009D3469">
      <w:pPr>
        <w:bidi/>
        <w:rPr>
          <w:rtl/>
        </w:rPr>
      </w:pPr>
    </w:p>
    <w:p w:rsidR="004D16AC" w:rsidRDefault="004D16AC" w:rsidP="004D16AC">
      <w:pPr>
        <w:bidi/>
        <w:spacing w:after="240"/>
        <w:jc w:val="center"/>
        <w:rPr>
          <w:bCs/>
          <w:sz w:val="28"/>
          <w:szCs w:val="28"/>
          <w:rtl/>
          <w:lang w:val="en-US" w:bidi="ar-EG"/>
        </w:rPr>
      </w:pPr>
      <w:r>
        <w:rPr>
          <w:rFonts w:hint="cs"/>
          <w:bCs/>
          <w:sz w:val="28"/>
          <w:szCs w:val="28"/>
          <w:rtl/>
          <w:lang w:val="en-US" w:bidi="ar-EG"/>
        </w:rPr>
        <w:lastRenderedPageBreak/>
        <w:t>وصف المشروع</w:t>
      </w:r>
    </w:p>
    <w:p w:rsidR="004D16AC" w:rsidRDefault="004D16AC" w:rsidP="004D16AC">
      <w:pPr>
        <w:bidi/>
        <w:spacing w:after="240"/>
        <w:jc w:val="left"/>
        <w:rPr>
          <w:sz w:val="28"/>
          <w:szCs w:val="22"/>
          <w:lang w:bidi="ar-EG"/>
        </w:rPr>
      </w:pPr>
      <w:r>
        <w:rPr>
          <w:rFonts w:hint="cs"/>
          <w:bCs/>
          <w:sz w:val="28"/>
          <w:szCs w:val="28"/>
          <w:rtl/>
          <w:lang w:val="en-US" w:bidi="ar-EG"/>
        </w:rPr>
        <w:t>معلومات أساسية</w:t>
      </w:r>
    </w:p>
    <w:p w:rsidR="004D16AC" w:rsidRDefault="004D16AC" w:rsidP="000F65E1">
      <w:pPr>
        <w:pStyle w:val="StyleComplexArabicTransparent13ptAfter12pt"/>
        <w:numPr>
          <w:ilvl w:val="0"/>
          <w:numId w:val="37"/>
        </w:numPr>
        <w:bidi/>
        <w:ind w:left="0" w:firstLine="0"/>
        <w:rPr>
          <w:rtl/>
        </w:rPr>
      </w:pPr>
      <w:r>
        <w:rPr>
          <w:rFonts w:cs="Times New Roman" w:hint="cs"/>
          <w:rtl/>
        </w:rPr>
        <w:t xml:space="preserve">بالنيابة عن حكومة </w:t>
      </w:r>
      <w:r>
        <w:rPr>
          <w:rFonts w:cs="Times New Roman" w:hint="cs"/>
          <w:rtl/>
          <w:lang w:bidi="ar-EG"/>
        </w:rPr>
        <w:t>البوسنة والهرسك</w:t>
      </w:r>
      <w:r>
        <w:rPr>
          <w:rFonts w:cs="Times New Roman" w:hint="cs"/>
          <w:rtl/>
        </w:rPr>
        <w:t>، قدم</w:t>
      </w:r>
      <w:r w:rsidR="00FD1869">
        <w:rPr>
          <w:rFonts w:cs="Times New Roman" w:hint="cs"/>
          <w:rtl/>
        </w:rPr>
        <w:t>ت</w:t>
      </w:r>
      <w:r>
        <w:rPr>
          <w:rFonts w:cs="Times New Roman" w:hint="cs"/>
          <w:rtl/>
        </w:rPr>
        <w:t xml:space="preserve"> اليونيدو، بوصفها الوكالة المنفذة الرئيسة، طلبا لتمويل المرحلة الثانية من </w:t>
      </w:r>
      <w:r w:rsidRPr="000F65E1">
        <w:rPr>
          <w:rFonts w:hint="cs"/>
          <w:rtl/>
        </w:rPr>
        <w:t>خطة</w:t>
      </w:r>
      <w:r>
        <w:rPr>
          <w:rFonts w:cs="Times New Roman" w:hint="cs"/>
          <w:rtl/>
        </w:rPr>
        <w:t xml:space="preserve"> إدارة إزالة المواد الهيدروكلوروفلوروكربونية بتكلفـة إجماليـة تبلـغ 000 520 دولار أمريكي زائدا تكاليف دعم الوكالة البالغة 400 </w:t>
      </w:r>
      <w:r w:rsidR="00D4034D" w:rsidRPr="000F65E1">
        <w:rPr>
          <w:rFonts w:hint="cs"/>
          <w:rtl/>
        </w:rPr>
        <w:t>36</w:t>
      </w:r>
      <w:r>
        <w:rPr>
          <w:rFonts w:cs="Times New Roman" w:hint="cs"/>
          <w:rtl/>
        </w:rPr>
        <w:t xml:space="preserve"> دولار أمريكي</w:t>
      </w:r>
      <w:r w:rsidR="00D4034D">
        <w:rPr>
          <w:rFonts w:cs="Times New Roman" w:hint="cs"/>
          <w:rtl/>
        </w:rPr>
        <w:t xml:space="preserve"> كما قدمت في الأصل</w:t>
      </w:r>
      <w:r>
        <w:rPr>
          <w:rFonts w:cs="Times New Roman" w:hint="cs"/>
          <w:rtl/>
        </w:rPr>
        <w:t>.</w:t>
      </w:r>
      <w:r>
        <w:rPr>
          <w:rStyle w:val="FootnoteReference"/>
          <w:rFonts w:cs="Times New Roman"/>
          <w:rtl/>
        </w:rPr>
        <w:footnoteReference w:id="7"/>
      </w:r>
      <w:r>
        <w:rPr>
          <w:rFonts w:cs="Times New Roman" w:hint="cs"/>
          <w:rtl/>
        </w:rPr>
        <w:t xml:space="preserve"> </w:t>
      </w:r>
      <w:r w:rsidR="00D4034D">
        <w:rPr>
          <w:rFonts w:cs="Times New Roman" w:hint="cs"/>
          <w:rtl/>
        </w:rPr>
        <w:t xml:space="preserve">وسوف تعمل المرحلة الثانية من </w:t>
      </w:r>
      <w:r w:rsidR="00D4034D">
        <w:rPr>
          <w:rtl/>
        </w:rPr>
        <w:t>خطة إدارة إزالة المواد الهيدروكلوروفلوروكربونية</w:t>
      </w:r>
      <w:r w:rsidR="00D4034D">
        <w:rPr>
          <w:rFonts w:hint="cs"/>
          <w:rtl/>
        </w:rPr>
        <w:t xml:space="preserve"> على إزالة الاستهلاك المتبقى من </w:t>
      </w:r>
      <w:r w:rsidR="00D4034D">
        <w:rPr>
          <w:rtl/>
        </w:rPr>
        <w:t>المواد الهيدروكلوروفلوروكربونية</w:t>
      </w:r>
      <w:r w:rsidR="00D4034D">
        <w:rPr>
          <w:rFonts w:hint="cs"/>
          <w:rtl/>
        </w:rPr>
        <w:t xml:space="preserve"> بحلول عام 2026.</w:t>
      </w:r>
    </w:p>
    <w:p w:rsidR="00D4034D" w:rsidRDefault="00D4034D" w:rsidP="000F65E1">
      <w:pPr>
        <w:pStyle w:val="StyleComplexArabicTransparent13ptAfter12pt"/>
        <w:numPr>
          <w:ilvl w:val="0"/>
          <w:numId w:val="37"/>
        </w:numPr>
        <w:bidi/>
        <w:ind w:left="0" w:firstLine="0"/>
        <w:rPr>
          <w:rtl/>
        </w:rPr>
      </w:pPr>
      <w:r>
        <w:rPr>
          <w:rFonts w:hint="cs"/>
          <w:rtl/>
        </w:rPr>
        <w:t xml:space="preserve">وتبلغ الشريحة الأولى من </w:t>
      </w:r>
      <w:r w:rsidRPr="000F65E1">
        <w:rPr>
          <w:rFonts w:cs="Times New Roman" w:hint="cs"/>
          <w:rtl/>
        </w:rPr>
        <w:t>المرحلة</w:t>
      </w:r>
      <w:r>
        <w:rPr>
          <w:rFonts w:hint="cs"/>
          <w:rtl/>
        </w:rPr>
        <w:t xml:space="preserve"> الثانية من </w:t>
      </w:r>
      <w:r>
        <w:rPr>
          <w:rtl/>
        </w:rPr>
        <w:t>خطة إدارة إزالة المواد الهيدروكلوروفلوروكربونية</w:t>
      </w:r>
      <w:r>
        <w:rPr>
          <w:rFonts w:hint="cs"/>
          <w:rtl/>
        </w:rPr>
        <w:t xml:space="preserve"> المطلوبة في هذا الاجتماع 000 140 دولار أمريكي، زائدا تكاليف دعم الوكالة البالغة 800 9 دولار أمريكي لليونيدو، كما قدمت في الأصل.</w:t>
      </w:r>
    </w:p>
    <w:p w:rsidR="007009F4" w:rsidRPr="007009F4" w:rsidRDefault="007009F4" w:rsidP="007009F4">
      <w:pPr>
        <w:pStyle w:val="StyleComplexArabicTransparent13ptAfter12pt"/>
        <w:bidi/>
        <w:rPr>
          <w:b/>
          <w:bCs/>
          <w:rtl/>
        </w:rPr>
      </w:pPr>
      <w:r>
        <w:rPr>
          <w:rFonts w:cs="Times New Roman" w:hint="cs"/>
          <w:b/>
          <w:bCs/>
          <w:rtl/>
        </w:rPr>
        <w:t xml:space="preserve">حالة تنفيذ </w:t>
      </w:r>
      <w:r w:rsidRPr="007009F4">
        <w:rPr>
          <w:b/>
          <w:bCs/>
          <w:rtl/>
        </w:rPr>
        <w:t xml:space="preserve">المرحلة </w:t>
      </w:r>
      <w:r w:rsidRPr="007009F4">
        <w:rPr>
          <w:rFonts w:hint="cs"/>
          <w:b/>
          <w:bCs/>
          <w:rtl/>
        </w:rPr>
        <w:t>الأولى</w:t>
      </w:r>
      <w:r w:rsidRPr="007009F4">
        <w:rPr>
          <w:b/>
          <w:bCs/>
          <w:rtl/>
        </w:rPr>
        <w:t xml:space="preserve"> من خطة إدارة إزالة المواد الهيدروكلوروفلوروكربونية</w:t>
      </w:r>
    </w:p>
    <w:p w:rsidR="007009F4" w:rsidRDefault="00B92694" w:rsidP="000F65E1">
      <w:pPr>
        <w:pStyle w:val="StyleComplexArabicTransparent13ptAfter12pt"/>
        <w:numPr>
          <w:ilvl w:val="0"/>
          <w:numId w:val="37"/>
        </w:numPr>
        <w:bidi/>
        <w:ind w:left="0" w:firstLine="0"/>
        <w:rPr>
          <w:rtl/>
          <w:lang w:bidi="ar-EG"/>
        </w:rPr>
      </w:pPr>
      <w:r>
        <w:rPr>
          <w:rFonts w:hint="cs"/>
          <w:rtl/>
        </w:rPr>
        <w:t xml:space="preserve">تمت الموافقة في الأصل على المرحلة الأولى من </w:t>
      </w:r>
      <w:r>
        <w:rPr>
          <w:rtl/>
        </w:rPr>
        <w:t>خطة إدارة إزالة المواد الهيدروكلوروفلوروكربونية</w:t>
      </w:r>
      <w:r>
        <w:rPr>
          <w:rFonts w:hint="cs"/>
          <w:rtl/>
        </w:rPr>
        <w:t xml:space="preserve"> للبوسنة والهرسك في الاجتماع الساس والستين</w:t>
      </w:r>
      <w:r>
        <w:rPr>
          <w:rStyle w:val="FootnoteReference"/>
          <w:rtl/>
        </w:rPr>
        <w:footnoteReference w:id="8"/>
      </w:r>
      <w:r>
        <w:rPr>
          <w:rFonts w:hint="cs"/>
          <w:rtl/>
        </w:rPr>
        <w:t xml:space="preserve"> ونقحت في الاجتماع الثانى والسبعين</w:t>
      </w:r>
      <w:r>
        <w:rPr>
          <w:rStyle w:val="FootnoteReference"/>
          <w:rtl/>
        </w:rPr>
        <w:footnoteReference w:id="9"/>
      </w:r>
      <w:r>
        <w:rPr>
          <w:rFonts w:hint="cs"/>
          <w:rtl/>
        </w:rPr>
        <w:t xml:space="preserve"> لتلبية خفض بنسبة 35 في المائة من خط الأساس بحلول عام 2020 عند مجموع تكاليف تبلغ 284 953 </w:t>
      </w:r>
      <w:r>
        <w:rPr>
          <w:rtl/>
        </w:rPr>
        <w:t>دولار أمريكي</w:t>
      </w:r>
      <w:r>
        <w:rPr>
          <w:rFonts w:hint="cs"/>
          <w:rtl/>
        </w:rPr>
        <w:t xml:space="preserve">، زائدا تكاليف دعم الوكالة، لإزالة 6.58 </w:t>
      </w:r>
      <w:r>
        <w:rPr>
          <w:rtl/>
          <w:lang w:bidi="ar-EG"/>
        </w:rPr>
        <w:t>طن من قدرات استنفاد الأوزون</w:t>
      </w:r>
      <w:r>
        <w:rPr>
          <w:rFonts w:hint="cs"/>
          <w:rtl/>
          <w:lang w:bidi="ar-EG"/>
        </w:rPr>
        <w:t xml:space="preserve"> من </w:t>
      </w:r>
      <w:r>
        <w:rPr>
          <w:rtl/>
        </w:rPr>
        <w:t>المواد الهيدروكلوروفلوروكربونية</w:t>
      </w:r>
      <w:r>
        <w:rPr>
          <w:rFonts w:hint="cs"/>
          <w:rtl/>
        </w:rPr>
        <w:t xml:space="preserve"> المستخدمة في قطاعات الرغاوى والتبريد وتكييف الهواء. وبنظرة شاملة </w:t>
      </w:r>
      <w:r w:rsidR="00FD1869">
        <w:rPr>
          <w:rFonts w:hint="cs"/>
          <w:rtl/>
        </w:rPr>
        <w:t xml:space="preserve">على </w:t>
      </w:r>
      <w:r>
        <w:rPr>
          <w:rFonts w:hint="cs"/>
          <w:rtl/>
        </w:rPr>
        <w:t xml:space="preserve">تنفيذ المرحلة الأولى، بما في ذلك تحليل استهلاك </w:t>
      </w:r>
      <w:r w:rsidR="00FD1869">
        <w:rPr>
          <w:rFonts w:hint="cs"/>
          <w:rtl/>
        </w:rPr>
        <w:t>ا</w:t>
      </w:r>
      <w:r>
        <w:rPr>
          <w:rtl/>
        </w:rPr>
        <w:t>لهيدروكلوروفلوروكربون</w:t>
      </w:r>
      <w:r>
        <w:rPr>
          <w:rFonts w:hint="cs"/>
          <w:rtl/>
        </w:rPr>
        <w:t>، تتاح التقارير المرحلية والمالية، وطلب الشريحة الخامسة والأخيرة في الفقرات من 1 إلى 17 بهذه الوثيقة.</w:t>
      </w:r>
    </w:p>
    <w:p w:rsidR="007009F4" w:rsidRPr="007009F4" w:rsidRDefault="007009F4" w:rsidP="007009F4">
      <w:pPr>
        <w:pStyle w:val="StyleComplexArabicTransparent13ptAfter12pt"/>
        <w:bidi/>
        <w:rPr>
          <w:b/>
          <w:bCs/>
          <w:rtl/>
        </w:rPr>
      </w:pPr>
      <w:r w:rsidRPr="007009F4">
        <w:rPr>
          <w:b/>
          <w:bCs/>
          <w:rtl/>
        </w:rPr>
        <w:t>المرحلة الثانية من</w:t>
      </w:r>
      <w:r w:rsidRPr="007009F4">
        <w:rPr>
          <w:rFonts w:hint="cs"/>
          <w:b/>
          <w:bCs/>
          <w:rtl/>
        </w:rPr>
        <w:t xml:space="preserve"> </w:t>
      </w:r>
      <w:r w:rsidRPr="007009F4">
        <w:rPr>
          <w:b/>
          <w:bCs/>
          <w:rtl/>
        </w:rPr>
        <w:t xml:space="preserve">خطة إدارة إزالة </w:t>
      </w:r>
      <w:r w:rsidRPr="008962E2">
        <w:rPr>
          <w:b/>
          <w:bCs/>
          <w:rtl/>
        </w:rPr>
        <w:t>المواد الهيدروكلوروفلوروكربونية</w:t>
      </w:r>
    </w:p>
    <w:p w:rsidR="007009F4" w:rsidRPr="007009F4" w:rsidRDefault="007009F4" w:rsidP="007009F4">
      <w:pPr>
        <w:pStyle w:val="StyleComplexArabicTransparent13ptAfter12pt"/>
        <w:bidi/>
        <w:rPr>
          <w:u w:val="single"/>
          <w:rtl/>
        </w:rPr>
      </w:pPr>
      <w:r w:rsidRPr="007009F4">
        <w:rPr>
          <w:rFonts w:hint="cs"/>
          <w:u w:val="single"/>
          <w:rtl/>
        </w:rPr>
        <w:t>الاستهلاك المتبقى المؤهل للتمويل</w:t>
      </w:r>
    </w:p>
    <w:p w:rsidR="007009F4" w:rsidRDefault="008962E2" w:rsidP="000F65E1">
      <w:pPr>
        <w:pStyle w:val="StyleComplexArabicTransparent13ptAfter12pt"/>
        <w:numPr>
          <w:ilvl w:val="0"/>
          <w:numId w:val="37"/>
        </w:numPr>
        <w:bidi/>
        <w:ind w:left="0" w:firstLine="0"/>
        <w:rPr>
          <w:rtl/>
          <w:lang w:bidi="ar-EG"/>
        </w:rPr>
      </w:pPr>
      <w:r>
        <w:rPr>
          <w:rFonts w:hint="cs"/>
          <w:rtl/>
          <w:lang w:bidi="ar-EG"/>
        </w:rPr>
        <w:t xml:space="preserve">بعد خصم 6.58 طن من قدرات استنفاد الأوزون من </w:t>
      </w:r>
      <w:r>
        <w:rPr>
          <w:rtl/>
        </w:rPr>
        <w:t>المواد الهيدروكلوروفلوروكربونية</w:t>
      </w:r>
      <w:r>
        <w:rPr>
          <w:rFonts w:hint="cs"/>
          <w:rtl/>
        </w:rPr>
        <w:t xml:space="preserve"> المرتبطة بالمرحلة الأولى من </w:t>
      </w:r>
      <w:r>
        <w:rPr>
          <w:rtl/>
        </w:rPr>
        <w:t>خطة إدارة إزالة المواد الهيدروكلوروفلوروكربونية</w:t>
      </w:r>
      <w:r>
        <w:rPr>
          <w:rFonts w:hint="cs"/>
          <w:rtl/>
        </w:rPr>
        <w:t xml:space="preserve">، يبلغ الاستهلاك المتبقى المؤهل للتمويل لاستكمال الإزالة في المرحلة الثانية 1.59 </w:t>
      </w:r>
      <w:r>
        <w:rPr>
          <w:rtl/>
          <w:lang w:bidi="ar-EG"/>
        </w:rPr>
        <w:t>طن من قدرات استنفاد الأوزون</w:t>
      </w:r>
      <w:r>
        <w:rPr>
          <w:rFonts w:hint="cs"/>
          <w:rtl/>
          <w:lang w:bidi="ar-EG"/>
        </w:rPr>
        <w:t xml:space="preserve"> من </w:t>
      </w:r>
      <w:r>
        <w:rPr>
          <w:rtl/>
        </w:rPr>
        <w:t>المواد الهيدروكلوروفلوروكربونية</w:t>
      </w:r>
      <w:r>
        <w:rPr>
          <w:rFonts w:hint="cs"/>
          <w:rtl/>
        </w:rPr>
        <w:t>.</w:t>
      </w:r>
    </w:p>
    <w:p w:rsidR="0095799F" w:rsidRPr="0095799F" w:rsidRDefault="0095799F" w:rsidP="0095799F">
      <w:pPr>
        <w:pStyle w:val="StyleComplexArabicTransparent13ptAfter12pt"/>
        <w:bidi/>
        <w:rPr>
          <w:u w:val="single"/>
          <w:rtl/>
        </w:rPr>
      </w:pPr>
      <w:r w:rsidRPr="0095799F">
        <w:rPr>
          <w:rFonts w:hint="cs"/>
          <w:u w:val="single"/>
          <w:rtl/>
        </w:rPr>
        <w:t>التوزيع القطاعى ل</w:t>
      </w:r>
      <w:r w:rsidRPr="0095799F">
        <w:rPr>
          <w:u w:val="single"/>
          <w:rtl/>
        </w:rPr>
        <w:t>لمواد الهيدروكلوروفلوروكربونية</w:t>
      </w:r>
    </w:p>
    <w:p w:rsidR="0095799F" w:rsidRPr="005733C9" w:rsidRDefault="00141150" w:rsidP="000F65E1">
      <w:pPr>
        <w:pStyle w:val="StyleComplexArabicTransparent13ptAfter12pt"/>
        <w:numPr>
          <w:ilvl w:val="0"/>
          <w:numId w:val="37"/>
        </w:numPr>
        <w:bidi/>
        <w:ind w:left="0" w:firstLine="0"/>
        <w:rPr>
          <w:rtl/>
          <w:lang w:val="en-US" w:bidi="ar-EG"/>
        </w:rPr>
      </w:pPr>
      <w:r>
        <w:rPr>
          <w:rFonts w:hint="cs"/>
          <w:rtl/>
        </w:rPr>
        <w:t xml:space="preserve">يوجد حوالى 2000 إلى 3000 تقنى و650 ورشة تستهلك </w:t>
      </w:r>
      <w:r w:rsidR="00200440">
        <w:rPr>
          <w:rFonts w:hint="cs"/>
          <w:rtl/>
        </w:rPr>
        <w:t>ا</w:t>
      </w:r>
      <w:r>
        <w:rPr>
          <w:rtl/>
        </w:rPr>
        <w:t>لهيدروكلوروفلوروكربون</w:t>
      </w:r>
      <w:r>
        <w:rPr>
          <w:rFonts w:hint="cs"/>
          <w:rtl/>
        </w:rPr>
        <w:t xml:space="preserve">-22 لخدمة </w:t>
      </w:r>
      <w:r w:rsidR="005733C9">
        <w:rPr>
          <w:rFonts w:hint="cs"/>
          <w:rtl/>
        </w:rPr>
        <w:t xml:space="preserve">نظم تكاملية ومنفصلة ومتاجر باردة تجارية وتبريد المبانى والنقل البارد كما يبين الجدول 3. ويمثل </w:t>
      </w:r>
      <w:r w:rsidR="00200440">
        <w:rPr>
          <w:rFonts w:hint="cs"/>
          <w:rtl/>
        </w:rPr>
        <w:t>ا</w:t>
      </w:r>
      <w:r w:rsidR="005733C9">
        <w:rPr>
          <w:rtl/>
        </w:rPr>
        <w:t>لهيدروكلوروفلوروكربون</w:t>
      </w:r>
      <w:r w:rsidR="005733C9">
        <w:rPr>
          <w:rFonts w:hint="cs"/>
          <w:rtl/>
        </w:rPr>
        <w:t xml:space="preserve">-22 حوالى 13 في المائة من سوائل التبريد المستخدمة في قطاع الخدمة وتمثل الهيدروفلوروكربونات حوالى 73 في المائة </w:t>
      </w:r>
      <w:r w:rsidR="005733C9">
        <w:rPr>
          <w:rFonts w:hint="cs"/>
          <w:rtl/>
          <w:lang w:bidi="ar-EG"/>
        </w:rPr>
        <w:t>ويمثل</w:t>
      </w:r>
      <w:r w:rsidR="005733C9">
        <w:rPr>
          <w:rFonts w:hint="cs"/>
          <w:rtl/>
        </w:rPr>
        <w:t xml:space="preserve"> </w:t>
      </w:r>
      <w:r w:rsidR="005733C9">
        <w:rPr>
          <w:rtl/>
        </w:rPr>
        <w:t>الهيدروفلوروكربون</w:t>
      </w:r>
      <w:r w:rsidR="005733C9">
        <w:rPr>
          <w:rFonts w:hint="cs"/>
          <w:rtl/>
        </w:rPr>
        <w:t xml:space="preserve">-134أ و </w:t>
      </w:r>
      <w:r w:rsidR="005733C9">
        <w:rPr>
          <w:lang w:val="en-US"/>
        </w:rPr>
        <w:t>R-404A</w:t>
      </w:r>
      <w:r w:rsidR="005733C9">
        <w:rPr>
          <w:rFonts w:hint="cs"/>
          <w:rtl/>
          <w:lang w:val="en-US" w:bidi="ar-EG"/>
        </w:rPr>
        <w:t xml:space="preserve"> و </w:t>
      </w:r>
      <w:r w:rsidR="005733C9">
        <w:rPr>
          <w:lang w:val="en-US" w:bidi="ar-EG"/>
        </w:rPr>
        <w:t>R-410A</w:t>
      </w:r>
      <w:r w:rsidR="005733C9">
        <w:rPr>
          <w:rFonts w:hint="cs"/>
          <w:rtl/>
          <w:lang w:val="en-US" w:bidi="ar-EG"/>
        </w:rPr>
        <w:t xml:space="preserve"> غالبية الاستهلاك؛ وتستهلك الأمونيا في أماكن تصنيع البيرة والألبان وصناعة الأغذية، </w:t>
      </w:r>
      <w:r w:rsidR="007F1B93">
        <w:rPr>
          <w:rFonts w:hint="cs"/>
          <w:rtl/>
          <w:lang w:val="en-US" w:bidi="ar-EG"/>
        </w:rPr>
        <w:t>و</w:t>
      </w:r>
      <w:r w:rsidR="00200440">
        <w:rPr>
          <w:rFonts w:hint="cs"/>
          <w:rtl/>
          <w:lang w:val="en-US" w:bidi="ar-EG"/>
        </w:rPr>
        <w:t>ي</w:t>
      </w:r>
      <w:r w:rsidR="007F1B93">
        <w:rPr>
          <w:rFonts w:hint="cs"/>
          <w:rtl/>
          <w:lang w:val="en-US" w:bidi="ar-EG"/>
        </w:rPr>
        <w:t>مثل الباقى 14 في المائة. وتعتبر قطاعات التبريد الصناعى وتكييف الهواء التكاملى أكبر مستهلك ل</w:t>
      </w:r>
      <w:r w:rsidR="007F1B93">
        <w:rPr>
          <w:rtl/>
        </w:rPr>
        <w:t>لمواد الهيدروكلوروفلوروكربونية</w:t>
      </w:r>
      <w:r w:rsidR="007F1B93">
        <w:rPr>
          <w:rFonts w:hint="cs"/>
          <w:rtl/>
        </w:rPr>
        <w:t xml:space="preserve"> في البلد.</w:t>
      </w:r>
    </w:p>
    <w:p w:rsidR="00375B6C" w:rsidRDefault="00375B6C">
      <w:pPr>
        <w:jc w:val="left"/>
        <w:rPr>
          <w:rFonts w:cs="Arabic Transparent"/>
          <w:b/>
          <w:bCs/>
          <w:szCs w:val="24"/>
          <w:rtl/>
        </w:rPr>
      </w:pPr>
      <w:r>
        <w:rPr>
          <w:b/>
          <w:bCs/>
          <w:szCs w:val="24"/>
          <w:rtl/>
        </w:rPr>
        <w:br w:type="page"/>
      </w:r>
    </w:p>
    <w:p w:rsidR="0095799F" w:rsidRDefault="0095799F" w:rsidP="0095799F">
      <w:pPr>
        <w:pStyle w:val="StyleComplexArabicTransparent13ptAfter12pt"/>
        <w:bidi/>
        <w:rPr>
          <w:b/>
          <w:bCs/>
          <w:sz w:val="24"/>
          <w:szCs w:val="24"/>
          <w:rtl/>
        </w:rPr>
      </w:pPr>
      <w:r w:rsidRPr="0095799F">
        <w:rPr>
          <w:rFonts w:hint="cs"/>
          <w:b/>
          <w:bCs/>
          <w:sz w:val="24"/>
          <w:szCs w:val="24"/>
          <w:rtl/>
        </w:rPr>
        <w:lastRenderedPageBreak/>
        <w:t>الجدول 3. التوزيع القطاعى المقدر ل</w:t>
      </w:r>
      <w:r w:rsidRPr="0095799F">
        <w:rPr>
          <w:b/>
          <w:bCs/>
          <w:sz w:val="24"/>
          <w:szCs w:val="24"/>
          <w:rtl/>
        </w:rPr>
        <w:t>لهيدروكلوروفلوروكربون</w:t>
      </w:r>
      <w:r w:rsidRPr="0095799F">
        <w:rPr>
          <w:rFonts w:hint="cs"/>
          <w:b/>
          <w:bCs/>
          <w:sz w:val="24"/>
          <w:szCs w:val="24"/>
          <w:rtl/>
        </w:rPr>
        <w:t xml:space="preserve">-22 في البوسنة والهرسك في عام 2019 </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150"/>
        <w:gridCol w:w="5380"/>
        <w:gridCol w:w="1292"/>
      </w:tblGrid>
      <w:tr w:rsidR="005A425D" w:rsidTr="005A425D">
        <w:trPr>
          <w:tblHeader/>
        </w:trPr>
        <w:tc>
          <w:tcPr>
            <w:tcW w:w="865" w:type="pct"/>
            <w:tcBorders>
              <w:top w:val="single" w:sz="4" w:space="0" w:color="auto"/>
              <w:left w:val="single" w:sz="4" w:space="0" w:color="auto"/>
              <w:bottom w:val="single" w:sz="4" w:space="0" w:color="auto"/>
              <w:right w:val="single" w:sz="4" w:space="0" w:color="auto"/>
            </w:tcBorders>
            <w:vAlign w:val="center"/>
            <w:hideMark/>
          </w:tcPr>
          <w:p w:rsidR="005A425D" w:rsidRDefault="005A425D" w:rsidP="005A425D">
            <w:pPr>
              <w:keepNext/>
              <w:keepLines/>
              <w:jc w:val="left"/>
              <w:rPr>
                <w:b/>
                <w:bCs/>
                <w:sz w:val="20"/>
                <w:lang w:val="en-CA" w:eastAsia="zh-CN"/>
              </w:rPr>
            </w:pPr>
            <w:r>
              <w:rPr>
                <w:rFonts w:hint="cs"/>
                <w:b/>
                <w:bCs/>
                <w:sz w:val="20"/>
                <w:rtl/>
                <w:lang w:val="en-CA" w:eastAsia="zh-CN"/>
              </w:rPr>
              <w:t>القطاع</w:t>
            </w:r>
          </w:p>
        </w:tc>
        <w:tc>
          <w:tcPr>
            <w:tcW w:w="60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5A425D" w:rsidRDefault="005A425D">
            <w:pPr>
              <w:keepNext/>
              <w:keepLines/>
              <w:jc w:val="center"/>
              <w:rPr>
                <w:b/>
                <w:bCs/>
                <w:sz w:val="20"/>
                <w:lang w:val="en-CA" w:eastAsia="zh-CN"/>
              </w:rPr>
            </w:pPr>
            <w:r>
              <w:rPr>
                <w:rFonts w:hint="cs"/>
                <w:b/>
                <w:bCs/>
                <w:sz w:val="20"/>
                <w:rtl/>
                <w:lang w:val="en-CA" w:eastAsia="zh-CN"/>
              </w:rPr>
              <w:t>مسح المعدات</w:t>
            </w:r>
          </w:p>
        </w:tc>
        <w:tc>
          <w:tcPr>
            <w:tcW w:w="2844" w:type="pct"/>
            <w:tcBorders>
              <w:top w:val="single" w:sz="4" w:space="0" w:color="auto"/>
              <w:left w:val="single" w:sz="4" w:space="0" w:color="auto"/>
              <w:bottom w:val="single" w:sz="4" w:space="0" w:color="auto"/>
              <w:right w:val="single" w:sz="4" w:space="0" w:color="auto"/>
            </w:tcBorders>
            <w:tcMar>
              <w:top w:w="0" w:type="dxa"/>
              <w:left w:w="144" w:type="dxa"/>
              <w:bottom w:w="0" w:type="dxa"/>
              <w:right w:w="0" w:type="dxa"/>
            </w:tcMar>
            <w:vAlign w:val="center"/>
            <w:hideMark/>
          </w:tcPr>
          <w:p w:rsidR="005A425D" w:rsidRDefault="005A425D" w:rsidP="005A425D">
            <w:pPr>
              <w:keepNext/>
              <w:keepLines/>
              <w:tabs>
                <w:tab w:val="center" w:pos="2491"/>
                <w:tab w:val="center" w:pos="4295"/>
              </w:tabs>
              <w:jc w:val="left"/>
              <w:rPr>
                <w:b/>
                <w:bCs/>
                <w:sz w:val="20"/>
                <w:rtl/>
                <w:lang w:val="en-CA" w:eastAsia="zh-CN"/>
              </w:rPr>
            </w:pPr>
            <w:r>
              <w:rPr>
                <w:rFonts w:hint="cs"/>
                <w:b/>
                <w:bCs/>
                <w:sz w:val="20"/>
                <w:rtl/>
                <w:lang w:val="en-CA" w:eastAsia="zh-CN"/>
              </w:rPr>
              <w:t>النوع</w:t>
            </w:r>
            <w:r>
              <w:rPr>
                <w:b/>
                <w:bCs/>
                <w:sz w:val="20"/>
                <w:lang w:val="en-CA" w:eastAsia="zh-CN"/>
              </w:rPr>
              <w:tab/>
            </w:r>
            <w:r>
              <w:rPr>
                <w:rFonts w:hint="cs"/>
                <w:b/>
                <w:bCs/>
                <w:sz w:val="20"/>
                <w:rtl/>
                <w:lang w:val="en-CA" w:eastAsia="zh-CN"/>
              </w:rPr>
              <w:t>متوسط الشحن</w:t>
            </w:r>
            <w:r>
              <w:rPr>
                <w:b/>
                <w:bCs/>
                <w:sz w:val="20"/>
                <w:lang w:val="en-CA" w:eastAsia="zh-CN"/>
              </w:rPr>
              <w:tab/>
            </w:r>
            <w:r>
              <w:rPr>
                <w:rFonts w:hint="cs"/>
                <w:b/>
                <w:bCs/>
                <w:sz w:val="20"/>
                <w:rtl/>
                <w:lang w:val="en-CA" w:eastAsia="zh-CN"/>
              </w:rPr>
              <w:t>معدل التسرب</w:t>
            </w:r>
          </w:p>
          <w:p w:rsidR="005A425D" w:rsidRDefault="005A425D" w:rsidP="005A425D">
            <w:pPr>
              <w:keepNext/>
              <w:keepLines/>
              <w:tabs>
                <w:tab w:val="center" w:pos="2491"/>
                <w:tab w:val="center" w:pos="4295"/>
              </w:tabs>
              <w:jc w:val="left"/>
              <w:rPr>
                <w:b/>
                <w:bCs/>
                <w:sz w:val="20"/>
                <w:lang w:val="en-CA" w:eastAsia="zh-CN"/>
              </w:rPr>
            </w:pPr>
            <w:r>
              <w:rPr>
                <w:b/>
                <w:bCs/>
                <w:sz w:val="20"/>
                <w:lang w:val="en-CA" w:eastAsia="zh-CN"/>
              </w:rPr>
              <w:tab/>
            </w:r>
            <w:r>
              <w:rPr>
                <w:b/>
                <w:bCs/>
                <w:sz w:val="20"/>
                <w:lang w:val="en-US" w:eastAsia="zh-CN"/>
              </w:rPr>
              <w:t xml:space="preserve"> </w:t>
            </w:r>
            <w:r>
              <w:rPr>
                <w:rFonts w:hint="cs"/>
                <w:b/>
                <w:bCs/>
                <w:sz w:val="20"/>
                <w:rtl/>
                <w:lang w:val="en-CA" w:eastAsia="zh-CN"/>
              </w:rPr>
              <w:t xml:space="preserve"> لكل </w:t>
            </w:r>
            <w:r>
              <w:rPr>
                <w:rFonts w:hint="cs"/>
                <w:b/>
                <w:bCs/>
                <w:sz w:val="20"/>
                <w:rtl/>
                <w:lang w:val="en-CA" w:eastAsia="zh-CN" w:bidi="ar-EG"/>
              </w:rPr>
              <w:t>تطبيق (كجم)</w:t>
            </w:r>
            <w:r>
              <w:rPr>
                <w:b/>
                <w:bCs/>
                <w:sz w:val="20"/>
                <w:lang w:val="en-CA" w:eastAsia="zh-CN"/>
              </w:rPr>
              <w:t xml:space="preserve"> </w:t>
            </w:r>
          </w:p>
        </w:tc>
        <w:tc>
          <w:tcPr>
            <w:tcW w:w="68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5A425D" w:rsidRDefault="005A425D">
            <w:pPr>
              <w:keepNext/>
              <w:keepLines/>
              <w:jc w:val="center"/>
              <w:rPr>
                <w:bCs/>
                <w:color w:val="000000"/>
                <w:sz w:val="20"/>
                <w:lang w:val="en-CA" w:eastAsia="zh-CN"/>
              </w:rPr>
            </w:pPr>
            <w:r>
              <w:rPr>
                <w:rFonts w:hint="cs"/>
                <w:bCs/>
                <w:color w:val="000000"/>
                <w:sz w:val="20"/>
                <w:rtl/>
                <w:lang w:val="en-CA" w:eastAsia="zh-CN"/>
              </w:rPr>
              <w:t>الاستهلاك (طن مترى)</w:t>
            </w:r>
          </w:p>
        </w:tc>
      </w:tr>
      <w:tr w:rsidR="005A425D" w:rsidTr="005A425D">
        <w:tc>
          <w:tcPr>
            <w:tcW w:w="865" w:type="pct"/>
            <w:tcBorders>
              <w:top w:val="single" w:sz="4" w:space="0" w:color="auto"/>
              <w:left w:val="single" w:sz="4" w:space="0" w:color="auto"/>
              <w:bottom w:val="single" w:sz="4" w:space="0" w:color="auto"/>
              <w:right w:val="single" w:sz="4" w:space="0" w:color="auto"/>
            </w:tcBorders>
            <w:hideMark/>
          </w:tcPr>
          <w:p w:rsidR="005A425D" w:rsidRDefault="005A425D" w:rsidP="005A425D">
            <w:pPr>
              <w:keepNext/>
              <w:keepLines/>
              <w:jc w:val="left"/>
              <w:rPr>
                <w:sz w:val="20"/>
                <w:lang w:val="en-CA" w:eastAsia="zh-CN"/>
              </w:rPr>
            </w:pPr>
            <w:r>
              <w:rPr>
                <w:rFonts w:hint="cs"/>
                <w:sz w:val="20"/>
                <w:rtl/>
                <w:lang w:val="en-CA" w:eastAsia="zh-CN"/>
              </w:rPr>
              <w:t>تكييف هواء ثابت</w:t>
            </w:r>
          </w:p>
        </w:tc>
        <w:tc>
          <w:tcPr>
            <w:tcW w:w="608"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A425D" w:rsidRDefault="005A425D">
            <w:pPr>
              <w:keepNext/>
              <w:keepLines/>
              <w:ind w:right="-98"/>
              <w:jc w:val="right"/>
              <w:rPr>
                <w:sz w:val="20"/>
                <w:lang w:val="en-CA" w:eastAsia="zh-CN"/>
              </w:rPr>
            </w:pPr>
            <w:r>
              <w:rPr>
                <w:sz w:val="20"/>
                <w:lang w:val="en-CA" w:eastAsia="zh-CN"/>
              </w:rPr>
              <w:t>68,293</w:t>
            </w:r>
          </w:p>
        </w:tc>
        <w:tc>
          <w:tcPr>
            <w:tcW w:w="2844" w:type="pct"/>
            <w:tcBorders>
              <w:top w:val="single" w:sz="4" w:space="0" w:color="auto"/>
              <w:left w:val="single" w:sz="4" w:space="0" w:color="auto"/>
              <w:bottom w:val="single" w:sz="4" w:space="0" w:color="auto"/>
              <w:right w:val="single" w:sz="4" w:space="0" w:color="auto"/>
            </w:tcBorders>
            <w:tcMar>
              <w:top w:w="0" w:type="dxa"/>
              <w:left w:w="288" w:type="dxa"/>
              <w:bottom w:w="0" w:type="dxa"/>
              <w:right w:w="216" w:type="dxa"/>
            </w:tcMar>
            <w:hideMark/>
          </w:tcPr>
          <w:p w:rsidR="005A425D" w:rsidRDefault="005A425D">
            <w:pPr>
              <w:keepNext/>
              <w:keepLines/>
              <w:tabs>
                <w:tab w:val="center" w:pos="2863"/>
                <w:tab w:val="center" w:pos="4573"/>
              </w:tabs>
              <w:ind w:left="-254" w:right="-108" w:firstLine="142"/>
              <w:jc w:val="left"/>
              <w:rPr>
                <w:sz w:val="20"/>
                <w:lang w:val="en-CA" w:eastAsia="zh-CN"/>
              </w:rPr>
            </w:pPr>
            <w:r>
              <w:rPr>
                <w:sz w:val="20"/>
                <w:rtl/>
                <w:lang w:val="en-CA" w:eastAsia="zh-CN"/>
              </w:rPr>
              <w:t>منفصل</w:t>
            </w:r>
            <w:r>
              <w:rPr>
                <w:sz w:val="20"/>
                <w:lang w:val="en-CA" w:eastAsia="zh-CN"/>
              </w:rPr>
              <w:tab/>
              <w:t>1.2-6</w:t>
            </w:r>
            <w:r>
              <w:rPr>
                <w:sz w:val="20"/>
                <w:lang w:val="en-CA" w:eastAsia="zh-CN"/>
              </w:rPr>
              <w:tab/>
              <w:t>9%</w:t>
            </w:r>
          </w:p>
          <w:p w:rsidR="005A425D" w:rsidRDefault="005A425D">
            <w:pPr>
              <w:keepNext/>
              <w:keepLines/>
              <w:tabs>
                <w:tab w:val="center" w:pos="2863"/>
                <w:tab w:val="center" w:pos="4573"/>
              </w:tabs>
              <w:ind w:left="-254" w:right="-108" w:firstLine="142"/>
              <w:jc w:val="left"/>
              <w:rPr>
                <w:sz w:val="20"/>
                <w:lang w:val="en-CA" w:eastAsia="zh-CN"/>
              </w:rPr>
            </w:pPr>
            <w:r>
              <w:rPr>
                <w:sz w:val="20"/>
                <w:rtl/>
                <w:lang w:val="en-CA" w:eastAsia="zh-CN"/>
              </w:rPr>
              <w:t>أعلى السقف</w:t>
            </w:r>
            <w:r>
              <w:rPr>
                <w:sz w:val="20"/>
                <w:lang w:val="en-CA" w:eastAsia="zh-CN"/>
              </w:rPr>
              <w:tab/>
              <w:t>8-50</w:t>
            </w:r>
            <w:r>
              <w:rPr>
                <w:sz w:val="20"/>
                <w:lang w:val="en-CA" w:eastAsia="zh-CN"/>
              </w:rPr>
              <w:tab/>
              <w:t>9%</w:t>
            </w:r>
          </w:p>
          <w:p w:rsidR="005A425D" w:rsidRDefault="005A425D">
            <w:pPr>
              <w:keepNext/>
              <w:keepLines/>
              <w:tabs>
                <w:tab w:val="center" w:pos="2863"/>
                <w:tab w:val="center" w:pos="4573"/>
              </w:tabs>
              <w:ind w:left="-254" w:right="-108" w:firstLine="142"/>
              <w:jc w:val="left"/>
              <w:rPr>
                <w:sz w:val="20"/>
                <w:lang w:val="en-CA" w:eastAsia="zh-CN"/>
              </w:rPr>
            </w:pPr>
            <w:r>
              <w:rPr>
                <w:sz w:val="20"/>
                <w:rtl/>
                <w:lang w:val="en-CA" w:eastAsia="zh-CN"/>
              </w:rPr>
              <w:t>تدفق متغير لسوائل التبريد</w:t>
            </w:r>
            <w:r>
              <w:rPr>
                <w:sz w:val="20"/>
                <w:lang w:val="en-CA" w:eastAsia="zh-CN"/>
              </w:rPr>
              <w:tab/>
              <w:t>20-50</w:t>
            </w:r>
            <w:r>
              <w:rPr>
                <w:sz w:val="20"/>
                <w:lang w:val="en-CA" w:eastAsia="zh-CN"/>
              </w:rPr>
              <w:tab/>
              <w:t>10%</w:t>
            </w:r>
          </w:p>
        </w:tc>
        <w:tc>
          <w:tcPr>
            <w:tcW w:w="683"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rsidR="005A425D" w:rsidRDefault="005A425D">
            <w:pPr>
              <w:keepNext/>
              <w:keepLines/>
              <w:ind w:left="-78" w:right="-139"/>
              <w:jc w:val="right"/>
              <w:rPr>
                <w:color w:val="000000"/>
                <w:sz w:val="20"/>
                <w:lang w:val="en-CA" w:eastAsia="zh-CN"/>
              </w:rPr>
            </w:pPr>
            <w:r>
              <w:rPr>
                <w:color w:val="000000"/>
                <w:sz w:val="20"/>
                <w:lang w:val="en-CA" w:eastAsia="zh-CN"/>
              </w:rPr>
              <w:t>15.5</w:t>
            </w:r>
          </w:p>
        </w:tc>
      </w:tr>
      <w:tr w:rsidR="005A425D" w:rsidTr="005A425D">
        <w:tc>
          <w:tcPr>
            <w:tcW w:w="865" w:type="pct"/>
            <w:tcBorders>
              <w:top w:val="single" w:sz="4" w:space="0" w:color="auto"/>
              <w:left w:val="single" w:sz="4" w:space="0" w:color="auto"/>
              <w:bottom w:val="single" w:sz="4" w:space="0" w:color="auto"/>
              <w:right w:val="single" w:sz="4" w:space="0" w:color="auto"/>
            </w:tcBorders>
            <w:hideMark/>
          </w:tcPr>
          <w:p w:rsidR="005A425D" w:rsidRDefault="005A425D" w:rsidP="005A425D">
            <w:pPr>
              <w:keepNext/>
              <w:keepLines/>
              <w:jc w:val="left"/>
              <w:rPr>
                <w:sz w:val="20"/>
                <w:lang w:val="en-CA" w:eastAsia="zh-CN"/>
              </w:rPr>
            </w:pPr>
            <w:r>
              <w:rPr>
                <w:rFonts w:hint="cs"/>
                <w:sz w:val="20"/>
                <w:rtl/>
                <w:lang w:val="en-CA" w:eastAsia="zh-CN"/>
              </w:rPr>
              <w:t>تبريد تجارى</w:t>
            </w:r>
          </w:p>
        </w:tc>
        <w:tc>
          <w:tcPr>
            <w:tcW w:w="608"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rsidR="005A425D" w:rsidRDefault="005A425D">
            <w:pPr>
              <w:keepNext/>
              <w:keepLines/>
              <w:ind w:right="-98"/>
              <w:jc w:val="right"/>
              <w:rPr>
                <w:sz w:val="20"/>
                <w:lang w:val="en-CA" w:eastAsia="zh-CN"/>
              </w:rPr>
            </w:pPr>
            <w:r>
              <w:rPr>
                <w:sz w:val="20"/>
                <w:lang w:val="en-CA" w:eastAsia="zh-CN"/>
              </w:rPr>
              <w:t>26,792</w:t>
            </w:r>
          </w:p>
        </w:tc>
        <w:tc>
          <w:tcPr>
            <w:tcW w:w="2844" w:type="pct"/>
            <w:tcBorders>
              <w:top w:val="single" w:sz="4" w:space="0" w:color="auto"/>
              <w:left w:val="single" w:sz="4" w:space="0" w:color="auto"/>
              <w:bottom w:val="single" w:sz="4" w:space="0" w:color="auto"/>
              <w:right w:val="single" w:sz="4" w:space="0" w:color="auto"/>
            </w:tcBorders>
            <w:tcMar>
              <w:top w:w="0" w:type="dxa"/>
              <w:left w:w="288" w:type="dxa"/>
              <w:bottom w:w="0" w:type="dxa"/>
              <w:right w:w="216" w:type="dxa"/>
            </w:tcMar>
            <w:hideMark/>
          </w:tcPr>
          <w:p w:rsidR="005A425D" w:rsidRDefault="005A425D">
            <w:pPr>
              <w:keepNext/>
              <w:keepLines/>
              <w:tabs>
                <w:tab w:val="center" w:pos="2863"/>
                <w:tab w:val="center" w:pos="4573"/>
              </w:tabs>
              <w:ind w:left="-254" w:right="-108" w:firstLine="142"/>
              <w:jc w:val="left"/>
              <w:rPr>
                <w:sz w:val="20"/>
                <w:lang w:val="en-CA" w:eastAsia="zh-CN"/>
              </w:rPr>
            </w:pPr>
            <w:r>
              <w:rPr>
                <w:sz w:val="20"/>
                <w:rtl/>
                <w:lang w:val="en-CA" w:eastAsia="zh-CN"/>
              </w:rPr>
              <w:t>وحدات تكثيف</w:t>
            </w:r>
            <w:r>
              <w:rPr>
                <w:sz w:val="20"/>
                <w:lang w:val="en-CA" w:eastAsia="zh-CN"/>
              </w:rPr>
              <w:tab/>
              <w:t>3</w:t>
            </w:r>
            <w:r>
              <w:rPr>
                <w:sz w:val="20"/>
                <w:lang w:val="en-CA" w:eastAsia="zh-CN"/>
              </w:rPr>
              <w:tab/>
              <w:t>15%</w:t>
            </w:r>
          </w:p>
          <w:p w:rsidR="005A425D" w:rsidRDefault="005A425D" w:rsidP="005A425D">
            <w:pPr>
              <w:keepNext/>
              <w:keepLines/>
              <w:tabs>
                <w:tab w:val="center" w:pos="2863"/>
                <w:tab w:val="center" w:pos="4573"/>
              </w:tabs>
              <w:ind w:left="-254" w:right="-108" w:firstLine="142"/>
              <w:jc w:val="left"/>
              <w:rPr>
                <w:sz w:val="20"/>
                <w:lang w:val="en-CA" w:eastAsia="zh-CN"/>
              </w:rPr>
            </w:pPr>
            <w:r>
              <w:rPr>
                <w:sz w:val="20"/>
                <w:rtl/>
                <w:lang w:val="en-CA" w:eastAsia="zh-CN"/>
              </w:rPr>
              <w:t>نظم مركزية</w:t>
            </w:r>
            <w:r>
              <w:rPr>
                <w:sz w:val="20"/>
                <w:lang w:val="en-CA" w:eastAsia="zh-CN"/>
              </w:rPr>
              <w:tab/>
              <w:t>150</w:t>
            </w:r>
            <w:r>
              <w:rPr>
                <w:sz w:val="20"/>
                <w:lang w:val="en-CA" w:eastAsia="zh-CN"/>
              </w:rPr>
              <w:tab/>
              <w:t>22%</w:t>
            </w:r>
          </w:p>
        </w:tc>
        <w:tc>
          <w:tcPr>
            <w:tcW w:w="683"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rsidR="005A425D" w:rsidRDefault="005A425D">
            <w:pPr>
              <w:keepNext/>
              <w:keepLines/>
              <w:ind w:left="-78" w:right="-139"/>
              <w:jc w:val="right"/>
              <w:rPr>
                <w:color w:val="000000"/>
                <w:sz w:val="20"/>
                <w:lang w:val="en-CA" w:eastAsia="zh-CN"/>
              </w:rPr>
            </w:pPr>
            <w:r>
              <w:rPr>
                <w:color w:val="000000"/>
                <w:sz w:val="20"/>
                <w:lang w:val="en-CA" w:eastAsia="zh-CN"/>
              </w:rPr>
              <w:t>1.6</w:t>
            </w:r>
          </w:p>
        </w:tc>
      </w:tr>
      <w:tr w:rsidR="005A425D" w:rsidTr="005A425D">
        <w:tc>
          <w:tcPr>
            <w:tcW w:w="865" w:type="pct"/>
            <w:tcBorders>
              <w:top w:val="single" w:sz="4" w:space="0" w:color="auto"/>
              <w:left w:val="single" w:sz="4" w:space="0" w:color="auto"/>
              <w:bottom w:val="single" w:sz="4" w:space="0" w:color="auto"/>
              <w:right w:val="single" w:sz="4" w:space="0" w:color="auto"/>
            </w:tcBorders>
            <w:hideMark/>
          </w:tcPr>
          <w:p w:rsidR="005A425D" w:rsidRDefault="005A425D" w:rsidP="005A425D">
            <w:pPr>
              <w:keepNext/>
              <w:keepLines/>
              <w:jc w:val="left"/>
              <w:rPr>
                <w:sz w:val="20"/>
                <w:lang w:val="en-CA" w:eastAsia="zh-CN"/>
              </w:rPr>
            </w:pPr>
            <w:r>
              <w:rPr>
                <w:rFonts w:hint="cs"/>
                <w:sz w:val="20"/>
                <w:rtl/>
                <w:lang w:val="en-CA" w:eastAsia="zh-CN"/>
              </w:rPr>
              <w:t>تبريد صناعى</w:t>
            </w:r>
          </w:p>
        </w:tc>
        <w:tc>
          <w:tcPr>
            <w:tcW w:w="608"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A425D" w:rsidRDefault="005A425D">
            <w:pPr>
              <w:keepNext/>
              <w:keepLines/>
              <w:ind w:right="-98"/>
              <w:jc w:val="right"/>
              <w:rPr>
                <w:sz w:val="20"/>
                <w:lang w:val="en-CA" w:eastAsia="zh-CN"/>
              </w:rPr>
            </w:pPr>
            <w:r>
              <w:rPr>
                <w:sz w:val="20"/>
                <w:lang w:val="en-CA" w:eastAsia="zh-CN"/>
              </w:rPr>
              <w:t>841</w:t>
            </w:r>
          </w:p>
        </w:tc>
        <w:tc>
          <w:tcPr>
            <w:tcW w:w="2844" w:type="pct"/>
            <w:tcBorders>
              <w:top w:val="single" w:sz="4" w:space="0" w:color="auto"/>
              <w:left w:val="single" w:sz="4" w:space="0" w:color="auto"/>
              <w:bottom w:val="single" w:sz="4" w:space="0" w:color="auto"/>
              <w:right w:val="single" w:sz="4" w:space="0" w:color="auto"/>
            </w:tcBorders>
            <w:tcMar>
              <w:top w:w="0" w:type="dxa"/>
              <w:left w:w="288" w:type="dxa"/>
              <w:bottom w:w="0" w:type="dxa"/>
              <w:right w:w="216" w:type="dxa"/>
            </w:tcMar>
            <w:hideMark/>
          </w:tcPr>
          <w:p w:rsidR="005A425D" w:rsidRDefault="005A425D">
            <w:pPr>
              <w:keepNext/>
              <w:keepLines/>
              <w:tabs>
                <w:tab w:val="center" w:pos="2863"/>
                <w:tab w:val="center" w:pos="4573"/>
              </w:tabs>
              <w:ind w:left="-254" w:right="-108" w:firstLine="142"/>
              <w:jc w:val="left"/>
              <w:rPr>
                <w:sz w:val="20"/>
                <w:lang w:val="en-CA" w:eastAsia="zh-CN"/>
              </w:rPr>
            </w:pPr>
            <w:r>
              <w:rPr>
                <w:sz w:val="20"/>
                <w:rtl/>
                <w:lang w:val="en-CA" w:eastAsia="zh-CN"/>
              </w:rPr>
              <w:t>نظم تمدد مباشر</w:t>
            </w:r>
            <w:r>
              <w:rPr>
                <w:sz w:val="20"/>
                <w:lang w:val="en-CA" w:eastAsia="zh-CN"/>
              </w:rPr>
              <w:tab/>
              <w:t>30-50</w:t>
            </w:r>
            <w:r>
              <w:rPr>
                <w:sz w:val="20"/>
                <w:lang w:val="en-CA" w:eastAsia="zh-CN"/>
              </w:rPr>
              <w:tab/>
              <w:t>15%</w:t>
            </w:r>
          </w:p>
          <w:p w:rsidR="005A425D" w:rsidRDefault="005A425D">
            <w:pPr>
              <w:keepNext/>
              <w:keepLines/>
              <w:tabs>
                <w:tab w:val="center" w:pos="2863"/>
                <w:tab w:val="center" w:pos="4573"/>
              </w:tabs>
              <w:ind w:left="-254" w:right="-108" w:firstLine="142"/>
              <w:jc w:val="left"/>
              <w:rPr>
                <w:sz w:val="20"/>
                <w:lang w:val="en-CA" w:eastAsia="zh-CN"/>
              </w:rPr>
            </w:pPr>
            <w:r>
              <w:rPr>
                <w:rFonts w:hint="cs"/>
                <w:sz w:val="20"/>
                <w:rtl/>
                <w:lang w:val="en-CA" w:eastAsia="zh-CN"/>
              </w:rPr>
              <w:t>مبردات مبانى</w:t>
            </w:r>
            <w:r>
              <w:rPr>
                <w:sz w:val="20"/>
                <w:lang w:val="en-CA" w:eastAsia="zh-CN"/>
              </w:rPr>
              <w:tab/>
              <w:t>100-450</w:t>
            </w:r>
            <w:r>
              <w:rPr>
                <w:sz w:val="20"/>
                <w:lang w:val="en-CA" w:eastAsia="zh-CN"/>
              </w:rPr>
              <w:tab/>
              <w:t>15%</w:t>
            </w:r>
          </w:p>
          <w:p w:rsidR="005A425D" w:rsidRDefault="005A425D">
            <w:pPr>
              <w:keepNext/>
              <w:keepLines/>
              <w:tabs>
                <w:tab w:val="center" w:pos="2863"/>
                <w:tab w:val="center" w:pos="4573"/>
              </w:tabs>
              <w:ind w:left="-254" w:right="-108" w:firstLine="142"/>
              <w:jc w:val="left"/>
              <w:rPr>
                <w:sz w:val="20"/>
                <w:lang w:val="en-CA" w:eastAsia="zh-CN"/>
              </w:rPr>
            </w:pPr>
            <w:r>
              <w:rPr>
                <w:sz w:val="20"/>
                <w:rtl/>
                <w:lang w:val="en-CA" w:eastAsia="zh-CN"/>
              </w:rPr>
              <w:t>نظم غامرة كبيرة</w:t>
            </w:r>
            <w:r>
              <w:rPr>
                <w:sz w:val="20"/>
                <w:lang w:val="en-CA" w:eastAsia="zh-CN"/>
              </w:rPr>
              <w:tab/>
              <w:t>3,000</w:t>
            </w:r>
            <w:r>
              <w:rPr>
                <w:sz w:val="20"/>
                <w:lang w:val="en-CA" w:eastAsia="zh-CN"/>
              </w:rPr>
              <w:tab/>
              <w:t>15%</w:t>
            </w:r>
          </w:p>
        </w:tc>
        <w:tc>
          <w:tcPr>
            <w:tcW w:w="683"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rsidR="005A425D" w:rsidRDefault="005A425D">
            <w:pPr>
              <w:keepNext/>
              <w:keepLines/>
              <w:ind w:left="-78" w:right="-139"/>
              <w:jc w:val="right"/>
              <w:rPr>
                <w:color w:val="000000"/>
                <w:sz w:val="20"/>
                <w:lang w:val="en-CA" w:eastAsia="zh-CN"/>
              </w:rPr>
            </w:pPr>
            <w:r>
              <w:rPr>
                <w:color w:val="000000"/>
                <w:sz w:val="20"/>
                <w:lang w:val="en-CA" w:eastAsia="zh-CN"/>
              </w:rPr>
              <w:t>9.8</w:t>
            </w:r>
          </w:p>
        </w:tc>
      </w:tr>
      <w:tr w:rsidR="005A425D" w:rsidTr="005A425D">
        <w:tc>
          <w:tcPr>
            <w:tcW w:w="865" w:type="pct"/>
            <w:tcBorders>
              <w:top w:val="single" w:sz="4" w:space="0" w:color="auto"/>
              <w:left w:val="single" w:sz="4" w:space="0" w:color="auto"/>
              <w:bottom w:val="single" w:sz="4" w:space="0" w:color="auto"/>
              <w:right w:val="single" w:sz="4" w:space="0" w:color="auto"/>
            </w:tcBorders>
            <w:hideMark/>
          </w:tcPr>
          <w:p w:rsidR="005A425D" w:rsidRDefault="005A425D" w:rsidP="005A425D">
            <w:pPr>
              <w:keepNext/>
              <w:keepLines/>
              <w:jc w:val="left"/>
              <w:rPr>
                <w:sz w:val="20"/>
                <w:lang w:val="en-CA" w:eastAsia="zh-CN"/>
              </w:rPr>
            </w:pPr>
            <w:r>
              <w:rPr>
                <w:rFonts w:hint="cs"/>
                <w:sz w:val="20"/>
                <w:rtl/>
                <w:lang w:val="en-CA" w:eastAsia="zh-CN"/>
              </w:rPr>
              <w:t>النقل المبرد</w:t>
            </w:r>
          </w:p>
        </w:tc>
        <w:tc>
          <w:tcPr>
            <w:tcW w:w="608"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A425D" w:rsidRDefault="005A425D">
            <w:pPr>
              <w:keepNext/>
              <w:keepLines/>
              <w:ind w:right="-98"/>
              <w:jc w:val="right"/>
              <w:rPr>
                <w:sz w:val="20"/>
                <w:lang w:val="en-CA" w:eastAsia="zh-CN"/>
              </w:rPr>
            </w:pPr>
            <w:r>
              <w:rPr>
                <w:sz w:val="20"/>
                <w:lang w:val="en-CA" w:eastAsia="zh-CN"/>
              </w:rPr>
              <w:t>21</w:t>
            </w:r>
          </w:p>
        </w:tc>
        <w:tc>
          <w:tcPr>
            <w:tcW w:w="2844" w:type="pct"/>
            <w:tcBorders>
              <w:top w:val="single" w:sz="4" w:space="0" w:color="auto"/>
              <w:left w:val="single" w:sz="4" w:space="0" w:color="auto"/>
              <w:bottom w:val="single" w:sz="4" w:space="0" w:color="auto"/>
              <w:right w:val="single" w:sz="4" w:space="0" w:color="auto"/>
            </w:tcBorders>
            <w:tcMar>
              <w:top w:w="0" w:type="dxa"/>
              <w:left w:w="288" w:type="dxa"/>
              <w:bottom w:w="0" w:type="dxa"/>
              <w:right w:w="216" w:type="dxa"/>
            </w:tcMar>
            <w:hideMark/>
          </w:tcPr>
          <w:p w:rsidR="005A425D" w:rsidRDefault="002D2FC9">
            <w:pPr>
              <w:keepNext/>
              <w:keepLines/>
              <w:tabs>
                <w:tab w:val="center" w:pos="2863"/>
                <w:tab w:val="center" w:pos="4573"/>
              </w:tabs>
              <w:ind w:left="-254" w:right="-108" w:firstLine="142"/>
              <w:jc w:val="left"/>
              <w:rPr>
                <w:sz w:val="20"/>
                <w:lang w:val="en-CA" w:eastAsia="zh-CN"/>
              </w:rPr>
            </w:pPr>
            <w:r>
              <w:rPr>
                <w:sz w:val="20"/>
                <w:rtl/>
                <w:lang w:val="en-CA" w:eastAsia="zh-CN"/>
              </w:rPr>
              <w:t>عربة، شاحنة خفيفة</w:t>
            </w:r>
            <w:r w:rsidR="005A425D">
              <w:rPr>
                <w:sz w:val="20"/>
                <w:lang w:val="en-CA" w:eastAsia="zh-CN"/>
              </w:rPr>
              <w:tab/>
              <w:t>1.5</w:t>
            </w:r>
            <w:r w:rsidR="005A425D">
              <w:rPr>
                <w:sz w:val="20"/>
                <w:lang w:val="en-CA" w:eastAsia="zh-CN"/>
              </w:rPr>
              <w:tab/>
              <w:t>20%</w:t>
            </w:r>
          </w:p>
          <w:p w:rsidR="005A425D" w:rsidRDefault="002D2FC9">
            <w:pPr>
              <w:keepNext/>
              <w:keepLines/>
              <w:tabs>
                <w:tab w:val="center" w:pos="2863"/>
                <w:tab w:val="center" w:pos="4573"/>
              </w:tabs>
              <w:ind w:left="-254" w:right="-108" w:firstLine="142"/>
              <w:jc w:val="left"/>
              <w:rPr>
                <w:sz w:val="20"/>
                <w:lang w:val="en-CA" w:eastAsia="zh-CN"/>
              </w:rPr>
            </w:pPr>
            <w:r>
              <w:rPr>
                <w:rFonts w:hint="cs"/>
                <w:sz w:val="20"/>
                <w:rtl/>
                <w:lang w:val="en-CA" w:eastAsia="zh-CN"/>
              </w:rPr>
              <w:t>شاحنة كبيرة، حاويات التوحيد القياسي</w:t>
            </w:r>
            <w:r w:rsidR="005A425D">
              <w:rPr>
                <w:sz w:val="20"/>
                <w:lang w:val="en-CA" w:eastAsia="zh-CN"/>
              </w:rPr>
              <w:tab/>
              <w:t>7</w:t>
            </w:r>
            <w:r w:rsidR="005A425D">
              <w:rPr>
                <w:sz w:val="20"/>
                <w:lang w:val="en-CA" w:eastAsia="zh-CN"/>
              </w:rPr>
              <w:tab/>
              <w:t>25%</w:t>
            </w:r>
          </w:p>
        </w:tc>
        <w:tc>
          <w:tcPr>
            <w:tcW w:w="683"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rsidR="005A425D" w:rsidRDefault="005A425D">
            <w:pPr>
              <w:keepNext/>
              <w:keepLines/>
              <w:ind w:left="-78" w:right="-139"/>
              <w:jc w:val="right"/>
              <w:rPr>
                <w:color w:val="000000"/>
                <w:sz w:val="20"/>
                <w:lang w:val="en-CA" w:eastAsia="zh-CN"/>
              </w:rPr>
            </w:pPr>
            <w:r>
              <w:rPr>
                <w:color w:val="000000"/>
                <w:sz w:val="20"/>
                <w:lang w:val="en-CA" w:eastAsia="zh-CN"/>
              </w:rPr>
              <w:t>0.5</w:t>
            </w:r>
          </w:p>
        </w:tc>
      </w:tr>
      <w:tr w:rsidR="005A425D" w:rsidTr="005A425D">
        <w:tc>
          <w:tcPr>
            <w:tcW w:w="865" w:type="pct"/>
            <w:tcBorders>
              <w:top w:val="single" w:sz="4" w:space="0" w:color="auto"/>
              <w:left w:val="single" w:sz="4" w:space="0" w:color="auto"/>
              <w:bottom w:val="single" w:sz="4" w:space="0" w:color="auto"/>
              <w:right w:val="single" w:sz="4" w:space="0" w:color="auto"/>
            </w:tcBorders>
            <w:hideMark/>
          </w:tcPr>
          <w:p w:rsidR="005A425D" w:rsidRDefault="005A425D" w:rsidP="005A425D">
            <w:pPr>
              <w:keepNext/>
              <w:keepLines/>
              <w:jc w:val="left"/>
              <w:rPr>
                <w:sz w:val="20"/>
                <w:lang w:val="en-CA" w:eastAsia="zh-CN"/>
              </w:rPr>
            </w:pPr>
            <w:r>
              <w:rPr>
                <w:rFonts w:hint="cs"/>
                <w:sz w:val="20"/>
                <w:rtl/>
                <w:lang w:val="en-CA" w:eastAsia="zh-CN"/>
              </w:rPr>
              <w:t>المجموع</w:t>
            </w:r>
            <w:r>
              <w:rPr>
                <w:sz w:val="20"/>
                <w:lang w:val="en-CA" w:eastAsia="zh-CN"/>
              </w:rPr>
              <w:t xml:space="preserve"> </w:t>
            </w:r>
          </w:p>
        </w:tc>
        <w:tc>
          <w:tcPr>
            <w:tcW w:w="60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A425D" w:rsidRDefault="005A425D">
            <w:pPr>
              <w:keepNext/>
              <w:keepLines/>
              <w:ind w:right="-98"/>
              <w:jc w:val="right"/>
              <w:rPr>
                <w:color w:val="000000"/>
                <w:sz w:val="20"/>
                <w:lang w:val="en-CA" w:eastAsia="zh-CN"/>
              </w:rPr>
            </w:pPr>
            <w:r>
              <w:rPr>
                <w:color w:val="000000"/>
                <w:sz w:val="20"/>
                <w:lang w:val="en-CA" w:eastAsia="zh-CN"/>
              </w:rPr>
              <w:t>95,947</w:t>
            </w:r>
          </w:p>
        </w:tc>
        <w:tc>
          <w:tcPr>
            <w:tcW w:w="2844"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bottom"/>
          </w:tcPr>
          <w:p w:rsidR="005A425D" w:rsidRDefault="005A425D">
            <w:pPr>
              <w:keepNext/>
              <w:keepLines/>
              <w:ind w:left="-254" w:right="-108" w:firstLine="142"/>
              <w:jc w:val="left"/>
              <w:rPr>
                <w:color w:val="000000"/>
                <w:sz w:val="20"/>
                <w:lang w:val="en-CA" w:eastAsia="zh-CN"/>
              </w:rPr>
            </w:pPr>
          </w:p>
        </w:tc>
        <w:tc>
          <w:tcPr>
            <w:tcW w:w="683"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A425D" w:rsidRDefault="005A425D">
            <w:pPr>
              <w:keepNext/>
              <w:keepLines/>
              <w:ind w:left="-78" w:right="-139"/>
              <w:jc w:val="right"/>
              <w:rPr>
                <w:color w:val="000000"/>
                <w:sz w:val="20"/>
                <w:lang w:val="en-CA" w:eastAsia="zh-CN"/>
              </w:rPr>
            </w:pPr>
            <w:r>
              <w:rPr>
                <w:color w:val="000000"/>
                <w:sz w:val="20"/>
                <w:lang w:val="en-CA" w:eastAsia="zh-CN"/>
              </w:rPr>
              <w:t>27.5</w:t>
            </w:r>
          </w:p>
        </w:tc>
      </w:tr>
    </w:tbl>
    <w:p w:rsidR="0095799F" w:rsidRDefault="0095799F" w:rsidP="0095799F">
      <w:pPr>
        <w:pStyle w:val="StyleComplexArabicTransparent13ptAfter12pt"/>
        <w:bidi/>
        <w:rPr>
          <w:b/>
          <w:bCs/>
          <w:sz w:val="24"/>
          <w:szCs w:val="24"/>
          <w:rtl/>
        </w:rPr>
      </w:pPr>
    </w:p>
    <w:p w:rsidR="0095799F" w:rsidRPr="0095799F" w:rsidRDefault="0095799F" w:rsidP="0095799F">
      <w:pPr>
        <w:pStyle w:val="StyleComplexArabicTransparent13ptAfter12pt"/>
        <w:bidi/>
        <w:rPr>
          <w:b/>
          <w:bCs/>
          <w:sz w:val="24"/>
          <w:szCs w:val="24"/>
          <w:u w:val="single"/>
          <w:rtl/>
        </w:rPr>
      </w:pPr>
      <w:r w:rsidRPr="0095799F">
        <w:rPr>
          <w:rFonts w:hint="cs"/>
          <w:sz w:val="24"/>
          <w:szCs w:val="24"/>
          <w:u w:val="single"/>
          <w:rtl/>
        </w:rPr>
        <w:t>استراتيجية الإزالة في</w:t>
      </w:r>
      <w:r w:rsidRPr="0095799F">
        <w:rPr>
          <w:rFonts w:hint="cs"/>
          <w:b/>
          <w:bCs/>
          <w:sz w:val="24"/>
          <w:szCs w:val="24"/>
          <w:u w:val="single"/>
          <w:rtl/>
        </w:rPr>
        <w:t xml:space="preserve"> </w:t>
      </w:r>
      <w:r w:rsidRPr="0095799F">
        <w:rPr>
          <w:u w:val="single"/>
          <w:rtl/>
        </w:rPr>
        <w:t>المرحلة الثانية من</w:t>
      </w:r>
      <w:r w:rsidRPr="0095799F">
        <w:rPr>
          <w:rFonts w:hint="cs"/>
          <w:u w:val="single"/>
          <w:rtl/>
        </w:rPr>
        <w:t xml:space="preserve"> </w:t>
      </w:r>
      <w:r w:rsidRPr="0095799F">
        <w:rPr>
          <w:u w:val="single"/>
          <w:rtl/>
        </w:rPr>
        <w:t>خطة إدارة إزالة المواد الهيدروكلوروفلوروكربونية</w:t>
      </w:r>
    </w:p>
    <w:p w:rsidR="0095799F" w:rsidRPr="00103110" w:rsidRDefault="006505CB" w:rsidP="000F65E1">
      <w:pPr>
        <w:pStyle w:val="StyleComplexArabicTransparent13ptAfter12pt"/>
        <w:numPr>
          <w:ilvl w:val="0"/>
          <w:numId w:val="37"/>
        </w:numPr>
        <w:bidi/>
        <w:ind w:left="0" w:firstLine="0"/>
        <w:rPr>
          <w:sz w:val="24"/>
          <w:szCs w:val="24"/>
          <w:rtl/>
        </w:rPr>
      </w:pPr>
      <w:r>
        <w:rPr>
          <w:rFonts w:hint="cs"/>
          <w:sz w:val="24"/>
          <w:szCs w:val="24"/>
          <w:rtl/>
        </w:rPr>
        <w:t xml:space="preserve">سوف يتواصل تنفيذ المرحلة الثانية من </w:t>
      </w:r>
      <w:r>
        <w:rPr>
          <w:rtl/>
        </w:rPr>
        <w:t>خطة إدارة إزالة المواد الهيدروكلوروفلوروكربونية</w:t>
      </w:r>
      <w:r>
        <w:rPr>
          <w:rFonts w:hint="cs"/>
          <w:rtl/>
        </w:rPr>
        <w:t xml:space="preserve"> وإنفاذ نظم الترخيص والحصص التى وضعت خلال المرحلة الأولى، لتعزيز مزيد من قدرات قطاع الجمارك لسلطة الضرائب </w:t>
      </w:r>
      <w:r w:rsidR="00C61AF4">
        <w:rPr>
          <w:rFonts w:hint="cs"/>
          <w:rtl/>
        </w:rPr>
        <w:t xml:space="preserve">غير المباشرة </w:t>
      </w:r>
      <w:r>
        <w:rPr>
          <w:rFonts w:hint="cs"/>
          <w:rtl/>
        </w:rPr>
        <w:t>في البوسنة والهرسك. ومع ال</w:t>
      </w:r>
      <w:r w:rsidR="00301CF0">
        <w:rPr>
          <w:rFonts w:hint="cs"/>
          <w:rtl/>
        </w:rPr>
        <w:t>ح</w:t>
      </w:r>
      <w:r>
        <w:rPr>
          <w:rFonts w:hint="cs"/>
          <w:rtl/>
        </w:rPr>
        <w:t>ظر على الواردات من المعدات والمنتجات القائمة على ا</w:t>
      </w:r>
      <w:r>
        <w:rPr>
          <w:rtl/>
        </w:rPr>
        <w:t>لهيدروكلوروفلوروكربون</w:t>
      </w:r>
      <w:r>
        <w:rPr>
          <w:rFonts w:hint="cs"/>
          <w:rtl/>
        </w:rPr>
        <w:t>، سوف تركز المرحلة الثانية على الخفض التدريجى لاستيراد ا</w:t>
      </w:r>
      <w:r>
        <w:rPr>
          <w:rtl/>
        </w:rPr>
        <w:t>لهيدروكلوروفلوروكربون</w:t>
      </w:r>
      <w:r>
        <w:rPr>
          <w:rFonts w:hint="cs"/>
          <w:rtl/>
        </w:rPr>
        <w:t xml:space="preserve"> من خلال تحسين ممارسات الخدمة والاسترداد وإعادة التدوير واعتماد تكنولوجيا ذات احتمالية احترار عالمى منخفضة، </w:t>
      </w:r>
      <w:r w:rsidR="00C61AF4">
        <w:rPr>
          <w:rFonts w:hint="cs"/>
          <w:rtl/>
        </w:rPr>
        <w:t>وتمشيا مع</w:t>
      </w:r>
      <w:r>
        <w:rPr>
          <w:rFonts w:hint="cs"/>
          <w:rtl/>
        </w:rPr>
        <w:t xml:space="preserve"> نظام الترخيص والحصص. وستكون مجالات الأولوية للإنفاذ </w:t>
      </w:r>
      <w:r w:rsidR="00C61AF4">
        <w:rPr>
          <w:rFonts w:hint="cs"/>
          <w:rtl/>
        </w:rPr>
        <w:t>و</w:t>
      </w:r>
      <w:r>
        <w:rPr>
          <w:rFonts w:hint="cs"/>
          <w:rtl/>
        </w:rPr>
        <w:t xml:space="preserve">وضع البطاقات على الصهاريج غير القانونى وسوء وضع البطاقات على المعدات المحتوية على مواد خاضعة للرقابة. وسوف تستخدم الدروس المستفادة والبنية الأساسية المنشأة خلال تنفيذ المرحلة الأولى من </w:t>
      </w:r>
      <w:r>
        <w:rPr>
          <w:rtl/>
        </w:rPr>
        <w:t>خطة إدارة إزالة المواد الهيدروكلوروفلوروكربونية</w:t>
      </w:r>
      <w:r>
        <w:rPr>
          <w:rFonts w:hint="cs"/>
          <w:rtl/>
        </w:rPr>
        <w:t xml:space="preserve"> في المرحلة الثانية.</w:t>
      </w:r>
    </w:p>
    <w:p w:rsidR="0095799F" w:rsidRPr="0095799F" w:rsidRDefault="0095799F" w:rsidP="0095799F">
      <w:pPr>
        <w:pStyle w:val="StyleComplexArabicTransparent13ptAfter12pt"/>
        <w:bidi/>
        <w:rPr>
          <w:u w:val="single"/>
          <w:rtl/>
        </w:rPr>
      </w:pPr>
      <w:r w:rsidRPr="0095799F">
        <w:rPr>
          <w:rFonts w:hint="cs"/>
          <w:sz w:val="24"/>
          <w:szCs w:val="24"/>
          <w:u w:val="single"/>
          <w:rtl/>
        </w:rPr>
        <w:t>الأنشطة المقترحة في</w:t>
      </w:r>
      <w:r w:rsidRPr="0095799F">
        <w:rPr>
          <w:rFonts w:hint="cs"/>
          <w:b/>
          <w:bCs/>
          <w:sz w:val="24"/>
          <w:szCs w:val="24"/>
          <w:u w:val="single"/>
          <w:rtl/>
        </w:rPr>
        <w:t xml:space="preserve"> </w:t>
      </w:r>
      <w:r w:rsidRPr="0095799F">
        <w:rPr>
          <w:u w:val="single"/>
          <w:rtl/>
        </w:rPr>
        <w:t>المرحلة الثانية من</w:t>
      </w:r>
      <w:r w:rsidRPr="0095799F">
        <w:rPr>
          <w:rFonts w:hint="cs"/>
          <w:u w:val="single"/>
          <w:rtl/>
        </w:rPr>
        <w:t xml:space="preserve"> </w:t>
      </w:r>
      <w:r w:rsidRPr="0095799F">
        <w:rPr>
          <w:u w:val="single"/>
          <w:rtl/>
        </w:rPr>
        <w:t>خطة إدارة إزالة المواد الهيدروكلوروفلوروكربونية</w:t>
      </w:r>
    </w:p>
    <w:p w:rsidR="0095799F" w:rsidRDefault="00103110" w:rsidP="000F65E1">
      <w:pPr>
        <w:pStyle w:val="StyleComplexArabicTransparent13ptAfter12pt"/>
        <w:numPr>
          <w:ilvl w:val="0"/>
          <w:numId w:val="37"/>
        </w:numPr>
        <w:bidi/>
        <w:ind w:left="0" w:firstLine="0"/>
        <w:rPr>
          <w:rtl/>
        </w:rPr>
      </w:pPr>
      <w:r>
        <w:rPr>
          <w:rFonts w:hint="cs"/>
          <w:rtl/>
        </w:rPr>
        <w:t xml:space="preserve">تقترح </w:t>
      </w:r>
      <w:r w:rsidRPr="000F65E1">
        <w:rPr>
          <w:rFonts w:hint="cs"/>
          <w:sz w:val="24"/>
          <w:szCs w:val="24"/>
          <w:rtl/>
        </w:rPr>
        <w:t>المرحلة</w:t>
      </w:r>
      <w:r>
        <w:rPr>
          <w:rFonts w:hint="cs"/>
          <w:rtl/>
        </w:rPr>
        <w:t xml:space="preserve"> الثانية الأنشطة التالية:</w:t>
      </w:r>
    </w:p>
    <w:p w:rsidR="00375B6C" w:rsidRDefault="00375B6C">
      <w:pPr>
        <w:jc w:val="left"/>
        <w:rPr>
          <w:rFonts w:cs="Arabic Transparent"/>
          <w:b/>
          <w:bCs/>
          <w:szCs w:val="24"/>
          <w:rtl/>
        </w:rPr>
      </w:pPr>
      <w:r>
        <w:rPr>
          <w:b/>
          <w:bCs/>
          <w:szCs w:val="24"/>
          <w:rtl/>
        </w:rPr>
        <w:br w:type="page"/>
      </w:r>
    </w:p>
    <w:p w:rsidR="0095799F" w:rsidRPr="0095799F" w:rsidRDefault="0095799F" w:rsidP="0095799F">
      <w:pPr>
        <w:pStyle w:val="StyleComplexArabicTransparent13ptAfter12pt"/>
        <w:bidi/>
        <w:rPr>
          <w:b/>
          <w:bCs/>
          <w:sz w:val="24"/>
          <w:szCs w:val="24"/>
          <w:rtl/>
        </w:rPr>
      </w:pPr>
      <w:r w:rsidRPr="0095799F">
        <w:rPr>
          <w:rFonts w:hint="cs"/>
          <w:b/>
          <w:bCs/>
          <w:sz w:val="24"/>
          <w:szCs w:val="24"/>
          <w:rtl/>
        </w:rPr>
        <w:lastRenderedPageBreak/>
        <w:t xml:space="preserve">الجدول 4. الأنشطة التى تنفذ في </w:t>
      </w:r>
      <w:r w:rsidRPr="0095799F">
        <w:rPr>
          <w:b/>
          <w:bCs/>
          <w:sz w:val="24"/>
          <w:szCs w:val="24"/>
          <w:rtl/>
        </w:rPr>
        <w:t>المرحلة الثانية من</w:t>
      </w:r>
      <w:r w:rsidRPr="0095799F">
        <w:rPr>
          <w:rFonts w:hint="cs"/>
          <w:b/>
          <w:bCs/>
          <w:sz w:val="24"/>
          <w:szCs w:val="24"/>
          <w:rtl/>
        </w:rPr>
        <w:t xml:space="preserve"> </w:t>
      </w:r>
      <w:r w:rsidRPr="0095799F">
        <w:rPr>
          <w:b/>
          <w:bCs/>
          <w:sz w:val="24"/>
          <w:szCs w:val="24"/>
          <w:rtl/>
        </w:rPr>
        <w:t>خطة إدارة إزالة المواد الهيدروكلوروفلوروكربونية</w:t>
      </w:r>
    </w:p>
    <w:tbl>
      <w:tblPr>
        <w:bidiVisual/>
        <w:tblW w:w="50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8209"/>
        <w:gridCol w:w="1377"/>
      </w:tblGrid>
      <w:tr w:rsidR="0095799F" w:rsidTr="0095799F">
        <w:trPr>
          <w:trHeight w:val="150"/>
          <w:tblHeader/>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103110" w:rsidP="0095799F">
            <w:pPr>
              <w:bidi/>
              <w:spacing w:before="20" w:after="20"/>
              <w:jc w:val="left"/>
              <w:rPr>
                <w:b/>
                <w:bCs/>
                <w:sz w:val="20"/>
                <w:lang w:val="en-CA"/>
              </w:rPr>
            </w:pPr>
            <w:r>
              <w:rPr>
                <w:rFonts w:hint="cs"/>
                <w:b/>
                <w:bCs/>
                <w:sz w:val="20"/>
                <w:rtl/>
                <w:lang w:val="en-CA"/>
              </w:rPr>
              <w:t>مكون المشروع والأنشطة المخططة (يونيدو)</w:t>
            </w:r>
          </w:p>
        </w:tc>
        <w:tc>
          <w:tcPr>
            <w:tcW w:w="718" w:type="pct"/>
            <w:tcBorders>
              <w:top w:val="single" w:sz="4" w:space="0" w:color="000000"/>
              <w:left w:val="single" w:sz="4" w:space="0" w:color="000000"/>
              <w:bottom w:val="single" w:sz="4" w:space="0" w:color="000000"/>
              <w:right w:val="single" w:sz="4" w:space="0" w:color="000000"/>
            </w:tcBorders>
            <w:vAlign w:val="center"/>
            <w:hideMark/>
          </w:tcPr>
          <w:p w:rsidR="0095799F" w:rsidRDefault="00103110" w:rsidP="0095799F">
            <w:pPr>
              <w:bidi/>
              <w:spacing w:before="20" w:after="20"/>
              <w:jc w:val="center"/>
              <w:rPr>
                <w:b/>
                <w:bCs/>
                <w:sz w:val="20"/>
                <w:lang w:val="en-CA"/>
              </w:rPr>
            </w:pPr>
            <w:r>
              <w:rPr>
                <w:rFonts w:hint="cs"/>
                <w:b/>
                <w:bCs/>
                <w:sz w:val="20"/>
                <w:rtl/>
                <w:lang w:val="en-CA"/>
              </w:rPr>
              <w:t>التكاليف (دولار أمريكي)</w:t>
            </w:r>
          </w:p>
        </w:tc>
      </w:tr>
      <w:tr w:rsidR="0095799F" w:rsidTr="0095799F">
        <w:trPr>
          <w:trHeight w:val="18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Pr="00103110" w:rsidRDefault="00103110" w:rsidP="00103110">
            <w:pPr>
              <w:bidi/>
              <w:spacing w:before="20" w:after="20"/>
              <w:jc w:val="left"/>
              <w:rPr>
                <w:bCs/>
                <w:sz w:val="20"/>
                <w:lang w:val="en-CA"/>
              </w:rPr>
            </w:pPr>
            <w:r w:rsidRPr="00103110">
              <w:rPr>
                <w:rFonts w:hint="cs"/>
                <w:bCs/>
                <w:sz w:val="20"/>
                <w:rtl/>
                <w:lang w:val="en-CA"/>
              </w:rPr>
              <w:t xml:space="preserve">السياسة والتشريع (000 55 </w:t>
            </w:r>
            <w:r>
              <w:rPr>
                <w:b/>
                <w:bCs/>
                <w:sz w:val="20"/>
                <w:rtl/>
                <w:lang w:val="en-CA"/>
              </w:rPr>
              <w:t>دولار أمريكي)</w:t>
            </w:r>
          </w:p>
        </w:tc>
      </w:tr>
      <w:tr w:rsidR="0095799F" w:rsidTr="0095799F">
        <w:trPr>
          <w:trHeight w:val="1064"/>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EE28AE" w:rsidP="00AC4574">
            <w:pPr>
              <w:pStyle w:val="ListParagraph"/>
              <w:numPr>
                <w:ilvl w:val="0"/>
                <w:numId w:val="30"/>
              </w:numPr>
              <w:bidi/>
              <w:spacing w:before="20" w:after="20"/>
              <w:jc w:val="left"/>
              <w:rPr>
                <w:sz w:val="20"/>
                <w:lang w:val="en-CA"/>
              </w:rPr>
            </w:pPr>
            <w:r>
              <w:rPr>
                <w:rFonts w:hint="cs"/>
                <w:sz w:val="20"/>
                <w:rtl/>
                <w:lang w:val="en-CA"/>
              </w:rPr>
              <w:t>تحديث وتنسيق تشريع ومعايير</w:t>
            </w:r>
            <w:r w:rsidR="00AC4574">
              <w:rPr>
                <w:rFonts w:hint="cs"/>
                <w:sz w:val="20"/>
                <w:rtl/>
                <w:lang w:val="en-CA"/>
              </w:rPr>
              <w:t xml:space="preserve"> لـ</w:t>
            </w:r>
            <w:r>
              <w:rPr>
                <w:rFonts w:hint="cs"/>
                <w:sz w:val="20"/>
                <w:rtl/>
                <w:lang w:val="en-CA"/>
              </w:rPr>
              <w:t xml:space="preserve">  </w:t>
            </w:r>
            <w:r>
              <w:rPr>
                <w:sz w:val="20"/>
                <w:lang w:val="en-CA"/>
              </w:rPr>
              <w:t>Republika Srpska, Brčko District, and the Federation</w:t>
            </w:r>
            <w:r>
              <w:rPr>
                <w:rFonts w:hint="cs"/>
                <w:sz w:val="20"/>
                <w:rtl/>
                <w:lang w:val="en-CA"/>
              </w:rPr>
              <w:t xml:space="preserve">  للبوسنة والهرسك لتعكس تسارع إزالة ا</w:t>
            </w:r>
            <w:r>
              <w:rPr>
                <w:rtl/>
              </w:rPr>
              <w:t>لهيدروكلوروفلوروكربون</w:t>
            </w:r>
            <w:r>
              <w:rPr>
                <w:rFonts w:hint="cs"/>
                <w:rtl/>
              </w:rPr>
              <w:t xml:space="preserve"> وتنفيذ </w:t>
            </w:r>
            <w:r w:rsidR="00AC4574">
              <w:rPr>
                <w:rFonts w:hint="cs"/>
                <w:rtl/>
              </w:rPr>
              <w:t>اللوائح</w:t>
            </w:r>
            <w:r>
              <w:rPr>
                <w:rFonts w:hint="cs"/>
                <w:rtl/>
              </w:rPr>
              <w:t xml:space="preserve"> التى تتطلب ا</w:t>
            </w:r>
            <w:r w:rsidR="00AC4574">
              <w:rPr>
                <w:rFonts w:hint="cs"/>
                <w:rtl/>
              </w:rPr>
              <w:t>لا</w:t>
            </w:r>
            <w:r>
              <w:rPr>
                <w:rFonts w:hint="cs"/>
                <w:rtl/>
              </w:rPr>
              <w:t>سترداد والاحتفاظ</w:t>
            </w:r>
            <w:r w:rsidR="00D954BA">
              <w:rPr>
                <w:rFonts w:hint="cs"/>
                <w:rtl/>
              </w:rPr>
              <w:t xml:space="preserve"> الإجبارى </w:t>
            </w:r>
            <w:r>
              <w:rPr>
                <w:rFonts w:hint="cs"/>
                <w:rtl/>
              </w:rPr>
              <w:t xml:space="preserve"> بالسجلات وفر</w:t>
            </w:r>
            <w:r w:rsidR="00301CF0">
              <w:rPr>
                <w:rFonts w:hint="cs"/>
                <w:rtl/>
              </w:rPr>
              <w:t>ض</w:t>
            </w:r>
            <w:r>
              <w:rPr>
                <w:rFonts w:hint="cs"/>
                <w:rtl/>
              </w:rPr>
              <w:t xml:space="preserve"> عقوبات على تنفيس غازات التبريد خلال الخدمة واعتماد معايير السلامة عند استخدام البدائل ذات احتمالية احترار عالمى منخفضة وتنفيذ </w:t>
            </w:r>
            <w:r w:rsidR="00AC4574">
              <w:rPr>
                <w:rFonts w:hint="cs"/>
                <w:rtl/>
              </w:rPr>
              <w:t>ح</w:t>
            </w:r>
            <w:r>
              <w:rPr>
                <w:rFonts w:hint="cs"/>
                <w:rtl/>
              </w:rPr>
              <w:t>ظر 1 يناير/كانون الثانى 2026 على واردات ا</w:t>
            </w:r>
            <w:r>
              <w:rPr>
                <w:rtl/>
              </w:rPr>
              <w:t>لهيدروكلوروفلوروكربون</w:t>
            </w:r>
            <w:r>
              <w:rPr>
                <w:rFonts w:hint="cs"/>
                <w:rtl/>
              </w:rPr>
              <w:t xml:space="preserve"> وتضمين الهيدروفلوروكربونات في نظام الترخيص والحصص.</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45,000</w:t>
            </w:r>
          </w:p>
        </w:tc>
      </w:tr>
      <w:tr w:rsidR="0095799F" w:rsidTr="0095799F">
        <w:trPr>
          <w:trHeight w:val="92"/>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A14B0F" w:rsidP="0095799F">
            <w:pPr>
              <w:pStyle w:val="ListParagraph"/>
              <w:numPr>
                <w:ilvl w:val="0"/>
                <w:numId w:val="31"/>
              </w:numPr>
              <w:bidi/>
              <w:spacing w:before="20" w:after="20"/>
              <w:ind w:left="351" w:hanging="284"/>
              <w:jc w:val="left"/>
              <w:rPr>
                <w:sz w:val="20"/>
                <w:lang w:val="en-CA"/>
              </w:rPr>
            </w:pPr>
            <w:r>
              <w:rPr>
                <w:rFonts w:hint="cs"/>
                <w:sz w:val="20"/>
                <w:rtl/>
                <w:lang w:val="en-CA"/>
              </w:rPr>
              <w:t xml:space="preserve">وضع حظر على صهاريج سوائل التبريد للتخلص منها ومتطلبات وضع البطاقات للصهاريج والمعدات المحتوية على </w:t>
            </w:r>
            <w:r>
              <w:rPr>
                <w:rtl/>
              </w:rPr>
              <w:t>المواد الهيدروكلوروفلوروكربونية</w:t>
            </w:r>
            <w:r>
              <w:rPr>
                <w:rFonts w:hint="cs"/>
                <w:rtl/>
              </w:rPr>
              <w:t xml:space="preserve"> وبدائل المواد  المستنفدة للأوزون</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10,000</w:t>
            </w:r>
          </w:p>
        </w:tc>
      </w:tr>
      <w:tr w:rsidR="0095799F" w:rsidRPr="0095799F" w:rsidTr="0095799F">
        <w:trPr>
          <w:trHeight w:val="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Pr="00103110" w:rsidRDefault="00103110" w:rsidP="00103110">
            <w:pPr>
              <w:bidi/>
              <w:spacing w:before="20" w:after="20"/>
              <w:jc w:val="left"/>
              <w:rPr>
                <w:bCs/>
                <w:sz w:val="20"/>
                <w:lang w:val="en-CA"/>
              </w:rPr>
            </w:pPr>
            <w:r w:rsidRPr="00103110">
              <w:rPr>
                <w:rFonts w:hint="cs"/>
                <w:bCs/>
                <w:sz w:val="20"/>
                <w:rtl/>
                <w:lang w:val="en-CA"/>
              </w:rPr>
              <w:t xml:space="preserve">بناء القدرات المتعلق بالإنفاذ والخدمة (000 120 </w:t>
            </w:r>
            <w:r>
              <w:rPr>
                <w:b/>
                <w:bCs/>
                <w:sz w:val="20"/>
                <w:rtl/>
                <w:lang w:val="en-CA"/>
              </w:rPr>
              <w:t>دولار أمريكي)</w:t>
            </w:r>
          </w:p>
        </w:tc>
      </w:tr>
      <w:tr w:rsidR="0095799F" w:rsidTr="0095799F">
        <w:trPr>
          <w:trHeight w:val="216"/>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EF391A" w:rsidP="00AC4574">
            <w:pPr>
              <w:pStyle w:val="ListParagraph"/>
              <w:numPr>
                <w:ilvl w:val="0"/>
                <w:numId w:val="31"/>
              </w:numPr>
              <w:bidi/>
              <w:spacing w:before="20" w:after="20"/>
              <w:ind w:left="351" w:hanging="284"/>
              <w:jc w:val="left"/>
              <w:rPr>
                <w:sz w:val="20"/>
                <w:lang w:val="en-CA"/>
              </w:rPr>
            </w:pPr>
            <w:r>
              <w:rPr>
                <w:rFonts w:hint="cs"/>
                <w:sz w:val="20"/>
                <w:rtl/>
                <w:lang w:val="en-CA"/>
              </w:rPr>
              <w:t xml:space="preserve">ثمان حلقات تدريب لعدد 160 موظف جمارك بشأن أجهزة التعرف على سوائل التبريد وقاعدة بيانات إلكترونية داخلية للجمارك لتتبع الواردات من المواد الخاضعة للرقابة وعن </w:t>
            </w:r>
            <w:r w:rsidR="00AC4574">
              <w:rPr>
                <w:rFonts w:hint="cs"/>
                <w:sz w:val="20"/>
                <w:rtl/>
                <w:lang w:val="en-CA"/>
              </w:rPr>
              <w:t>التعرف</w:t>
            </w:r>
            <w:r>
              <w:rPr>
                <w:rFonts w:hint="cs"/>
                <w:sz w:val="20"/>
                <w:rtl/>
                <w:lang w:val="en-CA"/>
              </w:rPr>
              <w:t xml:space="preserve"> والإبلاغ ومكافحة الاتجار غير القانونى، بما في ذلك سوء وضع البطاقات على سوائل التبريد.</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24,000</w:t>
            </w:r>
          </w:p>
        </w:tc>
      </w:tr>
      <w:tr w:rsidR="0095799F" w:rsidTr="0095799F">
        <w:trPr>
          <w:trHeight w:val="354"/>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EF391A" w:rsidP="00426D2B">
            <w:pPr>
              <w:pStyle w:val="ListParagraph"/>
              <w:numPr>
                <w:ilvl w:val="0"/>
                <w:numId w:val="31"/>
              </w:numPr>
              <w:bidi/>
              <w:spacing w:before="20" w:after="20"/>
              <w:ind w:left="351" w:hanging="284"/>
              <w:jc w:val="left"/>
              <w:rPr>
                <w:sz w:val="20"/>
                <w:lang w:val="en-CA"/>
              </w:rPr>
            </w:pPr>
            <w:r>
              <w:rPr>
                <w:rFonts w:hint="cs"/>
                <w:sz w:val="20"/>
                <w:rtl/>
                <w:lang w:val="en-CA"/>
              </w:rPr>
              <w:t>حلقتا تدريب لعدد 20 مدرب</w:t>
            </w:r>
            <w:r w:rsidR="000C0FC0">
              <w:rPr>
                <w:rFonts w:hint="cs"/>
                <w:sz w:val="20"/>
                <w:rtl/>
                <w:lang w:val="en-CA"/>
              </w:rPr>
              <w:t>ا</w:t>
            </w:r>
            <w:r>
              <w:rPr>
                <w:rFonts w:hint="cs"/>
                <w:sz w:val="20"/>
                <w:rtl/>
                <w:lang w:val="en-CA"/>
              </w:rPr>
              <w:t xml:space="preserve"> و4 حلقات تدريب (سنوية)، بما في ذلك إصدار شهادات لعدد 100 تقنى عن ممارسات التبريد الجيدة؛ الاسترداد وإعادة </w:t>
            </w:r>
            <w:r w:rsidR="0006759C">
              <w:rPr>
                <w:rFonts w:hint="cs"/>
                <w:sz w:val="20"/>
                <w:rtl/>
                <w:lang w:val="en-CA"/>
              </w:rPr>
              <w:t xml:space="preserve">التدوير؛ الاستخدام الآمن للبدائل </w:t>
            </w:r>
            <w:r w:rsidR="0006759C">
              <w:rPr>
                <w:rtl/>
              </w:rPr>
              <w:t>ذات احتمالية احترار عالمى منخفضة</w:t>
            </w:r>
            <w:r w:rsidR="0006759C">
              <w:rPr>
                <w:rFonts w:hint="cs"/>
                <w:rtl/>
              </w:rPr>
              <w:t>، بما في ذلك سوائل التبريد القابلة للاشتعال والسامة؛ كفاءة الطاقة؛ لوائح للغازات المفلورة.</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72,000</w:t>
            </w:r>
          </w:p>
        </w:tc>
      </w:tr>
      <w:tr w:rsidR="0095799F" w:rsidTr="0095799F">
        <w:trPr>
          <w:trHeight w:val="112"/>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3104D8" w:rsidP="00426D2B">
            <w:pPr>
              <w:pStyle w:val="ListParagraph"/>
              <w:numPr>
                <w:ilvl w:val="0"/>
                <w:numId w:val="31"/>
              </w:numPr>
              <w:bidi/>
              <w:spacing w:before="20" w:after="20"/>
              <w:ind w:left="351" w:hanging="284"/>
              <w:jc w:val="left"/>
              <w:rPr>
                <w:sz w:val="20"/>
                <w:lang w:val="en-CA"/>
              </w:rPr>
            </w:pPr>
            <w:r>
              <w:rPr>
                <w:rFonts w:hint="cs"/>
                <w:sz w:val="20"/>
                <w:rtl/>
                <w:lang w:val="en-CA"/>
              </w:rPr>
              <w:t xml:space="preserve">حلقتا تدريب لعدد 40 مفتش بيئي للتعرف على المواد المستنفدة للأوزون والهيدروفلوروكربونات والمعدات القائمة على </w:t>
            </w:r>
            <w:r>
              <w:rPr>
                <w:sz w:val="20"/>
                <w:rtl/>
                <w:lang w:val="en-CA"/>
              </w:rPr>
              <w:t>المواد المستنفدة للأوزون</w:t>
            </w:r>
            <w:r>
              <w:rPr>
                <w:rFonts w:hint="cs"/>
                <w:sz w:val="20"/>
                <w:rtl/>
                <w:lang w:val="en-CA"/>
              </w:rPr>
              <w:t xml:space="preserve"> والهيدروفلوروكربون.</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24,000</w:t>
            </w:r>
          </w:p>
        </w:tc>
      </w:tr>
      <w:tr w:rsidR="0095799F" w:rsidRPr="0095799F" w:rsidTr="0095799F">
        <w:trPr>
          <w:trHeight w:val="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Default="00294E3B" w:rsidP="00294E3B">
            <w:pPr>
              <w:keepNext/>
              <w:keepLines/>
              <w:bidi/>
              <w:spacing w:before="20" w:after="20"/>
              <w:jc w:val="left"/>
              <w:rPr>
                <w:b/>
                <w:bCs/>
                <w:sz w:val="20"/>
                <w:lang w:val="en-CA"/>
              </w:rPr>
            </w:pPr>
            <w:r>
              <w:rPr>
                <w:rFonts w:hint="cs"/>
                <w:b/>
                <w:bCs/>
                <w:sz w:val="20"/>
                <w:rtl/>
                <w:lang w:val="en-CA"/>
              </w:rPr>
              <w:t xml:space="preserve">مخطط الاسترداد وإعادة التدوير (000 56 </w:t>
            </w:r>
            <w:r>
              <w:rPr>
                <w:b/>
                <w:bCs/>
                <w:sz w:val="20"/>
                <w:rtl/>
                <w:lang w:val="en-CA"/>
              </w:rPr>
              <w:t>دولار أمريكي)</w:t>
            </w:r>
          </w:p>
        </w:tc>
      </w:tr>
      <w:tr w:rsidR="0095799F" w:rsidTr="0095799F">
        <w:trPr>
          <w:trHeight w:val="250"/>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3B1505" w:rsidP="00426D2B">
            <w:pPr>
              <w:pStyle w:val="ListParagraph"/>
              <w:keepLines/>
              <w:numPr>
                <w:ilvl w:val="0"/>
                <w:numId w:val="31"/>
              </w:numPr>
              <w:bidi/>
              <w:spacing w:before="20" w:after="20"/>
              <w:ind w:left="351" w:hanging="284"/>
              <w:jc w:val="left"/>
              <w:rPr>
                <w:sz w:val="20"/>
                <w:lang w:val="en-CA"/>
              </w:rPr>
            </w:pPr>
            <w:r>
              <w:rPr>
                <w:rFonts w:hint="cs"/>
                <w:sz w:val="20"/>
                <w:rtl/>
                <w:lang w:val="en-CA"/>
              </w:rPr>
              <w:t>وضع تدابير لجمع وإعادة تدوير واسترداد سوائل التبريد وأنشطة زيادة الوعى تستهدف المستوردين والمستخدمين النهائيين ومركز النفايات الخطرة</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keepLines/>
              <w:spacing w:before="20" w:after="20"/>
              <w:jc w:val="right"/>
              <w:rPr>
                <w:sz w:val="20"/>
                <w:lang w:val="en-CA"/>
              </w:rPr>
            </w:pPr>
            <w:r>
              <w:rPr>
                <w:sz w:val="20"/>
                <w:lang w:val="en-CA"/>
              </w:rPr>
              <w:t>20,000</w:t>
            </w:r>
          </w:p>
        </w:tc>
      </w:tr>
      <w:tr w:rsidR="0095799F" w:rsidTr="0095799F">
        <w:trPr>
          <w:trHeight w:val="67"/>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3B1505" w:rsidP="0058372B">
            <w:pPr>
              <w:pStyle w:val="ListParagraph"/>
              <w:keepLines/>
              <w:numPr>
                <w:ilvl w:val="0"/>
                <w:numId w:val="31"/>
              </w:numPr>
              <w:bidi/>
              <w:spacing w:before="20" w:after="20"/>
              <w:ind w:left="351" w:hanging="284"/>
              <w:jc w:val="left"/>
              <w:rPr>
                <w:sz w:val="20"/>
                <w:lang w:val="en-CA"/>
              </w:rPr>
            </w:pPr>
            <w:r>
              <w:rPr>
                <w:rFonts w:hint="cs"/>
                <w:sz w:val="20"/>
                <w:rtl/>
                <w:lang w:val="en-CA"/>
              </w:rPr>
              <w:t>ثلاثة ب</w:t>
            </w:r>
            <w:r w:rsidR="0058372B">
              <w:rPr>
                <w:rFonts w:hint="cs"/>
                <w:sz w:val="20"/>
                <w:rtl/>
                <w:lang w:val="en-CA"/>
              </w:rPr>
              <w:t>رامج تدريب لعدد 60 تقنى بشأن ا</w:t>
            </w:r>
            <w:r>
              <w:rPr>
                <w:rFonts w:hint="cs"/>
                <w:sz w:val="20"/>
                <w:rtl/>
                <w:lang w:val="en-CA"/>
              </w:rPr>
              <w:t xml:space="preserve">سترداد وإعادة تدوير </w:t>
            </w:r>
            <w:r w:rsidR="0058372B">
              <w:rPr>
                <w:rFonts w:hint="cs"/>
                <w:sz w:val="20"/>
                <w:rtl/>
                <w:lang w:val="en-CA"/>
              </w:rPr>
              <w:t>سوائل التبريد</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keepLines/>
              <w:spacing w:before="20" w:after="20"/>
              <w:jc w:val="right"/>
              <w:rPr>
                <w:sz w:val="20"/>
                <w:lang w:val="en-CA"/>
              </w:rPr>
            </w:pPr>
            <w:r>
              <w:rPr>
                <w:sz w:val="20"/>
                <w:lang w:val="en-CA"/>
              </w:rPr>
              <w:t>36,000</w:t>
            </w:r>
          </w:p>
        </w:tc>
      </w:tr>
      <w:tr w:rsidR="0095799F" w:rsidTr="0095799F">
        <w:trPr>
          <w:trHeight w:val="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Default="00294E3B" w:rsidP="00294E3B">
            <w:pPr>
              <w:bidi/>
              <w:spacing w:before="20" w:after="20"/>
              <w:jc w:val="left"/>
              <w:rPr>
                <w:b/>
                <w:sz w:val="20"/>
                <w:lang w:val="en-CA"/>
              </w:rPr>
            </w:pPr>
            <w:r w:rsidRPr="00294E3B">
              <w:rPr>
                <w:rFonts w:hint="cs"/>
                <w:bCs/>
                <w:sz w:val="20"/>
                <w:rtl/>
                <w:lang w:val="en-CA"/>
              </w:rPr>
              <w:t>معدات تقنية (000 204</w:t>
            </w:r>
            <w:r>
              <w:rPr>
                <w:rFonts w:hint="cs"/>
                <w:b/>
                <w:sz w:val="20"/>
                <w:rtl/>
                <w:lang w:val="en-CA"/>
              </w:rPr>
              <w:t xml:space="preserve"> </w:t>
            </w:r>
            <w:r>
              <w:rPr>
                <w:b/>
                <w:bCs/>
                <w:sz w:val="20"/>
                <w:rtl/>
                <w:lang w:val="en-CA"/>
              </w:rPr>
              <w:t>دولار أمريكي)</w:t>
            </w:r>
          </w:p>
        </w:tc>
      </w:tr>
      <w:tr w:rsidR="0095799F" w:rsidTr="0095799F">
        <w:trPr>
          <w:trHeight w:val="67"/>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58372B" w:rsidP="00426D2B">
            <w:pPr>
              <w:pStyle w:val="ListParagraph"/>
              <w:numPr>
                <w:ilvl w:val="0"/>
                <w:numId w:val="31"/>
              </w:numPr>
              <w:bidi/>
              <w:spacing w:before="20" w:after="20"/>
              <w:ind w:left="351" w:hanging="284"/>
              <w:jc w:val="left"/>
              <w:rPr>
                <w:sz w:val="20"/>
                <w:lang w:val="en-CA"/>
              </w:rPr>
            </w:pPr>
            <w:r>
              <w:rPr>
                <w:rFonts w:hint="cs"/>
                <w:sz w:val="20"/>
                <w:rtl/>
                <w:lang w:val="en-CA"/>
              </w:rPr>
              <w:t>ست أجهزة تعرف على سوائل التبريد لمفتشي البيئة والجمارك</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rsidP="00426D2B">
            <w:pPr>
              <w:bidi/>
              <w:spacing w:before="20" w:after="20"/>
              <w:jc w:val="right"/>
              <w:rPr>
                <w:sz w:val="20"/>
                <w:lang w:val="en-CA"/>
              </w:rPr>
            </w:pPr>
            <w:r>
              <w:rPr>
                <w:sz w:val="20"/>
                <w:lang w:val="en-CA"/>
              </w:rPr>
              <w:t xml:space="preserve">30,000 </w:t>
            </w:r>
          </w:p>
        </w:tc>
      </w:tr>
      <w:tr w:rsidR="0095799F" w:rsidTr="0095799F">
        <w:trPr>
          <w:trHeight w:val="312"/>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F54724" w:rsidP="00503D5B">
            <w:pPr>
              <w:pStyle w:val="ListParagraph"/>
              <w:numPr>
                <w:ilvl w:val="0"/>
                <w:numId w:val="31"/>
              </w:numPr>
              <w:bidi/>
              <w:spacing w:before="20" w:after="20"/>
              <w:ind w:left="351" w:hanging="284"/>
              <w:jc w:val="left"/>
              <w:rPr>
                <w:sz w:val="20"/>
                <w:lang w:val="en-CA"/>
              </w:rPr>
            </w:pPr>
            <w:r>
              <w:rPr>
                <w:sz w:val="20"/>
                <w:rtl/>
                <w:lang w:val="en-CA"/>
              </w:rPr>
              <w:t xml:space="preserve">معدات </w:t>
            </w:r>
            <w:r w:rsidR="00503D5B">
              <w:rPr>
                <w:rFonts w:hint="cs"/>
                <w:sz w:val="20"/>
                <w:rtl/>
                <w:lang w:val="en-CA"/>
              </w:rPr>
              <w:t>لمركزى</w:t>
            </w:r>
            <w:r>
              <w:rPr>
                <w:sz w:val="20"/>
                <w:rtl/>
                <w:lang w:val="en-CA"/>
              </w:rPr>
              <w:t xml:space="preserve"> تدريب (في سراييفو وبانيا لوكا) بما في ذلك</w:t>
            </w:r>
            <w:r>
              <w:rPr>
                <w:rFonts w:hint="cs"/>
                <w:sz w:val="20"/>
                <w:rtl/>
                <w:lang w:val="en-CA"/>
              </w:rPr>
              <w:t xml:space="preserve"> وحدتين بيانيتين لـ </w:t>
            </w:r>
            <w:r>
              <w:rPr>
                <w:sz w:val="20"/>
                <w:lang w:val="en-CA"/>
              </w:rPr>
              <w:t>R</w:t>
            </w:r>
            <w:r>
              <w:rPr>
                <w:sz w:val="20"/>
                <w:lang w:val="en-CA"/>
              </w:rPr>
              <w:noBreakHyphen/>
              <w:t>744</w:t>
            </w:r>
            <w:r>
              <w:rPr>
                <w:rFonts w:hint="cs"/>
                <w:sz w:val="20"/>
                <w:rtl/>
                <w:lang w:val="en-CA"/>
              </w:rPr>
              <w:t xml:space="preserve"> ووحدتين للهيدروكربون ووحدتين للتدريب على سوائل تبريد متعددة لشرح مبادئ التبريد وممارسات الخدمة</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rsidP="00426D2B">
            <w:pPr>
              <w:bidi/>
              <w:spacing w:before="20" w:after="20"/>
              <w:jc w:val="right"/>
              <w:rPr>
                <w:sz w:val="20"/>
                <w:lang w:val="en-CA"/>
              </w:rPr>
            </w:pPr>
            <w:r>
              <w:rPr>
                <w:sz w:val="20"/>
                <w:lang w:val="en-CA"/>
              </w:rPr>
              <w:t>65,000</w:t>
            </w:r>
          </w:p>
        </w:tc>
      </w:tr>
      <w:tr w:rsidR="0095799F" w:rsidTr="0095799F">
        <w:trPr>
          <w:trHeight w:val="336"/>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503D5B" w:rsidP="00503D5B">
            <w:pPr>
              <w:pStyle w:val="ListParagraph"/>
              <w:numPr>
                <w:ilvl w:val="0"/>
                <w:numId w:val="31"/>
              </w:numPr>
              <w:bidi/>
              <w:spacing w:before="20" w:after="20"/>
              <w:ind w:left="351" w:hanging="284"/>
              <w:jc w:val="left"/>
              <w:rPr>
                <w:sz w:val="20"/>
                <w:lang w:val="en-CA"/>
              </w:rPr>
            </w:pPr>
            <w:r>
              <w:rPr>
                <w:sz w:val="20"/>
                <w:rtl/>
                <w:lang w:val="en-CA"/>
              </w:rPr>
              <w:t xml:space="preserve">معدات لثلاثة مراكز تدريب (في </w:t>
            </w:r>
            <w:r>
              <w:rPr>
                <w:rFonts w:hint="cs"/>
                <w:sz w:val="20"/>
                <w:rtl/>
                <w:lang w:val="en-CA"/>
              </w:rPr>
              <w:t>بروشكو ومستار توزلا وترافنك</w:t>
            </w:r>
            <w:r>
              <w:rPr>
                <w:sz w:val="20"/>
                <w:rtl/>
                <w:lang w:val="en-CA"/>
              </w:rPr>
              <w:t>) بما في ذلك</w:t>
            </w:r>
            <w:r>
              <w:rPr>
                <w:rFonts w:hint="cs"/>
                <w:sz w:val="20"/>
                <w:rtl/>
                <w:lang w:val="en-CA"/>
              </w:rPr>
              <w:t xml:space="preserve"> وحدات</w:t>
            </w:r>
            <w:r>
              <w:rPr>
                <w:sz w:val="20"/>
                <w:rtl/>
                <w:lang w:val="en-CA"/>
              </w:rPr>
              <w:t xml:space="preserve"> </w:t>
            </w:r>
            <w:r>
              <w:rPr>
                <w:rFonts w:hint="cs"/>
                <w:sz w:val="20"/>
                <w:rtl/>
                <w:lang w:val="en-CA"/>
              </w:rPr>
              <w:t>بيانية</w:t>
            </w:r>
            <w:r>
              <w:rPr>
                <w:sz w:val="20"/>
                <w:rtl/>
                <w:lang w:val="en-CA"/>
              </w:rPr>
              <w:t xml:space="preserve"> لـ </w:t>
            </w:r>
            <w:r>
              <w:rPr>
                <w:sz w:val="20"/>
                <w:lang w:val="en-CA"/>
              </w:rPr>
              <w:t>R</w:t>
            </w:r>
            <w:r>
              <w:rPr>
                <w:sz w:val="20"/>
                <w:lang w:val="en-CA"/>
              </w:rPr>
              <w:noBreakHyphen/>
              <w:t>744</w:t>
            </w:r>
            <w:r>
              <w:rPr>
                <w:rFonts w:hint="cs"/>
                <w:sz w:val="20"/>
                <w:rtl/>
                <w:lang w:val="en-CA"/>
              </w:rPr>
              <w:t xml:space="preserve"> ووحدة لسوائل التبريد المتعددة؛ تدريب 20 مدرب</w:t>
            </w:r>
            <w:r w:rsidR="000C0FC0">
              <w:rPr>
                <w:rFonts w:hint="cs"/>
                <w:sz w:val="20"/>
                <w:rtl/>
                <w:lang w:val="en-CA"/>
              </w:rPr>
              <w:t>ا</w:t>
            </w:r>
            <w:r>
              <w:rPr>
                <w:rFonts w:hint="cs"/>
                <w:sz w:val="20"/>
                <w:rtl/>
                <w:lang w:val="en-CA"/>
              </w:rPr>
              <w:t xml:space="preserve"> ومحاضر</w:t>
            </w:r>
            <w:r w:rsidR="000C0FC0">
              <w:rPr>
                <w:rFonts w:hint="cs"/>
                <w:sz w:val="20"/>
                <w:rtl/>
                <w:lang w:val="en-CA"/>
              </w:rPr>
              <w:t>ا</w:t>
            </w:r>
            <w:r>
              <w:rPr>
                <w:rFonts w:hint="cs"/>
                <w:sz w:val="20"/>
                <w:rtl/>
                <w:lang w:val="en-CA"/>
              </w:rPr>
              <w:t xml:space="preserve"> في مدارس مهنية عن ممارسات الخدمة الجيدة والاسترداد وإعادة التدوير والمناولة الآمنة لسوائل التبريد </w:t>
            </w:r>
            <w:r>
              <w:rPr>
                <w:rtl/>
              </w:rPr>
              <w:t>ذات احتمالية احترار عالمى منخفضة</w:t>
            </w:r>
            <w:r>
              <w:rPr>
                <w:rFonts w:hint="cs"/>
                <w:rtl/>
              </w:rPr>
              <w:t xml:space="preserve"> (بما في ذلك سوائل التبريد القابلة للاشتعال والسامة) وكفاءة الطاقة</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rsidP="00426D2B">
            <w:pPr>
              <w:bidi/>
              <w:spacing w:before="20" w:after="20"/>
              <w:jc w:val="right"/>
              <w:rPr>
                <w:sz w:val="20"/>
                <w:lang w:val="en-CA"/>
              </w:rPr>
            </w:pPr>
            <w:r>
              <w:rPr>
                <w:sz w:val="20"/>
                <w:lang w:val="en-CA"/>
              </w:rPr>
              <w:t>109,000</w:t>
            </w:r>
          </w:p>
        </w:tc>
      </w:tr>
      <w:tr w:rsidR="0095799F" w:rsidTr="0095799F">
        <w:trPr>
          <w:trHeight w:val="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Default="00294E3B" w:rsidP="00294E3B">
            <w:pPr>
              <w:bidi/>
              <w:spacing w:before="20" w:after="20"/>
              <w:jc w:val="left"/>
              <w:rPr>
                <w:b/>
                <w:sz w:val="20"/>
                <w:lang w:val="en-CA"/>
              </w:rPr>
            </w:pPr>
            <w:r w:rsidRPr="00294E3B">
              <w:rPr>
                <w:rFonts w:hint="cs"/>
                <w:bCs/>
                <w:sz w:val="20"/>
                <w:rtl/>
                <w:lang w:val="en-CA"/>
              </w:rPr>
              <w:t>زيادة الوعى (000 60</w:t>
            </w:r>
            <w:r>
              <w:rPr>
                <w:rFonts w:hint="cs"/>
                <w:b/>
                <w:sz w:val="20"/>
                <w:rtl/>
                <w:lang w:val="en-CA"/>
              </w:rPr>
              <w:t xml:space="preserve"> </w:t>
            </w:r>
            <w:r>
              <w:rPr>
                <w:b/>
                <w:bCs/>
                <w:sz w:val="20"/>
                <w:rtl/>
                <w:lang w:val="en-CA"/>
              </w:rPr>
              <w:t>دولار أمريكي)</w:t>
            </w:r>
          </w:p>
        </w:tc>
      </w:tr>
      <w:tr w:rsidR="0095799F" w:rsidTr="0095799F">
        <w:trPr>
          <w:trHeight w:val="355"/>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9F35DE" w:rsidP="00AF592E">
            <w:pPr>
              <w:pStyle w:val="ListParagraph"/>
              <w:numPr>
                <w:ilvl w:val="0"/>
                <w:numId w:val="31"/>
              </w:numPr>
              <w:bidi/>
              <w:spacing w:before="20" w:after="20"/>
              <w:ind w:left="351" w:hanging="284"/>
              <w:jc w:val="left"/>
              <w:rPr>
                <w:sz w:val="20"/>
                <w:lang w:val="en-CA"/>
              </w:rPr>
            </w:pPr>
            <w:r>
              <w:rPr>
                <w:rFonts w:hint="cs"/>
                <w:sz w:val="20"/>
                <w:rtl/>
                <w:lang w:val="en-CA"/>
              </w:rPr>
              <w:t xml:space="preserve">أنشطة الترويج، بما في ذلك النشرات الصحفية والبرامج الإذاعية والإعلانات التليفزيونية والملصقات </w:t>
            </w:r>
            <w:r w:rsidR="00AF592E">
              <w:rPr>
                <w:rFonts w:hint="cs"/>
                <w:sz w:val="20"/>
                <w:rtl/>
                <w:lang w:val="en-CA"/>
              </w:rPr>
              <w:t>بشأن</w:t>
            </w:r>
            <w:r>
              <w:rPr>
                <w:rFonts w:hint="cs"/>
                <w:sz w:val="20"/>
                <w:rtl/>
                <w:lang w:val="en-CA"/>
              </w:rPr>
              <w:t xml:space="preserve"> إزالة ا</w:t>
            </w:r>
            <w:r>
              <w:rPr>
                <w:rtl/>
              </w:rPr>
              <w:t>لهيدروكلوروفلوروكربون</w:t>
            </w:r>
            <w:r>
              <w:rPr>
                <w:rFonts w:hint="cs"/>
                <w:rtl/>
              </w:rPr>
              <w:t xml:space="preserve"> وأهمية ممارسات الخدمة الصحيحة واستخدام تقنيين معتمدين والتغييرات في المعايير واللوائح</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5,000</w:t>
            </w:r>
          </w:p>
        </w:tc>
      </w:tr>
      <w:tr w:rsidR="0095799F" w:rsidTr="0095799F">
        <w:trPr>
          <w:trHeight w:val="209"/>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9F35DE" w:rsidP="00426D2B">
            <w:pPr>
              <w:pStyle w:val="ListParagraph"/>
              <w:numPr>
                <w:ilvl w:val="0"/>
                <w:numId w:val="31"/>
              </w:numPr>
              <w:bidi/>
              <w:spacing w:before="20" w:after="20"/>
              <w:ind w:left="351" w:hanging="284"/>
              <w:jc w:val="left"/>
              <w:rPr>
                <w:sz w:val="20"/>
                <w:lang w:val="en-CA"/>
              </w:rPr>
            </w:pPr>
            <w:r>
              <w:rPr>
                <w:rFonts w:hint="cs"/>
                <w:sz w:val="20"/>
                <w:rtl/>
                <w:lang w:val="en-CA"/>
              </w:rPr>
              <w:t>أربع حلقات تدارس تقنية (20 مشارك</w:t>
            </w:r>
            <w:r w:rsidR="00AF592E">
              <w:rPr>
                <w:rFonts w:hint="cs"/>
                <w:sz w:val="20"/>
                <w:rtl/>
                <w:lang w:val="en-CA"/>
              </w:rPr>
              <w:t>ا</w:t>
            </w:r>
            <w:r>
              <w:rPr>
                <w:rFonts w:hint="cs"/>
                <w:sz w:val="20"/>
                <w:rtl/>
                <w:lang w:val="en-CA"/>
              </w:rPr>
              <w:t xml:space="preserve"> في كل منها) عن التكنولوجيات </w:t>
            </w:r>
            <w:r>
              <w:rPr>
                <w:rtl/>
              </w:rPr>
              <w:t>ذات احتمالية احترار عالمى منخفضة</w:t>
            </w:r>
            <w:r>
              <w:rPr>
                <w:rFonts w:hint="cs"/>
                <w:rtl/>
              </w:rPr>
              <w:t xml:space="preserve"> وتعديل كيغالى</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26,000</w:t>
            </w:r>
          </w:p>
        </w:tc>
      </w:tr>
      <w:tr w:rsidR="0095799F" w:rsidTr="0095799F">
        <w:trPr>
          <w:trHeight w:val="67"/>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9F35DE" w:rsidP="00426D2B">
            <w:pPr>
              <w:pStyle w:val="ListParagraph"/>
              <w:numPr>
                <w:ilvl w:val="0"/>
                <w:numId w:val="31"/>
              </w:numPr>
              <w:bidi/>
              <w:spacing w:before="20" w:after="20"/>
              <w:ind w:left="351" w:hanging="284"/>
              <w:jc w:val="left"/>
              <w:rPr>
                <w:sz w:val="20"/>
                <w:lang w:val="en-CA"/>
              </w:rPr>
            </w:pPr>
            <w:r>
              <w:rPr>
                <w:rFonts w:hint="cs"/>
                <w:sz w:val="20"/>
                <w:rtl/>
                <w:lang w:val="en-CA"/>
              </w:rPr>
              <w:t>دعم أنشطة رابطة التبريد وتكييف الهواء في البلد</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15,000</w:t>
            </w:r>
          </w:p>
        </w:tc>
      </w:tr>
      <w:tr w:rsidR="0095799F" w:rsidTr="0095799F">
        <w:trPr>
          <w:trHeight w:val="334"/>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9F35DE" w:rsidP="00AF592E">
            <w:pPr>
              <w:pStyle w:val="ListParagraph"/>
              <w:numPr>
                <w:ilvl w:val="0"/>
                <w:numId w:val="31"/>
              </w:numPr>
              <w:bidi/>
              <w:spacing w:before="20" w:after="20"/>
              <w:ind w:left="351" w:hanging="284"/>
              <w:jc w:val="left"/>
              <w:rPr>
                <w:sz w:val="20"/>
                <w:lang w:val="en-CA"/>
              </w:rPr>
            </w:pPr>
            <w:r>
              <w:rPr>
                <w:rFonts w:hint="cs"/>
                <w:sz w:val="20"/>
                <w:rtl/>
                <w:lang w:val="en-CA"/>
              </w:rPr>
              <w:t xml:space="preserve">تحديث مدونة الممارسات الجيدة لقطاع التبريد وتكييف الهواء لتناول اللوائح </w:t>
            </w:r>
            <w:r w:rsidR="00AF592E">
              <w:rPr>
                <w:rFonts w:hint="cs"/>
                <w:sz w:val="20"/>
                <w:rtl/>
                <w:lang w:val="en-CA"/>
              </w:rPr>
              <w:t>التى ت</w:t>
            </w:r>
            <w:r>
              <w:rPr>
                <w:rFonts w:hint="cs"/>
                <w:sz w:val="20"/>
                <w:rtl/>
                <w:lang w:val="en-CA"/>
              </w:rPr>
              <w:t>دعم إزالة ا</w:t>
            </w:r>
            <w:r>
              <w:rPr>
                <w:rtl/>
              </w:rPr>
              <w:t>لهيدروكلوروفلوروكربون</w:t>
            </w:r>
            <w:r>
              <w:rPr>
                <w:rFonts w:hint="cs"/>
                <w:rtl/>
              </w:rPr>
              <w:t xml:space="preserve"> التى ستوضع بموجب المرحلة الثانية وسوائل التبريد القابلة للاشتعال</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5,000</w:t>
            </w:r>
          </w:p>
        </w:tc>
      </w:tr>
      <w:tr w:rsidR="0095799F" w:rsidTr="0095799F">
        <w:trPr>
          <w:trHeight w:val="141"/>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9F35DE" w:rsidP="00426D2B">
            <w:pPr>
              <w:pStyle w:val="ListParagraph"/>
              <w:numPr>
                <w:ilvl w:val="0"/>
                <w:numId w:val="31"/>
              </w:numPr>
              <w:bidi/>
              <w:spacing w:before="20" w:after="20"/>
              <w:ind w:left="360" w:hanging="288"/>
              <w:jc w:val="left"/>
              <w:rPr>
                <w:sz w:val="20"/>
                <w:lang w:val="en-CA"/>
              </w:rPr>
            </w:pPr>
            <w:r>
              <w:rPr>
                <w:rFonts w:hint="cs"/>
                <w:sz w:val="20"/>
                <w:rtl/>
                <w:lang w:val="en-CA"/>
              </w:rPr>
              <w:t xml:space="preserve">تحديث موقع ويب الوحدة الوطنية للأوزون كمصدر رقمى لتنفيذ </w:t>
            </w:r>
            <w:r>
              <w:rPr>
                <w:rtl/>
              </w:rPr>
              <w:t>خطة إدارة إزالة المواد الهيدروكلوروفلوروكربونية</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spacing w:before="20" w:after="20"/>
              <w:jc w:val="right"/>
              <w:rPr>
                <w:sz w:val="20"/>
                <w:lang w:val="en-CA"/>
              </w:rPr>
            </w:pPr>
            <w:r>
              <w:rPr>
                <w:sz w:val="20"/>
                <w:lang w:val="en-CA"/>
              </w:rPr>
              <w:t>9,000</w:t>
            </w:r>
          </w:p>
        </w:tc>
      </w:tr>
      <w:tr w:rsidR="0095799F" w:rsidRPr="0095799F" w:rsidTr="0095799F">
        <w:trPr>
          <w:trHeight w:val="6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Default="00294E3B" w:rsidP="00294E3B">
            <w:pPr>
              <w:bidi/>
              <w:spacing w:before="20" w:after="20"/>
              <w:jc w:val="left"/>
              <w:rPr>
                <w:b/>
                <w:sz w:val="20"/>
                <w:lang w:val="en-CA"/>
              </w:rPr>
            </w:pPr>
            <w:r w:rsidRPr="00294E3B">
              <w:rPr>
                <w:rFonts w:hint="cs"/>
                <w:bCs/>
                <w:sz w:val="20"/>
                <w:rtl/>
                <w:lang w:val="en-CA"/>
              </w:rPr>
              <w:t>تنسيق المشروع وإدارته (000 25</w:t>
            </w:r>
            <w:r>
              <w:rPr>
                <w:rFonts w:hint="cs"/>
                <w:b/>
                <w:sz w:val="20"/>
                <w:rtl/>
                <w:lang w:val="en-CA"/>
              </w:rPr>
              <w:t xml:space="preserve"> </w:t>
            </w:r>
            <w:r>
              <w:rPr>
                <w:b/>
                <w:bCs/>
                <w:sz w:val="20"/>
                <w:rtl/>
                <w:lang w:val="en-CA"/>
              </w:rPr>
              <w:t>دولار أمريكي)</w:t>
            </w:r>
          </w:p>
        </w:tc>
      </w:tr>
      <w:tr w:rsidR="0095799F" w:rsidTr="0095799F">
        <w:trPr>
          <w:trHeight w:val="347"/>
        </w:trPr>
        <w:tc>
          <w:tcPr>
            <w:tcW w:w="4282" w:type="pct"/>
            <w:tcBorders>
              <w:top w:val="single" w:sz="4" w:space="0" w:color="000000"/>
              <w:left w:val="single" w:sz="4" w:space="0" w:color="000000"/>
              <w:bottom w:val="single" w:sz="4" w:space="0" w:color="000000"/>
              <w:right w:val="single" w:sz="4" w:space="0" w:color="000000"/>
            </w:tcBorders>
            <w:vAlign w:val="center"/>
            <w:hideMark/>
          </w:tcPr>
          <w:p w:rsidR="0095799F" w:rsidRDefault="009F35DE" w:rsidP="00AF592E">
            <w:pPr>
              <w:pStyle w:val="ListParagraph"/>
              <w:numPr>
                <w:ilvl w:val="0"/>
                <w:numId w:val="32"/>
              </w:numPr>
              <w:bidi/>
              <w:spacing w:before="20" w:after="20"/>
              <w:ind w:left="432"/>
              <w:jc w:val="left"/>
              <w:rPr>
                <w:sz w:val="20"/>
                <w:lang w:val="en-CA"/>
              </w:rPr>
            </w:pPr>
            <w:r>
              <w:rPr>
                <w:rFonts w:hint="cs"/>
                <w:sz w:val="20"/>
                <w:rtl/>
                <w:lang w:val="en-CA"/>
              </w:rPr>
              <w:t xml:space="preserve">كما في المرحلة الأولى، سوف تقوم الوحدة الوطنية للأوزون برصد الأنشطة وتقديم تقرير مرحلى والعمل مع الأطراف الفاعلة لإزالة </w:t>
            </w:r>
            <w:r w:rsidR="00F521D9">
              <w:rPr>
                <w:rtl/>
              </w:rPr>
              <w:t>المواد الهيدروكلوروفلوروكربونية</w:t>
            </w:r>
            <w:r w:rsidR="00F521D9">
              <w:rPr>
                <w:rFonts w:hint="cs"/>
                <w:rtl/>
              </w:rPr>
              <w:t xml:space="preserve"> (استشارى محلى: 000 20 دولار أمريكي، وسفر: 000 5 دولار أمريكي)</w:t>
            </w:r>
          </w:p>
        </w:tc>
        <w:tc>
          <w:tcPr>
            <w:tcW w:w="718" w:type="pct"/>
            <w:tcBorders>
              <w:top w:val="single" w:sz="4" w:space="0" w:color="000000"/>
              <w:left w:val="single" w:sz="4" w:space="0" w:color="000000"/>
              <w:bottom w:val="single" w:sz="4" w:space="0" w:color="000000"/>
              <w:right w:val="single" w:sz="4" w:space="0" w:color="000000"/>
            </w:tcBorders>
            <w:hideMark/>
          </w:tcPr>
          <w:p w:rsidR="0095799F" w:rsidRDefault="0095799F">
            <w:pPr>
              <w:pStyle w:val="ListParagraph"/>
              <w:spacing w:before="20" w:after="20"/>
              <w:ind w:left="398"/>
              <w:jc w:val="right"/>
              <w:rPr>
                <w:sz w:val="20"/>
                <w:lang w:val="en-CA"/>
              </w:rPr>
            </w:pPr>
            <w:r>
              <w:rPr>
                <w:sz w:val="20"/>
                <w:lang w:val="en-CA"/>
              </w:rPr>
              <w:t>25,000</w:t>
            </w:r>
          </w:p>
        </w:tc>
      </w:tr>
      <w:tr w:rsidR="0095799F" w:rsidTr="0095799F">
        <w:trPr>
          <w:trHeight w:val="67"/>
        </w:trPr>
        <w:tc>
          <w:tcPr>
            <w:tcW w:w="42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Pr="00294E3B" w:rsidRDefault="00294E3B" w:rsidP="00426D2B">
            <w:pPr>
              <w:bidi/>
              <w:spacing w:before="20" w:after="20"/>
              <w:jc w:val="left"/>
              <w:rPr>
                <w:bCs/>
                <w:sz w:val="20"/>
                <w:lang w:val="en-CA"/>
              </w:rPr>
            </w:pPr>
            <w:r w:rsidRPr="00294E3B">
              <w:rPr>
                <w:rFonts w:hint="cs"/>
                <w:bCs/>
                <w:sz w:val="20"/>
                <w:rtl/>
                <w:lang w:val="en-CA"/>
              </w:rPr>
              <w:t>المجموع</w:t>
            </w:r>
          </w:p>
        </w:tc>
        <w:tc>
          <w:tcPr>
            <w:tcW w:w="71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95799F" w:rsidRDefault="0095799F">
            <w:pPr>
              <w:spacing w:before="20" w:after="20"/>
              <w:jc w:val="right"/>
              <w:rPr>
                <w:b/>
                <w:sz w:val="20"/>
                <w:lang w:val="en-CA"/>
              </w:rPr>
            </w:pPr>
            <w:r>
              <w:rPr>
                <w:b/>
                <w:sz w:val="20"/>
                <w:lang w:val="en-CA"/>
              </w:rPr>
              <w:t>520,000</w:t>
            </w:r>
          </w:p>
        </w:tc>
      </w:tr>
    </w:tbl>
    <w:p w:rsidR="0095799F" w:rsidRDefault="0095799F" w:rsidP="0095799F">
      <w:pPr>
        <w:pStyle w:val="StyleComplexArabicTransparent13ptAfter12pt"/>
        <w:bidi/>
        <w:rPr>
          <w:b/>
          <w:bCs/>
          <w:sz w:val="24"/>
          <w:szCs w:val="24"/>
          <w:rtl/>
        </w:rPr>
      </w:pPr>
    </w:p>
    <w:p w:rsidR="00375B6C" w:rsidRDefault="00375B6C">
      <w:pPr>
        <w:jc w:val="left"/>
        <w:rPr>
          <w:rFonts w:cs="Arabic Transparent"/>
          <w:i/>
          <w:iCs/>
          <w:szCs w:val="24"/>
          <w:rtl/>
        </w:rPr>
      </w:pPr>
      <w:r>
        <w:rPr>
          <w:i/>
          <w:iCs/>
          <w:szCs w:val="24"/>
          <w:rtl/>
        </w:rPr>
        <w:br w:type="page"/>
      </w:r>
    </w:p>
    <w:p w:rsidR="0095799F" w:rsidRPr="00426D2B" w:rsidRDefault="00426D2B" w:rsidP="0095799F">
      <w:pPr>
        <w:pStyle w:val="StyleComplexArabicTransparent13ptAfter12pt"/>
        <w:bidi/>
        <w:rPr>
          <w:i/>
          <w:iCs/>
          <w:sz w:val="24"/>
          <w:szCs w:val="24"/>
          <w:rtl/>
        </w:rPr>
      </w:pPr>
      <w:r w:rsidRPr="00426D2B">
        <w:rPr>
          <w:rFonts w:hint="cs"/>
          <w:i/>
          <w:iCs/>
          <w:sz w:val="24"/>
          <w:szCs w:val="24"/>
          <w:rtl/>
        </w:rPr>
        <w:lastRenderedPageBreak/>
        <w:t>تنفيذ السياسة الجنسانية</w:t>
      </w:r>
    </w:p>
    <w:p w:rsidR="0095799F" w:rsidRDefault="0063718F" w:rsidP="000F65E1">
      <w:pPr>
        <w:pStyle w:val="StyleComplexArabicTransparent13ptAfter12pt"/>
        <w:numPr>
          <w:ilvl w:val="0"/>
          <w:numId w:val="37"/>
        </w:numPr>
        <w:bidi/>
        <w:ind w:left="0" w:firstLine="0"/>
        <w:rPr>
          <w:rtl/>
        </w:rPr>
      </w:pPr>
      <w:r>
        <w:rPr>
          <w:rFonts w:hint="cs"/>
          <w:rtl/>
        </w:rPr>
        <w:t>تمشيا مع المقرر 84/92(د)،</w:t>
      </w:r>
      <w:r>
        <w:rPr>
          <w:rStyle w:val="FootnoteReference"/>
          <w:rtl/>
        </w:rPr>
        <w:footnoteReference w:id="10"/>
      </w:r>
      <w:r>
        <w:rPr>
          <w:rFonts w:hint="cs"/>
          <w:rtl/>
        </w:rPr>
        <w:t xml:space="preserve"> وسياسات تعميم المنظور الجنسانى لليونيدو، أدرجت حكومة البوسنة والهرسك كأحد أهداف المرحلة الثانية من </w:t>
      </w:r>
      <w:r>
        <w:rPr>
          <w:rtl/>
        </w:rPr>
        <w:t>خطة إدارة إزالة المواد الهيدروكلوروفلوروكربونية</w:t>
      </w:r>
      <w:r w:rsidRPr="0063718F">
        <w:rPr>
          <w:rtl/>
        </w:rPr>
        <w:t xml:space="preserve"> </w:t>
      </w:r>
      <w:r>
        <w:rPr>
          <w:rFonts w:hint="cs"/>
          <w:rtl/>
        </w:rPr>
        <w:t xml:space="preserve">خلق بيئة تساند تعميم المنظور الجنسانى، مع النتائج المتوقعة التالية: بناء قدرات تستجيب للمنظور الجنسانى واستجابة إدارة الموارد البشرية والتوظيف للمنظور الجنسانى ووثائق ومواد </w:t>
      </w:r>
      <w:r w:rsidR="00A60CED">
        <w:rPr>
          <w:rFonts w:hint="cs"/>
          <w:rtl/>
        </w:rPr>
        <w:t>ت</w:t>
      </w:r>
      <w:r>
        <w:rPr>
          <w:rFonts w:hint="cs"/>
          <w:rtl/>
        </w:rPr>
        <w:t xml:space="preserve">شمل المنظور الجنسانى وتعزيز فهم تساوى الجنسين وتمكين المرأة في ما بين موظفى المشروع والأطراف الفاعلة والمستفيدين. </w:t>
      </w:r>
      <w:r w:rsidR="00E322F7">
        <w:rPr>
          <w:rFonts w:hint="cs"/>
          <w:rtl/>
        </w:rPr>
        <w:t>وسيجرى قياس النتائج المتوقعة من خلال مؤشرات يمكن تطبيقها في سياسة الصندوق المتعدد الأطراف بشأن المنظور الجنسانى.</w:t>
      </w:r>
      <w:r w:rsidR="00E322F7">
        <w:rPr>
          <w:rStyle w:val="FootnoteReference"/>
          <w:rtl/>
        </w:rPr>
        <w:footnoteReference w:id="11"/>
      </w:r>
    </w:p>
    <w:p w:rsidR="00426D2B" w:rsidRPr="000E498A" w:rsidRDefault="00426D2B" w:rsidP="00426D2B">
      <w:pPr>
        <w:pStyle w:val="StyleComplexArabicTransparent13ptAfter12pt"/>
        <w:bidi/>
        <w:rPr>
          <w:u w:val="single"/>
          <w:rtl/>
        </w:rPr>
      </w:pPr>
      <w:r w:rsidRPr="000E498A">
        <w:rPr>
          <w:rFonts w:hint="cs"/>
          <w:u w:val="single"/>
          <w:rtl/>
        </w:rPr>
        <w:t xml:space="preserve">مجموع تكاليف </w:t>
      </w:r>
      <w:r w:rsidRPr="000E498A">
        <w:rPr>
          <w:u w:val="single"/>
          <w:rtl/>
        </w:rPr>
        <w:t>المرحلة الثانية من</w:t>
      </w:r>
      <w:r w:rsidRPr="000E498A">
        <w:rPr>
          <w:rFonts w:hint="cs"/>
          <w:u w:val="single"/>
          <w:rtl/>
        </w:rPr>
        <w:t xml:space="preserve"> </w:t>
      </w:r>
      <w:r w:rsidRPr="000E498A">
        <w:rPr>
          <w:u w:val="single"/>
          <w:rtl/>
        </w:rPr>
        <w:t>خطة إدارة إزالة المواد الهيدروكلوروفلوروكربونية</w:t>
      </w:r>
    </w:p>
    <w:p w:rsidR="000E498A" w:rsidRDefault="000E498A" w:rsidP="000F65E1">
      <w:pPr>
        <w:pStyle w:val="StyleComplexArabicTransparent13ptAfter12pt"/>
        <w:numPr>
          <w:ilvl w:val="0"/>
          <w:numId w:val="37"/>
        </w:numPr>
        <w:bidi/>
        <w:ind w:left="0" w:firstLine="0"/>
      </w:pPr>
      <w:r>
        <w:rPr>
          <w:rFonts w:hint="cs"/>
          <w:rtl/>
        </w:rPr>
        <w:t xml:space="preserve">قدر </w:t>
      </w:r>
      <w:r>
        <w:rPr>
          <w:rtl/>
        </w:rPr>
        <w:t>مجموع تكاليف المرحلة الثانية من خطة إدارة إزالة المواد الهيدروكلوروفلوروكربونية</w:t>
      </w:r>
      <w:r>
        <w:rPr>
          <w:rFonts w:hint="cs"/>
          <w:rtl/>
        </w:rPr>
        <w:t xml:space="preserve"> للبوسنة والهرسك عند 000 520 دولار أمريكي (زائدا تكاليف دعم الوكالة)، كما قدم في الأصل لتحقيق 100 في المائة خفض من خط أساس الاستهلاك بحلول 2026. وتوجز في الفقرة 26 أعلاه الأنشطة المقترحة وتفاصيل التكاليف.</w:t>
      </w:r>
    </w:p>
    <w:p w:rsidR="00426D2B" w:rsidRPr="00426D2B" w:rsidRDefault="00426D2B" w:rsidP="00B72B31">
      <w:pPr>
        <w:pStyle w:val="StyleComplexArabicTransparent13ptAfter12pt"/>
        <w:bidi/>
        <w:rPr>
          <w:u w:val="single"/>
          <w:rtl/>
        </w:rPr>
      </w:pPr>
      <w:r w:rsidRPr="00426D2B">
        <w:rPr>
          <w:rFonts w:hint="cs"/>
          <w:u w:val="single"/>
          <w:rtl/>
        </w:rPr>
        <w:t>الأنشطة المخططة</w:t>
      </w:r>
      <w:r w:rsidR="00B72B31">
        <w:rPr>
          <w:rFonts w:hint="cs"/>
          <w:u w:val="single"/>
          <w:rtl/>
        </w:rPr>
        <w:t xml:space="preserve"> للشريحة الأولى من ا</w:t>
      </w:r>
      <w:r w:rsidRPr="00426D2B">
        <w:rPr>
          <w:u w:val="single"/>
          <w:rtl/>
        </w:rPr>
        <w:t xml:space="preserve">لمرحلة الثانية </w:t>
      </w:r>
    </w:p>
    <w:p w:rsidR="00426D2B" w:rsidRDefault="00B72B31" w:rsidP="000F65E1">
      <w:pPr>
        <w:pStyle w:val="StyleComplexArabicTransparent13ptAfter12pt"/>
        <w:numPr>
          <w:ilvl w:val="0"/>
          <w:numId w:val="37"/>
        </w:numPr>
        <w:bidi/>
        <w:ind w:left="0" w:firstLine="0"/>
        <w:rPr>
          <w:rtl/>
        </w:rPr>
      </w:pPr>
      <w:r>
        <w:rPr>
          <w:rFonts w:hint="cs"/>
          <w:rtl/>
          <w:lang w:bidi="ar-EG"/>
        </w:rPr>
        <w:t xml:space="preserve">إن </w:t>
      </w:r>
      <w:r w:rsidR="004C6A05">
        <w:rPr>
          <w:rFonts w:hint="cs"/>
          <w:rtl/>
          <w:lang w:bidi="ar-EG"/>
        </w:rPr>
        <w:t>الشريحة</w:t>
      </w:r>
      <w:r>
        <w:rPr>
          <w:rFonts w:hint="cs"/>
          <w:rtl/>
          <w:lang w:bidi="ar-EG"/>
        </w:rPr>
        <w:t xml:space="preserve"> الممولة</w:t>
      </w:r>
      <w:r w:rsidR="004C6A05">
        <w:rPr>
          <w:rFonts w:hint="cs"/>
          <w:rtl/>
          <w:lang w:bidi="ar-EG"/>
        </w:rPr>
        <w:t xml:space="preserve"> الأولى </w:t>
      </w:r>
      <w:r>
        <w:rPr>
          <w:rFonts w:hint="cs"/>
          <w:rtl/>
          <w:lang w:bidi="ar-EG"/>
        </w:rPr>
        <w:t>من</w:t>
      </w:r>
      <w:r w:rsidR="004C6A05">
        <w:rPr>
          <w:rFonts w:hint="cs"/>
          <w:rtl/>
          <w:lang w:bidi="ar-EG"/>
        </w:rPr>
        <w:t xml:space="preserve"> المرحلة الثانية من </w:t>
      </w:r>
      <w:r w:rsidR="004C6A05">
        <w:rPr>
          <w:rtl/>
        </w:rPr>
        <w:t>خطة إدارة إزالة المواد الهيدروكلوروفلوروكربونية</w:t>
      </w:r>
      <w:r w:rsidR="004C6A05">
        <w:rPr>
          <w:rFonts w:hint="cs"/>
          <w:rtl/>
        </w:rPr>
        <w:t xml:space="preserve">، عند مجموع </w:t>
      </w:r>
      <w:r>
        <w:rPr>
          <w:rFonts w:hint="cs"/>
          <w:rtl/>
        </w:rPr>
        <w:t>يبلغ</w:t>
      </w:r>
      <w:r w:rsidR="004C6A05">
        <w:rPr>
          <w:rFonts w:hint="cs"/>
          <w:rtl/>
        </w:rPr>
        <w:t xml:space="preserve"> 000 140 </w:t>
      </w:r>
      <w:r w:rsidR="004C6A05">
        <w:rPr>
          <w:rtl/>
        </w:rPr>
        <w:t>دولار أمريكي</w:t>
      </w:r>
      <w:r>
        <w:rPr>
          <w:rFonts w:hint="cs"/>
          <w:rtl/>
        </w:rPr>
        <w:t>، ستنفذ</w:t>
      </w:r>
      <w:r w:rsidR="004C6A05">
        <w:rPr>
          <w:rFonts w:hint="cs"/>
          <w:rtl/>
        </w:rPr>
        <w:t xml:space="preserve"> بين يوليه/تموز 2021 وديسمبر/كانون الأول 2023 وسوف تتضمن الأنشطة التالية:</w:t>
      </w:r>
    </w:p>
    <w:p w:rsidR="004C6A05" w:rsidRDefault="004C6A05" w:rsidP="00593CD5">
      <w:pPr>
        <w:pStyle w:val="StyleComplexArabicTransparent13ptAfter12pt"/>
        <w:bidi/>
        <w:ind w:left="1440" w:hanging="720"/>
        <w:rPr>
          <w:rtl/>
        </w:rPr>
      </w:pPr>
      <w:r>
        <w:rPr>
          <w:rFonts w:hint="cs"/>
          <w:rtl/>
        </w:rPr>
        <w:t>(أ)</w:t>
      </w:r>
      <w:r>
        <w:rPr>
          <w:rFonts w:hint="cs"/>
          <w:rtl/>
        </w:rPr>
        <w:tab/>
      </w:r>
      <w:r w:rsidRPr="004C6A05">
        <w:rPr>
          <w:rFonts w:hint="cs"/>
          <w:i/>
          <w:iCs/>
          <w:rtl/>
        </w:rPr>
        <w:t>السياسة والتشريع</w:t>
      </w:r>
      <w:r>
        <w:rPr>
          <w:rFonts w:hint="cs"/>
          <w:rtl/>
        </w:rPr>
        <w:t xml:space="preserve">: تحديث وتنسيق تشريع استرداد </w:t>
      </w:r>
      <w:r>
        <w:rPr>
          <w:rtl/>
        </w:rPr>
        <w:t>المواد الهيدروكلوروفلوروكربونية</w:t>
      </w:r>
      <w:r>
        <w:rPr>
          <w:rFonts w:hint="cs"/>
          <w:rtl/>
        </w:rPr>
        <w:t xml:space="preserve"> خلال خدمة معدات التبريد وتكييف الهواء، وجزاءات لمخالفة حظر تنفيس غازات التبريد (000 20 </w:t>
      </w:r>
      <w:r>
        <w:rPr>
          <w:rtl/>
        </w:rPr>
        <w:t>دولار أمريكي</w:t>
      </w:r>
      <w:r>
        <w:rPr>
          <w:rFonts w:hint="cs"/>
          <w:rtl/>
        </w:rPr>
        <w:t>)؛</w:t>
      </w:r>
    </w:p>
    <w:p w:rsidR="004C6A05" w:rsidRDefault="004C6A05" w:rsidP="004C6A05">
      <w:pPr>
        <w:pStyle w:val="StyleComplexArabicTransparent13ptAfter12pt"/>
        <w:bidi/>
        <w:ind w:left="1440" w:hanging="720"/>
        <w:rPr>
          <w:rtl/>
        </w:rPr>
      </w:pPr>
      <w:r>
        <w:rPr>
          <w:rFonts w:hint="cs"/>
          <w:rtl/>
        </w:rPr>
        <w:t>(ب)</w:t>
      </w:r>
      <w:r>
        <w:rPr>
          <w:rFonts w:hint="cs"/>
          <w:rtl/>
        </w:rPr>
        <w:tab/>
      </w:r>
      <w:r w:rsidRPr="00175411">
        <w:rPr>
          <w:rFonts w:hint="cs"/>
          <w:i/>
          <w:iCs/>
          <w:rtl/>
        </w:rPr>
        <w:t>بناء القدرات المتعلق بالإنفاذ والخدمة</w:t>
      </w:r>
      <w:r>
        <w:rPr>
          <w:rFonts w:hint="cs"/>
          <w:rtl/>
        </w:rPr>
        <w:t>: ح</w:t>
      </w:r>
      <w:r w:rsidR="00175411">
        <w:rPr>
          <w:rFonts w:hint="cs"/>
          <w:rtl/>
        </w:rPr>
        <w:t>لقتا عمل لعدد 20 مدرب</w:t>
      </w:r>
      <w:r w:rsidR="00B76502">
        <w:rPr>
          <w:rFonts w:hint="cs"/>
          <w:rtl/>
        </w:rPr>
        <w:t>ا وثلاث حلقات عمل لعدد 75 تقنيا</w:t>
      </w:r>
      <w:r w:rsidR="00175411">
        <w:rPr>
          <w:rFonts w:hint="cs"/>
          <w:rtl/>
        </w:rPr>
        <w:t xml:space="preserve"> بشأن ممارسات التبريد الجيدة؛ الاسترداد وإعادة التدوير؛ الاستخدام الآمن للبدائل ذات احتمالية احترار عالمى منخفضة، بما في ذلك سوائل التبريد القابلة للاشتعال والسامة؛ كفاءة الطاقة؛ لوائح الغازات المفلورة؛ اصدار شهادات للتقنيين (000 45 </w:t>
      </w:r>
      <w:r w:rsidR="00175411">
        <w:rPr>
          <w:rtl/>
        </w:rPr>
        <w:t>دولار أمريكي</w:t>
      </w:r>
      <w:r w:rsidR="00175411">
        <w:rPr>
          <w:rFonts w:hint="cs"/>
          <w:rtl/>
        </w:rPr>
        <w:t>)؛</w:t>
      </w:r>
    </w:p>
    <w:p w:rsidR="00175411" w:rsidRDefault="00175411" w:rsidP="00175411">
      <w:pPr>
        <w:pStyle w:val="StyleComplexArabicTransparent13ptAfter12pt"/>
        <w:bidi/>
        <w:ind w:left="1440" w:hanging="720"/>
        <w:rPr>
          <w:rtl/>
        </w:rPr>
      </w:pPr>
      <w:r>
        <w:rPr>
          <w:rFonts w:hint="cs"/>
          <w:rtl/>
        </w:rPr>
        <w:t>(ج)</w:t>
      </w:r>
      <w:r>
        <w:rPr>
          <w:rFonts w:hint="cs"/>
          <w:rtl/>
        </w:rPr>
        <w:tab/>
      </w:r>
      <w:r w:rsidRPr="00175411">
        <w:rPr>
          <w:rFonts w:hint="cs"/>
          <w:i/>
          <w:iCs/>
          <w:rtl/>
        </w:rPr>
        <w:t>مخطط الاسترداد وإعادة التدوير</w:t>
      </w:r>
      <w:r>
        <w:rPr>
          <w:rFonts w:hint="cs"/>
          <w:rtl/>
        </w:rPr>
        <w:t xml:space="preserve">: </w:t>
      </w:r>
      <w:r w:rsidR="005862A4">
        <w:rPr>
          <w:sz w:val="20"/>
          <w:rtl/>
          <w:lang w:val="en-CA"/>
        </w:rPr>
        <w:t>وضع تدابير لجمع وإعادة تدوير واسترداد سوائل التبريد وأنشطة زيادة الوعى تستهدف المستوردين و</w:t>
      </w:r>
      <w:r w:rsidR="005862A4">
        <w:rPr>
          <w:rFonts w:hint="cs"/>
          <w:sz w:val="20"/>
          <w:rtl/>
          <w:lang w:val="en-CA"/>
        </w:rPr>
        <w:t>شركات الخدمة و</w:t>
      </w:r>
      <w:r w:rsidR="005862A4">
        <w:rPr>
          <w:sz w:val="20"/>
          <w:rtl/>
          <w:lang w:val="en-CA"/>
        </w:rPr>
        <w:t>المستخدمين النهائيين ومركز النفايات الخطرة</w:t>
      </w:r>
      <w:r w:rsidR="005862A4">
        <w:rPr>
          <w:rFonts w:hint="cs"/>
          <w:sz w:val="20"/>
          <w:rtl/>
          <w:lang w:val="en-CA"/>
        </w:rPr>
        <w:t xml:space="preserve"> (000 20 </w:t>
      </w:r>
      <w:r w:rsidR="005862A4">
        <w:rPr>
          <w:rtl/>
        </w:rPr>
        <w:t>دولار أمريكي</w:t>
      </w:r>
      <w:r w:rsidR="005862A4">
        <w:rPr>
          <w:rFonts w:hint="cs"/>
          <w:rtl/>
        </w:rPr>
        <w:t>)؛</w:t>
      </w:r>
    </w:p>
    <w:p w:rsidR="005862A4" w:rsidRDefault="005862A4" w:rsidP="005862A4">
      <w:pPr>
        <w:pStyle w:val="StyleComplexArabicTransparent13ptAfter12pt"/>
        <w:bidi/>
        <w:ind w:left="1440" w:hanging="720"/>
        <w:rPr>
          <w:rtl/>
        </w:rPr>
      </w:pPr>
      <w:r>
        <w:rPr>
          <w:rFonts w:hint="cs"/>
          <w:rtl/>
        </w:rPr>
        <w:t>(د)</w:t>
      </w:r>
      <w:r>
        <w:rPr>
          <w:rFonts w:hint="cs"/>
          <w:rtl/>
        </w:rPr>
        <w:tab/>
      </w:r>
      <w:r w:rsidRPr="005862A4">
        <w:rPr>
          <w:rFonts w:hint="cs"/>
          <w:i/>
          <w:iCs/>
          <w:rtl/>
        </w:rPr>
        <w:t>المعدات التقنية</w:t>
      </w:r>
      <w:r>
        <w:rPr>
          <w:rFonts w:hint="cs"/>
          <w:rtl/>
        </w:rPr>
        <w:t xml:space="preserve">: شراء ست أجهزة تعرف على سوائل التبريد (000 30 </w:t>
      </w:r>
      <w:r>
        <w:rPr>
          <w:rtl/>
        </w:rPr>
        <w:t>دولار أمريكي</w:t>
      </w:r>
      <w:r>
        <w:rPr>
          <w:rFonts w:hint="cs"/>
          <w:rtl/>
        </w:rPr>
        <w:t>)؛</w:t>
      </w:r>
    </w:p>
    <w:p w:rsidR="005862A4" w:rsidRDefault="005862A4" w:rsidP="00B76502">
      <w:pPr>
        <w:pStyle w:val="StyleComplexArabicTransparent13ptAfter12pt"/>
        <w:bidi/>
        <w:ind w:left="1440" w:hanging="720"/>
        <w:rPr>
          <w:rtl/>
        </w:rPr>
      </w:pPr>
      <w:r>
        <w:rPr>
          <w:rFonts w:hint="cs"/>
          <w:rtl/>
        </w:rPr>
        <w:t>(هـ)</w:t>
      </w:r>
      <w:r>
        <w:rPr>
          <w:rFonts w:hint="cs"/>
          <w:rtl/>
        </w:rPr>
        <w:tab/>
      </w:r>
      <w:r w:rsidRPr="005862A4">
        <w:rPr>
          <w:rFonts w:hint="cs"/>
          <w:i/>
          <w:iCs/>
          <w:rtl/>
        </w:rPr>
        <w:t>زيادة الوعى</w:t>
      </w:r>
      <w:r>
        <w:rPr>
          <w:rFonts w:hint="cs"/>
          <w:rtl/>
        </w:rPr>
        <w:t xml:space="preserve">: </w:t>
      </w:r>
      <w:r>
        <w:rPr>
          <w:sz w:val="20"/>
          <w:rtl/>
          <w:lang w:val="en-CA"/>
        </w:rPr>
        <w:t xml:space="preserve">حلقات تدارس تقنية </w:t>
      </w:r>
      <w:r>
        <w:rPr>
          <w:rFonts w:hint="cs"/>
          <w:sz w:val="20"/>
          <w:rtl/>
          <w:lang w:val="en-CA"/>
        </w:rPr>
        <w:t xml:space="preserve">لعدد </w:t>
      </w:r>
      <w:r>
        <w:rPr>
          <w:sz w:val="20"/>
          <w:rtl/>
          <w:lang w:val="en-CA"/>
        </w:rPr>
        <w:t>20 مشارك</w:t>
      </w:r>
      <w:r w:rsidR="00B76502">
        <w:rPr>
          <w:rFonts w:hint="cs"/>
          <w:sz w:val="20"/>
          <w:rtl/>
          <w:lang w:val="en-CA"/>
        </w:rPr>
        <w:t>ا</w:t>
      </w:r>
      <w:r>
        <w:rPr>
          <w:sz w:val="20"/>
          <w:rtl/>
          <w:lang w:val="en-CA"/>
        </w:rPr>
        <w:t xml:space="preserve"> عن التكنولوجيات </w:t>
      </w:r>
      <w:r>
        <w:rPr>
          <w:rtl/>
        </w:rPr>
        <w:t>ذات احتمالية احترار عالمى منخفضة وتعديل كيغالى</w:t>
      </w:r>
      <w:r>
        <w:rPr>
          <w:rFonts w:hint="cs"/>
          <w:rtl/>
        </w:rPr>
        <w:t xml:space="preserve">، </w:t>
      </w:r>
      <w:r>
        <w:rPr>
          <w:sz w:val="20"/>
          <w:rtl/>
          <w:lang w:val="en-CA"/>
        </w:rPr>
        <w:t xml:space="preserve">تحديث موقع ويب الوحدة الوطنية للأوزون كمصدر رقمى لتنفيذ </w:t>
      </w:r>
      <w:r>
        <w:rPr>
          <w:rtl/>
        </w:rPr>
        <w:t>خطة إدارة إزالة المواد الهيدروكلوروفلوروكربونية</w:t>
      </w:r>
      <w:r w:rsidRPr="005862A4">
        <w:rPr>
          <w:sz w:val="20"/>
          <w:rtl/>
          <w:lang w:val="en-CA"/>
        </w:rPr>
        <w:t xml:space="preserve"> </w:t>
      </w:r>
      <w:r>
        <w:rPr>
          <w:rFonts w:hint="cs"/>
          <w:rtl/>
        </w:rPr>
        <w:t xml:space="preserve">، مساعدة </w:t>
      </w:r>
      <w:r>
        <w:rPr>
          <w:sz w:val="20"/>
          <w:rtl/>
          <w:lang w:val="en-CA"/>
        </w:rPr>
        <w:t>رابطة التبريد وتكييف الهواء</w:t>
      </w:r>
      <w:r>
        <w:rPr>
          <w:rFonts w:hint="cs"/>
          <w:sz w:val="20"/>
          <w:rtl/>
          <w:lang w:val="en-CA"/>
        </w:rPr>
        <w:t xml:space="preserve"> بما في ذلك </w:t>
      </w:r>
      <w:r>
        <w:rPr>
          <w:rFonts w:hint="cs"/>
          <w:sz w:val="20"/>
          <w:rtl/>
          <w:lang w:val="en-CA"/>
        </w:rPr>
        <w:lastRenderedPageBreak/>
        <w:t xml:space="preserve">الاسترداد وإعادة التدوير وإصدار الشهادات وأنشطة الترويج بشأن إزالة </w:t>
      </w:r>
      <w:r>
        <w:rPr>
          <w:rtl/>
        </w:rPr>
        <w:t>الهيدروكلوروفلوروكربون</w:t>
      </w:r>
      <w:r>
        <w:rPr>
          <w:rFonts w:hint="cs"/>
          <w:rtl/>
        </w:rPr>
        <w:t xml:space="preserve"> </w:t>
      </w:r>
      <w:r>
        <w:rPr>
          <w:rtl/>
        </w:rPr>
        <w:t>الهيدروكلوروفلوروكربون</w:t>
      </w:r>
      <w:r>
        <w:rPr>
          <w:rFonts w:hint="cs"/>
          <w:rtl/>
        </w:rPr>
        <w:t xml:space="preserve">(000 20 </w:t>
      </w:r>
      <w:r>
        <w:rPr>
          <w:rtl/>
        </w:rPr>
        <w:t>دولار أمريكي</w:t>
      </w:r>
      <w:r>
        <w:rPr>
          <w:rFonts w:hint="cs"/>
          <w:rtl/>
        </w:rPr>
        <w:t>)؛</w:t>
      </w:r>
    </w:p>
    <w:p w:rsidR="005862A4" w:rsidRDefault="005862A4" w:rsidP="005862A4">
      <w:pPr>
        <w:pStyle w:val="StyleComplexArabicTransparent13ptAfter12pt"/>
        <w:bidi/>
        <w:ind w:left="1440" w:hanging="720"/>
        <w:rPr>
          <w:rtl/>
          <w:lang w:bidi="ar-EG"/>
        </w:rPr>
      </w:pPr>
      <w:r>
        <w:rPr>
          <w:rFonts w:hint="cs"/>
          <w:rtl/>
        </w:rPr>
        <w:t>(و)</w:t>
      </w:r>
      <w:r>
        <w:rPr>
          <w:rFonts w:hint="cs"/>
          <w:rtl/>
        </w:rPr>
        <w:tab/>
        <w:t xml:space="preserve">تنسيق المشروع وإدارته (000 5 </w:t>
      </w:r>
      <w:r>
        <w:rPr>
          <w:rtl/>
        </w:rPr>
        <w:t>دولار أمريكي</w:t>
      </w:r>
      <w:r>
        <w:rPr>
          <w:rFonts w:hint="cs"/>
          <w:rtl/>
        </w:rPr>
        <w:t>).</w:t>
      </w:r>
    </w:p>
    <w:p w:rsidR="00840492" w:rsidRDefault="00840492" w:rsidP="00426D2B">
      <w:pPr>
        <w:bidi/>
        <w:jc w:val="center"/>
        <w:rPr>
          <w:b/>
          <w:bCs/>
          <w:sz w:val="32"/>
          <w:szCs w:val="32"/>
          <w:rtl/>
        </w:rPr>
      </w:pPr>
    </w:p>
    <w:p w:rsidR="00426D2B" w:rsidRDefault="00426D2B" w:rsidP="00840492">
      <w:pPr>
        <w:bidi/>
        <w:jc w:val="center"/>
        <w:rPr>
          <w:b/>
          <w:bCs/>
          <w:sz w:val="32"/>
          <w:szCs w:val="32"/>
        </w:rPr>
      </w:pPr>
      <w:r>
        <w:rPr>
          <w:rFonts w:hint="cs"/>
          <w:b/>
          <w:bCs/>
          <w:sz w:val="32"/>
          <w:szCs w:val="32"/>
          <w:rtl/>
        </w:rPr>
        <w:t>تعليقات الأمانة وتوصيتها</w:t>
      </w:r>
    </w:p>
    <w:p w:rsidR="00426D2B" w:rsidRDefault="00426D2B" w:rsidP="00426D2B">
      <w:pPr>
        <w:bidi/>
        <w:rPr>
          <w:b/>
          <w:bCs/>
          <w:sz w:val="32"/>
          <w:szCs w:val="32"/>
          <w:rtl/>
        </w:rPr>
      </w:pPr>
    </w:p>
    <w:p w:rsidR="00426D2B" w:rsidRDefault="00426D2B" w:rsidP="00426D2B">
      <w:pPr>
        <w:bidi/>
        <w:rPr>
          <w:sz w:val="26"/>
          <w:szCs w:val="26"/>
          <w:rtl/>
        </w:rPr>
      </w:pPr>
      <w:r>
        <w:rPr>
          <w:rFonts w:hint="cs"/>
          <w:b/>
          <w:bCs/>
          <w:sz w:val="32"/>
          <w:szCs w:val="32"/>
          <w:rtl/>
        </w:rPr>
        <w:t>التعليقات</w:t>
      </w:r>
    </w:p>
    <w:p w:rsidR="00426D2B" w:rsidRDefault="00426D2B" w:rsidP="00426D2B">
      <w:pPr>
        <w:pStyle w:val="StyleComplexArabicTransparent13ptAfter12pt"/>
        <w:bidi/>
        <w:rPr>
          <w:rtl/>
        </w:rPr>
      </w:pPr>
    </w:p>
    <w:p w:rsidR="00426D2B" w:rsidRDefault="000E498A" w:rsidP="000F65E1">
      <w:pPr>
        <w:pStyle w:val="StyleComplexArabicTransparent13ptAfter12pt"/>
        <w:numPr>
          <w:ilvl w:val="0"/>
          <w:numId w:val="37"/>
        </w:numPr>
        <w:bidi/>
        <w:ind w:left="0" w:firstLine="0"/>
        <w:rPr>
          <w:rtl/>
        </w:rPr>
      </w:pPr>
      <w:r>
        <w:rPr>
          <w:rFonts w:hint="cs"/>
          <w:rtl/>
        </w:rPr>
        <w:t xml:space="preserve">استعرضت الأمانة المرحلة الثانية من </w:t>
      </w:r>
      <w:r>
        <w:rPr>
          <w:rtl/>
        </w:rPr>
        <w:t>خطة إدارة إزالة المواد الهيدروكلوروفلوروكربونية</w:t>
      </w:r>
      <w:r>
        <w:rPr>
          <w:rFonts w:hint="cs"/>
          <w:rtl/>
        </w:rPr>
        <w:t xml:space="preserve"> على ضوء المرحلة الأولى والس</w:t>
      </w:r>
      <w:r w:rsidR="00B76502">
        <w:rPr>
          <w:rFonts w:hint="cs"/>
          <w:rtl/>
        </w:rPr>
        <w:t>ي</w:t>
      </w:r>
      <w:r>
        <w:rPr>
          <w:rFonts w:hint="cs"/>
          <w:rtl/>
        </w:rPr>
        <w:t xml:space="preserve">اسات </w:t>
      </w:r>
      <w:r>
        <w:rPr>
          <w:rFonts w:hint="cs"/>
          <w:rtl/>
          <w:lang w:bidi="ar-EG"/>
        </w:rPr>
        <w:t>والمبادئ</w:t>
      </w:r>
      <w:r>
        <w:rPr>
          <w:rFonts w:hint="cs"/>
          <w:rtl/>
        </w:rPr>
        <w:t xml:space="preserve"> التوجيهية للصندوق المتعدد الأطراف، بما في ذلك معايير تمويل إزالة </w:t>
      </w:r>
      <w:r>
        <w:rPr>
          <w:rtl/>
        </w:rPr>
        <w:t>الهيدروكلوروفلوروكربون</w:t>
      </w:r>
      <w:r>
        <w:rPr>
          <w:rFonts w:hint="cs"/>
          <w:rtl/>
        </w:rPr>
        <w:t xml:space="preserve"> في قطاع الاستهلاك للمرحلة الثانية من </w:t>
      </w:r>
      <w:r>
        <w:rPr>
          <w:rtl/>
        </w:rPr>
        <w:t>خطة إدارة إزالة المواد الهيدروكلوروفلوروكربونية</w:t>
      </w:r>
      <w:r>
        <w:rPr>
          <w:rFonts w:hint="cs"/>
          <w:rtl/>
        </w:rPr>
        <w:t xml:space="preserve"> (المقرر 74/50) وخطة أعمال الصندوق المتعدد الأطراف للفترة 2021-2023.</w:t>
      </w:r>
    </w:p>
    <w:p w:rsidR="00426D2B" w:rsidRPr="00426D2B" w:rsidRDefault="00426D2B" w:rsidP="00426D2B">
      <w:pPr>
        <w:pStyle w:val="StyleComplexArabicTransparent13ptAfter12pt"/>
        <w:bidi/>
        <w:rPr>
          <w:u w:val="single"/>
          <w:rtl/>
        </w:rPr>
      </w:pPr>
      <w:r w:rsidRPr="00426D2B">
        <w:rPr>
          <w:rFonts w:hint="cs"/>
          <w:u w:val="single"/>
          <w:rtl/>
        </w:rPr>
        <w:t>الاستراتيجية الشاملة</w:t>
      </w:r>
    </w:p>
    <w:p w:rsidR="00426D2B" w:rsidRDefault="00840492" w:rsidP="000F65E1">
      <w:pPr>
        <w:pStyle w:val="StyleComplexArabicTransparent13ptAfter12pt"/>
        <w:numPr>
          <w:ilvl w:val="0"/>
          <w:numId w:val="37"/>
        </w:numPr>
        <w:bidi/>
        <w:ind w:left="0" w:firstLine="0"/>
        <w:rPr>
          <w:rtl/>
        </w:rPr>
      </w:pPr>
      <w:r>
        <w:rPr>
          <w:rFonts w:hint="cs"/>
          <w:rtl/>
        </w:rPr>
        <w:t>أكدت حكومة البوسنة والهرسك التزامها</w:t>
      </w:r>
      <w:r w:rsidR="00B76502">
        <w:rPr>
          <w:rFonts w:hint="cs"/>
          <w:rtl/>
        </w:rPr>
        <w:t xml:space="preserve"> </w:t>
      </w:r>
      <w:r>
        <w:rPr>
          <w:rFonts w:hint="cs"/>
          <w:rtl/>
        </w:rPr>
        <w:t xml:space="preserve">بتحقيق 100 </w:t>
      </w:r>
      <w:r w:rsidR="00B76502">
        <w:rPr>
          <w:rFonts w:hint="cs"/>
          <w:rtl/>
        </w:rPr>
        <w:t xml:space="preserve">في المائة </w:t>
      </w:r>
      <w:r>
        <w:rPr>
          <w:rFonts w:hint="cs"/>
          <w:rtl/>
        </w:rPr>
        <w:t xml:space="preserve">خفض من خط أساس استهلاكها من </w:t>
      </w:r>
      <w:r>
        <w:rPr>
          <w:rtl/>
        </w:rPr>
        <w:t>الهيدروكلوروفلوروكربون</w:t>
      </w:r>
      <w:r>
        <w:rPr>
          <w:rFonts w:hint="cs"/>
          <w:rtl/>
        </w:rPr>
        <w:t xml:space="preserve"> وتحقيق الامتثال لتدابير بروتوكول مونتريال بحلول عام 2026 وأن البد لن يطلب أي </w:t>
      </w:r>
      <w:r>
        <w:rPr>
          <w:rtl/>
        </w:rPr>
        <w:t>هيدروكلوروفلوروكربون</w:t>
      </w:r>
      <w:r>
        <w:rPr>
          <w:rFonts w:hint="cs"/>
          <w:rtl/>
        </w:rPr>
        <w:t xml:space="preserve"> من أجل احتياجات الخدمة بعد عام 2030.</w:t>
      </w:r>
    </w:p>
    <w:p w:rsidR="00426D2B" w:rsidRDefault="00840492" w:rsidP="000F65E1">
      <w:pPr>
        <w:pStyle w:val="StyleComplexArabicTransparent13ptAfter12pt"/>
        <w:numPr>
          <w:ilvl w:val="0"/>
          <w:numId w:val="37"/>
        </w:numPr>
        <w:bidi/>
        <w:ind w:left="0" w:firstLine="0"/>
        <w:rPr>
          <w:rtl/>
        </w:rPr>
      </w:pPr>
      <w:r>
        <w:rPr>
          <w:rFonts w:hint="cs"/>
          <w:rtl/>
        </w:rPr>
        <w:t xml:space="preserve">كان استهلاك عام 2020 71 في المائة أقل من </w:t>
      </w:r>
      <w:r>
        <w:rPr>
          <w:rtl/>
        </w:rPr>
        <w:t>خط أساس الهيدروكلوروفلوروكربون</w:t>
      </w:r>
      <w:r>
        <w:rPr>
          <w:rFonts w:hint="cs"/>
          <w:rtl/>
        </w:rPr>
        <w:t xml:space="preserve"> من أجل الامتثال وأن حصص عام 2021 كانت أقل من أهداف بروتوكول مونتريال للبلد وينوى البلد مواصلة حصصه أقل من </w:t>
      </w:r>
      <w:r>
        <w:rPr>
          <w:rtl/>
        </w:rPr>
        <w:t xml:space="preserve">أهداف بروتوكول </w:t>
      </w:r>
      <w:r w:rsidR="000304D5">
        <w:rPr>
          <w:rFonts w:hint="cs"/>
          <w:rtl/>
        </w:rPr>
        <w:t>مونتريال.</w:t>
      </w:r>
      <w:r>
        <w:rPr>
          <w:rFonts w:hint="cs"/>
          <w:rtl/>
        </w:rPr>
        <w:t xml:space="preserve"> وبناء على ذلك، اقترح البلد خفض استهلاكه بنسبة 75 في المائة في عام 2021 و80 في المائة في عام </w:t>
      </w:r>
      <w:r w:rsidR="000304D5">
        <w:rPr>
          <w:rFonts w:hint="cs"/>
          <w:rtl/>
        </w:rPr>
        <w:t>2023</w:t>
      </w:r>
      <w:r>
        <w:rPr>
          <w:rFonts w:hint="cs"/>
          <w:rtl/>
        </w:rPr>
        <w:t xml:space="preserve"> و100 في المائة في عام 2026.</w:t>
      </w:r>
    </w:p>
    <w:p w:rsidR="00426D2B" w:rsidRPr="00426D2B" w:rsidRDefault="00426D2B" w:rsidP="00426D2B">
      <w:pPr>
        <w:pStyle w:val="StyleComplexArabicTransparent13ptAfter12pt"/>
        <w:bidi/>
        <w:rPr>
          <w:u w:val="single"/>
          <w:rtl/>
        </w:rPr>
      </w:pPr>
      <w:r w:rsidRPr="00426D2B">
        <w:rPr>
          <w:rFonts w:hint="cs"/>
          <w:u w:val="single"/>
          <w:rtl/>
        </w:rPr>
        <w:t>لوائح دعم إزالة ا</w:t>
      </w:r>
      <w:r w:rsidRPr="00426D2B">
        <w:rPr>
          <w:u w:val="single"/>
          <w:rtl/>
        </w:rPr>
        <w:t>لهيدروكلوروفلوروكربون</w:t>
      </w:r>
    </w:p>
    <w:p w:rsidR="00426D2B" w:rsidRDefault="000304D5" w:rsidP="000F65E1">
      <w:pPr>
        <w:pStyle w:val="StyleComplexArabicTransparent13ptAfter12pt"/>
        <w:numPr>
          <w:ilvl w:val="0"/>
          <w:numId w:val="37"/>
        </w:numPr>
        <w:bidi/>
        <w:ind w:left="0" w:firstLine="0"/>
        <w:rPr>
          <w:rtl/>
        </w:rPr>
      </w:pPr>
      <w:r>
        <w:rPr>
          <w:rFonts w:hint="cs"/>
          <w:rtl/>
        </w:rPr>
        <w:t xml:space="preserve">بينما نفذ فعلا البلد لوائح تدعم إزالة </w:t>
      </w:r>
      <w:r>
        <w:rPr>
          <w:rtl/>
        </w:rPr>
        <w:t>الهيدروكلوروفلوروكربون</w:t>
      </w:r>
      <w:r>
        <w:rPr>
          <w:rFonts w:hint="cs"/>
          <w:rtl/>
        </w:rPr>
        <w:t xml:space="preserve">، بما في ذلك حظر سبتمبر/أيلول 2015 على استيراد المعدات القائمة على </w:t>
      </w:r>
      <w:r>
        <w:rPr>
          <w:rtl/>
        </w:rPr>
        <w:t>الهيدروكلوروفلوروكربون</w:t>
      </w:r>
      <w:r>
        <w:rPr>
          <w:rFonts w:hint="cs"/>
          <w:rtl/>
        </w:rPr>
        <w:t xml:space="preserve"> والتأكد الاجبارى من قبل التقنيين المعتمدين من تسرب في المعدات المحتوية على أكثر من 3 كيلوجرام من سوائل التبريد، واصدار الشهادات الاجبارى للتقنيين، ناقشت </w:t>
      </w:r>
      <w:r w:rsidR="00DF79A2">
        <w:rPr>
          <w:rFonts w:hint="cs"/>
          <w:rtl/>
        </w:rPr>
        <w:t>ا</w:t>
      </w:r>
      <w:r>
        <w:rPr>
          <w:rFonts w:hint="cs"/>
          <w:rtl/>
        </w:rPr>
        <w:t xml:space="preserve">الأمانة واليونيدو مزيد من اللوائح لدعم </w:t>
      </w:r>
      <w:r w:rsidR="00DF79A2">
        <w:rPr>
          <w:rFonts w:hint="cs"/>
          <w:rtl/>
        </w:rPr>
        <w:t>ا</w:t>
      </w:r>
      <w:r>
        <w:rPr>
          <w:rFonts w:hint="cs"/>
          <w:rtl/>
        </w:rPr>
        <w:t>لإزالة</w:t>
      </w:r>
      <w:r w:rsidR="00DF79A2">
        <w:rPr>
          <w:rFonts w:hint="cs"/>
          <w:rtl/>
        </w:rPr>
        <w:t xml:space="preserve"> الكاملة</w:t>
      </w:r>
      <w:r>
        <w:rPr>
          <w:rFonts w:hint="cs"/>
          <w:rtl/>
        </w:rPr>
        <w:t xml:space="preserve"> </w:t>
      </w:r>
      <w:r w:rsidR="00DF79A2">
        <w:rPr>
          <w:rFonts w:hint="cs"/>
          <w:rtl/>
        </w:rPr>
        <w:t>من ل</w:t>
      </w:r>
      <w:r>
        <w:rPr>
          <w:rtl/>
        </w:rPr>
        <w:t>لمواد الهيدروكلوروفلوروكربونية</w:t>
      </w:r>
      <w:r w:rsidR="00DF79A2">
        <w:rPr>
          <w:rFonts w:hint="cs"/>
          <w:rtl/>
        </w:rPr>
        <w:t xml:space="preserve"> المتسارعة</w:t>
      </w:r>
      <w:r>
        <w:rPr>
          <w:rFonts w:hint="cs"/>
          <w:rtl/>
        </w:rPr>
        <w:t>، الذي ينتج عنه الالتزامات التالية من جانب حكومة البوسنة والهرسك:</w:t>
      </w:r>
    </w:p>
    <w:p w:rsidR="000304D5" w:rsidRDefault="00C1598B" w:rsidP="00D954BA">
      <w:pPr>
        <w:pStyle w:val="StyleComplexArabicTransparent13ptAfter12pt"/>
        <w:bidi/>
        <w:ind w:left="1440" w:hanging="720"/>
        <w:rPr>
          <w:rtl/>
          <w:lang w:val="en-CA"/>
        </w:rPr>
      </w:pPr>
      <w:r>
        <w:rPr>
          <w:rFonts w:hint="cs"/>
          <w:rtl/>
        </w:rPr>
        <w:t>(أ)</w:t>
      </w:r>
      <w:r>
        <w:rPr>
          <w:rFonts w:hint="cs"/>
          <w:rtl/>
        </w:rPr>
        <w:tab/>
      </w:r>
      <w:r w:rsidR="00301CF0">
        <w:rPr>
          <w:rFonts w:hint="cs"/>
          <w:rtl/>
        </w:rPr>
        <w:t xml:space="preserve">الانتهاء من لائحة تتطلب استرداد </w:t>
      </w:r>
      <w:r w:rsidR="00301CF0">
        <w:rPr>
          <w:rtl/>
        </w:rPr>
        <w:t>المواد الهيدروكلوروفلوروكربونية</w:t>
      </w:r>
      <w:r w:rsidR="00301CF0">
        <w:rPr>
          <w:rFonts w:hint="cs"/>
          <w:rtl/>
        </w:rPr>
        <w:t xml:space="preserve"> خلال خدمة معدات التبريد وتكييف الهواء بحلول 31 يسمبر/كانون الثا</w:t>
      </w:r>
      <w:r w:rsidR="00D954BA">
        <w:rPr>
          <w:rFonts w:hint="cs"/>
          <w:rtl/>
        </w:rPr>
        <w:t>ن</w:t>
      </w:r>
      <w:r w:rsidR="00301CF0">
        <w:rPr>
          <w:rFonts w:hint="cs"/>
          <w:rtl/>
        </w:rPr>
        <w:t xml:space="preserve">ى 2022 في اتحاد البوسنة والهرسك و </w:t>
      </w:r>
      <w:r w:rsidR="00301CF0" w:rsidRPr="00301CF0">
        <w:rPr>
          <w:lang w:val="en-CA"/>
        </w:rPr>
        <w:t>Brčko District,</w:t>
      </w:r>
      <w:r w:rsidR="00301CF0">
        <w:rPr>
          <w:rFonts w:hint="cs"/>
          <w:rtl/>
          <w:lang w:val="en-CA"/>
        </w:rPr>
        <w:t xml:space="preserve"> ، التى كانت موضع تنفيذ في </w:t>
      </w:r>
      <w:r w:rsidR="00301CF0" w:rsidRPr="00301CF0">
        <w:rPr>
          <w:lang w:val="en-CA"/>
        </w:rPr>
        <w:t>Republika Srpska</w:t>
      </w:r>
      <w:r w:rsidR="00301CF0">
        <w:rPr>
          <w:rFonts w:hint="cs"/>
          <w:rtl/>
          <w:lang w:val="en-CA"/>
        </w:rPr>
        <w:t>؛</w:t>
      </w:r>
    </w:p>
    <w:p w:rsidR="00301CF0" w:rsidRDefault="00301CF0" w:rsidP="00D954BA">
      <w:pPr>
        <w:pStyle w:val="StyleComplexArabicTransparent13ptAfter12pt"/>
        <w:bidi/>
        <w:ind w:left="1440" w:hanging="720"/>
        <w:rPr>
          <w:rtl/>
          <w:lang w:val="en-CA"/>
        </w:rPr>
      </w:pPr>
      <w:r>
        <w:rPr>
          <w:rFonts w:hint="cs"/>
          <w:rtl/>
          <w:lang w:val="en-CA"/>
        </w:rPr>
        <w:t>(ب)</w:t>
      </w:r>
      <w:r>
        <w:rPr>
          <w:rFonts w:hint="cs"/>
          <w:rtl/>
          <w:lang w:val="en-CA"/>
        </w:rPr>
        <w:tab/>
      </w:r>
      <w:r w:rsidR="00D954BA">
        <w:rPr>
          <w:rtl/>
        </w:rPr>
        <w:t>فرض عقوبات على</w:t>
      </w:r>
      <w:r w:rsidR="00D954BA">
        <w:rPr>
          <w:rFonts w:hint="cs"/>
          <w:rtl/>
        </w:rPr>
        <w:t xml:space="preserve"> حظر</w:t>
      </w:r>
      <w:r w:rsidR="00D954BA">
        <w:rPr>
          <w:rtl/>
        </w:rPr>
        <w:t xml:space="preserve"> تنفيس المواد الهيدروكلوروفلوروكربونية خلال</w:t>
      </w:r>
      <w:r w:rsidR="00D954BA">
        <w:rPr>
          <w:rFonts w:hint="cs"/>
          <w:rtl/>
        </w:rPr>
        <w:t xml:space="preserve"> التركيب و</w:t>
      </w:r>
      <w:r w:rsidR="00D954BA">
        <w:rPr>
          <w:rtl/>
        </w:rPr>
        <w:t>الخدمة</w:t>
      </w:r>
      <w:r w:rsidR="00D954BA">
        <w:rPr>
          <w:rFonts w:hint="cs"/>
          <w:rtl/>
        </w:rPr>
        <w:t xml:space="preserve"> وتفكيك معدات التبريد وتكييف الهواء بحلول </w:t>
      </w:r>
      <w:r w:rsidR="00D954BA">
        <w:rPr>
          <w:rtl/>
        </w:rPr>
        <w:t>31 يسمبر/كانون الثانى 2022 في اتحاد البوسنة والهرسك</w:t>
      </w:r>
      <w:r w:rsidR="00D954BA">
        <w:rPr>
          <w:rFonts w:hint="cs"/>
          <w:rtl/>
        </w:rPr>
        <w:t xml:space="preserve"> و </w:t>
      </w:r>
      <w:r w:rsidR="00D954BA">
        <w:rPr>
          <w:lang w:val="en-CA"/>
        </w:rPr>
        <w:t>Brčko District,</w:t>
      </w:r>
      <w:r w:rsidR="00D954BA">
        <w:rPr>
          <w:rFonts w:hint="cs"/>
          <w:rtl/>
          <w:lang w:val="en-CA"/>
        </w:rPr>
        <w:t xml:space="preserve">، مع ملاحظة أن ثلاثة كيانات إدارية في البلد قد نفذت الحظر وأن </w:t>
      </w:r>
      <w:r w:rsidR="00D954BA">
        <w:rPr>
          <w:lang w:val="en-CA"/>
        </w:rPr>
        <w:t>Republika Srpska</w:t>
      </w:r>
      <w:r w:rsidR="00D954BA">
        <w:rPr>
          <w:rFonts w:hint="cs"/>
          <w:rtl/>
          <w:lang w:val="en-CA"/>
        </w:rPr>
        <w:t xml:space="preserve"> قد فرضت جزاءات؛</w:t>
      </w:r>
    </w:p>
    <w:p w:rsidR="00D954BA" w:rsidRDefault="00D954BA" w:rsidP="00D954BA">
      <w:pPr>
        <w:pStyle w:val="StyleComplexArabicTransparent13ptAfter12pt"/>
        <w:bidi/>
        <w:ind w:left="1440" w:hanging="720"/>
        <w:rPr>
          <w:rtl/>
          <w:lang w:val="en-CA"/>
        </w:rPr>
      </w:pPr>
      <w:r>
        <w:rPr>
          <w:rFonts w:hint="cs"/>
          <w:rtl/>
          <w:lang w:val="en-CA"/>
        </w:rPr>
        <w:lastRenderedPageBreak/>
        <w:t>(ج)</w:t>
      </w:r>
      <w:r>
        <w:rPr>
          <w:rFonts w:hint="cs"/>
          <w:rtl/>
          <w:lang w:val="en-CA"/>
        </w:rPr>
        <w:tab/>
      </w:r>
      <w:r w:rsidR="00951CE1">
        <w:rPr>
          <w:rFonts w:hint="cs"/>
          <w:rtl/>
          <w:lang w:val="en-CA"/>
        </w:rPr>
        <w:t>وضع بحلول 1 يناير/كانون الثانى 2026:</w:t>
      </w:r>
    </w:p>
    <w:p w:rsidR="00951CE1" w:rsidRDefault="00951CE1" w:rsidP="00951CE1">
      <w:pPr>
        <w:pStyle w:val="StyleComplexArabicTransparent13ptAfter12pt"/>
        <w:bidi/>
        <w:ind w:left="2160" w:hanging="720"/>
        <w:rPr>
          <w:rtl/>
          <w:lang w:val="en-CA"/>
        </w:rPr>
      </w:pPr>
      <w:r>
        <w:rPr>
          <w:rFonts w:hint="cs"/>
          <w:rtl/>
          <w:lang w:val="en-CA"/>
        </w:rPr>
        <w:t>(1)</w:t>
      </w:r>
      <w:r>
        <w:rPr>
          <w:rFonts w:hint="cs"/>
          <w:rtl/>
          <w:lang w:val="en-CA"/>
        </w:rPr>
        <w:tab/>
        <w:t>ممارسات اجبارية لحفظ السجلات، بما في ذلك سجلات سوائل التبريد والمعدات للنظم المحتوية على أكثر من 3 كيلوجرامات من سوائل التبريد؛</w:t>
      </w:r>
    </w:p>
    <w:p w:rsidR="00951CE1" w:rsidRDefault="00951CE1" w:rsidP="00DF79A2">
      <w:pPr>
        <w:pStyle w:val="StyleComplexArabicTransparent13ptAfter12pt"/>
        <w:bidi/>
        <w:ind w:left="2160" w:hanging="720"/>
        <w:rPr>
          <w:rtl/>
        </w:rPr>
      </w:pPr>
      <w:r>
        <w:rPr>
          <w:rFonts w:hint="cs"/>
          <w:rtl/>
          <w:lang w:val="en-CA"/>
        </w:rPr>
        <w:t>(2)</w:t>
      </w:r>
      <w:r>
        <w:rPr>
          <w:rFonts w:hint="cs"/>
          <w:rtl/>
          <w:lang w:val="en-CA"/>
        </w:rPr>
        <w:tab/>
        <w:t xml:space="preserve">استرداد اجبارى </w:t>
      </w:r>
      <w:r w:rsidR="00DF79A2">
        <w:rPr>
          <w:rFonts w:hint="cs"/>
          <w:rtl/>
          <w:lang w:val="en-CA"/>
        </w:rPr>
        <w:t>ل</w:t>
      </w:r>
      <w:r>
        <w:rPr>
          <w:rtl/>
        </w:rPr>
        <w:t>لمواد الهيدروكلوروفلوروكربونية</w:t>
      </w:r>
      <w:r>
        <w:rPr>
          <w:rFonts w:hint="cs"/>
          <w:rtl/>
        </w:rPr>
        <w:t xml:space="preserve"> من الحاويات والمعدات في نهاية حياتها؛</w:t>
      </w:r>
    </w:p>
    <w:p w:rsidR="00951CE1" w:rsidRDefault="00951CE1" w:rsidP="00951CE1">
      <w:pPr>
        <w:pStyle w:val="StyleComplexArabicTransparent13ptAfter12pt"/>
        <w:bidi/>
        <w:ind w:left="2160" w:hanging="720"/>
        <w:rPr>
          <w:rtl/>
        </w:rPr>
      </w:pPr>
      <w:r>
        <w:rPr>
          <w:rFonts w:hint="cs"/>
          <w:rtl/>
        </w:rPr>
        <w:t>(3)</w:t>
      </w:r>
      <w:r>
        <w:rPr>
          <w:rFonts w:hint="cs"/>
          <w:rtl/>
        </w:rPr>
        <w:tab/>
        <w:t>حظر التخلص من صهاريج سوائل التبريد؛</w:t>
      </w:r>
    </w:p>
    <w:p w:rsidR="00951CE1" w:rsidRDefault="00951CE1" w:rsidP="00951CE1">
      <w:pPr>
        <w:pStyle w:val="StyleComplexArabicTransparent13ptAfter12pt"/>
        <w:bidi/>
        <w:ind w:left="2160" w:hanging="720"/>
        <w:rPr>
          <w:rtl/>
        </w:rPr>
      </w:pPr>
      <w:r>
        <w:rPr>
          <w:rFonts w:hint="cs"/>
          <w:rtl/>
        </w:rPr>
        <w:t>(4)</w:t>
      </w:r>
      <w:r>
        <w:rPr>
          <w:rFonts w:hint="cs"/>
          <w:rtl/>
        </w:rPr>
        <w:tab/>
        <w:t xml:space="preserve">لائحة تسمح ببيع </w:t>
      </w:r>
      <w:r>
        <w:rPr>
          <w:rtl/>
        </w:rPr>
        <w:t>المواد الهيدروكلوروفلوروكربونية</w:t>
      </w:r>
      <w:r>
        <w:rPr>
          <w:rFonts w:hint="cs"/>
          <w:rtl/>
        </w:rPr>
        <w:t xml:space="preserve"> إلى التقنيين المعتمدين فقط؛</w:t>
      </w:r>
    </w:p>
    <w:p w:rsidR="00951CE1" w:rsidRPr="00301CF0" w:rsidRDefault="00951CE1" w:rsidP="00951CE1">
      <w:pPr>
        <w:pStyle w:val="StyleComplexArabicTransparent13ptAfter12pt"/>
        <w:bidi/>
        <w:ind w:left="2160" w:hanging="720"/>
        <w:rPr>
          <w:rtl/>
        </w:rPr>
      </w:pPr>
      <w:r>
        <w:rPr>
          <w:rFonts w:hint="cs"/>
          <w:rtl/>
        </w:rPr>
        <w:t>(5)</w:t>
      </w:r>
      <w:r>
        <w:rPr>
          <w:rFonts w:hint="cs"/>
          <w:rtl/>
        </w:rPr>
        <w:tab/>
        <w:t xml:space="preserve">حظر استيراد </w:t>
      </w:r>
      <w:r>
        <w:rPr>
          <w:rtl/>
        </w:rPr>
        <w:t>المواد الهيدروكلوروفلوروكربونية</w:t>
      </w:r>
      <w:r>
        <w:rPr>
          <w:rFonts w:hint="cs"/>
          <w:rtl/>
        </w:rPr>
        <w:t>.</w:t>
      </w:r>
    </w:p>
    <w:p w:rsidR="00426D2B" w:rsidRPr="0034170C" w:rsidRDefault="00426D2B" w:rsidP="00426D2B">
      <w:pPr>
        <w:pStyle w:val="StyleComplexArabicTransparent13ptAfter12pt"/>
        <w:bidi/>
        <w:rPr>
          <w:u w:val="single"/>
          <w:rtl/>
        </w:rPr>
      </w:pPr>
      <w:r w:rsidRPr="0034170C">
        <w:rPr>
          <w:rFonts w:hint="cs"/>
          <w:u w:val="single"/>
          <w:rtl/>
        </w:rPr>
        <w:t>المسائل التقنية والمتعلقة بالتكاليف</w:t>
      </w:r>
    </w:p>
    <w:p w:rsidR="00426D2B" w:rsidRDefault="0034170C" w:rsidP="000F65E1">
      <w:pPr>
        <w:pStyle w:val="StyleComplexArabicTransparent13ptAfter12pt"/>
        <w:numPr>
          <w:ilvl w:val="0"/>
          <w:numId w:val="37"/>
        </w:numPr>
        <w:bidi/>
        <w:ind w:left="0" w:firstLine="0"/>
        <w:rPr>
          <w:rtl/>
        </w:rPr>
      </w:pPr>
      <w:r>
        <w:rPr>
          <w:rFonts w:hint="cs"/>
          <w:rtl/>
        </w:rPr>
        <w:t xml:space="preserve">نتيجة للهيكل الإدارى المعقد </w:t>
      </w:r>
      <w:r>
        <w:rPr>
          <w:rtl/>
        </w:rPr>
        <w:t>الذي يشمل ثلاث</w:t>
      </w:r>
      <w:r>
        <w:rPr>
          <w:rFonts w:hint="cs"/>
          <w:rtl/>
        </w:rPr>
        <w:t xml:space="preserve">ة كيانات إدارية في البلد، </w:t>
      </w:r>
      <w:r>
        <w:rPr>
          <w:kern w:val="36"/>
          <w:lang w:val="en-CA"/>
        </w:rPr>
        <w:t xml:space="preserve">the Republika Srpska, the </w:t>
      </w:r>
      <w:r w:rsidR="00951CE1">
        <w:rPr>
          <w:rFonts w:hint="cs"/>
          <w:kern w:val="36"/>
          <w:rtl/>
          <w:lang w:val="en-CA"/>
        </w:rPr>
        <w:t xml:space="preserve"> واتحاد البوسنة والهرسك و </w:t>
      </w:r>
      <w:r w:rsidR="00951CE1">
        <w:rPr>
          <w:kern w:val="36"/>
          <w:lang w:val="en-CA"/>
        </w:rPr>
        <w:t>Brčko District</w:t>
      </w:r>
      <w:r>
        <w:rPr>
          <w:rFonts w:hint="cs"/>
          <w:kern w:val="36"/>
          <w:rtl/>
          <w:lang w:val="en-CA"/>
        </w:rPr>
        <w:t xml:space="preserve"> ، </w:t>
      </w:r>
      <w:r w:rsidRPr="000F65E1">
        <w:rPr>
          <w:rFonts w:hint="cs"/>
          <w:rtl/>
        </w:rPr>
        <w:t>شملت</w:t>
      </w:r>
      <w:r w:rsidR="00DF79A2" w:rsidRPr="000F65E1">
        <w:rPr>
          <w:rFonts w:hint="cs"/>
          <w:rtl/>
        </w:rPr>
        <w:t xml:space="preserve"> المرحلة الثانية</w:t>
      </w:r>
      <w:r w:rsidRPr="000F65E1">
        <w:rPr>
          <w:rFonts w:hint="cs"/>
          <w:rtl/>
        </w:rPr>
        <w:t xml:space="preserve"> أنشطة لتنسيق التشريع والمعايير لضمان التنفيذ والإنفاذ</w:t>
      </w:r>
      <w:r w:rsidR="00DF79A2" w:rsidRPr="000F65E1">
        <w:rPr>
          <w:rFonts w:hint="cs"/>
          <w:rtl/>
        </w:rPr>
        <w:t xml:space="preserve"> الفعال.</w:t>
      </w:r>
    </w:p>
    <w:p w:rsidR="00426D2B" w:rsidRDefault="003E0877" w:rsidP="000F65E1">
      <w:pPr>
        <w:pStyle w:val="StyleComplexArabicTransparent13ptAfter12pt"/>
        <w:numPr>
          <w:ilvl w:val="0"/>
          <w:numId w:val="37"/>
        </w:numPr>
        <w:bidi/>
        <w:ind w:left="0" w:firstLine="0"/>
        <w:rPr>
          <w:rtl/>
        </w:rPr>
      </w:pPr>
      <w:r>
        <w:rPr>
          <w:rFonts w:hint="cs"/>
          <w:rtl/>
        </w:rPr>
        <w:t xml:space="preserve">عقدت اليونيدو والأمانة مناقشات تفصيلية عن العدد المحدود من التقنيين الذي سيجرى تدريبهم بموجب </w:t>
      </w:r>
      <w:r>
        <w:rPr>
          <w:rtl/>
        </w:rPr>
        <w:t>خطة إدارة إزالة المواد الهيدروكلوروفلوروكربونية</w:t>
      </w:r>
      <w:r>
        <w:rPr>
          <w:rFonts w:hint="cs"/>
          <w:rtl/>
        </w:rPr>
        <w:t xml:space="preserve">. ولاحظت اليونيدو أنه بينما كان عدد التقنيين المدربين بموجب المرحلة الأولى محدودا بالنظر للتمويل المخصص لهذا النشاط، </w:t>
      </w:r>
      <w:r w:rsidR="00C63971">
        <w:rPr>
          <w:rFonts w:hint="cs"/>
          <w:rtl/>
        </w:rPr>
        <w:t xml:space="preserve">فقد </w:t>
      </w:r>
      <w:r>
        <w:rPr>
          <w:rFonts w:hint="cs"/>
          <w:rtl/>
        </w:rPr>
        <w:t xml:space="preserve">تم تدريب تقنيين اضافيين دون تمويل من </w:t>
      </w:r>
      <w:r>
        <w:rPr>
          <w:rtl/>
        </w:rPr>
        <w:t>خطة إدارة إزالة المواد الهيدروكلوروفلوروكربونية</w:t>
      </w:r>
      <w:r>
        <w:rPr>
          <w:rFonts w:hint="cs"/>
          <w:rtl/>
        </w:rPr>
        <w:t xml:space="preserve">. وفي إطار التمويل المتاح بموجب المرحلة الثانية، وبدلا من تعاظم عدد التقنيين، قرت الحكومة إنشاء بنية أساسية مستدامة لتدريب التقنيين من خلال: توفير معدات لمركزى تدريب وثلاث مدارس مهنية؛ تدريب المدربين في تلك المؤسسات؛ تحديث مدونة الممارسات الجيدة ووضع وإنفاذ لوائح تدفع </w:t>
      </w:r>
      <w:r w:rsidR="008C6D51">
        <w:rPr>
          <w:rFonts w:hint="cs"/>
          <w:rtl/>
        </w:rPr>
        <w:t xml:space="preserve">إلى </w:t>
      </w:r>
      <w:r>
        <w:rPr>
          <w:rFonts w:hint="cs"/>
          <w:rtl/>
        </w:rPr>
        <w:t>طلب إصدار الشهادات</w:t>
      </w:r>
      <w:r w:rsidR="008C6D51">
        <w:rPr>
          <w:rFonts w:hint="cs"/>
          <w:rtl/>
        </w:rPr>
        <w:t xml:space="preserve"> من قبل التقنيين وللتقنيين المعتمدين من قبل الزبائن؛ زيادة الوعى بممارسات التبريد الجيدة وإصدار اشهادات. وتضمن هذه الأنشطة تدريب واصدار الشهادات للتقنيين بموجب </w:t>
      </w:r>
      <w:r w:rsidR="008C6D51">
        <w:rPr>
          <w:rtl/>
        </w:rPr>
        <w:t>خطة إدارة إزالة المواد الهيدروكلوروفلوروكربونية</w:t>
      </w:r>
      <w:r w:rsidR="008C6D51">
        <w:rPr>
          <w:rFonts w:hint="cs"/>
          <w:rtl/>
        </w:rPr>
        <w:t xml:space="preserve"> وبعد استكمالها.</w:t>
      </w:r>
    </w:p>
    <w:p w:rsidR="001A6076" w:rsidRDefault="00761540" w:rsidP="000F65E1">
      <w:pPr>
        <w:pStyle w:val="StyleComplexArabicTransparent13ptAfter12pt"/>
        <w:numPr>
          <w:ilvl w:val="0"/>
          <w:numId w:val="37"/>
        </w:numPr>
        <w:bidi/>
        <w:ind w:left="0" w:firstLine="0"/>
        <w:rPr>
          <w:rtl/>
        </w:rPr>
      </w:pPr>
      <w:r>
        <w:rPr>
          <w:rFonts w:hint="cs"/>
          <w:rtl/>
        </w:rPr>
        <w:t xml:space="preserve">نظرا لأن استهلاك </w:t>
      </w:r>
      <w:r>
        <w:rPr>
          <w:rtl/>
        </w:rPr>
        <w:t>الهيدروكلوروفلوروكربون</w:t>
      </w:r>
      <w:r>
        <w:rPr>
          <w:rFonts w:hint="cs"/>
          <w:rtl/>
        </w:rPr>
        <w:t xml:space="preserve"> في البلد قد زاد بسرعة وبلغ حوالى 73 في المائة من سوائل التبريد المستهلكة في عام 2019، سعت الأمانة إلى الحصول على توضيح عن كيفية ضمان أن البلد لن </w:t>
      </w:r>
      <w:r w:rsidR="00FD2728">
        <w:rPr>
          <w:rFonts w:hint="cs"/>
          <w:rtl/>
        </w:rPr>
        <w:t>يعمل دون قصد</w:t>
      </w:r>
      <w:r>
        <w:rPr>
          <w:rFonts w:hint="cs"/>
          <w:rtl/>
        </w:rPr>
        <w:t xml:space="preserve"> </w:t>
      </w:r>
      <w:r w:rsidR="00FD2728">
        <w:rPr>
          <w:rFonts w:hint="cs"/>
          <w:rtl/>
        </w:rPr>
        <w:t>عند</w:t>
      </w:r>
      <w:r>
        <w:rPr>
          <w:rFonts w:hint="cs"/>
          <w:rtl/>
        </w:rPr>
        <w:t xml:space="preserve"> إزالة </w:t>
      </w:r>
      <w:r>
        <w:rPr>
          <w:rtl/>
        </w:rPr>
        <w:t>المواد الهيدروكلوروفلوروكربونية</w:t>
      </w:r>
      <w:r>
        <w:rPr>
          <w:rFonts w:hint="cs"/>
          <w:rtl/>
        </w:rPr>
        <w:t xml:space="preserve"> المتسارعة </w:t>
      </w:r>
      <w:r w:rsidR="00FD2728">
        <w:rPr>
          <w:rFonts w:hint="cs"/>
          <w:rtl/>
        </w:rPr>
        <w:t>على</w:t>
      </w:r>
      <w:r>
        <w:rPr>
          <w:rFonts w:hint="cs"/>
          <w:rtl/>
        </w:rPr>
        <w:t xml:space="preserve"> زيادة في استهلاك الهيدروفلوروكربون. وأكدت اليونيدو أن أنشطة المرحلة الثانية لن تخفض استهلاك </w:t>
      </w:r>
      <w:r>
        <w:rPr>
          <w:rtl/>
        </w:rPr>
        <w:t>الهيدروكلوروفلوروكربون</w:t>
      </w:r>
      <w:r>
        <w:rPr>
          <w:rFonts w:hint="cs"/>
          <w:rtl/>
        </w:rPr>
        <w:t xml:space="preserve"> فحسب، بل أيضا تحسن ممارسات الخدمة وإدارة جميع سوائل </w:t>
      </w:r>
      <w:r w:rsidR="00301D26">
        <w:rPr>
          <w:rFonts w:hint="cs"/>
          <w:rtl/>
        </w:rPr>
        <w:t xml:space="preserve">التبريد، الأمر الذي يساعد في التصدى لاستهلاك الهيدروفلوروكربون. </w:t>
      </w:r>
      <w:r w:rsidR="00F75FF5">
        <w:rPr>
          <w:rFonts w:hint="cs"/>
          <w:rtl/>
        </w:rPr>
        <w:t>وخططت الحكومة لإنشاء نظام ترخيص وحصص ل</w:t>
      </w:r>
      <w:r w:rsidR="00F75FF5">
        <w:rPr>
          <w:rtl/>
        </w:rPr>
        <w:t>لهيدروفلوروكربون</w:t>
      </w:r>
      <w:r w:rsidR="00F75FF5">
        <w:rPr>
          <w:rFonts w:hint="cs"/>
          <w:rtl/>
        </w:rPr>
        <w:t xml:space="preserve"> بمواردها الخاصة.</w:t>
      </w:r>
    </w:p>
    <w:p w:rsidR="001A6076" w:rsidRPr="001A6076" w:rsidRDefault="001A6076" w:rsidP="001A6076">
      <w:pPr>
        <w:pStyle w:val="StyleComplexArabicTransparent13ptAfter12pt"/>
        <w:bidi/>
        <w:rPr>
          <w:u w:val="single"/>
          <w:rtl/>
        </w:rPr>
      </w:pPr>
      <w:r w:rsidRPr="001A6076">
        <w:rPr>
          <w:rFonts w:hint="cs"/>
          <w:u w:val="single"/>
          <w:rtl/>
        </w:rPr>
        <w:t>مجموع تكاليف المشروع</w:t>
      </w:r>
    </w:p>
    <w:p w:rsidR="00F75FF5" w:rsidRPr="00296792" w:rsidRDefault="00F75FF5" w:rsidP="000F65E1">
      <w:pPr>
        <w:pStyle w:val="StyleComplexArabicTransparent13ptAfter12pt"/>
        <w:numPr>
          <w:ilvl w:val="0"/>
          <w:numId w:val="37"/>
        </w:numPr>
        <w:bidi/>
        <w:ind w:left="0" w:firstLine="0"/>
        <w:rPr>
          <w:rtl/>
          <w:lang w:val="en-US" w:bidi="ar-EG"/>
        </w:rPr>
      </w:pPr>
      <w:r>
        <w:rPr>
          <w:rFonts w:hint="cs"/>
          <w:rtl/>
        </w:rPr>
        <w:t xml:space="preserve">إن تكلفة المشروع البالغة 000 520 دولار </w:t>
      </w:r>
      <w:r>
        <w:rPr>
          <w:rtl/>
        </w:rPr>
        <w:t xml:space="preserve">أمريكي، على أساس المقرر 74/50(ج)(12)، </w:t>
      </w:r>
      <w:r>
        <w:rPr>
          <w:rFonts w:hint="cs"/>
          <w:rtl/>
        </w:rPr>
        <w:t xml:space="preserve">قد خفضت بمقدار 066 46 </w:t>
      </w:r>
      <w:r>
        <w:rPr>
          <w:rtl/>
        </w:rPr>
        <w:t>دولار أمريكي</w:t>
      </w:r>
      <w:r>
        <w:rPr>
          <w:rFonts w:hint="cs"/>
          <w:rtl/>
        </w:rPr>
        <w:t xml:space="preserve"> تمشيا مع المقرر 82/53(أ)</w:t>
      </w:r>
      <w:r w:rsidR="00ED3624">
        <w:rPr>
          <w:rStyle w:val="FootnoteReference"/>
          <w:rtl/>
        </w:rPr>
        <w:footnoteReference w:id="12"/>
      </w:r>
      <w:r w:rsidR="00296792">
        <w:rPr>
          <w:rFonts w:hint="cs"/>
          <w:rtl/>
        </w:rPr>
        <w:t xml:space="preserve"> وعلى أساس انسحاب شركة </w:t>
      </w:r>
      <w:r w:rsidR="00296792">
        <w:rPr>
          <w:lang w:val="en-US"/>
        </w:rPr>
        <w:t>SOKO</w:t>
      </w:r>
      <w:r w:rsidR="00296792">
        <w:rPr>
          <w:rFonts w:hint="cs"/>
          <w:rtl/>
          <w:lang w:val="en-US" w:bidi="ar-EG"/>
        </w:rPr>
        <w:t xml:space="preserve"> من المرحلة </w:t>
      </w:r>
      <w:r w:rsidR="00296792">
        <w:rPr>
          <w:rFonts w:hint="cs"/>
          <w:rtl/>
          <w:lang w:val="en-US" w:bidi="ar-EG"/>
        </w:rPr>
        <w:lastRenderedPageBreak/>
        <w:t xml:space="preserve">الأولى من </w:t>
      </w:r>
      <w:r w:rsidR="00296792">
        <w:rPr>
          <w:rtl/>
        </w:rPr>
        <w:t>خطة إدارة إزالة المواد الهيدروكلوروفلوروكربونية</w:t>
      </w:r>
      <w:r w:rsidR="00296792">
        <w:rPr>
          <w:rFonts w:hint="cs"/>
          <w:rtl/>
        </w:rPr>
        <w:t>.</w:t>
      </w:r>
      <w:r w:rsidR="00296792">
        <w:rPr>
          <w:rStyle w:val="FootnoteReference"/>
          <w:rtl/>
        </w:rPr>
        <w:footnoteReference w:id="13"/>
      </w:r>
      <w:r w:rsidR="00296792">
        <w:rPr>
          <w:rFonts w:hint="cs"/>
          <w:rtl/>
        </w:rPr>
        <w:t xml:space="preserve"> وعلى ضوء المستوى المنخفض للتمويل، وملاحظة أن </w:t>
      </w:r>
      <w:r w:rsidR="00341CC1">
        <w:rPr>
          <w:rFonts w:hint="cs"/>
          <w:rtl/>
        </w:rPr>
        <w:t>آخر</w:t>
      </w:r>
      <w:r w:rsidR="00296792">
        <w:rPr>
          <w:rFonts w:hint="cs"/>
          <w:rtl/>
        </w:rPr>
        <w:t xml:space="preserve"> </w:t>
      </w:r>
      <w:r w:rsidR="00341CC1">
        <w:rPr>
          <w:rFonts w:hint="cs"/>
          <w:rtl/>
        </w:rPr>
        <w:t>ش</w:t>
      </w:r>
      <w:r w:rsidR="00296792">
        <w:rPr>
          <w:rFonts w:hint="cs"/>
          <w:rtl/>
        </w:rPr>
        <w:t xml:space="preserve">ريحة من المرحلة الأولى يجرى تقديمها في هذا الاجتماع والتحديات في التنفيذ نتيجة لجائحة كوفيد-19، </w:t>
      </w:r>
      <w:r w:rsidR="00760207">
        <w:rPr>
          <w:rFonts w:hint="cs"/>
          <w:rtl/>
        </w:rPr>
        <w:t xml:space="preserve">فقد تم تعديل توزيع التمويل بواسطة خفض الشريحة الأولى إلى 140 126 </w:t>
      </w:r>
      <w:r w:rsidR="00760207">
        <w:rPr>
          <w:rtl/>
        </w:rPr>
        <w:t>دولار أمريكي</w:t>
      </w:r>
      <w:r w:rsidR="00760207">
        <w:rPr>
          <w:rFonts w:hint="cs"/>
          <w:rtl/>
        </w:rPr>
        <w:t>، على أساس عقد حلقتى عمل للتقنيين بدلا من ثلاث وترشيد التكاليف المتعلقة ببرامج التدريب، وأجهزة التعرف على سوائل التبريد وقيمة الشريحة الثالثة والأخيرة عند 10 في المائة من مجموع التمويل، تمشيا مع المقرر 62/17. ويوجز الجدول 5 التكاليف المتفق عليها للمرحلة الثانية.</w:t>
      </w:r>
    </w:p>
    <w:p w:rsidR="001A6076" w:rsidRDefault="001A6076" w:rsidP="00341CC1">
      <w:pPr>
        <w:pStyle w:val="StyleComplexArabicTransparent13ptAfter12pt"/>
        <w:bidi/>
        <w:rPr>
          <w:b/>
          <w:bCs/>
          <w:sz w:val="24"/>
          <w:szCs w:val="24"/>
          <w:rtl/>
        </w:rPr>
      </w:pPr>
      <w:r w:rsidRPr="001A6076">
        <w:rPr>
          <w:rFonts w:hint="cs"/>
          <w:b/>
          <w:bCs/>
          <w:sz w:val="24"/>
          <w:szCs w:val="24"/>
          <w:rtl/>
        </w:rPr>
        <w:t xml:space="preserve">الجدول 5. مجموع التكاليف المتفق عليها </w:t>
      </w:r>
      <w:r w:rsidR="00341CC1">
        <w:rPr>
          <w:rFonts w:hint="cs"/>
          <w:b/>
          <w:bCs/>
          <w:sz w:val="24"/>
          <w:szCs w:val="24"/>
          <w:rtl/>
        </w:rPr>
        <w:t>ل</w:t>
      </w:r>
      <w:r w:rsidRPr="001A6076">
        <w:rPr>
          <w:b/>
          <w:bCs/>
          <w:sz w:val="24"/>
          <w:szCs w:val="24"/>
          <w:rtl/>
        </w:rPr>
        <w:t>لمرحلة الثانية من</w:t>
      </w:r>
      <w:r w:rsidRPr="001A6076">
        <w:rPr>
          <w:rFonts w:hint="cs"/>
          <w:b/>
          <w:bCs/>
          <w:sz w:val="24"/>
          <w:szCs w:val="24"/>
          <w:rtl/>
        </w:rPr>
        <w:t xml:space="preserve"> </w:t>
      </w:r>
      <w:r w:rsidRPr="001A6076">
        <w:rPr>
          <w:b/>
          <w:bCs/>
          <w:sz w:val="24"/>
          <w:szCs w:val="24"/>
          <w:rtl/>
        </w:rPr>
        <w:t>خطة إدارة إزالة المواد الهيدروكلوروفلوروكربونية</w:t>
      </w:r>
      <w:r w:rsidRPr="001A6076">
        <w:rPr>
          <w:rFonts w:hint="cs"/>
          <w:b/>
          <w:bCs/>
          <w:sz w:val="24"/>
          <w:szCs w:val="24"/>
          <w:rtl/>
        </w:rPr>
        <w:t xml:space="preserve"> للبوسنة والهرسك</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0"/>
        <w:gridCol w:w="2116"/>
      </w:tblGrid>
      <w:tr w:rsidR="001A6076" w:rsidTr="001A6076">
        <w:trPr>
          <w:trHeight w:val="251"/>
        </w:trPr>
        <w:tc>
          <w:tcPr>
            <w:tcW w:w="3895" w:type="pct"/>
            <w:tcBorders>
              <w:top w:val="single" w:sz="4" w:space="0" w:color="auto"/>
              <w:left w:val="single" w:sz="4" w:space="0" w:color="auto"/>
              <w:bottom w:val="single" w:sz="4" w:space="0" w:color="auto"/>
              <w:right w:val="single" w:sz="4" w:space="0" w:color="auto"/>
            </w:tcBorders>
            <w:vAlign w:val="center"/>
            <w:hideMark/>
          </w:tcPr>
          <w:p w:rsidR="001A6076" w:rsidRDefault="005B4360" w:rsidP="001A6076">
            <w:pPr>
              <w:bidi/>
              <w:jc w:val="left"/>
              <w:rPr>
                <w:b/>
                <w:bCs/>
                <w:color w:val="000000"/>
                <w:sz w:val="20"/>
                <w:lang w:val="en-CA" w:eastAsia="zh-CN"/>
              </w:rPr>
            </w:pPr>
            <w:r>
              <w:rPr>
                <w:rFonts w:hint="cs"/>
                <w:b/>
                <w:bCs/>
                <w:color w:val="000000"/>
                <w:sz w:val="20"/>
                <w:rtl/>
                <w:lang w:val="en-CA" w:eastAsia="zh-CN"/>
              </w:rPr>
              <w:t>النشاط</w:t>
            </w:r>
          </w:p>
        </w:tc>
        <w:tc>
          <w:tcPr>
            <w:tcW w:w="1105" w:type="pct"/>
            <w:tcBorders>
              <w:top w:val="single" w:sz="4" w:space="0" w:color="auto"/>
              <w:left w:val="single" w:sz="4" w:space="0" w:color="auto"/>
              <w:bottom w:val="single" w:sz="4" w:space="0" w:color="auto"/>
              <w:right w:val="single" w:sz="4" w:space="0" w:color="auto"/>
            </w:tcBorders>
            <w:vAlign w:val="center"/>
            <w:hideMark/>
          </w:tcPr>
          <w:p w:rsidR="001A6076" w:rsidRDefault="005B4360">
            <w:pPr>
              <w:jc w:val="center"/>
              <w:rPr>
                <w:b/>
                <w:bCs/>
                <w:color w:val="000000"/>
                <w:sz w:val="20"/>
                <w:lang w:val="en-CA" w:eastAsia="zh-CN"/>
              </w:rPr>
            </w:pPr>
            <w:r>
              <w:rPr>
                <w:b/>
                <w:bCs/>
                <w:sz w:val="20"/>
                <w:rtl/>
                <w:lang w:val="en-CA"/>
              </w:rPr>
              <w:t>التكاليف (دولار أمريكي)</w:t>
            </w:r>
          </w:p>
        </w:tc>
      </w:tr>
      <w:tr w:rsidR="001A6076" w:rsidTr="001A6076">
        <w:tc>
          <w:tcPr>
            <w:tcW w:w="3895" w:type="pct"/>
            <w:tcBorders>
              <w:top w:val="single" w:sz="4" w:space="0" w:color="auto"/>
              <w:left w:val="single" w:sz="4" w:space="0" w:color="auto"/>
              <w:bottom w:val="single" w:sz="4" w:space="0" w:color="auto"/>
              <w:right w:val="single" w:sz="4" w:space="0" w:color="auto"/>
            </w:tcBorders>
            <w:noWrap/>
            <w:hideMark/>
          </w:tcPr>
          <w:p w:rsidR="001A6076" w:rsidRDefault="005B4360" w:rsidP="001A6076">
            <w:pPr>
              <w:bidi/>
              <w:jc w:val="left"/>
              <w:rPr>
                <w:color w:val="000000"/>
                <w:sz w:val="20"/>
                <w:lang w:val="en-CA" w:eastAsia="zh-CN"/>
              </w:rPr>
            </w:pPr>
            <w:r>
              <w:rPr>
                <w:rFonts w:hint="cs"/>
                <w:color w:val="000000"/>
                <w:sz w:val="20"/>
                <w:rtl/>
                <w:lang w:val="en-CA" w:eastAsia="zh-CN"/>
              </w:rPr>
              <w:t>السياسة والتشريع</w:t>
            </w:r>
          </w:p>
        </w:tc>
        <w:tc>
          <w:tcPr>
            <w:tcW w:w="1105" w:type="pct"/>
            <w:tcBorders>
              <w:top w:val="single" w:sz="4" w:space="0" w:color="auto"/>
              <w:left w:val="single" w:sz="4" w:space="0" w:color="auto"/>
              <w:bottom w:val="single" w:sz="4" w:space="0" w:color="auto"/>
              <w:right w:val="single" w:sz="4" w:space="0" w:color="auto"/>
            </w:tcBorders>
            <w:hideMark/>
          </w:tcPr>
          <w:p w:rsidR="001A6076" w:rsidRDefault="001A6076">
            <w:pPr>
              <w:jc w:val="right"/>
              <w:rPr>
                <w:color w:val="000000"/>
                <w:sz w:val="20"/>
                <w:lang w:val="en-CA" w:eastAsia="zh-CN"/>
              </w:rPr>
            </w:pPr>
            <w:r>
              <w:rPr>
                <w:sz w:val="20"/>
                <w:lang w:val="en-CA"/>
              </w:rPr>
              <w:t>50,092</w:t>
            </w:r>
          </w:p>
        </w:tc>
      </w:tr>
      <w:tr w:rsidR="001A6076" w:rsidTr="001A6076">
        <w:tc>
          <w:tcPr>
            <w:tcW w:w="3895" w:type="pct"/>
            <w:tcBorders>
              <w:top w:val="single" w:sz="4" w:space="0" w:color="auto"/>
              <w:left w:val="single" w:sz="4" w:space="0" w:color="auto"/>
              <w:bottom w:val="single" w:sz="4" w:space="0" w:color="auto"/>
              <w:right w:val="single" w:sz="4" w:space="0" w:color="auto"/>
            </w:tcBorders>
            <w:noWrap/>
            <w:hideMark/>
          </w:tcPr>
          <w:p w:rsidR="001A6076" w:rsidRDefault="005B4360" w:rsidP="001A6076">
            <w:pPr>
              <w:bidi/>
              <w:jc w:val="left"/>
              <w:rPr>
                <w:color w:val="000000"/>
                <w:sz w:val="20"/>
                <w:lang w:val="en-CA" w:eastAsia="zh-CN"/>
              </w:rPr>
            </w:pPr>
            <w:r>
              <w:rPr>
                <w:rFonts w:hint="cs"/>
                <w:color w:val="000000"/>
                <w:sz w:val="20"/>
                <w:rtl/>
                <w:lang w:val="en-CA" w:eastAsia="zh-CN"/>
              </w:rPr>
              <w:t>بناء القدرات المتعلق بالإنفاذ والخدمة</w:t>
            </w:r>
          </w:p>
        </w:tc>
        <w:tc>
          <w:tcPr>
            <w:tcW w:w="1105" w:type="pct"/>
            <w:tcBorders>
              <w:top w:val="single" w:sz="4" w:space="0" w:color="auto"/>
              <w:left w:val="single" w:sz="4" w:space="0" w:color="auto"/>
              <w:bottom w:val="single" w:sz="4" w:space="0" w:color="auto"/>
              <w:right w:val="single" w:sz="4" w:space="0" w:color="auto"/>
            </w:tcBorders>
            <w:hideMark/>
          </w:tcPr>
          <w:p w:rsidR="001A6076" w:rsidRDefault="001A6076">
            <w:pPr>
              <w:jc w:val="right"/>
              <w:rPr>
                <w:color w:val="000000"/>
                <w:sz w:val="20"/>
                <w:lang w:val="en-CA" w:eastAsia="zh-CN"/>
              </w:rPr>
            </w:pPr>
            <w:r>
              <w:rPr>
                <w:sz w:val="20"/>
                <w:lang w:val="en-CA"/>
              </w:rPr>
              <w:t>109,201</w:t>
            </w:r>
          </w:p>
        </w:tc>
      </w:tr>
      <w:tr w:rsidR="001A6076" w:rsidTr="001A6076">
        <w:trPr>
          <w:trHeight w:val="188"/>
        </w:trPr>
        <w:tc>
          <w:tcPr>
            <w:tcW w:w="3895" w:type="pct"/>
            <w:tcBorders>
              <w:top w:val="single" w:sz="4" w:space="0" w:color="auto"/>
              <w:left w:val="single" w:sz="4" w:space="0" w:color="auto"/>
              <w:bottom w:val="single" w:sz="4" w:space="0" w:color="auto"/>
              <w:right w:val="single" w:sz="4" w:space="0" w:color="auto"/>
            </w:tcBorders>
            <w:noWrap/>
            <w:hideMark/>
          </w:tcPr>
          <w:p w:rsidR="001A6076" w:rsidRDefault="005B4360" w:rsidP="001A6076">
            <w:pPr>
              <w:tabs>
                <w:tab w:val="left" w:pos="360"/>
              </w:tabs>
              <w:bidi/>
              <w:jc w:val="left"/>
              <w:rPr>
                <w:color w:val="000000"/>
                <w:sz w:val="20"/>
                <w:lang w:val="en-CA" w:eastAsia="zh-CN"/>
              </w:rPr>
            </w:pPr>
            <w:r>
              <w:rPr>
                <w:rFonts w:hint="cs"/>
                <w:color w:val="000000"/>
                <w:sz w:val="20"/>
                <w:rtl/>
                <w:lang w:val="en-CA" w:eastAsia="zh-CN"/>
              </w:rPr>
              <w:t>مخطط الاسترداد وإعادة التدوير</w:t>
            </w:r>
          </w:p>
        </w:tc>
        <w:tc>
          <w:tcPr>
            <w:tcW w:w="1105"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rsidR="001A6076" w:rsidRDefault="001A6076">
            <w:pPr>
              <w:ind w:right="-297"/>
              <w:jc w:val="right"/>
              <w:rPr>
                <w:color w:val="000000"/>
                <w:sz w:val="20"/>
                <w:lang w:val="en-CA" w:eastAsia="zh-CN"/>
              </w:rPr>
            </w:pPr>
            <w:r>
              <w:rPr>
                <w:sz w:val="20"/>
                <w:lang w:val="en-CA"/>
              </w:rPr>
              <w:t>51,483</w:t>
            </w:r>
          </w:p>
        </w:tc>
      </w:tr>
      <w:tr w:rsidR="001A6076" w:rsidTr="001A6076">
        <w:trPr>
          <w:trHeight w:val="188"/>
        </w:trPr>
        <w:tc>
          <w:tcPr>
            <w:tcW w:w="3895" w:type="pct"/>
            <w:tcBorders>
              <w:top w:val="single" w:sz="4" w:space="0" w:color="auto"/>
              <w:left w:val="single" w:sz="4" w:space="0" w:color="auto"/>
              <w:bottom w:val="single" w:sz="4" w:space="0" w:color="auto"/>
              <w:right w:val="single" w:sz="4" w:space="0" w:color="auto"/>
            </w:tcBorders>
            <w:noWrap/>
            <w:hideMark/>
          </w:tcPr>
          <w:p w:rsidR="001A6076" w:rsidRDefault="005B4360" w:rsidP="001A6076">
            <w:pPr>
              <w:tabs>
                <w:tab w:val="left" w:pos="360"/>
              </w:tabs>
              <w:bidi/>
              <w:jc w:val="left"/>
              <w:rPr>
                <w:color w:val="000000"/>
                <w:sz w:val="20"/>
                <w:lang w:val="en-CA" w:eastAsia="zh-CN"/>
              </w:rPr>
            </w:pPr>
            <w:r>
              <w:rPr>
                <w:rFonts w:hint="cs"/>
                <w:color w:val="000000"/>
                <w:sz w:val="20"/>
                <w:rtl/>
                <w:lang w:val="en-CA" w:eastAsia="zh-CN"/>
              </w:rPr>
              <w:t>المعدات التقنية</w:t>
            </w:r>
          </w:p>
        </w:tc>
        <w:tc>
          <w:tcPr>
            <w:tcW w:w="110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rsidR="001A6076" w:rsidRDefault="001A6076">
            <w:pPr>
              <w:ind w:right="-297"/>
              <w:jc w:val="right"/>
              <w:rPr>
                <w:color w:val="000000"/>
                <w:sz w:val="20"/>
                <w:lang w:val="en-CA" w:eastAsia="zh-CN"/>
              </w:rPr>
            </w:pPr>
            <w:r>
              <w:rPr>
                <w:sz w:val="20"/>
                <w:lang w:val="en-CA"/>
              </w:rPr>
              <w:t>184,049</w:t>
            </w:r>
          </w:p>
        </w:tc>
      </w:tr>
      <w:tr w:rsidR="001A6076" w:rsidTr="001A6076">
        <w:trPr>
          <w:trHeight w:val="188"/>
        </w:trPr>
        <w:tc>
          <w:tcPr>
            <w:tcW w:w="3895" w:type="pct"/>
            <w:tcBorders>
              <w:top w:val="single" w:sz="4" w:space="0" w:color="auto"/>
              <w:left w:val="single" w:sz="4" w:space="0" w:color="auto"/>
              <w:bottom w:val="single" w:sz="4" w:space="0" w:color="auto"/>
              <w:right w:val="single" w:sz="4" w:space="0" w:color="auto"/>
            </w:tcBorders>
            <w:noWrap/>
            <w:hideMark/>
          </w:tcPr>
          <w:p w:rsidR="001A6076" w:rsidRDefault="005B4360" w:rsidP="001A6076">
            <w:pPr>
              <w:tabs>
                <w:tab w:val="left" w:pos="360"/>
              </w:tabs>
              <w:bidi/>
              <w:jc w:val="left"/>
              <w:rPr>
                <w:color w:val="000000"/>
                <w:sz w:val="20"/>
                <w:lang w:val="en-CA" w:eastAsia="zh-CN"/>
              </w:rPr>
            </w:pPr>
            <w:r>
              <w:rPr>
                <w:rFonts w:hint="cs"/>
                <w:color w:val="000000"/>
                <w:sz w:val="20"/>
                <w:rtl/>
                <w:lang w:val="en-CA" w:eastAsia="zh-CN"/>
              </w:rPr>
              <w:t>زيادة الوعى</w:t>
            </w:r>
          </w:p>
        </w:tc>
        <w:tc>
          <w:tcPr>
            <w:tcW w:w="110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rsidR="001A6076" w:rsidRDefault="001A6076">
            <w:pPr>
              <w:ind w:right="-297"/>
              <w:jc w:val="right"/>
              <w:rPr>
                <w:color w:val="000000"/>
                <w:sz w:val="20"/>
                <w:highlight w:val="yellow"/>
                <w:lang w:val="en-CA" w:eastAsia="zh-CN"/>
              </w:rPr>
            </w:pPr>
            <w:r>
              <w:rPr>
                <w:sz w:val="20"/>
                <w:lang w:val="en-CA"/>
              </w:rPr>
              <w:t>56,068</w:t>
            </w:r>
          </w:p>
        </w:tc>
      </w:tr>
      <w:tr w:rsidR="001A6076" w:rsidTr="001A6076">
        <w:trPr>
          <w:trHeight w:val="188"/>
        </w:trPr>
        <w:tc>
          <w:tcPr>
            <w:tcW w:w="3895" w:type="pct"/>
            <w:tcBorders>
              <w:top w:val="single" w:sz="4" w:space="0" w:color="auto"/>
              <w:left w:val="single" w:sz="4" w:space="0" w:color="auto"/>
              <w:bottom w:val="single" w:sz="4" w:space="0" w:color="auto"/>
              <w:right w:val="single" w:sz="4" w:space="0" w:color="auto"/>
            </w:tcBorders>
            <w:noWrap/>
            <w:hideMark/>
          </w:tcPr>
          <w:p w:rsidR="001A6076" w:rsidRDefault="005B4360" w:rsidP="001A6076">
            <w:pPr>
              <w:tabs>
                <w:tab w:val="left" w:pos="360"/>
              </w:tabs>
              <w:bidi/>
              <w:jc w:val="left"/>
              <w:rPr>
                <w:color w:val="000000"/>
                <w:sz w:val="20"/>
                <w:lang w:val="en-CA" w:eastAsia="zh-CN"/>
              </w:rPr>
            </w:pPr>
            <w:r>
              <w:rPr>
                <w:rFonts w:hint="cs"/>
                <w:color w:val="000000"/>
                <w:sz w:val="20"/>
                <w:rtl/>
                <w:lang w:val="en-CA" w:eastAsia="zh-CN"/>
              </w:rPr>
              <w:t>تنسيق المشروع وإدارته</w:t>
            </w:r>
          </w:p>
        </w:tc>
        <w:tc>
          <w:tcPr>
            <w:tcW w:w="110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rsidR="001A6076" w:rsidRDefault="001A6076">
            <w:pPr>
              <w:ind w:right="-297"/>
              <w:jc w:val="right"/>
              <w:rPr>
                <w:color w:val="000000"/>
                <w:sz w:val="20"/>
                <w:lang w:val="en-CA" w:eastAsia="zh-CN"/>
              </w:rPr>
            </w:pPr>
            <w:r>
              <w:rPr>
                <w:sz w:val="20"/>
                <w:lang w:val="en-CA"/>
              </w:rPr>
              <w:t>23,041</w:t>
            </w:r>
          </w:p>
        </w:tc>
      </w:tr>
      <w:tr w:rsidR="001A6076" w:rsidTr="001A6076">
        <w:trPr>
          <w:trHeight w:val="43"/>
        </w:trPr>
        <w:tc>
          <w:tcPr>
            <w:tcW w:w="3895" w:type="pct"/>
            <w:tcBorders>
              <w:top w:val="single" w:sz="4" w:space="0" w:color="auto"/>
              <w:left w:val="single" w:sz="4" w:space="0" w:color="auto"/>
              <w:bottom w:val="single" w:sz="4" w:space="0" w:color="auto"/>
              <w:right w:val="single" w:sz="4" w:space="0" w:color="auto"/>
            </w:tcBorders>
            <w:noWrap/>
            <w:vAlign w:val="center"/>
            <w:hideMark/>
          </w:tcPr>
          <w:p w:rsidR="001A6076" w:rsidRDefault="005B4360" w:rsidP="001A6076">
            <w:pPr>
              <w:bidi/>
              <w:jc w:val="left"/>
              <w:rPr>
                <w:b/>
                <w:bCs/>
                <w:color w:val="000000"/>
                <w:sz w:val="20"/>
                <w:lang w:val="en-CA" w:eastAsia="zh-CN"/>
              </w:rPr>
            </w:pPr>
            <w:r>
              <w:rPr>
                <w:rFonts w:hint="cs"/>
                <w:b/>
                <w:bCs/>
                <w:color w:val="000000"/>
                <w:sz w:val="20"/>
                <w:rtl/>
                <w:lang w:val="en-CA" w:eastAsia="zh-CN"/>
              </w:rPr>
              <w:t>المجموع</w:t>
            </w:r>
            <w:r w:rsidR="001A6076">
              <w:rPr>
                <w:b/>
                <w:bCs/>
                <w:color w:val="000000"/>
                <w:sz w:val="20"/>
                <w:lang w:val="en-CA" w:eastAsia="zh-CN"/>
              </w:rPr>
              <w:t xml:space="preserve"> </w:t>
            </w:r>
          </w:p>
        </w:tc>
        <w:tc>
          <w:tcPr>
            <w:tcW w:w="1105"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rsidR="001A6076" w:rsidRDefault="001A6076">
            <w:pPr>
              <w:ind w:right="-297"/>
              <w:jc w:val="right"/>
              <w:rPr>
                <w:b/>
                <w:bCs/>
                <w:color w:val="000000"/>
                <w:sz w:val="20"/>
                <w:lang w:val="en-CA" w:eastAsia="zh-CN"/>
              </w:rPr>
            </w:pPr>
            <w:r>
              <w:rPr>
                <w:b/>
                <w:bCs/>
                <w:color w:val="000000"/>
                <w:sz w:val="20"/>
                <w:lang w:val="en-CA" w:eastAsia="zh-CN"/>
              </w:rPr>
              <w:t>473,934</w:t>
            </w:r>
          </w:p>
        </w:tc>
      </w:tr>
    </w:tbl>
    <w:p w:rsidR="001A6076" w:rsidRPr="001A6076" w:rsidRDefault="001A6076" w:rsidP="001A6076">
      <w:pPr>
        <w:pStyle w:val="StyleComplexArabicTransparent13ptAfter12pt"/>
        <w:bidi/>
        <w:rPr>
          <w:sz w:val="24"/>
          <w:szCs w:val="24"/>
          <w:rtl/>
        </w:rPr>
      </w:pPr>
    </w:p>
    <w:p w:rsidR="00426D2B" w:rsidRPr="001A6076" w:rsidRDefault="001A6076" w:rsidP="00426D2B">
      <w:pPr>
        <w:pStyle w:val="StyleComplexArabicTransparent13ptAfter12pt"/>
        <w:bidi/>
        <w:rPr>
          <w:u w:val="single"/>
          <w:rtl/>
        </w:rPr>
      </w:pPr>
      <w:r w:rsidRPr="001A6076">
        <w:rPr>
          <w:rFonts w:hint="cs"/>
          <w:u w:val="single"/>
          <w:rtl/>
        </w:rPr>
        <w:t>الأثر على المناخ</w:t>
      </w:r>
    </w:p>
    <w:p w:rsidR="001A6076" w:rsidRDefault="005160F9" w:rsidP="000F65E1">
      <w:pPr>
        <w:pStyle w:val="StyleComplexArabicTransparent13ptAfter12pt"/>
        <w:numPr>
          <w:ilvl w:val="0"/>
          <w:numId w:val="37"/>
        </w:numPr>
        <w:bidi/>
        <w:ind w:left="0" w:firstLine="0"/>
        <w:rPr>
          <w:rtl/>
        </w:rPr>
      </w:pPr>
      <w:r>
        <w:rPr>
          <w:rFonts w:hint="cs"/>
          <w:rtl/>
        </w:rPr>
        <w:t xml:space="preserve">إن الأنشطة المقترحة في قطاع الخدمة، التى تشمل احتواء أفضل لسوائل التبريد من خلال التدريب وتوفير المعدات، سوف يخفض </w:t>
      </w:r>
      <w:r>
        <w:rPr>
          <w:rtl/>
        </w:rPr>
        <w:t>الهيدروكلوروفلوروكربون</w:t>
      </w:r>
      <w:r>
        <w:rPr>
          <w:rFonts w:hint="cs"/>
          <w:rtl/>
        </w:rPr>
        <w:t xml:space="preserve">-22 المستخدم في خدمة التبريد وتكييف الهواء. وينتج عن كل كيلوجرام من </w:t>
      </w:r>
      <w:r>
        <w:rPr>
          <w:rtl/>
        </w:rPr>
        <w:t>الهيدروكلوروفلوروكربون-22</w:t>
      </w:r>
      <w:r>
        <w:rPr>
          <w:rFonts w:hint="cs"/>
          <w:rtl/>
        </w:rPr>
        <w:t xml:space="preserve"> لم ينبعث</w:t>
      </w:r>
      <w:r w:rsidRPr="005160F9">
        <w:rPr>
          <w:rtl/>
        </w:rPr>
        <w:t xml:space="preserve"> </w:t>
      </w:r>
      <w:r>
        <w:rPr>
          <w:rFonts w:hint="cs"/>
          <w:rtl/>
        </w:rPr>
        <w:t xml:space="preserve">نتيجة </w:t>
      </w:r>
      <w:r w:rsidR="005807A0">
        <w:rPr>
          <w:rFonts w:hint="cs"/>
          <w:rtl/>
        </w:rPr>
        <w:t xml:space="preserve">ممارسات تبريد أفضل وفورات لحوالى 1.8 طن من مكافئ ثانى أكسيد الكربون. وبينما لم تقيم الأمانة الآثار على المناخ من تنفيذ المرحلة الثانية من </w:t>
      </w:r>
      <w:r w:rsidR="005807A0">
        <w:rPr>
          <w:rtl/>
        </w:rPr>
        <w:t>خطة إدارة إزالة المواد الهيدروكلوروفلوروكربونية</w:t>
      </w:r>
      <w:r w:rsidR="005807A0">
        <w:rPr>
          <w:rFonts w:hint="cs"/>
          <w:rtl/>
        </w:rPr>
        <w:t xml:space="preserve">، والأنشطة المخططة من قبل البوسنة والهرسك بما في ذلك جهودها في الترويج لبدائل ذات احتمالية احترار عالمى منخفضة، وكذلك استرداد وإعادة استخدام سوائل التبريد، تشير إلى أن تنفيذ </w:t>
      </w:r>
      <w:r w:rsidR="005807A0">
        <w:rPr>
          <w:rtl/>
        </w:rPr>
        <w:t>خطة إدارة إزالة المواد الهيدروكلوروفلوروكربونية</w:t>
      </w:r>
      <w:r w:rsidR="005807A0">
        <w:rPr>
          <w:rFonts w:hint="cs"/>
          <w:rtl/>
        </w:rPr>
        <w:t xml:space="preserve"> سوف تخفض إنبعاثات غازات التبريد في الجو، مما يؤدى إلى تحقيق فوائد على المناخ.</w:t>
      </w:r>
    </w:p>
    <w:p w:rsidR="001A6076" w:rsidRPr="001A6076" w:rsidRDefault="001A6076" w:rsidP="001A6076">
      <w:pPr>
        <w:pStyle w:val="StyleComplexArabicTransparent13ptAfter12pt"/>
        <w:bidi/>
        <w:rPr>
          <w:b/>
          <w:bCs/>
          <w:rtl/>
        </w:rPr>
      </w:pPr>
      <w:r w:rsidRPr="001A6076">
        <w:rPr>
          <w:rFonts w:hint="cs"/>
          <w:b/>
          <w:bCs/>
          <w:rtl/>
        </w:rPr>
        <w:t xml:space="preserve">مشروع خطة أعمال الصندوق المتعدد الأطراف للفترة 2021-2023 </w:t>
      </w:r>
    </w:p>
    <w:p w:rsidR="001A6076" w:rsidRPr="00DF66A3" w:rsidRDefault="005B4360" w:rsidP="000F65E1">
      <w:pPr>
        <w:pStyle w:val="StyleComplexArabicTransparent13ptAfter12pt"/>
        <w:numPr>
          <w:ilvl w:val="0"/>
          <w:numId w:val="37"/>
        </w:numPr>
        <w:bidi/>
        <w:ind w:left="0" w:firstLine="0"/>
        <w:rPr>
          <w:rtl/>
        </w:rPr>
      </w:pPr>
      <w:r>
        <w:rPr>
          <w:rFonts w:hint="cs"/>
          <w:rtl/>
        </w:rPr>
        <w:t xml:space="preserve">تطلب اليونيدو مبلغ 934 473 </w:t>
      </w:r>
      <w:r w:rsidR="00DF66A3" w:rsidRPr="00DF66A3">
        <w:rPr>
          <w:sz w:val="20"/>
          <w:rtl/>
          <w:lang w:val="en-CA"/>
        </w:rPr>
        <w:t xml:space="preserve">دولار </w:t>
      </w:r>
      <w:r w:rsidR="00DF66A3" w:rsidRPr="000F65E1">
        <w:rPr>
          <w:rtl/>
        </w:rPr>
        <w:t>أمريكي</w:t>
      </w:r>
      <w:r w:rsidR="00DF66A3">
        <w:rPr>
          <w:rFonts w:hint="cs"/>
          <w:sz w:val="20"/>
          <w:rtl/>
          <w:lang w:val="en-CA"/>
        </w:rPr>
        <w:t xml:space="preserve">، زائدا تكاليف دعم الوكالة، لتنفيذ المرحلة الثانية من </w:t>
      </w:r>
      <w:r w:rsidR="00DF66A3">
        <w:rPr>
          <w:rtl/>
        </w:rPr>
        <w:t>خطة إدارة إزالة المواد الهيدروكلوروفلوروكربونية للبوسنة والهرسك</w:t>
      </w:r>
      <w:r w:rsidR="00DF66A3">
        <w:rPr>
          <w:rFonts w:hint="cs"/>
          <w:rtl/>
        </w:rPr>
        <w:t xml:space="preserve">. ومجموع القيمة المطلوبة البالغة 610 453 </w:t>
      </w:r>
      <w:r w:rsidR="00DF66A3">
        <w:rPr>
          <w:sz w:val="20"/>
          <w:rtl/>
          <w:lang w:val="en-CA"/>
        </w:rPr>
        <w:t>دولار أمريكي</w:t>
      </w:r>
      <w:r w:rsidR="00DF66A3">
        <w:rPr>
          <w:rFonts w:hint="cs"/>
          <w:sz w:val="20"/>
          <w:rtl/>
          <w:lang w:val="en-CA"/>
        </w:rPr>
        <w:t xml:space="preserve">، بما في ذلك تكاليف الدعم للفترة 2021-2023 هو 410 175 </w:t>
      </w:r>
      <w:r w:rsidR="00DF66A3">
        <w:rPr>
          <w:sz w:val="20"/>
          <w:rtl/>
          <w:lang w:val="en-CA"/>
        </w:rPr>
        <w:t>دولار أمريكي</w:t>
      </w:r>
      <w:r w:rsidR="00DF66A3">
        <w:rPr>
          <w:rFonts w:hint="cs"/>
          <w:sz w:val="20"/>
          <w:rtl/>
          <w:lang w:val="en-CA"/>
        </w:rPr>
        <w:t xml:space="preserve"> </w:t>
      </w:r>
      <w:r w:rsidR="00341CC1">
        <w:rPr>
          <w:rFonts w:hint="cs"/>
          <w:sz w:val="20"/>
          <w:rtl/>
          <w:lang w:val="en-CA"/>
        </w:rPr>
        <w:t>أعلى</w:t>
      </w:r>
      <w:r w:rsidR="00DF66A3">
        <w:rPr>
          <w:rFonts w:hint="cs"/>
          <w:sz w:val="20"/>
          <w:rtl/>
          <w:lang w:val="en-CA"/>
        </w:rPr>
        <w:t xml:space="preserve"> من المبلغ في خطة الأعمال.</w:t>
      </w:r>
    </w:p>
    <w:p w:rsidR="00375B6C" w:rsidRDefault="00375B6C">
      <w:pPr>
        <w:jc w:val="left"/>
        <w:rPr>
          <w:rFonts w:cs="Arabic Transparent"/>
          <w:b/>
          <w:bCs/>
          <w:sz w:val="26"/>
          <w:szCs w:val="26"/>
          <w:rtl/>
        </w:rPr>
      </w:pPr>
      <w:r>
        <w:rPr>
          <w:b/>
          <w:bCs/>
          <w:rtl/>
        </w:rPr>
        <w:br w:type="page"/>
      </w:r>
    </w:p>
    <w:p w:rsidR="001A6076" w:rsidRPr="001A6076" w:rsidRDefault="001A6076" w:rsidP="001A6076">
      <w:pPr>
        <w:pStyle w:val="StyleComplexArabicTransparent13ptAfter12pt"/>
        <w:bidi/>
        <w:rPr>
          <w:b/>
          <w:bCs/>
          <w:rtl/>
        </w:rPr>
      </w:pPr>
      <w:r w:rsidRPr="001A6076">
        <w:rPr>
          <w:rFonts w:hint="cs"/>
          <w:b/>
          <w:bCs/>
          <w:rtl/>
        </w:rPr>
        <w:lastRenderedPageBreak/>
        <w:t>مشروع اتفاق</w:t>
      </w:r>
    </w:p>
    <w:p w:rsidR="001A6076" w:rsidRDefault="001A6076" w:rsidP="000F65E1">
      <w:pPr>
        <w:pStyle w:val="StyleComplexArabicTransparent13ptAfter12pt"/>
        <w:numPr>
          <w:ilvl w:val="0"/>
          <w:numId w:val="37"/>
        </w:numPr>
        <w:bidi/>
        <w:ind w:left="0" w:firstLine="0"/>
        <w:rPr>
          <w:rtl/>
        </w:rPr>
      </w:pPr>
      <w:r>
        <w:rPr>
          <w:rFonts w:hint="cs"/>
          <w:rtl/>
        </w:rPr>
        <w:t xml:space="preserve">يرد في المرفق الأول </w:t>
      </w:r>
      <w:r w:rsidR="00957BA9">
        <w:rPr>
          <w:rFonts w:hint="cs"/>
          <w:rtl/>
        </w:rPr>
        <w:t>ب</w:t>
      </w:r>
      <w:r>
        <w:rPr>
          <w:rFonts w:hint="cs"/>
          <w:rtl/>
        </w:rPr>
        <w:t xml:space="preserve">هذه الوثيقة مشروع اتفاق بين حكومة البوسنة والهرسك واللجنة التنفيذية لإزالة </w:t>
      </w:r>
      <w:r w:rsidR="007E7D71">
        <w:rPr>
          <w:rtl/>
        </w:rPr>
        <w:t>المواد الهيدروكلوروفلوروكربونية</w:t>
      </w:r>
      <w:r w:rsidR="007E7D71">
        <w:rPr>
          <w:rFonts w:hint="cs"/>
          <w:rtl/>
        </w:rPr>
        <w:t xml:space="preserve"> في </w:t>
      </w:r>
      <w:r w:rsidR="007E7D71">
        <w:rPr>
          <w:rtl/>
        </w:rPr>
        <w:t>المرحلة الثانية من</w:t>
      </w:r>
      <w:r w:rsidR="007E7D71">
        <w:rPr>
          <w:rFonts w:hint="cs"/>
          <w:rtl/>
        </w:rPr>
        <w:t xml:space="preserve"> </w:t>
      </w:r>
      <w:r w:rsidR="007E7D71">
        <w:rPr>
          <w:rtl/>
        </w:rPr>
        <w:t>المواد الهيدروكلوروفلوروكربونية</w:t>
      </w:r>
      <w:r w:rsidR="007E7D71">
        <w:rPr>
          <w:rFonts w:hint="cs"/>
          <w:rtl/>
        </w:rPr>
        <w:t>.</w:t>
      </w:r>
    </w:p>
    <w:p w:rsidR="001A6076" w:rsidRPr="001A6076" w:rsidRDefault="001A6076" w:rsidP="001A6076">
      <w:pPr>
        <w:pStyle w:val="StyleComplexArabicTransparent13ptAfter12pt"/>
        <w:bidi/>
        <w:rPr>
          <w:b/>
          <w:bCs/>
          <w:sz w:val="32"/>
          <w:szCs w:val="32"/>
          <w:rtl/>
        </w:rPr>
      </w:pPr>
      <w:r w:rsidRPr="001A6076">
        <w:rPr>
          <w:rFonts w:hint="cs"/>
          <w:b/>
          <w:bCs/>
          <w:sz w:val="32"/>
          <w:szCs w:val="32"/>
          <w:rtl/>
        </w:rPr>
        <w:t>التوصية</w:t>
      </w:r>
    </w:p>
    <w:p w:rsidR="001A6076" w:rsidRDefault="001A6076" w:rsidP="000F65E1">
      <w:pPr>
        <w:pStyle w:val="StyleComplexArabicTransparent13ptAfter12pt"/>
        <w:numPr>
          <w:ilvl w:val="0"/>
          <w:numId w:val="37"/>
        </w:numPr>
        <w:bidi/>
        <w:ind w:left="0" w:firstLine="0"/>
        <w:rPr>
          <w:rtl/>
        </w:rPr>
      </w:pPr>
      <w:r>
        <w:rPr>
          <w:rFonts w:hint="cs"/>
          <w:rtl/>
        </w:rPr>
        <w:t>قد ترغب اللجنة التنفيذية أن تنظر في:</w:t>
      </w:r>
    </w:p>
    <w:p w:rsidR="007E7D71" w:rsidRDefault="001A6076" w:rsidP="007E7D71">
      <w:pPr>
        <w:pStyle w:val="StyleComplexArabicTransparent13ptAfter12pt"/>
        <w:bidi/>
        <w:ind w:left="1440" w:hanging="720"/>
        <w:rPr>
          <w:rtl/>
        </w:rPr>
      </w:pPr>
      <w:r>
        <w:rPr>
          <w:rFonts w:hint="cs"/>
          <w:rtl/>
        </w:rPr>
        <w:t>(أ)</w:t>
      </w:r>
      <w:r>
        <w:rPr>
          <w:rFonts w:hint="cs"/>
          <w:rtl/>
        </w:rPr>
        <w:tab/>
      </w:r>
      <w:r w:rsidR="007E7D71">
        <w:rPr>
          <w:rFonts w:hint="cs"/>
          <w:rtl/>
        </w:rPr>
        <w:t xml:space="preserve">الموافقة، من ناحية المبدأ، على </w:t>
      </w:r>
      <w:r w:rsidR="007E7D71">
        <w:rPr>
          <w:rtl/>
        </w:rPr>
        <w:t>المرحلة الثانية من</w:t>
      </w:r>
      <w:r w:rsidR="007E7D71">
        <w:rPr>
          <w:rFonts w:hint="cs"/>
          <w:rtl/>
        </w:rPr>
        <w:t xml:space="preserve"> </w:t>
      </w:r>
      <w:r w:rsidR="007E7D71">
        <w:rPr>
          <w:rtl/>
        </w:rPr>
        <w:t>خطة إدارة إزالة المواد الهيدروكلوروفلوروكربونية</w:t>
      </w:r>
      <w:r w:rsidR="007E7D71">
        <w:rPr>
          <w:rFonts w:hint="cs"/>
          <w:rtl/>
        </w:rPr>
        <w:t xml:space="preserve"> للبوسنة والهرسك في الفترة من عام 2021 إلى 2026 لاستكمال إزالة استهلاك ا</w:t>
      </w:r>
      <w:r w:rsidR="007E7D71">
        <w:rPr>
          <w:rtl/>
        </w:rPr>
        <w:t>لهيدروكلوروفلوروكربون</w:t>
      </w:r>
      <w:r w:rsidR="007E7D71">
        <w:rPr>
          <w:rFonts w:hint="cs"/>
          <w:rtl/>
        </w:rPr>
        <w:t xml:space="preserve"> عند مبلغ 934 473 دولار أمريكي، زائدا تكاليف دعم الوكالة البالغة 176 33 </w:t>
      </w:r>
      <w:r w:rsidR="007E7D71">
        <w:rPr>
          <w:rtl/>
        </w:rPr>
        <w:t>دولار أمريكي</w:t>
      </w:r>
      <w:r w:rsidR="007E7D71">
        <w:rPr>
          <w:rFonts w:hint="cs"/>
          <w:rtl/>
        </w:rPr>
        <w:t xml:space="preserve"> لليونيدو، على أن يكون من المفهوم عدم طلب تمويل من الصندوق المتعدد الأطراف لإزالة </w:t>
      </w:r>
      <w:r w:rsidR="007E7D71">
        <w:rPr>
          <w:rtl/>
        </w:rPr>
        <w:t>المواد الهيدروكلوروفلوروكربونية</w:t>
      </w:r>
      <w:r w:rsidR="007E7D71">
        <w:rPr>
          <w:rFonts w:hint="cs"/>
          <w:rtl/>
        </w:rPr>
        <w:t xml:space="preserve"> وعدم الحاجة إلى ذيل خدمة؛</w:t>
      </w:r>
    </w:p>
    <w:p w:rsidR="001A6076" w:rsidRDefault="007E7D71" w:rsidP="007E7D71">
      <w:pPr>
        <w:pStyle w:val="StyleComplexArabicTransparent13ptAfter12pt"/>
        <w:bidi/>
        <w:ind w:left="1440" w:hanging="720"/>
        <w:rPr>
          <w:rtl/>
        </w:rPr>
      </w:pPr>
      <w:r>
        <w:rPr>
          <w:rFonts w:hint="cs"/>
          <w:rtl/>
        </w:rPr>
        <w:t>(ب)</w:t>
      </w:r>
      <w:r>
        <w:rPr>
          <w:rFonts w:hint="cs"/>
          <w:rtl/>
        </w:rPr>
        <w:tab/>
        <w:t xml:space="preserve">ملا حظة التزام حكومة  </w:t>
      </w:r>
      <w:r>
        <w:rPr>
          <w:rtl/>
        </w:rPr>
        <w:t>البوسنة والهرسك</w:t>
      </w:r>
      <w:r>
        <w:rPr>
          <w:rFonts w:hint="cs"/>
          <w:rtl/>
        </w:rPr>
        <w:t>:</w:t>
      </w:r>
    </w:p>
    <w:p w:rsidR="007E7D71" w:rsidRDefault="007E7D71" w:rsidP="00D13C58">
      <w:pPr>
        <w:pStyle w:val="StyleComplexArabicTransparent13ptAfter12pt"/>
        <w:bidi/>
        <w:ind w:left="2160" w:hanging="720"/>
        <w:rPr>
          <w:rtl/>
        </w:rPr>
      </w:pPr>
      <w:r>
        <w:rPr>
          <w:rFonts w:hint="cs"/>
          <w:rtl/>
        </w:rPr>
        <w:t>(1)</w:t>
      </w:r>
      <w:r>
        <w:rPr>
          <w:rFonts w:hint="cs"/>
          <w:rtl/>
        </w:rPr>
        <w:tab/>
        <w:t xml:space="preserve">بالانتهاء من اللوائح المطلوبة لاسترداد </w:t>
      </w:r>
      <w:r>
        <w:rPr>
          <w:rtl/>
        </w:rPr>
        <w:t>المواد الهيدروكلوروفلوروكربونية</w:t>
      </w:r>
      <w:r w:rsidR="00D13C58">
        <w:rPr>
          <w:rFonts w:hint="cs"/>
          <w:rtl/>
        </w:rPr>
        <w:t xml:space="preserve"> خلال خدمة معدات التبريد وتكييف الهواء بحلول 31 ديسمبر/كانون الأول 2022؛</w:t>
      </w:r>
    </w:p>
    <w:p w:rsidR="00D13C58" w:rsidRDefault="00D13C58" w:rsidP="00D13C58">
      <w:pPr>
        <w:pStyle w:val="StyleComplexArabicTransparent13ptAfter12pt"/>
        <w:bidi/>
        <w:ind w:left="2160" w:hanging="720"/>
      </w:pPr>
      <w:r>
        <w:rPr>
          <w:rFonts w:hint="cs"/>
          <w:rtl/>
        </w:rPr>
        <w:t>(2)</w:t>
      </w:r>
      <w:r>
        <w:rPr>
          <w:rFonts w:hint="cs"/>
          <w:rtl/>
        </w:rPr>
        <w:tab/>
        <w:t xml:space="preserve">فرض جزاءات لمخالفات حظر تنفيس </w:t>
      </w:r>
      <w:r>
        <w:rPr>
          <w:rtl/>
        </w:rPr>
        <w:t>المواد الهيدروكلوروفلوروكربونية</w:t>
      </w:r>
      <w:r>
        <w:rPr>
          <w:rFonts w:hint="cs"/>
          <w:rtl/>
        </w:rPr>
        <w:t xml:space="preserve"> خلال تركيب وخدمة وتفكيك معدات التبريد وتكييف الهواء </w:t>
      </w:r>
      <w:r>
        <w:rPr>
          <w:rtl/>
        </w:rPr>
        <w:t>بحلول 31 ديسمبر/كانون الأول 2022؛</w:t>
      </w:r>
    </w:p>
    <w:p w:rsidR="00D13C58" w:rsidRDefault="00D13C58" w:rsidP="00D13C58">
      <w:pPr>
        <w:pStyle w:val="StyleComplexArabicTransparent13ptAfter12pt"/>
        <w:bidi/>
        <w:ind w:left="2160" w:hanging="720"/>
        <w:rPr>
          <w:rtl/>
        </w:rPr>
      </w:pPr>
      <w:r>
        <w:rPr>
          <w:rFonts w:hint="cs"/>
          <w:rtl/>
        </w:rPr>
        <w:t>(3)</w:t>
      </w:r>
      <w:r>
        <w:rPr>
          <w:rFonts w:hint="cs"/>
          <w:rtl/>
        </w:rPr>
        <w:tab/>
        <w:t>وضع</w:t>
      </w:r>
      <w:r w:rsidR="00957BA9">
        <w:rPr>
          <w:rFonts w:hint="cs"/>
          <w:rtl/>
        </w:rPr>
        <w:t>،</w:t>
      </w:r>
      <w:r>
        <w:rPr>
          <w:rFonts w:hint="cs"/>
          <w:rtl/>
        </w:rPr>
        <w:t xml:space="preserve"> بحلول يناير/كانون الثانى 2026:</w:t>
      </w:r>
    </w:p>
    <w:p w:rsidR="00D13C58" w:rsidRDefault="00D13C58" w:rsidP="00D13C58">
      <w:pPr>
        <w:pStyle w:val="StyleComplexArabicTransparent13ptAfter12pt"/>
        <w:bidi/>
        <w:ind w:left="2880" w:hanging="720"/>
        <w:rPr>
          <w:rtl/>
        </w:rPr>
      </w:pPr>
      <w:r>
        <w:rPr>
          <w:rFonts w:hint="cs"/>
          <w:rtl/>
        </w:rPr>
        <w:t>(أ)</w:t>
      </w:r>
      <w:r>
        <w:rPr>
          <w:rFonts w:hint="cs"/>
          <w:rtl/>
        </w:rPr>
        <w:tab/>
        <w:t>ممارسات إلزامية لحفظ السجلات، بما في ذلك دفاتر تسجيل سوائل التبريد ومعدات النظم المحتوية على أكثر من 3 كيلوجرام من سوائل التبريد؛</w:t>
      </w:r>
    </w:p>
    <w:p w:rsidR="00D13C58" w:rsidRDefault="00D13C58" w:rsidP="00D13C58">
      <w:pPr>
        <w:pStyle w:val="StyleComplexArabicTransparent13ptAfter12pt"/>
        <w:bidi/>
        <w:ind w:left="2880" w:hanging="720"/>
        <w:rPr>
          <w:rtl/>
        </w:rPr>
      </w:pPr>
      <w:r>
        <w:rPr>
          <w:rFonts w:hint="cs"/>
          <w:rtl/>
        </w:rPr>
        <w:t>(ب)</w:t>
      </w:r>
      <w:r>
        <w:rPr>
          <w:rFonts w:hint="cs"/>
          <w:rtl/>
        </w:rPr>
        <w:tab/>
        <w:t>الاسترداد الالزامى ل</w:t>
      </w:r>
      <w:r>
        <w:rPr>
          <w:rtl/>
        </w:rPr>
        <w:t>لمواد الهيدروكلوروفلوروكربونية</w:t>
      </w:r>
      <w:r>
        <w:rPr>
          <w:rFonts w:hint="cs"/>
          <w:rtl/>
        </w:rPr>
        <w:t xml:space="preserve"> من الحاويات والمعدات في نهاية عمرها؛</w:t>
      </w:r>
    </w:p>
    <w:p w:rsidR="00D13C58" w:rsidRDefault="00D13C58" w:rsidP="00D13C58">
      <w:pPr>
        <w:pStyle w:val="StyleComplexArabicTransparent13ptAfter12pt"/>
        <w:bidi/>
        <w:ind w:left="2880" w:hanging="720"/>
        <w:rPr>
          <w:rtl/>
        </w:rPr>
      </w:pPr>
      <w:r>
        <w:rPr>
          <w:rFonts w:hint="cs"/>
          <w:rtl/>
        </w:rPr>
        <w:t>(ج)</w:t>
      </w:r>
      <w:r>
        <w:rPr>
          <w:rFonts w:hint="cs"/>
          <w:rtl/>
        </w:rPr>
        <w:tab/>
        <w:t>حظر التخلص من صهاريج سوائل التبريد؛</w:t>
      </w:r>
    </w:p>
    <w:p w:rsidR="00D13C58" w:rsidRDefault="00D13C58" w:rsidP="00D13C58">
      <w:pPr>
        <w:pStyle w:val="StyleComplexArabicTransparent13ptAfter12pt"/>
        <w:bidi/>
        <w:ind w:left="2880" w:hanging="720"/>
        <w:rPr>
          <w:rtl/>
        </w:rPr>
      </w:pPr>
      <w:r>
        <w:rPr>
          <w:rFonts w:hint="cs"/>
          <w:rtl/>
        </w:rPr>
        <w:t>(د)</w:t>
      </w:r>
      <w:r>
        <w:rPr>
          <w:rFonts w:hint="cs"/>
          <w:rtl/>
        </w:rPr>
        <w:tab/>
      </w:r>
      <w:r w:rsidR="00A31058">
        <w:rPr>
          <w:rFonts w:hint="cs"/>
          <w:rtl/>
        </w:rPr>
        <w:t xml:space="preserve">لائحة تسمح ببيع </w:t>
      </w:r>
      <w:r w:rsidR="00A31058">
        <w:rPr>
          <w:rtl/>
        </w:rPr>
        <w:t>المواد الهيدروكلوروفلوروكربونية</w:t>
      </w:r>
      <w:r w:rsidR="00A31058">
        <w:rPr>
          <w:rFonts w:hint="cs"/>
          <w:rtl/>
        </w:rPr>
        <w:t xml:space="preserve"> إلى التقنيين المعتمدين فقط؛</w:t>
      </w:r>
    </w:p>
    <w:p w:rsidR="00A31058" w:rsidRDefault="00A31058" w:rsidP="00A31058">
      <w:pPr>
        <w:pStyle w:val="StyleComplexArabicTransparent13ptAfter12pt"/>
        <w:bidi/>
        <w:ind w:left="2160" w:hanging="720"/>
        <w:rPr>
          <w:rtl/>
        </w:rPr>
      </w:pPr>
      <w:r>
        <w:rPr>
          <w:rFonts w:hint="cs"/>
          <w:rtl/>
        </w:rPr>
        <w:t>(4)</w:t>
      </w:r>
      <w:r>
        <w:rPr>
          <w:rFonts w:hint="cs"/>
          <w:rtl/>
        </w:rPr>
        <w:tab/>
        <w:t>خفض استهلاك ا</w:t>
      </w:r>
      <w:r>
        <w:rPr>
          <w:rtl/>
        </w:rPr>
        <w:t>لهيدروكلوروفلوروكربون</w:t>
      </w:r>
      <w:r>
        <w:rPr>
          <w:rFonts w:hint="cs"/>
          <w:rtl/>
        </w:rPr>
        <w:t xml:space="preserve"> بنسبة 75 في المائة في عام 2021 و80 في المائة في عام 2023 و90 في المائة في عام 2025؛</w:t>
      </w:r>
    </w:p>
    <w:p w:rsidR="00A31058" w:rsidRDefault="00A31058" w:rsidP="00A31058">
      <w:pPr>
        <w:pStyle w:val="StyleComplexArabicTransparent13ptAfter12pt"/>
        <w:bidi/>
        <w:ind w:left="2160" w:hanging="720"/>
        <w:rPr>
          <w:rtl/>
        </w:rPr>
      </w:pPr>
      <w:r>
        <w:rPr>
          <w:rFonts w:hint="cs"/>
          <w:rtl/>
        </w:rPr>
        <w:t>(5)</w:t>
      </w:r>
      <w:r>
        <w:rPr>
          <w:rFonts w:hint="cs"/>
          <w:rtl/>
        </w:rPr>
        <w:tab/>
        <w:t>إزالة تامة ل</w:t>
      </w:r>
      <w:r>
        <w:rPr>
          <w:rtl/>
        </w:rPr>
        <w:t>لمواد الهيدروكلوروفلوروكربونية</w:t>
      </w:r>
      <w:r>
        <w:rPr>
          <w:rFonts w:hint="cs"/>
          <w:rtl/>
        </w:rPr>
        <w:t xml:space="preserve"> بحلول 1 يناير/كانون الثانى 2026 مقدما عن جدول الإزالة لبروتوكول مونتريال، وحظر استيراد </w:t>
      </w:r>
      <w:r>
        <w:rPr>
          <w:rtl/>
        </w:rPr>
        <w:t>المواد الهيدروكلوروفلوروكربونية</w:t>
      </w:r>
      <w:r>
        <w:rPr>
          <w:rFonts w:hint="cs"/>
          <w:rtl/>
        </w:rPr>
        <w:t xml:space="preserve"> بحلول </w:t>
      </w:r>
      <w:r>
        <w:rPr>
          <w:rtl/>
        </w:rPr>
        <w:t>1 يناير/كانون الثانى 2026</w:t>
      </w:r>
      <w:r>
        <w:rPr>
          <w:rFonts w:hint="cs"/>
          <w:rtl/>
        </w:rPr>
        <w:t>؛</w:t>
      </w:r>
    </w:p>
    <w:p w:rsidR="00A31058" w:rsidRDefault="00A31058" w:rsidP="00A31058">
      <w:pPr>
        <w:pStyle w:val="StyleComplexArabicTransparent13ptAfter12pt"/>
        <w:bidi/>
        <w:ind w:left="1440" w:hanging="720"/>
        <w:rPr>
          <w:rtl/>
        </w:rPr>
      </w:pPr>
      <w:r>
        <w:rPr>
          <w:rFonts w:hint="cs"/>
          <w:rtl/>
        </w:rPr>
        <w:t>(ج)</w:t>
      </w:r>
      <w:r>
        <w:rPr>
          <w:rFonts w:hint="cs"/>
          <w:rtl/>
        </w:rPr>
        <w:tab/>
        <w:t xml:space="preserve">خصم 1.59 طن من قدرات استنفاد الأوزون من </w:t>
      </w:r>
      <w:r>
        <w:rPr>
          <w:rtl/>
        </w:rPr>
        <w:t>المواد الهيدروكلوروفلوروكربونية</w:t>
      </w:r>
      <w:r>
        <w:rPr>
          <w:rFonts w:hint="cs"/>
          <w:rtl/>
        </w:rPr>
        <w:t xml:space="preserve"> من المتبقية من استهلاك ا</w:t>
      </w:r>
      <w:r>
        <w:rPr>
          <w:rtl/>
        </w:rPr>
        <w:t>لهيدروكلوروفلوروكربون</w:t>
      </w:r>
      <w:r>
        <w:rPr>
          <w:rFonts w:hint="cs"/>
          <w:rtl/>
        </w:rPr>
        <w:t xml:space="preserve"> المؤهل للتمويل؛</w:t>
      </w:r>
    </w:p>
    <w:p w:rsidR="00A31058" w:rsidRDefault="00A31058" w:rsidP="00AF741E">
      <w:pPr>
        <w:pStyle w:val="StyleComplexArabicTransparent13ptAfter12pt"/>
        <w:bidi/>
        <w:ind w:left="1440" w:hanging="720"/>
        <w:rPr>
          <w:rtl/>
        </w:rPr>
      </w:pPr>
      <w:r>
        <w:rPr>
          <w:rFonts w:hint="cs"/>
          <w:rtl/>
        </w:rPr>
        <w:lastRenderedPageBreak/>
        <w:t>(د)</w:t>
      </w:r>
      <w:r>
        <w:rPr>
          <w:rFonts w:hint="cs"/>
          <w:rtl/>
        </w:rPr>
        <w:tab/>
        <w:t xml:space="preserve">الموافقة على مشروع الاتفاق بيين حكومة البوسنة والهرسك واللجنة التنفيذية لخفض استهلاك </w:t>
      </w:r>
      <w:r>
        <w:rPr>
          <w:rtl/>
        </w:rPr>
        <w:t>المواد الهيدروكلوروفلوروكربونية</w:t>
      </w:r>
      <w:r>
        <w:rPr>
          <w:rFonts w:hint="cs"/>
          <w:rtl/>
        </w:rPr>
        <w:t xml:space="preserve"> طبقا </w:t>
      </w:r>
      <w:r w:rsidR="00AF741E">
        <w:rPr>
          <w:rFonts w:hint="cs"/>
          <w:rtl/>
        </w:rPr>
        <w:t>ل</w:t>
      </w:r>
      <w:r>
        <w:rPr>
          <w:rtl/>
        </w:rPr>
        <w:t>لمرحلة الثانية من</w:t>
      </w:r>
      <w:r>
        <w:rPr>
          <w:rFonts w:hint="cs"/>
          <w:rtl/>
        </w:rPr>
        <w:t xml:space="preserve"> </w:t>
      </w:r>
      <w:r w:rsidR="00AF741E">
        <w:rPr>
          <w:rtl/>
        </w:rPr>
        <w:t>خطة إدارة إزالة المواد الهيدروكلوروفلوروكربونية</w:t>
      </w:r>
      <w:r w:rsidR="00AF741E">
        <w:rPr>
          <w:rFonts w:hint="cs"/>
          <w:rtl/>
        </w:rPr>
        <w:t>، الوارد في المرفق الأول بهذه الوثيقة؛</w:t>
      </w:r>
    </w:p>
    <w:p w:rsidR="008E2DFF" w:rsidRPr="00D13C58" w:rsidRDefault="008E2DFF" w:rsidP="008E2DFF">
      <w:pPr>
        <w:pStyle w:val="StyleComplexArabicTransparent13ptAfter12pt"/>
        <w:bidi/>
        <w:ind w:left="1440" w:hanging="720"/>
        <w:rPr>
          <w:rtl/>
        </w:rPr>
      </w:pPr>
      <w:r>
        <w:rPr>
          <w:rFonts w:hint="cs"/>
          <w:rtl/>
        </w:rPr>
        <w:t>(هـ)</w:t>
      </w:r>
      <w:r>
        <w:rPr>
          <w:rFonts w:hint="cs"/>
          <w:rtl/>
        </w:rPr>
        <w:tab/>
        <w:t>الموافقة على الشريحة الأولى ل</w:t>
      </w:r>
      <w:r>
        <w:rPr>
          <w:rtl/>
        </w:rPr>
        <w:t xml:space="preserve">لمرحلة الثانية من </w:t>
      </w:r>
      <w:r>
        <w:rPr>
          <w:rFonts w:hint="cs"/>
          <w:rtl/>
        </w:rPr>
        <w:t xml:space="preserve"> </w:t>
      </w:r>
      <w:r>
        <w:rPr>
          <w:rtl/>
        </w:rPr>
        <w:t>خطة إدارة إزالة المواد الهيدروكلوروفلوروكربونية</w:t>
      </w:r>
      <w:r>
        <w:rPr>
          <w:rFonts w:hint="cs"/>
          <w:rtl/>
        </w:rPr>
        <w:t xml:space="preserve"> للبوسنة والهرسك، وخطة تنفيذ الشريحة عند مبلغ 140 126 </w:t>
      </w:r>
      <w:r>
        <w:rPr>
          <w:rtl/>
        </w:rPr>
        <w:t>دولار أمريكي</w:t>
      </w:r>
      <w:r>
        <w:rPr>
          <w:rFonts w:hint="cs"/>
          <w:rtl/>
        </w:rPr>
        <w:t xml:space="preserve">، زائدا تكاليف دعم الوكالة البالغة 830 8 </w:t>
      </w:r>
      <w:r>
        <w:rPr>
          <w:rtl/>
        </w:rPr>
        <w:t>دولار أمريكي</w:t>
      </w:r>
      <w:r>
        <w:rPr>
          <w:rFonts w:hint="cs"/>
          <w:rtl/>
        </w:rPr>
        <w:t xml:space="preserve"> لليونيدو.</w:t>
      </w:r>
    </w:p>
    <w:p w:rsidR="007E5D09" w:rsidRPr="008F3F1B" w:rsidRDefault="00E1360E" w:rsidP="008F3F1B">
      <w:pPr>
        <w:pStyle w:val="Heading3"/>
        <w:numPr>
          <w:ilvl w:val="0"/>
          <w:numId w:val="0"/>
        </w:numPr>
        <w:bidi/>
        <w:jc w:val="left"/>
        <w:rPr>
          <w:sz w:val="26"/>
          <w:szCs w:val="26"/>
        </w:rPr>
        <w:sectPr w:rsidR="007E5D09" w:rsidRPr="008F3F1B" w:rsidSect="00871094">
          <w:headerReference w:type="even" r:id="rId10"/>
          <w:headerReference w:type="default" r:id="rId11"/>
          <w:footerReference w:type="even" r:id="rId12"/>
          <w:footerReference w:type="default" r:id="rId13"/>
          <w:footerReference w:type="first" r:id="rId14"/>
          <w:pgSz w:w="12240" w:h="15840" w:code="1"/>
          <w:pgMar w:top="850" w:right="1440" w:bottom="1260" w:left="1440" w:header="720" w:footer="706" w:gutter="0"/>
          <w:cols w:space="720"/>
          <w:titlePg/>
        </w:sectPr>
      </w:pPr>
      <w:r>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77594" w:rsidRDefault="00777594" w:rsidP="00777594">
      <w:pPr>
        <w:tabs>
          <w:tab w:val="left" w:pos="4095"/>
          <w:tab w:val="center" w:pos="4680"/>
        </w:tabs>
        <w:bidi/>
        <w:jc w:val="center"/>
        <w:rPr>
          <w:b/>
          <w:bCs/>
          <w:sz w:val="26"/>
          <w:szCs w:val="26"/>
          <w:rtl/>
          <w:lang w:val="en-CA" w:bidi="ar-EG"/>
        </w:rPr>
      </w:pPr>
    </w:p>
    <w:p w:rsidR="00777594" w:rsidRDefault="00777594" w:rsidP="00777594">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البوسنة و الهرسك</w:t>
      </w:r>
      <w:r>
        <w:rPr>
          <w:b/>
          <w:bCs/>
          <w:sz w:val="26"/>
          <w:szCs w:val="26"/>
        </w:rPr>
        <w:t xml:space="preserve"> </w:t>
      </w:r>
      <w:r>
        <w:rPr>
          <w:b/>
          <w:bCs/>
          <w:sz w:val="26"/>
          <w:szCs w:val="26"/>
          <w:rtl/>
          <w:lang w:val="fr-CA" w:bidi="ar-SY"/>
        </w:rPr>
        <w:t>واللجنة التنفيذية للصندوق المتعدد الأطراف</w:t>
      </w:r>
    </w:p>
    <w:p w:rsidR="00777594" w:rsidRDefault="00777594" w:rsidP="00777594">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rsidR="00777594" w:rsidRDefault="00777594" w:rsidP="00777594">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rsidR="00777594" w:rsidRDefault="00777594" w:rsidP="00777594">
      <w:pPr>
        <w:bidi/>
        <w:jc w:val="center"/>
        <w:rPr>
          <w:b/>
          <w:rtl/>
          <w:lang w:bidi="ar-EG"/>
        </w:rPr>
      </w:pPr>
    </w:p>
    <w:p w:rsidR="00777594" w:rsidRPr="00214A90" w:rsidRDefault="00777594" w:rsidP="00777594">
      <w:pPr>
        <w:pStyle w:val="Heading1"/>
        <w:numPr>
          <w:ilvl w:val="0"/>
          <w:numId w:val="0"/>
        </w:numPr>
        <w:bidi/>
        <w:ind w:left="90"/>
        <w:rPr>
          <w:b/>
          <w:bCs/>
          <w:sz w:val="26"/>
          <w:szCs w:val="26"/>
        </w:rPr>
      </w:pPr>
      <w:r w:rsidRPr="00214A90">
        <w:rPr>
          <w:rFonts w:hint="cs"/>
          <w:b/>
          <w:bCs/>
          <w:sz w:val="26"/>
          <w:szCs w:val="26"/>
          <w:rtl/>
        </w:rPr>
        <w:t>الغرض</w:t>
      </w:r>
    </w:p>
    <w:p w:rsidR="00777594" w:rsidRPr="00992BE6" w:rsidRDefault="00777594" w:rsidP="00992BE6">
      <w:pPr>
        <w:pStyle w:val="Heading1"/>
        <w:numPr>
          <w:ilvl w:val="0"/>
          <w:numId w:val="38"/>
        </w:numPr>
        <w:tabs>
          <w:tab w:val="clear" w:pos="0"/>
          <w:tab w:val="num" w:pos="90"/>
        </w:tabs>
        <w:bidi/>
        <w:rPr>
          <w:sz w:val="26"/>
          <w:szCs w:val="26"/>
        </w:rPr>
      </w:pPr>
      <w:r w:rsidRPr="00992BE6">
        <w:rPr>
          <w:sz w:val="26"/>
          <w:szCs w:val="26"/>
          <w:rtl/>
        </w:rPr>
        <w:t xml:space="preserve">يمثّل هذا الاتفاق التفاهم بين حكومة </w:t>
      </w:r>
      <w:r w:rsidRPr="00992BE6">
        <w:rPr>
          <w:rFonts w:hint="cs"/>
          <w:sz w:val="26"/>
          <w:szCs w:val="26"/>
          <w:rtl/>
        </w:rPr>
        <w:t>البوسنة و الهرسك</w:t>
      </w:r>
      <w:r w:rsidRPr="00992BE6">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992BE6">
        <w:rPr>
          <w:rFonts w:hint="cs"/>
          <w:sz w:val="26"/>
          <w:szCs w:val="26"/>
          <w:rtl/>
        </w:rPr>
        <w:t>صفر طن من</w:t>
      </w:r>
      <w:r w:rsidRPr="00992BE6">
        <w:rPr>
          <w:sz w:val="26"/>
          <w:szCs w:val="26"/>
          <w:rtl/>
        </w:rPr>
        <w:t xml:space="preserve"> قدرات استنفاد الأوزون بحلول 1 يناير / كانون الثاني</w:t>
      </w:r>
      <w:r w:rsidRPr="00992BE6">
        <w:rPr>
          <w:rFonts w:hint="cs"/>
          <w:sz w:val="26"/>
          <w:szCs w:val="26"/>
          <w:rtl/>
        </w:rPr>
        <w:t xml:space="preserve"> 2026</w:t>
      </w:r>
      <w:r w:rsidRPr="00992BE6">
        <w:rPr>
          <w:sz w:val="26"/>
          <w:szCs w:val="26"/>
          <w:rtl/>
        </w:rPr>
        <w:t xml:space="preserve"> بما يتماشى مع الجداول الزمنية لبروتوكول مونتريال.</w:t>
      </w:r>
    </w:p>
    <w:p w:rsidR="00777594" w:rsidRDefault="00777594" w:rsidP="00777594">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التذييل 2-ألف باعتباره الخ</w:t>
      </w:r>
      <w:r>
        <w:rPr>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sz w:val="26"/>
          <w:szCs w:val="26"/>
          <w:rtl/>
          <w:lang w:val="en-CA"/>
        </w:rPr>
        <w:t xml:space="preserve">-ألف، وفيما يتعلق بأي استهلاك يتجاوز المستوى المحدد لكل مادة في </w:t>
      </w:r>
      <w:r>
        <w:rPr>
          <w:rFonts w:hint="cs"/>
          <w:sz w:val="26"/>
          <w:szCs w:val="26"/>
          <w:rtl/>
          <w:lang w:val="en-CA"/>
        </w:rPr>
        <w:t>الصفوف</w:t>
      </w:r>
      <w:r>
        <w:rPr>
          <w:sz w:val="26"/>
          <w:szCs w:val="26"/>
          <w:rtl/>
        </w:rPr>
        <w:t xml:space="preserve"> 4-1-3</w:t>
      </w:r>
      <w:r>
        <w:rPr>
          <w:rFonts w:hint="cs"/>
          <w:sz w:val="26"/>
          <w:szCs w:val="26"/>
          <w:rtl/>
        </w:rPr>
        <w:t>، و</w:t>
      </w:r>
      <w:r>
        <w:rPr>
          <w:sz w:val="26"/>
          <w:szCs w:val="26"/>
          <w:rtl/>
        </w:rPr>
        <w:t>4-</w:t>
      </w:r>
      <w:r>
        <w:rPr>
          <w:rFonts w:hint="cs"/>
          <w:sz w:val="26"/>
          <w:szCs w:val="26"/>
          <w:rtl/>
        </w:rPr>
        <w:t>2</w:t>
      </w:r>
      <w:r>
        <w:rPr>
          <w:sz w:val="26"/>
          <w:szCs w:val="26"/>
          <w:rtl/>
        </w:rPr>
        <w:t xml:space="preserve">-3 </w:t>
      </w:r>
      <w:r>
        <w:rPr>
          <w:rFonts w:hint="cs"/>
          <w:sz w:val="26"/>
          <w:szCs w:val="26"/>
          <w:rtl/>
        </w:rPr>
        <w:t>و3.3.4</w:t>
      </w:r>
      <w:r>
        <w:rPr>
          <w:rFonts w:hint="cs"/>
          <w:sz w:val="26"/>
          <w:szCs w:val="26"/>
          <w:rtl/>
          <w:lang w:val="en-CA"/>
        </w:rPr>
        <w:t xml:space="preserve"> </w:t>
      </w:r>
      <w:r>
        <w:rPr>
          <w:sz w:val="26"/>
          <w:szCs w:val="26"/>
          <w:rtl/>
          <w:lang w:val="en-CA"/>
        </w:rPr>
        <w:t xml:space="preserve">(الاستهلاك المتبقي المؤهل </w:t>
      </w:r>
      <w:r>
        <w:rPr>
          <w:rFonts w:hint="cs"/>
          <w:sz w:val="26"/>
          <w:szCs w:val="26"/>
          <w:rtl/>
          <w:lang w:val="en-CA"/>
        </w:rPr>
        <w:t>للتمويل</w:t>
      </w:r>
      <w:r>
        <w:rPr>
          <w:sz w:val="26"/>
          <w:szCs w:val="26"/>
          <w:rtl/>
          <w:lang w:val="en-CA"/>
        </w:rPr>
        <w:t>).</w:t>
      </w:r>
    </w:p>
    <w:p w:rsidR="00777594" w:rsidRDefault="00777594" w:rsidP="00777594">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777594" w:rsidRDefault="00777594" w:rsidP="00777594">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rPr>
        <w:t>بتكليف من الوكالة الثنائية أو المنفّذة المعنية.</w:t>
      </w:r>
    </w:p>
    <w:p w:rsidR="00777594" w:rsidRDefault="00777594" w:rsidP="00777594">
      <w:pPr>
        <w:pStyle w:val="Heading1"/>
        <w:numPr>
          <w:ilvl w:val="0"/>
          <w:numId w:val="0"/>
        </w:numPr>
        <w:bidi/>
        <w:ind w:left="90"/>
        <w:rPr>
          <w:b/>
          <w:bCs/>
          <w:sz w:val="26"/>
          <w:szCs w:val="26"/>
          <w:lang w:bidi="ar-EG"/>
        </w:rPr>
      </w:pPr>
      <w:r>
        <w:rPr>
          <w:rFonts w:hint="cs"/>
          <w:b/>
          <w:bCs/>
          <w:sz w:val="26"/>
          <w:szCs w:val="26"/>
          <w:rtl/>
        </w:rPr>
        <w:t>شروط الإفراج عن التمويل</w:t>
      </w:r>
    </w:p>
    <w:p w:rsidR="00777594" w:rsidRPr="00E933E3" w:rsidRDefault="00777594" w:rsidP="00777594">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w:t>
      </w:r>
      <w:r w:rsidRPr="00E933E3">
        <w:rPr>
          <w:sz w:val="26"/>
          <w:szCs w:val="26"/>
          <w:rtl/>
        </w:rPr>
        <w:t xml:space="preserve">الزمني للموافقة على التمويل </w:t>
      </w:r>
      <w:r w:rsidRPr="00E933E3">
        <w:rPr>
          <w:rFonts w:hint="cs"/>
          <w:sz w:val="26"/>
          <w:szCs w:val="26"/>
          <w:rtl/>
        </w:rPr>
        <w:t>عندما يستوفى</w:t>
      </w:r>
      <w:r w:rsidRPr="00E933E3">
        <w:rPr>
          <w:sz w:val="26"/>
          <w:szCs w:val="26"/>
          <w:rtl/>
        </w:rPr>
        <w:t xml:space="preserve"> البلد الشروط التالية قبل </w:t>
      </w:r>
      <w:r w:rsidRPr="00E933E3">
        <w:rPr>
          <w:rFonts w:hint="cs"/>
          <w:sz w:val="26"/>
          <w:szCs w:val="26"/>
          <w:rtl/>
        </w:rPr>
        <w:t>ثمانية أسابيع</w:t>
      </w:r>
      <w:r w:rsidRPr="00E933E3">
        <w:rPr>
          <w:sz w:val="26"/>
          <w:szCs w:val="26"/>
          <w:rtl/>
        </w:rPr>
        <w:t xml:space="preserve"> </w:t>
      </w:r>
      <w:r w:rsidRPr="00E933E3">
        <w:rPr>
          <w:rFonts w:hint="cs"/>
          <w:sz w:val="26"/>
          <w:szCs w:val="26"/>
          <w:rtl/>
        </w:rPr>
        <w:t xml:space="preserve">على الأقل </w:t>
      </w:r>
      <w:r w:rsidRPr="00E933E3">
        <w:rPr>
          <w:sz w:val="26"/>
          <w:szCs w:val="26"/>
          <w:rtl/>
        </w:rPr>
        <w:t>من اجتماع اللجنة التنفيذية المحدد في الجدول الزمني للموافقة على التمويل:</w:t>
      </w:r>
    </w:p>
    <w:p w:rsidR="00777594" w:rsidRPr="00E933E3" w:rsidRDefault="00777594" w:rsidP="00E933E3">
      <w:pPr>
        <w:pStyle w:val="Heading2"/>
        <w:bidi/>
        <w:rPr>
          <w:sz w:val="26"/>
          <w:szCs w:val="26"/>
        </w:rPr>
      </w:pPr>
      <w:r w:rsidRPr="00E933E3">
        <w:rPr>
          <w:sz w:val="26"/>
          <w:szCs w:val="26"/>
          <w:rtl/>
        </w:rPr>
        <w:t>أن يكون البلد قد حقق الأهداف المحددة</w:t>
      </w:r>
      <w:r w:rsidRPr="00E933E3">
        <w:rPr>
          <w:rFonts w:hint="cs"/>
          <w:sz w:val="26"/>
          <w:szCs w:val="26"/>
          <w:rtl/>
        </w:rPr>
        <w:t xml:space="preserve"> </w:t>
      </w:r>
      <w:r w:rsidRPr="00E933E3">
        <w:rPr>
          <w:sz w:val="26"/>
          <w:szCs w:val="26"/>
          <w:rtl/>
        </w:rPr>
        <w:t xml:space="preserve">في </w:t>
      </w:r>
      <w:r w:rsidRPr="00E933E3">
        <w:rPr>
          <w:rFonts w:hint="cs"/>
          <w:sz w:val="26"/>
          <w:szCs w:val="26"/>
          <w:rtl/>
        </w:rPr>
        <w:t>الصف 1</w:t>
      </w:r>
      <w:r w:rsidRPr="00E933E3">
        <w:rPr>
          <w:rFonts w:hint="cs"/>
          <w:sz w:val="26"/>
          <w:szCs w:val="26"/>
          <w:rtl/>
        </w:rPr>
        <w:noBreakHyphen/>
        <w:t xml:space="preserve">2 </w:t>
      </w:r>
      <w:r w:rsidRPr="00E933E3">
        <w:rPr>
          <w:sz w:val="26"/>
          <w:szCs w:val="26"/>
          <w:rtl/>
        </w:rPr>
        <w:t xml:space="preserve">من التذييل 2-ألف لجميع السنوات المعنيّة. والسنوات المعنية هي جميع السنوات منذ السنة التي تمت فيها الموافقة على </w:t>
      </w:r>
      <w:r w:rsidRPr="00E933E3">
        <w:rPr>
          <w:rFonts w:hint="cs"/>
          <w:sz w:val="26"/>
          <w:szCs w:val="26"/>
          <w:rtl/>
        </w:rPr>
        <w:t>هذا الاتفاق</w:t>
      </w:r>
      <w:r w:rsidRPr="00E933E3">
        <w:rPr>
          <w:sz w:val="26"/>
          <w:szCs w:val="26"/>
          <w:rtl/>
        </w:rPr>
        <w:t xml:space="preserve">. وتستثنى السنوات التي </w:t>
      </w:r>
      <w:r w:rsidRPr="00E933E3">
        <w:rPr>
          <w:rFonts w:hint="cs"/>
          <w:sz w:val="26"/>
          <w:szCs w:val="26"/>
          <w:rtl/>
        </w:rPr>
        <w:t xml:space="preserve">لا </w:t>
      </w:r>
      <w:r w:rsidRPr="00E933E3">
        <w:rPr>
          <w:sz w:val="26"/>
          <w:szCs w:val="26"/>
          <w:rtl/>
        </w:rPr>
        <w:t xml:space="preserve">يوجد فيها </w:t>
      </w:r>
      <w:r w:rsidRPr="00E933E3">
        <w:rPr>
          <w:rFonts w:hint="cs"/>
          <w:sz w:val="26"/>
          <w:szCs w:val="26"/>
          <w:rtl/>
        </w:rPr>
        <w:t>تقارير عن تنفيذ</w:t>
      </w:r>
      <w:r w:rsidRPr="00E933E3">
        <w:rPr>
          <w:sz w:val="26"/>
          <w:szCs w:val="26"/>
          <w:rtl/>
        </w:rPr>
        <w:t xml:space="preserve"> البرامج القطرية </w:t>
      </w:r>
      <w:r w:rsidRPr="00E933E3">
        <w:rPr>
          <w:rFonts w:hint="cs"/>
          <w:sz w:val="26"/>
          <w:szCs w:val="26"/>
          <w:rtl/>
        </w:rPr>
        <w:t xml:space="preserve">يستحق تقديمها </w:t>
      </w:r>
      <w:r w:rsidRPr="00E933E3">
        <w:rPr>
          <w:sz w:val="26"/>
          <w:szCs w:val="26"/>
          <w:rtl/>
        </w:rPr>
        <w:t xml:space="preserve">في تاريخ انعقاد اجتماع اللجنة التنفيذية الذي يقدم فيه </w:t>
      </w:r>
      <w:r w:rsidRPr="00E933E3">
        <w:rPr>
          <w:rFonts w:hint="cs"/>
          <w:sz w:val="26"/>
          <w:szCs w:val="26"/>
          <w:rtl/>
        </w:rPr>
        <w:t>طلب التمويل</w:t>
      </w:r>
      <w:r w:rsidRPr="00E933E3">
        <w:rPr>
          <w:sz w:val="26"/>
          <w:szCs w:val="26"/>
          <w:rtl/>
        </w:rPr>
        <w:t>؛</w:t>
      </w:r>
    </w:p>
    <w:p w:rsidR="00777594" w:rsidRPr="00E933E3" w:rsidRDefault="00777594" w:rsidP="00777594">
      <w:pPr>
        <w:pStyle w:val="Heading2"/>
        <w:bidi/>
        <w:rPr>
          <w:sz w:val="26"/>
          <w:szCs w:val="26"/>
        </w:rPr>
      </w:pPr>
      <w:r w:rsidRPr="00E933E3">
        <w:rPr>
          <w:sz w:val="26"/>
          <w:szCs w:val="26"/>
          <w:rtl/>
        </w:rPr>
        <w:t>أن يتم التحقق بشكل مستقل من تحقيق هذه الأهداف</w:t>
      </w:r>
      <w:r w:rsidRPr="00E933E3">
        <w:rPr>
          <w:rFonts w:hint="cs"/>
          <w:sz w:val="26"/>
          <w:szCs w:val="26"/>
          <w:rtl/>
        </w:rPr>
        <w:t xml:space="preserve"> لجميع السنوات ذات الصلة</w:t>
      </w:r>
      <w:r w:rsidRPr="00E933E3">
        <w:rPr>
          <w:sz w:val="26"/>
          <w:szCs w:val="26"/>
          <w:rtl/>
        </w:rPr>
        <w:t>، إلا إذا قررت اللجنة التنفيذية أن هذا التحقق غير مطلوب؛</w:t>
      </w:r>
    </w:p>
    <w:p w:rsidR="00777594" w:rsidRDefault="00777594" w:rsidP="00777594">
      <w:pPr>
        <w:pStyle w:val="Heading2"/>
        <w:bidi/>
        <w:rPr>
          <w:sz w:val="26"/>
          <w:szCs w:val="26"/>
          <w:rtl/>
        </w:rPr>
      </w:pPr>
      <w:r w:rsidRPr="00E933E3">
        <w:rPr>
          <w:sz w:val="26"/>
          <w:szCs w:val="26"/>
          <w:rtl/>
        </w:rPr>
        <w:t xml:space="preserve">أن يكون البلد قد قدم </w:t>
      </w:r>
      <w:r w:rsidRPr="00E933E3">
        <w:rPr>
          <w:rFonts w:hint="cs"/>
          <w:sz w:val="26"/>
          <w:szCs w:val="26"/>
          <w:rtl/>
        </w:rPr>
        <w:t>تقريرا عن تنف</w:t>
      </w:r>
      <w:r>
        <w:rPr>
          <w:rFonts w:hint="cs"/>
          <w:sz w:val="26"/>
          <w:szCs w:val="26"/>
          <w:rtl/>
        </w:rPr>
        <w:t xml:space="preserve">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 xml:space="preserve">شير إلى أنه قد حقق مستوى متقدم من </w:t>
      </w:r>
      <w:r>
        <w:rPr>
          <w:sz w:val="26"/>
          <w:szCs w:val="26"/>
          <w:rtl/>
        </w:rPr>
        <w:lastRenderedPageBreak/>
        <w:t>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rsidR="00777594" w:rsidRDefault="00777594" w:rsidP="00777594">
      <w:pPr>
        <w:pStyle w:val="Heading2"/>
        <w:widowControl/>
        <w:bidi/>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rsidR="00777594" w:rsidRDefault="00777594" w:rsidP="00777594">
      <w:pPr>
        <w:pStyle w:val="Heading1"/>
        <w:numPr>
          <w:ilvl w:val="0"/>
          <w:numId w:val="0"/>
        </w:numPr>
        <w:bidi/>
        <w:ind w:left="90"/>
        <w:rPr>
          <w:b/>
          <w:bCs/>
          <w:sz w:val="26"/>
          <w:szCs w:val="26"/>
        </w:rPr>
      </w:pPr>
      <w:r>
        <w:rPr>
          <w:rFonts w:hint="cs"/>
          <w:b/>
          <w:bCs/>
          <w:sz w:val="26"/>
          <w:szCs w:val="26"/>
          <w:rtl/>
        </w:rPr>
        <w:t>الرصد</w:t>
      </w:r>
    </w:p>
    <w:p w:rsidR="00777594" w:rsidRDefault="00777594" w:rsidP="00777594">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rsidR="00777594" w:rsidRDefault="00777594" w:rsidP="00777594">
      <w:pPr>
        <w:pStyle w:val="Heading1"/>
        <w:numPr>
          <w:ilvl w:val="0"/>
          <w:numId w:val="0"/>
        </w:numPr>
        <w:bidi/>
        <w:ind w:left="90"/>
        <w:rPr>
          <w:b/>
          <w:bCs/>
          <w:sz w:val="26"/>
          <w:szCs w:val="26"/>
        </w:rPr>
      </w:pPr>
      <w:r>
        <w:rPr>
          <w:rFonts w:hint="cs"/>
          <w:b/>
          <w:bCs/>
          <w:sz w:val="26"/>
          <w:szCs w:val="26"/>
          <w:rtl/>
        </w:rPr>
        <w:t>المرونة في إعادة تخصيص الأموال</w:t>
      </w:r>
    </w:p>
    <w:p w:rsidR="00777594" w:rsidRDefault="00777594" w:rsidP="00777594">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rsidR="00777594" w:rsidRPr="00E933E3" w:rsidRDefault="00777594" w:rsidP="00777594">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w:t>
      </w:r>
      <w:r w:rsidRPr="00E933E3">
        <w:rPr>
          <w:sz w:val="26"/>
          <w:szCs w:val="26"/>
          <w:rtl/>
        </w:rPr>
        <w:t xml:space="preserve">الفرعية 5 (د) أعلاه أو كتنقيح لخطة تنفيذ </w:t>
      </w:r>
      <w:r w:rsidRPr="00E933E3">
        <w:rPr>
          <w:rFonts w:hint="cs"/>
          <w:sz w:val="26"/>
          <w:szCs w:val="26"/>
          <w:rtl/>
        </w:rPr>
        <w:t>شريحة</w:t>
      </w:r>
      <w:r w:rsidRPr="00E933E3">
        <w:rPr>
          <w:sz w:val="26"/>
          <w:szCs w:val="26"/>
          <w:rtl/>
        </w:rPr>
        <w:t xml:space="preserve"> قائمة تقدم ثمانية أسابيع قبل أي اجتماع للجنة التنفيذية للموافقة عليها. وتتعلق التغييرات الرئيسية بما يلي:</w:t>
      </w:r>
    </w:p>
    <w:p w:rsidR="00777594" w:rsidRPr="00E933E3" w:rsidRDefault="00777594" w:rsidP="00E933E3">
      <w:pPr>
        <w:pStyle w:val="Heading3"/>
        <w:bidi/>
        <w:rPr>
          <w:sz w:val="26"/>
          <w:szCs w:val="26"/>
        </w:rPr>
      </w:pPr>
      <w:r w:rsidRPr="00E933E3">
        <w:rPr>
          <w:sz w:val="26"/>
          <w:szCs w:val="26"/>
          <w:rtl/>
        </w:rPr>
        <w:t xml:space="preserve">المسائل </w:t>
      </w:r>
      <w:r w:rsidRPr="00E933E3">
        <w:rPr>
          <w:rFonts w:hint="cs"/>
          <w:sz w:val="26"/>
          <w:szCs w:val="26"/>
          <w:rtl/>
        </w:rPr>
        <w:t>التي يمكن أن تتعلق</w:t>
      </w:r>
      <w:r w:rsidRPr="00E933E3">
        <w:rPr>
          <w:sz w:val="26"/>
          <w:szCs w:val="26"/>
          <w:rtl/>
        </w:rPr>
        <w:t xml:space="preserve"> بقواعد أو سياسات الصندوق المتعدد الأطراف؛</w:t>
      </w:r>
    </w:p>
    <w:p w:rsidR="00777594" w:rsidRPr="00E933E3" w:rsidRDefault="00777594" w:rsidP="00777594">
      <w:pPr>
        <w:pStyle w:val="Heading3"/>
        <w:bidi/>
        <w:rPr>
          <w:sz w:val="26"/>
          <w:szCs w:val="26"/>
          <w:rtl/>
        </w:rPr>
      </w:pPr>
      <w:r w:rsidRPr="00E933E3">
        <w:rPr>
          <w:sz w:val="26"/>
          <w:szCs w:val="26"/>
          <w:rtl/>
        </w:rPr>
        <w:t>التغييرات التي تؤدي إلى تعديل أي شرط من شروط هذا الاتفاق؛</w:t>
      </w:r>
    </w:p>
    <w:p w:rsidR="00777594" w:rsidRPr="00E933E3" w:rsidRDefault="00777594" w:rsidP="00777594">
      <w:pPr>
        <w:pStyle w:val="Heading3"/>
        <w:bidi/>
        <w:rPr>
          <w:sz w:val="26"/>
          <w:szCs w:val="26"/>
          <w:rtl/>
        </w:rPr>
      </w:pPr>
      <w:r w:rsidRPr="00E933E3">
        <w:rPr>
          <w:sz w:val="26"/>
          <w:szCs w:val="26"/>
          <w:rtl/>
        </w:rPr>
        <w:t>التغييرات في المستويات السنوية للتمويل المخصص لفرادى الوكالات الثنائية أو المنفذة لمختلف الشرائح؛</w:t>
      </w:r>
    </w:p>
    <w:p w:rsidR="00777594" w:rsidRDefault="00777594" w:rsidP="00777594">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rsidR="00777594" w:rsidRDefault="00777594" w:rsidP="00777594">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rsidR="00777594" w:rsidRDefault="00777594" w:rsidP="00777594">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777594" w:rsidRDefault="00777594" w:rsidP="00777594">
      <w:pPr>
        <w:bidi/>
        <w:ind w:left="1440" w:hanging="720"/>
        <w:rPr>
          <w:sz w:val="26"/>
          <w:szCs w:val="26"/>
          <w:rtl/>
        </w:rPr>
      </w:pPr>
      <w:r>
        <w:rPr>
          <w:rFonts w:hint="cs"/>
          <w:sz w:val="26"/>
          <w:szCs w:val="26"/>
          <w:rtl/>
        </w:rPr>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rsidR="00777594" w:rsidRDefault="00777594" w:rsidP="00777594">
      <w:pPr>
        <w:bidi/>
        <w:ind w:left="1440" w:hanging="720"/>
        <w:rPr>
          <w:rtl/>
        </w:rPr>
      </w:pPr>
    </w:p>
    <w:p w:rsidR="00777594" w:rsidRDefault="00777594" w:rsidP="00777594">
      <w:pPr>
        <w:jc w:val="left"/>
        <w:rPr>
          <w:b/>
          <w:bCs/>
          <w:sz w:val="26"/>
          <w:szCs w:val="26"/>
          <w:rtl/>
        </w:rPr>
      </w:pPr>
      <w:r>
        <w:rPr>
          <w:b/>
          <w:bCs/>
          <w:sz w:val="26"/>
          <w:szCs w:val="26"/>
          <w:rtl/>
        </w:rPr>
        <w:br w:type="page"/>
      </w:r>
    </w:p>
    <w:p w:rsidR="00777594" w:rsidRDefault="00777594" w:rsidP="00777594">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rsidR="00777594" w:rsidRDefault="00777594" w:rsidP="00777594">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rsidR="00777594" w:rsidRDefault="00777594" w:rsidP="00777594">
      <w:pPr>
        <w:pStyle w:val="Heading2"/>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rsidR="00777594" w:rsidRDefault="00777594" w:rsidP="00777594">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rsidR="00777594" w:rsidRDefault="00777594" w:rsidP="00777594">
      <w:pPr>
        <w:pStyle w:val="Heading1"/>
        <w:numPr>
          <w:ilvl w:val="0"/>
          <w:numId w:val="0"/>
        </w:numPr>
        <w:bidi/>
        <w:ind w:left="90"/>
        <w:rPr>
          <w:b/>
          <w:bCs/>
          <w:sz w:val="26"/>
          <w:szCs w:val="26"/>
        </w:rPr>
      </w:pPr>
      <w:r>
        <w:rPr>
          <w:rFonts w:hint="cs"/>
          <w:b/>
          <w:bCs/>
          <w:sz w:val="26"/>
          <w:szCs w:val="26"/>
          <w:rtl/>
        </w:rPr>
        <w:t>الوكالات الثنائية والمنفذة</w:t>
      </w:r>
    </w:p>
    <w:p w:rsidR="00777594" w:rsidRPr="00B54128" w:rsidRDefault="00777594" w:rsidP="00777594">
      <w:pPr>
        <w:pStyle w:val="Heading1"/>
        <w:tabs>
          <w:tab w:val="clear" w:pos="0"/>
          <w:tab w:val="num" w:pos="90"/>
        </w:tabs>
        <w:bidi/>
        <w:ind w:left="90"/>
        <w:rPr>
          <w:sz w:val="26"/>
          <w:szCs w:val="26"/>
        </w:rPr>
      </w:pPr>
      <w:r w:rsidRPr="00B54128">
        <w:rPr>
          <w:sz w:val="26"/>
          <w:szCs w:val="26"/>
          <w:rtl/>
        </w:rPr>
        <w:t xml:space="preserve">يوافق البلد على تحمل المسؤولية الشاملة </w:t>
      </w:r>
      <w:r w:rsidRPr="00B54128">
        <w:rPr>
          <w:rFonts w:hint="cs"/>
          <w:sz w:val="26"/>
          <w:szCs w:val="26"/>
          <w:rtl/>
        </w:rPr>
        <w:t>ل</w:t>
      </w:r>
      <w:r w:rsidRPr="00B54128">
        <w:rPr>
          <w:sz w:val="26"/>
          <w:szCs w:val="26"/>
          <w:rtl/>
        </w:rPr>
        <w:t xml:space="preserve">إدارة وتنفيذ هذا الاتفاق وجميع الأنشطة التي </w:t>
      </w:r>
      <w:r w:rsidRPr="00B54128">
        <w:rPr>
          <w:rFonts w:hint="cs"/>
          <w:sz w:val="26"/>
          <w:szCs w:val="26"/>
          <w:rtl/>
        </w:rPr>
        <w:t>يجريها</w:t>
      </w:r>
      <w:r w:rsidRPr="00B54128">
        <w:rPr>
          <w:sz w:val="26"/>
          <w:szCs w:val="26"/>
          <w:rtl/>
        </w:rPr>
        <w:t xml:space="preserve"> أو نيابة عنه </w:t>
      </w:r>
      <w:r w:rsidRPr="00B54128">
        <w:rPr>
          <w:rFonts w:hint="cs"/>
          <w:sz w:val="26"/>
          <w:szCs w:val="26"/>
          <w:rtl/>
        </w:rPr>
        <w:t>من أجل ا</w:t>
      </w:r>
      <w:r w:rsidRPr="00B54128">
        <w:rPr>
          <w:sz w:val="26"/>
          <w:szCs w:val="26"/>
          <w:rtl/>
        </w:rPr>
        <w:t xml:space="preserve">لوفاء بالالتزامات بموجب هذا الاتفاق. </w:t>
      </w:r>
      <w:r w:rsidRPr="00B54128">
        <w:rPr>
          <w:rFonts w:hint="cs"/>
          <w:sz w:val="26"/>
          <w:szCs w:val="26"/>
          <w:rtl/>
        </w:rPr>
        <w:t>و</w:t>
      </w:r>
      <w:r w:rsidRPr="00B54128">
        <w:rPr>
          <w:sz w:val="26"/>
          <w:szCs w:val="26"/>
          <w:rtl/>
        </w:rPr>
        <w:t xml:space="preserve">وافق </w:t>
      </w:r>
      <w:r w:rsidRPr="00B54128">
        <w:rPr>
          <w:rFonts w:hint="cs"/>
          <w:sz w:val="26"/>
          <w:szCs w:val="26"/>
          <w:rtl/>
        </w:rPr>
        <w:t>اليو</w:t>
      </w:r>
      <w:r>
        <w:rPr>
          <w:rFonts w:hint="cs"/>
          <w:sz w:val="26"/>
          <w:szCs w:val="26"/>
          <w:rtl/>
        </w:rPr>
        <w:t>نيدو</w:t>
      </w:r>
      <w:r w:rsidRPr="00B54128">
        <w:rPr>
          <w:sz w:val="26"/>
          <w:szCs w:val="26"/>
          <w:rtl/>
        </w:rPr>
        <w:t xml:space="preserve"> </w:t>
      </w:r>
      <w:r w:rsidRPr="00B54128">
        <w:rPr>
          <w:rFonts w:hint="cs"/>
          <w:sz w:val="26"/>
          <w:szCs w:val="26"/>
          <w:rtl/>
        </w:rPr>
        <w:t xml:space="preserve">على </w:t>
      </w:r>
      <w:r w:rsidRPr="00B54128">
        <w:rPr>
          <w:sz w:val="26"/>
          <w:szCs w:val="26"/>
          <w:rtl/>
        </w:rPr>
        <w:t xml:space="preserve">أن </w:t>
      </w:r>
      <w:r w:rsidRPr="00B54128">
        <w:rPr>
          <w:rFonts w:hint="cs"/>
          <w:sz w:val="26"/>
          <w:szCs w:val="26"/>
          <w:rtl/>
        </w:rPr>
        <w:t>ي</w:t>
      </w:r>
      <w:r w:rsidRPr="00B54128">
        <w:rPr>
          <w:sz w:val="26"/>
          <w:szCs w:val="26"/>
          <w:rtl/>
        </w:rPr>
        <w:t xml:space="preserve">كون الوكالة المنفذة </w:t>
      </w:r>
      <w:r w:rsidRPr="00B54128">
        <w:rPr>
          <w:rFonts w:hint="cs"/>
          <w:sz w:val="26"/>
          <w:szCs w:val="26"/>
          <w:rtl/>
        </w:rPr>
        <w:t>الرئيسية</w:t>
      </w:r>
      <w:r w:rsidRPr="00B54128">
        <w:rPr>
          <w:sz w:val="26"/>
          <w:szCs w:val="26"/>
          <w:rtl/>
        </w:rPr>
        <w:t xml:space="preserve"> </w:t>
      </w:r>
      <w:r w:rsidRPr="00B54128">
        <w:rPr>
          <w:rFonts w:hint="cs"/>
          <w:sz w:val="26"/>
          <w:szCs w:val="26"/>
          <w:rtl/>
        </w:rPr>
        <w:t>("الوكالة المنفذة الرئيسية") و</w:t>
      </w:r>
      <w:r w:rsidRPr="00B54128">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B54128">
        <w:rPr>
          <w:rFonts w:hint="cs"/>
          <w:sz w:val="26"/>
          <w:szCs w:val="26"/>
          <w:rtl/>
        </w:rPr>
        <w:t xml:space="preserve">برنامج </w:t>
      </w:r>
      <w:r w:rsidRPr="00B54128">
        <w:rPr>
          <w:sz w:val="26"/>
          <w:szCs w:val="26"/>
          <w:rtl/>
        </w:rPr>
        <w:t xml:space="preserve">الوكالة المنفذة </w:t>
      </w:r>
      <w:r w:rsidRPr="00B54128">
        <w:rPr>
          <w:rFonts w:hint="cs"/>
          <w:sz w:val="26"/>
          <w:szCs w:val="26"/>
          <w:rtl/>
        </w:rPr>
        <w:t>الرئيسية</w:t>
      </w:r>
      <w:r w:rsidRPr="00B54128">
        <w:rPr>
          <w:sz w:val="26"/>
          <w:szCs w:val="26"/>
          <w:rtl/>
        </w:rPr>
        <w:t xml:space="preserve"> </w:t>
      </w:r>
      <w:r>
        <w:rPr>
          <w:rFonts w:hint="cs"/>
          <w:sz w:val="26"/>
          <w:szCs w:val="26"/>
          <w:rtl/>
        </w:rPr>
        <w:t>المشاركة</w:t>
      </w:r>
      <w:r w:rsidRPr="00B54128">
        <w:rPr>
          <w:sz w:val="26"/>
          <w:szCs w:val="26"/>
          <w:rtl/>
        </w:rPr>
        <w:t xml:space="preserve"> في هذا الاتفاق.</w:t>
      </w:r>
    </w:p>
    <w:p w:rsidR="00777594" w:rsidRDefault="00777594" w:rsidP="00777594">
      <w:pPr>
        <w:pStyle w:val="Heading1"/>
        <w:tabs>
          <w:tab w:val="clear" w:pos="0"/>
          <w:tab w:val="num" w:pos="90"/>
        </w:tabs>
        <w:bidi/>
        <w:ind w:left="90"/>
        <w:rPr>
          <w:sz w:val="26"/>
          <w:szCs w:val="26"/>
        </w:rPr>
      </w:pPr>
      <w:r>
        <w:rPr>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w:t>
      </w:r>
      <w:r>
        <w:rPr>
          <w:rFonts w:hint="cs"/>
          <w:sz w:val="26"/>
          <w:szCs w:val="26"/>
          <w:rtl/>
        </w:rPr>
        <w:t xml:space="preserve"> ويرد دور الوكالة المنفذة الرئيسية في التذييل 6- ألف. </w:t>
      </w:r>
      <w:r>
        <w:rPr>
          <w:rFonts w:hint="cs"/>
          <w:sz w:val="26"/>
          <w:szCs w:val="26"/>
          <w:rtl/>
          <w:lang w:bidi="ar-EG"/>
        </w:rPr>
        <w:t>وتوافق اللجنة التنفيذية، من حيث المبدأ، على إمداد الوكالة المنفذة الرئيسية بالرسوم المحددة في  الصف 2-2 في التذييل 2- ألف.</w:t>
      </w:r>
    </w:p>
    <w:p w:rsidR="00777594" w:rsidRDefault="00777594" w:rsidP="00777594">
      <w:pPr>
        <w:pStyle w:val="Heading1"/>
        <w:keepNext/>
        <w:numPr>
          <w:ilvl w:val="0"/>
          <w:numId w:val="0"/>
        </w:numPr>
        <w:bidi/>
        <w:ind w:left="86"/>
        <w:rPr>
          <w:b/>
          <w:bCs/>
          <w:sz w:val="26"/>
          <w:szCs w:val="26"/>
        </w:rPr>
      </w:pPr>
      <w:r>
        <w:rPr>
          <w:rFonts w:hint="cs"/>
          <w:b/>
          <w:bCs/>
          <w:sz w:val="26"/>
          <w:szCs w:val="26"/>
          <w:rtl/>
        </w:rPr>
        <w:t>عدم الامتثال للاتفاق</w:t>
      </w:r>
    </w:p>
    <w:p w:rsidR="00777594" w:rsidRDefault="00777594" w:rsidP="00777594">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rsidR="00777594" w:rsidRDefault="00777594" w:rsidP="00777594">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rsidR="00777594" w:rsidRDefault="00777594" w:rsidP="00777594">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الاطلاع</w:t>
      </w:r>
      <w:r>
        <w:rPr>
          <w:sz w:val="26"/>
          <w:szCs w:val="26"/>
          <w:rtl/>
        </w:rPr>
        <w:t xml:space="preserve"> على المعلومات الضرورية للتحقق من الامتثال لهذا الاتفاق.</w:t>
      </w:r>
    </w:p>
    <w:p w:rsidR="00777594" w:rsidRDefault="00777594" w:rsidP="00777594">
      <w:pPr>
        <w:pStyle w:val="Heading1"/>
        <w:numPr>
          <w:ilvl w:val="0"/>
          <w:numId w:val="0"/>
        </w:numPr>
        <w:bidi/>
        <w:ind w:left="90"/>
        <w:rPr>
          <w:b/>
          <w:bCs/>
          <w:sz w:val="26"/>
          <w:szCs w:val="26"/>
        </w:rPr>
      </w:pPr>
      <w:r>
        <w:rPr>
          <w:rFonts w:hint="cs"/>
          <w:b/>
          <w:bCs/>
          <w:sz w:val="26"/>
          <w:szCs w:val="26"/>
          <w:rtl/>
        </w:rPr>
        <w:t>تاريخ الإنجاز</w:t>
      </w:r>
    </w:p>
    <w:p w:rsidR="00777594" w:rsidRDefault="00777594" w:rsidP="00777594">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w:t>
      </w:r>
      <w:r>
        <w:rPr>
          <w:sz w:val="26"/>
          <w:szCs w:val="26"/>
          <w:rtl/>
        </w:rPr>
        <w:lastRenderedPageBreak/>
        <w:t>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rsidR="00777594" w:rsidRDefault="00777594" w:rsidP="00777594">
      <w:pPr>
        <w:bidi/>
        <w:spacing w:after="240"/>
        <w:rPr>
          <w:b/>
          <w:bCs/>
          <w:sz w:val="26"/>
          <w:szCs w:val="26"/>
        </w:rPr>
      </w:pPr>
      <w:r>
        <w:rPr>
          <w:rFonts w:hint="cs"/>
          <w:b/>
          <w:bCs/>
          <w:sz w:val="26"/>
          <w:szCs w:val="26"/>
          <w:rtl/>
        </w:rPr>
        <w:t>صحة الاتفاق</w:t>
      </w:r>
    </w:p>
    <w:p w:rsidR="00777594" w:rsidRDefault="00777594" w:rsidP="00777594">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rsidR="00777594" w:rsidRDefault="00777594" w:rsidP="00777594">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rsidR="00777594" w:rsidRDefault="00777594" w:rsidP="00777594">
      <w:pPr>
        <w:bidi/>
        <w:rPr>
          <w:lang w:val="en-CA"/>
        </w:rPr>
      </w:pPr>
    </w:p>
    <w:p w:rsidR="00777594" w:rsidRDefault="00777594" w:rsidP="00777594">
      <w:pPr>
        <w:jc w:val="left"/>
        <w:rPr>
          <w:bCs/>
          <w:sz w:val="26"/>
          <w:szCs w:val="26"/>
          <w:rtl/>
          <w:lang w:bidi="ar-EG"/>
        </w:rPr>
      </w:pPr>
      <w:r>
        <w:rPr>
          <w:bCs/>
          <w:sz w:val="26"/>
          <w:szCs w:val="26"/>
          <w:rtl/>
          <w:lang w:bidi="ar-EG"/>
        </w:rPr>
        <w:br w:type="page"/>
      </w:r>
    </w:p>
    <w:p w:rsidR="00777594" w:rsidRPr="00FF13D4" w:rsidRDefault="00777594" w:rsidP="00777594">
      <w:pPr>
        <w:bidi/>
        <w:spacing w:after="120"/>
        <w:jc w:val="left"/>
        <w:rPr>
          <w:bCs/>
          <w:sz w:val="26"/>
          <w:szCs w:val="26"/>
          <w:rtl/>
          <w:lang w:val="en-CA" w:bidi="ar-EG"/>
        </w:rPr>
      </w:pPr>
      <w:r>
        <w:rPr>
          <w:rFonts w:hint="cs"/>
          <w:bCs/>
          <w:sz w:val="26"/>
          <w:szCs w:val="26"/>
          <w:rtl/>
          <w:lang w:bidi="ar-EG"/>
        </w:rPr>
        <w:lastRenderedPageBreak/>
        <w:t>الت</w:t>
      </w:r>
      <w:r>
        <w:rPr>
          <w:bCs/>
          <w:sz w:val="26"/>
          <w:szCs w:val="26"/>
          <w:rtl/>
        </w:rPr>
        <w:t>ذييلات</w:t>
      </w:r>
    </w:p>
    <w:p w:rsidR="00777594" w:rsidRDefault="00777594" w:rsidP="00777594">
      <w:pPr>
        <w:bidi/>
        <w:jc w:val="left"/>
        <w:rPr>
          <w:bCs/>
          <w:sz w:val="26"/>
          <w:szCs w:val="26"/>
        </w:rPr>
      </w:pPr>
      <w:r w:rsidRPr="00FF13D4">
        <w:rPr>
          <w:bCs/>
          <w:sz w:val="26"/>
          <w:szCs w:val="26"/>
          <w:rtl/>
        </w:rPr>
        <w:t>التذييل 1- ألف: المـواد</w:t>
      </w:r>
    </w:p>
    <w:p w:rsidR="00777594" w:rsidRPr="00FF13D4" w:rsidRDefault="00777594" w:rsidP="00777594">
      <w:pPr>
        <w:bidi/>
        <w:jc w:val="left"/>
        <w:rPr>
          <w:sz w:val="18"/>
          <w:szCs w:val="18"/>
          <w:lang w:val="en-C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1452"/>
        <w:gridCol w:w="1452"/>
        <w:gridCol w:w="3484"/>
      </w:tblGrid>
      <w:tr w:rsidR="00777594" w:rsidRPr="00FF13D4" w:rsidTr="001D6F83">
        <w:trPr>
          <w:trHeight w:val="413"/>
        </w:trPr>
        <w:tc>
          <w:tcPr>
            <w:tcW w:w="1665" w:type="pct"/>
            <w:shd w:val="clear" w:color="auto" w:fill="auto"/>
          </w:tcPr>
          <w:p w:rsidR="00777594" w:rsidRPr="00E933E3" w:rsidRDefault="00777594" w:rsidP="001D6F83">
            <w:pPr>
              <w:keepNext/>
              <w:bidi/>
              <w:rPr>
                <w:b/>
                <w:bCs/>
                <w:sz w:val="22"/>
                <w:szCs w:val="22"/>
              </w:rPr>
            </w:pPr>
            <w:r w:rsidRPr="00E933E3">
              <w:rPr>
                <w:b/>
                <w:bCs/>
                <w:sz w:val="22"/>
                <w:szCs w:val="22"/>
                <w:rtl/>
              </w:rPr>
              <w:t>المادة</w:t>
            </w:r>
          </w:p>
        </w:tc>
        <w:tc>
          <w:tcPr>
            <w:tcW w:w="758" w:type="pct"/>
            <w:shd w:val="clear" w:color="auto" w:fill="auto"/>
          </w:tcPr>
          <w:p w:rsidR="00777594" w:rsidRPr="00E933E3" w:rsidRDefault="00777594" w:rsidP="001D6F83">
            <w:pPr>
              <w:keepNext/>
              <w:bidi/>
              <w:jc w:val="center"/>
              <w:rPr>
                <w:b/>
                <w:bCs/>
                <w:sz w:val="22"/>
                <w:szCs w:val="22"/>
              </w:rPr>
            </w:pPr>
            <w:r w:rsidRPr="00E933E3">
              <w:rPr>
                <w:b/>
                <w:bCs/>
                <w:sz w:val="22"/>
                <w:szCs w:val="22"/>
                <w:rtl/>
              </w:rPr>
              <w:t>المرفق</w:t>
            </w:r>
          </w:p>
        </w:tc>
        <w:tc>
          <w:tcPr>
            <w:tcW w:w="758" w:type="pct"/>
            <w:shd w:val="clear" w:color="auto" w:fill="auto"/>
          </w:tcPr>
          <w:p w:rsidR="00777594" w:rsidRPr="00E933E3" w:rsidRDefault="00777594" w:rsidP="001D6F83">
            <w:pPr>
              <w:keepNext/>
              <w:autoSpaceDE w:val="0"/>
              <w:autoSpaceDN w:val="0"/>
              <w:bidi/>
              <w:adjustRightInd w:val="0"/>
              <w:jc w:val="center"/>
              <w:rPr>
                <w:b/>
                <w:bCs/>
                <w:sz w:val="22"/>
                <w:szCs w:val="22"/>
              </w:rPr>
            </w:pPr>
            <w:r w:rsidRPr="00E933E3">
              <w:rPr>
                <w:b/>
                <w:bCs/>
                <w:sz w:val="22"/>
                <w:szCs w:val="22"/>
                <w:rtl/>
              </w:rPr>
              <w:t>المجموعة</w:t>
            </w:r>
          </w:p>
        </w:tc>
        <w:tc>
          <w:tcPr>
            <w:tcW w:w="1819" w:type="pct"/>
            <w:shd w:val="clear" w:color="auto" w:fill="auto"/>
          </w:tcPr>
          <w:p w:rsidR="00777594" w:rsidRPr="00E933E3" w:rsidRDefault="00777594" w:rsidP="001D6F83">
            <w:pPr>
              <w:keepNext/>
              <w:autoSpaceDE w:val="0"/>
              <w:autoSpaceDN w:val="0"/>
              <w:bidi/>
              <w:adjustRightInd w:val="0"/>
              <w:rPr>
                <w:b/>
                <w:bCs/>
                <w:sz w:val="22"/>
                <w:szCs w:val="22"/>
                <w:rtl/>
                <w:lang w:eastAsia="en-CA"/>
              </w:rPr>
            </w:pPr>
            <w:r w:rsidRPr="00E933E3">
              <w:rPr>
                <w:b/>
                <w:bCs/>
                <w:sz w:val="22"/>
                <w:szCs w:val="22"/>
                <w:rtl/>
                <w:lang w:eastAsia="en-CA"/>
              </w:rPr>
              <w:t>نقطة البدء لإجمالي التخفيضات في الاستهلاك</w:t>
            </w:r>
          </w:p>
          <w:p w:rsidR="00777594" w:rsidRPr="00E933E3" w:rsidRDefault="00777594" w:rsidP="001D6F83">
            <w:pPr>
              <w:keepNext/>
              <w:autoSpaceDE w:val="0"/>
              <w:autoSpaceDN w:val="0"/>
              <w:bidi/>
              <w:adjustRightInd w:val="0"/>
              <w:rPr>
                <w:b/>
                <w:bCs/>
                <w:sz w:val="22"/>
                <w:szCs w:val="22"/>
              </w:rPr>
            </w:pPr>
            <w:r w:rsidRPr="00E933E3">
              <w:rPr>
                <w:b/>
                <w:bCs/>
                <w:sz w:val="22"/>
                <w:szCs w:val="22"/>
                <w:rtl/>
                <w:lang w:eastAsia="en-CA"/>
              </w:rPr>
              <w:t>(بأطنان قدرات استنفاد الأوزون)</w:t>
            </w:r>
          </w:p>
        </w:tc>
      </w:tr>
      <w:tr w:rsidR="00777594" w:rsidRPr="00FF13D4" w:rsidTr="001D6F83">
        <w:tc>
          <w:tcPr>
            <w:tcW w:w="1665" w:type="pct"/>
            <w:shd w:val="clear" w:color="auto" w:fill="auto"/>
          </w:tcPr>
          <w:p w:rsidR="00777594" w:rsidRPr="00E933E3" w:rsidRDefault="00777594" w:rsidP="001D6F83">
            <w:pPr>
              <w:keepNext/>
              <w:bidi/>
              <w:rPr>
                <w:sz w:val="22"/>
                <w:szCs w:val="22"/>
                <w:rtl/>
              </w:rPr>
            </w:pPr>
            <w:r w:rsidRPr="00E933E3">
              <w:rPr>
                <w:sz w:val="22"/>
                <w:szCs w:val="22"/>
                <w:rtl/>
              </w:rPr>
              <w:t>الهيدروكلوروفلوروكربون-22</w:t>
            </w:r>
          </w:p>
        </w:tc>
        <w:tc>
          <w:tcPr>
            <w:tcW w:w="758" w:type="pct"/>
            <w:shd w:val="clear" w:color="auto" w:fill="auto"/>
          </w:tcPr>
          <w:p w:rsidR="00777594" w:rsidRPr="00E933E3" w:rsidRDefault="00777594" w:rsidP="001D6F83">
            <w:pPr>
              <w:keepNext/>
              <w:bidi/>
              <w:jc w:val="center"/>
              <w:rPr>
                <w:sz w:val="22"/>
                <w:szCs w:val="22"/>
              </w:rPr>
            </w:pPr>
            <w:r w:rsidRPr="00E933E3">
              <w:rPr>
                <w:sz w:val="22"/>
                <w:szCs w:val="22"/>
                <w:rtl/>
              </w:rPr>
              <w:t>جيم</w:t>
            </w:r>
          </w:p>
        </w:tc>
        <w:tc>
          <w:tcPr>
            <w:tcW w:w="758" w:type="pct"/>
            <w:shd w:val="clear" w:color="auto" w:fill="auto"/>
          </w:tcPr>
          <w:p w:rsidR="00777594" w:rsidRPr="00E933E3" w:rsidRDefault="00777594" w:rsidP="001D6F83">
            <w:pPr>
              <w:keepNext/>
              <w:autoSpaceDE w:val="0"/>
              <w:autoSpaceDN w:val="0"/>
              <w:bidi/>
              <w:adjustRightInd w:val="0"/>
              <w:jc w:val="center"/>
              <w:rPr>
                <w:sz w:val="22"/>
                <w:szCs w:val="22"/>
              </w:rPr>
            </w:pPr>
            <w:r w:rsidRPr="00E933E3">
              <w:rPr>
                <w:sz w:val="22"/>
                <w:szCs w:val="22"/>
                <w:rtl/>
              </w:rPr>
              <w:t>الأولى</w:t>
            </w:r>
          </w:p>
        </w:tc>
        <w:tc>
          <w:tcPr>
            <w:tcW w:w="1819" w:type="pct"/>
            <w:shd w:val="clear" w:color="auto" w:fill="auto"/>
          </w:tcPr>
          <w:p w:rsidR="00777594" w:rsidRPr="00E933E3" w:rsidRDefault="00777594" w:rsidP="001D6F83">
            <w:pPr>
              <w:widowControl w:val="0"/>
              <w:tabs>
                <w:tab w:val="right" w:pos="2586"/>
              </w:tabs>
              <w:jc w:val="right"/>
              <w:rPr>
                <w:sz w:val="22"/>
                <w:szCs w:val="22"/>
                <w:lang w:val="en-CA"/>
              </w:rPr>
            </w:pPr>
            <w:r w:rsidRPr="00E933E3">
              <w:rPr>
                <w:sz w:val="22"/>
                <w:szCs w:val="22"/>
                <w:lang w:val="en-CA"/>
              </w:rPr>
              <w:t>3.2</w:t>
            </w:r>
          </w:p>
        </w:tc>
      </w:tr>
      <w:tr w:rsidR="00777594" w:rsidRPr="00FF13D4" w:rsidTr="001D6F83">
        <w:tc>
          <w:tcPr>
            <w:tcW w:w="1665" w:type="pct"/>
            <w:shd w:val="clear" w:color="auto" w:fill="auto"/>
          </w:tcPr>
          <w:p w:rsidR="00777594" w:rsidRPr="00E933E3" w:rsidRDefault="00777594" w:rsidP="001D6F83">
            <w:pPr>
              <w:keepNext/>
              <w:bidi/>
              <w:rPr>
                <w:sz w:val="22"/>
                <w:szCs w:val="22"/>
                <w:rtl/>
                <w:lang w:bidi="ar-EG"/>
              </w:rPr>
            </w:pPr>
            <w:r w:rsidRPr="00E933E3">
              <w:rPr>
                <w:sz w:val="22"/>
                <w:szCs w:val="22"/>
                <w:rtl/>
              </w:rPr>
              <w:t>الهيدروكلوروفلوروكربون-</w:t>
            </w:r>
            <w:r w:rsidRPr="00E933E3">
              <w:rPr>
                <w:rFonts w:hint="cs"/>
                <w:sz w:val="22"/>
                <w:szCs w:val="22"/>
                <w:rtl/>
              </w:rPr>
              <w:t>141ب</w:t>
            </w:r>
          </w:p>
        </w:tc>
        <w:tc>
          <w:tcPr>
            <w:tcW w:w="758" w:type="pct"/>
            <w:shd w:val="clear" w:color="auto" w:fill="auto"/>
          </w:tcPr>
          <w:p w:rsidR="00777594" w:rsidRPr="00E933E3" w:rsidRDefault="00777594" w:rsidP="001D6F83">
            <w:pPr>
              <w:keepNext/>
              <w:bidi/>
              <w:jc w:val="center"/>
              <w:rPr>
                <w:sz w:val="22"/>
                <w:szCs w:val="22"/>
              </w:rPr>
            </w:pPr>
            <w:r w:rsidRPr="00E933E3">
              <w:rPr>
                <w:sz w:val="22"/>
                <w:szCs w:val="22"/>
                <w:rtl/>
              </w:rPr>
              <w:t>جيم</w:t>
            </w:r>
          </w:p>
        </w:tc>
        <w:tc>
          <w:tcPr>
            <w:tcW w:w="758" w:type="pct"/>
            <w:shd w:val="clear" w:color="auto" w:fill="auto"/>
          </w:tcPr>
          <w:p w:rsidR="00777594" w:rsidRPr="00E933E3" w:rsidRDefault="00777594" w:rsidP="001D6F83">
            <w:pPr>
              <w:keepNext/>
              <w:autoSpaceDE w:val="0"/>
              <w:autoSpaceDN w:val="0"/>
              <w:bidi/>
              <w:adjustRightInd w:val="0"/>
              <w:jc w:val="center"/>
              <w:rPr>
                <w:sz w:val="22"/>
                <w:szCs w:val="22"/>
              </w:rPr>
            </w:pPr>
            <w:r w:rsidRPr="00E933E3">
              <w:rPr>
                <w:sz w:val="22"/>
                <w:szCs w:val="22"/>
                <w:rtl/>
              </w:rPr>
              <w:t>الأولى</w:t>
            </w:r>
          </w:p>
        </w:tc>
        <w:tc>
          <w:tcPr>
            <w:tcW w:w="1819" w:type="pct"/>
            <w:shd w:val="clear" w:color="auto" w:fill="auto"/>
          </w:tcPr>
          <w:p w:rsidR="00777594" w:rsidRPr="00E933E3" w:rsidRDefault="00777594" w:rsidP="001D6F83">
            <w:pPr>
              <w:widowControl w:val="0"/>
              <w:tabs>
                <w:tab w:val="right" w:pos="2586"/>
              </w:tabs>
              <w:jc w:val="right"/>
              <w:rPr>
                <w:sz w:val="22"/>
                <w:szCs w:val="22"/>
                <w:lang w:val="en-CA"/>
              </w:rPr>
            </w:pPr>
            <w:r w:rsidRPr="00E933E3">
              <w:rPr>
                <w:sz w:val="22"/>
                <w:szCs w:val="22"/>
                <w:lang w:val="en-CA"/>
              </w:rPr>
              <w:t>1.5</w:t>
            </w:r>
          </w:p>
        </w:tc>
      </w:tr>
      <w:tr w:rsidR="00777594" w:rsidRPr="00FF13D4" w:rsidTr="001D6F83">
        <w:tc>
          <w:tcPr>
            <w:tcW w:w="1665" w:type="pct"/>
            <w:shd w:val="clear" w:color="auto" w:fill="auto"/>
          </w:tcPr>
          <w:p w:rsidR="00777594" w:rsidRPr="00E933E3" w:rsidRDefault="00777594" w:rsidP="001D6F83">
            <w:pPr>
              <w:bidi/>
              <w:jc w:val="left"/>
              <w:rPr>
                <w:sz w:val="22"/>
                <w:szCs w:val="22"/>
                <w:rtl/>
                <w:lang w:eastAsia="en-CA"/>
              </w:rPr>
            </w:pPr>
            <w:r w:rsidRPr="00E933E3">
              <w:rPr>
                <w:rFonts w:hint="cs"/>
                <w:sz w:val="22"/>
                <w:szCs w:val="22"/>
                <w:rtl/>
                <w:lang w:eastAsia="en-CA"/>
              </w:rPr>
              <w:t>المجموع الفرعي</w:t>
            </w:r>
          </w:p>
        </w:tc>
        <w:tc>
          <w:tcPr>
            <w:tcW w:w="758" w:type="pct"/>
            <w:shd w:val="clear" w:color="auto" w:fill="auto"/>
          </w:tcPr>
          <w:p w:rsidR="00777594" w:rsidRPr="00E933E3" w:rsidRDefault="00777594" w:rsidP="001D6F83">
            <w:pPr>
              <w:widowControl w:val="0"/>
              <w:rPr>
                <w:sz w:val="22"/>
                <w:szCs w:val="22"/>
                <w:lang w:val="en-CA"/>
              </w:rPr>
            </w:pPr>
          </w:p>
        </w:tc>
        <w:tc>
          <w:tcPr>
            <w:tcW w:w="758" w:type="pct"/>
            <w:shd w:val="clear" w:color="auto" w:fill="auto"/>
          </w:tcPr>
          <w:p w:rsidR="00777594" w:rsidRPr="00E933E3" w:rsidRDefault="00777594" w:rsidP="001D6F83">
            <w:pPr>
              <w:widowControl w:val="0"/>
              <w:rPr>
                <w:sz w:val="22"/>
                <w:szCs w:val="22"/>
                <w:lang w:val="en-CA"/>
              </w:rPr>
            </w:pPr>
          </w:p>
        </w:tc>
        <w:tc>
          <w:tcPr>
            <w:tcW w:w="1819" w:type="pct"/>
            <w:shd w:val="clear" w:color="auto" w:fill="auto"/>
          </w:tcPr>
          <w:p w:rsidR="00777594" w:rsidRPr="00E933E3" w:rsidRDefault="00777594" w:rsidP="001D6F83">
            <w:pPr>
              <w:widowControl w:val="0"/>
              <w:tabs>
                <w:tab w:val="right" w:pos="2586"/>
              </w:tabs>
              <w:jc w:val="right"/>
              <w:rPr>
                <w:sz w:val="22"/>
                <w:szCs w:val="22"/>
                <w:lang w:val="en-CA"/>
              </w:rPr>
            </w:pPr>
            <w:r w:rsidRPr="00E933E3">
              <w:rPr>
                <w:sz w:val="22"/>
                <w:szCs w:val="22"/>
                <w:lang w:val="en-CA"/>
              </w:rPr>
              <w:t>4.7</w:t>
            </w:r>
          </w:p>
        </w:tc>
      </w:tr>
      <w:tr w:rsidR="00777594" w:rsidRPr="00FF13D4" w:rsidTr="001D6F83">
        <w:tc>
          <w:tcPr>
            <w:tcW w:w="1665" w:type="pct"/>
            <w:shd w:val="clear" w:color="auto" w:fill="auto"/>
          </w:tcPr>
          <w:p w:rsidR="00777594" w:rsidRPr="00E933E3" w:rsidRDefault="00777594" w:rsidP="001D6F83">
            <w:pPr>
              <w:bidi/>
              <w:jc w:val="left"/>
              <w:rPr>
                <w:sz w:val="22"/>
                <w:szCs w:val="22"/>
                <w:rtl/>
                <w:lang w:eastAsia="en-CA"/>
              </w:rPr>
            </w:pPr>
            <w:r w:rsidRPr="00E933E3">
              <w:rPr>
                <w:sz w:val="22"/>
                <w:szCs w:val="22"/>
                <w:rtl/>
                <w:lang w:eastAsia="en-CA"/>
              </w:rPr>
              <w:t>الهيدروكلوروفلوروكربون-</w:t>
            </w:r>
            <w:r w:rsidRPr="00E933E3">
              <w:rPr>
                <w:rFonts w:hint="cs"/>
                <w:sz w:val="22"/>
                <w:szCs w:val="22"/>
                <w:rtl/>
                <w:lang w:eastAsia="en-CA"/>
              </w:rPr>
              <w:t>141ب الوارد في البوليولات سابقة الخلط المستوردة</w:t>
            </w:r>
          </w:p>
        </w:tc>
        <w:tc>
          <w:tcPr>
            <w:tcW w:w="758" w:type="pct"/>
            <w:shd w:val="clear" w:color="auto" w:fill="auto"/>
          </w:tcPr>
          <w:p w:rsidR="00777594" w:rsidRPr="00E933E3" w:rsidRDefault="00777594" w:rsidP="001D6F83">
            <w:pPr>
              <w:keepNext/>
              <w:bidi/>
              <w:jc w:val="center"/>
              <w:rPr>
                <w:sz w:val="22"/>
                <w:szCs w:val="22"/>
              </w:rPr>
            </w:pPr>
            <w:r w:rsidRPr="00E933E3">
              <w:rPr>
                <w:sz w:val="22"/>
                <w:szCs w:val="22"/>
                <w:rtl/>
              </w:rPr>
              <w:t>جيم</w:t>
            </w:r>
          </w:p>
        </w:tc>
        <w:tc>
          <w:tcPr>
            <w:tcW w:w="758" w:type="pct"/>
            <w:shd w:val="clear" w:color="auto" w:fill="auto"/>
          </w:tcPr>
          <w:p w:rsidR="00777594" w:rsidRPr="00E933E3" w:rsidRDefault="00777594" w:rsidP="001D6F83">
            <w:pPr>
              <w:keepNext/>
              <w:autoSpaceDE w:val="0"/>
              <w:autoSpaceDN w:val="0"/>
              <w:bidi/>
              <w:adjustRightInd w:val="0"/>
              <w:jc w:val="center"/>
              <w:rPr>
                <w:sz w:val="22"/>
                <w:szCs w:val="22"/>
              </w:rPr>
            </w:pPr>
            <w:r w:rsidRPr="00E933E3">
              <w:rPr>
                <w:sz w:val="22"/>
                <w:szCs w:val="22"/>
                <w:rtl/>
              </w:rPr>
              <w:t>الأولى</w:t>
            </w:r>
          </w:p>
        </w:tc>
        <w:tc>
          <w:tcPr>
            <w:tcW w:w="1819" w:type="pct"/>
            <w:shd w:val="clear" w:color="auto" w:fill="auto"/>
          </w:tcPr>
          <w:p w:rsidR="00777594" w:rsidRPr="00E933E3" w:rsidRDefault="00777594" w:rsidP="001D6F83">
            <w:pPr>
              <w:widowControl w:val="0"/>
              <w:tabs>
                <w:tab w:val="right" w:pos="2586"/>
              </w:tabs>
              <w:jc w:val="right"/>
              <w:rPr>
                <w:sz w:val="22"/>
                <w:szCs w:val="22"/>
                <w:lang w:val="en-CA"/>
              </w:rPr>
            </w:pPr>
            <w:r w:rsidRPr="00E933E3">
              <w:rPr>
                <w:sz w:val="22"/>
                <w:szCs w:val="22"/>
                <w:lang w:val="en-CA"/>
              </w:rPr>
              <w:t>3.47</w:t>
            </w:r>
          </w:p>
        </w:tc>
      </w:tr>
      <w:tr w:rsidR="00777594" w:rsidRPr="006032CA" w:rsidTr="001D6F83">
        <w:tc>
          <w:tcPr>
            <w:tcW w:w="1665" w:type="pct"/>
            <w:shd w:val="clear" w:color="auto" w:fill="auto"/>
          </w:tcPr>
          <w:p w:rsidR="00777594" w:rsidRPr="00E933E3" w:rsidRDefault="00777594" w:rsidP="001D6F83">
            <w:pPr>
              <w:bidi/>
              <w:jc w:val="left"/>
              <w:rPr>
                <w:color w:val="000000"/>
                <w:sz w:val="22"/>
                <w:szCs w:val="22"/>
                <w:rtl/>
                <w:lang w:eastAsia="en-CA"/>
              </w:rPr>
            </w:pPr>
            <w:r w:rsidRPr="00E933E3">
              <w:rPr>
                <w:rFonts w:hint="cs"/>
                <w:color w:val="000000"/>
                <w:sz w:val="22"/>
                <w:szCs w:val="22"/>
                <w:rtl/>
                <w:lang w:eastAsia="en-CA"/>
              </w:rPr>
              <w:t>المجموع</w:t>
            </w:r>
          </w:p>
        </w:tc>
        <w:tc>
          <w:tcPr>
            <w:tcW w:w="758" w:type="pct"/>
            <w:shd w:val="clear" w:color="auto" w:fill="auto"/>
          </w:tcPr>
          <w:p w:rsidR="00777594" w:rsidRPr="00E933E3" w:rsidRDefault="00777594" w:rsidP="001D6F83">
            <w:pPr>
              <w:widowControl w:val="0"/>
              <w:autoSpaceDE w:val="0"/>
              <w:autoSpaceDN w:val="0"/>
              <w:adjustRightInd w:val="0"/>
              <w:rPr>
                <w:color w:val="000000"/>
                <w:sz w:val="22"/>
                <w:szCs w:val="22"/>
                <w:lang w:val="en-CA"/>
              </w:rPr>
            </w:pPr>
          </w:p>
        </w:tc>
        <w:tc>
          <w:tcPr>
            <w:tcW w:w="758" w:type="pct"/>
            <w:shd w:val="clear" w:color="auto" w:fill="auto"/>
          </w:tcPr>
          <w:p w:rsidR="00777594" w:rsidRPr="00E933E3" w:rsidRDefault="00777594" w:rsidP="001D6F83">
            <w:pPr>
              <w:widowControl w:val="0"/>
              <w:autoSpaceDE w:val="0"/>
              <w:autoSpaceDN w:val="0"/>
              <w:adjustRightInd w:val="0"/>
              <w:rPr>
                <w:color w:val="000000"/>
                <w:sz w:val="22"/>
                <w:szCs w:val="22"/>
                <w:lang w:val="en-CA"/>
              </w:rPr>
            </w:pPr>
          </w:p>
        </w:tc>
        <w:tc>
          <w:tcPr>
            <w:tcW w:w="1819" w:type="pct"/>
            <w:shd w:val="clear" w:color="auto" w:fill="auto"/>
          </w:tcPr>
          <w:p w:rsidR="00777594" w:rsidRPr="00E933E3" w:rsidRDefault="00777594" w:rsidP="001D6F83">
            <w:pPr>
              <w:widowControl w:val="0"/>
              <w:autoSpaceDE w:val="0"/>
              <w:autoSpaceDN w:val="0"/>
              <w:adjustRightInd w:val="0"/>
              <w:jc w:val="right"/>
              <w:rPr>
                <w:color w:val="000000"/>
                <w:sz w:val="22"/>
                <w:szCs w:val="22"/>
                <w:lang w:val="en-CA"/>
              </w:rPr>
            </w:pPr>
            <w:r w:rsidRPr="00E933E3">
              <w:rPr>
                <w:color w:val="000000"/>
                <w:sz w:val="22"/>
                <w:szCs w:val="22"/>
                <w:lang w:val="en-CA"/>
              </w:rPr>
              <w:t>8.17</w:t>
            </w:r>
          </w:p>
        </w:tc>
      </w:tr>
    </w:tbl>
    <w:p w:rsidR="00777594" w:rsidRDefault="00777594" w:rsidP="00777594">
      <w:pPr>
        <w:bidi/>
        <w:rPr>
          <w:sz w:val="20"/>
          <w:rtl/>
        </w:rPr>
      </w:pPr>
    </w:p>
    <w:p w:rsidR="00777594" w:rsidRDefault="00777594" w:rsidP="00777594">
      <w:pPr>
        <w:jc w:val="right"/>
        <w:rPr>
          <w:bCs/>
          <w:sz w:val="26"/>
          <w:szCs w:val="26"/>
        </w:rPr>
      </w:pPr>
      <w:r>
        <w:rPr>
          <w:bCs/>
          <w:sz w:val="26"/>
          <w:szCs w:val="26"/>
          <w:rtl/>
        </w:rPr>
        <w:t>التذييل 2- ألف: الأهداف والتمويل</w:t>
      </w:r>
    </w:p>
    <w:p w:rsidR="00777594" w:rsidRPr="00B11BE8" w:rsidRDefault="00777594" w:rsidP="00777594">
      <w:pPr>
        <w:jc w:val="right"/>
        <w:rPr>
          <w:bCs/>
          <w:sz w:val="26"/>
          <w:szCs w:val="26"/>
          <w:rtl/>
        </w:rPr>
      </w:pPr>
    </w:p>
    <w:tbl>
      <w:tblPr>
        <w:bidiVisual/>
        <w:tblW w:w="5074" w:type="pct"/>
        <w:tblLayout w:type="fixed"/>
        <w:tblLook w:val="04A0" w:firstRow="1" w:lastRow="0" w:firstColumn="1" w:lastColumn="0" w:noHBand="0" w:noVBand="1"/>
      </w:tblPr>
      <w:tblGrid>
        <w:gridCol w:w="719"/>
        <w:gridCol w:w="3061"/>
        <w:gridCol w:w="822"/>
        <w:gridCol w:w="824"/>
        <w:gridCol w:w="824"/>
        <w:gridCol w:w="822"/>
        <w:gridCol w:w="824"/>
        <w:gridCol w:w="831"/>
        <w:gridCol w:w="895"/>
      </w:tblGrid>
      <w:tr w:rsidR="00777594" w:rsidRPr="00B11BE8" w:rsidTr="00E933E3">
        <w:trPr>
          <w:tblHeader/>
        </w:trPr>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77594" w:rsidRPr="00E933E3" w:rsidRDefault="00777594" w:rsidP="001D6F83">
            <w:pPr>
              <w:bidi/>
              <w:jc w:val="left"/>
              <w:rPr>
                <w:b/>
                <w:bCs/>
                <w:sz w:val="22"/>
                <w:szCs w:val="22"/>
                <w:lang w:eastAsia="en-CA"/>
              </w:rPr>
            </w:pPr>
            <w:r w:rsidRPr="00E933E3">
              <w:rPr>
                <w:b/>
                <w:bCs/>
                <w:sz w:val="22"/>
                <w:szCs w:val="22"/>
                <w:rtl/>
                <w:lang w:eastAsia="en-CA"/>
              </w:rPr>
              <w:t>الصف</w:t>
            </w:r>
          </w:p>
        </w:tc>
        <w:tc>
          <w:tcPr>
            <w:tcW w:w="1591" w:type="pct"/>
            <w:tcBorders>
              <w:top w:val="single" w:sz="4" w:space="0" w:color="auto"/>
              <w:left w:val="nil"/>
              <w:bottom w:val="single" w:sz="4" w:space="0" w:color="auto"/>
              <w:right w:val="single" w:sz="4" w:space="0" w:color="auto"/>
            </w:tcBorders>
            <w:shd w:val="clear" w:color="auto" w:fill="auto"/>
            <w:vAlign w:val="center"/>
            <w:hideMark/>
          </w:tcPr>
          <w:p w:rsidR="00777594" w:rsidRPr="00E933E3" w:rsidRDefault="00777594" w:rsidP="001D6F83">
            <w:pPr>
              <w:bidi/>
              <w:jc w:val="left"/>
              <w:rPr>
                <w:b/>
                <w:bCs/>
                <w:sz w:val="22"/>
                <w:szCs w:val="22"/>
                <w:lang w:eastAsia="en-CA"/>
              </w:rPr>
            </w:pPr>
            <w:r w:rsidRPr="00E933E3">
              <w:rPr>
                <w:b/>
                <w:bCs/>
                <w:sz w:val="22"/>
                <w:szCs w:val="22"/>
                <w:rtl/>
                <w:lang w:eastAsia="en-CA"/>
              </w:rPr>
              <w:t>ال</w:t>
            </w:r>
            <w:r w:rsidRPr="00E933E3">
              <w:rPr>
                <w:b/>
                <w:bCs/>
                <w:sz w:val="22"/>
                <w:szCs w:val="22"/>
                <w:rtl/>
                <w:lang w:eastAsia="en-CA" w:bidi="ar-EG"/>
              </w:rPr>
              <w:t>و</w:t>
            </w:r>
            <w:r w:rsidRPr="00E933E3">
              <w:rPr>
                <w:b/>
                <w:bCs/>
                <w:sz w:val="22"/>
                <w:szCs w:val="22"/>
                <w:rtl/>
                <w:lang w:eastAsia="en-CA"/>
              </w:rPr>
              <w:t>صف</w:t>
            </w:r>
          </w:p>
        </w:tc>
        <w:tc>
          <w:tcPr>
            <w:tcW w:w="427"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rsidR="00777594" w:rsidRPr="00E933E3" w:rsidRDefault="00777594" w:rsidP="001D6F83">
            <w:pPr>
              <w:keepNext/>
              <w:keepLines/>
              <w:jc w:val="center"/>
              <w:rPr>
                <w:b/>
                <w:bCs/>
                <w:sz w:val="22"/>
                <w:szCs w:val="22"/>
                <w:lang w:val="en-CA" w:eastAsia="en-CA"/>
              </w:rPr>
            </w:pPr>
            <w:r w:rsidRPr="00E933E3">
              <w:rPr>
                <w:b/>
                <w:bCs/>
                <w:sz w:val="22"/>
                <w:szCs w:val="22"/>
                <w:lang w:val="en-CA" w:eastAsia="en-CA"/>
              </w:rPr>
              <w:t>2021</w:t>
            </w:r>
          </w:p>
        </w:tc>
        <w:tc>
          <w:tcPr>
            <w:tcW w:w="428" w:type="pct"/>
            <w:tcBorders>
              <w:top w:val="single" w:sz="4" w:space="0" w:color="auto"/>
              <w:left w:val="nil"/>
              <w:bottom w:val="single" w:sz="4" w:space="0" w:color="auto"/>
              <w:right w:val="single" w:sz="4" w:space="0" w:color="auto"/>
            </w:tcBorders>
            <w:tcMar>
              <w:left w:w="0" w:type="dxa"/>
              <w:right w:w="14" w:type="dxa"/>
            </w:tcMar>
          </w:tcPr>
          <w:p w:rsidR="00777594" w:rsidRPr="00E933E3" w:rsidRDefault="00777594" w:rsidP="001D6F83">
            <w:pPr>
              <w:keepNext/>
              <w:keepLines/>
              <w:jc w:val="center"/>
              <w:rPr>
                <w:b/>
                <w:bCs/>
                <w:sz w:val="22"/>
                <w:szCs w:val="22"/>
                <w:lang w:val="en-CA" w:eastAsia="en-CA"/>
              </w:rPr>
            </w:pPr>
            <w:r w:rsidRPr="00E933E3">
              <w:rPr>
                <w:b/>
                <w:bCs/>
                <w:sz w:val="22"/>
                <w:szCs w:val="22"/>
                <w:lang w:val="en-CA" w:eastAsia="en-CA"/>
              </w:rPr>
              <w:t>2022</w:t>
            </w:r>
          </w:p>
        </w:tc>
        <w:tc>
          <w:tcPr>
            <w:tcW w:w="428" w:type="pct"/>
            <w:tcBorders>
              <w:top w:val="single" w:sz="4" w:space="0" w:color="auto"/>
              <w:left w:val="single" w:sz="4" w:space="0" w:color="auto"/>
              <w:bottom w:val="single" w:sz="4" w:space="0" w:color="auto"/>
              <w:right w:val="single" w:sz="4" w:space="0" w:color="auto"/>
            </w:tcBorders>
            <w:shd w:val="clear" w:color="auto" w:fill="auto"/>
            <w:tcMar>
              <w:left w:w="0" w:type="dxa"/>
              <w:right w:w="14" w:type="dxa"/>
            </w:tcMar>
            <w:hideMark/>
          </w:tcPr>
          <w:p w:rsidR="00777594" w:rsidRPr="00E933E3" w:rsidRDefault="00777594" w:rsidP="001D6F83">
            <w:pPr>
              <w:keepNext/>
              <w:keepLines/>
              <w:jc w:val="center"/>
              <w:rPr>
                <w:b/>
                <w:bCs/>
                <w:sz w:val="22"/>
                <w:szCs w:val="22"/>
                <w:lang w:val="en-CA" w:eastAsia="en-CA"/>
              </w:rPr>
            </w:pPr>
            <w:r w:rsidRPr="00E933E3">
              <w:rPr>
                <w:b/>
                <w:bCs/>
                <w:sz w:val="22"/>
                <w:szCs w:val="22"/>
                <w:lang w:val="en-CA" w:eastAsia="en-CA"/>
              </w:rPr>
              <w:t>2023</w:t>
            </w:r>
          </w:p>
        </w:tc>
        <w:tc>
          <w:tcPr>
            <w:tcW w:w="427"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rsidR="00777594" w:rsidRPr="00E933E3" w:rsidRDefault="00777594" w:rsidP="001D6F83">
            <w:pPr>
              <w:keepNext/>
              <w:keepLines/>
              <w:jc w:val="center"/>
              <w:rPr>
                <w:b/>
                <w:bCs/>
                <w:sz w:val="22"/>
                <w:szCs w:val="22"/>
                <w:lang w:val="en-CA" w:eastAsia="en-CA"/>
              </w:rPr>
            </w:pPr>
            <w:r w:rsidRPr="00E933E3">
              <w:rPr>
                <w:b/>
                <w:bCs/>
                <w:sz w:val="22"/>
                <w:szCs w:val="22"/>
                <w:lang w:val="en-CA" w:eastAsia="en-CA"/>
              </w:rPr>
              <w:t>2024</w:t>
            </w:r>
          </w:p>
        </w:tc>
        <w:tc>
          <w:tcPr>
            <w:tcW w:w="428"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rsidR="00777594" w:rsidRPr="00E933E3" w:rsidRDefault="00777594" w:rsidP="001D6F83">
            <w:pPr>
              <w:keepNext/>
              <w:keepLines/>
              <w:jc w:val="center"/>
              <w:rPr>
                <w:b/>
                <w:bCs/>
                <w:sz w:val="22"/>
                <w:szCs w:val="22"/>
                <w:lang w:val="en-CA" w:eastAsia="en-CA"/>
              </w:rPr>
            </w:pPr>
            <w:r w:rsidRPr="00E933E3">
              <w:rPr>
                <w:b/>
                <w:bCs/>
                <w:sz w:val="22"/>
                <w:szCs w:val="22"/>
                <w:lang w:val="en-CA" w:eastAsia="en-CA"/>
              </w:rPr>
              <w:t>2025</w:t>
            </w:r>
          </w:p>
        </w:tc>
        <w:tc>
          <w:tcPr>
            <w:tcW w:w="432"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rsidR="00777594" w:rsidRPr="00E933E3" w:rsidRDefault="00777594" w:rsidP="001D6F83">
            <w:pPr>
              <w:keepNext/>
              <w:keepLines/>
              <w:jc w:val="center"/>
              <w:rPr>
                <w:b/>
                <w:bCs/>
                <w:sz w:val="22"/>
                <w:szCs w:val="22"/>
                <w:lang w:val="en-CA" w:eastAsia="en-CA"/>
              </w:rPr>
            </w:pPr>
            <w:r w:rsidRPr="00E933E3">
              <w:rPr>
                <w:b/>
                <w:bCs/>
                <w:sz w:val="22"/>
                <w:szCs w:val="22"/>
                <w:lang w:val="en-CA" w:eastAsia="en-CA"/>
              </w:rPr>
              <w:t>2026</w:t>
            </w:r>
          </w:p>
        </w:tc>
        <w:tc>
          <w:tcPr>
            <w:tcW w:w="465" w:type="pct"/>
            <w:tcBorders>
              <w:top w:val="single" w:sz="4" w:space="0" w:color="auto"/>
              <w:left w:val="nil"/>
              <w:bottom w:val="single" w:sz="4" w:space="0" w:color="auto"/>
              <w:right w:val="single" w:sz="4" w:space="0" w:color="auto"/>
            </w:tcBorders>
            <w:shd w:val="clear" w:color="auto" w:fill="auto"/>
            <w:tcMar>
              <w:left w:w="0" w:type="dxa"/>
              <w:right w:w="14" w:type="dxa"/>
            </w:tcMar>
            <w:hideMark/>
          </w:tcPr>
          <w:p w:rsidR="00777594" w:rsidRPr="00E933E3" w:rsidRDefault="00777594" w:rsidP="001D6F83">
            <w:pPr>
              <w:keepNext/>
              <w:keepLines/>
              <w:jc w:val="center"/>
              <w:rPr>
                <w:b/>
                <w:bCs/>
                <w:sz w:val="22"/>
                <w:szCs w:val="22"/>
                <w:lang w:val="en-CA" w:eastAsia="en-CA"/>
              </w:rPr>
            </w:pPr>
            <w:r w:rsidRPr="00E933E3">
              <w:rPr>
                <w:rFonts w:hint="cs"/>
                <w:b/>
                <w:bCs/>
                <w:sz w:val="22"/>
                <w:szCs w:val="22"/>
                <w:rtl/>
              </w:rPr>
              <w:t>المجموع</w:t>
            </w:r>
          </w:p>
        </w:tc>
      </w:tr>
      <w:tr w:rsidR="00777594" w:rsidRPr="00A523C6" w:rsidTr="00E933E3">
        <w:tc>
          <w:tcPr>
            <w:tcW w:w="374" w:type="pct"/>
            <w:tcBorders>
              <w:top w:val="nil"/>
              <w:left w:val="single" w:sz="4" w:space="0" w:color="auto"/>
              <w:bottom w:val="single" w:sz="4" w:space="0" w:color="auto"/>
              <w:right w:val="single" w:sz="4" w:space="0" w:color="auto"/>
            </w:tcBorders>
            <w:shd w:val="clear" w:color="auto" w:fill="auto"/>
            <w:hideMark/>
          </w:tcPr>
          <w:p w:rsidR="00777594" w:rsidRPr="00E933E3" w:rsidRDefault="00777594" w:rsidP="001D6F83">
            <w:pPr>
              <w:keepNext/>
              <w:keepLines/>
              <w:bidi/>
              <w:rPr>
                <w:sz w:val="22"/>
                <w:szCs w:val="22"/>
              </w:rPr>
            </w:pPr>
            <w:r w:rsidRPr="00E933E3">
              <w:rPr>
                <w:sz w:val="22"/>
                <w:szCs w:val="22"/>
              </w:rPr>
              <w:t>1.1</w:t>
            </w:r>
          </w:p>
        </w:tc>
        <w:tc>
          <w:tcPr>
            <w:tcW w:w="1591" w:type="pct"/>
            <w:tcBorders>
              <w:top w:val="nil"/>
              <w:left w:val="nil"/>
              <w:bottom w:val="single" w:sz="4" w:space="0" w:color="auto"/>
              <w:right w:val="single" w:sz="4" w:space="0" w:color="auto"/>
            </w:tcBorders>
            <w:shd w:val="clear" w:color="auto" w:fill="auto"/>
            <w:hideMark/>
          </w:tcPr>
          <w:p w:rsidR="00777594" w:rsidRPr="00E933E3" w:rsidRDefault="00777594" w:rsidP="001D6F83">
            <w:pPr>
              <w:bidi/>
              <w:jc w:val="left"/>
              <w:rPr>
                <w:sz w:val="22"/>
                <w:szCs w:val="22"/>
              </w:rPr>
            </w:pPr>
            <w:r w:rsidRPr="00E933E3">
              <w:rPr>
                <w:sz w:val="22"/>
                <w:szCs w:val="22"/>
                <w:rtl/>
              </w:rPr>
              <w:t xml:space="preserve">جدول تخفيضات بروتوكول مونتريال لمواد المرفق جيم، المجموعة الأولى (أطنان </w:t>
            </w:r>
            <w:r w:rsidRPr="00E933E3">
              <w:rPr>
                <w:rFonts w:hint="cs"/>
                <w:sz w:val="22"/>
                <w:szCs w:val="22"/>
                <w:rtl/>
              </w:rPr>
              <w:t xml:space="preserve">من </w:t>
            </w:r>
            <w:r w:rsidRPr="00E933E3">
              <w:rPr>
                <w:sz w:val="22"/>
                <w:szCs w:val="22"/>
                <w:rtl/>
              </w:rPr>
              <w:t>قدرات استهلاك الأوزون)</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777594" w:rsidRPr="00E933E3" w:rsidRDefault="00777594" w:rsidP="001D6F83">
            <w:pPr>
              <w:jc w:val="right"/>
              <w:rPr>
                <w:color w:val="000000"/>
                <w:sz w:val="22"/>
                <w:szCs w:val="22"/>
                <w:lang w:val="en-CA" w:eastAsia="en-CA"/>
              </w:rPr>
            </w:pPr>
            <w:r w:rsidRPr="00E933E3">
              <w:rPr>
                <w:color w:val="000000"/>
                <w:sz w:val="22"/>
                <w:szCs w:val="22"/>
                <w:lang w:val="en-CA" w:eastAsia="en-CA"/>
              </w:rPr>
              <w:t>3.06</w:t>
            </w:r>
          </w:p>
        </w:tc>
        <w:tc>
          <w:tcPr>
            <w:tcW w:w="428" w:type="pct"/>
            <w:tcBorders>
              <w:top w:val="single" w:sz="4" w:space="0" w:color="auto"/>
              <w:left w:val="nil"/>
              <w:bottom w:val="single" w:sz="4" w:space="0" w:color="auto"/>
              <w:right w:val="single" w:sz="4" w:space="0" w:color="auto"/>
            </w:tcBorders>
            <w:shd w:val="clear" w:color="auto" w:fill="auto"/>
            <w:tcMar>
              <w:left w:w="57" w:type="dxa"/>
              <w:right w:w="85" w:type="dxa"/>
            </w:tcMar>
          </w:tcPr>
          <w:p w:rsidR="00777594" w:rsidRPr="00E933E3" w:rsidRDefault="00777594" w:rsidP="001D6F83">
            <w:pPr>
              <w:jc w:val="right"/>
              <w:rPr>
                <w:color w:val="000000"/>
                <w:sz w:val="22"/>
                <w:szCs w:val="22"/>
                <w:lang w:val="en-CA" w:eastAsia="en-CA"/>
              </w:rPr>
            </w:pPr>
            <w:r w:rsidRPr="00E933E3">
              <w:rPr>
                <w:color w:val="000000"/>
                <w:sz w:val="22"/>
                <w:szCs w:val="22"/>
                <w:lang w:val="en-CA" w:eastAsia="en-CA"/>
              </w:rPr>
              <w:t>3.06</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777594" w:rsidRPr="00E933E3" w:rsidRDefault="00777594" w:rsidP="001D6F83">
            <w:pPr>
              <w:jc w:val="right"/>
              <w:rPr>
                <w:color w:val="000000"/>
                <w:sz w:val="22"/>
                <w:szCs w:val="22"/>
                <w:lang w:val="en-CA" w:eastAsia="en-CA"/>
              </w:rPr>
            </w:pPr>
            <w:r w:rsidRPr="00E933E3">
              <w:rPr>
                <w:color w:val="000000"/>
                <w:sz w:val="22"/>
                <w:szCs w:val="22"/>
                <w:lang w:val="en-CA" w:eastAsia="en-CA"/>
              </w:rPr>
              <w:t>3.06</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777594" w:rsidRPr="00E933E3" w:rsidRDefault="00777594" w:rsidP="001D6F83">
            <w:pPr>
              <w:jc w:val="right"/>
              <w:rPr>
                <w:color w:val="000000"/>
                <w:sz w:val="22"/>
                <w:szCs w:val="22"/>
                <w:lang w:val="en-CA" w:eastAsia="en-CA"/>
              </w:rPr>
            </w:pPr>
            <w:r w:rsidRPr="00E933E3">
              <w:rPr>
                <w:color w:val="000000"/>
                <w:sz w:val="22"/>
                <w:szCs w:val="22"/>
                <w:lang w:val="en-CA" w:eastAsia="en-CA"/>
              </w:rPr>
              <w:t>3.06</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777594" w:rsidRPr="00E933E3" w:rsidRDefault="00777594" w:rsidP="001D6F83">
            <w:pPr>
              <w:jc w:val="right"/>
              <w:rPr>
                <w:color w:val="000000"/>
                <w:sz w:val="22"/>
                <w:szCs w:val="22"/>
                <w:lang w:val="en-CA" w:eastAsia="en-CA"/>
              </w:rPr>
            </w:pPr>
            <w:r w:rsidRPr="00E933E3">
              <w:rPr>
                <w:color w:val="000000"/>
                <w:sz w:val="22"/>
                <w:szCs w:val="22"/>
                <w:lang w:val="en-CA" w:eastAsia="en-CA"/>
              </w:rPr>
              <w:t>1.53</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777594" w:rsidRPr="00E933E3" w:rsidRDefault="00777594" w:rsidP="001D6F83">
            <w:pPr>
              <w:keepNext/>
              <w:keepLines/>
              <w:jc w:val="right"/>
              <w:rPr>
                <w:color w:val="000000"/>
                <w:sz w:val="22"/>
                <w:szCs w:val="22"/>
                <w:lang w:val="en-CA" w:eastAsia="en-CA"/>
              </w:rPr>
            </w:pPr>
            <w:r w:rsidRPr="00E933E3">
              <w:rPr>
                <w:color w:val="000000"/>
                <w:sz w:val="22"/>
                <w:szCs w:val="22"/>
                <w:lang w:val="en-CA" w:eastAsia="en-CA"/>
              </w:rPr>
              <w:t>1.53</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777594" w:rsidRPr="00E933E3" w:rsidRDefault="00E933E3" w:rsidP="001D6F83">
            <w:pPr>
              <w:keepNext/>
              <w:keepLines/>
              <w:jc w:val="right"/>
              <w:rPr>
                <w:color w:val="000000"/>
                <w:sz w:val="22"/>
                <w:szCs w:val="22"/>
                <w:lang w:val="en-CA" w:eastAsia="en-CA"/>
              </w:rPr>
            </w:pPr>
            <w:r>
              <w:rPr>
                <w:rFonts w:hint="cs"/>
                <w:color w:val="000000"/>
                <w:sz w:val="22"/>
                <w:szCs w:val="22"/>
                <w:rtl/>
                <w:lang w:val="en-CA" w:eastAsia="en-CA"/>
              </w:rPr>
              <w:t>لا ينطبق</w:t>
            </w:r>
          </w:p>
        </w:tc>
      </w:tr>
      <w:tr w:rsidR="00E933E3" w:rsidRPr="00A523C6"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keepNext/>
              <w:keepLines/>
              <w:bidi/>
              <w:rPr>
                <w:sz w:val="22"/>
                <w:szCs w:val="22"/>
              </w:rPr>
            </w:pPr>
            <w:r w:rsidRPr="00E933E3">
              <w:rPr>
                <w:sz w:val="22"/>
                <w:szCs w:val="22"/>
              </w:rPr>
              <w:t>2.1</w:t>
            </w:r>
          </w:p>
        </w:tc>
        <w:tc>
          <w:tcPr>
            <w:tcW w:w="1591" w:type="pct"/>
            <w:tcBorders>
              <w:top w:val="nil"/>
              <w:left w:val="nil"/>
              <w:bottom w:val="single" w:sz="4" w:space="0" w:color="auto"/>
              <w:right w:val="single" w:sz="4" w:space="0" w:color="auto"/>
            </w:tcBorders>
            <w:shd w:val="clear" w:color="auto" w:fill="auto"/>
            <w:hideMark/>
          </w:tcPr>
          <w:p w:rsidR="00E933E3" w:rsidRPr="00E933E3" w:rsidRDefault="00E933E3" w:rsidP="00E933E3">
            <w:pPr>
              <w:bidi/>
              <w:jc w:val="left"/>
              <w:rPr>
                <w:sz w:val="22"/>
                <w:szCs w:val="22"/>
              </w:rPr>
            </w:pPr>
            <w:r w:rsidRPr="00E933E3">
              <w:rPr>
                <w:sz w:val="22"/>
                <w:szCs w:val="22"/>
                <w:rtl/>
              </w:rPr>
              <w:t xml:space="preserve">الحد الأقصى المسموح به للاستهلاك الكلي من مواد المرفق جيم، المجموعة الأولى (أطنان </w:t>
            </w:r>
            <w:r w:rsidRPr="00E933E3">
              <w:rPr>
                <w:rFonts w:hint="cs"/>
                <w:sz w:val="22"/>
                <w:szCs w:val="22"/>
                <w:rtl/>
              </w:rPr>
              <w:t xml:space="preserve">من </w:t>
            </w:r>
            <w:r w:rsidRPr="00E933E3">
              <w:rPr>
                <w:sz w:val="22"/>
                <w:szCs w:val="22"/>
                <w:rtl/>
              </w:rPr>
              <w:t xml:space="preserve">قدرات استهلاك الأوزون) </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color w:val="000000"/>
                <w:sz w:val="22"/>
                <w:szCs w:val="22"/>
                <w:lang w:val="en-CA" w:eastAsia="en-CA"/>
              </w:rPr>
            </w:pPr>
            <w:r w:rsidRPr="00E933E3">
              <w:rPr>
                <w:color w:val="000000"/>
                <w:sz w:val="22"/>
                <w:szCs w:val="22"/>
                <w:lang w:val="en-CA" w:eastAsia="en-CA"/>
              </w:rPr>
              <w:t>1.18</w:t>
            </w:r>
          </w:p>
        </w:tc>
        <w:tc>
          <w:tcPr>
            <w:tcW w:w="428" w:type="pct"/>
            <w:tcBorders>
              <w:top w:val="single" w:sz="4" w:space="0" w:color="auto"/>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color w:val="000000"/>
                <w:sz w:val="22"/>
                <w:szCs w:val="22"/>
                <w:lang w:val="en-CA" w:eastAsia="en-CA"/>
              </w:rPr>
            </w:pPr>
            <w:r w:rsidRPr="00E933E3">
              <w:rPr>
                <w:color w:val="000000"/>
                <w:sz w:val="22"/>
                <w:szCs w:val="22"/>
                <w:lang w:val="en-CA" w:eastAsia="en-CA"/>
              </w:rPr>
              <w:t>1.18</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color w:val="000000"/>
                <w:sz w:val="22"/>
                <w:szCs w:val="22"/>
                <w:lang w:val="en-CA" w:eastAsia="en-CA"/>
              </w:rPr>
            </w:pPr>
            <w:r w:rsidRPr="00E933E3">
              <w:rPr>
                <w:color w:val="000000"/>
                <w:sz w:val="22"/>
                <w:szCs w:val="22"/>
                <w:lang w:val="en-CA" w:eastAsia="en-CA"/>
              </w:rPr>
              <w:t>0.94</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color w:val="000000"/>
                <w:sz w:val="22"/>
                <w:szCs w:val="22"/>
                <w:lang w:val="en-CA" w:eastAsia="en-CA"/>
              </w:rPr>
            </w:pPr>
            <w:r w:rsidRPr="00E933E3">
              <w:rPr>
                <w:color w:val="000000"/>
                <w:sz w:val="22"/>
                <w:szCs w:val="22"/>
                <w:lang w:val="en-CA" w:eastAsia="en-CA"/>
              </w:rPr>
              <w:t>0.94</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color w:val="000000"/>
                <w:sz w:val="22"/>
                <w:szCs w:val="22"/>
                <w:lang w:val="en-CA" w:eastAsia="en-CA"/>
              </w:rPr>
            </w:pPr>
            <w:r w:rsidRPr="00E933E3">
              <w:rPr>
                <w:color w:val="000000"/>
                <w:sz w:val="22"/>
                <w:szCs w:val="22"/>
                <w:lang w:val="en-CA" w:eastAsia="en-CA"/>
              </w:rPr>
              <w:t>0.47</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color w:val="000000"/>
                <w:sz w:val="22"/>
                <w:szCs w:val="22"/>
                <w:lang w:val="en-CA" w:eastAsia="en-CA"/>
              </w:rPr>
            </w:pPr>
            <w:r w:rsidRPr="00E933E3">
              <w:rPr>
                <w:color w:val="000000"/>
                <w:sz w:val="22"/>
                <w:szCs w:val="22"/>
                <w:lang w:val="en-CA" w:eastAsia="en-CA"/>
              </w:rPr>
              <w:t>0</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keepNext/>
              <w:keepLines/>
              <w:jc w:val="right"/>
              <w:rPr>
                <w:color w:val="000000"/>
                <w:sz w:val="22"/>
                <w:szCs w:val="22"/>
                <w:lang w:val="en-CA" w:eastAsia="en-CA"/>
              </w:rPr>
            </w:pPr>
            <w:r>
              <w:rPr>
                <w:rFonts w:hint="cs"/>
                <w:color w:val="000000"/>
                <w:sz w:val="22"/>
                <w:szCs w:val="22"/>
                <w:rtl/>
                <w:lang w:val="en-CA" w:eastAsia="en-CA"/>
              </w:rPr>
              <w:t>لا ينطبق</w:t>
            </w:r>
          </w:p>
        </w:tc>
      </w:tr>
      <w:tr w:rsidR="00E933E3" w:rsidRPr="009D2847"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keepNext/>
              <w:keepLines/>
              <w:bidi/>
              <w:rPr>
                <w:sz w:val="22"/>
                <w:szCs w:val="22"/>
              </w:rPr>
            </w:pPr>
            <w:r w:rsidRPr="00E933E3">
              <w:rPr>
                <w:sz w:val="22"/>
                <w:szCs w:val="22"/>
              </w:rPr>
              <w:t>1.2</w:t>
            </w:r>
          </w:p>
        </w:tc>
        <w:tc>
          <w:tcPr>
            <w:tcW w:w="1591" w:type="pct"/>
            <w:tcBorders>
              <w:top w:val="nil"/>
              <w:left w:val="nil"/>
              <w:bottom w:val="single" w:sz="4" w:space="0" w:color="auto"/>
              <w:right w:val="single" w:sz="4" w:space="0" w:color="auto"/>
            </w:tcBorders>
            <w:shd w:val="clear" w:color="auto" w:fill="auto"/>
            <w:hideMark/>
          </w:tcPr>
          <w:p w:rsidR="00E933E3" w:rsidRPr="00E933E3" w:rsidRDefault="00E933E3" w:rsidP="00E933E3">
            <w:pPr>
              <w:bidi/>
              <w:jc w:val="left"/>
              <w:rPr>
                <w:sz w:val="22"/>
                <w:szCs w:val="22"/>
                <w:lang w:eastAsia="en-CA"/>
              </w:rPr>
            </w:pPr>
            <w:r w:rsidRPr="00E933E3">
              <w:rPr>
                <w:sz w:val="22"/>
                <w:szCs w:val="22"/>
                <w:rtl/>
              </w:rPr>
              <w:t xml:space="preserve">التمويل المتفق عليه للوكالة المنفذة الرئيسية </w:t>
            </w:r>
            <w:r w:rsidRPr="00E933E3">
              <w:rPr>
                <w:rFonts w:hint="cs"/>
                <w:sz w:val="22"/>
                <w:szCs w:val="22"/>
                <w:rtl/>
              </w:rPr>
              <w:t>(اليونيدو</w:t>
            </w:r>
            <w:r w:rsidRPr="00E933E3">
              <w:rPr>
                <w:sz w:val="22"/>
                <w:szCs w:val="22"/>
                <w:rtl/>
              </w:rPr>
              <w:t>) (دولار أمريكي)</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126,140</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297,794</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50,000</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473,934</w:t>
            </w:r>
          </w:p>
        </w:tc>
      </w:tr>
      <w:tr w:rsidR="00E933E3" w:rsidRPr="009D2847"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keepNext/>
              <w:keepLines/>
              <w:bidi/>
              <w:rPr>
                <w:sz w:val="22"/>
                <w:szCs w:val="22"/>
              </w:rPr>
            </w:pPr>
            <w:r w:rsidRPr="00E933E3">
              <w:rPr>
                <w:sz w:val="22"/>
                <w:szCs w:val="22"/>
              </w:rPr>
              <w:t>2.2</w:t>
            </w:r>
          </w:p>
        </w:tc>
        <w:tc>
          <w:tcPr>
            <w:tcW w:w="1591" w:type="pct"/>
            <w:tcBorders>
              <w:top w:val="nil"/>
              <w:left w:val="nil"/>
              <w:bottom w:val="single" w:sz="4" w:space="0" w:color="auto"/>
              <w:right w:val="single" w:sz="4" w:space="0" w:color="auto"/>
            </w:tcBorders>
            <w:shd w:val="clear" w:color="auto" w:fill="auto"/>
            <w:hideMark/>
          </w:tcPr>
          <w:p w:rsidR="00E933E3" w:rsidRPr="00E933E3" w:rsidRDefault="00E933E3" w:rsidP="00E933E3">
            <w:pPr>
              <w:bidi/>
              <w:jc w:val="left"/>
              <w:rPr>
                <w:sz w:val="22"/>
                <w:szCs w:val="22"/>
              </w:rPr>
            </w:pPr>
            <w:r w:rsidRPr="00E933E3">
              <w:rPr>
                <w:sz w:val="22"/>
                <w:szCs w:val="22"/>
                <w:rtl/>
              </w:rPr>
              <w:t>تكاليف دعم الوكالة المنفذة الرئيسية</w:t>
            </w:r>
            <w:r w:rsidRPr="00E933E3">
              <w:rPr>
                <w:rFonts w:hint="cs"/>
                <w:sz w:val="22"/>
                <w:szCs w:val="22"/>
                <w:rtl/>
              </w:rPr>
              <w:t xml:space="preserve"> </w:t>
            </w:r>
            <w:r w:rsidRPr="00E933E3">
              <w:rPr>
                <w:sz w:val="22"/>
                <w:szCs w:val="22"/>
                <w:rtl/>
              </w:rPr>
              <w:t xml:space="preserve">(دولار أمريكي) </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8,830</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20,846</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3,500</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33,176</w:t>
            </w:r>
          </w:p>
        </w:tc>
      </w:tr>
      <w:tr w:rsidR="00E933E3" w:rsidRPr="009D2847"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keepNext/>
              <w:keepLines/>
              <w:bidi/>
              <w:rPr>
                <w:sz w:val="22"/>
                <w:szCs w:val="22"/>
              </w:rPr>
            </w:pPr>
            <w:r w:rsidRPr="00E933E3">
              <w:rPr>
                <w:sz w:val="22"/>
                <w:szCs w:val="22"/>
              </w:rPr>
              <w:t>1.3</w:t>
            </w:r>
          </w:p>
        </w:tc>
        <w:tc>
          <w:tcPr>
            <w:tcW w:w="1591" w:type="pct"/>
            <w:tcBorders>
              <w:top w:val="nil"/>
              <w:left w:val="nil"/>
              <w:bottom w:val="single" w:sz="4" w:space="0" w:color="auto"/>
              <w:right w:val="single" w:sz="4" w:space="0" w:color="auto"/>
            </w:tcBorders>
            <w:shd w:val="clear" w:color="auto" w:fill="auto"/>
            <w:hideMark/>
          </w:tcPr>
          <w:p w:rsidR="00E933E3" w:rsidRPr="00E933E3" w:rsidRDefault="00E933E3" w:rsidP="00E933E3">
            <w:pPr>
              <w:bidi/>
              <w:jc w:val="left"/>
              <w:rPr>
                <w:sz w:val="22"/>
                <w:szCs w:val="22"/>
              </w:rPr>
            </w:pPr>
            <w:r w:rsidRPr="00E933E3">
              <w:rPr>
                <w:rFonts w:hint="cs"/>
                <w:sz w:val="22"/>
                <w:szCs w:val="22"/>
                <w:rtl/>
              </w:rPr>
              <w:t xml:space="preserve">إجمالي التمويل الموافق عليه </w:t>
            </w:r>
            <w:r w:rsidRPr="00E933E3">
              <w:rPr>
                <w:sz w:val="22"/>
                <w:szCs w:val="22"/>
                <w:rtl/>
              </w:rPr>
              <w:t>(دولار أمريكي)</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126,140</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297,794</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50,000</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473,934</w:t>
            </w:r>
          </w:p>
        </w:tc>
      </w:tr>
      <w:tr w:rsidR="00E933E3" w:rsidRPr="009D2847"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keepNext/>
              <w:keepLines/>
              <w:bidi/>
              <w:rPr>
                <w:sz w:val="22"/>
                <w:szCs w:val="22"/>
              </w:rPr>
            </w:pPr>
            <w:r w:rsidRPr="00E933E3">
              <w:rPr>
                <w:sz w:val="22"/>
                <w:szCs w:val="22"/>
              </w:rPr>
              <w:t>2.3</w:t>
            </w:r>
          </w:p>
        </w:tc>
        <w:tc>
          <w:tcPr>
            <w:tcW w:w="1591" w:type="pct"/>
            <w:tcBorders>
              <w:top w:val="nil"/>
              <w:left w:val="nil"/>
              <w:bottom w:val="single" w:sz="4" w:space="0" w:color="auto"/>
              <w:right w:val="single" w:sz="4" w:space="0" w:color="auto"/>
            </w:tcBorders>
            <w:shd w:val="clear" w:color="auto" w:fill="auto"/>
            <w:hideMark/>
          </w:tcPr>
          <w:p w:rsidR="00E933E3" w:rsidRPr="00E933E3" w:rsidRDefault="00E933E3" w:rsidP="00E933E3">
            <w:pPr>
              <w:bidi/>
              <w:jc w:val="left"/>
              <w:rPr>
                <w:sz w:val="22"/>
                <w:szCs w:val="22"/>
              </w:rPr>
            </w:pPr>
            <w:r w:rsidRPr="00E933E3">
              <w:rPr>
                <w:rFonts w:hint="cs"/>
                <w:sz w:val="22"/>
                <w:szCs w:val="22"/>
                <w:rtl/>
              </w:rPr>
              <w:t xml:space="preserve">إجمالي </w:t>
            </w:r>
            <w:r w:rsidRPr="00E933E3">
              <w:rPr>
                <w:sz w:val="22"/>
                <w:szCs w:val="22"/>
                <w:rtl/>
              </w:rPr>
              <w:t xml:space="preserve">تكاليف </w:t>
            </w:r>
            <w:r w:rsidRPr="00E933E3">
              <w:rPr>
                <w:rFonts w:hint="cs"/>
                <w:sz w:val="22"/>
                <w:szCs w:val="22"/>
                <w:rtl/>
              </w:rPr>
              <w:t>ال</w:t>
            </w:r>
            <w:r w:rsidRPr="00E933E3">
              <w:rPr>
                <w:sz w:val="22"/>
                <w:szCs w:val="22"/>
                <w:rtl/>
              </w:rPr>
              <w:t xml:space="preserve">دعم </w:t>
            </w:r>
            <w:r w:rsidRPr="00E933E3">
              <w:rPr>
                <w:rFonts w:hint="cs"/>
                <w:sz w:val="22"/>
                <w:szCs w:val="22"/>
                <w:rtl/>
              </w:rPr>
              <w:t>الموافق عليها</w:t>
            </w:r>
            <w:r w:rsidRPr="00E933E3">
              <w:rPr>
                <w:sz w:val="22"/>
                <w:szCs w:val="22"/>
                <w:rtl/>
              </w:rPr>
              <w:t xml:space="preserve"> (دولار أمريكي) </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8,830</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20,846</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3,500</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33,176</w:t>
            </w:r>
          </w:p>
        </w:tc>
      </w:tr>
      <w:tr w:rsidR="00E933E3" w:rsidRPr="009D2847"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keepNext/>
              <w:keepLines/>
              <w:bidi/>
              <w:rPr>
                <w:sz w:val="22"/>
                <w:szCs w:val="22"/>
              </w:rPr>
            </w:pPr>
            <w:r w:rsidRPr="00E933E3">
              <w:rPr>
                <w:sz w:val="22"/>
                <w:szCs w:val="22"/>
              </w:rPr>
              <w:t>3.3</w:t>
            </w:r>
          </w:p>
        </w:tc>
        <w:tc>
          <w:tcPr>
            <w:tcW w:w="1591" w:type="pct"/>
            <w:tcBorders>
              <w:top w:val="nil"/>
              <w:left w:val="nil"/>
              <w:bottom w:val="single" w:sz="4" w:space="0" w:color="auto"/>
              <w:right w:val="single" w:sz="4" w:space="0" w:color="auto"/>
            </w:tcBorders>
            <w:shd w:val="clear" w:color="auto" w:fill="auto"/>
            <w:hideMark/>
          </w:tcPr>
          <w:p w:rsidR="00E933E3" w:rsidRPr="00E933E3" w:rsidRDefault="00E933E3" w:rsidP="00E933E3">
            <w:pPr>
              <w:bidi/>
              <w:jc w:val="left"/>
              <w:rPr>
                <w:sz w:val="22"/>
                <w:szCs w:val="22"/>
                <w:rtl/>
              </w:rPr>
            </w:pPr>
            <w:r w:rsidRPr="00E933E3">
              <w:rPr>
                <w:rFonts w:hint="cs"/>
                <w:sz w:val="22"/>
                <w:szCs w:val="22"/>
                <w:rtl/>
              </w:rPr>
              <w:t>إجمالي التكاليف المتفق عليها</w:t>
            </w:r>
            <w:r w:rsidRPr="00E933E3">
              <w:rPr>
                <w:sz w:val="22"/>
                <w:szCs w:val="22"/>
                <w:rtl/>
              </w:rPr>
              <w:t xml:space="preserve"> (دولار أمريكي)</w:t>
            </w:r>
          </w:p>
        </w:tc>
        <w:tc>
          <w:tcPr>
            <w:tcW w:w="427"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134,970</w:t>
            </w:r>
          </w:p>
        </w:tc>
        <w:tc>
          <w:tcPr>
            <w:tcW w:w="428"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318,640</w:t>
            </w:r>
          </w:p>
        </w:tc>
        <w:tc>
          <w:tcPr>
            <w:tcW w:w="427"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28" w:type="pct"/>
            <w:tcBorders>
              <w:top w:val="nil"/>
              <w:left w:val="single" w:sz="4" w:space="0" w:color="auto"/>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lang w:val="en-CA" w:eastAsia="en-CA"/>
              </w:rPr>
            </w:pPr>
            <w:r w:rsidRPr="00E933E3">
              <w:rPr>
                <w:sz w:val="20"/>
                <w:lang w:val="en-CA" w:eastAsia="en-CA"/>
              </w:rPr>
              <w:t>0</w:t>
            </w:r>
          </w:p>
        </w:tc>
        <w:tc>
          <w:tcPr>
            <w:tcW w:w="432"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53,500</w:t>
            </w:r>
          </w:p>
        </w:tc>
        <w:tc>
          <w:tcPr>
            <w:tcW w:w="465" w:type="pct"/>
            <w:tcBorders>
              <w:top w:val="nil"/>
              <w:left w:val="nil"/>
              <w:bottom w:val="single" w:sz="4" w:space="0" w:color="auto"/>
              <w:right w:val="single" w:sz="4" w:space="0" w:color="auto"/>
            </w:tcBorders>
            <w:shd w:val="clear" w:color="auto" w:fill="auto"/>
            <w:tcMar>
              <w:left w:w="57" w:type="dxa"/>
              <w:right w:w="85" w:type="dxa"/>
            </w:tcMar>
          </w:tcPr>
          <w:p w:rsidR="00E933E3" w:rsidRPr="00E933E3" w:rsidRDefault="00E933E3" w:rsidP="00E933E3">
            <w:pPr>
              <w:jc w:val="right"/>
              <w:rPr>
                <w:sz w:val="20"/>
                <w:highlight w:val="yellow"/>
                <w:lang w:val="en-CA" w:eastAsia="en-CA"/>
              </w:rPr>
            </w:pPr>
            <w:r w:rsidRPr="00E933E3">
              <w:rPr>
                <w:sz w:val="20"/>
                <w:lang w:val="en-CA"/>
              </w:rPr>
              <w:t>507,110</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hideMark/>
          </w:tcPr>
          <w:p w:rsidR="00E933E3" w:rsidRPr="00E933E3" w:rsidRDefault="00E933E3" w:rsidP="00E933E3">
            <w:pPr>
              <w:bidi/>
              <w:rPr>
                <w:sz w:val="22"/>
                <w:szCs w:val="22"/>
                <w:lang w:eastAsia="en-CA"/>
              </w:rPr>
            </w:pPr>
            <w:r w:rsidRPr="00E933E3">
              <w:rPr>
                <w:sz w:val="22"/>
                <w:szCs w:val="22"/>
                <w:lang w:eastAsia="en-CA"/>
              </w:rPr>
              <w:t>1.1.4</w:t>
            </w:r>
          </w:p>
        </w:tc>
        <w:tc>
          <w:tcPr>
            <w:tcW w:w="4161" w:type="pct"/>
            <w:gridSpan w:val="7"/>
            <w:tcBorders>
              <w:top w:val="single" w:sz="4" w:space="0" w:color="auto"/>
              <w:left w:val="nil"/>
              <w:bottom w:val="single" w:sz="4" w:space="0" w:color="auto"/>
              <w:right w:val="single" w:sz="4" w:space="0" w:color="000000"/>
            </w:tcBorders>
          </w:tcPr>
          <w:p w:rsidR="00E933E3" w:rsidRPr="00E933E3" w:rsidRDefault="00E933E3" w:rsidP="00E933E3">
            <w:pPr>
              <w:tabs>
                <w:tab w:val="center" w:pos="4"/>
              </w:tabs>
              <w:bidi/>
              <w:jc w:val="left"/>
              <w:rPr>
                <w:sz w:val="22"/>
                <w:szCs w:val="22"/>
                <w:rtl/>
                <w:lang w:bidi="ar-EG"/>
              </w:rPr>
            </w:pPr>
            <w:r w:rsidRPr="00E933E3">
              <w:rPr>
                <w:rFonts w:hint="cs"/>
                <w:sz w:val="22"/>
                <w:szCs w:val="22"/>
                <w:rtl/>
                <w:lang w:bidi="ar-EG"/>
              </w:rPr>
              <w:t>الكمية الإجمالية من الهيدروكلوروفلوروكربون-22 المقرر إزالتها بموجب هذا الاتفاق (طن من قدرات استنفاد الأوزون)</w:t>
            </w:r>
          </w:p>
        </w:tc>
        <w:tc>
          <w:tcPr>
            <w:tcW w:w="465" w:type="pct"/>
            <w:tcBorders>
              <w:top w:val="single" w:sz="4" w:space="0" w:color="auto"/>
              <w:left w:val="nil"/>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1.59</w:t>
            </w:r>
          </w:p>
        </w:tc>
      </w:tr>
      <w:tr w:rsidR="00E933E3" w:rsidRPr="009D2847" w:rsidTr="00E933E3">
        <w:tc>
          <w:tcPr>
            <w:tcW w:w="374" w:type="pct"/>
            <w:tcBorders>
              <w:top w:val="nil"/>
              <w:left w:val="single" w:sz="4" w:space="0" w:color="auto"/>
              <w:bottom w:val="single" w:sz="4" w:space="0" w:color="auto"/>
              <w:right w:val="single" w:sz="4" w:space="0" w:color="auto"/>
            </w:tcBorders>
            <w:shd w:val="clear" w:color="auto" w:fill="auto"/>
            <w:hideMark/>
          </w:tcPr>
          <w:p w:rsidR="00E933E3" w:rsidRPr="00E933E3" w:rsidRDefault="00E933E3" w:rsidP="00E933E3">
            <w:pPr>
              <w:bidi/>
              <w:rPr>
                <w:sz w:val="22"/>
                <w:szCs w:val="22"/>
                <w:lang w:eastAsia="en-CA"/>
              </w:rPr>
            </w:pPr>
            <w:r w:rsidRPr="00E933E3">
              <w:rPr>
                <w:sz w:val="22"/>
                <w:szCs w:val="22"/>
                <w:lang w:eastAsia="en-CA"/>
              </w:rPr>
              <w:t>2.1.4</w:t>
            </w:r>
          </w:p>
        </w:tc>
        <w:tc>
          <w:tcPr>
            <w:tcW w:w="4161" w:type="pct"/>
            <w:gridSpan w:val="7"/>
            <w:tcBorders>
              <w:top w:val="single" w:sz="4" w:space="0" w:color="auto"/>
              <w:left w:val="nil"/>
              <w:bottom w:val="single" w:sz="4" w:space="0" w:color="auto"/>
              <w:right w:val="single" w:sz="4" w:space="0" w:color="000000"/>
            </w:tcBorders>
          </w:tcPr>
          <w:p w:rsidR="00E933E3" w:rsidRPr="00E933E3" w:rsidRDefault="00E933E3" w:rsidP="00E933E3">
            <w:pPr>
              <w:tabs>
                <w:tab w:val="center" w:pos="4"/>
              </w:tabs>
              <w:bidi/>
              <w:jc w:val="left"/>
              <w:rPr>
                <w:sz w:val="22"/>
                <w:szCs w:val="22"/>
                <w:rtl/>
                <w:lang w:bidi="ar-EG"/>
              </w:rPr>
            </w:pPr>
            <w:r w:rsidRPr="00E933E3">
              <w:rPr>
                <w:rFonts w:hint="cs"/>
                <w:sz w:val="22"/>
                <w:szCs w:val="22"/>
                <w:rtl/>
                <w:lang w:bidi="ar-EG"/>
              </w:rPr>
              <w:t>كمية الهيدروكلوروفلوروكربون-22 المتوقع إزالتها بموجب المرحلة السابقة (طن من قدرات استنفاد الأوزون)</w:t>
            </w:r>
          </w:p>
        </w:tc>
        <w:tc>
          <w:tcPr>
            <w:tcW w:w="465" w:type="pct"/>
            <w:tcBorders>
              <w:top w:val="nil"/>
              <w:left w:val="nil"/>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1.61</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hideMark/>
          </w:tcPr>
          <w:p w:rsidR="00E933E3" w:rsidRPr="00E933E3" w:rsidRDefault="00E933E3" w:rsidP="00E933E3">
            <w:pPr>
              <w:bidi/>
              <w:rPr>
                <w:sz w:val="22"/>
                <w:szCs w:val="22"/>
                <w:lang w:eastAsia="en-CA"/>
              </w:rPr>
            </w:pPr>
            <w:r w:rsidRPr="00E933E3">
              <w:rPr>
                <w:sz w:val="22"/>
                <w:szCs w:val="22"/>
                <w:lang w:eastAsia="en-CA"/>
              </w:rPr>
              <w:t>3.1.4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rtl/>
                <w:lang w:bidi="ar-EG"/>
              </w:rPr>
            </w:pPr>
            <w:r w:rsidRPr="00E933E3">
              <w:rPr>
                <w:rFonts w:hint="cs"/>
                <w:sz w:val="22"/>
                <w:szCs w:val="22"/>
                <w:rtl/>
                <w:lang w:bidi="ar-EG"/>
              </w:rPr>
              <w:t>استهلاك الهيدروكلوروفلوروكربون-22 المتبقي المؤهل للتمويل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0</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bidi/>
              <w:rPr>
                <w:sz w:val="22"/>
                <w:szCs w:val="22"/>
                <w:lang w:eastAsia="en-CA"/>
              </w:rPr>
            </w:pPr>
            <w:r w:rsidRPr="00E933E3">
              <w:rPr>
                <w:sz w:val="22"/>
                <w:szCs w:val="22"/>
                <w:lang w:eastAsia="en-CA"/>
              </w:rPr>
              <w:t>1.2.4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lang w:bidi="ar-EG"/>
              </w:rPr>
            </w:pPr>
            <w:r w:rsidRPr="00E933E3">
              <w:rPr>
                <w:sz w:val="22"/>
                <w:szCs w:val="22"/>
                <w:rtl/>
                <w:lang w:bidi="ar-EG"/>
              </w:rPr>
              <w:t>الكمية الإجمالية من الهيدروكلوروفلوروكربون-141ب المقرر إزالتها بموجب هذا الاتفاق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0</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bidi/>
              <w:rPr>
                <w:sz w:val="22"/>
                <w:szCs w:val="22"/>
                <w:lang w:eastAsia="en-CA"/>
              </w:rPr>
            </w:pPr>
            <w:r w:rsidRPr="00E933E3">
              <w:rPr>
                <w:sz w:val="22"/>
                <w:szCs w:val="22"/>
                <w:lang w:eastAsia="en-CA"/>
              </w:rPr>
              <w:t>2.2.4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lang w:bidi="ar-EG"/>
              </w:rPr>
            </w:pPr>
            <w:r w:rsidRPr="00E933E3">
              <w:rPr>
                <w:sz w:val="22"/>
                <w:szCs w:val="22"/>
                <w:rtl/>
                <w:lang w:bidi="ar-EG"/>
              </w:rPr>
              <w:t>كمية الهيدروكلوروفلوروكربون-141ب المتوقع إزالتها بموجب المرحلة السابقة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1.50</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bidi/>
              <w:rPr>
                <w:sz w:val="22"/>
                <w:szCs w:val="22"/>
                <w:lang w:val="en-US" w:eastAsia="en-CA"/>
              </w:rPr>
            </w:pPr>
            <w:r w:rsidRPr="00E933E3">
              <w:rPr>
                <w:sz w:val="22"/>
                <w:szCs w:val="22"/>
                <w:lang w:eastAsia="en-CA"/>
              </w:rPr>
              <w:t>3.2.4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lang w:bidi="ar-EG"/>
              </w:rPr>
            </w:pPr>
            <w:r w:rsidRPr="00E933E3">
              <w:rPr>
                <w:sz w:val="22"/>
                <w:szCs w:val="22"/>
                <w:rtl/>
                <w:lang w:bidi="ar-EG"/>
              </w:rPr>
              <w:t>استهلاك الهيدروكلوروفلوروكربون-141ب المتبقي المؤهل للتمويل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0</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bidi/>
              <w:rPr>
                <w:sz w:val="22"/>
                <w:szCs w:val="22"/>
                <w:lang w:eastAsia="en-CA"/>
              </w:rPr>
            </w:pPr>
            <w:r w:rsidRPr="00E933E3">
              <w:rPr>
                <w:sz w:val="22"/>
                <w:szCs w:val="22"/>
                <w:lang w:eastAsia="en-CA"/>
              </w:rPr>
              <w:t>1.3.4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rtl/>
                <w:lang w:bidi="ar-EG"/>
              </w:rPr>
            </w:pPr>
            <w:r w:rsidRPr="00E933E3">
              <w:rPr>
                <w:rFonts w:hint="cs"/>
                <w:sz w:val="22"/>
                <w:szCs w:val="22"/>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0</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bidi/>
              <w:rPr>
                <w:sz w:val="22"/>
                <w:szCs w:val="22"/>
                <w:lang w:eastAsia="en-CA"/>
              </w:rPr>
            </w:pPr>
            <w:r w:rsidRPr="00E933E3">
              <w:rPr>
                <w:rFonts w:hint="cs"/>
                <w:sz w:val="22"/>
                <w:szCs w:val="22"/>
                <w:rtl/>
                <w:lang w:eastAsia="en-CA"/>
              </w:rPr>
              <w:t>2.3.4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rtl/>
                <w:lang w:bidi="ar-EG"/>
              </w:rPr>
            </w:pPr>
            <w:r w:rsidRPr="00E933E3">
              <w:rPr>
                <w:rFonts w:hint="cs"/>
                <w:sz w:val="22"/>
                <w:szCs w:val="22"/>
                <w:rtl/>
                <w:lang w:bidi="ar-EG"/>
              </w:rPr>
              <w:t xml:space="preserve">كمية الهيدروكلوروفلوروكربون-141ب </w:t>
            </w:r>
            <w:r w:rsidRPr="00E933E3">
              <w:rPr>
                <w:sz w:val="22"/>
                <w:szCs w:val="22"/>
                <w:rtl/>
                <w:lang w:bidi="ar-EG"/>
              </w:rPr>
              <w:t xml:space="preserve">في البوليولات </w:t>
            </w:r>
            <w:r w:rsidRPr="00E933E3">
              <w:rPr>
                <w:rFonts w:hint="cs"/>
                <w:sz w:val="22"/>
                <w:szCs w:val="22"/>
                <w:rtl/>
                <w:lang w:bidi="ar-EG"/>
              </w:rPr>
              <w:t>ال</w:t>
            </w:r>
            <w:r w:rsidRPr="00E933E3">
              <w:rPr>
                <w:sz w:val="22"/>
                <w:szCs w:val="22"/>
                <w:rtl/>
                <w:lang w:bidi="ar-EG"/>
              </w:rPr>
              <w:t>سابقة الخلط المستوردة</w:t>
            </w:r>
            <w:r w:rsidRPr="00E933E3">
              <w:rPr>
                <w:rFonts w:hint="cs"/>
                <w:sz w:val="22"/>
                <w:szCs w:val="22"/>
                <w:rtl/>
                <w:lang w:bidi="ar-EG"/>
              </w:rPr>
              <w:t xml:space="preserve"> والمتوقع إزالتها بموجب المرحلة السابقة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3.47</w:t>
            </w:r>
          </w:p>
        </w:tc>
      </w:tr>
      <w:tr w:rsidR="00E933E3" w:rsidRPr="009D2847" w:rsidTr="00E933E3">
        <w:tc>
          <w:tcPr>
            <w:tcW w:w="374"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bidi/>
              <w:rPr>
                <w:sz w:val="22"/>
                <w:szCs w:val="22"/>
                <w:lang w:eastAsia="en-CA"/>
              </w:rPr>
            </w:pPr>
            <w:r w:rsidRPr="00E933E3">
              <w:rPr>
                <w:rFonts w:hint="cs"/>
                <w:sz w:val="22"/>
                <w:szCs w:val="22"/>
                <w:rtl/>
                <w:lang w:eastAsia="en-CA"/>
              </w:rPr>
              <w:t>3.3.4</w:t>
            </w:r>
          </w:p>
        </w:tc>
        <w:tc>
          <w:tcPr>
            <w:tcW w:w="4161" w:type="pct"/>
            <w:gridSpan w:val="7"/>
            <w:tcBorders>
              <w:top w:val="single" w:sz="4" w:space="0" w:color="auto"/>
              <w:left w:val="single" w:sz="4" w:space="0" w:color="auto"/>
              <w:bottom w:val="single" w:sz="4" w:space="0" w:color="auto"/>
              <w:right w:val="single" w:sz="4" w:space="0" w:color="auto"/>
            </w:tcBorders>
          </w:tcPr>
          <w:p w:rsidR="00E933E3" w:rsidRPr="00E933E3" w:rsidRDefault="00E933E3" w:rsidP="00E933E3">
            <w:pPr>
              <w:tabs>
                <w:tab w:val="center" w:pos="4"/>
              </w:tabs>
              <w:bidi/>
              <w:jc w:val="left"/>
              <w:rPr>
                <w:sz w:val="22"/>
                <w:szCs w:val="22"/>
                <w:rtl/>
                <w:lang w:bidi="ar-EG"/>
              </w:rPr>
            </w:pPr>
            <w:r w:rsidRPr="00E933E3">
              <w:rPr>
                <w:rFonts w:hint="cs"/>
                <w:sz w:val="22"/>
                <w:szCs w:val="22"/>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shd w:val="clear" w:color="auto" w:fill="auto"/>
          </w:tcPr>
          <w:p w:rsidR="00E933E3" w:rsidRPr="00E933E3" w:rsidRDefault="00E933E3" w:rsidP="00E933E3">
            <w:pPr>
              <w:jc w:val="right"/>
              <w:rPr>
                <w:sz w:val="22"/>
                <w:szCs w:val="22"/>
                <w:lang w:val="en-CA" w:eastAsia="en-CA"/>
              </w:rPr>
            </w:pPr>
            <w:r w:rsidRPr="00E933E3">
              <w:rPr>
                <w:sz w:val="22"/>
                <w:szCs w:val="22"/>
                <w:lang w:val="en-CA" w:eastAsia="en-CA"/>
              </w:rPr>
              <w:t>0</w:t>
            </w:r>
          </w:p>
        </w:tc>
      </w:tr>
    </w:tbl>
    <w:p w:rsidR="00777594" w:rsidRPr="00B11BE8" w:rsidRDefault="00777594" w:rsidP="00777594">
      <w:pPr>
        <w:bidi/>
        <w:spacing w:before="40"/>
        <w:jc w:val="left"/>
        <w:rPr>
          <w:b/>
          <w:sz w:val="26"/>
          <w:szCs w:val="26"/>
          <w:vertAlign w:val="superscript"/>
          <w:rtl/>
          <w:lang w:val="en-US" w:bidi="ar-EG"/>
        </w:rPr>
      </w:pPr>
      <w:r w:rsidRPr="00B11BE8">
        <w:rPr>
          <w:rFonts w:hint="cs"/>
          <w:b/>
          <w:sz w:val="26"/>
          <w:szCs w:val="26"/>
          <w:vertAlign w:val="superscript"/>
          <w:rtl/>
          <w:lang w:val="en-US"/>
        </w:rPr>
        <w:t xml:space="preserve">* </w:t>
      </w:r>
      <w:r w:rsidRPr="00B11BE8">
        <w:rPr>
          <w:rFonts w:hint="cs"/>
          <w:b/>
          <w:sz w:val="20"/>
          <w:rtl/>
          <w:lang w:val="en-US"/>
        </w:rPr>
        <w:t xml:space="preserve">تاريخ إنجاز المرحلة الأولى </w:t>
      </w:r>
      <w:r w:rsidRPr="00B11BE8">
        <w:rPr>
          <w:rFonts w:hint="cs"/>
          <w:b/>
          <w:sz w:val="20"/>
          <w:rtl/>
          <w:lang w:val="en-US" w:bidi="ar-EG"/>
        </w:rPr>
        <w:t>حسب اتفاق المرحلة الأولى: 31 ديسمبر 2022</w:t>
      </w:r>
    </w:p>
    <w:p w:rsidR="00777594" w:rsidRPr="00956DD5" w:rsidRDefault="00777594" w:rsidP="00777594">
      <w:pPr>
        <w:bidi/>
        <w:jc w:val="left"/>
        <w:rPr>
          <w:bCs/>
          <w:color w:val="FF0000"/>
          <w:sz w:val="26"/>
          <w:szCs w:val="26"/>
          <w:lang w:val="en-US"/>
        </w:rPr>
      </w:pPr>
    </w:p>
    <w:p w:rsidR="00777594" w:rsidRDefault="00777594" w:rsidP="00777594">
      <w:pPr>
        <w:jc w:val="left"/>
        <w:rPr>
          <w:bCs/>
          <w:sz w:val="26"/>
          <w:szCs w:val="26"/>
          <w:rtl/>
        </w:rPr>
      </w:pPr>
      <w:r>
        <w:rPr>
          <w:bCs/>
          <w:sz w:val="26"/>
          <w:szCs w:val="26"/>
          <w:rtl/>
        </w:rPr>
        <w:br w:type="page"/>
      </w:r>
    </w:p>
    <w:p w:rsidR="00777594" w:rsidRDefault="00777594" w:rsidP="00777594">
      <w:pPr>
        <w:bidi/>
        <w:rPr>
          <w:bCs/>
          <w:sz w:val="26"/>
          <w:szCs w:val="26"/>
          <w:rtl/>
          <w:lang w:val="en-CA" w:bidi="ar-EG"/>
        </w:rPr>
      </w:pPr>
      <w:r>
        <w:rPr>
          <w:bCs/>
          <w:sz w:val="26"/>
          <w:szCs w:val="26"/>
          <w:rtl/>
        </w:rPr>
        <w:lastRenderedPageBreak/>
        <w:t>التذييل 3- ألف: الجدول الزمني للموافقة على التمويل</w:t>
      </w:r>
    </w:p>
    <w:p w:rsidR="00777594" w:rsidRDefault="00777594" w:rsidP="00777594">
      <w:pPr>
        <w:bidi/>
        <w:rPr>
          <w:sz w:val="26"/>
          <w:szCs w:val="26"/>
          <w:rtl/>
        </w:rPr>
      </w:pPr>
    </w:p>
    <w:p w:rsidR="00777594" w:rsidRDefault="00777594" w:rsidP="00777594">
      <w:pPr>
        <w:pStyle w:val="Heading1"/>
        <w:numPr>
          <w:ilvl w:val="0"/>
          <w:numId w:val="26"/>
        </w:numPr>
        <w:tabs>
          <w:tab w:val="clear" w:pos="0"/>
          <w:tab w:val="num" w:pos="90"/>
        </w:tabs>
        <w:bidi/>
        <w:ind w:left="90"/>
        <w:rPr>
          <w:sz w:val="26"/>
          <w:szCs w:val="26"/>
        </w:rPr>
      </w:pPr>
      <w:r>
        <w:rPr>
          <w:sz w:val="26"/>
          <w:szCs w:val="26"/>
          <w:rtl/>
        </w:rPr>
        <w:t>سيجري النظر في تمويل الشرائح المقبلة للموافقة عليه في الاجتم</w:t>
      </w:r>
      <w:r>
        <w:rPr>
          <w:rFonts w:hint="cs"/>
          <w:sz w:val="26"/>
          <w:szCs w:val="26"/>
          <w:rtl/>
        </w:rPr>
        <w:t>ـ</w:t>
      </w:r>
      <w:r>
        <w:rPr>
          <w:sz w:val="26"/>
          <w:szCs w:val="26"/>
          <w:rtl/>
        </w:rPr>
        <w:t xml:space="preserve">اع </w:t>
      </w:r>
      <w:r>
        <w:rPr>
          <w:rFonts w:hint="cs"/>
          <w:sz w:val="26"/>
          <w:szCs w:val="26"/>
          <w:rtl/>
        </w:rPr>
        <w:t>الأول</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Pr>
          <w:sz w:val="26"/>
          <w:szCs w:val="26"/>
          <w:rtl/>
        </w:rPr>
        <w:t>ل</w:t>
      </w:r>
      <w:r>
        <w:rPr>
          <w:rFonts w:hint="cs"/>
          <w:sz w:val="26"/>
          <w:szCs w:val="26"/>
          <w:rtl/>
        </w:rPr>
        <w:t> </w:t>
      </w:r>
      <w:r>
        <w:rPr>
          <w:sz w:val="26"/>
          <w:szCs w:val="26"/>
          <w:rtl/>
        </w:rPr>
        <w:t>2</w:t>
      </w:r>
      <w:r>
        <w:rPr>
          <w:sz w:val="26"/>
          <w:szCs w:val="26"/>
          <w:rtl/>
        </w:rPr>
        <w:noBreakHyphen/>
        <w:t>ألف.</w:t>
      </w:r>
    </w:p>
    <w:p w:rsidR="00777594" w:rsidRDefault="00777594" w:rsidP="00777594">
      <w:pPr>
        <w:keepNext/>
        <w:keepLines/>
        <w:bidi/>
        <w:jc w:val="left"/>
        <w:rPr>
          <w:bCs/>
          <w:sz w:val="26"/>
          <w:szCs w:val="26"/>
          <w:rtl/>
        </w:rPr>
      </w:pPr>
      <w:r>
        <w:rPr>
          <w:bCs/>
          <w:sz w:val="26"/>
          <w:szCs w:val="26"/>
          <w:rtl/>
        </w:rPr>
        <w:t>التذييل 4- ألف : شكل تقارير وخطط التنفيذ</w:t>
      </w:r>
    </w:p>
    <w:p w:rsidR="00777594" w:rsidRDefault="00777594" w:rsidP="00777594">
      <w:pPr>
        <w:keepNext/>
        <w:keepLines/>
        <w:tabs>
          <w:tab w:val="left" w:pos="1900"/>
        </w:tabs>
        <w:bidi/>
        <w:rPr>
          <w:b/>
          <w:bCs/>
          <w:sz w:val="26"/>
          <w:szCs w:val="26"/>
          <w:rtl/>
        </w:rPr>
      </w:pPr>
    </w:p>
    <w:p w:rsidR="00777594" w:rsidRDefault="00777594" w:rsidP="00777594">
      <w:pPr>
        <w:pStyle w:val="Heading1"/>
        <w:keepNext/>
        <w:keepLines/>
        <w:numPr>
          <w:ilvl w:val="0"/>
          <w:numId w:val="26"/>
        </w:numPr>
        <w:tabs>
          <w:tab w:val="clear" w:pos="0"/>
          <w:tab w:val="num" w:pos="90"/>
        </w:tabs>
        <w:bidi/>
        <w:ind w:left="90"/>
        <w:rPr>
          <w:sz w:val="26"/>
          <w:szCs w:val="26"/>
        </w:rPr>
      </w:pPr>
      <w:r>
        <w:rPr>
          <w:sz w:val="26"/>
          <w:szCs w:val="26"/>
          <w:rtl/>
        </w:rPr>
        <w:t>سوف يتألف تقرير التنفيذ وخطة التنفيذ لطلب كل شريحة من خمسة أجزاء:</w:t>
      </w:r>
    </w:p>
    <w:p w:rsidR="00777594" w:rsidRDefault="00777594" w:rsidP="00777594">
      <w:pPr>
        <w:pStyle w:val="Heading2"/>
        <w:keepNext/>
        <w:keepLines/>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rsidR="00777594" w:rsidRDefault="00777594" w:rsidP="00777594">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777594" w:rsidRDefault="00777594" w:rsidP="00777594">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rsidR="00777594" w:rsidRDefault="00777594" w:rsidP="00777594">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rsidR="00777594" w:rsidRDefault="00777594" w:rsidP="00B15FD1">
      <w:pPr>
        <w:pStyle w:val="Heading2"/>
        <w:widowControl/>
        <w:bidi/>
        <w:rPr>
          <w:sz w:val="26"/>
          <w:szCs w:val="26"/>
          <w:rtl/>
        </w:rPr>
      </w:pPr>
      <w:r>
        <w:rPr>
          <w:sz w:val="26"/>
          <w:szCs w:val="26"/>
          <w:rtl/>
        </w:rPr>
        <w:t>موجز تنفيذي من حوالي خمس فقرات، يلخص الفقرات الفرعية من 1(أ) إلى 1(د) أعلاه.</w:t>
      </w:r>
    </w:p>
    <w:p w:rsidR="00777594" w:rsidRDefault="00777594" w:rsidP="00777594">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777594" w:rsidRDefault="00777594" w:rsidP="00777594">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777594" w:rsidRDefault="00777594" w:rsidP="00777594">
      <w:pPr>
        <w:bidi/>
        <w:spacing w:after="240"/>
        <w:ind w:left="1440" w:hanging="720"/>
        <w:rPr>
          <w:sz w:val="26"/>
          <w:szCs w:val="26"/>
          <w:rtl/>
        </w:rPr>
      </w:pPr>
      <w:r>
        <w:rPr>
          <w:rFonts w:hint="cs"/>
          <w:sz w:val="26"/>
          <w:szCs w:val="26"/>
          <w:rtl/>
        </w:rPr>
        <w:lastRenderedPageBreak/>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777594" w:rsidRPr="004C4EB4" w:rsidRDefault="00777594" w:rsidP="00777594">
      <w:pPr>
        <w:bidi/>
        <w:jc w:val="left"/>
        <w:rPr>
          <w:bCs/>
          <w:sz w:val="26"/>
          <w:szCs w:val="26"/>
          <w:rtl/>
        </w:rPr>
      </w:pPr>
      <w:r w:rsidRPr="004C4EB4">
        <w:rPr>
          <w:rFonts w:hint="cs"/>
          <w:bCs/>
          <w:sz w:val="26"/>
          <w:szCs w:val="26"/>
          <w:rtl/>
        </w:rPr>
        <w:t xml:space="preserve">التذييل 5-ألف </w:t>
      </w:r>
    </w:p>
    <w:p w:rsidR="00777594" w:rsidRPr="004C4EB4" w:rsidRDefault="00777594" w:rsidP="00777594">
      <w:pPr>
        <w:pStyle w:val="Heading1"/>
        <w:numPr>
          <w:ilvl w:val="0"/>
          <w:numId w:val="0"/>
        </w:numPr>
        <w:bidi/>
        <w:spacing w:before="240"/>
        <w:ind w:left="90"/>
        <w:rPr>
          <w:sz w:val="26"/>
          <w:szCs w:val="26"/>
          <w:rtl/>
        </w:rPr>
      </w:pPr>
      <w:r>
        <w:rPr>
          <w:rFonts w:hint="cs"/>
          <w:sz w:val="26"/>
          <w:szCs w:val="26"/>
          <w:rtl/>
        </w:rPr>
        <w:t>1.</w:t>
      </w:r>
      <w:r w:rsidRPr="004C4EB4">
        <w:rPr>
          <w:sz w:val="26"/>
          <w:szCs w:val="26"/>
          <w:rtl/>
        </w:rPr>
        <w:tab/>
      </w:r>
      <w:r w:rsidRPr="004C4EB4">
        <w:rPr>
          <w:rFonts w:hint="cs"/>
          <w:sz w:val="26"/>
          <w:szCs w:val="26"/>
          <w:rtl/>
        </w:rPr>
        <w:t>تقوم وحدة الأوزون الوطنية الواقعة ضمن وزارة التجارة الخارجية والعلاقات الاقتصادية في البوسنة والهرسك بتحمل مسؤولية تنسيق الأعمال والأنشطة الشاملة في البلد والمتعلقة بحماية طبقة الأوزون، والإشراف العام على تنفيذ بروتوكول مونتريال وتيس</w:t>
      </w:r>
      <w:r>
        <w:rPr>
          <w:rFonts w:hint="cs"/>
          <w:sz w:val="26"/>
          <w:szCs w:val="26"/>
          <w:rtl/>
          <w:lang w:bidi="ar-EG"/>
        </w:rPr>
        <w:t>ي</w:t>
      </w:r>
      <w:r w:rsidRPr="004C4EB4">
        <w:rPr>
          <w:rFonts w:hint="cs"/>
          <w:sz w:val="26"/>
          <w:szCs w:val="26"/>
          <w:rtl/>
        </w:rPr>
        <w:t>ر تنفيذ خطة إدارة إزالة المواد الهيدروكلوروفلوروكربونية. كما ستقوم وحدة الأوزون الوطنية بتنسيق تنفيذ أنشطة المشروع المخطط لها في الخطة بالتعاون مع الوكالة المنفذة الرئيسية.</w:t>
      </w:r>
    </w:p>
    <w:p w:rsidR="00777594" w:rsidRDefault="00777594" w:rsidP="00777594">
      <w:pPr>
        <w:bidi/>
        <w:jc w:val="left"/>
        <w:rPr>
          <w:bCs/>
          <w:sz w:val="26"/>
          <w:szCs w:val="26"/>
          <w:rtl/>
        </w:rPr>
      </w:pPr>
      <w:r>
        <w:rPr>
          <w:bCs/>
          <w:sz w:val="26"/>
          <w:szCs w:val="26"/>
          <w:rtl/>
        </w:rPr>
        <w:t>التذييل 6- ألف: دور الوكالة المنفذة الرئيسية</w:t>
      </w:r>
    </w:p>
    <w:p w:rsidR="00777594" w:rsidRDefault="00777594" w:rsidP="00777594">
      <w:pPr>
        <w:bidi/>
        <w:rPr>
          <w:bCs/>
          <w:sz w:val="26"/>
          <w:szCs w:val="26"/>
        </w:rPr>
      </w:pPr>
    </w:p>
    <w:p w:rsidR="00777594" w:rsidRPr="00B15FD1" w:rsidRDefault="00777594" w:rsidP="00B15FD1">
      <w:pPr>
        <w:pStyle w:val="Heading1"/>
        <w:numPr>
          <w:ilvl w:val="0"/>
          <w:numId w:val="40"/>
        </w:numPr>
        <w:tabs>
          <w:tab w:val="clear" w:pos="0"/>
          <w:tab w:val="num" w:pos="90"/>
        </w:tabs>
        <w:bidi/>
        <w:rPr>
          <w:sz w:val="26"/>
          <w:szCs w:val="26"/>
        </w:rPr>
      </w:pPr>
      <w:r w:rsidRPr="00B15FD1">
        <w:rPr>
          <w:sz w:val="26"/>
          <w:szCs w:val="26"/>
          <w:rtl/>
        </w:rPr>
        <w:t>ستكـون الوكالـة الرئيسيـة مسؤولة عن مجموعـة من الأنشطة</w:t>
      </w:r>
      <w:r w:rsidRPr="00B15FD1">
        <w:rPr>
          <w:rFonts w:hint="cs"/>
          <w:sz w:val="26"/>
          <w:szCs w:val="26"/>
          <w:rtl/>
        </w:rPr>
        <w:t xml:space="preserve"> </w:t>
      </w:r>
      <w:r w:rsidRPr="00B15FD1">
        <w:rPr>
          <w:sz w:val="26"/>
          <w:szCs w:val="26"/>
          <w:rtl/>
        </w:rPr>
        <w:t>تشمل على الأقل ما يلي:</w:t>
      </w:r>
    </w:p>
    <w:p w:rsidR="00777594" w:rsidRDefault="00777594" w:rsidP="00777594">
      <w:pPr>
        <w:pStyle w:val="Heading2"/>
        <w:widowControl/>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777594" w:rsidRDefault="00777594" w:rsidP="00777594">
      <w:pPr>
        <w:pStyle w:val="Heading2"/>
        <w:widowControl/>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rsidR="00777594" w:rsidRDefault="00777594" w:rsidP="00777594">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rsidR="00777594" w:rsidRDefault="00777594" w:rsidP="00777594">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777594" w:rsidRDefault="00777594" w:rsidP="00777594">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p>
    <w:p w:rsidR="00777594" w:rsidRDefault="00777594" w:rsidP="00777594">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777594" w:rsidRDefault="00777594" w:rsidP="00777594">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rsidR="00777594" w:rsidRDefault="00777594" w:rsidP="00777594">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rsidR="00777594" w:rsidRDefault="00777594" w:rsidP="00777594">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rsidR="00777594" w:rsidRDefault="00777594" w:rsidP="00777594">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r>
      <w:r>
        <w:rPr>
          <w:sz w:val="26"/>
          <w:szCs w:val="26"/>
          <w:rtl/>
        </w:rPr>
        <w:t>في حالة خفض التمويل نتيجة عدم الامتثال وفقا للفقرة 11 من الاتفاق، تحديد، بالتشاور مع البلد</w:t>
      </w:r>
      <w:r>
        <w:rPr>
          <w:rFonts w:hint="cs"/>
          <w:sz w:val="26"/>
          <w:szCs w:val="26"/>
          <w:rtl/>
        </w:rPr>
        <w:t xml:space="preserve">،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w:t>
      </w:r>
      <w:r w:rsidRPr="00C46C30">
        <w:rPr>
          <w:rFonts w:hint="cs"/>
          <w:sz w:val="26"/>
          <w:szCs w:val="26"/>
          <w:rtl/>
        </w:rPr>
        <w:t xml:space="preserve"> </w:t>
      </w:r>
      <w:r>
        <w:rPr>
          <w:rFonts w:hint="cs"/>
          <w:sz w:val="26"/>
          <w:szCs w:val="26"/>
          <w:rtl/>
        </w:rPr>
        <w:t>؛</w:t>
      </w:r>
    </w:p>
    <w:p w:rsidR="00777594" w:rsidRDefault="00777594" w:rsidP="00777594">
      <w:pPr>
        <w:pStyle w:val="Heading2"/>
        <w:numPr>
          <w:ilvl w:val="0"/>
          <w:numId w:val="0"/>
        </w:numPr>
        <w:bidi/>
        <w:spacing w:after="280"/>
        <w:ind w:left="1440" w:hanging="720"/>
        <w:rPr>
          <w:sz w:val="26"/>
          <w:szCs w:val="26"/>
        </w:rPr>
      </w:pPr>
      <w:r>
        <w:rPr>
          <w:rFonts w:hint="cs"/>
          <w:sz w:val="26"/>
          <w:szCs w:val="26"/>
          <w:rtl/>
        </w:rPr>
        <w:lastRenderedPageBreak/>
        <w:t>(ك)</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rsidR="00777594" w:rsidRDefault="00777594" w:rsidP="00777594">
      <w:pPr>
        <w:pStyle w:val="Heading2"/>
        <w:numPr>
          <w:ilvl w:val="0"/>
          <w:numId w:val="0"/>
        </w:numPr>
        <w:bidi/>
        <w:spacing w:after="280"/>
        <w:ind w:left="1440" w:hanging="720"/>
        <w:rPr>
          <w:sz w:val="26"/>
          <w:szCs w:val="26"/>
          <w:rtl/>
        </w:rPr>
      </w:pPr>
      <w:r>
        <w:rPr>
          <w:rFonts w:hint="cs"/>
          <w:sz w:val="26"/>
          <w:szCs w:val="26"/>
          <w:rtl/>
        </w:rPr>
        <w:t>(ل)</w:t>
      </w:r>
      <w:r>
        <w:rPr>
          <w:rFonts w:hint="cs"/>
          <w:sz w:val="26"/>
          <w:szCs w:val="26"/>
          <w:rtl/>
        </w:rPr>
        <w:tab/>
      </w:r>
      <w:r>
        <w:rPr>
          <w:sz w:val="26"/>
          <w:szCs w:val="26"/>
          <w:rtl/>
        </w:rPr>
        <w:t>تقديم المساعدة فيما يتعلق بدعم السياسات العامة والدعم الإداري والتقني عند الطلب.</w:t>
      </w:r>
    </w:p>
    <w:p w:rsidR="00777594" w:rsidRDefault="00777594" w:rsidP="00777594">
      <w:pPr>
        <w:bidi/>
        <w:spacing w:after="240"/>
        <w:ind w:left="1440" w:hanging="720"/>
        <w:rPr>
          <w:sz w:val="26"/>
          <w:szCs w:val="26"/>
        </w:rPr>
      </w:pPr>
      <w:r>
        <w:rPr>
          <w:rFonts w:hint="cs"/>
          <w:sz w:val="26"/>
          <w:szCs w:val="26"/>
          <w:rtl/>
        </w:rPr>
        <w:t>(م)</w:t>
      </w:r>
      <w:r>
        <w:rPr>
          <w:rFonts w:hint="cs"/>
          <w:sz w:val="26"/>
          <w:szCs w:val="26"/>
          <w:rtl/>
        </w:rPr>
        <w:tab/>
        <w:t>الإفراج الآني للأموال إلى البلد المشارك / المنشآت المشاركة لاستكمال الأنشطة المتصلة بالمشروع.</w:t>
      </w:r>
    </w:p>
    <w:p w:rsidR="00777594" w:rsidRDefault="00777594" w:rsidP="00777594">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 xml:space="preserve">ل </w:t>
      </w:r>
      <w:r w:rsidR="00FF4443">
        <w:rPr>
          <w:rFonts w:hint="cs"/>
          <w:sz w:val="26"/>
          <w:szCs w:val="26"/>
          <w:rtl/>
        </w:rPr>
        <w:t> </w:t>
      </w:r>
      <w:r>
        <w:rPr>
          <w:sz w:val="26"/>
          <w:szCs w:val="26"/>
          <w:rtl/>
        </w:rPr>
        <w:t>4-ألف.</w:t>
      </w:r>
    </w:p>
    <w:p w:rsidR="00777594" w:rsidRDefault="00777594" w:rsidP="00777594">
      <w:pPr>
        <w:bidi/>
        <w:jc w:val="left"/>
        <w:rPr>
          <w:rtl/>
          <w:lang w:val="en-CA" w:bidi="ar-EG"/>
        </w:rPr>
      </w:pPr>
    </w:p>
    <w:p w:rsidR="00777594" w:rsidRDefault="00777594" w:rsidP="00777594">
      <w:pPr>
        <w:bidi/>
        <w:jc w:val="left"/>
        <w:rPr>
          <w:bCs/>
          <w:sz w:val="26"/>
          <w:szCs w:val="26"/>
          <w:rtl/>
          <w:lang w:val="en-CA" w:bidi="ar-EG"/>
        </w:rPr>
      </w:pPr>
      <w:r>
        <w:rPr>
          <w:bCs/>
          <w:sz w:val="26"/>
          <w:szCs w:val="26"/>
          <w:rtl/>
        </w:rPr>
        <w:t>التذييل 7- ألف: تخفيضات في التمويل بسبب عدم الامتثال</w:t>
      </w:r>
    </w:p>
    <w:p w:rsidR="00777594" w:rsidRDefault="00777594" w:rsidP="00777594">
      <w:pPr>
        <w:bidi/>
        <w:rPr>
          <w:sz w:val="32"/>
          <w:szCs w:val="32"/>
        </w:rPr>
      </w:pPr>
    </w:p>
    <w:p w:rsidR="00777594" w:rsidRPr="00FF4443" w:rsidRDefault="00777594" w:rsidP="00FF4443">
      <w:pPr>
        <w:pStyle w:val="Heading1"/>
        <w:numPr>
          <w:ilvl w:val="0"/>
          <w:numId w:val="41"/>
        </w:numPr>
        <w:tabs>
          <w:tab w:val="clear" w:pos="0"/>
          <w:tab w:val="num" w:pos="90"/>
        </w:tabs>
        <w:bidi/>
        <w:rPr>
          <w:sz w:val="26"/>
          <w:szCs w:val="26"/>
        </w:rPr>
      </w:pPr>
      <w:r w:rsidRPr="00FF4443">
        <w:rPr>
          <w:sz w:val="26"/>
          <w:szCs w:val="26"/>
          <w:rtl/>
        </w:rPr>
        <w:t xml:space="preserve">وفقا للفقرة 11 من هذا الاتفاق، يمكن تخفيض مبلغ التمويل المخصّص بمقدار </w:t>
      </w:r>
      <w:r w:rsidRPr="00FF4443">
        <w:rPr>
          <w:rFonts w:hint="cs"/>
          <w:sz w:val="26"/>
          <w:szCs w:val="26"/>
          <w:rtl/>
        </w:rPr>
        <w:t xml:space="preserve">180 </w:t>
      </w:r>
      <w:r w:rsidRPr="00FF4443">
        <w:rPr>
          <w:sz w:val="26"/>
          <w:szCs w:val="26"/>
          <w:rtl/>
        </w:rPr>
        <w:t>دولار</w:t>
      </w:r>
      <w:r w:rsidRPr="00FF4443">
        <w:rPr>
          <w:rFonts w:hint="cs"/>
          <w:sz w:val="26"/>
          <w:szCs w:val="26"/>
          <w:rtl/>
        </w:rPr>
        <w:t>ا</w:t>
      </w:r>
      <w:r w:rsidRPr="00FF4443">
        <w:rPr>
          <w:sz w:val="26"/>
          <w:szCs w:val="26"/>
          <w:rtl/>
        </w:rPr>
        <w:t xml:space="preserve"> أمريكي</w:t>
      </w:r>
      <w:r w:rsidRPr="00FF4443">
        <w:rPr>
          <w:rFonts w:hint="cs"/>
          <w:sz w:val="26"/>
          <w:szCs w:val="26"/>
          <w:rtl/>
        </w:rPr>
        <w:t>ا</w:t>
      </w:r>
      <w:r w:rsidRPr="00FF4443">
        <w:rPr>
          <w:sz w:val="26"/>
          <w:szCs w:val="26"/>
          <w:rtl/>
        </w:rPr>
        <w:t xml:space="preserve"> عن كلّ كيلوغرام </w:t>
      </w:r>
      <w:r w:rsidRPr="00FF4443">
        <w:rPr>
          <w:rFonts w:hint="cs"/>
          <w:sz w:val="26"/>
          <w:szCs w:val="26"/>
          <w:rtl/>
        </w:rPr>
        <w:t xml:space="preserve">من أطنان قدرات استنفاد الأوزون </w:t>
      </w:r>
      <w:r w:rsidRPr="00FF4443">
        <w:rPr>
          <w:sz w:val="26"/>
          <w:szCs w:val="26"/>
          <w:rtl/>
        </w:rPr>
        <w:t xml:space="preserve">من الاستهلاك الذي يتجاوز المستوى المحدد في </w:t>
      </w:r>
      <w:r w:rsidRPr="00FF4443">
        <w:rPr>
          <w:rFonts w:hint="cs"/>
          <w:sz w:val="26"/>
          <w:szCs w:val="26"/>
          <w:rtl/>
        </w:rPr>
        <w:t>الصف</w:t>
      </w:r>
      <w:r w:rsidRPr="00FF4443">
        <w:rPr>
          <w:sz w:val="26"/>
          <w:szCs w:val="26"/>
          <w:rtl/>
        </w:rPr>
        <w:t xml:space="preserve"> </w:t>
      </w:r>
      <w:r w:rsidRPr="00FF4443">
        <w:rPr>
          <w:rFonts w:hint="cs"/>
          <w:sz w:val="26"/>
          <w:szCs w:val="26"/>
          <w:rtl/>
        </w:rPr>
        <w:t>1</w:t>
      </w:r>
      <w:r w:rsidRPr="00FF4443">
        <w:rPr>
          <w:rFonts w:hint="cs"/>
          <w:sz w:val="26"/>
          <w:szCs w:val="26"/>
          <w:rtl/>
        </w:rPr>
        <w:noBreakHyphen/>
        <w:t xml:space="preserve">2 </w:t>
      </w:r>
      <w:r w:rsidRPr="00FF4443">
        <w:rPr>
          <w:sz w:val="26"/>
          <w:szCs w:val="26"/>
          <w:rtl/>
        </w:rPr>
        <w:t>من التذييل 2</w:t>
      </w:r>
      <w:r w:rsidRPr="00FF4443">
        <w:rPr>
          <w:rFonts w:hint="cs"/>
          <w:sz w:val="26"/>
          <w:szCs w:val="26"/>
          <w:rtl/>
        </w:rPr>
        <w:noBreakHyphen/>
      </w:r>
      <w:r w:rsidRPr="00FF4443">
        <w:rPr>
          <w:sz w:val="26"/>
          <w:szCs w:val="26"/>
          <w:rtl/>
        </w:rPr>
        <w:t>ألف لكل سنة لم يتحقق فيها الهدف المحدد في الصف</w:t>
      </w:r>
      <w:r w:rsidRPr="00FF4443">
        <w:rPr>
          <w:rFonts w:hint="cs"/>
          <w:sz w:val="26"/>
          <w:szCs w:val="26"/>
          <w:rtl/>
        </w:rPr>
        <w:t xml:space="preserve"> 1</w:t>
      </w:r>
      <w:r w:rsidRPr="00FF4443">
        <w:rPr>
          <w:rFonts w:hint="cs"/>
          <w:sz w:val="26"/>
          <w:szCs w:val="26"/>
          <w:rtl/>
        </w:rPr>
        <w:noBreakHyphen/>
        <w:t xml:space="preserve">2 </w:t>
      </w:r>
      <w:r w:rsidRPr="00FF4443">
        <w:rPr>
          <w:sz w:val="26"/>
          <w:szCs w:val="26"/>
          <w:rtl/>
        </w:rPr>
        <w:t>من التذييل 2-</w:t>
      </w:r>
      <w:r w:rsidRPr="00FF4443">
        <w:rPr>
          <w:rFonts w:hint="cs"/>
          <w:sz w:val="26"/>
          <w:szCs w:val="26"/>
          <w:rtl/>
        </w:rPr>
        <w:t xml:space="preserve"> </w:t>
      </w:r>
      <w:r w:rsidRPr="00FF4443">
        <w:rPr>
          <w:sz w:val="26"/>
          <w:szCs w:val="26"/>
          <w:rtl/>
        </w:rPr>
        <w:t>ألف</w:t>
      </w:r>
      <w:r w:rsidRPr="00FF4443">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777594" w:rsidRDefault="00777594" w:rsidP="007963B0">
      <w:pPr>
        <w:pStyle w:val="Heading1"/>
        <w:numPr>
          <w:ilvl w:val="0"/>
          <w:numId w:val="41"/>
        </w:numPr>
        <w:tabs>
          <w:tab w:val="clear" w:pos="0"/>
          <w:tab w:val="num" w:pos="90"/>
        </w:tabs>
        <w:bidi/>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7E5D09" w:rsidRDefault="007E5D09">
      <w:pPr>
        <w:rPr>
          <w:rtl/>
          <w:lang w:val="en-CA"/>
        </w:rPr>
      </w:pPr>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732" w:rsidRDefault="000F4732">
      <w:r>
        <w:separator/>
      </w:r>
    </w:p>
  </w:endnote>
  <w:endnote w:type="continuationSeparator" w:id="0">
    <w:p w:rsidR="000F4732" w:rsidRDefault="000F4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0F4732">
    <w:pPr>
      <w:pStyle w:val="Footer"/>
      <w:jc w:val="center"/>
    </w:pPr>
    <w:r>
      <w:rPr>
        <w:rStyle w:val="PageNumber"/>
      </w:rPr>
      <w:fldChar w:fldCharType="begin"/>
    </w:r>
    <w:r>
      <w:rPr>
        <w:rStyle w:val="PageNumber"/>
      </w:rPr>
      <w:instrText xml:space="preserve"> PAGE </w:instrText>
    </w:r>
    <w:r>
      <w:rPr>
        <w:rStyle w:val="PageNumber"/>
      </w:rPr>
      <w:fldChar w:fldCharType="separate"/>
    </w:r>
    <w:r w:rsidR="00FA2A52">
      <w:rPr>
        <w:rStyle w:val="PageNumber"/>
        <w:noProof/>
      </w:rPr>
      <w:t>16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0F4732">
    <w:pPr>
      <w:jc w:val="center"/>
    </w:pPr>
    <w:r>
      <w:rPr>
        <w:rStyle w:val="PageNumber"/>
      </w:rPr>
      <w:fldChar w:fldCharType="begin"/>
    </w:r>
    <w:r>
      <w:rPr>
        <w:rStyle w:val="PageNumber"/>
      </w:rPr>
      <w:instrText xml:space="preserve"> PAGE </w:instrText>
    </w:r>
    <w:r>
      <w:rPr>
        <w:rStyle w:val="PageNumber"/>
      </w:rPr>
      <w:fldChar w:fldCharType="separate"/>
    </w:r>
    <w:r w:rsidR="00FA2A52">
      <w:rPr>
        <w:rStyle w:val="PageNumber"/>
        <w:noProof/>
      </w:rPr>
      <w:t>17</w:t>
    </w:r>
    <w:r>
      <w:rPr>
        <w:rStyle w:val="PageNumber"/>
      </w:rPr>
      <w:fldChar w:fldCharType="end"/>
    </w:r>
  </w:p>
  <w:p w:rsidR="000F4732" w:rsidRDefault="000F473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0F473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0F4732" w:rsidRDefault="000F473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0F4732">
    <w:pPr>
      <w:jc w:val="center"/>
    </w:pPr>
    <w:r>
      <w:fldChar w:fldCharType="begin"/>
    </w:r>
    <w:r>
      <w:instrText xml:space="preserve"> PAGE </w:instrText>
    </w:r>
    <w:r>
      <w:fldChar w:fldCharType="separate"/>
    </w:r>
    <w:r w:rsidR="00FA2A52">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0F4732">
    <w:pPr>
      <w:jc w:val="center"/>
    </w:pPr>
    <w:r>
      <w:fldChar w:fldCharType="begin"/>
    </w:r>
    <w:r>
      <w:instrText xml:space="preserve"> PAGE </w:instrText>
    </w:r>
    <w:r>
      <w:fldChar w:fldCharType="separate"/>
    </w:r>
    <w:r w:rsidR="00FA2A52">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0F4732" w:rsidRDefault="000F4732">
        <w:pPr>
          <w:pStyle w:val="Footer"/>
          <w:jc w:val="center"/>
        </w:pPr>
        <w:r>
          <w:fldChar w:fldCharType="begin"/>
        </w:r>
        <w:r>
          <w:instrText xml:space="preserve"> PAGE   \* MERGEFORMAT </w:instrText>
        </w:r>
        <w:r>
          <w:fldChar w:fldCharType="separate"/>
        </w:r>
        <w:r w:rsidR="00FA2A52">
          <w:rPr>
            <w:noProof/>
          </w:rPr>
          <w:t>1</w:t>
        </w:r>
        <w:r>
          <w:rPr>
            <w:noProof/>
          </w:rPr>
          <w:fldChar w:fldCharType="end"/>
        </w:r>
      </w:p>
    </w:sdtContent>
  </w:sdt>
  <w:p w:rsidR="000F4732" w:rsidRDefault="000F47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732" w:rsidRDefault="000F4732">
      <w:r>
        <w:separator/>
      </w:r>
    </w:p>
  </w:footnote>
  <w:footnote w:type="continuationSeparator" w:id="0">
    <w:p w:rsidR="000F4732" w:rsidRDefault="000F4732">
      <w:r>
        <w:continuationSeparator/>
      </w:r>
    </w:p>
  </w:footnote>
  <w:footnote w:id="1">
    <w:p w:rsidR="000F4732" w:rsidRDefault="000F4732" w:rsidP="00983FD1">
      <w:pPr>
        <w:pStyle w:val="FootnoteText"/>
        <w:bidi/>
        <w:jc w:val="left"/>
        <w:rPr>
          <w:rtl/>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0F4732" w:rsidRPr="00C0337B" w:rsidRDefault="000F4732" w:rsidP="000F4732">
      <w:pPr>
        <w:pStyle w:val="FootnoteText"/>
        <w:bidi/>
        <w:jc w:val="left"/>
        <w:rPr>
          <w:lang w:val="en-US" w:bidi="ar-SY"/>
        </w:rPr>
      </w:pPr>
    </w:p>
  </w:footnote>
  <w:footnote w:id="2">
    <w:p w:rsidR="000F4732" w:rsidRDefault="000F4732" w:rsidP="007B3693">
      <w:pPr>
        <w:pStyle w:val="FootnoteText"/>
        <w:bidi/>
        <w:rPr>
          <w:rtl/>
          <w:lang w:bidi="ar-EG"/>
        </w:rPr>
      </w:pPr>
      <w:r>
        <w:rPr>
          <w:rStyle w:val="FootnoteReference"/>
        </w:rPr>
        <w:footnoteRef/>
      </w:r>
      <w:r>
        <w:t xml:space="preserve"> </w:t>
      </w:r>
      <w:r>
        <w:rPr>
          <w:rFonts w:hint="cs"/>
          <w:rtl/>
          <w:lang w:bidi="ar-EG"/>
        </w:rPr>
        <w:t xml:space="preserve">  طبقا للرسالة المؤرخة في 29 يوليه/تموز 2021 من وزارة التجارة الخارجية والعلاقات الاقتصادية في البوسنة والهرسك إلى اليونيدو.</w:t>
      </w:r>
    </w:p>
  </w:footnote>
  <w:footnote w:id="3">
    <w:p w:rsidR="000F4732" w:rsidRDefault="000F4732" w:rsidP="00D518AD">
      <w:pPr>
        <w:pStyle w:val="FootnoteText"/>
        <w:bidi/>
      </w:pPr>
      <w:r>
        <w:rPr>
          <w:rStyle w:val="FootnoteReference"/>
        </w:rPr>
        <w:footnoteRef/>
      </w:r>
      <w:r>
        <w:t xml:space="preserve"> </w:t>
      </w:r>
      <w:r>
        <w:rPr>
          <w:rFonts w:hint="cs"/>
          <w:rtl/>
          <w:lang w:bidi="ar-EG"/>
        </w:rPr>
        <w:t xml:space="preserve">  يتألف </w:t>
      </w:r>
      <w:r>
        <w:rPr>
          <w:lang w:val="en-US"/>
        </w:rPr>
        <w:t>R-406</w:t>
      </w:r>
      <w:r>
        <w:rPr>
          <w:rFonts w:hint="cs"/>
          <w:rtl/>
          <w:lang w:val="en-US"/>
        </w:rPr>
        <w:t xml:space="preserve"> من 41 في المائة من </w:t>
      </w:r>
      <w:r>
        <w:rPr>
          <w:rFonts w:hint="cs"/>
          <w:rtl/>
        </w:rPr>
        <w:t>الهيدروكلوروفلوروكربون-142ب و55 في المائة من لهيدروكلوروفلوروكربون-22 و4 في المائة من</w:t>
      </w:r>
      <w:r>
        <w:t xml:space="preserve">  </w:t>
      </w:r>
    </w:p>
    <w:p w:rsidR="000F4732" w:rsidRDefault="000F4732" w:rsidP="00D518AD">
      <w:pPr>
        <w:pStyle w:val="FootnoteText"/>
        <w:bidi/>
        <w:rPr>
          <w:lang w:val="en-US" w:bidi="ar-EG"/>
        </w:rPr>
      </w:pPr>
      <w:r>
        <w:rPr>
          <w:rtl/>
        </w:rPr>
        <w:t xml:space="preserve"> </w:t>
      </w:r>
      <w:r>
        <w:rPr>
          <w:lang w:val="en-US"/>
        </w:rPr>
        <w:t>R-600a</w:t>
      </w:r>
    </w:p>
    <w:p w:rsidR="000F4732" w:rsidRPr="00D518AD" w:rsidRDefault="000F4732" w:rsidP="00D518AD">
      <w:pPr>
        <w:pStyle w:val="FootnoteText"/>
        <w:bidi/>
        <w:rPr>
          <w:rtl/>
          <w:lang w:bidi="ar-EG"/>
        </w:rPr>
      </w:pPr>
    </w:p>
  </w:footnote>
  <w:footnote w:id="4">
    <w:p w:rsidR="000F4732" w:rsidRPr="00194FDB" w:rsidRDefault="000F4732" w:rsidP="004D0466">
      <w:pPr>
        <w:pStyle w:val="FootnoteText"/>
        <w:bidi/>
        <w:rPr>
          <w:rtl/>
          <w:lang w:bidi="ar-EG"/>
        </w:rPr>
      </w:pPr>
      <w:r>
        <w:rPr>
          <w:rStyle w:val="FootnoteReference"/>
        </w:rPr>
        <w:footnoteRef/>
      </w:r>
      <w:r>
        <w:t xml:space="preserve"> </w:t>
      </w:r>
      <w:r>
        <w:rPr>
          <w:rFonts w:hint="cs"/>
          <w:rtl/>
          <w:lang w:bidi="ar-EG"/>
        </w:rPr>
        <w:t xml:space="preserve">  عدد محدود من أجهزة التجميد المنزلية القديمة وغرف التبريد في المتاجر الكبيرة وخزنات العرض المبردة.</w:t>
      </w:r>
    </w:p>
  </w:footnote>
  <w:footnote w:id="5">
    <w:p w:rsidR="000F4732" w:rsidRDefault="000F4732" w:rsidP="00CB63A6">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تعميم المنظور الجنسانى في كل دورة المشروع.</w:t>
      </w:r>
    </w:p>
  </w:footnote>
  <w:footnote w:id="6">
    <w:p w:rsidR="000F4732" w:rsidRDefault="000F4732" w:rsidP="0053075E">
      <w:pPr>
        <w:pStyle w:val="FootnoteText"/>
        <w:bidi/>
        <w:rPr>
          <w:rtl/>
          <w:lang w:bidi="ar-EG"/>
        </w:rPr>
      </w:pPr>
      <w:r>
        <w:rPr>
          <w:rStyle w:val="FootnoteReference"/>
        </w:rPr>
        <w:footnoteRef/>
      </w:r>
      <w:r>
        <w:t xml:space="preserve"> </w:t>
      </w:r>
      <w:r>
        <w:rPr>
          <w:rFonts w:hint="cs"/>
          <w:rtl/>
          <w:lang w:bidi="ar-EG"/>
        </w:rPr>
        <w:t xml:space="preserve">  وجدت ثلاث شحنات من وحدات تكييف الهواء قائمة على ا</w:t>
      </w:r>
      <w:r w:rsidRPr="0053075E">
        <w:rPr>
          <w:rtl/>
        </w:rPr>
        <w:t>لهيدروكلوروفلوروكربون</w:t>
      </w:r>
      <w:r>
        <w:rPr>
          <w:rFonts w:hint="cs"/>
          <w:rtl/>
        </w:rPr>
        <w:t>-22 تم استيرادها بشكل غير قانونى إلى البلد، نتج عنها إعادة تصدير 180 وحدة ودفع الشركات المستوردة لغرامات.</w:t>
      </w:r>
    </w:p>
  </w:footnote>
  <w:footnote w:id="7">
    <w:p w:rsidR="000F4732" w:rsidRDefault="000F4732" w:rsidP="004D16AC">
      <w:pPr>
        <w:pStyle w:val="FootnoteText"/>
        <w:bidi/>
        <w:rPr>
          <w:lang w:bidi="ar-EG"/>
        </w:rPr>
      </w:pPr>
      <w:r>
        <w:rPr>
          <w:rStyle w:val="FootnoteReference"/>
        </w:rPr>
        <w:footnoteRef/>
      </w:r>
      <w:r>
        <w:t xml:space="preserve"> </w:t>
      </w:r>
      <w:r>
        <w:rPr>
          <w:rFonts w:hint="cs"/>
          <w:rtl/>
          <w:lang w:bidi="ar-EG"/>
        </w:rPr>
        <w:t xml:space="preserve">  طبقا للرسالة المؤرخة في 29 يوليه/تموز 2021 من وزارة التجارة الخارجية والعلاقات الاقتصادية في البوسنة والهرسك إلى اليونيدو.</w:t>
      </w:r>
    </w:p>
  </w:footnote>
  <w:footnote w:id="8">
    <w:p w:rsidR="000F4732" w:rsidRPr="00B92694" w:rsidRDefault="000F4732" w:rsidP="00B92694">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UNEP/OzL.Pro/ExCom/66/54</w:t>
      </w:r>
    </w:p>
  </w:footnote>
  <w:footnote w:id="9">
    <w:p w:rsidR="000F4732" w:rsidRPr="00B92694" w:rsidRDefault="000F4732" w:rsidP="00B92694">
      <w:pPr>
        <w:pStyle w:val="FootnoteText"/>
        <w:bidi/>
        <w:rPr>
          <w:rtl/>
          <w:lang w:val="en-US" w:bidi="ar-EG"/>
        </w:rPr>
      </w:pPr>
      <w:r>
        <w:rPr>
          <w:rStyle w:val="FootnoteReference"/>
        </w:rPr>
        <w:footnoteRef/>
      </w:r>
      <w:r>
        <w:t xml:space="preserve"> </w:t>
      </w:r>
      <w:r>
        <w:rPr>
          <w:rFonts w:hint="cs"/>
          <w:rtl/>
          <w:lang w:bidi="ar-EG"/>
        </w:rPr>
        <w:t xml:space="preserve">  المرفق العاشر من الوثيقة </w:t>
      </w:r>
      <w:r>
        <w:rPr>
          <w:lang w:val="en-US" w:bidi="ar-EG"/>
        </w:rPr>
        <w:t>UNEP/OzL.Pro/ExCom/72/47</w:t>
      </w:r>
    </w:p>
  </w:footnote>
  <w:footnote w:id="10">
    <w:p w:rsidR="000F4732" w:rsidRDefault="000F4732" w:rsidP="0063718F">
      <w:pPr>
        <w:pStyle w:val="FootnoteText"/>
        <w:bidi/>
        <w:rPr>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تعميم المنظور الجنسانى في كل دورة المشروع.</w:t>
      </w:r>
    </w:p>
    <w:p w:rsidR="000F4732" w:rsidRPr="0063718F" w:rsidRDefault="000F4732" w:rsidP="0063718F">
      <w:pPr>
        <w:pStyle w:val="FootnoteText"/>
        <w:bidi/>
        <w:rPr>
          <w:rtl/>
          <w:lang w:bidi="ar-EG"/>
        </w:rPr>
      </w:pPr>
    </w:p>
  </w:footnote>
  <w:footnote w:id="11">
    <w:p w:rsidR="000F4732" w:rsidRDefault="000F4732" w:rsidP="00A60CED">
      <w:pPr>
        <w:pStyle w:val="FootnoteText"/>
        <w:bidi/>
        <w:rPr>
          <w:rtl/>
          <w:lang w:bidi="ar-EG"/>
        </w:rPr>
      </w:pPr>
      <w:r>
        <w:rPr>
          <w:rStyle w:val="FootnoteReference"/>
        </w:rPr>
        <w:footnoteRef/>
      </w:r>
      <w:r>
        <w:t xml:space="preserve"> </w:t>
      </w:r>
      <w:r>
        <w:rPr>
          <w:rFonts w:hint="cs"/>
          <w:rtl/>
          <w:lang w:bidi="ar-EG"/>
        </w:rPr>
        <w:t xml:space="preserve">  ستشمل المؤشرات عدد والنسبة المئوية للنساء والرجال المشاركين في التدريب؛ البيانات المقدمة في دورات التدريب المتنوعة حسب الجنس؛ حكم بشأن تقديم طلبات التوظف التى تشجع النساء على التقديم؛ عدد والنسبة المئوية للطلبات الواردة من النساء والرجال؛ النسبة المئوية للبيانات المجمعة للتقييم حسب الجنس؛ عدد والنسبة المئوية للنساء والرجال الذين تم إجراء مقابلات شخصية لهم في التقييم؛ عدد والتسبة المئوية للموظفين والأطراف الفاعلة والمستفيدين الذين تلقوا تدريبا بشأن المنظور الجنسانى.</w:t>
      </w:r>
    </w:p>
  </w:footnote>
  <w:footnote w:id="12">
    <w:p w:rsidR="000F4732" w:rsidRDefault="000F4732" w:rsidP="00CF675E">
      <w:pPr>
        <w:pStyle w:val="FootnoteText"/>
        <w:bidi/>
        <w:rPr>
          <w:rtl/>
          <w:lang w:bidi="ar-EG"/>
        </w:rPr>
      </w:pPr>
      <w:r>
        <w:rPr>
          <w:rStyle w:val="FootnoteReference"/>
        </w:rPr>
        <w:footnoteRef/>
      </w:r>
      <w:r>
        <w:t xml:space="preserve"> </w:t>
      </w:r>
      <w:r>
        <w:rPr>
          <w:rFonts w:hint="cs"/>
          <w:rtl/>
          <w:lang w:bidi="ar-EG"/>
        </w:rPr>
        <w:t xml:space="preserve">  عند الموافقة على الشريحة الرابعة للمرحلة الأولى من </w:t>
      </w:r>
      <w:r w:rsidRPr="00ED3624">
        <w:rPr>
          <w:rtl/>
        </w:rPr>
        <w:t>خطة إدارة إزالة المواد الهيدروكلوروفلوروكربونية</w:t>
      </w:r>
      <w:r>
        <w:rPr>
          <w:rFonts w:hint="cs"/>
          <w:rtl/>
        </w:rPr>
        <w:t xml:space="preserve">، لاحظت اللجنة التنفيذية، على أساس استثنائي، أن مستوى تمويل المرحلة الثانية من </w:t>
      </w:r>
      <w:r w:rsidRPr="00ED3624">
        <w:rPr>
          <w:rtl/>
        </w:rPr>
        <w:t>خطة إدارة إزالة المواد الهيدروكلوروفلوروكربونية</w:t>
      </w:r>
      <w:r>
        <w:rPr>
          <w:rFonts w:hint="cs"/>
          <w:rtl/>
        </w:rPr>
        <w:t xml:space="preserve">، عندما قدمت، سيجرى تسويتها بمبلغ 860 13 دولار أمريكي، يمثل الوفورات المرتبطة بتحول شركة </w:t>
      </w:r>
      <w:r>
        <w:rPr>
          <w:lang w:val="en-US"/>
        </w:rPr>
        <w:t>Alternative</w:t>
      </w:r>
      <w:r>
        <w:rPr>
          <w:rFonts w:hint="cs"/>
          <w:rtl/>
          <w:lang w:val="en-US"/>
        </w:rPr>
        <w:t xml:space="preserve"> بعد حساب الجزاء المتعلق بالشريحة الثانية من المرحلة الأولى.</w:t>
      </w:r>
      <w:r>
        <w:rPr>
          <w:rFonts w:hint="cs"/>
          <w:rtl/>
        </w:rPr>
        <w:t xml:space="preserve"> </w:t>
      </w:r>
    </w:p>
  </w:footnote>
  <w:footnote w:id="13">
    <w:p w:rsidR="000F4732" w:rsidRDefault="000F4732" w:rsidP="00296792">
      <w:pPr>
        <w:pStyle w:val="FootnoteText"/>
        <w:bidi/>
        <w:rPr>
          <w:rtl/>
          <w:lang w:bidi="ar-EG"/>
        </w:rPr>
      </w:pPr>
      <w:r>
        <w:rPr>
          <w:rStyle w:val="FootnoteReference"/>
        </w:rPr>
        <w:footnoteRef/>
      </w:r>
      <w:r>
        <w:t xml:space="preserve"> </w:t>
      </w:r>
      <w:r>
        <w:rPr>
          <w:rFonts w:hint="cs"/>
          <w:rtl/>
          <w:lang w:bidi="ar-EG"/>
        </w:rPr>
        <w:t xml:space="preserve">  تمت التوصية بالموافقة على طلب تمويل الشريحة الخامسة من المرحلة الأولى من </w:t>
      </w:r>
      <w:r>
        <w:rPr>
          <w:rtl/>
        </w:rPr>
        <w:t>خطة إدارة إزالة المواد الهيدروكلوروفلوروكربونية</w:t>
      </w:r>
      <w:r>
        <w:rPr>
          <w:rFonts w:hint="cs"/>
          <w:rtl/>
        </w:rPr>
        <w:t xml:space="preserve"> على أن يكون من المفهوم أن مبلغ 206 32 دولار أمريكي، زائدا تكاليف دعم الوكالة البالغة 254 2 دولار أمريكي لليونيدو، المرتبط</w:t>
      </w:r>
      <w:r w:rsidRPr="00296792">
        <w:rPr>
          <w:rtl/>
        </w:rPr>
        <w:t xml:space="preserve"> </w:t>
      </w:r>
      <w:r>
        <w:rPr>
          <w:rFonts w:hint="cs"/>
          <w:rtl/>
        </w:rPr>
        <w:t>ب</w:t>
      </w:r>
      <w:r>
        <w:rPr>
          <w:rtl/>
        </w:rPr>
        <w:t>خطة إدارة إزالة المواد الهيدروكلوروفلوروكربونية</w:t>
      </w:r>
      <w:r>
        <w:rPr>
          <w:rFonts w:hint="cs"/>
          <w:rtl/>
        </w:rPr>
        <w:t xml:space="preserve"> بشركة </w:t>
      </w:r>
      <w:r>
        <w:rPr>
          <w:lang w:val="en-US"/>
        </w:rPr>
        <w:t>SOKO</w:t>
      </w:r>
      <w:r>
        <w:rPr>
          <w:rFonts w:hint="cs"/>
          <w:rtl/>
          <w:lang w:val="en-US"/>
        </w:rPr>
        <w:t xml:space="preserve"> التى انسحبت من المشروع سوف يخصم من المرحلة الثانية من </w:t>
      </w:r>
      <w:r>
        <w:rPr>
          <w:rtl/>
        </w:rPr>
        <w:t>خطة إدارة إزالة المواد الهيدروكلوروفلوروكربونية</w:t>
      </w:r>
      <w:r>
        <w:rPr>
          <w:rFonts w:hint="cs"/>
          <w:rtl/>
        </w:rPr>
        <w:t xml:space="preserve"> (الفقرة 19 بهذه الوثيقة).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FA2A52" w:rsidP="00871094">
    <w:pPr>
      <w:jc w:val="right"/>
    </w:pPr>
    <w:r>
      <w:fldChar w:fldCharType="begin"/>
    </w:r>
    <w:r>
      <w:instrText xml:space="preserve"> DOCPROPERTY "Document number"  \* MERGEFORMAT </w:instrText>
    </w:r>
    <w:r>
      <w:fldChar w:fldCharType="separate"/>
    </w:r>
    <w:r w:rsidR="000F4732">
      <w:t>UNEP/OzL.Pro/ExCom/87/22</w:t>
    </w:r>
    <w:r>
      <w:fldChar w:fldCharType="end"/>
    </w:r>
  </w:p>
  <w:p w:rsidR="000F4732" w:rsidRDefault="000F4732"/>
  <w:p w:rsidR="000F4732" w:rsidRDefault="000F473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FA2A52" w:rsidP="00871094">
    <w:pPr>
      <w:jc w:val="left"/>
    </w:pPr>
    <w:r>
      <w:fldChar w:fldCharType="begin"/>
    </w:r>
    <w:r>
      <w:instrText xml:space="preserve"> DOCPROPERTY "Document number"  \* MERGEFORMAT </w:instrText>
    </w:r>
    <w:r>
      <w:fldChar w:fldCharType="separate"/>
    </w:r>
    <w:r w:rsidR="000F4732">
      <w:t>UNEP/OzL.Pro/ExCom/87/22</w:t>
    </w:r>
    <w:r>
      <w:fldChar w:fldCharType="end"/>
    </w:r>
  </w:p>
  <w:p w:rsidR="000F4732" w:rsidRDefault="000F4732"/>
  <w:p w:rsidR="000F4732" w:rsidRDefault="000F4732">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FA2A52" w:rsidP="00FA2A52">
    <w:pPr>
      <w:jc w:val="right"/>
    </w:pPr>
    <w:r>
      <w:fldChar w:fldCharType="begin"/>
    </w:r>
    <w:r>
      <w:instrText xml:space="preserve"> DOCPROPERTY "Document number"  \* MERGEFORMAT </w:instrText>
    </w:r>
    <w:r>
      <w:fldChar w:fldCharType="separate"/>
    </w:r>
    <w:r>
      <w:t>UNEP/OzL.Pro/ExCom/87/22</w:t>
    </w:r>
    <w:r>
      <w:fldChar w:fldCharType="end"/>
    </w:r>
  </w:p>
  <w:p w:rsidR="000F4732" w:rsidRDefault="00FA2A52" w:rsidP="00FA2A52">
    <w:pPr>
      <w:jc w:val="right"/>
    </w:pPr>
    <w:r>
      <w:t>Annex I</w:t>
    </w:r>
  </w:p>
  <w:p w:rsidR="000F4732" w:rsidRDefault="000F473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FA2A52" w:rsidP="00FA2A52">
    <w:pPr>
      <w:jc w:val="left"/>
    </w:pPr>
    <w:r>
      <w:fldChar w:fldCharType="begin"/>
    </w:r>
    <w:r>
      <w:instrText xml:space="preserve"> DOCPROPERTY "Document number"  \* MERGEFORMAT </w:instrText>
    </w:r>
    <w:r>
      <w:fldChar w:fldCharType="separate"/>
    </w:r>
    <w:r>
      <w:t>UNEP/OzL.Pro/ExCom/87/22</w:t>
    </w:r>
    <w:r>
      <w:fldChar w:fldCharType="end"/>
    </w:r>
  </w:p>
  <w:p w:rsidR="000F4732" w:rsidRDefault="00FA2A52">
    <w:r>
      <w:t>Annex I</w:t>
    </w:r>
  </w:p>
  <w:p w:rsidR="000F4732" w:rsidRDefault="000F473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32" w:rsidRDefault="000F4732">
    <w:pPr>
      <w:jc w:val="left"/>
    </w:pPr>
    <w:fldSimple w:instr=" DOCPROPERTY &quot;Document number&quot;  \* MERGEFORMAT ">
      <w:r w:rsidR="00777594">
        <w:t>UNEP/OzL.Pro/ExCom/87/22</w:t>
      </w:r>
    </w:fldSimple>
  </w:p>
  <w:p w:rsidR="000F4732" w:rsidRDefault="000F4732">
    <w:r>
      <w:t>Annex I</w:t>
    </w:r>
  </w:p>
  <w:p w:rsidR="000F4732" w:rsidRDefault="000F473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80247D0"/>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A3BCF"/>
    <w:multiLevelType w:val="hybridMultilevel"/>
    <w:tmpl w:val="6C72D27E"/>
    <w:lvl w:ilvl="0" w:tplc="A76AFCA8">
      <w:start w:val="480"/>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4154AC6"/>
    <w:multiLevelType w:val="hybridMultilevel"/>
    <w:tmpl w:val="C21ADCE4"/>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024B20"/>
    <w:multiLevelType w:val="hybridMultilevel"/>
    <w:tmpl w:val="B52C0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233741"/>
    <w:multiLevelType w:val="hybridMultilevel"/>
    <w:tmpl w:val="ED9066C2"/>
    <w:lvl w:ilvl="0" w:tplc="45CE73D4">
      <w:start w:val="3"/>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886D2E"/>
    <w:multiLevelType w:val="hybridMultilevel"/>
    <w:tmpl w:val="8C7873E4"/>
    <w:lvl w:ilvl="0" w:tplc="A76AFCA8">
      <w:start w:val="480"/>
      <w:numFmt w:val="bullet"/>
      <w:lvlText w:val="•"/>
      <w:lvlJc w:val="left"/>
      <w:pPr>
        <w:ind w:left="360" w:hanging="360"/>
      </w:pPr>
      <w:rPr>
        <w:rFonts w:ascii="Times New Roman" w:eastAsiaTheme="minorHAnsi"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0"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5780240"/>
    <w:multiLevelType w:val="hybridMultilevel"/>
    <w:tmpl w:val="FD5EA2CC"/>
    <w:lvl w:ilvl="0" w:tplc="240A0001">
      <w:start w:val="1"/>
      <w:numFmt w:val="bullet"/>
      <w:lvlText w:val=""/>
      <w:lvlJc w:val="left"/>
      <w:pPr>
        <w:ind w:left="724" w:hanging="360"/>
      </w:pPr>
      <w:rPr>
        <w:rFonts w:ascii="Symbol" w:hAnsi="Symbol" w:hint="default"/>
      </w:rPr>
    </w:lvl>
    <w:lvl w:ilvl="1" w:tplc="240A0003" w:tentative="1">
      <w:start w:val="1"/>
      <w:numFmt w:val="bullet"/>
      <w:lvlText w:val="o"/>
      <w:lvlJc w:val="left"/>
      <w:pPr>
        <w:ind w:left="1444" w:hanging="360"/>
      </w:pPr>
      <w:rPr>
        <w:rFonts w:ascii="Courier New" w:hAnsi="Courier New" w:cs="Courier New" w:hint="default"/>
      </w:rPr>
    </w:lvl>
    <w:lvl w:ilvl="2" w:tplc="240A0005" w:tentative="1">
      <w:start w:val="1"/>
      <w:numFmt w:val="bullet"/>
      <w:lvlText w:val=""/>
      <w:lvlJc w:val="left"/>
      <w:pPr>
        <w:ind w:left="2164" w:hanging="360"/>
      </w:pPr>
      <w:rPr>
        <w:rFonts w:ascii="Wingdings" w:hAnsi="Wingdings" w:hint="default"/>
      </w:rPr>
    </w:lvl>
    <w:lvl w:ilvl="3" w:tplc="240A0001" w:tentative="1">
      <w:start w:val="1"/>
      <w:numFmt w:val="bullet"/>
      <w:lvlText w:val=""/>
      <w:lvlJc w:val="left"/>
      <w:pPr>
        <w:ind w:left="2884" w:hanging="360"/>
      </w:pPr>
      <w:rPr>
        <w:rFonts w:ascii="Symbol" w:hAnsi="Symbol" w:hint="default"/>
      </w:rPr>
    </w:lvl>
    <w:lvl w:ilvl="4" w:tplc="240A0003" w:tentative="1">
      <w:start w:val="1"/>
      <w:numFmt w:val="bullet"/>
      <w:lvlText w:val="o"/>
      <w:lvlJc w:val="left"/>
      <w:pPr>
        <w:ind w:left="3604" w:hanging="360"/>
      </w:pPr>
      <w:rPr>
        <w:rFonts w:ascii="Courier New" w:hAnsi="Courier New" w:cs="Courier New" w:hint="default"/>
      </w:rPr>
    </w:lvl>
    <w:lvl w:ilvl="5" w:tplc="240A0005" w:tentative="1">
      <w:start w:val="1"/>
      <w:numFmt w:val="bullet"/>
      <w:lvlText w:val=""/>
      <w:lvlJc w:val="left"/>
      <w:pPr>
        <w:ind w:left="4324" w:hanging="360"/>
      </w:pPr>
      <w:rPr>
        <w:rFonts w:ascii="Wingdings" w:hAnsi="Wingdings" w:hint="default"/>
      </w:rPr>
    </w:lvl>
    <w:lvl w:ilvl="6" w:tplc="240A0001" w:tentative="1">
      <w:start w:val="1"/>
      <w:numFmt w:val="bullet"/>
      <w:lvlText w:val=""/>
      <w:lvlJc w:val="left"/>
      <w:pPr>
        <w:ind w:left="5044" w:hanging="360"/>
      </w:pPr>
      <w:rPr>
        <w:rFonts w:ascii="Symbol" w:hAnsi="Symbol" w:hint="default"/>
      </w:rPr>
    </w:lvl>
    <w:lvl w:ilvl="7" w:tplc="240A0003" w:tentative="1">
      <w:start w:val="1"/>
      <w:numFmt w:val="bullet"/>
      <w:lvlText w:val="o"/>
      <w:lvlJc w:val="left"/>
      <w:pPr>
        <w:ind w:left="5764" w:hanging="360"/>
      </w:pPr>
      <w:rPr>
        <w:rFonts w:ascii="Courier New" w:hAnsi="Courier New" w:cs="Courier New" w:hint="default"/>
      </w:rPr>
    </w:lvl>
    <w:lvl w:ilvl="8" w:tplc="240A0005" w:tentative="1">
      <w:start w:val="1"/>
      <w:numFmt w:val="bullet"/>
      <w:lvlText w:val=""/>
      <w:lvlJc w:val="left"/>
      <w:pPr>
        <w:ind w:left="6484" w:hanging="360"/>
      </w:pPr>
      <w:rPr>
        <w:rFonts w:ascii="Wingdings" w:hAnsi="Wingdings" w:hint="default"/>
      </w:rPr>
    </w:lvl>
  </w:abstractNum>
  <w:abstractNum w:abstractNumId="25" w15:restartNumberingAfterBreak="0">
    <w:nsid w:val="7C790FF2"/>
    <w:multiLevelType w:val="hybridMultilevel"/>
    <w:tmpl w:val="C40A61DA"/>
    <w:lvl w:ilvl="0" w:tplc="A76AFCA8">
      <w:start w:val="480"/>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8"/>
  </w:num>
  <w:num w:numId="21">
    <w:abstractNumId w:val="13"/>
  </w:num>
  <w:num w:numId="22">
    <w:abstractNumId w:val="17"/>
  </w:num>
  <w:num w:numId="23">
    <w:abstractNumId w:val="23"/>
  </w:num>
  <w:num w:numId="24">
    <w:abstractNumId w:val="20"/>
  </w:num>
  <w:num w:numId="25">
    <w:abstractNumId w:val="2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6"/>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1"/>
  </w:num>
  <w:num w:numId="32">
    <w:abstractNumId w:val="25"/>
  </w:num>
  <w:num w:numId="33">
    <w:abstractNumId w:val="26"/>
  </w:num>
  <w:num w:numId="34">
    <w:abstractNumId w:val="26"/>
  </w:num>
  <w:num w:numId="35">
    <w:abstractNumId w:val="26"/>
  </w:num>
  <w:num w:numId="36">
    <w:abstractNumId w:val="26"/>
  </w:num>
  <w:num w:numId="37">
    <w:abstractNumId w:val="14"/>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980"/>
    <w:rsid w:val="0001194C"/>
    <w:rsid w:val="000132C7"/>
    <w:rsid w:val="00013372"/>
    <w:rsid w:val="00017133"/>
    <w:rsid w:val="000251DE"/>
    <w:rsid w:val="000304D5"/>
    <w:rsid w:val="00036FF1"/>
    <w:rsid w:val="0003735D"/>
    <w:rsid w:val="0004254A"/>
    <w:rsid w:val="000518CC"/>
    <w:rsid w:val="0006759C"/>
    <w:rsid w:val="000861FE"/>
    <w:rsid w:val="000867D7"/>
    <w:rsid w:val="000A07A7"/>
    <w:rsid w:val="000C0FC0"/>
    <w:rsid w:val="000C2FE8"/>
    <w:rsid w:val="000E2B08"/>
    <w:rsid w:val="000E498A"/>
    <w:rsid w:val="000F4732"/>
    <w:rsid w:val="000F65E1"/>
    <w:rsid w:val="001011C2"/>
    <w:rsid w:val="00103110"/>
    <w:rsid w:val="00122247"/>
    <w:rsid w:val="00141150"/>
    <w:rsid w:val="0016108A"/>
    <w:rsid w:val="0017307E"/>
    <w:rsid w:val="00175411"/>
    <w:rsid w:val="00194FDB"/>
    <w:rsid w:val="001A5CB0"/>
    <w:rsid w:val="001A6076"/>
    <w:rsid w:val="001F7E14"/>
    <w:rsid w:val="00200440"/>
    <w:rsid w:val="00203833"/>
    <w:rsid w:val="00221DBA"/>
    <w:rsid w:val="0025260A"/>
    <w:rsid w:val="002564AC"/>
    <w:rsid w:val="00294E3B"/>
    <w:rsid w:val="00296792"/>
    <w:rsid w:val="002A510D"/>
    <w:rsid w:val="002B2F5D"/>
    <w:rsid w:val="002D2FC9"/>
    <w:rsid w:val="002E4655"/>
    <w:rsid w:val="002E6A6F"/>
    <w:rsid w:val="002E7EF7"/>
    <w:rsid w:val="002F505F"/>
    <w:rsid w:val="00301CF0"/>
    <w:rsid w:val="00301D26"/>
    <w:rsid w:val="003104D8"/>
    <w:rsid w:val="0034170C"/>
    <w:rsid w:val="00341CC1"/>
    <w:rsid w:val="00345C98"/>
    <w:rsid w:val="003563C3"/>
    <w:rsid w:val="00366980"/>
    <w:rsid w:val="0037254B"/>
    <w:rsid w:val="0037501E"/>
    <w:rsid w:val="00375B6C"/>
    <w:rsid w:val="003858F5"/>
    <w:rsid w:val="0038799D"/>
    <w:rsid w:val="003B1505"/>
    <w:rsid w:val="003C2138"/>
    <w:rsid w:val="003E0877"/>
    <w:rsid w:val="003E0A2D"/>
    <w:rsid w:val="003E17EF"/>
    <w:rsid w:val="003F2852"/>
    <w:rsid w:val="00411A10"/>
    <w:rsid w:val="00425678"/>
    <w:rsid w:val="00426D2B"/>
    <w:rsid w:val="00445DE4"/>
    <w:rsid w:val="00450FF0"/>
    <w:rsid w:val="00484C2D"/>
    <w:rsid w:val="004B524D"/>
    <w:rsid w:val="004C061D"/>
    <w:rsid w:val="004C5B74"/>
    <w:rsid w:val="004C6A05"/>
    <w:rsid w:val="004D0466"/>
    <w:rsid w:val="004D16AC"/>
    <w:rsid w:val="004D51F8"/>
    <w:rsid w:val="004D5548"/>
    <w:rsid w:val="00503D5B"/>
    <w:rsid w:val="005160F9"/>
    <w:rsid w:val="00522B54"/>
    <w:rsid w:val="0052723D"/>
    <w:rsid w:val="0053075E"/>
    <w:rsid w:val="0055543E"/>
    <w:rsid w:val="005733C9"/>
    <w:rsid w:val="00574D05"/>
    <w:rsid w:val="005777E4"/>
    <w:rsid w:val="005807A0"/>
    <w:rsid w:val="0058372B"/>
    <w:rsid w:val="005862A4"/>
    <w:rsid w:val="0058672C"/>
    <w:rsid w:val="00593CD5"/>
    <w:rsid w:val="00594809"/>
    <w:rsid w:val="005A0207"/>
    <w:rsid w:val="005A425D"/>
    <w:rsid w:val="005B4360"/>
    <w:rsid w:val="005B65DF"/>
    <w:rsid w:val="005C3D74"/>
    <w:rsid w:val="005C50B8"/>
    <w:rsid w:val="005C7D4A"/>
    <w:rsid w:val="005F2C1B"/>
    <w:rsid w:val="00606ECB"/>
    <w:rsid w:val="0062310B"/>
    <w:rsid w:val="006260EC"/>
    <w:rsid w:val="006332D5"/>
    <w:rsid w:val="0063718F"/>
    <w:rsid w:val="00642224"/>
    <w:rsid w:val="00646D53"/>
    <w:rsid w:val="006505CB"/>
    <w:rsid w:val="00662A73"/>
    <w:rsid w:val="006655F0"/>
    <w:rsid w:val="0067725D"/>
    <w:rsid w:val="00683B94"/>
    <w:rsid w:val="006870E3"/>
    <w:rsid w:val="006953C5"/>
    <w:rsid w:val="006B0996"/>
    <w:rsid w:val="006E1A9F"/>
    <w:rsid w:val="006F2A2C"/>
    <w:rsid w:val="007009F4"/>
    <w:rsid w:val="0071113E"/>
    <w:rsid w:val="007245B2"/>
    <w:rsid w:val="00724DC1"/>
    <w:rsid w:val="00725E50"/>
    <w:rsid w:val="0074618A"/>
    <w:rsid w:val="0075021B"/>
    <w:rsid w:val="00760207"/>
    <w:rsid w:val="00761540"/>
    <w:rsid w:val="0077392B"/>
    <w:rsid w:val="00777594"/>
    <w:rsid w:val="00777882"/>
    <w:rsid w:val="00786775"/>
    <w:rsid w:val="007963B0"/>
    <w:rsid w:val="00797633"/>
    <w:rsid w:val="007B2ED1"/>
    <w:rsid w:val="007B3693"/>
    <w:rsid w:val="007C6261"/>
    <w:rsid w:val="007D567C"/>
    <w:rsid w:val="007E5D09"/>
    <w:rsid w:val="007E7D71"/>
    <w:rsid w:val="007F1B93"/>
    <w:rsid w:val="00811459"/>
    <w:rsid w:val="008267C2"/>
    <w:rsid w:val="00840492"/>
    <w:rsid w:val="008533D7"/>
    <w:rsid w:val="00855E91"/>
    <w:rsid w:val="00871094"/>
    <w:rsid w:val="008962E2"/>
    <w:rsid w:val="008C08C1"/>
    <w:rsid w:val="008C6D51"/>
    <w:rsid w:val="008D1FA3"/>
    <w:rsid w:val="008D547A"/>
    <w:rsid w:val="008E2DFF"/>
    <w:rsid w:val="008E3DF3"/>
    <w:rsid w:val="008F15C6"/>
    <w:rsid w:val="008F3F1B"/>
    <w:rsid w:val="00905175"/>
    <w:rsid w:val="00907663"/>
    <w:rsid w:val="00927B90"/>
    <w:rsid w:val="00931D3B"/>
    <w:rsid w:val="00946B42"/>
    <w:rsid w:val="00951CE1"/>
    <w:rsid w:val="0095799F"/>
    <w:rsid w:val="00957BA9"/>
    <w:rsid w:val="00981202"/>
    <w:rsid w:val="00983FD1"/>
    <w:rsid w:val="00992BE6"/>
    <w:rsid w:val="009C46B2"/>
    <w:rsid w:val="009D3469"/>
    <w:rsid w:val="009D4DD8"/>
    <w:rsid w:val="009F25A9"/>
    <w:rsid w:val="009F35DE"/>
    <w:rsid w:val="00A10F18"/>
    <w:rsid w:val="00A1105C"/>
    <w:rsid w:val="00A14B0F"/>
    <w:rsid w:val="00A31058"/>
    <w:rsid w:val="00A37EAD"/>
    <w:rsid w:val="00A44778"/>
    <w:rsid w:val="00A44E0D"/>
    <w:rsid w:val="00A46AB4"/>
    <w:rsid w:val="00A60CED"/>
    <w:rsid w:val="00A81671"/>
    <w:rsid w:val="00A96043"/>
    <w:rsid w:val="00AB4886"/>
    <w:rsid w:val="00AC4574"/>
    <w:rsid w:val="00AD4163"/>
    <w:rsid w:val="00AF592E"/>
    <w:rsid w:val="00AF741E"/>
    <w:rsid w:val="00B11DB6"/>
    <w:rsid w:val="00B15FD1"/>
    <w:rsid w:val="00B331C5"/>
    <w:rsid w:val="00B40E87"/>
    <w:rsid w:val="00B40FFD"/>
    <w:rsid w:val="00B4361A"/>
    <w:rsid w:val="00B66BB4"/>
    <w:rsid w:val="00B72B31"/>
    <w:rsid w:val="00B76502"/>
    <w:rsid w:val="00B81E83"/>
    <w:rsid w:val="00B85289"/>
    <w:rsid w:val="00B874E1"/>
    <w:rsid w:val="00B92694"/>
    <w:rsid w:val="00BB7014"/>
    <w:rsid w:val="00BF2EDE"/>
    <w:rsid w:val="00BF43DE"/>
    <w:rsid w:val="00C0337B"/>
    <w:rsid w:val="00C131BA"/>
    <w:rsid w:val="00C1598B"/>
    <w:rsid w:val="00C211E7"/>
    <w:rsid w:val="00C27BC2"/>
    <w:rsid w:val="00C377A3"/>
    <w:rsid w:val="00C41727"/>
    <w:rsid w:val="00C4480C"/>
    <w:rsid w:val="00C52144"/>
    <w:rsid w:val="00C55EF2"/>
    <w:rsid w:val="00C61A8E"/>
    <w:rsid w:val="00C61AF4"/>
    <w:rsid w:val="00C63971"/>
    <w:rsid w:val="00C87D68"/>
    <w:rsid w:val="00CB5F71"/>
    <w:rsid w:val="00CB63A6"/>
    <w:rsid w:val="00CB68B8"/>
    <w:rsid w:val="00CF0728"/>
    <w:rsid w:val="00CF675E"/>
    <w:rsid w:val="00D13C58"/>
    <w:rsid w:val="00D36312"/>
    <w:rsid w:val="00D4034D"/>
    <w:rsid w:val="00D43FAA"/>
    <w:rsid w:val="00D45C4D"/>
    <w:rsid w:val="00D50C0F"/>
    <w:rsid w:val="00D518AD"/>
    <w:rsid w:val="00D954BA"/>
    <w:rsid w:val="00DA536A"/>
    <w:rsid w:val="00DA540F"/>
    <w:rsid w:val="00DA5D80"/>
    <w:rsid w:val="00DA6030"/>
    <w:rsid w:val="00DA6E2C"/>
    <w:rsid w:val="00DC26E0"/>
    <w:rsid w:val="00DD678A"/>
    <w:rsid w:val="00DF66A3"/>
    <w:rsid w:val="00DF79A2"/>
    <w:rsid w:val="00E1360E"/>
    <w:rsid w:val="00E20F41"/>
    <w:rsid w:val="00E322F7"/>
    <w:rsid w:val="00E54990"/>
    <w:rsid w:val="00E90079"/>
    <w:rsid w:val="00E933E3"/>
    <w:rsid w:val="00EA2D87"/>
    <w:rsid w:val="00EC108E"/>
    <w:rsid w:val="00ED3624"/>
    <w:rsid w:val="00EE28AE"/>
    <w:rsid w:val="00EF391A"/>
    <w:rsid w:val="00EF57A4"/>
    <w:rsid w:val="00F0572D"/>
    <w:rsid w:val="00F12580"/>
    <w:rsid w:val="00F366CE"/>
    <w:rsid w:val="00F521D9"/>
    <w:rsid w:val="00F54724"/>
    <w:rsid w:val="00F56B17"/>
    <w:rsid w:val="00F72927"/>
    <w:rsid w:val="00F75FF5"/>
    <w:rsid w:val="00F77373"/>
    <w:rsid w:val="00F80AC0"/>
    <w:rsid w:val="00F84B5A"/>
    <w:rsid w:val="00F93CE7"/>
    <w:rsid w:val="00F9491E"/>
    <w:rsid w:val="00FA2A52"/>
    <w:rsid w:val="00FC0718"/>
    <w:rsid w:val="00FD1869"/>
    <w:rsid w:val="00FD2728"/>
    <w:rsid w:val="00FF099A"/>
    <w:rsid w:val="00FF3171"/>
    <w:rsid w:val="00FF44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56F8"/>
  <w15:docId w15:val="{A5716088-F1E7-43F4-9D18-6086E2D0B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1"/>
      </w:numPr>
      <w:spacing w:after="240"/>
      <w:outlineLvl w:val="1"/>
    </w:pPr>
  </w:style>
  <w:style w:type="paragraph" w:styleId="Heading3">
    <w:name w:val="heading 3"/>
    <w:aliases w:val="Char"/>
    <w:basedOn w:val="Normal"/>
    <w:next w:val="Normal"/>
    <w:link w:val="Heading3Char"/>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aliases w:val="Citation List,Table of contents numbered,Graphic,List Paragraph1,Bullets1,Resume Title"/>
    <w:basedOn w:val="Normal"/>
    <w:link w:val="ListParagraphChar"/>
    <w:uiPriority w:val="34"/>
    <w:qFormat/>
    <w:rsid w:val="000518CC"/>
    <w:pPr>
      <w:ind w:left="720"/>
      <w:contextualSpacing/>
    </w:pPr>
  </w:style>
  <w:style w:type="character" w:customStyle="1" w:styleId="Heading3Char">
    <w:name w:val="Heading 3 Char"/>
    <w:aliases w:val="Char Char"/>
    <w:basedOn w:val="DefaultParagraphFont"/>
    <w:link w:val="Heading3"/>
    <w:rsid w:val="003E0A2D"/>
    <w:rPr>
      <w:sz w:val="24"/>
      <w:lang w:val="en-GB" w:bidi="ar-DZ"/>
    </w:rPr>
  </w:style>
  <w:style w:type="table" w:customStyle="1" w:styleId="TableGrid10">
    <w:name w:val="Table Grid1"/>
    <w:basedOn w:val="TableNormal"/>
    <w:uiPriority w:val="59"/>
    <w:rsid w:val="009D3469"/>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Table of contents numbered Char,Graphic Char,List Paragraph1 Char,Bullets1 Char,Resume Title Char"/>
    <w:basedOn w:val="DefaultParagraphFont"/>
    <w:link w:val="ListParagraph"/>
    <w:uiPriority w:val="34"/>
    <w:locked/>
    <w:rsid w:val="0095799F"/>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4200">
      <w:bodyDiv w:val="1"/>
      <w:marLeft w:val="0"/>
      <w:marRight w:val="0"/>
      <w:marTop w:val="0"/>
      <w:marBottom w:val="0"/>
      <w:divBdr>
        <w:top w:val="none" w:sz="0" w:space="0" w:color="auto"/>
        <w:left w:val="none" w:sz="0" w:space="0" w:color="auto"/>
        <w:bottom w:val="none" w:sz="0" w:space="0" w:color="auto"/>
        <w:right w:val="none" w:sz="0" w:space="0" w:color="auto"/>
      </w:divBdr>
    </w:div>
    <w:div w:id="213467295">
      <w:bodyDiv w:val="1"/>
      <w:marLeft w:val="0"/>
      <w:marRight w:val="0"/>
      <w:marTop w:val="0"/>
      <w:marBottom w:val="0"/>
      <w:divBdr>
        <w:top w:val="none" w:sz="0" w:space="0" w:color="auto"/>
        <w:left w:val="none" w:sz="0" w:space="0" w:color="auto"/>
        <w:bottom w:val="none" w:sz="0" w:space="0" w:color="auto"/>
        <w:right w:val="none" w:sz="0" w:space="0" w:color="auto"/>
      </w:divBdr>
    </w:div>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215287327">
      <w:bodyDiv w:val="1"/>
      <w:marLeft w:val="0"/>
      <w:marRight w:val="0"/>
      <w:marTop w:val="0"/>
      <w:marBottom w:val="0"/>
      <w:divBdr>
        <w:top w:val="none" w:sz="0" w:space="0" w:color="auto"/>
        <w:left w:val="none" w:sz="0" w:space="0" w:color="auto"/>
        <w:bottom w:val="none" w:sz="0" w:space="0" w:color="auto"/>
        <w:right w:val="none" w:sz="0" w:space="0" w:color="auto"/>
      </w:divBdr>
    </w:div>
    <w:div w:id="224460875">
      <w:bodyDiv w:val="1"/>
      <w:marLeft w:val="0"/>
      <w:marRight w:val="0"/>
      <w:marTop w:val="0"/>
      <w:marBottom w:val="0"/>
      <w:divBdr>
        <w:top w:val="none" w:sz="0" w:space="0" w:color="auto"/>
        <w:left w:val="none" w:sz="0" w:space="0" w:color="auto"/>
        <w:bottom w:val="none" w:sz="0" w:space="0" w:color="auto"/>
        <w:right w:val="none" w:sz="0" w:space="0" w:color="auto"/>
      </w:divBdr>
    </w:div>
    <w:div w:id="225648620">
      <w:bodyDiv w:val="1"/>
      <w:marLeft w:val="0"/>
      <w:marRight w:val="0"/>
      <w:marTop w:val="0"/>
      <w:marBottom w:val="0"/>
      <w:divBdr>
        <w:top w:val="none" w:sz="0" w:space="0" w:color="auto"/>
        <w:left w:val="none" w:sz="0" w:space="0" w:color="auto"/>
        <w:bottom w:val="none" w:sz="0" w:space="0" w:color="auto"/>
        <w:right w:val="none" w:sz="0" w:space="0" w:color="auto"/>
      </w:divBdr>
    </w:div>
    <w:div w:id="283585189">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362099188">
      <w:bodyDiv w:val="1"/>
      <w:marLeft w:val="0"/>
      <w:marRight w:val="0"/>
      <w:marTop w:val="0"/>
      <w:marBottom w:val="0"/>
      <w:divBdr>
        <w:top w:val="none" w:sz="0" w:space="0" w:color="auto"/>
        <w:left w:val="none" w:sz="0" w:space="0" w:color="auto"/>
        <w:bottom w:val="none" w:sz="0" w:space="0" w:color="auto"/>
        <w:right w:val="none" w:sz="0" w:space="0" w:color="auto"/>
      </w:divBdr>
    </w:div>
    <w:div w:id="380402642">
      <w:bodyDiv w:val="1"/>
      <w:marLeft w:val="0"/>
      <w:marRight w:val="0"/>
      <w:marTop w:val="0"/>
      <w:marBottom w:val="0"/>
      <w:divBdr>
        <w:top w:val="none" w:sz="0" w:space="0" w:color="auto"/>
        <w:left w:val="none" w:sz="0" w:space="0" w:color="auto"/>
        <w:bottom w:val="none" w:sz="0" w:space="0" w:color="auto"/>
        <w:right w:val="none" w:sz="0" w:space="0" w:color="auto"/>
      </w:divBdr>
    </w:div>
    <w:div w:id="386494782">
      <w:bodyDiv w:val="1"/>
      <w:marLeft w:val="0"/>
      <w:marRight w:val="0"/>
      <w:marTop w:val="0"/>
      <w:marBottom w:val="0"/>
      <w:divBdr>
        <w:top w:val="none" w:sz="0" w:space="0" w:color="auto"/>
        <w:left w:val="none" w:sz="0" w:space="0" w:color="auto"/>
        <w:bottom w:val="none" w:sz="0" w:space="0" w:color="auto"/>
        <w:right w:val="none" w:sz="0" w:space="0" w:color="auto"/>
      </w:divBdr>
    </w:div>
    <w:div w:id="470757380">
      <w:bodyDiv w:val="1"/>
      <w:marLeft w:val="0"/>
      <w:marRight w:val="0"/>
      <w:marTop w:val="0"/>
      <w:marBottom w:val="0"/>
      <w:divBdr>
        <w:top w:val="none" w:sz="0" w:space="0" w:color="auto"/>
        <w:left w:val="none" w:sz="0" w:space="0" w:color="auto"/>
        <w:bottom w:val="none" w:sz="0" w:space="0" w:color="auto"/>
        <w:right w:val="none" w:sz="0" w:space="0" w:color="auto"/>
      </w:divBdr>
    </w:div>
    <w:div w:id="471411858">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520899400">
      <w:bodyDiv w:val="1"/>
      <w:marLeft w:val="0"/>
      <w:marRight w:val="0"/>
      <w:marTop w:val="0"/>
      <w:marBottom w:val="0"/>
      <w:divBdr>
        <w:top w:val="none" w:sz="0" w:space="0" w:color="auto"/>
        <w:left w:val="none" w:sz="0" w:space="0" w:color="auto"/>
        <w:bottom w:val="none" w:sz="0" w:space="0" w:color="auto"/>
        <w:right w:val="none" w:sz="0" w:space="0" w:color="auto"/>
      </w:divBdr>
    </w:div>
    <w:div w:id="569000957">
      <w:bodyDiv w:val="1"/>
      <w:marLeft w:val="0"/>
      <w:marRight w:val="0"/>
      <w:marTop w:val="0"/>
      <w:marBottom w:val="0"/>
      <w:divBdr>
        <w:top w:val="none" w:sz="0" w:space="0" w:color="auto"/>
        <w:left w:val="none" w:sz="0" w:space="0" w:color="auto"/>
        <w:bottom w:val="none" w:sz="0" w:space="0" w:color="auto"/>
        <w:right w:val="none" w:sz="0" w:space="0" w:color="auto"/>
      </w:divBdr>
    </w:div>
    <w:div w:id="573856355">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711732754">
      <w:bodyDiv w:val="1"/>
      <w:marLeft w:val="0"/>
      <w:marRight w:val="0"/>
      <w:marTop w:val="0"/>
      <w:marBottom w:val="0"/>
      <w:divBdr>
        <w:top w:val="none" w:sz="0" w:space="0" w:color="auto"/>
        <w:left w:val="none" w:sz="0" w:space="0" w:color="auto"/>
        <w:bottom w:val="none" w:sz="0" w:space="0" w:color="auto"/>
        <w:right w:val="none" w:sz="0" w:space="0" w:color="auto"/>
      </w:divBdr>
    </w:div>
    <w:div w:id="712769936">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728967037">
      <w:bodyDiv w:val="1"/>
      <w:marLeft w:val="0"/>
      <w:marRight w:val="0"/>
      <w:marTop w:val="0"/>
      <w:marBottom w:val="0"/>
      <w:divBdr>
        <w:top w:val="none" w:sz="0" w:space="0" w:color="auto"/>
        <w:left w:val="none" w:sz="0" w:space="0" w:color="auto"/>
        <w:bottom w:val="none" w:sz="0" w:space="0" w:color="auto"/>
        <w:right w:val="none" w:sz="0" w:space="0" w:color="auto"/>
      </w:divBdr>
    </w:div>
    <w:div w:id="741100461">
      <w:bodyDiv w:val="1"/>
      <w:marLeft w:val="0"/>
      <w:marRight w:val="0"/>
      <w:marTop w:val="0"/>
      <w:marBottom w:val="0"/>
      <w:divBdr>
        <w:top w:val="none" w:sz="0" w:space="0" w:color="auto"/>
        <w:left w:val="none" w:sz="0" w:space="0" w:color="auto"/>
        <w:bottom w:val="none" w:sz="0" w:space="0" w:color="auto"/>
        <w:right w:val="none" w:sz="0" w:space="0" w:color="auto"/>
      </w:divBdr>
    </w:div>
    <w:div w:id="918757104">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54365486">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087338586">
      <w:bodyDiv w:val="1"/>
      <w:marLeft w:val="0"/>
      <w:marRight w:val="0"/>
      <w:marTop w:val="0"/>
      <w:marBottom w:val="0"/>
      <w:divBdr>
        <w:top w:val="none" w:sz="0" w:space="0" w:color="auto"/>
        <w:left w:val="none" w:sz="0" w:space="0" w:color="auto"/>
        <w:bottom w:val="none" w:sz="0" w:space="0" w:color="auto"/>
        <w:right w:val="none" w:sz="0" w:space="0" w:color="auto"/>
      </w:divBdr>
    </w:div>
    <w:div w:id="1107891241">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12107323">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269003515">
      <w:bodyDiv w:val="1"/>
      <w:marLeft w:val="0"/>
      <w:marRight w:val="0"/>
      <w:marTop w:val="0"/>
      <w:marBottom w:val="0"/>
      <w:divBdr>
        <w:top w:val="none" w:sz="0" w:space="0" w:color="auto"/>
        <w:left w:val="none" w:sz="0" w:space="0" w:color="auto"/>
        <w:bottom w:val="none" w:sz="0" w:space="0" w:color="auto"/>
        <w:right w:val="none" w:sz="0" w:space="0" w:color="auto"/>
      </w:divBdr>
    </w:div>
    <w:div w:id="1301182936">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387873877">
      <w:bodyDiv w:val="1"/>
      <w:marLeft w:val="0"/>
      <w:marRight w:val="0"/>
      <w:marTop w:val="0"/>
      <w:marBottom w:val="0"/>
      <w:divBdr>
        <w:top w:val="none" w:sz="0" w:space="0" w:color="auto"/>
        <w:left w:val="none" w:sz="0" w:space="0" w:color="auto"/>
        <w:bottom w:val="none" w:sz="0" w:space="0" w:color="auto"/>
        <w:right w:val="none" w:sz="0" w:space="0" w:color="auto"/>
      </w:divBdr>
    </w:div>
    <w:div w:id="1442185535">
      <w:bodyDiv w:val="1"/>
      <w:marLeft w:val="0"/>
      <w:marRight w:val="0"/>
      <w:marTop w:val="0"/>
      <w:marBottom w:val="0"/>
      <w:divBdr>
        <w:top w:val="none" w:sz="0" w:space="0" w:color="auto"/>
        <w:left w:val="none" w:sz="0" w:space="0" w:color="auto"/>
        <w:bottom w:val="none" w:sz="0" w:space="0" w:color="auto"/>
        <w:right w:val="none" w:sz="0" w:space="0" w:color="auto"/>
      </w:divBdr>
    </w:div>
    <w:div w:id="1453594332">
      <w:bodyDiv w:val="1"/>
      <w:marLeft w:val="0"/>
      <w:marRight w:val="0"/>
      <w:marTop w:val="0"/>
      <w:marBottom w:val="0"/>
      <w:divBdr>
        <w:top w:val="none" w:sz="0" w:space="0" w:color="auto"/>
        <w:left w:val="none" w:sz="0" w:space="0" w:color="auto"/>
        <w:bottom w:val="none" w:sz="0" w:space="0" w:color="auto"/>
        <w:right w:val="none" w:sz="0" w:space="0" w:color="auto"/>
      </w:divBdr>
    </w:div>
    <w:div w:id="1481657782">
      <w:bodyDiv w:val="1"/>
      <w:marLeft w:val="0"/>
      <w:marRight w:val="0"/>
      <w:marTop w:val="0"/>
      <w:marBottom w:val="0"/>
      <w:divBdr>
        <w:top w:val="none" w:sz="0" w:space="0" w:color="auto"/>
        <w:left w:val="none" w:sz="0" w:space="0" w:color="auto"/>
        <w:bottom w:val="none" w:sz="0" w:space="0" w:color="auto"/>
        <w:right w:val="none" w:sz="0" w:space="0" w:color="auto"/>
      </w:divBdr>
    </w:div>
    <w:div w:id="1510943921">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45042567">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28795882">
      <w:bodyDiv w:val="1"/>
      <w:marLeft w:val="0"/>
      <w:marRight w:val="0"/>
      <w:marTop w:val="0"/>
      <w:marBottom w:val="0"/>
      <w:divBdr>
        <w:top w:val="none" w:sz="0" w:space="0" w:color="auto"/>
        <w:left w:val="none" w:sz="0" w:space="0" w:color="auto"/>
        <w:bottom w:val="none" w:sz="0" w:space="0" w:color="auto"/>
        <w:right w:val="none" w:sz="0" w:space="0" w:color="auto"/>
      </w:divBdr>
    </w:div>
    <w:div w:id="1747605603">
      <w:bodyDiv w:val="1"/>
      <w:marLeft w:val="0"/>
      <w:marRight w:val="0"/>
      <w:marTop w:val="0"/>
      <w:marBottom w:val="0"/>
      <w:divBdr>
        <w:top w:val="none" w:sz="0" w:space="0" w:color="auto"/>
        <w:left w:val="none" w:sz="0" w:space="0" w:color="auto"/>
        <w:bottom w:val="none" w:sz="0" w:space="0" w:color="auto"/>
        <w:right w:val="none" w:sz="0" w:space="0" w:color="auto"/>
      </w:divBdr>
    </w:div>
    <w:div w:id="1749183633">
      <w:bodyDiv w:val="1"/>
      <w:marLeft w:val="0"/>
      <w:marRight w:val="0"/>
      <w:marTop w:val="0"/>
      <w:marBottom w:val="0"/>
      <w:divBdr>
        <w:top w:val="none" w:sz="0" w:space="0" w:color="auto"/>
        <w:left w:val="none" w:sz="0" w:space="0" w:color="auto"/>
        <w:bottom w:val="none" w:sz="0" w:space="0" w:color="auto"/>
        <w:right w:val="none" w:sz="0" w:space="0" w:color="auto"/>
      </w:divBdr>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775903480">
      <w:bodyDiv w:val="1"/>
      <w:marLeft w:val="0"/>
      <w:marRight w:val="0"/>
      <w:marTop w:val="0"/>
      <w:marBottom w:val="0"/>
      <w:divBdr>
        <w:top w:val="none" w:sz="0" w:space="0" w:color="auto"/>
        <w:left w:val="none" w:sz="0" w:space="0" w:color="auto"/>
        <w:bottom w:val="none" w:sz="0" w:space="0" w:color="auto"/>
        <w:right w:val="none" w:sz="0" w:space="0" w:color="auto"/>
      </w:divBdr>
    </w:div>
    <w:div w:id="17863889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82342555">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63675376">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 w:id="214218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UNEP/OzL.Pro/ExCom/87/22</Document_x0020_Number>
    <DocumentType xmlns="48d2d36d-b4e3-478b-a344-cdbeebaca89a">Pre-session</DocumentType>
  </documentManagement>
</p:properties>
</file>

<file path=customXml/itemProps1.xml><?xml version="1.0" encoding="utf-8"?>
<ds:datastoreItem xmlns:ds="http://schemas.openxmlformats.org/officeDocument/2006/customXml" ds:itemID="{15109325-F9A0-440A-9081-FF711ED5637E}"/>
</file>

<file path=customXml/itemProps2.xml><?xml version="1.0" encoding="utf-8"?>
<ds:datastoreItem xmlns:ds="http://schemas.openxmlformats.org/officeDocument/2006/customXml" ds:itemID="{68387719-7C27-4B79-89D0-5FFA29CE7CB5}"/>
</file>

<file path=customXml/itemProps3.xml><?xml version="1.0" encoding="utf-8"?>
<ds:datastoreItem xmlns:ds="http://schemas.openxmlformats.org/officeDocument/2006/customXml" ds:itemID="{CB2174B8-1469-426D-853D-975654F4FA25}"/>
</file>

<file path=customXml/itemProps4.xml><?xml version="1.0" encoding="utf-8"?>
<ds:datastoreItem xmlns:ds="http://schemas.openxmlformats.org/officeDocument/2006/customXml" ds:itemID="{34896D55-7D92-4D64-8AB0-D6B1317DB36F}"/>
</file>

<file path=docProps/app.xml><?xml version="1.0" encoding="utf-8"?>
<Properties xmlns="http://schemas.openxmlformats.org/officeDocument/2006/extended-properties" xmlns:vt="http://schemas.openxmlformats.org/officeDocument/2006/docPropsVTypes">
  <Template>A87-template</Template>
  <TotalTime>831</TotalTime>
  <Pages>26</Pages>
  <Words>7711</Words>
  <Characters>43955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مقترحات مشروعات: البوسنة والهرسك</vt:lpstr>
    </vt:vector>
  </TitlesOfParts>
  <Company>UNMFS</Company>
  <LinksUpToDate>false</LinksUpToDate>
  <CharactersWithSpaces>51563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البوسنة والهرسك</dc:title>
  <dc:creator>mahmoud bakr</dc:creator>
  <cp:lastModifiedBy>HB</cp:lastModifiedBy>
  <cp:revision>96</cp:revision>
  <cp:lastPrinted>2001-05-26T16:40:00Z</cp:lastPrinted>
  <dcterms:created xsi:type="dcterms:W3CDTF">2021-06-20T07:45:00Z</dcterms:created>
  <dcterms:modified xsi:type="dcterms:W3CDTF">2021-07-07T16:49:00Z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UNEP/OzL.Pro/ExCom/87/22</vt:lpwstr>
  </property>
  <property fmtid="{D5CDD505-2E9C-101B-9397-08002B2CF9AE}" pid="3" name="Revision date">
    <vt:lpwstr>6/15/2021</vt:lpwstr>
  </property>
  <property fmtid="{D5CDD505-2E9C-101B-9397-08002B2CF9AE}" pid="4" name="ContentTypeId">
    <vt:lpwstr>0x010100B3344F64B3C0BD4E94486C1C70C35CAD</vt:lpwstr>
  </property>
</Properties>
</file>