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6F2D2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06BA2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1F40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CBDAD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7C36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F6040D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AA4BD6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D028922" w14:textId="7CED0CFD" w:rsidR="007E5D09" w:rsidRDefault="00E9511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70109F">
              <w:t>UNEP/</w:t>
            </w:r>
            <w:proofErr w:type="spellStart"/>
            <w:r w:rsidR="0070109F">
              <w:t>OzL.Pro</w:t>
            </w:r>
            <w:proofErr w:type="spellEnd"/>
            <w:r w:rsidR="0070109F">
              <w:t>/ExCom/91/5</w:t>
            </w:r>
            <w:r>
              <w:fldChar w:fldCharType="end"/>
            </w:r>
          </w:p>
          <w:p w14:paraId="7553B517" w14:textId="63C294A2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70109F">
              <w:rPr>
                <w:lang w:val="en-US"/>
              </w:rPr>
              <w:t>4</w:t>
            </w:r>
            <w:r w:rsidR="0070109F" w:rsidRPr="0070109F">
              <w:t xml:space="preserve"> </w:t>
            </w:r>
            <w:r w:rsidR="0070109F">
              <w:rPr>
                <w:lang w:val="en-US"/>
              </w:rPr>
              <w:t>November</w:t>
            </w:r>
            <w:r w:rsidR="0070109F" w:rsidRPr="0070109F">
              <w:t xml:space="preserve"> 2022</w:t>
            </w:r>
            <w:r>
              <w:fldChar w:fldCharType="end"/>
            </w:r>
          </w:p>
          <w:p w14:paraId="2757281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5A9FA8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4FE119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F6DA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61BD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54C46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A32594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8007D" w14:textId="77777777" w:rsidR="007E5D09" w:rsidRDefault="007E5D09">
            <w:pPr>
              <w:rPr>
                <w:caps/>
                <w:lang w:val="en-US"/>
              </w:rPr>
            </w:pPr>
          </w:p>
          <w:p w14:paraId="0A579361" w14:textId="77777777" w:rsidR="007E5D09" w:rsidRDefault="007E5D09">
            <w:pPr>
              <w:rPr>
                <w:lang w:val="en-US"/>
              </w:rPr>
            </w:pP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7C950C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12CDFC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1927876" w14:textId="779C05B2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B2441AD" w14:textId="3DF797A0" w:rsidR="00702662" w:rsidRDefault="00702662" w:rsidP="00702662">
      <w:pPr>
        <w:pStyle w:val="0Heading0"/>
        <w:bidi/>
        <w:ind w:left="4"/>
        <w:rPr>
          <w:sz w:val="26"/>
          <w:szCs w:val="26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63AB292D" w14:textId="3C571DA2" w:rsidR="00D67ADC" w:rsidRDefault="00D67ADC" w:rsidP="00D67ADC">
      <w:pPr>
        <w:pStyle w:val="0Heading0"/>
        <w:bidi/>
        <w:ind w:left="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البند ٤(ج)(١) من جدول الأعمال المؤقت</w:t>
      </w:r>
      <w:r>
        <w:rPr>
          <w:rStyle w:val="FootnoteReference"/>
          <w:sz w:val="26"/>
          <w:szCs w:val="26"/>
          <w:rtl/>
        </w:rPr>
        <w:footnoteReference w:id="1"/>
      </w:r>
    </w:p>
    <w:p w14:paraId="7518924F" w14:textId="4AB1E552" w:rsidR="00D67ADC" w:rsidRDefault="00D67ADC" w:rsidP="00D67ADC">
      <w:pPr>
        <w:pStyle w:val="0Heading0"/>
        <w:bidi/>
        <w:ind w:left="4"/>
        <w:rPr>
          <w:sz w:val="26"/>
          <w:szCs w:val="26"/>
          <w:rtl/>
        </w:rPr>
      </w:pPr>
    </w:p>
    <w:p w14:paraId="6F1A8D2F" w14:textId="77777777" w:rsidR="0070109F" w:rsidRDefault="0070109F" w:rsidP="0070109F">
      <w:pPr>
        <w:pStyle w:val="0Heading0"/>
        <w:bidi/>
        <w:ind w:left="4"/>
        <w:jc w:val="center"/>
        <w:rPr>
          <w:b/>
          <w:bCs/>
          <w:sz w:val="32"/>
          <w:szCs w:val="32"/>
          <w:lang w:val="en-US"/>
        </w:rPr>
      </w:pPr>
    </w:p>
    <w:p w14:paraId="288D2D86" w14:textId="03E8FFB0" w:rsidR="00D67ADC" w:rsidRPr="0070109F" w:rsidRDefault="00D67ADC" w:rsidP="0070109F">
      <w:pPr>
        <w:pStyle w:val="0Heading0"/>
        <w:bidi/>
        <w:ind w:left="4"/>
        <w:jc w:val="center"/>
        <w:rPr>
          <w:sz w:val="32"/>
          <w:szCs w:val="32"/>
          <w:rtl/>
          <w:lang w:val="en-US"/>
        </w:rPr>
      </w:pPr>
      <w:r w:rsidRPr="0070109F">
        <w:rPr>
          <w:rFonts w:hint="cs"/>
          <w:b/>
          <w:bCs/>
          <w:sz w:val="32"/>
          <w:szCs w:val="32"/>
          <w:rtl/>
          <w:lang w:val="en-US"/>
        </w:rPr>
        <w:t xml:space="preserve">الحسابات الختامية لعام </w:t>
      </w:r>
      <w:r w:rsidR="0070109F" w:rsidRPr="0070109F">
        <w:rPr>
          <w:b/>
          <w:bCs/>
          <w:sz w:val="32"/>
          <w:szCs w:val="32"/>
          <w:lang w:val="en-US"/>
        </w:rPr>
        <w:t xml:space="preserve"> </w:t>
      </w:r>
      <w:r w:rsidR="00336B50">
        <w:rPr>
          <w:b/>
          <w:bCs/>
          <w:sz w:val="32"/>
          <w:szCs w:val="32"/>
          <w:lang w:val="en-US"/>
        </w:rPr>
        <w:t>2021</w:t>
      </w:r>
    </w:p>
    <w:p w14:paraId="4A39087A" w14:textId="77777777" w:rsidR="0070109F" w:rsidRDefault="0070109F" w:rsidP="0070109F">
      <w:pPr>
        <w:pStyle w:val="0Heading0"/>
        <w:bidi/>
        <w:ind w:left="4"/>
        <w:jc w:val="both"/>
        <w:rPr>
          <w:b/>
          <w:bCs/>
          <w:sz w:val="26"/>
          <w:szCs w:val="26"/>
          <w:lang w:val="en-US"/>
        </w:rPr>
      </w:pPr>
    </w:p>
    <w:p w14:paraId="5D39908A" w14:textId="2F14C0E6" w:rsidR="00D67ADC" w:rsidRPr="0070109F" w:rsidRDefault="00D67ADC" w:rsidP="0070109F">
      <w:pPr>
        <w:pStyle w:val="0Heading0"/>
        <w:bidi/>
        <w:ind w:left="4"/>
        <w:jc w:val="both"/>
        <w:rPr>
          <w:b/>
          <w:bCs/>
          <w:sz w:val="26"/>
          <w:szCs w:val="26"/>
          <w:lang w:val="en-US"/>
        </w:rPr>
      </w:pPr>
      <w:r w:rsidRPr="0070109F">
        <w:rPr>
          <w:rFonts w:hint="cs"/>
          <w:b/>
          <w:bCs/>
          <w:sz w:val="26"/>
          <w:szCs w:val="26"/>
          <w:rtl/>
          <w:lang w:val="en-US"/>
        </w:rPr>
        <w:t>مقدمــــة</w:t>
      </w:r>
    </w:p>
    <w:p w14:paraId="09A5C1E3" w14:textId="77777777" w:rsidR="00D67ADC" w:rsidRPr="0070109F" w:rsidRDefault="00D67ADC" w:rsidP="0070109F">
      <w:pPr>
        <w:pStyle w:val="0Heading0"/>
        <w:bidi/>
        <w:ind w:left="4"/>
        <w:jc w:val="both"/>
        <w:rPr>
          <w:b/>
          <w:bCs/>
          <w:sz w:val="26"/>
          <w:szCs w:val="26"/>
          <w:rtl/>
          <w:lang w:val="en-US"/>
        </w:rPr>
      </w:pPr>
    </w:p>
    <w:p w14:paraId="792CBCA5" w14:textId="1BC9832C" w:rsidR="00D67ADC" w:rsidRPr="0070109F" w:rsidRDefault="00D67ADC" w:rsidP="0070109F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ind w:left="0" w:firstLine="0"/>
        <w:jc w:val="both"/>
        <w:rPr>
          <w:sz w:val="26"/>
          <w:szCs w:val="26"/>
          <w:lang w:val="en-US"/>
        </w:rPr>
      </w:pPr>
      <w:r w:rsidRPr="0070109F">
        <w:rPr>
          <w:rFonts w:hint="cs"/>
          <w:sz w:val="26"/>
          <w:szCs w:val="26"/>
          <w:rtl/>
          <w:lang w:val="en-US"/>
        </w:rPr>
        <w:t>تعرض هذه الوثيقة الحسابات الختامية للصندوق المتعدد الأطراف للسنة المنتهية في</w:t>
      </w:r>
      <w:r w:rsidR="00236629" w:rsidRPr="0070109F">
        <w:rPr>
          <w:sz w:val="26"/>
          <w:szCs w:val="26"/>
          <w:lang w:val="en-US"/>
        </w:rPr>
        <w:t>31</w:t>
      </w:r>
      <w:r w:rsidR="00236629" w:rsidRPr="0070109F">
        <w:rPr>
          <w:rStyle w:val="bumpedfont15"/>
          <w:iCs/>
          <w:sz w:val="26"/>
          <w:szCs w:val="26"/>
          <w:lang w:val="en-CA"/>
        </w:rPr>
        <w:t> </w:t>
      </w:r>
      <w:r w:rsidR="00236629" w:rsidRPr="0070109F">
        <w:rPr>
          <w:rStyle w:val="bumpedfont15"/>
          <w:rFonts w:hint="cs"/>
          <w:iCs/>
          <w:sz w:val="26"/>
          <w:szCs w:val="26"/>
          <w:rtl/>
          <w:lang w:val="en-CA"/>
        </w:rPr>
        <w:t xml:space="preserve">  </w:t>
      </w:r>
      <w:r w:rsidRPr="0070109F">
        <w:rPr>
          <w:rFonts w:hint="cs"/>
          <w:sz w:val="26"/>
          <w:szCs w:val="26"/>
          <w:rtl/>
          <w:lang w:val="en-US"/>
        </w:rPr>
        <w:t xml:space="preserve">ديسمبر/كانون الأول </w:t>
      </w:r>
      <w:r w:rsidR="00236629" w:rsidRPr="0070109F">
        <w:rPr>
          <w:sz w:val="26"/>
          <w:szCs w:val="26"/>
          <w:lang w:val="en-US"/>
        </w:rPr>
        <w:t>2021</w:t>
      </w:r>
      <w:r w:rsidRPr="0070109F">
        <w:rPr>
          <w:rFonts w:hint="cs"/>
          <w:sz w:val="26"/>
          <w:szCs w:val="26"/>
          <w:rtl/>
          <w:lang w:val="en-US"/>
        </w:rPr>
        <w:t>. ويتألف المرفق الأول بهذه الوثيقة من الجداول التالية:</w:t>
      </w:r>
    </w:p>
    <w:p w14:paraId="2D88B294" w14:textId="22A8645D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rtl/>
          <w:lang w:val="en-US"/>
        </w:rPr>
      </w:pPr>
      <w:r w:rsidRPr="0070109F">
        <w:rPr>
          <w:sz w:val="26"/>
          <w:szCs w:val="26"/>
          <w:rtl/>
          <w:lang w:val="en-US"/>
        </w:rPr>
        <w:tab/>
      </w:r>
    </w:p>
    <w:p w14:paraId="311F0859" w14:textId="070810DC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rtl/>
          <w:lang w:val="en-US"/>
        </w:rPr>
      </w:pP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بيان الإيرادات والنفقات لعام </w:t>
      </w:r>
      <w:r w:rsidR="00236629" w:rsidRPr="0070109F">
        <w:rPr>
          <w:sz w:val="26"/>
          <w:szCs w:val="26"/>
          <w:lang w:val="en-US"/>
        </w:rPr>
        <w:t>2021</w:t>
      </w:r>
    </w:p>
    <w:p w14:paraId="6A068C29" w14:textId="6B45791B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rtl/>
          <w:lang w:val="en-US"/>
        </w:rPr>
      </w:pP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2</w:t>
      </w: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بيان الوضع المالي لعام </w:t>
      </w:r>
      <w:r w:rsidR="00236629" w:rsidRPr="0070109F">
        <w:rPr>
          <w:sz w:val="26"/>
          <w:szCs w:val="26"/>
          <w:lang w:val="en-US"/>
        </w:rPr>
        <w:t>2021</w:t>
      </w:r>
    </w:p>
    <w:p w14:paraId="551F2C82" w14:textId="417D1CA2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rtl/>
          <w:lang w:val="en-US"/>
        </w:rPr>
      </w:pP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3</w:t>
      </w: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نفقات الأمانة لعام </w:t>
      </w:r>
      <w:r w:rsidR="00236629" w:rsidRPr="0070109F">
        <w:rPr>
          <w:sz w:val="26"/>
          <w:szCs w:val="26"/>
          <w:lang w:val="en-US"/>
        </w:rPr>
        <w:t>2021</w:t>
      </w:r>
    </w:p>
    <w:p w14:paraId="4B7EA019" w14:textId="279E32CC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ind w:left="2160" w:hanging="2160"/>
        <w:jc w:val="both"/>
        <w:rPr>
          <w:sz w:val="26"/>
          <w:szCs w:val="26"/>
          <w:rtl/>
          <w:lang w:val="en-US"/>
        </w:rPr>
      </w:pP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4</w:t>
      </w: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>الحسابات الفرعية للأنشطة التي يديرها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 برنامج </w:t>
      </w:r>
      <w:r w:rsidR="00141462" w:rsidRPr="0070109F">
        <w:rPr>
          <w:rFonts w:hint="cs"/>
          <w:sz w:val="26"/>
          <w:szCs w:val="26"/>
          <w:rtl/>
          <w:lang w:val="en-US"/>
        </w:rPr>
        <w:t xml:space="preserve">الأمم المتحدة </w:t>
      </w:r>
      <w:r w:rsidR="00236629" w:rsidRPr="0070109F">
        <w:rPr>
          <w:rFonts w:hint="cs"/>
          <w:sz w:val="26"/>
          <w:szCs w:val="26"/>
          <w:rtl/>
          <w:lang w:val="en-US"/>
        </w:rPr>
        <w:t>الإنمائي</w:t>
      </w:r>
      <w:r w:rsidRPr="0070109F">
        <w:rPr>
          <w:rFonts w:hint="cs"/>
          <w:sz w:val="26"/>
          <w:szCs w:val="26"/>
          <w:rtl/>
          <w:lang w:val="en-US"/>
        </w:rPr>
        <w:t xml:space="preserve"> </w:t>
      </w:r>
      <w:r w:rsidR="00236629" w:rsidRPr="0070109F">
        <w:rPr>
          <w:rFonts w:hint="cs"/>
          <w:sz w:val="26"/>
          <w:szCs w:val="26"/>
          <w:rtl/>
          <w:lang w:val="en-US"/>
        </w:rPr>
        <w:t>(</w:t>
      </w:r>
      <w:r w:rsidRPr="0070109F">
        <w:rPr>
          <w:rFonts w:hint="cs"/>
          <w:sz w:val="26"/>
          <w:szCs w:val="26"/>
          <w:rtl/>
          <w:lang w:val="en-US"/>
        </w:rPr>
        <w:t>اليوئنديبي</w:t>
      </w:r>
      <w:r w:rsidR="00236629" w:rsidRPr="0070109F">
        <w:rPr>
          <w:rFonts w:hint="cs"/>
          <w:sz w:val="26"/>
          <w:szCs w:val="26"/>
          <w:rtl/>
          <w:lang w:val="en-US"/>
        </w:rPr>
        <w:t>)</w:t>
      </w:r>
      <w:r w:rsidRPr="0070109F">
        <w:rPr>
          <w:rFonts w:hint="cs"/>
          <w:sz w:val="26"/>
          <w:szCs w:val="26"/>
          <w:rtl/>
          <w:lang w:val="en-US"/>
        </w:rPr>
        <w:t xml:space="preserve"> للفترة </w:t>
      </w:r>
      <w:r w:rsidR="00236629" w:rsidRPr="0070109F">
        <w:rPr>
          <w:sz w:val="26"/>
          <w:szCs w:val="26"/>
          <w:lang w:val="en-US"/>
        </w:rPr>
        <w:t>1991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2021</w:t>
      </w:r>
    </w:p>
    <w:p w14:paraId="15DA2EBF" w14:textId="62DB163C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ind w:left="2160" w:hanging="2160"/>
        <w:jc w:val="both"/>
        <w:rPr>
          <w:sz w:val="26"/>
          <w:szCs w:val="26"/>
          <w:rtl/>
          <w:lang w:val="en-US"/>
        </w:rPr>
      </w:pP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5</w:t>
      </w: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>الحسابات الفرعية للأنشطة التي يديرها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 برنامج الأمم المتحدة للبيئة</w:t>
      </w:r>
      <w:r w:rsidRPr="0070109F">
        <w:rPr>
          <w:rFonts w:hint="cs"/>
          <w:sz w:val="26"/>
          <w:szCs w:val="26"/>
          <w:rtl/>
          <w:lang w:val="en-US"/>
        </w:rPr>
        <w:t xml:space="preserve"> </w:t>
      </w:r>
      <w:r w:rsidR="00236629" w:rsidRPr="0070109F">
        <w:rPr>
          <w:rFonts w:hint="cs"/>
          <w:sz w:val="26"/>
          <w:szCs w:val="26"/>
          <w:rtl/>
          <w:lang w:val="en-US"/>
        </w:rPr>
        <w:t>(</w:t>
      </w:r>
      <w:r w:rsidRPr="0070109F">
        <w:rPr>
          <w:rFonts w:hint="cs"/>
          <w:sz w:val="26"/>
          <w:szCs w:val="26"/>
          <w:rtl/>
          <w:lang w:val="en-US"/>
        </w:rPr>
        <w:t>اليونيب</w:t>
      </w:r>
      <w:r w:rsidR="00236629" w:rsidRPr="0070109F">
        <w:rPr>
          <w:rFonts w:hint="cs"/>
          <w:sz w:val="26"/>
          <w:szCs w:val="26"/>
          <w:rtl/>
          <w:lang w:val="en-US"/>
        </w:rPr>
        <w:t>)</w:t>
      </w:r>
      <w:r w:rsidRPr="0070109F">
        <w:rPr>
          <w:rFonts w:hint="cs"/>
          <w:sz w:val="26"/>
          <w:szCs w:val="26"/>
          <w:rtl/>
          <w:lang w:val="en-US"/>
        </w:rPr>
        <w:t xml:space="preserve"> للفترة </w:t>
      </w:r>
      <w:r w:rsidR="00236629" w:rsidRPr="0070109F">
        <w:rPr>
          <w:sz w:val="26"/>
          <w:szCs w:val="26"/>
          <w:lang w:val="en-US"/>
        </w:rPr>
        <w:t>1991</w:t>
      </w:r>
      <w:r w:rsidR="00336B50">
        <w:rPr>
          <w:sz w:val="26"/>
          <w:szCs w:val="26"/>
          <w:lang w:val="en-US"/>
        </w:rPr>
        <w:noBreakHyphen/>
      </w:r>
      <w:r w:rsidR="00236629" w:rsidRPr="0070109F">
        <w:rPr>
          <w:sz w:val="26"/>
          <w:szCs w:val="26"/>
          <w:lang w:val="en-US"/>
        </w:rPr>
        <w:t>2021</w:t>
      </w:r>
    </w:p>
    <w:p w14:paraId="5F3DADF4" w14:textId="344A6C7A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rtl/>
          <w:lang w:val="en-US"/>
        </w:rPr>
      </w:pP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6</w:t>
      </w: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الحسابات الفرعية للأنشطة التي تديرها اليونيدو للفترة </w:t>
      </w:r>
      <w:r w:rsidR="00236629" w:rsidRPr="0070109F">
        <w:rPr>
          <w:sz w:val="26"/>
          <w:szCs w:val="26"/>
          <w:lang w:val="en-US"/>
        </w:rPr>
        <w:t>1991</w:t>
      </w:r>
      <w:r w:rsidR="00236629"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2021</w:t>
      </w:r>
    </w:p>
    <w:p w14:paraId="5294E204" w14:textId="3B9A07C4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rtl/>
          <w:lang w:val="en-US"/>
        </w:rPr>
      </w:pP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7</w:t>
      </w:r>
      <w:r w:rsidRPr="0070109F">
        <w:rPr>
          <w:sz w:val="26"/>
          <w:szCs w:val="26"/>
          <w:rtl/>
          <w:lang w:val="en-US"/>
        </w:rPr>
        <w:tab/>
      </w:r>
      <w:r w:rsidRPr="0070109F">
        <w:rPr>
          <w:rFonts w:hint="cs"/>
          <w:sz w:val="26"/>
          <w:szCs w:val="26"/>
          <w:rtl/>
          <w:lang w:val="en-US"/>
        </w:rPr>
        <w:t xml:space="preserve">الحسابات الفرعية للأنشطة التي يديرها البنك الدولي للفترة </w:t>
      </w:r>
      <w:r w:rsidR="00236629" w:rsidRPr="0070109F">
        <w:rPr>
          <w:sz w:val="26"/>
          <w:szCs w:val="26"/>
          <w:lang w:val="en-US"/>
        </w:rPr>
        <w:t>1991</w:t>
      </w:r>
      <w:r w:rsidR="00236629"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2021</w:t>
      </w:r>
    </w:p>
    <w:p w14:paraId="141212E5" w14:textId="77777777" w:rsidR="00D67ADC" w:rsidRPr="0070109F" w:rsidRDefault="00D67ADC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lang w:val="en-US"/>
        </w:rPr>
      </w:pPr>
    </w:p>
    <w:p w14:paraId="293DC806" w14:textId="7D9FF24B" w:rsidR="00D67ADC" w:rsidRDefault="00236629" w:rsidP="0070109F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ind w:left="0" w:firstLine="0"/>
        <w:jc w:val="both"/>
        <w:rPr>
          <w:sz w:val="26"/>
          <w:szCs w:val="26"/>
          <w:lang w:val="en-US"/>
        </w:rPr>
      </w:pPr>
      <w:r w:rsidRPr="0070109F">
        <w:rPr>
          <w:rFonts w:hint="cs"/>
          <w:sz w:val="26"/>
          <w:szCs w:val="26"/>
          <w:rtl/>
          <w:lang w:val="en-US"/>
        </w:rPr>
        <w:t>و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يقدم الجدول </w:t>
      </w:r>
      <w:r w:rsidRPr="0070109F">
        <w:rPr>
          <w:sz w:val="26"/>
          <w:szCs w:val="26"/>
          <w:lang w:val="en-US"/>
        </w:rPr>
        <w:t>1</w:t>
      </w:r>
      <w:r w:rsidR="00D67ADC" w:rsidRPr="0070109F">
        <w:rPr>
          <w:rFonts w:hint="cs"/>
          <w:sz w:val="26"/>
          <w:szCs w:val="26"/>
          <w:rtl/>
          <w:lang w:val="en-US"/>
        </w:rPr>
        <w:t>-</w:t>
      </w:r>
      <w:r w:rsidRPr="0070109F">
        <w:rPr>
          <w:sz w:val="26"/>
          <w:szCs w:val="26"/>
          <w:lang w:val="en-US"/>
        </w:rPr>
        <w:t>1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 معلومات عن المساهمات المتفق عليها بموجب فئة الإيرادات. ولا يبين الجدول مكسب</w:t>
      </w:r>
      <w:r w:rsidR="00141462" w:rsidRPr="0070109F">
        <w:rPr>
          <w:rFonts w:hint="cs"/>
          <w:sz w:val="26"/>
          <w:szCs w:val="26"/>
          <w:rtl/>
          <w:lang w:val="en-US"/>
        </w:rPr>
        <w:t>اً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 أو خسارة في آلية سعر الصرف الثابت في عام </w:t>
      </w:r>
      <w:r w:rsidRPr="0070109F">
        <w:rPr>
          <w:sz w:val="26"/>
          <w:szCs w:val="26"/>
          <w:lang w:val="en-US"/>
        </w:rPr>
        <w:t>2021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 </w:t>
      </w:r>
      <w:r w:rsidRPr="0070109F">
        <w:rPr>
          <w:rFonts w:hint="cs"/>
          <w:sz w:val="26"/>
          <w:szCs w:val="26"/>
          <w:rtl/>
          <w:lang w:val="en-US"/>
        </w:rPr>
        <w:t xml:space="preserve">لأن 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الأطراف في بروتوكول مونتريال أرجأت اتخاذ قرار بشأن تجديد موارد الصندوق المتعدد الأطراف لفترة السنوات الثلاث </w:t>
      </w:r>
      <w:r w:rsidRPr="0070109F">
        <w:rPr>
          <w:sz w:val="26"/>
          <w:szCs w:val="26"/>
          <w:lang w:val="en-US"/>
        </w:rPr>
        <w:t>2021</w:t>
      </w:r>
      <w:r w:rsidR="00D67ADC" w:rsidRPr="0070109F">
        <w:rPr>
          <w:rFonts w:hint="cs"/>
          <w:sz w:val="26"/>
          <w:szCs w:val="26"/>
          <w:rtl/>
          <w:lang w:val="en-US"/>
        </w:rPr>
        <w:t>-</w:t>
      </w:r>
      <w:r w:rsidRPr="0070109F">
        <w:rPr>
          <w:sz w:val="26"/>
          <w:szCs w:val="26"/>
          <w:lang w:val="en-US"/>
        </w:rPr>
        <w:t>2023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 واستخدام آلية سعر الصرف الثابت حتى </w:t>
      </w:r>
      <w:r w:rsidR="00D67ADC" w:rsidRPr="0070109F">
        <w:rPr>
          <w:rFonts w:hint="cs"/>
          <w:sz w:val="26"/>
          <w:szCs w:val="26"/>
          <w:rtl/>
          <w:lang w:val="en-US"/>
        </w:rPr>
        <w:lastRenderedPageBreak/>
        <w:t xml:space="preserve">عام </w:t>
      </w:r>
      <w:r w:rsidRPr="0070109F">
        <w:rPr>
          <w:sz w:val="26"/>
          <w:szCs w:val="26"/>
          <w:lang w:val="en-US"/>
        </w:rPr>
        <w:t>2022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. وستجري الإفادة في حسابات عام </w:t>
      </w:r>
      <w:r w:rsidRPr="0070109F">
        <w:rPr>
          <w:sz w:val="26"/>
          <w:szCs w:val="26"/>
          <w:lang w:val="en-US"/>
        </w:rPr>
        <w:t>2022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 بالكسب/الخسارة في آلية سعر الصرف الثابت في عام </w:t>
      </w:r>
      <w:r w:rsidRPr="0070109F">
        <w:rPr>
          <w:sz w:val="26"/>
          <w:szCs w:val="26"/>
          <w:lang w:val="en-US"/>
        </w:rPr>
        <w:t>2021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. ويقدم </w:t>
      </w:r>
      <w:r w:rsidR="00141462" w:rsidRPr="0070109F">
        <w:rPr>
          <w:rFonts w:hint="cs"/>
          <w:sz w:val="26"/>
          <w:szCs w:val="26"/>
          <w:rtl/>
          <w:lang w:val="en-US"/>
        </w:rPr>
        <w:t xml:space="preserve">هذا </w:t>
      </w:r>
      <w:r w:rsidR="00D67ADC" w:rsidRPr="0070109F">
        <w:rPr>
          <w:rFonts w:hint="cs"/>
          <w:sz w:val="26"/>
          <w:szCs w:val="26"/>
          <w:rtl/>
          <w:lang w:val="en-US"/>
        </w:rPr>
        <w:t xml:space="preserve">الجدول أيضاً البيانات المجمَّعة المتعلقة بنفقات الأمانة والوكالات المنفذة؛ ورصيد الصندوق الصافي في نهاية عام </w:t>
      </w:r>
      <w:r w:rsidRPr="0070109F">
        <w:rPr>
          <w:sz w:val="26"/>
          <w:szCs w:val="26"/>
          <w:lang w:val="en-US"/>
        </w:rPr>
        <w:t>2021</w:t>
      </w:r>
      <w:r w:rsidR="00D67ADC" w:rsidRPr="0070109F">
        <w:rPr>
          <w:rFonts w:hint="cs"/>
          <w:sz w:val="26"/>
          <w:szCs w:val="26"/>
          <w:rtl/>
          <w:lang w:val="en-US"/>
        </w:rPr>
        <w:t>.</w:t>
      </w:r>
    </w:p>
    <w:p w14:paraId="7C1F1610" w14:textId="77777777" w:rsidR="0070109F" w:rsidRPr="0070109F" w:rsidRDefault="0070109F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lang w:val="en-US"/>
        </w:rPr>
      </w:pPr>
    </w:p>
    <w:p w14:paraId="6644B99D" w14:textId="72847390" w:rsidR="00D67ADC" w:rsidRDefault="00D67ADC" w:rsidP="0070109F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ind w:left="0" w:firstLine="0"/>
        <w:jc w:val="both"/>
        <w:rPr>
          <w:sz w:val="26"/>
          <w:szCs w:val="26"/>
          <w:lang w:val="en-US"/>
        </w:rPr>
      </w:pPr>
      <w:r w:rsidRPr="0070109F">
        <w:rPr>
          <w:rFonts w:hint="cs"/>
          <w:sz w:val="26"/>
          <w:szCs w:val="26"/>
          <w:rtl/>
          <w:lang w:val="en-US"/>
        </w:rPr>
        <w:t xml:space="preserve">ويعرض 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2</w:t>
      </w:r>
      <w:r w:rsidRPr="0070109F">
        <w:rPr>
          <w:rFonts w:hint="cs"/>
          <w:sz w:val="26"/>
          <w:szCs w:val="26"/>
          <w:rtl/>
          <w:lang w:val="en-US"/>
        </w:rPr>
        <w:t xml:space="preserve"> حالة التعهدات الطوعية المقدَّرة المستحقة القبض البالغة </w:t>
      </w:r>
      <w:r w:rsidRPr="0070109F">
        <w:rPr>
          <w:sz w:val="26"/>
          <w:szCs w:val="26"/>
          <w:lang w:eastAsia="fr-FR"/>
        </w:rPr>
        <w:t>29,016,480</w:t>
      </w:r>
      <w:r w:rsidRPr="0070109F">
        <w:rPr>
          <w:rFonts w:hint="cs"/>
          <w:sz w:val="26"/>
          <w:szCs w:val="26"/>
          <w:rtl/>
          <w:lang w:val="en-US"/>
        </w:rPr>
        <w:t xml:space="preserve"> دولاراً أمريكياً. وذلك بعد خفض </w:t>
      </w:r>
      <w:r w:rsidR="00EA1C89" w:rsidRPr="0070109F">
        <w:rPr>
          <w:rFonts w:hint="cs"/>
          <w:sz w:val="26"/>
          <w:szCs w:val="26"/>
          <w:rtl/>
          <w:lang w:val="en-US"/>
        </w:rPr>
        <w:t xml:space="preserve">مجموع المبالغ </w:t>
      </w:r>
      <w:r w:rsidRPr="0070109F">
        <w:rPr>
          <w:rFonts w:hint="cs"/>
          <w:sz w:val="26"/>
          <w:szCs w:val="26"/>
          <w:rtl/>
          <w:lang w:val="en-US"/>
        </w:rPr>
        <w:t>الإجمالي</w:t>
      </w:r>
      <w:r w:rsidR="00EA1C89" w:rsidRPr="0070109F">
        <w:rPr>
          <w:rFonts w:hint="cs"/>
          <w:sz w:val="26"/>
          <w:szCs w:val="26"/>
          <w:rtl/>
          <w:lang w:val="en-US"/>
        </w:rPr>
        <w:t>ة</w:t>
      </w:r>
      <w:r w:rsidRPr="0070109F">
        <w:rPr>
          <w:rFonts w:hint="cs"/>
          <w:sz w:val="26"/>
          <w:szCs w:val="26"/>
          <w:rtl/>
          <w:lang w:val="en-US"/>
        </w:rPr>
        <w:t xml:space="preserve"> المستحقّ</w:t>
      </w:r>
      <w:r w:rsidR="00EA1C89" w:rsidRPr="0070109F">
        <w:rPr>
          <w:rFonts w:hint="cs"/>
          <w:sz w:val="26"/>
          <w:szCs w:val="26"/>
          <w:rtl/>
          <w:lang w:val="en-US"/>
        </w:rPr>
        <w:t>ة</w:t>
      </w:r>
      <w:r w:rsidRPr="0070109F">
        <w:rPr>
          <w:rFonts w:hint="cs"/>
          <w:sz w:val="26"/>
          <w:szCs w:val="26"/>
          <w:rtl/>
          <w:lang w:val="en-US"/>
        </w:rPr>
        <w:t xml:space="preserve"> القبض </w:t>
      </w:r>
      <w:r w:rsidR="00EA1C89" w:rsidRPr="0070109F">
        <w:rPr>
          <w:rFonts w:hint="cs"/>
          <w:sz w:val="26"/>
          <w:szCs w:val="26"/>
          <w:rtl/>
          <w:lang w:val="en-US"/>
        </w:rPr>
        <w:t>وقدره</w:t>
      </w:r>
      <w:r w:rsidRPr="0070109F">
        <w:rPr>
          <w:rFonts w:hint="cs"/>
          <w:sz w:val="26"/>
          <w:szCs w:val="26"/>
          <w:rtl/>
          <w:lang w:val="en-US"/>
        </w:rPr>
        <w:t xml:space="preserve"> </w:t>
      </w:r>
      <w:r w:rsidRPr="0070109F">
        <w:rPr>
          <w:sz w:val="26"/>
          <w:szCs w:val="26"/>
          <w:lang w:eastAsia="fr-FR"/>
        </w:rPr>
        <w:t>207,043,19</w:t>
      </w:r>
      <w:r w:rsidRPr="0070109F">
        <w:rPr>
          <w:rFonts w:hint="cs"/>
          <w:sz w:val="26"/>
          <w:szCs w:val="26"/>
          <w:rtl/>
          <w:lang w:val="en-US"/>
        </w:rPr>
        <w:t xml:space="preserve"> دولاراً أمريكياً بمبلغ </w:t>
      </w:r>
      <w:r w:rsidRPr="0070109F">
        <w:rPr>
          <w:sz w:val="26"/>
          <w:szCs w:val="26"/>
          <w:lang w:eastAsia="fr-FR"/>
        </w:rPr>
        <w:t>178,026,710</w:t>
      </w:r>
      <w:r w:rsidRPr="0070109F">
        <w:rPr>
          <w:rFonts w:hint="cs"/>
          <w:sz w:val="26"/>
          <w:szCs w:val="26"/>
          <w:rtl/>
          <w:lang w:val="en-US"/>
        </w:rPr>
        <w:t xml:space="preserve"> دولارات أمريكية، </w:t>
      </w:r>
      <w:r w:rsidR="00EA1C89" w:rsidRPr="0070109F">
        <w:rPr>
          <w:rFonts w:hint="cs"/>
          <w:sz w:val="26"/>
          <w:szCs w:val="26"/>
          <w:rtl/>
          <w:lang w:val="en-US"/>
        </w:rPr>
        <w:t>الذي يمثل</w:t>
      </w:r>
      <w:r w:rsidRPr="0070109F">
        <w:rPr>
          <w:rFonts w:hint="cs"/>
          <w:sz w:val="26"/>
          <w:szCs w:val="26"/>
          <w:rtl/>
          <w:lang w:val="en-US"/>
        </w:rPr>
        <w:t xml:space="preserve"> </w:t>
      </w:r>
      <w:r w:rsidR="00EA1C89" w:rsidRPr="0070109F">
        <w:rPr>
          <w:rFonts w:hint="cs"/>
          <w:sz w:val="26"/>
          <w:szCs w:val="26"/>
          <w:rtl/>
          <w:lang w:val="en-US"/>
        </w:rPr>
        <w:t>ا</w:t>
      </w:r>
      <w:r w:rsidRPr="0070109F">
        <w:rPr>
          <w:rFonts w:hint="cs"/>
          <w:sz w:val="26"/>
          <w:szCs w:val="26"/>
          <w:rtl/>
          <w:lang w:val="en-US"/>
        </w:rPr>
        <w:t>لحسابات المشكوك في تحصيلها تمشياً مع معايير الحسابات الدولية للقطاع العام.</w:t>
      </w:r>
    </w:p>
    <w:p w14:paraId="179673D3" w14:textId="77777777" w:rsidR="0070109F" w:rsidRDefault="0070109F" w:rsidP="0070109F">
      <w:pPr>
        <w:pStyle w:val="ListParagraph"/>
        <w:rPr>
          <w:sz w:val="26"/>
          <w:szCs w:val="26"/>
          <w:rtl/>
          <w:lang w:val="en-US"/>
        </w:rPr>
      </w:pPr>
    </w:p>
    <w:p w14:paraId="2D87A0DC" w14:textId="122E8974" w:rsidR="00D67ADC" w:rsidRDefault="00D67ADC" w:rsidP="0070109F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ind w:left="0" w:firstLine="0"/>
        <w:jc w:val="both"/>
        <w:rPr>
          <w:sz w:val="26"/>
          <w:szCs w:val="26"/>
          <w:lang w:val="en-US"/>
        </w:rPr>
      </w:pPr>
      <w:r w:rsidRPr="0070109F">
        <w:rPr>
          <w:rFonts w:hint="cs"/>
          <w:sz w:val="26"/>
          <w:szCs w:val="26"/>
          <w:rtl/>
          <w:lang w:val="en-US"/>
        </w:rPr>
        <w:t xml:space="preserve">ويعرض الجدول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3</w:t>
      </w:r>
      <w:r w:rsidRPr="0070109F">
        <w:rPr>
          <w:rFonts w:hint="cs"/>
          <w:sz w:val="26"/>
          <w:szCs w:val="26"/>
          <w:rtl/>
          <w:lang w:val="en-US"/>
        </w:rPr>
        <w:t xml:space="preserve"> النفقات الفعلية </w:t>
      </w:r>
      <w:r w:rsidR="00EA1C89" w:rsidRPr="0070109F">
        <w:rPr>
          <w:rFonts w:hint="cs"/>
          <w:sz w:val="26"/>
          <w:szCs w:val="26"/>
          <w:rtl/>
          <w:lang w:val="en-US"/>
        </w:rPr>
        <w:t>ا</w:t>
      </w:r>
      <w:r w:rsidRPr="0070109F">
        <w:rPr>
          <w:rFonts w:hint="cs"/>
          <w:sz w:val="26"/>
          <w:szCs w:val="26"/>
          <w:rtl/>
          <w:lang w:val="en-US"/>
        </w:rPr>
        <w:t>ل</w:t>
      </w:r>
      <w:r w:rsidR="00EA1C89" w:rsidRPr="0070109F">
        <w:rPr>
          <w:rFonts w:hint="cs"/>
          <w:sz w:val="26"/>
          <w:szCs w:val="26"/>
          <w:rtl/>
          <w:lang w:val="en-US"/>
        </w:rPr>
        <w:t xml:space="preserve">محتسبة في </w:t>
      </w:r>
      <w:r w:rsidRPr="0070109F">
        <w:rPr>
          <w:rFonts w:hint="cs"/>
          <w:sz w:val="26"/>
          <w:szCs w:val="26"/>
          <w:rtl/>
          <w:lang w:val="en-US"/>
        </w:rPr>
        <w:t xml:space="preserve">ميزانية الأمانة في عام </w:t>
      </w:r>
      <w:r w:rsidR="00236629" w:rsidRPr="0070109F">
        <w:rPr>
          <w:sz w:val="26"/>
          <w:szCs w:val="26"/>
          <w:lang w:val="en-US"/>
        </w:rPr>
        <w:t>2021</w:t>
      </w:r>
      <w:r w:rsidRPr="0070109F">
        <w:rPr>
          <w:rFonts w:hint="cs"/>
          <w:sz w:val="26"/>
          <w:szCs w:val="26"/>
          <w:rtl/>
          <w:lang w:val="en-US"/>
        </w:rPr>
        <w:t xml:space="preserve"> </w:t>
      </w:r>
      <w:r w:rsidR="00EA1C89" w:rsidRPr="0070109F">
        <w:rPr>
          <w:rFonts w:hint="cs"/>
          <w:sz w:val="26"/>
          <w:szCs w:val="26"/>
          <w:rtl/>
          <w:lang w:val="en-US"/>
        </w:rPr>
        <w:t>الموافق عليها بموجب</w:t>
      </w:r>
      <w:r w:rsidRPr="0070109F">
        <w:rPr>
          <w:rFonts w:hint="cs"/>
          <w:sz w:val="26"/>
          <w:szCs w:val="26"/>
          <w:rtl/>
          <w:lang w:val="en-US"/>
        </w:rPr>
        <w:t xml:space="preserve"> المقرر</w:t>
      </w:r>
      <w:r w:rsidR="00AF1E3F">
        <w:rPr>
          <w:rFonts w:hint="eastAsia"/>
          <w:sz w:val="26"/>
          <w:szCs w:val="26"/>
          <w:lang w:val="en-US"/>
        </w:rPr>
        <w:t> </w:t>
      </w:r>
      <w:r w:rsidRPr="0070109F">
        <w:rPr>
          <w:rFonts w:hint="cs"/>
          <w:sz w:val="26"/>
          <w:szCs w:val="26"/>
          <w:rtl/>
          <w:lang w:val="en-US"/>
        </w:rPr>
        <w:t xml:space="preserve"> </w:t>
      </w:r>
      <w:r w:rsidR="00236629" w:rsidRPr="0070109F">
        <w:rPr>
          <w:sz w:val="26"/>
          <w:szCs w:val="26"/>
          <w:lang w:val="en-US"/>
        </w:rPr>
        <w:t>82</w:t>
      </w:r>
      <w:r w:rsidRPr="0070109F">
        <w:rPr>
          <w:rFonts w:hint="cs"/>
          <w:sz w:val="26"/>
          <w:szCs w:val="26"/>
          <w:rtl/>
          <w:lang w:val="en-US"/>
        </w:rPr>
        <w:t>/</w:t>
      </w:r>
      <w:r w:rsidR="00236629" w:rsidRPr="0070109F">
        <w:rPr>
          <w:sz w:val="26"/>
          <w:szCs w:val="26"/>
          <w:lang w:val="en-US"/>
        </w:rPr>
        <w:t>6</w:t>
      </w:r>
      <w:r w:rsidRPr="0070109F">
        <w:rPr>
          <w:rFonts w:hint="cs"/>
          <w:sz w:val="26"/>
          <w:szCs w:val="26"/>
          <w:rtl/>
          <w:lang w:val="en-US"/>
        </w:rPr>
        <w:t>(ب)(</w:t>
      </w:r>
      <w:r w:rsidR="00236629" w:rsidRPr="0070109F">
        <w:rPr>
          <w:sz w:val="26"/>
          <w:szCs w:val="26"/>
          <w:lang w:val="en-US"/>
        </w:rPr>
        <w:t>2</w:t>
      </w:r>
      <w:r w:rsidRPr="0070109F">
        <w:rPr>
          <w:rFonts w:hint="cs"/>
          <w:sz w:val="26"/>
          <w:szCs w:val="26"/>
          <w:rtl/>
          <w:lang w:val="en-US"/>
        </w:rPr>
        <w:t xml:space="preserve">). ويعاد إلى الصندوق المتعدد الأطراف في الاجتماع الحادي والتسعين مبلغ </w:t>
      </w:r>
      <w:r w:rsidRPr="0070109F">
        <w:rPr>
          <w:sz w:val="26"/>
          <w:szCs w:val="26"/>
          <w:lang w:val="en-US"/>
        </w:rPr>
        <w:t>1,491,964</w:t>
      </w:r>
      <w:r w:rsidRPr="0070109F">
        <w:rPr>
          <w:rFonts w:hint="cs"/>
          <w:sz w:val="26"/>
          <w:szCs w:val="26"/>
          <w:rtl/>
          <w:lang w:val="en-US"/>
        </w:rPr>
        <w:t xml:space="preserve"> دولاراً أمريكياً من ميزانية الأمانة.</w:t>
      </w:r>
    </w:p>
    <w:p w14:paraId="086A567B" w14:textId="77777777" w:rsidR="0070109F" w:rsidRPr="0070109F" w:rsidRDefault="0070109F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lang w:val="en-US"/>
        </w:rPr>
      </w:pPr>
    </w:p>
    <w:p w14:paraId="41A7AED2" w14:textId="24CE9B57" w:rsidR="00D67ADC" w:rsidRDefault="00D67ADC" w:rsidP="0070109F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ind w:left="0" w:firstLine="0"/>
        <w:jc w:val="both"/>
        <w:rPr>
          <w:sz w:val="26"/>
          <w:szCs w:val="26"/>
          <w:lang w:val="en-US"/>
        </w:rPr>
      </w:pPr>
      <w:r w:rsidRPr="0070109F">
        <w:rPr>
          <w:rFonts w:hint="cs"/>
          <w:sz w:val="26"/>
          <w:szCs w:val="26"/>
          <w:rtl/>
          <w:lang w:val="en-US"/>
        </w:rPr>
        <w:t xml:space="preserve">وتتضمن الجداول من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4</w:t>
      </w:r>
      <w:r w:rsidRPr="0070109F">
        <w:rPr>
          <w:rFonts w:hint="cs"/>
          <w:sz w:val="26"/>
          <w:szCs w:val="26"/>
          <w:rtl/>
          <w:lang w:val="en-US"/>
        </w:rPr>
        <w:t xml:space="preserve"> إلى </w:t>
      </w:r>
      <w:r w:rsidR="00236629" w:rsidRPr="0070109F">
        <w:rPr>
          <w:sz w:val="26"/>
          <w:szCs w:val="26"/>
          <w:lang w:val="en-US"/>
        </w:rPr>
        <w:t>1</w:t>
      </w:r>
      <w:r w:rsidRPr="0070109F">
        <w:rPr>
          <w:rFonts w:hint="cs"/>
          <w:sz w:val="26"/>
          <w:szCs w:val="26"/>
          <w:rtl/>
          <w:lang w:val="en-US"/>
        </w:rPr>
        <w:t>-</w:t>
      </w:r>
      <w:r w:rsidR="00236629" w:rsidRPr="0070109F">
        <w:rPr>
          <w:sz w:val="26"/>
          <w:szCs w:val="26"/>
          <w:lang w:val="en-US"/>
        </w:rPr>
        <w:t>7</w:t>
      </w:r>
      <w:r w:rsidRPr="0070109F">
        <w:rPr>
          <w:rFonts w:hint="cs"/>
          <w:sz w:val="26"/>
          <w:szCs w:val="26"/>
          <w:rtl/>
          <w:lang w:val="en-US"/>
        </w:rPr>
        <w:t xml:space="preserve"> 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الحسابات الختامية للوكالات المنفّذة لعام </w:t>
      </w:r>
      <w:r w:rsidR="00236629" w:rsidRPr="0070109F">
        <w:rPr>
          <w:sz w:val="26"/>
          <w:szCs w:val="26"/>
          <w:lang w:val="en-US"/>
        </w:rPr>
        <w:t>2021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 المقد</w:t>
      </w:r>
      <w:r w:rsidR="00EA1C89" w:rsidRPr="0070109F">
        <w:rPr>
          <w:rFonts w:hint="cs"/>
          <w:sz w:val="26"/>
          <w:szCs w:val="26"/>
          <w:rtl/>
          <w:lang w:val="en-US"/>
        </w:rPr>
        <w:t>َّ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مة إلى أمين الخزانة بحلول نهاية سبتمبر/أيلول </w:t>
      </w:r>
      <w:r w:rsidR="00236629" w:rsidRPr="0070109F">
        <w:rPr>
          <w:sz w:val="26"/>
          <w:szCs w:val="26"/>
          <w:lang w:val="en-US"/>
        </w:rPr>
        <w:t>2022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. وبالنظر إلى أن الحسابات الختامية للوكالات المنفّذة قُدّمت بعد إقفال حسابات اليونيب لعام </w:t>
      </w:r>
      <w:r w:rsidR="00236629" w:rsidRPr="0070109F">
        <w:rPr>
          <w:sz w:val="26"/>
          <w:szCs w:val="26"/>
          <w:lang w:val="en-US"/>
        </w:rPr>
        <w:t>2021</w:t>
      </w:r>
      <w:r w:rsidR="00236629" w:rsidRPr="0070109F">
        <w:rPr>
          <w:rFonts w:hint="cs"/>
          <w:sz w:val="26"/>
          <w:szCs w:val="26"/>
          <w:rtl/>
          <w:lang w:val="en-US"/>
        </w:rPr>
        <w:t>، فلم ت</w:t>
      </w:r>
      <w:r w:rsidR="00EA1C89" w:rsidRPr="0070109F">
        <w:rPr>
          <w:rFonts w:hint="cs"/>
          <w:sz w:val="26"/>
          <w:szCs w:val="26"/>
          <w:rtl/>
          <w:lang w:val="en-US"/>
        </w:rPr>
        <w:t>ُدرَج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 في الحسابات الختامية لليونيب سوى الحسابات المؤقتة التي قدمتها الوكالات المنفّذة في يناير/كانون الثاني </w:t>
      </w:r>
      <w:r w:rsidR="00236629" w:rsidRPr="0070109F">
        <w:rPr>
          <w:sz w:val="26"/>
          <w:szCs w:val="26"/>
          <w:lang w:val="en-US"/>
        </w:rPr>
        <w:t>2022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 ويتضمن الجدول </w:t>
      </w:r>
      <w:r w:rsidR="00236629" w:rsidRPr="0070109F">
        <w:rPr>
          <w:sz w:val="26"/>
          <w:szCs w:val="26"/>
          <w:lang w:val="en-US"/>
        </w:rPr>
        <w:t>1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 الفرق بين الحسابات المؤقتة والختامية للوكالات المنفذة لعام </w:t>
      </w:r>
      <w:r w:rsidR="00236629" w:rsidRPr="0070109F">
        <w:rPr>
          <w:sz w:val="26"/>
          <w:szCs w:val="26"/>
          <w:lang w:val="en-US"/>
        </w:rPr>
        <w:t>2021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 فيما يتعلق ب</w:t>
      </w:r>
      <w:r w:rsidR="00EA1C89" w:rsidRPr="0070109F">
        <w:rPr>
          <w:rFonts w:hint="cs"/>
          <w:sz w:val="26"/>
          <w:szCs w:val="26"/>
          <w:rtl/>
          <w:lang w:val="en-US"/>
        </w:rPr>
        <w:t xml:space="preserve">إجمالي </w:t>
      </w:r>
      <w:r w:rsidR="00236629" w:rsidRPr="0070109F">
        <w:rPr>
          <w:rFonts w:hint="cs"/>
          <w:sz w:val="26"/>
          <w:szCs w:val="26"/>
          <w:rtl/>
          <w:lang w:val="en-US"/>
        </w:rPr>
        <w:t>الإيرادات والنفقات وسوف ي</w:t>
      </w:r>
      <w:r w:rsidR="00EA1C89" w:rsidRPr="0070109F">
        <w:rPr>
          <w:rFonts w:hint="cs"/>
          <w:sz w:val="26"/>
          <w:szCs w:val="26"/>
          <w:rtl/>
          <w:lang w:val="en-US"/>
        </w:rPr>
        <w:t>ُدرَج</w:t>
      </w:r>
      <w:r w:rsidR="00236629" w:rsidRPr="0070109F">
        <w:rPr>
          <w:rFonts w:hint="cs"/>
          <w:sz w:val="26"/>
          <w:szCs w:val="26"/>
          <w:rtl/>
          <w:lang w:val="en-US"/>
        </w:rPr>
        <w:t xml:space="preserve"> في حسابات عام </w:t>
      </w:r>
      <w:r w:rsidR="00236629" w:rsidRPr="0070109F">
        <w:rPr>
          <w:sz w:val="26"/>
          <w:szCs w:val="26"/>
          <w:lang w:val="en-US"/>
        </w:rPr>
        <w:t>2022</w:t>
      </w:r>
      <w:r w:rsidR="00236629" w:rsidRPr="0070109F">
        <w:rPr>
          <w:rFonts w:hint="cs"/>
          <w:sz w:val="26"/>
          <w:szCs w:val="26"/>
          <w:rtl/>
          <w:lang w:val="en-US"/>
        </w:rPr>
        <w:t>.</w:t>
      </w:r>
    </w:p>
    <w:p w14:paraId="5D4E8310" w14:textId="77777777" w:rsidR="0070109F" w:rsidRDefault="0070109F" w:rsidP="0070109F">
      <w:pPr>
        <w:pStyle w:val="ListParagraph"/>
        <w:rPr>
          <w:sz w:val="26"/>
          <w:szCs w:val="26"/>
          <w:rtl/>
          <w:lang w:val="en-US"/>
        </w:rPr>
      </w:pPr>
    </w:p>
    <w:p w14:paraId="3983FAAA" w14:textId="4E371E12" w:rsidR="00236629" w:rsidRPr="0070109F" w:rsidRDefault="00236629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/>
        </w:rPr>
      </w:pPr>
      <w:r w:rsidRPr="0070109F">
        <w:rPr>
          <w:rFonts w:hint="cs"/>
          <w:b/>
          <w:bCs/>
          <w:sz w:val="26"/>
          <w:szCs w:val="26"/>
          <w:rtl/>
          <w:lang w:val="en-US"/>
        </w:rPr>
        <w:t xml:space="preserve">الجدول </w:t>
      </w:r>
      <w:r w:rsidRPr="0070109F">
        <w:rPr>
          <w:b/>
          <w:bCs/>
          <w:sz w:val="26"/>
          <w:szCs w:val="26"/>
          <w:lang w:val="en-US"/>
        </w:rPr>
        <w:t>1</w:t>
      </w:r>
      <w:r w:rsidRPr="0070109F">
        <w:rPr>
          <w:rFonts w:hint="cs"/>
          <w:b/>
          <w:bCs/>
          <w:sz w:val="26"/>
          <w:szCs w:val="26"/>
          <w:rtl/>
          <w:lang w:val="en-US"/>
        </w:rPr>
        <w:t xml:space="preserve">.  الفروق بين الحسابات المؤقتة والختامية لعام </w:t>
      </w:r>
      <w:r w:rsidRPr="0070109F">
        <w:rPr>
          <w:b/>
          <w:bCs/>
          <w:sz w:val="26"/>
          <w:szCs w:val="26"/>
          <w:lang w:val="en-US"/>
        </w:rPr>
        <w:t>2021</w:t>
      </w:r>
      <w:r w:rsidRPr="0070109F">
        <w:rPr>
          <w:rFonts w:hint="cs"/>
          <w:b/>
          <w:bCs/>
          <w:sz w:val="26"/>
          <w:szCs w:val="26"/>
          <w:rtl/>
          <w:lang w:val="en-US"/>
        </w:rPr>
        <w:t xml:space="preserve"> فيما يتعلق ب</w:t>
      </w:r>
      <w:r w:rsidR="00EA1C89" w:rsidRPr="0070109F">
        <w:rPr>
          <w:rFonts w:hint="cs"/>
          <w:b/>
          <w:bCs/>
          <w:sz w:val="26"/>
          <w:szCs w:val="26"/>
          <w:rtl/>
          <w:lang w:val="en-US"/>
        </w:rPr>
        <w:t xml:space="preserve">إجمالي </w:t>
      </w:r>
      <w:r w:rsidRPr="0070109F">
        <w:rPr>
          <w:rFonts w:hint="cs"/>
          <w:b/>
          <w:bCs/>
          <w:sz w:val="26"/>
          <w:szCs w:val="26"/>
          <w:rtl/>
          <w:lang w:val="en-US"/>
        </w:rPr>
        <w:t>الإيرادات والنفقات (بالدولار الأمريكي)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438"/>
        <w:gridCol w:w="12"/>
        <w:gridCol w:w="2292"/>
        <w:gridCol w:w="8"/>
        <w:gridCol w:w="2301"/>
        <w:gridCol w:w="2305"/>
      </w:tblGrid>
      <w:tr w:rsidR="00236629" w:rsidRPr="00331A42" w14:paraId="2C40DB53" w14:textId="77777777" w:rsidTr="0023662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C253" w14:textId="721F1BC9" w:rsidR="00236629" w:rsidRPr="0070109F" w:rsidRDefault="00236629" w:rsidP="00236629">
            <w:pPr>
              <w:widowControl w:val="0"/>
              <w:bidi/>
              <w:jc w:val="left"/>
              <w:rPr>
                <w:rFonts w:eastAsia="MS Mincho"/>
                <w:b/>
                <w:bCs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b/>
                <w:bCs/>
                <w:szCs w:val="24"/>
                <w:rtl/>
                <w:lang w:eastAsia="ja-JP"/>
              </w:rPr>
              <w:t>الوكالة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DB0BB" w14:textId="4E6FD3C7" w:rsidR="00236629" w:rsidRPr="0070109F" w:rsidRDefault="00236629" w:rsidP="0052011D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 w:bidi="ar-SA"/>
              </w:rPr>
            </w:pPr>
            <w:r w:rsidRPr="0070109F">
              <w:rPr>
                <w:rFonts w:eastAsia="MS Mincho" w:hint="cs"/>
                <w:b/>
                <w:bCs/>
                <w:szCs w:val="24"/>
                <w:rtl/>
                <w:lang w:eastAsia="ja-JP"/>
              </w:rPr>
              <w:t>مؤقت</w:t>
            </w:r>
            <w:r w:rsidRPr="0070109F">
              <w:rPr>
                <w:rFonts w:eastAsia="MS Mincho" w:hint="cs"/>
                <w:b/>
                <w:bCs/>
                <w:szCs w:val="24"/>
                <w:rtl/>
                <w:lang w:eastAsia="ja-JP" w:bidi="ar-SA"/>
              </w:rPr>
              <w:t>ة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1FA2F" w14:textId="331C4E0A" w:rsidR="00236629" w:rsidRPr="0070109F" w:rsidRDefault="00236629" w:rsidP="0052011D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b/>
                <w:bCs/>
                <w:szCs w:val="24"/>
                <w:rtl/>
                <w:lang w:eastAsia="ja-JP"/>
              </w:rPr>
              <w:t>ختامية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7A77A" w14:textId="1DD36E9D" w:rsidR="00236629" w:rsidRPr="0070109F" w:rsidRDefault="00236629" w:rsidP="0052011D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b/>
                <w:bCs/>
                <w:szCs w:val="24"/>
                <w:rtl/>
                <w:lang w:eastAsia="ja-JP"/>
              </w:rPr>
              <w:t>الفرق</w:t>
            </w:r>
          </w:p>
        </w:tc>
      </w:tr>
      <w:tr w:rsidR="00236629" w:rsidRPr="00331A42" w14:paraId="34C01467" w14:textId="77777777" w:rsidTr="00236629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B720" w14:textId="1A8C087C" w:rsidR="00236629" w:rsidRPr="0070109F" w:rsidRDefault="00236629" w:rsidP="00236629">
            <w:pPr>
              <w:bidi/>
              <w:jc w:val="left"/>
              <w:rPr>
                <w:bCs/>
                <w:szCs w:val="24"/>
              </w:rPr>
            </w:pPr>
            <w:r w:rsidRPr="0070109F">
              <w:rPr>
                <w:rFonts w:eastAsia="MS Mincho" w:hint="cs"/>
                <w:bCs/>
                <w:szCs w:val="24"/>
                <w:rtl/>
                <w:lang w:eastAsia="ja-JP"/>
              </w:rPr>
              <w:t>الإيرادات</w:t>
            </w:r>
          </w:p>
        </w:tc>
      </w:tr>
      <w:tr w:rsidR="00236629" w:rsidRPr="00331A42" w14:paraId="0AA3533D" w14:textId="77777777" w:rsidTr="00236629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7BB9" w14:textId="3CFF51EB" w:rsidR="00236629" w:rsidRPr="0070109F" w:rsidRDefault="00236629" w:rsidP="00236629">
            <w:pPr>
              <w:widowControl w:val="0"/>
              <w:bidi/>
              <w:jc w:val="left"/>
              <w:rPr>
                <w:rFonts w:eastAsia="MS Mincho"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szCs w:val="24"/>
                <w:rtl/>
                <w:lang w:eastAsia="ja-JP"/>
              </w:rPr>
              <w:t>اليوئنديبي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A264CE9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1,010,452,693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A616548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1,010,427,338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5773E71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(25,355)</w:t>
            </w:r>
          </w:p>
        </w:tc>
      </w:tr>
      <w:tr w:rsidR="00236629" w:rsidRPr="00331A42" w14:paraId="0E9E96A9" w14:textId="77777777" w:rsidTr="00236629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0B00" w14:textId="6CFB8C4A" w:rsidR="00236629" w:rsidRPr="0070109F" w:rsidRDefault="00236629" w:rsidP="00236629">
            <w:pPr>
              <w:widowControl w:val="0"/>
              <w:bidi/>
              <w:jc w:val="left"/>
              <w:rPr>
                <w:rFonts w:eastAsia="MS Mincho"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szCs w:val="24"/>
                <w:rtl/>
                <w:lang w:eastAsia="ja-JP"/>
              </w:rPr>
              <w:t>اليونيب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D5BCF8D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403,436,508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63611D1" w14:textId="77777777" w:rsidR="00236629" w:rsidRPr="00F30874" w:rsidRDefault="00236629" w:rsidP="0052011D">
            <w:pPr>
              <w:jc w:val="right"/>
              <w:rPr>
                <w:sz w:val="20"/>
              </w:rPr>
            </w:pPr>
            <w:r w:rsidRPr="00F30874">
              <w:rPr>
                <w:sz w:val="20"/>
              </w:rPr>
              <w:t>403,527,276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3563E3E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90,768</w:t>
            </w:r>
          </w:p>
        </w:tc>
      </w:tr>
      <w:tr w:rsidR="00236629" w:rsidRPr="00331A42" w14:paraId="4F1010A4" w14:textId="77777777" w:rsidTr="00236629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8577" w14:textId="30064FBC" w:rsidR="00236629" w:rsidRPr="0070109F" w:rsidRDefault="00236629" w:rsidP="00236629">
            <w:pPr>
              <w:bidi/>
              <w:jc w:val="left"/>
              <w:rPr>
                <w:rFonts w:eastAsia="MS Mincho"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szCs w:val="24"/>
                <w:rtl/>
                <w:lang w:eastAsia="ja-JP"/>
              </w:rPr>
              <w:t>اليونيدو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63B2FA7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999,636,627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79FD23C" w14:textId="77777777" w:rsidR="00236629" w:rsidRPr="00F30874" w:rsidRDefault="00236629" w:rsidP="0052011D">
            <w:pPr>
              <w:jc w:val="right"/>
              <w:rPr>
                <w:sz w:val="20"/>
              </w:rPr>
            </w:pPr>
            <w:r w:rsidRPr="00F30874">
              <w:rPr>
                <w:sz w:val="20"/>
              </w:rPr>
              <w:t>999,636,627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9514D52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-</w:t>
            </w:r>
          </w:p>
        </w:tc>
      </w:tr>
      <w:tr w:rsidR="00236629" w:rsidRPr="00331A42" w14:paraId="7AD0E106" w14:textId="77777777" w:rsidTr="00236629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32DA" w14:textId="43C9E389" w:rsidR="00236629" w:rsidRPr="0070109F" w:rsidRDefault="00236629" w:rsidP="00236629">
            <w:pPr>
              <w:bidi/>
              <w:jc w:val="left"/>
              <w:rPr>
                <w:rFonts w:eastAsia="MS Mincho"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szCs w:val="24"/>
                <w:rtl/>
                <w:lang w:eastAsia="ja-JP"/>
              </w:rPr>
              <w:t>البنك الدولي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3BAB5C7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1,296,912,659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CDC724E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1,296,912,659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019DA1B" w14:textId="77777777" w:rsidR="00236629" w:rsidRPr="00F30874" w:rsidRDefault="00236629" w:rsidP="0052011D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-</w:t>
            </w:r>
          </w:p>
        </w:tc>
      </w:tr>
      <w:tr w:rsidR="00236629" w:rsidRPr="00331A42" w14:paraId="7ECC2FA0" w14:textId="77777777" w:rsidTr="00236629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8B42" w14:textId="567AD146" w:rsidR="00236629" w:rsidRPr="0070109F" w:rsidRDefault="00236629" w:rsidP="00236629">
            <w:pPr>
              <w:bidi/>
              <w:jc w:val="left"/>
              <w:rPr>
                <w:bCs/>
                <w:szCs w:val="24"/>
              </w:rPr>
            </w:pPr>
            <w:r w:rsidRPr="0070109F">
              <w:rPr>
                <w:rFonts w:eastAsia="MS Mincho" w:hint="cs"/>
                <w:bCs/>
                <w:szCs w:val="24"/>
                <w:rtl/>
                <w:lang w:eastAsia="ja-JP"/>
              </w:rPr>
              <w:t>النفقات</w:t>
            </w:r>
          </w:p>
        </w:tc>
      </w:tr>
      <w:tr w:rsidR="00236629" w:rsidRPr="00331A42" w14:paraId="52B8C941" w14:textId="77777777" w:rsidTr="00236629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065B" w14:textId="14AD498D" w:rsidR="00236629" w:rsidRPr="0070109F" w:rsidRDefault="00236629" w:rsidP="00236629">
            <w:pPr>
              <w:bidi/>
              <w:jc w:val="left"/>
              <w:rPr>
                <w:rFonts w:eastAsia="MS Mincho"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szCs w:val="24"/>
                <w:rtl/>
                <w:lang w:eastAsia="ja-JP"/>
              </w:rPr>
              <w:t>اليوئنديبي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19CCD5D" w14:textId="77777777" w:rsidR="00236629" w:rsidRPr="00F30874" w:rsidRDefault="00236629" w:rsidP="00236629">
            <w:pPr>
              <w:jc w:val="right"/>
              <w:rPr>
                <w:sz w:val="20"/>
              </w:rPr>
            </w:pPr>
            <w:r w:rsidRPr="00F30874">
              <w:rPr>
                <w:sz w:val="20"/>
              </w:rPr>
              <w:t>940,710,572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77F4FD1" w14:textId="77777777" w:rsidR="00236629" w:rsidRPr="00F30874" w:rsidRDefault="00236629" w:rsidP="00236629">
            <w:pPr>
              <w:jc w:val="right"/>
              <w:rPr>
                <w:sz w:val="20"/>
              </w:rPr>
            </w:pPr>
            <w:r w:rsidRPr="00F30874">
              <w:rPr>
                <w:sz w:val="20"/>
              </w:rPr>
              <w:t>940,980,317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A25AF09" w14:textId="77777777" w:rsidR="00236629" w:rsidRPr="00F30874" w:rsidRDefault="00236629" w:rsidP="00236629">
            <w:pPr>
              <w:jc w:val="right"/>
              <w:rPr>
                <w:sz w:val="20"/>
              </w:rPr>
            </w:pPr>
            <w:r w:rsidRPr="00F30874">
              <w:rPr>
                <w:sz w:val="20"/>
              </w:rPr>
              <w:t>269,745</w:t>
            </w:r>
          </w:p>
        </w:tc>
      </w:tr>
      <w:tr w:rsidR="00236629" w:rsidRPr="00331A42" w14:paraId="47B6E712" w14:textId="77777777" w:rsidTr="00236629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AC6A" w14:textId="1DDCF9B4" w:rsidR="00236629" w:rsidRPr="0070109F" w:rsidRDefault="00236629" w:rsidP="00236629">
            <w:pPr>
              <w:bidi/>
              <w:jc w:val="left"/>
              <w:rPr>
                <w:rFonts w:eastAsia="MS Mincho"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szCs w:val="24"/>
                <w:rtl/>
                <w:lang w:eastAsia="ja-JP"/>
              </w:rPr>
              <w:t>اليونيب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59C2445" w14:textId="77777777" w:rsidR="00236629" w:rsidRPr="00F30874" w:rsidRDefault="00236629" w:rsidP="00236629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351,268,963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22822A9" w14:textId="77777777" w:rsidR="00236629" w:rsidRPr="00F30874" w:rsidRDefault="00236629" w:rsidP="00236629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353,626,673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8C6A50F" w14:textId="77777777" w:rsidR="00236629" w:rsidRPr="00F30874" w:rsidRDefault="00236629" w:rsidP="00236629">
            <w:pPr>
              <w:jc w:val="right"/>
              <w:rPr>
                <w:sz w:val="20"/>
              </w:rPr>
            </w:pPr>
            <w:r w:rsidRPr="00F30874">
              <w:rPr>
                <w:sz w:val="20"/>
              </w:rPr>
              <w:t>2,357,710</w:t>
            </w:r>
          </w:p>
        </w:tc>
      </w:tr>
      <w:tr w:rsidR="00236629" w:rsidRPr="00331A42" w14:paraId="09F1BD3B" w14:textId="77777777" w:rsidTr="00236629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8756" w14:textId="3962D419" w:rsidR="00236629" w:rsidRPr="0070109F" w:rsidRDefault="00236629" w:rsidP="00236629">
            <w:pPr>
              <w:bidi/>
              <w:jc w:val="left"/>
              <w:rPr>
                <w:rFonts w:eastAsia="MS Mincho"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szCs w:val="24"/>
                <w:rtl/>
                <w:lang w:eastAsia="ja-JP"/>
              </w:rPr>
              <w:t>اليونيدو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113DA5C" w14:textId="77777777" w:rsidR="00236629" w:rsidRPr="00F30874" w:rsidRDefault="00236629" w:rsidP="00236629">
            <w:pPr>
              <w:jc w:val="right"/>
              <w:rPr>
                <w:sz w:val="20"/>
              </w:rPr>
            </w:pPr>
            <w:r w:rsidRPr="00F30874">
              <w:rPr>
                <w:sz w:val="20"/>
              </w:rPr>
              <w:t>894,055,960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1ACFFBF" w14:textId="77777777" w:rsidR="00236629" w:rsidRPr="00F30874" w:rsidRDefault="00236629" w:rsidP="00236629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893,351,388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4DC13D6" w14:textId="77777777" w:rsidR="00236629" w:rsidRPr="00F30874" w:rsidRDefault="00236629" w:rsidP="00236629">
            <w:pPr>
              <w:jc w:val="right"/>
              <w:rPr>
                <w:sz w:val="20"/>
              </w:rPr>
            </w:pPr>
            <w:r w:rsidRPr="00F30874">
              <w:rPr>
                <w:sz w:val="20"/>
              </w:rPr>
              <w:t>(704,572)</w:t>
            </w:r>
          </w:p>
        </w:tc>
      </w:tr>
      <w:tr w:rsidR="00236629" w:rsidRPr="00331A42" w14:paraId="0551B87C" w14:textId="77777777" w:rsidTr="00236629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34A9" w14:textId="15C773B9" w:rsidR="00236629" w:rsidRPr="0070109F" w:rsidRDefault="00236629" w:rsidP="00236629">
            <w:pPr>
              <w:bidi/>
              <w:jc w:val="left"/>
              <w:rPr>
                <w:rFonts w:eastAsia="MS Mincho"/>
                <w:szCs w:val="24"/>
                <w:lang w:val="en-US" w:eastAsia="ja-JP"/>
              </w:rPr>
            </w:pPr>
            <w:r w:rsidRPr="0070109F">
              <w:rPr>
                <w:rFonts w:eastAsia="MS Mincho" w:hint="cs"/>
                <w:szCs w:val="24"/>
                <w:rtl/>
                <w:lang w:eastAsia="ja-JP"/>
              </w:rPr>
              <w:t>البنك الدولي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EF20205" w14:textId="77777777" w:rsidR="00236629" w:rsidRPr="00F30874" w:rsidRDefault="00236629" w:rsidP="00236629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1,272,887,568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54476B9" w14:textId="77777777" w:rsidR="00236629" w:rsidRPr="00F30874" w:rsidRDefault="00236629" w:rsidP="00236629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1,272,887,568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E8B6941" w14:textId="77777777" w:rsidR="00236629" w:rsidRPr="00F30874" w:rsidRDefault="00236629" w:rsidP="00236629">
            <w:pPr>
              <w:jc w:val="right"/>
              <w:rPr>
                <w:sz w:val="20"/>
                <w:highlight w:val="yellow"/>
              </w:rPr>
            </w:pPr>
            <w:r w:rsidRPr="00F30874">
              <w:rPr>
                <w:sz w:val="20"/>
              </w:rPr>
              <w:t>-</w:t>
            </w:r>
          </w:p>
        </w:tc>
      </w:tr>
    </w:tbl>
    <w:p w14:paraId="0D0948A8" w14:textId="1FAF3ABA" w:rsidR="00236629" w:rsidRDefault="00236629" w:rsidP="00236629">
      <w:pPr>
        <w:pStyle w:val="0Heading0"/>
        <w:tabs>
          <w:tab w:val="left" w:pos="720"/>
          <w:tab w:val="left" w:pos="1440"/>
          <w:tab w:val="left" w:pos="2160"/>
        </w:tabs>
        <w:bidi/>
        <w:spacing w:line="360" w:lineRule="auto"/>
        <w:jc w:val="both"/>
        <w:rPr>
          <w:b/>
          <w:bCs/>
          <w:sz w:val="26"/>
          <w:szCs w:val="26"/>
          <w:rtl/>
          <w:lang w:val="en-US"/>
        </w:rPr>
      </w:pPr>
    </w:p>
    <w:p w14:paraId="7593977B" w14:textId="77777777" w:rsidR="00997842" w:rsidRDefault="00997842" w:rsidP="00997842">
      <w:pPr>
        <w:pStyle w:val="0Heading0"/>
        <w:tabs>
          <w:tab w:val="left" w:pos="720"/>
          <w:tab w:val="left" w:pos="1440"/>
          <w:tab w:val="left" w:pos="2160"/>
        </w:tabs>
        <w:bidi/>
        <w:spacing w:line="276" w:lineRule="auto"/>
        <w:jc w:val="both"/>
        <w:rPr>
          <w:b/>
          <w:bCs/>
          <w:sz w:val="26"/>
          <w:szCs w:val="26"/>
          <w:rtl/>
          <w:lang w:val="en-US"/>
        </w:rPr>
      </w:pPr>
    </w:p>
    <w:p w14:paraId="206CC617" w14:textId="44C85EB2" w:rsidR="00236629" w:rsidRPr="0070109F" w:rsidRDefault="00236629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/>
        </w:rPr>
      </w:pPr>
      <w:r w:rsidRPr="0070109F">
        <w:rPr>
          <w:rFonts w:hint="cs"/>
          <w:b/>
          <w:bCs/>
          <w:sz w:val="26"/>
          <w:szCs w:val="26"/>
          <w:rtl/>
          <w:lang w:val="en-US"/>
        </w:rPr>
        <w:t>تقرير مجلس مراجعي حسابات الأمم المتحدة عن البيانات المالية للصندوق المتعدد الأطراف للسنة المنتهية في</w:t>
      </w:r>
      <w:r w:rsidR="000806B9">
        <w:rPr>
          <w:rFonts w:hint="eastAsia"/>
          <w:b/>
          <w:bCs/>
          <w:sz w:val="26"/>
          <w:szCs w:val="26"/>
          <w:rtl/>
          <w:lang w:val="en-US"/>
        </w:rPr>
        <w:t> </w:t>
      </w:r>
      <w:r w:rsidR="000806B9">
        <w:rPr>
          <w:rFonts w:hint="cs"/>
          <w:b/>
          <w:bCs/>
          <w:sz w:val="26"/>
          <w:szCs w:val="26"/>
          <w:rtl/>
          <w:lang w:val="en-US"/>
        </w:rPr>
        <w:t xml:space="preserve"> 31 </w:t>
      </w:r>
      <w:r w:rsidR="000806B9">
        <w:rPr>
          <w:b/>
          <w:bCs/>
          <w:sz w:val="26"/>
          <w:szCs w:val="26"/>
          <w:lang w:val="en-US"/>
        </w:rPr>
        <w:t xml:space="preserve">  </w:t>
      </w:r>
      <w:r w:rsidRPr="0070109F">
        <w:rPr>
          <w:rFonts w:hint="cs"/>
          <w:b/>
          <w:bCs/>
          <w:sz w:val="26"/>
          <w:szCs w:val="26"/>
          <w:rtl/>
          <w:lang w:val="en-US"/>
        </w:rPr>
        <w:t xml:space="preserve">ديسمبر/كانون الأول </w:t>
      </w:r>
      <w:r w:rsidRPr="0070109F">
        <w:rPr>
          <w:b/>
          <w:bCs/>
          <w:sz w:val="26"/>
          <w:szCs w:val="26"/>
          <w:lang w:val="en-US"/>
        </w:rPr>
        <w:t>2021</w:t>
      </w:r>
    </w:p>
    <w:p w14:paraId="0C762764" w14:textId="77777777" w:rsidR="00997842" w:rsidRPr="0070109F" w:rsidRDefault="00997842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/>
        </w:rPr>
      </w:pPr>
    </w:p>
    <w:p w14:paraId="2CC9504F" w14:textId="3812A4A0" w:rsidR="00236629" w:rsidRPr="0070109F" w:rsidRDefault="00236629" w:rsidP="0070109F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ind w:left="0" w:firstLine="0"/>
        <w:jc w:val="both"/>
        <w:rPr>
          <w:sz w:val="26"/>
          <w:szCs w:val="26"/>
          <w:lang w:val="en-US"/>
        </w:rPr>
      </w:pPr>
      <w:r w:rsidRPr="0070109F">
        <w:rPr>
          <w:rFonts w:hint="cs"/>
          <w:sz w:val="26"/>
          <w:szCs w:val="26"/>
          <w:rtl/>
          <w:lang w:val="en-US"/>
        </w:rPr>
        <w:t xml:space="preserve">قُدّم التقرير المالي والبيانات المالية المراجعة للسنة المنتهية في </w:t>
      </w:r>
      <w:r w:rsidRPr="0070109F">
        <w:rPr>
          <w:sz w:val="26"/>
          <w:szCs w:val="26"/>
          <w:lang w:val="en-US"/>
        </w:rPr>
        <w:t>31</w:t>
      </w:r>
      <w:r w:rsidRPr="0070109F">
        <w:rPr>
          <w:rFonts w:hint="cs"/>
          <w:sz w:val="26"/>
          <w:szCs w:val="26"/>
          <w:rtl/>
          <w:lang w:val="en-US"/>
        </w:rPr>
        <w:t xml:space="preserve"> ديسمبر/كانون الأول </w:t>
      </w:r>
      <w:r w:rsidRPr="0070109F">
        <w:rPr>
          <w:sz w:val="26"/>
          <w:szCs w:val="26"/>
          <w:lang w:val="en-US"/>
        </w:rPr>
        <w:t>2021</w:t>
      </w:r>
      <w:r w:rsidRPr="0070109F">
        <w:rPr>
          <w:rFonts w:hint="cs"/>
          <w:sz w:val="26"/>
          <w:szCs w:val="26"/>
          <w:rtl/>
          <w:lang w:val="en-US"/>
        </w:rPr>
        <w:t xml:space="preserve"> وتقرير مجلس مراجعي حسابات صندوق برنامج الأمم المتحدة للبيئة إلى الدورة السابعة والسبعين للجمعية العامة للأمم المتحدة (</w:t>
      </w:r>
      <w:r w:rsidRPr="0070109F">
        <w:rPr>
          <w:sz w:val="26"/>
          <w:szCs w:val="26"/>
          <w:lang w:val="en-CA"/>
        </w:rPr>
        <w:t>A/77/5/Add.7</w:t>
      </w:r>
      <w:r w:rsidRPr="0070109F">
        <w:rPr>
          <w:rFonts w:hint="cs"/>
          <w:sz w:val="26"/>
          <w:szCs w:val="26"/>
          <w:rtl/>
          <w:lang w:val="en-US"/>
        </w:rPr>
        <w:t>)</w:t>
      </w:r>
      <w:r w:rsidRPr="0070109F">
        <w:rPr>
          <w:rStyle w:val="FootnoteReference"/>
          <w:sz w:val="26"/>
          <w:szCs w:val="26"/>
          <w:rtl/>
          <w:lang w:val="en-US"/>
        </w:rPr>
        <w:footnoteReference w:id="2"/>
      </w:r>
      <w:r w:rsidRPr="0070109F">
        <w:rPr>
          <w:rFonts w:hint="cs"/>
          <w:sz w:val="26"/>
          <w:szCs w:val="26"/>
          <w:rtl/>
          <w:lang w:val="en-US"/>
        </w:rPr>
        <w:t>. وشمل التقرير المقدَّم إلى الجمعية العامة استعراضاً شاملاً للبيانات المالية للصندوق</w:t>
      </w:r>
      <w:r w:rsidR="00EA1C89" w:rsidRPr="0070109F">
        <w:rPr>
          <w:rFonts w:hint="cs"/>
          <w:sz w:val="26"/>
          <w:szCs w:val="26"/>
          <w:rtl/>
          <w:lang w:val="en-US"/>
        </w:rPr>
        <w:t xml:space="preserve"> المتعدد الأطراف</w:t>
      </w:r>
      <w:r w:rsidRPr="0070109F">
        <w:rPr>
          <w:rFonts w:hint="cs"/>
          <w:sz w:val="26"/>
          <w:szCs w:val="26"/>
          <w:rtl/>
          <w:lang w:val="en-US"/>
        </w:rPr>
        <w:t>. ولا علاقة ل</w:t>
      </w:r>
      <w:r w:rsidR="00EA1C89" w:rsidRPr="0070109F">
        <w:rPr>
          <w:rFonts w:hint="cs"/>
          <w:sz w:val="26"/>
          <w:szCs w:val="26"/>
          <w:rtl/>
          <w:lang w:val="en-US"/>
        </w:rPr>
        <w:t>أي من ا</w:t>
      </w:r>
      <w:r w:rsidRPr="0070109F">
        <w:rPr>
          <w:rFonts w:hint="cs"/>
          <w:sz w:val="26"/>
          <w:szCs w:val="26"/>
          <w:rtl/>
          <w:lang w:val="en-US"/>
        </w:rPr>
        <w:t>لاستنتاجات والتوصيات الرئيسية الواردة في التقرير بالصندوق المتعدد الأطراف.</w:t>
      </w:r>
    </w:p>
    <w:p w14:paraId="13F487E8" w14:textId="77777777" w:rsidR="00EA1C89" w:rsidRPr="0070109F" w:rsidRDefault="00EA1C89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/>
        </w:rPr>
      </w:pPr>
    </w:p>
    <w:p w14:paraId="522E080A" w14:textId="03EA6884" w:rsidR="00236629" w:rsidRDefault="00236629" w:rsidP="0070109F">
      <w:pPr>
        <w:pStyle w:val="0Heading0"/>
        <w:keepNext/>
        <w:keepLines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lang w:val="en-US"/>
        </w:rPr>
      </w:pPr>
      <w:r w:rsidRPr="0070109F">
        <w:rPr>
          <w:rFonts w:hint="cs"/>
          <w:b/>
          <w:bCs/>
          <w:sz w:val="26"/>
          <w:szCs w:val="26"/>
          <w:rtl/>
          <w:lang w:val="en-US"/>
        </w:rPr>
        <w:t>التوصيـــة</w:t>
      </w:r>
    </w:p>
    <w:p w14:paraId="52B853D6" w14:textId="77777777" w:rsidR="0070109F" w:rsidRPr="0070109F" w:rsidRDefault="0070109F" w:rsidP="0070109F">
      <w:pPr>
        <w:pStyle w:val="0Heading0"/>
        <w:keepNext/>
        <w:keepLines/>
        <w:tabs>
          <w:tab w:val="left" w:pos="720"/>
          <w:tab w:val="left" w:pos="1440"/>
          <w:tab w:val="left" w:pos="2160"/>
        </w:tabs>
        <w:bidi/>
        <w:jc w:val="both"/>
        <w:rPr>
          <w:sz w:val="26"/>
          <w:szCs w:val="26"/>
          <w:rtl/>
          <w:lang w:val="en-US"/>
        </w:rPr>
      </w:pPr>
    </w:p>
    <w:p w14:paraId="3537D144" w14:textId="4D0BFC8A" w:rsidR="00236629" w:rsidRPr="0070109F" w:rsidRDefault="00236629" w:rsidP="0070109F">
      <w:pPr>
        <w:pStyle w:val="0Heading0"/>
        <w:keepNext/>
        <w:keepLines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ind w:left="0" w:firstLine="0"/>
        <w:jc w:val="both"/>
        <w:rPr>
          <w:sz w:val="26"/>
          <w:szCs w:val="26"/>
          <w:lang w:val="en-US"/>
        </w:rPr>
      </w:pPr>
      <w:r w:rsidRPr="0070109F">
        <w:rPr>
          <w:rFonts w:hint="cs"/>
          <w:sz w:val="26"/>
          <w:szCs w:val="26"/>
          <w:rtl/>
          <w:lang w:val="en-US"/>
        </w:rPr>
        <w:t>قد ترغب اللجنة التنفيذية فيما يلي:</w:t>
      </w:r>
      <w:r w:rsidRPr="0070109F">
        <w:rPr>
          <w:rFonts w:hint="cs"/>
          <w:sz w:val="26"/>
          <w:szCs w:val="26"/>
          <w:rtl/>
        </w:rPr>
        <w:t xml:space="preserve"> </w:t>
      </w:r>
    </w:p>
    <w:p w14:paraId="3963E975" w14:textId="77777777" w:rsidR="00236629" w:rsidRPr="0070109F" w:rsidRDefault="00236629" w:rsidP="0070109F">
      <w:pPr>
        <w:keepNext/>
        <w:keepLines/>
        <w:bidi/>
        <w:rPr>
          <w:sz w:val="26"/>
          <w:szCs w:val="26"/>
          <w:rtl/>
        </w:rPr>
      </w:pPr>
    </w:p>
    <w:p w14:paraId="48FFF97B" w14:textId="04752850" w:rsidR="00236629" w:rsidRDefault="00236629" w:rsidP="0070109F">
      <w:pPr>
        <w:pStyle w:val="StyleHeader4Para4Left0Firstline0"/>
        <w:keepNext/>
        <w:keepLines/>
        <w:numPr>
          <w:ilvl w:val="0"/>
          <w:numId w:val="30"/>
        </w:numPr>
        <w:bidi/>
        <w:spacing w:after="0"/>
        <w:ind w:left="1440" w:hanging="720"/>
        <w:rPr>
          <w:sz w:val="26"/>
          <w:szCs w:val="26"/>
          <w:lang w:bidi="ar-SA"/>
        </w:rPr>
      </w:pPr>
      <w:r w:rsidRPr="0070109F">
        <w:rPr>
          <w:rFonts w:hint="cs"/>
          <w:sz w:val="26"/>
          <w:szCs w:val="26"/>
          <w:rtl/>
          <w:lang w:val="en-US"/>
        </w:rPr>
        <w:t xml:space="preserve">أن تحيط علماً بالبيانات المالية المراجعة للصندوق المتعدد الأطراف حتى </w:t>
      </w:r>
      <w:r w:rsidRPr="0070109F">
        <w:rPr>
          <w:sz w:val="26"/>
          <w:szCs w:val="26"/>
          <w:lang w:val="en-US"/>
        </w:rPr>
        <w:t>31</w:t>
      </w:r>
      <w:r w:rsidRPr="0070109F">
        <w:rPr>
          <w:rFonts w:hint="cs"/>
          <w:sz w:val="26"/>
          <w:szCs w:val="26"/>
          <w:rtl/>
          <w:lang w:val="en-US"/>
        </w:rPr>
        <w:t xml:space="preserve"> ديسمبر/كانون الأول </w:t>
      </w:r>
      <w:r w:rsidRPr="0070109F">
        <w:rPr>
          <w:sz w:val="26"/>
          <w:szCs w:val="26"/>
          <w:lang w:val="en-US"/>
        </w:rPr>
        <w:t>2021</w:t>
      </w:r>
      <w:r w:rsidRPr="0070109F">
        <w:rPr>
          <w:rFonts w:hint="cs"/>
          <w:sz w:val="26"/>
          <w:szCs w:val="26"/>
          <w:rtl/>
          <w:lang w:val="en-US"/>
        </w:rPr>
        <w:t xml:space="preserve">، </w:t>
      </w:r>
      <w:r w:rsidR="00EA1C89" w:rsidRPr="0070109F">
        <w:rPr>
          <w:rFonts w:hint="cs"/>
          <w:sz w:val="26"/>
          <w:szCs w:val="26"/>
          <w:rtl/>
          <w:lang w:val="en-US"/>
        </w:rPr>
        <w:t>المعَدَّة</w:t>
      </w:r>
      <w:r w:rsidRPr="0070109F">
        <w:rPr>
          <w:rFonts w:hint="cs"/>
          <w:sz w:val="26"/>
          <w:szCs w:val="26"/>
          <w:rtl/>
          <w:lang w:val="en-US"/>
        </w:rPr>
        <w:t xml:space="preserve"> وفقاً للمعايير المحاسبية الدولية للقطاع العام، والواردة في الوثيقة </w:t>
      </w:r>
      <w:r w:rsidRPr="0070109F">
        <w:rPr>
          <w:sz w:val="26"/>
          <w:szCs w:val="26"/>
        </w:rPr>
        <w:t>UNEP/</w:t>
      </w:r>
      <w:proofErr w:type="spellStart"/>
      <w:r w:rsidRPr="0070109F">
        <w:rPr>
          <w:sz w:val="26"/>
          <w:szCs w:val="26"/>
        </w:rPr>
        <w:t>OzL.Pro</w:t>
      </w:r>
      <w:proofErr w:type="spellEnd"/>
      <w:r w:rsidRPr="0070109F">
        <w:rPr>
          <w:sz w:val="26"/>
          <w:szCs w:val="26"/>
        </w:rPr>
        <w:t>/ExCom/91/5</w:t>
      </w:r>
      <w:r w:rsidRPr="0070109F">
        <w:rPr>
          <w:rFonts w:hint="cs"/>
          <w:sz w:val="26"/>
          <w:szCs w:val="26"/>
          <w:rtl/>
        </w:rPr>
        <w:t>؛</w:t>
      </w:r>
    </w:p>
    <w:p w14:paraId="1D984A4C" w14:textId="77777777" w:rsidR="0070109F" w:rsidRPr="0070109F" w:rsidRDefault="0070109F" w:rsidP="0070109F">
      <w:pPr>
        <w:pStyle w:val="StyleHeader4Para4Left0Firstline0"/>
        <w:keepNext/>
        <w:keepLines/>
        <w:numPr>
          <w:ilvl w:val="0"/>
          <w:numId w:val="0"/>
        </w:numPr>
        <w:bidi/>
        <w:spacing w:after="0"/>
        <w:ind w:left="1440"/>
        <w:rPr>
          <w:sz w:val="26"/>
          <w:szCs w:val="26"/>
          <w:lang w:bidi="ar-SA"/>
        </w:rPr>
      </w:pPr>
    </w:p>
    <w:p w14:paraId="2A6D906B" w14:textId="042C6788" w:rsidR="00D67ADC" w:rsidRPr="00236629" w:rsidRDefault="00236629" w:rsidP="0070109F">
      <w:pPr>
        <w:pStyle w:val="StyleHeader4Para4Left0Firstline0"/>
        <w:keepNext/>
        <w:keepLines/>
        <w:numPr>
          <w:ilvl w:val="0"/>
          <w:numId w:val="30"/>
        </w:numPr>
        <w:bidi/>
        <w:spacing w:after="0"/>
        <w:ind w:left="1440" w:hanging="720"/>
        <w:rPr>
          <w:sz w:val="26"/>
          <w:szCs w:val="26"/>
          <w:rtl/>
        </w:rPr>
      </w:pPr>
      <w:r w:rsidRPr="0070109F">
        <w:rPr>
          <w:rFonts w:hint="cs"/>
          <w:sz w:val="26"/>
          <w:szCs w:val="26"/>
          <w:rtl/>
        </w:rPr>
        <w:t xml:space="preserve">أن تطلب إلى أمين الخزانة أن يدرج في حسابات الصندوق المتعدد الأطراف لعام </w:t>
      </w:r>
      <w:r w:rsidRPr="0070109F">
        <w:rPr>
          <w:sz w:val="26"/>
          <w:szCs w:val="26"/>
        </w:rPr>
        <w:t>2022</w:t>
      </w:r>
      <w:r w:rsidRPr="0070109F">
        <w:rPr>
          <w:rFonts w:hint="cs"/>
          <w:sz w:val="26"/>
          <w:szCs w:val="26"/>
          <w:rtl/>
        </w:rPr>
        <w:t xml:space="preserve"> الفروق بين البيانات المالية المؤقتة للوكالات المنفّذة لعام </w:t>
      </w:r>
      <w:r w:rsidRPr="0070109F">
        <w:rPr>
          <w:sz w:val="26"/>
          <w:szCs w:val="26"/>
        </w:rPr>
        <w:t>2021</w:t>
      </w:r>
      <w:r w:rsidRPr="0070109F">
        <w:rPr>
          <w:rFonts w:hint="cs"/>
          <w:sz w:val="26"/>
          <w:szCs w:val="26"/>
          <w:rtl/>
        </w:rPr>
        <w:t xml:space="preserve"> وبياناتها المالية الختامية لعام </w:t>
      </w:r>
      <w:r w:rsidRPr="0070109F">
        <w:rPr>
          <w:sz w:val="26"/>
          <w:szCs w:val="26"/>
        </w:rPr>
        <w:t>2021</w:t>
      </w:r>
      <w:r w:rsidRPr="0070109F">
        <w:rPr>
          <w:rFonts w:hint="cs"/>
          <w:sz w:val="26"/>
          <w:szCs w:val="26"/>
          <w:rtl/>
        </w:rPr>
        <w:t xml:space="preserve"> </w:t>
      </w:r>
      <w:r w:rsidR="00EA1C89" w:rsidRPr="0070109F">
        <w:rPr>
          <w:rFonts w:hint="cs"/>
          <w:sz w:val="26"/>
          <w:szCs w:val="26"/>
          <w:rtl/>
        </w:rPr>
        <w:t xml:space="preserve">على النحو </w:t>
      </w:r>
      <w:r w:rsidRPr="0070109F">
        <w:rPr>
          <w:rFonts w:hint="cs"/>
          <w:sz w:val="26"/>
          <w:szCs w:val="26"/>
          <w:rtl/>
        </w:rPr>
        <w:t xml:space="preserve">الوارد في الجدول </w:t>
      </w:r>
      <w:r w:rsidRPr="0070109F">
        <w:rPr>
          <w:sz w:val="26"/>
          <w:szCs w:val="26"/>
        </w:rPr>
        <w:t>1</w:t>
      </w:r>
      <w:r w:rsidRPr="0070109F">
        <w:rPr>
          <w:rFonts w:hint="cs"/>
          <w:sz w:val="26"/>
          <w:szCs w:val="26"/>
          <w:rtl/>
        </w:rPr>
        <w:t xml:space="preserve"> بالوثيقة </w:t>
      </w:r>
      <w:r w:rsidRPr="0070109F">
        <w:rPr>
          <w:sz w:val="26"/>
          <w:szCs w:val="26"/>
        </w:rPr>
        <w:t>UNEP/</w:t>
      </w:r>
      <w:proofErr w:type="spellStart"/>
      <w:r w:rsidRPr="0070109F">
        <w:rPr>
          <w:sz w:val="26"/>
          <w:szCs w:val="26"/>
        </w:rPr>
        <w:t>OzL.Pro</w:t>
      </w:r>
      <w:proofErr w:type="spellEnd"/>
      <w:r w:rsidRPr="0070109F">
        <w:rPr>
          <w:sz w:val="26"/>
          <w:szCs w:val="26"/>
        </w:rPr>
        <w:t>/ExCom/91/5</w:t>
      </w:r>
      <w:r w:rsidRPr="0070109F">
        <w:rPr>
          <w:rFonts w:hint="cs"/>
          <w:sz w:val="26"/>
          <w:szCs w:val="26"/>
          <w:rtl/>
        </w:rPr>
        <w:t>.</w:t>
      </w:r>
    </w:p>
    <w:p w14:paraId="23C8205B" w14:textId="77777777" w:rsidR="00702662" w:rsidRPr="00E95119" w:rsidRDefault="00702662" w:rsidP="0070109F">
      <w:pPr>
        <w:keepNext/>
        <w:keepLines/>
        <w:bidi/>
        <w:jc w:val="left"/>
        <w:rPr>
          <w:sz w:val="28"/>
          <w:szCs w:val="28"/>
          <w:rtl/>
          <w:lang w:bidi="ar-SA"/>
        </w:rPr>
      </w:pPr>
    </w:p>
    <w:sectPr w:rsidR="00702662" w:rsidRPr="00E951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8CF13" w14:textId="77777777" w:rsidR="00545FC8" w:rsidRDefault="00545FC8">
      <w:r>
        <w:separator/>
      </w:r>
    </w:p>
  </w:endnote>
  <w:endnote w:type="continuationSeparator" w:id="0">
    <w:p w14:paraId="0B8D40CC" w14:textId="77777777" w:rsidR="00545FC8" w:rsidRDefault="00545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E96B" w14:textId="5BC05758" w:rsidR="0070109F" w:rsidRDefault="0070109F" w:rsidP="0070109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32B1F59" w14:textId="7CE3AF38" w:rsidR="007E5D09" w:rsidRPr="0070109F" w:rsidRDefault="0070109F" w:rsidP="0070109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1706D" w14:textId="77777777" w:rsidR="00545FC8" w:rsidRDefault="00545FC8">
      <w:r>
        <w:separator/>
      </w:r>
    </w:p>
  </w:footnote>
  <w:footnote w:type="continuationSeparator" w:id="0">
    <w:p w14:paraId="638BB959" w14:textId="77777777" w:rsidR="00545FC8" w:rsidRDefault="00545FC8">
      <w:r>
        <w:continuationSeparator/>
      </w:r>
    </w:p>
  </w:footnote>
  <w:footnote w:id="1">
    <w:p w14:paraId="7AF5CE9C" w14:textId="45C5F8E5" w:rsidR="00D67ADC" w:rsidRDefault="00D67ADC" w:rsidP="00D67AD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B60240">
        <w:rPr>
          <w:lang w:val="en-US"/>
        </w:rPr>
        <w:t>UNEP/</w:t>
      </w:r>
      <w:proofErr w:type="spellStart"/>
      <w:r w:rsidRPr="00B60240">
        <w:rPr>
          <w:lang w:val="en-US"/>
        </w:rPr>
        <w:t>OzL.Pro</w:t>
      </w:r>
      <w:proofErr w:type="spellEnd"/>
      <w:r w:rsidRPr="00B60240">
        <w:rPr>
          <w:lang w:val="en-US"/>
        </w:rPr>
        <w:t>/ExCom/91/1</w:t>
      </w:r>
      <w:r>
        <w:rPr>
          <w:rFonts w:hint="cs"/>
          <w:rtl/>
          <w:lang w:val="en-US"/>
        </w:rPr>
        <w:t>.</w:t>
      </w:r>
    </w:p>
    <w:p w14:paraId="56EA4547" w14:textId="747097B2" w:rsidR="0070109F" w:rsidRDefault="0070109F" w:rsidP="0070109F">
      <w:pPr>
        <w:pStyle w:val="FootnoteText"/>
        <w:bidi/>
        <w:rPr>
          <w:lang w:val="en-US"/>
        </w:rPr>
      </w:pPr>
    </w:p>
    <w:p w14:paraId="1E787EE1" w14:textId="77777777" w:rsidR="0070109F" w:rsidRDefault="0070109F" w:rsidP="0070109F">
      <w:pPr>
        <w:pStyle w:val="FootnoteText"/>
        <w:bidi/>
        <w:rPr>
          <w:rtl/>
          <w:lang w:bidi="ar-SA"/>
        </w:rPr>
      </w:pPr>
    </w:p>
  </w:footnote>
  <w:footnote w:id="2">
    <w:p w14:paraId="40C3E336" w14:textId="6ED2F4A9" w:rsidR="00236629" w:rsidRDefault="00236629" w:rsidP="0023662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AF22DE">
        <w:t>https://documents-dds-ny.un.org/doc/UNDOC/GEN/N22/374/97/PDF/N2237497.pdf?OpenElement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834" w14:textId="28FEDD4C" w:rsidR="007E5D09" w:rsidRDefault="00E95119">
    <w:r>
      <w:fldChar w:fldCharType="begin"/>
    </w:r>
    <w:r>
      <w:instrText xml:space="preserve"> DOCPROPERTY "Document number"  \* MERGEFORMAT </w:instrText>
    </w:r>
    <w:r>
      <w:fldChar w:fldCharType="separate"/>
    </w:r>
    <w:r w:rsidR="0070109F">
      <w:t>UNEP/</w:t>
    </w:r>
    <w:proofErr w:type="spellStart"/>
    <w:r w:rsidR="0070109F">
      <w:t>OzL.Pro</w:t>
    </w:r>
    <w:proofErr w:type="spellEnd"/>
    <w:r w:rsidR="0070109F">
      <w:t>/ExCom/91/5</w:t>
    </w:r>
    <w:r>
      <w:fldChar w:fldCharType="end"/>
    </w:r>
  </w:p>
  <w:p w14:paraId="12B8FFED" w14:textId="77777777" w:rsidR="007E5D09" w:rsidRDefault="007E5D09"/>
  <w:p w14:paraId="5E3EE0F1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D9FF" w14:textId="6A255007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0109F">
      <w:t>UNEP/</w:t>
    </w:r>
    <w:proofErr w:type="spellStart"/>
    <w:r w:rsidR="0070109F">
      <w:t>OzL.Pro</w:t>
    </w:r>
    <w:proofErr w:type="spellEnd"/>
    <w:r w:rsidR="0070109F">
      <w:t>/ExCom/91/5</w:t>
    </w:r>
    <w:r>
      <w:fldChar w:fldCharType="end"/>
    </w:r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27C2" w14:textId="44C44F87" w:rsidR="007E5D09" w:rsidRDefault="007E5D09">
    <w:pPr>
      <w:pStyle w:val="Header"/>
    </w:pPr>
  </w:p>
  <w:p w14:paraId="3A2BD72B" w14:textId="77777777" w:rsidR="0070109F" w:rsidRDefault="00701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332D75"/>
    <w:multiLevelType w:val="hybridMultilevel"/>
    <w:tmpl w:val="34E22A16"/>
    <w:lvl w:ilvl="0" w:tplc="3070BDC8">
      <w:start w:val="1"/>
      <w:numFmt w:val="arabicAbjad"/>
      <w:lvlText w:val="%1."/>
      <w:lvlJc w:val="right"/>
      <w:pPr>
        <w:ind w:left="21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4" w:hanging="360"/>
      </w:pPr>
    </w:lvl>
    <w:lvl w:ilvl="2" w:tplc="0409001B" w:tentative="1">
      <w:start w:val="1"/>
      <w:numFmt w:val="lowerRoman"/>
      <w:lvlText w:val="%3."/>
      <w:lvlJc w:val="right"/>
      <w:pPr>
        <w:ind w:left="3604" w:hanging="180"/>
      </w:pPr>
    </w:lvl>
    <w:lvl w:ilvl="3" w:tplc="0409000F" w:tentative="1">
      <w:start w:val="1"/>
      <w:numFmt w:val="decimal"/>
      <w:lvlText w:val="%4."/>
      <w:lvlJc w:val="left"/>
      <w:pPr>
        <w:ind w:left="4324" w:hanging="360"/>
      </w:pPr>
    </w:lvl>
    <w:lvl w:ilvl="4" w:tplc="04090019" w:tentative="1">
      <w:start w:val="1"/>
      <w:numFmt w:val="lowerLetter"/>
      <w:lvlText w:val="%5."/>
      <w:lvlJc w:val="left"/>
      <w:pPr>
        <w:ind w:left="5044" w:hanging="360"/>
      </w:pPr>
    </w:lvl>
    <w:lvl w:ilvl="5" w:tplc="0409001B" w:tentative="1">
      <w:start w:val="1"/>
      <w:numFmt w:val="lowerRoman"/>
      <w:lvlText w:val="%6."/>
      <w:lvlJc w:val="right"/>
      <w:pPr>
        <w:ind w:left="5764" w:hanging="180"/>
      </w:pPr>
    </w:lvl>
    <w:lvl w:ilvl="6" w:tplc="0409000F" w:tentative="1">
      <w:start w:val="1"/>
      <w:numFmt w:val="decimal"/>
      <w:lvlText w:val="%7."/>
      <w:lvlJc w:val="left"/>
      <w:pPr>
        <w:ind w:left="6484" w:hanging="360"/>
      </w:pPr>
    </w:lvl>
    <w:lvl w:ilvl="7" w:tplc="04090019" w:tentative="1">
      <w:start w:val="1"/>
      <w:numFmt w:val="lowerLetter"/>
      <w:lvlText w:val="%8."/>
      <w:lvlJc w:val="left"/>
      <w:pPr>
        <w:ind w:left="7204" w:hanging="360"/>
      </w:pPr>
    </w:lvl>
    <w:lvl w:ilvl="8" w:tplc="0409001B" w:tentative="1">
      <w:start w:val="1"/>
      <w:numFmt w:val="lowerRoman"/>
      <w:lvlText w:val="%9."/>
      <w:lvlJc w:val="right"/>
      <w:pPr>
        <w:ind w:left="7924" w:hanging="180"/>
      </w:pPr>
    </w:lvl>
  </w:abstractNum>
  <w:abstractNum w:abstractNumId="13" w15:restartNumberingAfterBreak="0">
    <w:nsid w:val="24410DE2"/>
    <w:multiLevelType w:val="hybridMultilevel"/>
    <w:tmpl w:val="64BA9B90"/>
    <w:lvl w:ilvl="0" w:tplc="3070BDC8">
      <w:start w:val="1"/>
      <w:numFmt w:val="arabicAbjad"/>
      <w:lvlText w:val="%1."/>
      <w:lvlJc w:val="right"/>
      <w:pPr>
        <w:ind w:left="1440" w:hanging="360"/>
      </w:pPr>
      <w:rPr>
        <w:rFonts w:hint="default"/>
      </w:rPr>
    </w:lvl>
    <w:lvl w:ilvl="1" w:tplc="18F277D6">
      <w:start w:val="1"/>
      <w:numFmt w:val="none"/>
      <w:lvlText w:val=" (أ)"/>
      <w:lvlJc w:val="right"/>
      <w:pPr>
        <w:ind w:left="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D0333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DEC6F87"/>
    <w:multiLevelType w:val="hybridMultilevel"/>
    <w:tmpl w:val="02C0DF54"/>
    <w:lvl w:ilvl="0" w:tplc="58D45A1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A03418E"/>
    <w:multiLevelType w:val="hybridMultilevel"/>
    <w:tmpl w:val="35986DDE"/>
    <w:lvl w:ilvl="0" w:tplc="18F277D6">
      <w:start w:val="1"/>
      <w:numFmt w:val="none"/>
      <w:lvlText w:val=" (أ)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6B2119C6"/>
    <w:multiLevelType w:val="hybridMultilevel"/>
    <w:tmpl w:val="F98AE416"/>
    <w:lvl w:ilvl="0" w:tplc="2AD0DF58">
      <w:start w:val="1"/>
      <w:numFmt w:val="none"/>
      <w:lvlText w:val="أ)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C834FD"/>
    <w:multiLevelType w:val="hybridMultilevel"/>
    <w:tmpl w:val="05107056"/>
    <w:lvl w:ilvl="0" w:tplc="18F277D6">
      <w:start w:val="1"/>
      <w:numFmt w:val="none"/>
      <w:lvlText w:val=" (أ)"/>
      <w:lvlJc w:val="right"/>
      <w:pPr>
        <w:ind w:left="1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4" w:hanging="360"/>
      </w:p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</w:lvl>
    <w:lvl w:ilvl="3" w:tplc="0409000F" w:tentative="1">
      <w:start w:val="1"/>
      <w:numFmt w:val="decimal"/>
      <w:lvlText w:val="%4."/>
      <w:lvlJc w:val="left"/>
      <w:pPr>
        <w:ind w:left="3604" w:hanging="360"/>
      </w:p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</w:lvl>
    <w:lvl w:ilvl="6" w:tplc="0409000F" w:tentative="1">
      <w:start w:val="1"/>
      <w:numFmt w:val="decimal"/>
      <w:lvlText w:val="%7."/>
      <w:lvlJc w:val="left"/>
      <w:pPr>
        <w:ind w:left="5764" w:hanging="360"/>
      </w:p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5" w15:restartNumberingAfterBreak="0">
    <w:nsid w:val="7FAB2515"/>
    <w:multiLevelType w:val="hybridMultilevel"/>
    <w:tmpl w:val="844CD70A"/>
    <w:lvl w:ilvl="0" w:tplc="58D45A12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5"/>
  </w:num>
  <w:num w:numId="17" w16cid:durableId="1667854031">
    <w:abstractNumId w:val="20"/>
  </w:num>
  <w:num w:numId="18" w16cid:durableId="1318270324">
    <w:abstractNumId w:val="21"/>
  </w:num>
  <w:num w:numId="19" w16cid:durableId="2133593865">
    <w:abstractNumId w:val="24"/>
  </w:num>
  <w:num w:numId="20" w16cid:durableId="1935045211">
    <w:abstractNumId w:val="18"/>
  </w:num>
  <w:num w:numId="21" w16cid:durableId="1318917148">
    <w:abstractNumId w:val="11"/>
  </w:num>
  <w:num w:numId="22" w16cid:durableId="1824200708">
    <w:abstractNumId w:val="17"/>
  </w:num>
  <w:num w:numId="23" w16cid:durableId="1817525384">
    <w:abstractNumId w:val="25"/>
  </w:num>
  <w:num w:numId="24" w16cid:durableId="444466666">
    <w:abstractNumId w:val="13"/>
  </w:num>
  <w:num w:numId="25" w16cid:durableId="737942685">
    <w:abstractNumId w:val="23"/>
  </w:num>
  <w:num w:numId="26" w16cid:durableId="1611813847">
    <w:abstractNumId w:val="12"/>
  </w:num>
  <w:num w:numId="27" w16cid:durableId="1319311465">
    <w:abstractNumId w:val="19"/>
  </w:num>
  <w:num w:numId="28" w16cid:durableId="1819029579">
    <w:abstractNumId w:val="22"/>
  </w:num>
  <w:num w:numId="29" w16cid:durableId="1564490561">
    <w:abstractNumId w:val="16"/>
  </w:num>
  <w:num w:numId="30" w16cid:durableId="1631133656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13372"/>
    <w:rsid w:val="00017133"/>
    <w:rsid w:val="0004254A"/>
    <w:rsid w:val="000806B9"/>
    <w:rsid w:val="000861FE"/>
    <w:rsid w:val="000C2FE8"/>
    <w:rsid w:val="00141462"/>
    <w:rsid w:val="001D2B45"/>
    <w:rsid w:val="00236629"/>
    <w:rsid w:val="002B535E"/>
    <w:rsid w:val="002E6A6F"/>
    <w:rsid w:val="002E7EF7"/>
    <w:rsid w:val="002F505F"/>
    <w:rsid w:val="00336B50"/>
    <w:rsid w:val="0035441C"/>
    <w:rsid w:val="003C2739"/>
    <w:rsid w:val="003F2852"/>
    <w:rsid w:val="00416AD7"/>
    <w:rsid w:val="004C5B74"/>
    <w:rsid w:val="00545FC8"/>
    <w:rsid w:val="005B65DF"/>
    <w:rsid w:val="005C7D4A"/>
    <w:rsid w:val="00624AEF"/>
    <w:rsid w:val="00662A73"/>
    <w:rsid w:val="006C7167"/>
    <w:rsid w:val="006F2A2C"/>
    <w:rsid w:val="0070109F"/>
    <w:rsid w:val="00702662"/>
    <w:rsid w:val="00786775"/>
    <w:rsid w:val="00791A1A"/>
    <w:rsid w:val="007C6EF9"/>
    <w:rsid w:val="007D141D"/>
    <w:rsid w:val="007D567C"/>
    <w:rsid w:val="007E5D09"/>
    <w:rsid w:val="00885865"/>
    <w:rsid w:val="008C6A71"/>
    <w:rsid w:val="008E3DF3"/>
    <w:rsid w:val="009548F5"/>
    <w:rsid w:val="00983FD1"/>
    <w:rsid w:val="00997842"/>
    <w:rsid w:val="009C46B2"/>
    <w:rsid w:val="00A4286E"/>
    <w:rsid w:val="00A44778"/>
    <w:rsid w:val="00A755B6"/>
    <w:rsid w:val="00A94320"/>
    <w:rsid w:val="00AB4886"/>
    <w:rsid w:val="00AF1E3F"/>
    <w:rsid w:val="00B11DB6"/>
    <w:rsid w:val="00B314CE"/>
    <w:rsid w:val="00B40E87"/>
    <w:rsid w:val="00B81E83"/>
    <w:rsid w:val="00C0337B"/>
    <w:rsid w:val="00C27B58"/>
    <w:rsid w:val="00C55EF2"/>
    <w:rsid w:val="00D06971"/>
    <w:rsid w:val="00D35F7F"/>
    <w:rsid w:val="00D45C4D"/>
    <w:rsid w:val="00D67ADC"/>
    <w:rsid w:val="00E1360E"/>
    <w:rsid w:val="00E86EBE"/>
    <w:rsid w:val="00E95119"/>
    <w:rsid w:val="00EA1C89"/>
    <w:rsid w:val="00EC108E"/>
    <w:rsid w:val="00F8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EA84D0BF-0DC5-A74C-9FD6-F1F2DA4B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36629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36629"/>
    <w:rPr>
      <w:sz w:val="22"/>
      <w:szCs w:val="22"/>
      <w:lang w:val="en-GB"/>
    </w:rPr>
  </w:style>
  <w:style w:type="character" w:customStyle="1" w:styleId="bumpedfont15">
    <w:name w:val="bumpedfont15"/>
    <w:basedOn w:val="DefaultParagraphFont"/>
    <w:rsid w:val="00236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customXml" Target="../customXml/item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D2E0BFA3FDE7438F9AA14C0ADD4336" ma:contentTypeVersion="5" ma:contentTypeDescription="Create a new document." ma:contentTypeScope="" ma:versionID="35122c8867b8340431dd4b33f18e6d53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ACD68843-4CB8-4FD6-9B69-E700852881B5}"/>
</file>

<file path=customXml/itemProps3.xml><?xml version="1.0" encoding="utf-8"?>
<ds:datastoreItem xmlns:ds="http://schemas.openxmlformats.org/officeDocument/2006/customXml" ds:itemID="{367D9452-7414-4BC5-99E9-4C1DEC68D226}"/>
</file>

<file path=customXml/itemProps4.xml><?xml version="1.0" encoding="utf-8"?>
<ds:datastoreItem xmlns:ds="http://schemas.openxmlformats.org/officeDocument/2006/customXml" ds:itemID="{0F6B9FC4-94E5-4FEA-81EA-307754963D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الحسابات الختامية لعام  2021</vt:lpstr>
    </vt:vector>
  </TitlesOfParts>
  <Company>UNMFS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الحسابات الختامية لعام  2021 (part I)</dc:title>
  <dc:creator>Mulu Alem</dc:creator>
  <cp:lastModifiedBy>HBE</cp:lastModifiedBy>
  <cp:revision>13</cp:revision>
  <cp:lastPrinted>2001-05-26T16:40:00Z</cp:lastPrinted>
  <dcterms:created xsi:type="dcterms:W3CDTF">2022-11-07T13:53:00Z</dcterms:created>
  <dcterms:modified xsi:type="dcterms:W3CDTF">2022-11-07T16:09:00Z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UNEP/OzL.Pro/ExCom/91/5</vt:lpwstr>
  </property>
  <property fmtid="{D5CDD505-2E9C-101B-9397-08002B2CF9AE}" pid="3" name="Revision date">
    <vt:lpwstr>11/4/2022</vt:lpwstr>
  </property>
  <property fmtid="{D5CDD505-2E9C-101B-9397-08002B2CF9AE}" pid="4" name="ContentTypeId">
    <vt:lpwstr>0x010100E4D2E0BFA3FDE7438F9AA14C0ADD4336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