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2D109B64" w14:textId="77777777" w:rsidTr="002F008E">
        <w:trPr>
          <w:trHeight w:val="720"/>
        </w:trPr>
        <w:tc>
          <w:tcPr>
            <w:tcW w:w="5387" w:type="dxa"/>
            <w:gridSpan w:val="2"/>
            <w:tcBorders>
              <w:bottom w:val="single" w:sz="18" w:space="0" w:color="auto"/>
            </w:tcBorders>
          </w:tcPr>
          <w:p w14:paraId="656E73D8"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95F035B"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1B7B89BA"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126234B"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296611AE" wp14:editId="4BC1081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A79943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F24D786"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236D2372"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CF5983E"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4DE5578" w14:textId="77777777" w:rsidR="005C49AC" w:rsidRPr="009B0D30" w:rsidRDefault="005C49AC" w:rsidP="00AF7082">
            <w:r w:rsidRPr="009B0D30">
              <w:t>Distr.</w:t>
            </w:r>
          </w:p>
          <w:p w14:paraId="4081B95B" w14:textId="77777777" w:rsidR="005C49AC" w:rsidRPr="009B0D30" w:rsidRDefault="005C49AC" w:rsidP="00AF7082">
            <w:r w:rsidRPr="009B0D30">
              <w:t>GENERAL</w:t>
            </w:r>
          </w:p>
          <w:p w14:paraId="4BB0ACF4" w14:textId="77777777" w:rsidR="005C49AC" w:rsidRPr="009B0D30" w:rsidRDefault="005C49AC" w:rsidP="00AF7082"/>
          <w:p w14:paraId="53E7DEC3" w14:textId="77777777" w:rsidR="005C49AC" w:rsidRPr="009B0D30" w:rsidRDefault="005C49AC" w:rsidP="00AF7082"/>
          <w:p w14:paraId="0159BBAE" w14:textId="53DEFCDB" w:rsidR="005C49AC" w:rsidRPr="009B0D30" w:rsidRDefault="00296F86" w:rsidP="00AF7082">
            <w:r>
              <w:fldChar w:fldCharType="begin"/>
            </w:r>
            <w:r>
              <w:instrText>DOCPROPERTY "Document number"  \* MERGEFORMAT</w:instrText>
            </w:r>
            <w:r>
              <w:fldChar w:fldCharType="separate"/>
            </w:r>
            <w:r>
              <w:t>UNEP/</w:t>
            </w:r>
            <w:proofErr w:type="spellStart"/>
            <w:r>
              <w:t>OzL.Pro</w:t>
            </w:r>
            <w:proofErr w:type="spellEnd"/>
            <w:r>
              <w:t>/ExCom/95/58</w:t>
            </w:r>
            <w:r>
              <w:fldChar w:fldCharType="end"/>
            </w:r>
          </w:p>
          <w:p w14:paraId="6A81B7B5" w14:textId="67D4CA86"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CC20EE">
              <w:t>21 November 2024</w:t>
            </w:r>
            <w:r w:rsidRPr="009B0D30">
              <w:fldChar w:fldCharType="end"/>
            </w:r>
          </w:p>
          <w:p w14:paraId="0D718F1F" w14:textId="77777777" w:rsidR="005C49AC" w:rsidRPr="009B0D30" w:rsidRDefault="005C49AC" w:rsidP="00AF7082">
            <w:pPr>
              <w:rPr>
                <w:caps/>
              </w:rPr>
            </w:pPr>
          </w:p>
          <w:p w14:paraId="588C5A92" w14:textId="77777777" w:rsidR="005C49AC" w:rsidRPr="009B0D30" w:rsidRDefault="005C49AC" w:rsidP="00AF7082">
            <w:r w:rsidRPr="009B0D30">
              <w:t>ORIGINAL: ENGLISH</w:t>
            </w:r>
          </w:p>
        </w:tc>
      </w:tr>
    </w:tbl>
    <w:p w14:paraId="6D5F739E"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01E36672" w14:textId="77777777" w:rsidR="005C49AC" w:rsidRDefault="005C49AC" w:rsidP="005C49AC">
      <w:pPr>
        <w:jc w:val="left"/>
      </w:pPr>
      <w:r>
        <w:t>Montreal, 4-8 December</w:t>
      </w:r>
      <w:r w:rsidRPr="00DA2387">
        <w:t xml:space="preserve"> 202</w:t>
      </w:r>
      <w:r>
        <w:t>4</w:t>
      </w:r>
    </w:p>
    <w:p w14:paraId="0BDDC237" w14:textId="6889F17B" w:rsidR="005C49AC" w:rsidRDefault="005C49AC" w:rsidP="005C49AC">
      <w:pPr>
        <w:jc w:val="left"/>
      </w:pPr>
      <w:r>
        <w:t xml:space="preserve">Item </w:t>
      </w:r>
      <w:r w:rsidR="00DF32D4">
        <w:t>9(d)</w:t>
      </w:r>
      <w:r>
        <w:t xml:space="preserve"> </w:t>
      </w:r>
      <w:r w:rsidRPr="00512BEF">
        <w:t>of the provisional agenda</w:t>
      </w:r>
      <w:r w:rsidRPr="00512BEF">
        <w:rPr>
          <w:rStyle w:val="FootnoteReference"/>
        </w:rPr>
        <w:footnoteReference w:id="2"/>
      </w:r>
    </w:p>
    <w:p w14:paraId="55705E32" w14:textId="77777777" w:rsidR="00EA598B" w:rsidRDefault="00EA598B" w:rsidP="00857077">
      <w:pPr>
        <w:jc w:val="left"/>
      </w:pPr>
    </w:p>
    <w:p w14:paraId="52DA870F" w14:textId="77777777" w:rsidR="00EA598B" w:rsidRDefault="00EA598B" w:rsidP="00857077">
      <w:pPr>
        <w:jc w:val="left"/>
      </w:pPr>
    </w:p>
    <w:p w14:paraId="4BA5643E" w14:textId="77777777" w:rsidR="00EA598B" w:rsidRDefault="00EA598B" w:rsidP="00EA598B"/>
    <w:p w14:paraId="2303706C" w14:textId="77777777" w:rsidR="000C7DD8" w:rsidRPr="0034371D" w:rsidRDefault="000C7DD8" w:rsidP="00EA598B"/>
    <w:p w14:paraId="55FCA72A" w14:textId="707C1DB8" w:rsidR="00EA598B" w:rsidRPr="0034371D" w:rsidRDefault="00EA598B" w:rsidP="00EA598B">
      <w:pPr>
        <w:jc w:val="center"/>
        <w:rPr>
          <w:b/>
        </w:rPr>
      </w:pPr>
      <w:r w:rsidRPr="0034371D">
        <w:rPr>
          <w:b/>
        </w:rPr>
        <w:t xml:space="preserve">PROJECT PROPOSAL: </w:t>
      </w:r>
      <w:r w:rsidR="00F0526B">
        <w:rPr>
          <w:b/>
        </w:rPr>
        <w:t>INDIA</w:t>
      </w:r>
    </w:p>
    <w:p w14:paraId="58A5DE7B" w14:textId="77777777" w:rsidR="00EA598B" w:rsidRPr="0034371D" w:rsidRDefault="00EA598B" w:rsidP="00EA598B"/>
    <w:p w14:paraId="6E5507EC" w14:textId="77777777" w:rsidR="00EA598B" w:rsidRPr="0034371D" w:rsidRDefault="00EA598B" w:rsidP="00EA598B"/>
    <w:p w14:paraId="4F1DD082" w14:textId="4708B6F1" w:rsidR="00EA598B" w:rsidRPr="0034371D" w:rsidRDefault="00EA598B" w:rsidP="00EA598B">
      <w:pPr>
        <w:ind w:firstLine="720"/>
      </w:pPr>
      <w:r w:rsidRPr="0034371D">
        <w:t>This document consists of the comments and recommendation of the Secretariat on the following project proposal:</w:t>
      </w:r>
    </w:p>
    <w:p w14:paraId="45D4FB18" w14:textId="77777777" w:rsidR="00EA598B" w:rsidRPr="0034371D" w:rsidRDefault="00EA598B" w:rsidP="00EA598B"/>
    <w:p w14:paraId="05A0CD36" w14:textId="77777777" w:rsidR="001039FC" w:rsidRPr="00814516" w:rsidRDefault="001039FC" w:rsidP="001039FC">
      <w:pPr>
        <w:spacing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1039FC" w:rsidRPr="00814516" w14:paraId="33FE4A69" w14:textId="77777777" w:rsidTr="0067326F">
        <w:tc>
          <w:tcPr>
            <w:tcW w:w="5589" w:type="dxa"/>
          </w:tcPr>
          <w:p w14:paraId="04ED47EB" w14:textId="4C6CD229" w:rsidR="001039FC" w:rsidRPr="00814516" w:rsidRDefault="001039FC" w:rsidP="0067326F">
            <w:pPr>
              <w:pStyle w:val="ListParagraph"/>
              <w:numPr>
                <w:ilvl w:val="0"/>
                <w:numId w:val="22"/>
              </w:numPr>
              <w:ind w:left="337" w:hanging="447"/>
              <w:rPr>
                <w:lang w:val="en-CA"/>
              </w:rPr>
            </w:pPr>
            <w:r w:rsidRPr="00814516">
              <w:t>HCFC phase-out management plan (stage II</w:t>
            </w:r>
            <w:r>
              <w:t>I</w:t>
            </w:r>
            <w:r w:rsidRPr="00814516">
              <w:t>, second tranche)</w:t>
            </w:r>
          </w:p>
        </w:tc>
        <w:tc>
          <w:tcPr>
            <w:tcW w:w="1968" w:type="dxa"/>
          </w:tcPr>
          <w:p w14:paraId="1DECB7CC" w14:textId="6257BA5A" w:rsidR="001039FC" w:rsidRPr="00814516" w:rsidRDefault="001039FC" w:rsidP="0067326F">
            <w:pPr>
              <w:jc w:val="right"/>
            </w:pPr>
            <w:r w:rsidRPr="00814516">
              <w:t>UNDP</w:t>
            </w:r>
            <w:r>
              <w:t xml:space="preserve">, </w:t>
            </w:r>
            <w:r w:rsidRPr="00814516">
              <w:t>UNEP</w:t>
            </w:r>
            <w:r>
              <w:t xml:space="preserve"> and Germany</w:t>
            </w:r>
          </w:p>
        </w:tc>
        <w:tc>
          <w:tcPr>
            <w:tcW w:w="1803" w:type="dxa"/>
          </w:tcPr>
          <w:p w14:paraId="1D53D425" w14:textId="2829CA08" w:rsidR="001039FC" w:rsidRPr="00814516" w:rsidRDefault="001039FC" w:rsidP="0067326F">
            <w:pPr>
              <w:ind w:left="347"/>
              <w:jc w:val="center"/>
            </w:pPr>
            <w:r>
              <w:t>Individual consideration</w:t>
            </w:r>
          </w:p>
        </w:tc>
      </w:tr>
    </w:tbl>
    <w:p w14:paraId="3C97CE31" w14:textId="77777777" w:rsidR="00EA598B" w:rsidRPr="0034371D" w:rsidRDefault="00EA598B" w:rsidP="00EA598B"/>
    <w:p w14:paraId="26CE14AE" w14:textId="77777777" w:rsidR="00EA598B" w:rsidRPr="0034371D" w:rsidRDefault="00EA598B" w:rsidP="00EA598B"/>
    <w:p w14:paraId="4AFC19BF" w14:textId="77777777" w:rsidR="00EA598B" w:rsidRPr="0034371D" w:rsidRDefault="00EA598B" w:rsidP="00EA598B">
      <w:r w:rsidRPr="0034371D">
        <w:br w:type="page"/>
      </w:r>
    </w:p>
    <w:p w14:paraId="4474999D" w14:textId="77777777" w:rsidR="00EA598B" w:rsidRDefault="00EA598B" w:rsidP="004D0152">
      <w:pPr>
        <w:spacing w:after="120"/>
        <w:jc w:val="center"/>
        <w:rPr>
          <w:b/>
        </w:rPr>
      </w:pPr>
      <w:r w:rsidRPr="0034371D">
        <w:rPr>
          <w:b/>
        </w:rPr>
        <w:lastRenderedPageBreak/>
        <w:t>PROJECT EVALUATION SHEET – MULTI-YEAR PROJECTS</w:t>
      </w:r>
    </w:p>
    <w:p w14:paraId="48360516" w14:textId="3A111BF7" w:rsidR="00EA598B" w:rsidRPr="009B6C52" w:rsidRDefault="00956D68" w:rsidP="004D0152">
      <w:pPr>
        <w:spacing w:after="200"/>
        <w:jc w:val="center"/>
        <w:rPr>
          <w:b/>
          <w:bCs/>
        </w:rPr>
      </w:pPr>
      <w:r w:rsidRPr="009B6C52">
        <w:rPr>
          <w:b/>
          <w:bCs/>
        </w:rPr>
        <w:t>India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3F382363" w14:textId="77777777" w:rsidTr="00470683">
        <w:trPr>
          <w:trHeight w:val="240"/>
        </w:trPr>
        <w:tc>
          <w:tcPr>
            <w:tcW w:w="2830" w:type="dxa"/>
            <w:hideMark/>
          </w:tcPr>
          <w:p w14:paraId="5B6DE9CB"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22AEF18E"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2C75A223"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37D9F27B"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65E057F5" w14:textId="77777777" w:rsidTr="00470683">
        <w:trPr>
          <w:trHeight w:val="240"/>
        </w:trPr>
        <w:tc>
          <w:tcPr>
            <w:tcW w:w="2830" w:type="dxa"/>
            <w:vAlign w:val="center"/>
            <w:hideMark/>
          </w:tcPr>
          <w:p w14:paraId="67B26A79" w14:textId="26D534B3" w:rsidR="00EA598B" w:rsidRPr="00830019" w:rsidRDefault="00EA598B" w:rsidP="00470683">
            <w:pPr>
              <w:jc w:val="center"/>
              <w:rPr>
                <w:sz w:val="20"/>
                <w:szCs w:val="20"/>
                <w:lang w:val="en-US"/>
              </w:rPr>
            </w:pPr>
            <w:r w:rsidRPr="00830019">
              <w:rPr>
                <w:sz w:val="20"/>
                <w:szCs w:val="20"/>
                <w:lang w:val="en-US"/>
              </w:rPr>
              <w:t>HCFC phase-out plan (stage </w:t>
            </w:r>
            <w:r w:rsidR="00044287" w:rsidRPr="00044287">
              <w:rPr>
                <w:sz w:val="20"/>
                <w:szCs w:val="20"/>
                <w:lang w:val="en-US"/>
              </w:rPr>
              <w:t>III</w:t>
            </w:r>
            <w:r w:rsidRPr="00830019">
              <w:rPr>
                <w:sz w:val="20"/>
                <w:szCs w:val="20"/>
                <w:lang w:val="en-US"/>
              </w:rPr>
              <w:t>)</w:t>
            </w:r>
          </w:p>
        </w:tc>
        <w:tc>
          <w:tcPr>
            <w:tcW w:w="2127" w:type="dxa"/>
            <w:vAlign w:val="center"/>
          </w:tcPr>
          <w:p w14:paraId="42AB982C" w14:textId="6174892B" w:rsidR="00EA598B" w:rsidRPr="00830019" w:rsidRDefault="00956D68" w:rsidP="00470683">
            <w:pPr>
              <w:jc w:val="center"/>
              <w:rPr>
                <w:sz w:val="20"/>
                <w:szCs w:val="20"/>
                <w:lang w:val="en-US"/>
              </w:rPr>
            </w:pPr>
            <w:r w:rsidRPr="009B6C52">
              <w:rPr>
                <w:color w:val="000000" w:themeColor="text1"/>
                <w:sz w:val="20"/>
                <w:szCs w:val="20"/>
              </w:rPr>
              <w:t>UNDP</w:t>
            </w:r>
            <w:r w:rsidR="00EA598B" w:rsidRPr="00830019">
              <w:rPr>
                <w:color w:val="000000" w:themeColor="text1"/>
                <w:sz w:val="20"/>
                <w:szCs w:val="20"/>
              </w:rPr>
              <w:t xml:space="preserve"> (lead), </w:t>
            </w:r>
            <w:r w:rsidR="00044287" w:rsidRPr="00044287">
              <w:rPr>
                <w:color w:val="000000" w:themeColor="text1"/>
                <w:sz w:val="20"/>
                <w:szCs w:val="20"/>
              </w:rPr>
              <w:t>UNEP,</w:t>
            </w:r>
            <w:r w:rsidR="00314BB3">
              <w:rPr>
                <w:color w:val="000000" w:themeColor="text1"/>
                <w:sz w:val="20"/>
                <w:szCs w:val="20"/>
              </w:rPr>
              <w:t xml:space="preserve"> </w:t>
            </w:r>
            <w:r w:rsidR="00044287" w:rsidRPr="00044287">
              <w:rPr>
                <w:color w:val="000000" w:themeColor="text1"/>
                <w:sz w:val="20"/>
                <w:szCs w:val="20"/>
              </w:rPr>
              <w:t>Germany</w:t>
            </w:r>
          </w:p>
        </w:tc>
        <w:tc>
          <w:tcPr>
            <w:tcW w:w="2409" w:type="dxa"/>
            <w:vAlign w:val="center"/>
          </w:tcPr>
          <w:p w14:paraId="4BF99F42" w14:textId="20C92726" w:rsidR="00EA598B" w:rsidRPr="00830019" w:rsidRDefault="008B0976" w:rsidP="00470683">
            <w:pPr>
              <w:jc w:val="center"/>
              <w:rPr>
                <w:sz w:val="20"/>
                <w:szCs w:val="20"/>
                <w:lang w:val="en-US"/>
              </w:rPr>
            </w:pPr>
            <w:r>
              <w:rPr>
                <w:sz w:val="20"/>
                <w:szCs w:val="20"/>
                <w:lang w:val="en-US"/>
              </w:rPr>
              <w:t>91</w:t>
            </w:r>
            <w:r w:rsidRPr="008B0976">
              <w:rPr>
                <w:sz w:val="20"/>
                <w:szCs w:val="20"/>
                <w:vertAlign w:val="superscript"/>
                <w:lang w:val="en-US"/>
              </w:rPr>
              <w:t>st</w:t>
            </w:r>
          </w:p>
        </w:tc>
        <w:tc>
          <w:tcPr>
            <w:tcW w:w="2642" w:type="dxa"/>
            <w:vAlign w:val="center"/>
          </w:tcPr>
          <w:p w14:paraId="425F878F" w14:textId="7D6A1B42" w:rsidR="00EA598B" w:rsidRPr="00830019" w:rsidRDefault="008B0976" w:rsidP="00470683">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6A9B3821"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7DB0FA8E" w14:textId="77777777" w:rsidTr="573C7CFC">
        <w:trPr>
          <w:trHeight w:val="43"/>
        </w:trPr>
        <w:tc>
          <w:tcPr>
            <w:tcW w:w="5200" w:type="dxa"/>
            <w:hideMark/>
          </w:tcPr>
          <w:p w14:paraId="5FC539EE" w14:textId="77777777"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2C4C478A" w14:textId="042A8EED" w:rsidR="00EA598B" w:rsidRPr="00830019" w:rsidRDefault="00EA598B" w:rsidP="00470683">
            <w:pPr>
              <w:jc w:val="center"/>
              <w:rPr>
                <w:sz w:val="20"/>
                <w:szCs w:val="20"/>
                <w:lang w:val="en-US"/>
              </w:rPr>
            </w:pPr>
            <w:r w:rsidRPr="573C7CFC">
              <w:rPr>
                <w:sz w:val="20"/>
                <w:szCs w:val="20"/>
                <w:lang w:val="en-US"/>
              </w:rPr>
              <w:t xml:space="preserve">Year: </w:t>
            </w:r>
            <w:r w:rsidR="0049182F" w:rsidRPr="573C7CFC">
              <w:rPr>
                <w:sz w:val="20"/>
                <w:szCs w:val="20"/>
                <w:lang w:val="en-US"/>
              </w:rPr>
              <w:t>202</w:t>
            </w:r>
            <w:r w:rsidR="65237B61" w:rsidRPr="573C7CFC">
              <w:rPr>
                <w:sz w:val="20"/>
                <w:szCs w:val="20"/>
                <w:lang w:val="en-US"/>
              </w:rPr>
              <w:t>3</w:t>
            </w:r>
          </w:p>
        </w:tc>
        <w:tc>
          <w:tcPr>
            <w:tcW w:w="2400" w:type="dxa"/>
            <w:hideMark/>
          </w:tcPr>
          <w:p w14:paraId="05613814" w14:textId="261BE463" w:rsidR="00EA598B" w:rsidRPr="00830019" w:rsidRDefault="00D8655D" w:rsidP="00470683">
            <w:pPr>
              <w:jc w:val="right"/>
              <w:rPr>
                <w:sz w:val="20"/>
                <w:szCs w:val="20"/>
                <w:lang w:val="en-US"/>
              </w:rPr>
            </w:pPr>
            <w:r w:rsidRPr="573C7CFC">
              <w:rPr>
                <w:color w:val="000000" w:themeColor="text1"/>
                <w:sz w:val="20"/>
                <w:szCs w:val="20"/>
              </w:rPr>
              <w:t>3</w:t>
            </w:r>
            <w:r w:rsidR="7D37CCB0" w:rsidRPr="573C7CFC">
              <w:rPr>
                <w:color w:val="000000" w:themeColor="text1"/>
                <w:sz w:val="20"/>
                <w:szCs w:val="20"/>
              </w:rPr>
              <w:t xml:space="preserve">22.44 </w:t>
            </w:r>
            <w:r w:rsidR="00EA598B" w:rsidRPr="573C7CFC">
              <w:rPr>
                <w:sz w:val="20"/>
                <w:szCs w:val="20"/>
                <w:lang w:val="en-US"/>
              </w:rPr>
              <w:t xml:space="preserve">ODP </w:t>
            </w:r>
            <w:proofErr w:type="spellStart"/>
            <w:r w:rsidR="00EA598B" w:rsidRPr="573C7CFC">
              <w:rPr>
                <w:sz w:val="20"/>
                <w:szCs w:val="20"/>
                <w:lang w:val="en-US"/>
              </w:rPr>
              <w:t>tonnes</w:t>
            </w:r>
            <w:proofErr w:type="spellEnd"/>
          </w:p>
        </w:tc>
      </w:tr>
    </w:tbl>
    <w:p w14:paraId="098908A2"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44C7A1E5" w14:textId="77777777" w:rsidTr="00470683">
        <w:trPr>
          <w:trHeight w:val="249"/>
        </w:trPr>
        <w:tc>
          <w:tcPr>
            <w:tcW w:w="7933" w:type="dxa"/>
            <w:gridSpan w:val="8"/>
            <w:hideMark/>
          </w:tcPr>
          <w:p w14:paraId="691CE9D1" w14:textId="77777777" w:rsidR="00EA598B" w:rsidRPr="00830019" w:rsidRDefault="00EA598B" w:rsidP="00470683">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1542F542" w14:textId="170707E7" w:rsidR="00EA598B" w:rsidRPr="00830019" w:rsidRDefault="00EA598B" w:rsidP="00470683">
            <w:pPr>
              <w:jc w:val="right"/>
              <w:rPr>
                <w:b/>
                <w:sz w:val="20"/>
                <w:szCs w:val="20"/>
                <w:lang w:val="en-US"/>
              </w:rPr>
            </w:pPr>
            <w:r w:rsidRPr="00830019">
              <w:rPr>
                <w:b/>
                <w:sz w:val="20"/>
                <w:szCs w:val="20"/>
                <w:lang w:val="en-US"/>
              </w:rPr>
              <w:t xml:space="preserve">Year: </w:t>
            </w:r>
            <w:r w:rsidR="00D02F43" w:rsidRPr="00704210">
              <w:rPr>
                <w:b/>
                <w:bCs/>
                <w:sz w:val="20"/>
                <w:szCs w:val="20"/>
                <w:lang w:val="en-US"/>
              </w:rPr>
              <w:t>202</w:t>
            </w:r>
            <w:r w:rsidR="00E77A5A" w:rsidRPr="0054699C">
              <w:rPr>
                <w:b/>
                <w:bCs/>
                <w:sz w:val="20"/>
                <w:szCs w:val="20"/>
                <w:lang w:val="en-US"/>
              </w:rPr>
              <w:t>3</w:t>
            </w:r>
          </w:p>
        </w:tc>
      </w:tr>
      <w:tr w:rsidR="00EA598B" w:rsidRPr="00830019" w14:paraId="33222C86" w14:textId="77777777" w:rsidTr="00470683">
        <w:trPr>
          <w:trHeight w:val="249"/>
        </w:trPr>
        <w:tc>
          <w:tcPr>
            <w:tcW w:w="1273" w:type="dxa"/>
            <w:vAlign w:val="center"/>
            <w:hideMark/>
          </w:tcPr>
          <w:p w14:paraId="399A9B85"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7B4D022C"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54594F6A"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0148720C"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534BF659"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243692D2"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5CAB431A"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313A1ADB"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1D25184E"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08D0BCB5" w14:textId="77777777" w:rsidTr="00470683">
        <w:trPr>
          <w:trHeight w:val="249"/>
        </w:trPr>
        <w:tc>
          <w:tcPr>
            <w:tcW w:w="3683" w:type="dxa"/>
            <w:gridSpan w:val="4"/>
            <w:hideMark/>
          </w:tcPr>
          <w:p w14:paraId="4112CF65" w14:textId="77777777" w:rsidR="00EA598B" w:rsidRPr="00830019" w:rsidRDefault="00EA598B" w:rsidP="00470683">
            <w:pPr>
              <w:jc w:val="center"/>
              <w:rPr>
                <w:sz w:val="20"/>
                <w:szCs w:val="20"/>
                <w:lang w:val="en-US"/>
              </w:rPr>
            </w:pPr>
          </w:p>
        </w:tc>
        <w:tc>
          <w:tcPr>
            <w:tcW w:w="1418" w:type="dxa"/>
            <w:hideMark/>
          </w:tcPr>
          <w:p w14:paraId="09AB30CF"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077C23E2"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40794ECC" w14:textId="77777777" w:rsidR="00EA598B" w:rsidRPr="00830019" w:rsidRDefault="00EA598B" w:rsidP="00470683">
            <w:pPr>
              <w:jc w:val="center"/>
              <w:rPr>
                <w:sz w:val="20"/>
                <w:szCs w:val="20"/>
                <w:lang w:val="en-US"/>
              </w:rPr>
            </w:pPr>
          </w:p>
        </w:tc>
      </w:tr>
      <w:tr w:rsidR="00EA598B" w:rsidRPr="00830019" w14:paraId="367903A9" w14:textId="77777777" w:rsidTr="00470683">
        <w:trPr>
          <w:trHeight w:val="249"/>
        </w:trPr>
        <w:tc>
          <w:tcPr>
            <w:tcW w:w="1273" w:type="dxa"/>
            <w:hideMark/>
          </w:tcPr>
          <w:p w14:paraId="4AE42200"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2CF94752" w14:textId="77777777" w:rsidR="00EA598B" w:rsidRPr="00830019" w:rsidRDefault="00EA598B" w:rsidP="00470683">
            <w:pPr>
              <w:jc w:val="right"/>
              <w:rPr>
                <w:sz w:val="20"/>
                <w:szCs w:val="20"/>
                <w:lang w:val="en-US"/>
              </w:rPr>
            </w:pPr>
          </w:p>
        </w:tc>
        <w:tc>
          <w:tcPr>
            <w:tcW w:w="708" w:type="dxa"/>
          </w:tcPr>
          <w:p w14:paraId="7231EF26" w14:textId="77777777" w:rsidR="00EA598B" w:rsidRPr="00830019" w:rsidRDefault="00EA598B" w:rsidP="00470683">
            <w:pPr>
              <w:jc w:val="right"/>
              <w:rPr>
                <w:sz w:val="20"/>
                <w:szCs w:val="20"/>
                <w:lang w:val="en-US"/>
              </w:rPr>
            </w:pPr>
          </w:p>
        </w:tc>
        <w:tc>
          <w:tcPr>
            <w:tcW w:w="851" w:type="dxa"/>
          </w:tcPr>
          <w:p w14:paraId="00B08742" w14:textId="77777777" w:rsidR="00EA598B" w:rsidRPr="00830019" w:rsidRDefault="00EA598B" w:rsidP="00470683">
            <w:pPr>
              <w:jc w:val="right"/>
              <w:rPr>
                <w:sz w:val="20"/>
                <w:szCs w:val="20"/>
                <w:lang w:val="en-US"/>
              </w:rPr>
            </w:pPr>
          </w:p>
        </w:tc>
        <w:tc>
          <w:tcPr>
            <w:tcW w:w="1418" w:type="dxa"/>
          </w:tcPr>
          <w:p w14:paraId="0F41AB99" w14:textId="175CE398" w:rsidR="00EA598B" w:rsidRPr="00830019" w:rsidRDefault="007522D6" w:rsidP="008C33D3">
            <w:pPr>
              <w:jc w:val="center"/>
              <w:rPr>
                <w:sz w:val="20"/>
                <w:szCs w:val="20"/>
                <w:lang w:val="en-US"/>
              </w:rPr>
            </w:pPr>
            <w:r>
              <w:rPr>
                <w:sz w:val="20"/>
                <w:szCs w:val="20"/>
                <w:lang w:val="en-US"/>
              </w:rPr>
              <w:t>25.55</w:t>
            </w:r>
          </w:p>
        </w:tc>
        <w:tc>
          <w:tcPr>
            <w:tcW w:w="1131" w:type="dxa"/>
          </w:tcPr>
          <w:p w14:paraId="6560BE09" w14:textId="7FE948E6" w:rsidR="00EA598B" w:rsidRPr="00830019" w:rsidRDefault="000701C9" w:rsidP="00470683">
            <w:pPr>
              <w:jc w:val="right"/>
              <w:rPr>
                <w:sz w:val="20"/>
                <w:szCs w:val="20"/>
                <w:lang w:val="en-US"/>
              </w:rPr>
            </w:pPr>
            <w:r>
              <w:rPr>
                <w:sz w:val="20"/>
                <w:szCs w:val="20"/>
                <w:lang w:val="en-US"/>
              </w:rPr>
              <w:t>294.50</w:t>
            </w:r>
          </w:p>
        </w:tc>
        <w:tc>
          <w:tcPr>
            <w:tcW w:w="851" w:type="dxa"/>
          </w:tcPr>
          <w:p w14:paraId="4B67401D" w14:textId="77777777" w:rsidR="00EA598B" w:rsidRPr="00830019" w:rsidRDefault="00EA598B" w:rsidP="00470683">
            <w:pPr>
              <w:jc w:val="right"/>
              <w:rPr>
                <w:sz w:val="20"/>
                <w:szCs w:val="20"/>
                <w:lang w:val="en-US"/>
              </w:rPr>
            </w:pPr>
          </w:p>
        </w:tc>
        <w:tc>
          <w:tcPr>
            <w:tcW w:w="850" w:type="dxa"/>
          </w:tcPr>
          <w:p w14:paraId="53137CCA" w14:textId="77777777" w:rsidR="00EA598B" w:rsidRPr="00830019" w:rsidRDefault="00EA598B" w:rsidP="00470683">
            <w:pPr>
              <w:jc w:val="right"/>
              <w:rPr>
                <w:sz w:val="20"/>
                <w:szCs w:val="20"/>
                <w:lang w:val="en-US"/>
              </w:rPr>
            </w:pPr>
          </w:p>
        </w:tc>
        <w:tc>
          <w:tcPr>
            <w:tcW w:w="713" w:type="dxa"/>
          </w:tcPr>
          <w:p w14:paraId="2DA72C92" w14:textId="77777777" w:rsidR="00EA598B" w:rsidRPr="00830019" w:rsidRDefault="00EA598B" w:rsidP="00470683">
            <w:pPr>
              <w:jc w:val="right"/>
              <w:rPr>
                <w:sz w:val="20"/>
                <w:szCs w:val="20"/>
                <w:lang w:val="en-US"/>
              </w:rPr>
            </w:pPr>
          </w:p>
        </w:tc>
        <w:tc>
          <w:tcPr>
            <w:tcW w:w="1359" w:type="dxa"/>
          </w:tcPr>
          <w:p w14:paraId="0165B90E" w14:textId="0D4E287C" w:rsidR="00EA598B" w:rsidRPr="00830019" w:rsidRDefault="003E6357" w:rsidP="00470683">
            <w:pPr>
              <w:jc w:val="right"/>
              <w:rPr>
                <w:sz w:val="20"/>
                <w:szCs w:val="20"/>
                <w:lang w:val="en-US"/>
              </w:rPr>
            </w:pPr>
            <w:r>
              <w:rPr>
                <w:color w:val="000000" w:themeColor="text1"/>
                <w:sz w:val="20"/>
                <w:szCs w:val="20"/>
              </w:rPr>
              <w:t>320.05</w:t>
            </w:r>
          </w:p>
        </w:tc>
      </w:tr>
      <w:tr w:rsidR="00EA598B" w:rsidRPr="00830019" w14:paraId="100BED9A" w14:textId="77777777" w:rsidTr="00470683">
        <w:trPr>
          <w:trHeight w:val="249"/>
        </w:trPr>
        <w:tc>
          <w:tcPr>
            <w:tcW w:w="1273" w:type="dxa"/>
            <w:hideMark/>
          </w:tcPr>
          <w:p w14:paraId="5B8E3F5D" w14:textId="77777777" w:rsidR="00EA598B" w:rsidRPr="00830019" w:rsidRDefault="00EA598B" w:rsidP="00470683">
            <w:pPr>
              <w:ind w:left="32"/>
              <w:jc w:val="left"/>
              <w:rPr>
                <w:sz w:val="20"/>
                <w:szCs w:val="20"/>
                <w:lang w:val="en-US"/>
              </w:rPr>
            </w:pPr>
            <w:r w:rsidRPr="00830019">
              <w:rPr>
                <w:sz w:val="20"/>
                <w:szCs w:val="20"/>
                <w:lang w:val="en-US"/>
              </w:rPr>
              <w:t>HCFC-123</w:t>
            </w:r>
          </w:p>
        </w:tc>
        <w:tc>
          <w:tcPr>
            <w:tcW w:w="851" w:type="dxa"/>
          </w:tcPr>
          <w:p w14:paraId="7B21B756" w14:textId="77777777" w:rsidR="00EA598B" w:rsidRPr="00830019" w:rsidRDefault="00EA598B" w:rsidP="00470683">
            <w:pPr>
              <w:jc w:val="right"/>
              <w:rPr>
                <w:sz w:val="20"/>
                <w:szCs w:val="20"/>
                <w:lang w:val="en-US"/>
              </w:rPr>
            </w:pPr>
          </w:p>
        </w:tc>
        <w:tc>
          <w:tcPr>
            <w:tcW w:w="708" w:type="dxa"/>
          </w:tcPr>
          <w:p w14:paraId="5783554D" w14:textId="77777777" w:rsidR="00EA598B" w:rsidRPr="00830019" w:rsidRDefault="00EA598B" w:rsidP="00470683">
            <w:pPr>
              <w:jc w:val="right"/>
              <w:rPr>
                <w:sz w:val="20"/>
                <w:szCs w:val="20"/>
                <w:lang w:val="en-US"/>
              </w:rPr>
            </w:pPr>
          </w:p>
        </w:tc>
        <w:tc>
          <w:tcPr>
            <w:tcW w:w="851" w:type="dxa"/>
          </w:tcPr>
          <w:p w14:paraId="646C5CF0" w14:textId="4F0201A7" w:rsidR="00EA598B" w:rsidRPr="00830019" w:rsidRDefault="003810A2" w:rsidP="00470683">
            <w:pPr>
              <w:jc w:val="right"/>
              <w:rPr>
                <w:sz w:val="20"/>
                <w:szCs w:val="20"/>
                <w:lang w:val="en-US"/>
              </w:rPr>
            </w:pPr>
            <w:r>
              <w:rPr>
                <w:sz w:val="20"/>
                <w:szCs w:val="20"/>
                <w:lang w:val="en-US"/>
              </w:rPr>
              <w:t>0.22</w:t>
            </w:r>
          </w:p>
        </w:tc>
        <w:tc>
          <w:tcPr>
            <w:tcW w:w="1418" w:type="dxa"/>
          </w:tcPr>
          <w:p w14:paraId="2C364798" w14:textId="77777777" w:rsidR="00EA598B" w:rsidRPr="00830019" w:rsidRDefault="00EA598B" w:rsidP="00470683">
            <w:pPr>
              <w:jc w:val="right"/>
              <w:rPr>
                <w:sz w:val="20"/>
                <w:szCs w:val="20"/>
                <w:lang w:val="en-US"/>
              </w:rPr>
            </w:pPr>
          </w:p>
        </w:tc>
        <w:tc>
          <w:tcPr>
            <w:tcW w:w="1131" w:type="dxa"/>
          </w:tcPr>
          <w:p w14:paraId="396554FB" w14:textId="35C3A5EA" w:rsidR="00EA598B" w:rsidRPr="00830019" w:rsidRDefault="00080855" w:rsidP="00470683">
            <w:pPr>
              <w:jc w:val="right"/>
              <w:rPr>
                <w:sz w:val="20"/>
                <w:szCs w:val="20"/>
                <w:lang w:val="en-US"/>
              </w:rPr>
            </w:pPr>
            <w:r>
              <w:rPr>
                <w:sz w:val="20"/>
                <w:szCs w:val="20"/>
                <w:lang w:val="en-US"/>
              </w:rPr>
              <w:t>1.47</w:t>
            </w:r>
          </w:p>
        </w:tc>
        <w:tc>
          <w:tcPr>
            <w:tcW w:w="851" w:type="dxa"/>
          </w:tcPr>
          <w:p w14:paraId="7F79F4F3" w14:textId="77777777" w:rsidR="00EA598B" w:rsidRPr="00830019" w:rsidRDefault="00EA598B" w:rsidP="00470683">
            <w:pPr>
              <w:jc w:val="right"/>
              <w:rPr>
                <w:sz w:val="20"/>
                <w:szCs w:val="20"/>
                <w:lang w:val="en-US"/>
              </w:rPr>
            </w:pPr>
          </w:p>
        </w:tc>
        <w:tc>
          <w:tcPr>
            <w:tcW w:w="850" w:type="dxa"/>
          </w:tcPr>
          <w:p w14:paraId="04B71155" w14:textId="77777777" w:rsidR="00EA598B" w:rsidRPr="00830019" w:rsidRDefault="00EA598B" w:rsidP="00470683">
            <w:pPr>
              <w:jc w:val="right"/>
              <w:rPr>
                <w:sz w:val="20"/>
                <w:szCs w:val="20"/>
                <w:lang w:val="en-US"/>
              </w:rPr>
            </w:pPr>
          </w:p>
        </w:tc>
        <w:tc>
          <w:tcPr>
            <w:tcW w:w="713" w:type="dxa"/>
          </w:tcPr>
          <w:p w14:paraId="7E209183" w14:textId="77777777" w:rsidR="00EA598B" w:rsidRPr="00830019" w:rsidRDefault="00EA598B" w:rsidP="00470683">
            <w:pPr>
              <w:jc w:val="right"/>
              <w:rPr>
                <w:sz w:val="20"/>
                <w:szCs w:val="20"/>
                <w:lang w:val="en-US"/>
              </w:rPr>
            </w:pPr>
          </w:p>
        </w:tc>
        <w:tc>
          <w:tcPr>
            <w:tcW w:w="1359" w:type="dxa"/>
          </w:tcPr>
          <w:p w14:paraId="427B522A" w14:textId="13E146B6" w:rsidR="00EA598B" w:rsidRPr="00830019" w:rsidRDefault="00A83623" w:rsidP="00470683">
            <w:pPr>
              <w:jc w:val="right"/>
              <w:rPr>
                <w:sz w:val="20"/>
                <w:szCs w:val="20"/>
                <w:lang w:val="en-US"/>
              </w:rPr>
            </w:pPr>
            <w:r>
              <w:rPr>
                <w:sz w:val="20"/>
                <w:szCs w:val="20"/>
                <w:lang w:val="en-US"/>
              </w:rPr>
              <w:t>1.69</w:t>
            </w:r>
          </w:p>
        </w:tc>
      </w:tr>
    </w:tbl>
    <w:p w14:paraId="561F95C9"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69A70C1" w14:textId="77777777" w:rsidTr="00470683">
        <w:trPr>
          <w:trHeight w:val="276"/>
        </w:trPr>
        <w:tc>
          <w:tcPr>
            <w:tcW w:w="0" w:type="auto"/>
            <w:gridSpan w:val="4"/>
            <w:hideMark/>
          </w:tcPr>
          <w:p w14:paraId="14C221E1" w14:textId="77777777" w:rsidR="00EA598B" w:rsidRPr="00830019" w:rsidRDefault="00EA598B"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E64920" w14:paraId="18C29F42" w14:textId="77777777" w:rsidTr="00470683">
        <w:trPr>
          <w:trHeight w:val="276"/>
        </w:trPr>
        <w:tc>
          <w:tcPr>
            <w:tcW w:w="2405" w:type="dxa"/>
            <w:hideMark/>
          </w:tcPr>
          <w:p w14:paraId="1DE488E9"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63652297" w14:textId="5F03868D" w:rsidR="00EA598B" w:rsidRPr="00E64920" w:rsidRDefault="00E5007A" w:rsidP="00470683">
            <w:pPr>
              <w:jc w:val="right"/>
              <w:rPr>
                <w:sz w:val="20"/>
                <w:szCs w:val="20"/>
                <w:lang w:val="en-US"/>
              </w:rPr>
            </w:pPr>
            <w:r w:rsidRPr="00E64920">
              <w:rPr>
                <w:color w:val="000000" w:themeColor="text1"/>
                <w:sz w:val="20"/>
                <w:szCs w:val="20"/>
              </w:rPr>
              <w:t>1,608</w:t>
            </w:r>
            <w:r w:rsidR="00EC4D29" w:rsidRPr="00E64920">
              <w:rPr>
                <w:color w:val="000000" w:themeColor="text1"/>
                <w:sz w:val="20"/>
                <w:szCs w:val="20"/>
              </w:rPr>
              <w:t>.2</w:t>
            </w:r>
          </w:p>
        </w:tc>
        <w:tc>
          <w:tcPr>
            <w:tcW w:w="4394" w:type="dxa"/>
            <w:hideMark/>
          </w:tcPr>
          <w:p w14:paraId="39ECF3CA" w14:textId="77777777" w:rsidR="00EA598B" w:rsidRPr="00E64920" w:rsidRDefault="00EA598B" w:rsidP="00470683">
            <w:pPr>
              <w:jc w:val="center"/>
              <w:rPr>
                <w:sz w:val="20"/>
                <w:szCs w:val="20"/>
                <w:lang w:val="en-US"/>
              </w:rPr>
            </w:pPr>
            <w:r w:rsidRPr="00E64920">
              <w:rPr>
                <w:sz w:val="20"/>
                <w:szCs w:val="20"/>
                <w:lang w:val="en-US"/>
              </w:rPr>
              <w:t>Starting point for sustained aggregate reductions:</w:t>
            </w:r>
          </w:p>
        </w:tc>
        <w:tc>
          <w:tcPr>
            <w:tcW w:w="1483" w:type="dxa"/>
            <w:hideMark/>
          </w:tcPr>
          <w:p w14:paraId="52516CAA" w14:textId="19D7482D" w:rsidR="00EA598B" w:rsidRPr="00E64920" w:rsidRDefault="00EC4D29" w:rsidP="00470683">
            <w:pPr>
              <w:jc w:val="right"/>
              <w:rPr>
                <w:sz w:val="20"/>
                <w:szCs w:val="20"/>
                <w:lang w:val="en-US"/>
              </w:rPr>
            </w:pPr>
            <w:r w:rsidRPr="00E64920">
              <w:rPr>
                <w:color w:val="000000" w:themeColor="text1"/>
                <w:sz w:val="20"/>
                <w:szCs w:val="20"/>
              </w:rPr>
              <w:t>1,691.25</w:t>
            </w:r>
          </w:p>
        </w:tc>
      </w:tr>
      <w:tr w:rsidR="00EA598B" w:rsidRPr="00E64920" w14:paraId="123EB428" w14:textId="77777777" w:rsidTr="00470683">
        <w:trPr>
          <w:trHeight w:val="276"/>
        </w:trPr>
        <w:tc>
          <w:tcPr>
            <w:tcW w:w="0" w:type="auto"/>
            <w:gridSpan w:val="4"/>
            <w:hideMark/>
          </w:tcPr>
          <w:p w14:paraId="7D647739" w14:textId="77777777" w:rsidR="00EA598B" w:rsidRPr="00E64920" w:rsidRDefault="00EA598B" w:rsidP="00470683">
            <w:pPr>
              <w:ind w:left="316"/>
              <w:rPr>
                <w:b/>
                <w:sz w:val="20"/>
                <w:szCs w:val="20"/>
                <w:lang w:val="en-US"/>
              </w:rPr>
            </w:pPr>
            <w:r w:rsidRPr="00E64920">
              <w:rPr>
                <w:b/>
                <w:sz w:val="20"/>
                <w:szCs w:val="20"/>
                <w:lang w:val="en-US"/>
              </w:rPr>
              <w:t>CONSUMPTION ELIGIBLE FOR FUNDING</w:t>
            </w:r>
          </w:p>
        </w:tc>
      </w:tr>
      <w:tr w:rsidR="00EA598B" w:rsidRPr="00E64920" w14:paraId="0EC407A0" w14:textId="77777777" w:rsidTr="00470683">
        <w:trPr>
          <w:trHeight w:val="276"/>
        </w:trPr>
        <w:tc>
          <w:tcPr>
            <w:tcW w:w="2405" w:type="dxa"/>
            <w:hideMark/>
          </w:tcPr>
          <w:p w14:paraId="0A920C1F"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FE7AD79" w14:textId="2D1C00B4" w:rsidR="00EA598B" w:rsidRPr="00E64920" w:rsidRDefault="0054324C" w:rsidP="00470683">
            <w:pPr>
              <w:jc w:val="right"/>
              <w:rPr>
                <w:sz w:val="20"/>
                <w:szCs w:val="20"/>
                <w:lang w:val="en-US"/>
              </w:rPr>
            </w:pPr>
            <w:r w:rsidRPr="00E64920">
              <w:rPr>
                <w:color w:val="000000" w:themeColor="text1"/>
                <w:sz w:val="20"/>
                <w:szCs w:val="20"/>
              </w:rPr>
              <w:t>1,691.25</w:t>
            </w:r>
          </w:p>
        </w:tc>
        <w:tc>
          <w:tcPr>
            <w:tcW w:w="4394" w:type="dxa"/>
            <w:hideMark/>
          </w:tcPr>
          <w:p w14:paraId="15F6B4E1" w14:textId="77777777" w:rsidR="00EA598B" w:rsidRPr="00E64920" w:rsidRDefault="00EA598B" w:rsidP="00470683">
            <w:pPr>
              <w:jc w:val="center"/>
              <w:rPr>
                <w:i/>
                <w:sz w:val="20"/>
                <w:szCs w:val="20"/>
                <w:lang w:val="en-US"/>
              </w:rPr>
            </w:pPr>
            <w:r w:rsidRPr="00E64920">
              <w:rPr>
                <w:sz w:val="20"/>
                <w:szCs w:val="20"/>
                <w:lang w:val="en-US"/>
              </w:rPr>
              <w:t>Remaining:</w:t>
            </w:r>
          </w:p>
        </w:tc>
        <w:tc>
          <w:tcPr>
            <w:tcW w:w="1483" w:type="dxa"/>
            <w:hideMark/>
          </w:tcPr>
          <w:p w14:paraId="3485DEE0" w14:textId="29E4E36D" w:rsidR="00EA598B" w:rsidRPr="00E64920" w:rsidRDefault="00C7210D" w:rsidP="00470683">
            <w:pPr>
              <w:jc w:val="right"/>
              <w:rPr>
                <w:sz w:val="20"/>
                <w:szCs w:val="20"/>
                <w:lang w:val="en-US"/>
              </w:rPr>
            </w:pPr>
            <w:r w:rsidRPr="00E64920">
              <w:rPr>
                <w:color w:val="000000" w:themeColor="text1"/>
                <w:sz w:val="20"/>
                <w:szCs w:val="20"/>
              </w:rPr>
              <w:t>0.00</w:t>
            </w:r>
          </w:p>
        </w:tc>
      </w:tr>
    </w:tbl>
    <w:p w14:paraId="11654D36"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624583CD" w14:textId="77777777" w:rsidTr="00470683">
        <w:trPr>
          <w:trHeight w:val="264"/>
        </w:trPr>
        <w:tc>
          <w:tcPr>
            <w:tcW w:w="2038" w:type="pct"/>
            <w:gridSpan w:val="2"/>
            <w:hideMark/>
          </w:tcPr>
          <w:p w14:paraId="764FBA0D"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BA16FB8"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2B47CE5F"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7CC4D4F8"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262B32B8"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5E375223" w14:textId="77777777" w:rsidTr="00470683">
        <w:trPr>
          <w:trHeight w:val="187"/>
        </w:trPr>
        <w:tc>
          <w:tcPr>
            <w:tcW w:w="709" w:type="pct"/>
            <w:vMerge w:val="restart"/>
            <w:vAlign w:val="center"/>
            <w:hideMark/>
          </w:tcPr>
          <w:p w14:paraId="1FDE29D7" w14:textId="4D78BA39" w:rsidR="00EA598B" w:rsidRPr="00830019" w:rsidRDefault="00956D68" w:rsidP="00470683">
            <w:pPr>
              <w:jc w:val="center"/>
              <w:rPr>
                <w:sz w:val="20"/>
                <w:szCs w:val="20"/>
                <w:lang w:val="en-US"/>
              </w:rPr>
            </w:pPr>
            <w:r w:rsidRPr="009B6C52">
              <w:rPr>
                <w:color w:val="000000" w:themeColor="text1"/>
                <w:sz w:val="20"/>
                <w:szCs w:val="20"/>
              </w:rPr>
              <w:t>UNDP</w:t>
            </w:r>
          </w:p>
        </w:tc>
        <w:tc>
          <w:tcPr>
            <w:tcW w:w="1330" w:type="pct"/>
            <w:hideMark/>
          </w:tcPr>
          <w:p w14:paraId="28F7D2D5"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465FF1EC" w14:textId="72E36783" w:rsidR="00EA598B" w:rsidRPr="00830019" w:rsidRDefault="003133F6" w:rsidP="00470683">
            <w:pPr>
              <w:jc w:val="right"/>
              <w:rPr>
                <w:sz w:val="20"/>
                <w:szCs w:val="20"/>
                <w:lang w:val="en-US"/>
              </w:rPr>
            </w:pPr>
            <w:r>
              <w:rPr>
                <w:sz w:val="20"/>
                <w:szCs w:val="20"/>
                <w:lang w:val="en-US"/>
              </w:rPr>
              <w:t>126.70</w:t>
            </w:r>
          </w:p>
        </w:tc>
        <w:tc>
          <w:tcPr>
            <w:tcW w:w="731" w:type="pct"/>
          </w:tcPr>
          <w:p w14:paraId="69D0BB94" w14:textId="457897CF" w:rsidR="00EA598B" w:rsidRPr="00830019" w:rsidRDefault="00AD49A9" w:rsidP="00470683">
            <w:pPr>
              <w:jc w:val="right"/>
              <w:rPr>
                <w:sz w:val="20"/>
                <w:szCs w:val="20"/>
                <w:lang w:val="en-US"/>
              </w:rPr>
            </w:pPr>
            <w:r>
              <w:rPr>
                <w:sz w:val="20"/>
                <w:szCs w:val="20"/>
                <w:lang w:val="en-US"/>
              </w:rPr>
              <w:t>0</w:t>
            </w:r>
            <w:r w:rsidR="00B57792">
              <w:rPr>
                <w:sz w:val="20"/>
                <w:szCs w:val="20"/>
                <w:lang w:val="en-US"/>
              </w:rPr>
              <w:t>.00</w:t>
            </w:r>
          </w:p>
        </w:tc>
        <w:tc>
          <w:tcPr>
            <w:tcW w:w="731" w:type="pct"/>
          </w:tcPr>
          <w:p w14:paraId="07B91C99" w14:textId="2B69C8F9" w:rsidR="00EA598B" w:rsidRPr="00830019" w:rsidRDefault="00196119" w:rsidP="00470683">
            <w:pPr>
              <w:jc w:val="right"/>
              <w:rPr>
                <w:sz w:val="20"/>
                <w:szCs w:val="20"/>
                <w:lang w:val="en-US"/>
              </w:rPr>
            </w:pPr>
            <w:r>
              <w:rPr>
                <w:sz w:val="20"/>
                <w:szCs w:val="20"/>
                <w:lang w:val="en-US"/>
              </w:rPr>
              <w:t>61.40</w:t>
            </w:r>
          </w:p>
        </w:tc>
        <w:tc>
          <w:tcPr>
            <w:tcW w:w="768" w:type="pct"/>
          </w:tcPr>
          <w:p w14:paraId="638AC869" w14:textId="0EF5DCD7" w:rsidR="00EA598B" w:rsidRPr="00830019" w:rsidRDefault="003F313E" w:rsidP="00470683">
            <w:pPr>
              <w:jc w:val="right"/>
              <w:rPr>
                <w:sz w:val="20"/>
                <w:szCs w:val="20"/>
                <w:lang w:val="en-US"/>
              </w:rPr>
            </w:pPr>
            <w:r>
              <w:rPr>
                <w:sz w:val="20"/>
                <w:szCs w:val="20"/>
              </w:rPr>
              <w:t>188.10</w:t>
            </w:r>
          </w:p>
        </w:tc>
      </w:tr>
      <w:tr w:rsidR="00EA598B" w:rsidRPr="00830019" w14:paraId="5A11BB64" w14:textId="77777777" w:rsidTr="00470683">
        <w:trPr>
          <w:trHeight w:val="55"/>
        </w:trPr>
        <w:tc>
          <w:tcPr>
            <w:tcW w:w="709" w:type="pct"/>
            <w:vMerge/>
            <w:vAlign w:val="center"/>
            <w:hideMark/>
          </w:tcPr>
          <w:p w14:paraId="0B56FB6F" w14:textId="77777777" w:rsidR="00EA598B" w:rsidRPr="00830019" w:rsidRDefault="00EA598B" w:rsidP="00470683">
            <w:pPr>
              <w:rPr>
                <w:sz w:val="20"/>
                <w:szCs w:val="20"/>
                <w:lang w:val="en-US"/>
              </w:rPr>
            </w:pPr>
          </w:p>
        </w:tc>
        <w:tc>
          <w:tcPr>
            <w:tcW w:w="1330" w:type="pct"/>
            <w:hideMark/>
          </w:tcPr>
          <w:p w14:paraId="22F88853"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33929811" w14:textId="70D9A298" w:rsidR="00EA598B" w:rsidRPr="00830019" w:rsidRDefault="00F5578F" w:rsidP="00470683">
            <w:pPr>
              <w:jc w:val="right"/>
              <w:rPr>
                <w:sz w:val="20"/>
                <w:szCs w:val="20"/>
                <w:lang w:val="en-US"/>
              </w:rPr>
            </w:pPr>
            <w:r>
              <w:rPr>
                <w:sz w:val="20"/>
                <w:szCs w:val="20"/>
                <w:lang w:val="en-US"/>
              </w:rPr>
              <w:t>5,880,648</w:t>
            </w:r>
          </w:p>
        </w:tc>
        <w:tc>
          <w:tcPr>
            <w:tcW w:w="731" w:type="pct"/>
          </w:tcPr>
          <w:p w14:paraId="19E09BB2" w14:textId="0C089A4C" w:rsidR="00EA598B" w:rsidRPr="00830019" w:rsidRDefault="00AD49A9" w:rsidP="00470683">
            <w:pPr>
              <w:jc w:val="right"/>
              <w:rPr>
                <w:sz w:val="20"/>
                <w:szCs w:val="20"/>
                <w:lang w:val="en-US"/>
              </w:rPr>
            </w:pPr>
            <w:r>
              <w:rPr>
                <w:sz w:val="20"/>
                <w:szCs w:val="20"/>
                <w:lang w:val="en-US"/>
              </w:rPr>
              <w:t>0</w:t>
            </w:r>
          </w:p>
        </w:tc>
        <w:tc>
          <w:tcPr>
            <w:tcW w:w="731" w:type="pct"/>
          </w:tcPr>
          <w:p w14:paraId="58C1B522" w14:textId="090E9ADF" w:rsidR="00EA598B" w:rsidRPr="00830019" w:rsidRDefault="009E7019" w:rsidP="00470683">
            <w:pPr>
              <w:jc w:val="right"/>
              <w:rPr>
                <w:sz w:val="20"/>
                <w:szCs w:val="20"/>
                <w:lang w:val="en-US"/>
              </w:rPr>
            </w:pPr>
            <w:r>
              <w:rPr>
                <w:sz w:val="20"/>
                <w:szCs w:val="20"/>
                <w:lang w:val="en-US"/>
              </w:rPr>
              <w:t>2,849,726</w:t>
            </w:r>
          </w:p>
        </w:tc>
        <w:tc>
          <w:tcPr>
            <w:tcW w:w="768" w:type="pct"/>
          </w:tcPr>
          <w:p w14:paraId="1A4EBF68" w14:textId="5DA7CA54" w:rsidR="00EA598B" w:rsidRPr="00830019" w:rsidRDefault="009E5F06" w:rsidP="00470683">
            <w:pPr>
              <w:jc w:val="right"/>
              <w:rPr>
                <w:sz w:val="20"/>
                <w:szCs w:val="20"/>
                <w:lang w:val="en-US"/>
              </w:rPr>
            </w:pPr>
            <w:r>
              <w:rPr>
                <w:sz w:val="20"/>
                <w:szCs w:val="20"/>
                <w:lang w:val="en-US"/>
              </w:rPr>
              <w:t>8,730,374</w:t>
            </w:r>
          </w:p>
        </w:tc>
      </w:tr>
      <w:tr w:rsidR="00EA598B" w:rsidRPr="00830019" w14:paraId="28D746DC" w14:textId="77777777" w:rsidTr="00470683">
        <w:trPr>
          <w:trHeight w:val="264"/>
        </w:trPr>
        <w:tc>
          <w:tcPr>
            <w:tcW w:w="709" w:type="pct"/>
            <w:vMerge w:val="restart"/>
            <w:vAlign w:val="center"/>
            <w:hideMark/>
          </w:tcPr>
          <w:p w14:paraId="754ED786" w14:textId="14825E0C" w:rsidR="00EA598B" w:rsidRPr="00830019" w:rsidRDefault="00314BB3" w:rsidP="00470683">
            <w:pPr>
              <w:jc w:val="center"/>
              <w:rPr>
                <w:sz w:val="20"/>
                <w:szCs w:val="20"/>
                <w:lang w:val="en-US"/>
              </w:rPr>
            </w:pPr>
            <w:r w:rsidRPr="00314BB3">
              <w:rPr>
                <w:color w:val="000000" w:themeColor="text1"/>
                <w:sz w:val="20"/>
                <w:szCs w:val="20"/>
              </w:rPr>
              <w:t>UNEP</w:t>
            </w:r>
          </w:p>
        </w:tc>
        <w:tc>
          <w:tcPr>
            <w:tcW w:w="1330" w:type="pct"/>
            <w:hideMark/>
          </w:tcPr>
          <w:p w14:paraId="6CAF149B"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13B671ED" w14:textId="702C20F6" w:rsidR="00EA598B" w:rsidRPr="00830019" w:rsidRDefault="00AB4DFA" w:rsidP="00470683">
            <w:pPr>
              <w:jc w:val="right"/>
              <w:rPr>
                <w:sz w:val="20"/>
                <w:szCs w:val="20"/>
                <w:lang w:val="en-US"/>
              </w:rPr>
            </w:pPr>
            <w:r>
              <w:rPr>
                <w:sz w:val="20"/>
                <w:szCs w:val="20"/>
                <w:lang w:val="en-US"/>
              </w:rPr>
              <w:t>23.31</w:t>
            </w:r>
          </w:p>
        </w:tc>
        <w:tc>
          <w:tcPr>
            <w:tcW w:w="731" w:type="pct"/>
          </w:tcPr>
          <w:p w14:paraId="593D4F10" w14:textId="30B6679D" w:rsidR="00EA598B" w:rsidRPr="00830019" w:rsidRDefault="00B57792" w:rsidP="00470683">
            <w:pPr>
              <w:jc w:val="right"/>
              <w:rPr>
                <w:sz w:val="20"/>
                <w:szCs w:val="20"/>
                <w:lang w:val="en-US"/>
              </w:rPr>
            </w:pPr>
            <w:r>
              <w:rPr>
                <w:sz w:val="20"/>
                <w:szCs w:val="20"/>
                <w:lang w:val="en-US"/>
              </w:rPr>
              <w:t>0.00</w:t>
            </w:r>
          </w:p>
        </w:tc>
        <w:tc>
          <w:tcPr>
            <w:tcW w:w="731" w:type="pct"/>
          </w:tcPr>
          <w:p w14:paraId="200EFAF9" w14:textId="14CF3FEE" w:rsidR="00EA598B" w:rsidRPr="00830019" w:rsidRDefault="00E660CC" w:rsidP="00470683">
            <w:pPr>
              <w:jc w:val="right"/>
              <w:rPr>
                <w:sz w:val="20"/>
                <w:szCs w:val="20"/>
                <w:lang w:val="en-US"/>
              </w:rPr>
            </w:pPr>
            <w:r>
              <w:rPr>
                <w:sz w:val="20"/>
                <w:szCs w:val="20"/>
                <w:lang w:val="en-US"/>
              </w:rPr>
              <w:t>26.95</w:t>
            </w:r>
          </w:p>
        </w:tc>
        <w:tc>
          <w:tcPr>
            <w:tcW w:w="768" w:type="pct"/>
          </w:tcPr>
          <w:p w14:paraId="79BED3FB" w14:textId="16C9B2F6" w:rsidR="00EA598B" w:rsidRPr="00830019" w:rsidRDefault="00986242" w:rsidP="00470683">
            <w:pPr>
              <w:jc w:val="right"/>
              <w:rPr>
                <w:sz w:val="20"/>
                <w:szCs w:val="20"/>
                <w:lang w:val="en-US"/>
              </w:rPr>
            </w:pPr>
            <w:r>
              <w:rPr>
                <w:sz w:val="20"/>
                <w:szCs w:val="20"/>
              </w:rPr>
              <w:t>50.26</w:t>
            </w:r>
          </w:p>
        </w:tc>
      </w:tr>
      <w:tr w:rsidR="00EA598B" w:rsidRPr="00830019" w14:paraId="100AEBDF" w14:textId="77777777" w:rsidTr="00470683">
        <w:trPr>
          <w:trHeight w:val="264"/>
        </w:trPr>
        <w:tc>
          <w:tcPr>
            <w:tcW w:w="709" w:type="pct"/>
            <w:vMerge/>
            <w:vAlign w:val="center"/>
            <w:hideMark/>
          </w:tcPr>
          <w:p w14:paraId="65C6375E" w14:textId="77777777" w:rsidR="00EA598B" w:rsidRPr="00830019" w:rsidRDefault="00EA598B" w:rsidP="00470683">
            <w:pPr>
              <w:rPr>
                <w:sz w:val="20"/>
                <w:szCs w:val="20"/>
                <w:lang w:val="en-US"/>
              </w:rPr>
            </w:pPr>
          </w:p>
        </w:tc>
        <w:tc>
          <w:tcPr>
            <w:tcW w:w="1330" w:type="pct"/>
            <w:hideMark/>
          </w:tcPr>
          <w:p w14:paraId="0046FC00"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3E3E403A" w14:textId="5BA225B1" w:rsidR="00EA598B" w:rsidRPr="00830019" w:rsidRDefault="00362025" w:rsidP="00470683">
            <w:pPr>
              <w:jc w:val="right"/>
              <w:rPr>
                <w:sz w:val="20"/>
                <w:szCs w:val="20"/>
                <w:lang w:val="en-US"/>
              </w:rPr>
            </w:pPr>
            <w:r>
              <w:rPr>
                <w:sz w:val="20"/>
                <w:szCs w:val="20"/>
                <w:lang w:val="en-US"/>
              </w:rPr>
              <w:t>1,125</w:t>
            </w:r>
            <w:r w:rsidR="007F3543">
              <w:rPr>
                <w:sz w:val="20"/>
                <w:szCs w:val="20"/>
                <w:lang w:val="en-US"/>
              </w:rPr>
              <w:t>,210</w:t>
            </w:r>
          </w:p>
        </w:tc>
        <w:tc>
          <w:tcPr>
            <w:tcW w:w="731" w:type="pct"/>
          </w:tcPr>
          <w:p w14:paraId="7532BBB3" w14:textId="60B1B013" w:rsidR="00EA598B" w:rsidRPr="00830019" w:rsidRDefault="00B57792" w:rsidP="00470683">
            <w:pPr>
              <w:jc w:val="right"/>
              <w:rPr>
                <w:sz w:val="20"/>
                <w:szCs w:val="20"/>
                <w:lang w:val="en-US"/>
              </w:rPr>
            </w:pPr>
            <w:r>
              <w:rPr>
                <w:sz w:val="20"/>
                <w:szCs w:val="20"/>
                <w:lang w:val="en-US"/>
              </w:rPr>
              <w:t>0</w:t>
            </w:r>
          </w:p>
        </w:tc>
        <w:tc>
          <w:tcPr>
            <w:tcW w:w="731" w:type="pct"/>
          </w:tcPr>
          <w:p w14:paraId="3657A6F5" w14:textId="16FD135F" w:rsidR="00EA598B" w:rsidRPr="00830019" w:rsidRDefault="00E660CC" w:rsidP="00470683">
            <w:pPr>
              <w:jc w:val="right"/>
              <w:rPr>
                <w:sz w:val="20"/>
                <w:szCs w:val="20"/>
                <w:lang w:val="en-US"/>
              </w:rPr>
            </w:pPr>
            <w:r>
              <w:rPr>
                <w:sz w:val="20"/>
                <w:szCs w:val="20"/>
                <w:lang w:val="en-US"/>
              </w:rPr>
              <w:t>1,300,864</w:t>
            </w:r>
          </w:p>
        </w:tc>
        <w:tc>
          <w:tcPr>
            <w:tcW w:w="768" w:type="pct"/>
          </w:tcPr>
          <w:p w14:paraId="5BACD241" w14:textId="2925CACF" w:rsidR="00EA598B" w:rsidRPr="00830019" w:rsidRDefault="009745B8" w:rsidP="00470683">
            <w:pPr>
              <w:jc w:val="right"/>
              <w:rPr>
                <w:sz w:val="20"/>
                <w:szCs w:val="20"/>
                <w:lang w:val="en-US"/>
              </w:rPr>
            </w:pPr>
            <w:r>
              <w:rPr>
                <w:sz w:val="20"/>
                <w:szCs w:val="20"/>
                <w:lang w:val="en-US"/>
              </w:rPr>
              <w:t>2,426,074</w:t>
            </w:r>
          </w:p>
        </w:tc>
      </w:tr>
      <w:tr w:rsidR="00314BB3" w:rsidRPr="00830019" w14:paraId="482F3837" w14:textId="77777777" w:rsidTr="00470683">
        <w:trPr>
          <w:trHeight w:val="264"/>
        </w:trPr>
        <w:tc>
          <w:tcPr>
            <w:tcW w:w="709" w:type="pct"/>
            <w:vMerge w:val="restart"/>
            <w:vAlign w:val="center"/>
          </w:tcPr>
          <w:p w14:paraId="413658ED" w14:textId="1449F0AB" w:rsidR="00314BB3" w:rsidRPr="00830019" w:rsidRDefault="00314BB3" w:rsidP="00314BB3">
            <w:pPr>
              <w:jc w:val="center"/>
              <w:rPr>
                <w:sz w:val="20"/>
                <w:szCs w:val="20"/>
                <w:lang w:val="en-US"/>
              </w:rPr>
            </w:pPr>
            <w:r>
              <w:rPr>
                <w:color w:val="000000" w:themeColor="text1"/>
                <w:sz w:val="20"/>
                <w:szCs w:val="20"/>
              </w:rPr>
              <w:t>Germany</w:t>
            </w:r>
          </w:p>
        </w:tc>
        <w:tc>
          <w:tcPr>
            <w:tcW w:w="1330" w:type="pct"/>
          </w:tcPr>
          <w:p w14:paraId="5CFE5F87" w14:textId="79000BA4" w:rsidR="00314BB3" w:rsidRPr="00830019" w:rsidRDefault="00314BB3" w:rsidP="00314BB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25A3994F" w14:textId="2AB2920A" w:rsidR="00314BB3" w:rsidRPr="002E4463" w:rsidRDefault="00545B1F" w:rsidP="00314BB3">
            <w:pPr>
              <w:jc w:val="right"/>
              <w:rPr>
                <w:sz w:val="20"/>
                <w:szCs w:val="20"/>
                <w:lang w:val="en-US"/>
              </w:rPr>
            </w:pPr>
            <w:r w:rsidRPr="002E4463">
              <w:rPr>
                <w:sz w:val="20"/>
                <w:szCs w:val="20"/>
                <w:lang w:val="en-US"/>
              </w:rPr>
              <w:t>49.35</w:t>
            </w:r>
          </w:p>
        </w:tc>
        <w:tc>
          <w:tcPr>
            <w:tcW w:w="731" w:type="pct"/>
          </w:tcPr>
          <w:p w14:paraId="103D2852" w14:textId="6B6AC2AC" w:rsidR="00314BB3" w:rsidRPr="00830019" w:rsidRDefault="00B57792" w:rsidP="00314BB3">
            <w:pPr>
              <w:jc w:val="right"/>
              <w:rPr>
                <w:sz w:val="20"/>
                <w:szCs w:val="20"/>
                <w:lang w:val="en-US"/>
              </w:rPr>
            </w:pPr>
            <w:r>
              <w:rPr>
                <w:sz w:val="20"/>
                <w:szCs w:val="20"/>
                <w:lang w:val="en-US"/>
              </w:rPr>
              <w:t>0.00</w:t>
            </w:r>
          </w:p>
        </w:tc>
        <w:tc>
          <w:tcPr>
            <w:tcW w:w="731" w:type="pct"/>
          </w:tcPr>
          <w:p w14:paraId="1540833F" w14:textId="2DD2389A" w:rsidR="00314BB3" w:rsidRPr="00830019" w:rsidRDefault="00B034FC" w:rsidP="00314BB3">
            <w:pPr>
              <w:jc w:val="right"/>
              <w:rPr>
                <w:sz w:val="20"/>
                <w:szCs w:val="20"/>
                <w:lang w:val="en-US"/>
              </w:rPr>
            </w:pPr>
            <w:r>
              <w:rPr>
                <w:sz w:val="20"/>
                <w:szCs w:val="20"/>
                <w:lang w:val="en-US"/>
              </w:rPr>
              <w:t>55.26</w:t>
            </w:r>
          </w:p>
        </w:tc>
        <w:tc>
          <w:tcPr>
            <w:tcW w:w="768" w:type="pct"/>
          </w:tcPr>
          <w:p w14:paraId="66F7B6DD" w14:textId="4B58424E" w:rsidR="00314BB3" w:rsidRPr="00247EAE" w:rsidRDefault="006F325B" w:rsidP="00314BB3">
            <w:pPr>
              <w:jc w:val="right"/>
              <w:rPr>
                <w:sz w:val="20"/>
                <w:szCs w:val="20"/>
                <w:lang w:val="en-US"/>
              </w:rPr>
            </w:pPr>
            <w:r>
              <w:rPr>
                <w:sz w:val="20"/>
                <w:szCs w:val="20"/>
              </w:rPr>
              <w:t>104.61</w:t>
            </w:r>
          </w:p>
        </w:tc>
      </w:tr>
      <w:tr w:rsidR="00314BB3" w:rsidRPr="00830019" w14:paraId="667D360A" w14:textId="77777777" w:rsidTr="00470683">
        <w:trPr>
          <w:trHeight w:val="264"/>
        </w:trPr>
        <w:tc>
          <w:tcPr>
            <w:tcW w:w="709" w:type="pct"/>
            <w:vMerge/>
            <w:vAlign w:val="center"/>
          </w:tcPr>
          <w:p w14:paraId="568C8074" w14:textId="77777777" w:rsidR="00314BB3" w:rsidRPr="00830019" w:rsidRDefault="00314BB3" w:rsidP="00314BB3">
            <w:pPr>
              <w:rPr>
                <w:sz w:val="20"/>
                <w:szCs w:val="20"/>
                <w:lang w:val="en-US"/>
              </w:rPr>
            </w:pPr>
          </w:p>
        </w:tc>
        <w:tc>
          <w:tcPr>
            <w:tcW w:w="1330" w:type="pct"/>
          </w:tcPr>
          <w:p w14:paraId="6728C040" w14:textId="493B1ADE" w:rsidR="00314BB3" w:rsidRPr="00830019" w:rsidRDefault="00314BB3" w:rsidP="00314BB3">
            <w:pPr>
              <w:jc w:val="left"/>
              <w:rPr>
                <w:sz w:val="20"/>
                <w:szCs w:val="20"/>
                <w:lang w:val="en-US"/>
              </w:rPr>
            </w:pPr>
            <w:r w:rsidRPr="00830019">
              <w:rPr>
                <w:sz w:val="20"/>
                <w:szCs w:val="20"/>
                <w:lang w:val="en-US"/>
              </w:rPr>
              <w:t>Funding (US $)</w:t>
            </w:r>
          </w:p>
        </w:tc>
        <w:tc>
          <w:tcPr>
            <w:tcW w:w="731" w:type="pct"/>
          </w:tcPr>
          <w:p w14:paraId="2164367C" w14:textId="6BD855F7" w:rsidR="00314BB3" w:rsidRPr="002E4463" w:rsidRDefault="00D2597D" w:rsidP="00314BB3">
            <w:pPr>
              <w:jc w:val="right"/>
              <w:rPr>
                <w:sz w:val="20"/>
                <w:szCs w:val="20"/>
                <w:lang w:val="en-US"/>
              </w:rPr>
            </w:pPr>
            <w:r>
              <w:rPr>
                <w:sz w:val="20"/>
                <w:szCs w:val="20"/>
                <w:lang w:val="en-US"/>
              </w:rPr>
              <w:t>2,379,336</w:t>
            </w:r>
          </w:p>
        </w:tc>
        <w:tc>
          <w:tcPr>
            <w:tcW w:w="731" w:type="pct"/>
          </w:tcPr>
          <w:p w14:paraId="1C8B07B8" w14:textId="2EBB4C42" w:rsidR="00314BB3" w:rsidRPr="00830019" w:rsidRDefault="00B57792" w:rsidP="00314BB3">
            <w:pPr>
              <w:jc w:val="right"/>
              <w:rPr>
                <w:sz w:val="20"/>
                <w:szCs w:val="20"/>
                <w:lang w:val="en-US"/>
              </w:rPr>
            </w:pPr>
            <w:r>
              <w:rPr>
                <w:sz w:val="20"/>
                <w:szCs w:val="20"/>
                <w:lang w:val="en-US"/>
              </w:rPr>
              <w:t>0</w:t>
            </w:r>
          </w:p>
        </w:tc>
        <w:tc>
          <w:tcPr>
            <w:tcW w:w="731" w:type="pct"/>
          </w:tcPr>
          <w:p w14:paraId="1CB3DB10" w14:textId="5AA67D31" w:rsidR="00314BB3" w:rsidRPr="00830019" w:rsidRDefault="00B034FC" w:rsidP="00314BB3">
            <w:pPr>
              <w:jc w:val="right"/>
              <w:rPr>
                <w:sz w:val="20"/>
                <w:szCs w:val="20"/>
                <w:lang w:val="en-US"/>
              </w:rPr>
            </w:pPr>
            <w:r>
              <w:rPr>
                <w:sz w:val="20"/>
                <w:szCs w:val="20"/>
                <w:lang w:val="en-US"/>
              </w:rPr>
              <w:t>2,663,992</w:t>
            </w:r>
          </w:p>
        </w:tc>
        <w:tc>
          <w:tcPr>
            <w:tcW w:w="768" w:type="pct"/>
          </w:tcPr>
          <w:p w14:paraId="3AE7B7A6" w14:textId="1C6644B1" w:rsidR="00314BB3" w:rsidRPr="00247EAE" w:rsidRDefault="004353BD" w:rsidP="00314BB3">
            <w:pPr>
              <w:jc w:val="right"/>
              <w:rPr>
                <w:sz w:val="20"/>
                <w:szCs w:val="20"/>
                <w:lang w:val="en-US"/>
              </w:rPr>
            </w:pPr>
            <w:r>
              <w:rPr>
                <w:sz w:val="20"/>
                <w:szCs w:val="20"/>
                <w:lang w:val="en-US"/>
              </w:rPr>
              <w:t>5,043,328</w:t>
            </w:r>
          </w:p>
        </w:tc>
      </w:tr>
    </w:tbl>
    <w:p w14:paraId="5099B3C1" w14:textId="77777777" w:rsidR="00EA598B" w:rsidRPr="00862FA7" w:rsidRDefault="00EA598B" w:rsidP="00EA598B">
      <w:pPr>
        <w:jc w:val="left"/>
        <w:rPr>
          <w:sz w:val="18"/>
          <w:szCs w:val="18"/>
        </w:rPr>
      </w:pPr>
    </w:p>
    <w:tbl>
      <w:tblPr>
        <w:tblStyle w:val="TableGrid"/>
        <w:tblW w:w="102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7"/>
        <w:gridCol w:w="900"/>
        <w:gridCol w:w="1170"/>
        <w:gridCol w:w="900"/>
        <w:gridCol w:w="810"/>
        <w:gridCol w:w="900"/>
        <w:gridCol w:w="720"/>
        <w:gridCol w:w="900"/>
        <w:gridCol w:w="648"/>
        <w:gridCol w:w="792"/>
        <w:gridCol w:w="540"/>
        <w:gridCol w:w="990"/>
      </w:tblGrid>
      <w:tr w:rsidR="00B31181" w:rsidRPr="00B31181" w14:paraId="5D7D0AA3" w14:textId="77777777" w:rsidTr="004210C0">
        <w:trPr>
          <w:trHeight w:val="281"/>
        </w:trPr>
        <w:tc>
          <w:tcPr>
            <w:tcW w:w="3057" w:type="dxa"/>
            <w:gridSpan w:val="3"/>
            <w:tcBorders>
              <w:top w:val="single" w:sz="2" w:space="0" w:color="auto"/>
              <w:left w:val="single" w:sz="2" w:space="0" w:color="auto"/>
              <w:bottom w:val="single" w:sz="2" w:space="0" w:color="auto"/>
              <w:right w:val="single" w:sz="2" w:space="0" w:color="auto"/>
            </w:tcBorders>
            <w:hideMark/>
          </w:tcPr>
          <w:p w14:paraId="3391CF0D" w14:textId="6808A063" w:rsidR="00112BD2" w:rsidRPr="004210C0" w:rsidRDefault="00112BD2" w:rsidP="007D5F6F">
            <w:pPr>
              <w:spacing w:afterLines="20" w:after="48"/>
              <w:ind w:left="38"/>
              <w:jc w:val="left"/>
              <w:rPr>
                <w:b/>
                <w:sz w:val="18"/>
                <w:szCs w:val="18"/>
                <w:lang w:val="en-US"/>
              </w:rPr>
            </w:pPr>
            <w:r w:rsidRPr="004210C0">
              <w:rPr>
                <w:b/>
                <w:sz w:val="18"/>
                <w:szCs w:val="18"/>
                <w:lang w:val="en-US"/>
              </w:rPr>
              <w:t xml:space="preserve">(VI) PROJECT DATA </w:t>
            </w:r>
          </w:p>
        </w:tc>
        <w:tc>
          <w:tcPr>
            <w:tcW w:w="900" w:type="dxa"/>
            <w:shd w:val="clear" w:color="auto" w:fill="auto"/>
            <w:vAlign w:val="center"/>
            <w:hideMark/>
          </w:tcPr>
          <w:p w14:paraId="7BC0FAB0" w14:textId="61675F91" w:rsidR="00112BD2" w:rsidRPr="004210C0" w:rsidRDefault="00112BD2" w:rsidP="007D5F6F">
            <w:pPr>
              <w:spacing w:afterLines="20" w:after="48"/>
              <w:ind w:left="38"/>
              <w:jc w:val="center"/>
              <w:rPr>
                <w:b/>
                <w:sz w:val="18"/>
                <w:szCs w:val="18"/>
                <w:highlight w:val="cyan"/>
                <w:lang w:val="en-US"/>
              </w:rPr>
            </w:pPr>
            <w:r w:rsidRPr="004210C0">
              <w:rPr>
                <w:b/>
                <w:sz w:val="18"/>
                <w:szCs w:val="18"/>
              </w:rPr>
              <w:t>2022</w:t>
            </w:r>
          </w:p>
        </w:tc>
        <w:tc>
          <w:tcPr>
            <w:tcW w:w="810" w:type="dxa"/>
            <w:shd w:val="clear" w:color="auto" w:fill="auto"/>
            <w:vAlign w:val="center"/>
          </w:tcPr>
          <w:p w14:paraId="0A0A80F6" w14:textId="55CA3662" w:rsidR="00112BD2" w:rsidRPr="004210C0" w:rsidRDefault="00112BD2" w:rsidP="007D5F6F">
            <w:pPr>
              <w:spacing w:afterLines="20" w:after="48"/>
              <w:jc w:val="center"/>
              <w:rPr>
                <w:b/>
                <w:sz w:val="18"/>
                <w:szCs w:val="18"/>
                <w:lang w:val="en-US"/>
              </w:rPr>
            </w:pPr>
            <w:r w:rsidRPr="004210C0">
              <w:rPr>
                <w:b/>
                <w:sz w:val="18"/>
                <w:szCs w:val="18"/>
              </w:rPr>
              <w:t>2023</w:t>
            </w:r>
          </w:p>
        </w:tc>
        <w:tc>
          <w:tcPr>
            <w:tcW w:w="900" w:type="dxa"/>
            <w:shd w:val="clear" w:color="auto" w:fill="auto"/>
            <w:vAlign w:val="center"/>
          </w:tcPr>
          <w:p w14:paraId="7208434D" w14:textId="49953F58" w:rsidR="00112BD2" w:rsidRPr="004210C0" w:rsidRDefault="00112BD2" w:rsidP="007D5F6F">
            <w:pPr>
              <w:spacing w:afterLines="20" w:after="48"/>
              <w:jc w:val="center"/>
              <w:rPr>
                <w:b/>
                <w:sz w:val="18"/>
                <w:szCs w:val="18"/>
                <w:lang w:val="en-US"/>
              </w:rPr>
            </w:pPr>
            <w:r w:rsidRPr="004210C0">
              <w:rPr>
                <w:b/>
                <w:sz w:val="18"/>
                <w:szCs w:val="18"/>
              </w:rPr>
              <w:t>2024</w:t>
            </w:r>
          </w:p>
        </w:tc>
        <w:tc>
          <w:tcPr>
            <w:tcW w:w="720" w:type="dxa"/>
            <w:shd w:val="clear" w:color="auto" w:fill="auto"/>
            <w:vAlign w:val="center"/>
          </w:tcPr>
          <w:p w14:paraId="1D93346E" w14:textId="7DABE277" w:rsidR="00112BD2" w:rsidRPr="004210C0" w:rsidRDefault="00112BD2" w:rsidP="007D5F6F">
            <w:pPr>
              <w:spacing w:afterLines="20" w:after="48"/>
              <w:jc w:val="center"/>
              <w:rPr>
                <w:b/>
                <w:sz w:val="18"/>
                <w:szCs w:val="18"/>
                <w:lang w:val="en-US"/>
              </w:rPr>
            </w:pPr>
            <w:r w:rsidRPr="004210C0">
              <w:rPr>
                <w:b/>
                <w:sz w:val="18"/>
                <w:szCs w:val="18"/>
              </w:rPr>
              <w:t>2025</w:t>
            </w:r>
          </w:p>
        </w:tc>
        <w:tc>
          <w:tcPr>
            <w:tcW w:w="900" w:type="dxa"/>
            <w:vAlign w:val="center"/>
          </w:tcPr>
          <w:p w14:paraId="3E2A15F8" w14:textId="461BE4B8" w:rsidR="00112BD2" w:rsidRPr="004210C0" w:rsidRDefault="00112BD2" w:rsidP="007D5F6F">
            <w:pPr>
              <w:spacing w:afterLines="20" w:after="48"/>
              <w:jc w:val="center"/>
              <w:rPr>
                <w:b/>
                <w:sz w:val="18"/>
                <w:szCs w:val="18"/>
                <w:lang w:val="en-US"/>
              </w:rPr>
            </w:pPr>
            <w:r w:rsidRPr="004210C0">
              <w:rPr>
                <w:b/>
                <w:sz w:val="18"/>
                <w:szCs w:val="18"/>
              </w:rPr>
              <w:t>2026</w:t>
            </w:r>
          </w:p>
        </w:tc>
        <w:tc>
          <w:tcPr>
            <w:tcW w:w="648" w:type="dxa"/>
            <w:vAlign w:val="center"/>
            <w:hideMark/>
          </w:tcPr>
          <w:p w14:paraId="355E3164" w14:textId="27B631A6" w:rsidR="00112BD2" w:rsidRPr="004210C0" w:rsidRDefault="00112BD2" w:rsidP="007D5F6F">
            <w:pPr>
              <w:spacing w:afterLines="20" w:after="48"/>
              <w:jc w:val="center"/>
              <w:rPr>
                <w:b/>
                <w:sz w:val="18"/>
                <w:szCs w:val="18"/>
                <w:highlight w:val="cyan"/>
                <w:lang w:val="en-US"/>
              </w:rPr>
            </w:pPr>
            <w:r w:rsidRPr="004210C0">
              <w:rPr>
                <w:b/>
                <w:sz w:val="18"/>
                <w:szCs w:val="18"/>
              </w:rPr>
              <w:t>2027-2028</w:t>
            </w:r>
          </w:p>
        </w:tc>
        <w:tc>
          <w:tcPr>
            <w:tcW w:w="792" w:type="dxa"/>
            <w:vAlign w:val="center"/>
            <w:hideMark/>
          </w:tcPr>
          <w:p w14:paraId="15ED3C1B" w14:textId="4F2B4413" w:rsidR="00112BD2" w:rsidRPr="004210C0" w:rsidRDefault="00112BD2" w:rsidP="007D5F6F">
            <w:pPr>
              <w:spacing w:afterLines="20" w:after="48"/>
              <w:jc w:val="center"/>
              <w:rPr>
                <w:b/>
                <w:sz w:val="18"/>
                <w:szCs w:val="18"/>
                <w:highlight w:val="cyan"/>
                <w:lang w:val="en-US"/>
              </w:rPr>
            </w:pPr>
            <w:r w:rsidRPr="004210C0">
              <w:rPr>
                <w:b/>
                <w:sz w:val="18"/>
                <w:szCs w:val="18"/>
              </w:rPr>
              <w:t>2029</w:t>
            </w:r>
          </w:p>
        </w:tc>
        <w:tc>
          <w:tcPr>
            <w:tcW w:w="540" w:type="dxa"/>
            <w:vAlign w:val="center"/>
            <w:hideMark/>
          </w:tcPr>
          <w:p w14:paraId="49279E2B" w14:textId="189B0E09" w:rsidR="00112BD2" w:rsidRPr="004210C0" w:rsidRDefault="00112BD2" w:rsidP="007D5F6F">
            <w:pPr>
              <w:spacing w:afterLines="20" w:after="48"/>
              <w:jc w:val="center"/>
              <w:rPr>
                <w:b/>
                <w:sz w:val="18"/>
                <w:szCs w:val="18"/>
                <w:highlight w:val="cyan"/>
                <w:lang w:val="en-US"/>
              </w:rPr>
            </w:pPr>
            <w:r w:rsidRPr="004210C0">
              <w:rPr>
                <w:b/>
                <w:sz w:val="18"/>
                <w:szCs w:val="18"/>
              </w:rPr>
              <w:t>2030</w:t>
            </w:r>
          </w:p>
        </w:tc>
        <w:tc>
          <w:tcPr>
            <w:tcW w:w="990" w:type="dxa"/>
            <w:shd w:val="clear" w:color="auto" w:fill="auto"/>
            <w:vAlign w:val="center"/>
            <w:hideMark/>
          </w:tcPr>
          <w:p w14:paraId="0FEBA09B" w14:textId="4638FBDB" w:rsidR="00112BD2" w:rsidRPr="004210C0" w:rsidRDefault="00112BD2" w:rsidP="007D5F6F">
            <w:pPr>
              <w:spacing w:afterLines="20" w:after="48"/>
              <w:jc w:val="center"/>
              <w:rPr>
                <w:b/>
                <w:sz w:val="18"/>
                <w:szCs w:val="18"/>
                <w:lang w:val="en-US"/>
              </w:rPr>
            </w:pPr>
            <w:r w:rsidRPr="004210C0">
              <w:rPr>
                <w:b/>
                <w:sz w:val="18"/>
                <w:szCs w:val="18"/>
              </w:rPr>
              <w:t>Total</w:t>
            </w:r>
          </w:p>
        </w:tc>
      </w:tr>
      <w:tr w:rsidR="00B31181" w:rsidRPr="00B31181" w14:paraId="5FF55453" w14:textId="77777777" w:rsidTr="004210C0">
        <w:trPr>
          <w:trHeight w:val="233"/>
        </w:trPr>
        <w:tc>
          <w:tcPr>
            <w:tcW w:w="3057" w:type="dxa"/>
            <w:gridSpan w:val="3"/>
            <w:tcBorders>
              <w:top w:val="single" w:sz="2" w:space="0" w:color="auto"/>
              <w:left w:val="single" w:sz="2" w:space="0" w:color="auto"/>
              <w:bottom w:val="single" w:sz="2" w:space="0" w:color="auto"/>
              <w:right w:val="single" w:sz="2" w:space="0" w:color="auto"/>
            </w:tcBorders>
            <w:hideMark/>
          </w:tcPr>
          <w:p w14:paraId="210DEF20" w14:textId="77777777" w:rsidR="00112BD2" w:rsidRPr="004210C0" w:rsidRDefault="00112BD2" w:rsidP="00F96022">
            <w:pPr>
              <w:spacing w:after="60"/>
              <w:ind w:left="38"/>
              <w:jc w:val="left"/>
              <w:rPr>
                <w:sz w:val="18"/>
                <w:szCs w:val="18"/>
                <w:lang w:val="en-US"/>
              </w:rPr>
            </w:pPr>
            <w:r w:rsidRPr="004210C0">
              <w:rPr>
                <w:sz w:val="18"/>
                <w:szCs w:val="18"/>
                <w:lang w:val="en-US"/>
              </w:rPr>
              <w:t>Montreal Protocol consumption limits (ODP </w:t>
            </w:r>
            <w:proofErr w:type="spellStart"/>
            <w:r w:rsidRPr="004210C0">
              <w:rPr>
                <w:sz w:val="18"/>
                <w:szCs w:val="18"/>
                <w:lang w:val="en-US"/>
              </w:rPr>
              <w:t>tonnes</w:t>
            </w:r>
            <w:proofErr w:type="spellEnd"/>
            <w:r w:rsidRPr="004210C0">
              <w:rPr>
                <w:sz w:val="18"/>
                <w:szCs w:val="18"/>
                <w:lang w:val="en-US"/>
              </w:rPr>
              <w:t>)</w:t>
            </w:r>
          </w:p>
        </w:tc>
        <w:tc>
          <w:tcPr>
            <w:tcW w:w="900" w:type="dxa"/>
            <w:shd w:val="clear" w:color="auto" w:fill="auto"/>
          </w:tcPr>
          <w:p w14:paraId="2E9B6549" w14:textId="0A23C757" w:rsidR="00112BD2" w:rsidRPr="004210C0" w:rsidRDefault="00112BD2" w:rsidP="00F96022">
            <w:pPr>
              <w:spacing w:after="60"/>
              <w:ind w:left="38"/>
              <w:jc w:val="right"/>
              <w:rPr>
                <w:sz w:val="18"/>
                <w:szCs w:val="18"/>
                <w:lang w:val="en-US"/>
              </w:rPr>
            </w:pPr>
            <w:r w:rsidRPr="004210C0">
              <w:rPr>
                <w:color w:val="000000"/>
                <w:sz w:val="18"/>
                <w:szCs w:val="18"/>
              </w:rPr>
              <w:t>1,045.33</w:t>
            </w:r>
          </w:p>
        </w:tc>
        <w:tc>
          <w:tcPr>
            <w:tcW w:w="810" w:type="dxa"/>
          </w:tcPr>
          <w:p w14:paraId="2D9C4A29" w14:textId="19A307B6" w:rsidR="00112BD2" w:rsidRPr="004210C0" w:rsidRDefault="00112BD2" w:rsidP="00F96022">
            <w:pPr>
              <w:spacing w:after="60"/>
              <w:jc w:val="right"/>
              <w:rPr>
                <w:sz w:val="18"/>
                <w:szCs w:val="18"/>
                <w:lang w:val="en-US"/>
              </w:rPr>
            </w:pPr>
            <w:r w:rsidRPr="004210C0">
              <w:rPr>
                <w:color w:val="000000"/>
                <w:sz w:val="18"/>
                <w:szCs w:val="18"/>
              </w:rPr>
              <w:t>1,045.33</w:t>
            </w:r>
          </w:p>
        </w:tc>
        <w:tc>
          <w:tcPr>
            <w:tcW w:w="900" w:type="dxa"/>
            <w:shd w:val="clear" w:color="auto" w:fill="auto"/>
          </w:tcPr>
          <w:p w14:paraId="2B1C97FD" w14:textId="1E6B7FF3" w:rsidR="00112BD2" w:rsidRPr="004210C0" w:rsidRDefault="00112BD2" w:rsidP="00F96022">
            <w:pPr>
              <w:spacing w:after="60"/>
              <w:jc w:val="right"/>
              <w:rPr>
                <w:sz w:val="18"/>
                <w:szCs w:val="18"/>
                <w:lang w:val="en-US"/>
              </w:rPr>
            </w:pPr>
            <w:r w:rsidRPr="004210C0">
              <w:rPr>
                <w:sz w:val="18"/>
                <w:szCs w:val="18"/>
              </w:rPr>
              <w:t>1,045.33</w:t>
            </w:r>
          </w:p>
        </w:tc>
        <w:tc>
          <w:tcPr>
            <w:tcW w:w="720" w:type="dxa"/>
            <w:shd w:val="clear" w:color="auto" w:fill="auto"/>
          </w:tcPr>
          <w:p w14:paraId="721ECCA8" w14:textId="1D1854E9" w:rsidR="00112BD2" w:rsidRPr="004210C0" w:rsidRDefault="00112BD2" w:rsidP="00F96022">
            <w:pPr>
              <w:spacing w:after="60"/>
              <w:jc w:val="right"/>
              <w:rPr>
                <w:sz w:val="18"/>
                <w:szCs w:val="18"/>
                <w:lang w:val="en-US"/>
              </w:rPr>
            </w:pPr>
            <w:r w:rsidRPr="004210C0">
              <w:rPr>
                <w:sz w:val="18"/>
                <w:szCs w:val="18"/>
                <w:lang w:eastAsia="en-CA"/>
              </w:rPr>
              <w:t>522.67</w:t>
            </w:r>
          </w:p>
        </w:tc>
        <w:tc>
          <w:tcPr>
            <w:tcW w:w="900" w:type="dxa"/>
          </w:tcPr>
          <w:p w14:paraId="357F9515" w14:textId="497E3AFF" w:rsidR="00112BD2" w:rsidRPr="004210C0" w:rsidRDefault="00112BD2" w:rsidP="00F96022">
            <w:pPr>
              <w:spacing w:after="60"/>
              <w:jc w:val="right"/>
              <w:rPr>
                <w:sz w:val="18"/>
                <w:szCs w:val="18"/>
                <w:lang w:val="en-US"/>
              </w:rPr>
            </w:pPr>
            <w:r w:rsidRPr="004210C0">
              <w:rPr>
                <w:sz w:val="18"/>
                <w:szCs w:val="18"/>
                <w:lang w:eastAsia="en-CA"/>
              </w:rPr>
              <w:t>522.67</w:t>
            </w:r>
          </w:p>
        </w:tc>
        <w:tc>
          <w:tcPr>
            <w:tcW w:w="648" w:type="dxa"/>
          </w:tcPr>
          <w:p w14:paraId="1A896003" w14:textId="0AAA2600" w:rsidR="00112BD2" w:rsidRPr="004210C0" w:rsidRDefault="00112BD2" w:rsidP="00F96022">
            <w:pPr>
              <w:spacing w:after="60"/>
              <w:jc w:val="right"/>
              <w:rPr>
                <w:sz w:val="18"/>
                <w:szCs w:val="18"/>
                <w:lang w:val="en-US"/>
              </w:rPr>
            </w:pPr>
            <w:r w:rsidRPr="004210C0">
              <w:rPr>
                <w:sz w:val="18"/>
                <w:szCs w:val="18"/>
                <w:lang w:eastAsia="en-CA"/>
              </w:rPr>
              <w:t>522.67</w:t>
            </w:r>
          </w:p>
        </w:tc>
        <w:tc>
          <w:tcPr>
            <w:tcW w:w="792" w:type="dxa"/>
          </w:tcPr>
          <w:p w14:paraId="47185A04" w14:textId="2AD12187" w:rsidR="00112BD2" w:rsidRPr="004210C0" w:rsidRDefault="00112BD2" w:rsidP="00F96022">
            <w:pPr>
              <w:spacing w:after="60"/>
              <w:jc w:val="right"/>
              <w:rPr>
                <w:sz w:val="18"/>
                <w:szCs w:val="18"/>
                <w:lang w:val="en-US"/>
              </w:rPr>
            </w:pPr>
            <w:r w:rsidRPr="004210C0">
              <w:rPr>
                <w:sz w:val="18"/>
                <w:szCs w:val="18"/>
                <w:lang w:eastAsia="en-CA"/>
              </w:rPr>
              <w:t>522.67</w:t>
            </w:r>
          </w:p>
        </w:tc>
        <w:tc>
          <w:tcPr>
            <w:tcW w:w="540" w:type="dxa"/>
          </w:tcPr>
          <w:p w14:paraId="0C422A64" w14:textId="33FFF184" w:rsidR="00112BD2" w:rsidRPr="004210C0" w:rsidRDefault="00112BD2" w:rsidP="00F96022">
            <w:pPr>
              <w:spacing w:after="60"/>
              <w:jc w:val="right"/>
              <w:rPr>
                <w:sz w:val="18"/>
                <w:szCs w:val="18"/>
                <w:lang w:val="en-US"/>
              </w:rPr>
            </w:pPr>
            <w:r w:rsidRPr="004210C0">
              <w:rPr>
                <w:sz w:val="18"/>
                <w:szCs w:val="18"/>
                <w:lang w:eastAsia="en-CA"/>
              </w:rPr>
              <w:t>0.00</w:t>
            </w:r>
          </w:p>
        </w:tc>
        <w:tc>
          <w:tcPr>
            <w:tcW w:w="990" w:type="dxa"/>
            <w:hideMark/>
          </w:tcPr>
          <w:p w14:paraId="6160F71F" w14:textId="61E1C08D" w:rsidR="00112BD2" w:rsidRPr="004210C0" w:rsidRDefault="00112BD2" w:rsidP="00F96022">
            <w:pPr>
              <w:spacing w:after="60"/>
              <w:jc w:val="right"/>
              <w:rPr>
                <w:sz w:val="18"/>
                <w:szCs w:val="18"/>
                <w:lang w:val="en-US"/>
              </w:rPr>
            </w:pPr>
            <w:r w:rsidRPr="004210C0">
              <w:rPr>
                <w:sz w:val="18"/>
                <w:szCs w:val="18"/>
              </w:rPr>
              <w:t>n/a</w:t>
            </w:r>
          </w:p>
        </w:tc>
      </w:tr>
      <w:tr w:rsidR="00B31181" w:rsidRPr="00B31181" w14:paraId="58566C2A" w14:textId="77777777" w:rsidTr="004210C0">
        <w:trPr>
          <w:trHeight w:val="269"/>
        </w:trPr>
        <w:tc>
          <w:tcPr>
            <w:tcW w:w="3057" w:type="dxa"/>
            <w:gridSpan w:val="3"/>
            <w:tcBorders>
              <w:top w:val="single" w:sz="2" w:space="0" w:color="auto"/>
              <w:left w:val="single" w:sz="2" w:space="0" w:color="auto"/>
              <w:bottom w:val="single" w:sz="2" w:space="0" w:color="auto"/>
              <w:right w:val="single" w:sz="2" w:space="0" w:color="auto"/>
            </w:tcBorders>
            <w:hideMark/>
          </w:tcPr>
          <w:p w14:paraId="61B0DBDA" w14:textId="77777777" w:rsidR="00112BD2" w:rsidRPr="004210C0" w:rsidRDefault="00112BD2" w:rsidP="00F96022">
            <w:pPr>
              <w:spacing w:after="60"/>
              <w:ind w:left="38"/>
              <w:jc w:val="left"/>
              <w:rPr>
                <w:sz w:val="18"/>
                <w:szCs w:val="18"/>
                <w:lang w:val="en-US"/>
              </w:rPr>
            </w:pPr>
            <w:r w:rsidRPr="004210C0">
              <w:rPr>
                <w:sz w:val="18"/>
                <w:szCs w:val="18"/>
                <w:lang w:val="en-US"/>
              </w:rPr>
              <w:t>Maximum allowable consumption (ODP </w:t>
            </w:r>
            <w:proofErr w:type="spellStart"/>
            <w:r w:rsidRPr="004210C0">
              <w:rPr>
                <w:sz w:val="18"/>
                <w:szCs w:val="18"/>
                <w:lang w:val="en-US"/>
              </w:rPr>
              <w:t>tonnes</w:t>
            </w:r>
            <w:proofErr w:type="spellEnd"/>
            <w:r w:rsidRPr="004210C0">
              <w:rPr>
                <w:sz w:val="18"/>
                <w:szCs w:val="18"/>
                <w:lang w:val="en-US"/>
              </w:rPr>
              <w:t>)</w:t>
            </w:r>
          </w:p>
        </w:tc>
        <w:tc>
          <w:tcPr>
            <w:tcW w:w="900" w:type="dxa"/>
            <w:shd w:val="clear" w:color="auto" w:fill="auto"/>
          </w:tcPr>
          <w:p w14:paraId="58EF2305" w14:textId="2CA4CD7F" w:rsidR="00112BD2" w:rsidRPr="004210C0" w:rsidRDefault="00112BD2" w:rsidP="00F96022">
            <w:pPr>
              <w:spacing w:after="60"/>
              <w:ind w:left="38"/>
              <w:jc w:val="right"/>
              <w:rPr>
                <w:sz w:val="18"/>
                <w:szCs w:val="18"/>
                <w:lang w:val="en-US"/>
              </w:rPr>
            </w:pPr>
            <w:r w:rsidRPr="004210C0">
              <w:rPr>
                <w:color w:val="000000"/>
                <w:sz w:val="18"/>
                <w:szCs w:val="18"/>
              </w:rPr>
              <w:t xml:space="preserve">698.82 </w:t>
            </w:r>
          </w:p>
        </w:tc>
        <w:tc>
          <w:tcPr>
            <w:tcW w:w="810" w:type="dxa"/>
          </w:tcPr>
          <w:p w14:paraId="08B9FA69" w14:textId="496C46AC" w:rsidR="00112BD2" w:rsidRPr="004210C0" w:rsidRDefault="00112BD2" w:rsidP="00F96022">
            <w:pPr>
              <w:spacing w:after="60"/>
              <w:jc w:val="right"/>
              <w:rPr>
                <w:sz w:val="18"/>
                <w:szCs w:val="18"/>
                <w:lang w:val="en-US"/>
              </w:rPr>
            </w:pPr>
            <w:r w:rsidRPr="004210C0">
              <w:rPr>
                <w:color w:val="000000"/>
                <w:sz w:val="18"/>
                <w:szCs w:val="18"/>
              </w:rPr>
              <w:t xml:space="preserve">643.28 </w:t>
            </w:r>
          </w:p>
        </w:tc>
        <w:tc>
          <w:tcPr>
            <w:tcW w:w="900" w:type="dxa"/>
            <w:shd w:val="clear" w:color="auto" w:fill="auto"/>
          </w:tcPr>
          <w:p w14:paraId="3A56C224" w14:textId="59DFFD8A" w:rsidR="00112BD2" w:rsidRPr="004210C0" w:rsidRDefault="00112BD2" w:rsidP="00F96022">
            <w:pPr>
              <w:spacing w:after="60"/>
              <w:jc w:val="right"/>
              <w:rPr>
                <w:sz w:val="18"/>
                <w:szCs w:val="18"/>
                <w:lang w:val="en-US"/>
              </w:rPr>
            </w:pPr>
            <w:r w:rsidRPr="004210C0">
              <w:rPr>
                <w:sz w:val="18"/>
                <w:szCs w:val="18"/>
              </w:rPr>
              <w:t>643.28</w:t>
            </w:r>
          </w:p>
        </w:tc>
        <w:tc>
          <w:tcPr>
            <w:tcW w:w="720" w:type="dxa"/>
            <w:shd w:val="clear" w:color="auto" w:fill="auto"/>
          </w:tcPr>
          <w:p w14:paraId="5742F027" w14:textId="010E74CC" w:rsidR="00112BD2" w:rsidRPr="004210C0" w:rsidRDefault="00112BD2" w:rsidP="00F96022">
            <w:pPr>
              <w:spacing w:after="60"/>
              <w:jc w:val="right"/>
              <w:rPr>
                <w:sz w:val="18"/>
                <w:szCs w:val="18"/>
                <w:lang w:val="en-US"/>
              </w:rPr>
            </w:pPr>
            <w:r w:rsidRPr="004210C0">
              <w:rPr>
                <w:sz w:val="18"/>
                <w:szCs w:val="18"/>
                <w:lang w:eastAsia="en-CA"/>
              </w:rPr>
              <w:t>75.85</w:t>
            </w:r>
          </w:p>
        </w:tc>
        <w:tc>
          <w:tcPr>
            <w:tcW w:w="900" w:type="dxa"/>
          </w:tcPr>
          <w:p w14:paraId="65728254" w14:textId="22A36B89" w:rsidR="00112BD2" w:rsidRPr="004210C0" w:rsidRDefault="00112BD2" w:rsidP="00F96022">
            <w:pPr>
              <w:spacing w:after="60"/>
              <w:jc w:val="right"/>
              <w:rPr>
                <w:sz w:val="18"/>
                <w:szCs w:val="18"/>
                <w:lang w:val="en-US"/>
              </w:rPr>
            </w:pPr>
            <w:r w:rsidRPr="004210C0">
              <w:rPr>
                <w:sz w:val="18"/>
                <w:szCs w:val="18"/>
                <w:lang w:eastAsia="en-CA"/>
              </w:rPr>
              <w:t>75.85</w:t>
            </w:r>
          </w:p>
        </w:tc>
        <w:tc>
          <w:tcPr>
            <w:tcW w:w="648" w:type="dxa"/>
          </w:tcPr>
          <w:p w14:paraId="691F5513" w14:textId="72612DCD" w:rsidR="00112BD2" w:rsidRPr="004210C0" w:rsidRDefault="00112BD2" w:rsidP="00F96022">
            <w:pPr>
              <w:spacing w:after="60"/>
              <w:jc w:val="right"/>
              <w:rPr>
                <w:sz w:val="18"/>
                <w:szCs w:val="18"/>
                <w:lang w:val="en-US"/>
              </w:rPr>
            </w:pPr>
            <w:r w:rsidRPr="004210C0">
              <w:rPr>
                <w:sz w:val="18"/>
                <w:szCs w:val="18"/>
                <w:lang w:eastAsia="en-CA"/>
              </w:rPr>
              <w:t>75.85</w:t>
            </w:r>
          </w:p>
        </w:tc>
        <w:tc>
          <w:tcPr>
            <w:tcW w:w="792" w:type="dxa"/>
          </w:tcPr>
          <w:p w14:paraId="5D895054" w14:textId="13F6DD11" w:rsidR="00112BD2" w:rsidRPr="004210C0" w:rsidRDefault="00112BD2" w:rsidP="00F96022">
            <w:pPr>
              <w:spacing w:after="60"/>
              <w:jc w:val="right"/>
              <w:rPr>
                <w:sz w:val="18"/>
                <w:szCs w:val="18"/>
                <w:lang w:val="en-US"/>
              </w:rPr>
            </w:pPr>
            <w:r w:rsidRPr="004210C0">
              <w:rPr>
                <w:sz w:val="18"/>
                <w:szCs w:val="18"/>
                <w:lang w:eastAsia="en-CA"/>
              </w:rPr>
              <w:t>75.85</w:t>
            </w:r>
          </w:p>
        </w:tc>
        <w:tc>
          <w:tcPr>
            <w:tcW w:w="540" w:type="dxa"/>
          </w:tcPr>
          <w:p w14:paraId="77DB8AD7" w14:textId="008B89C8" w:rsidR="00112BD2" w:rsidRPr="004210C0" w:rsidRDefault="00112BD2" w:rsidP="00F96022">
            <w:pPr>
              <w:spacing w:after="60"/>
              <w:jc w:val="right"/>
              <w:rPr>
                <w:sz w:val="18"/>
                <w:szCs w:val="18"/>
                <w:lang w:val="en-US"/>
              </w:rPr>
            </w:pPr>
            <w:r w:rsidRPr="004210C0">
              <w:rPr>
                <w:sz w:val="18"/>
                <w:szCs w:val="18"/>
                <w:lang w:eastAsia="en-CA"/>
              </w:rPr>
              <w:t>0.00</w:t>
            </w:r>
          </w:p>
        </w:tc>
        <w:tc>
          <w:tcPr>
            <w:tcW w:w="990" w:type="dxa"/>
            <w:hideMark/>
          </w:tcPr>
          <w:p w14:paraId="3C6A62A0" w14:textId="74FF575A" w:rsidR="00112BD2" w:rsidRPr="004210C0" w:rsidRDefault="00112BD2" w:rsidP="00F96022">
            <w:pPr>
              <w:spacing w:after="60"/>
              <w:jc w:val="right"/>
              <w:rPr>
                <w:sz w:val="18"/>
                <w:szCs w:val="18"/>
                <w:lang w:val="en-US"/>
              </w:rPr>
            </w:pPr>
            <w:r w:rsidRPr="004210C0">
              <w:rPr>
                <w:sz w:val="18"/>
                <w:szCs w:val="18"/>
              </w:rPr>
              <w:t>n/a</w:t>
            </w:r>
          </w:p>
        </w:tc>
      </w:tr>
      <w:tr w:rsidR="00B31181" w:rsidRPr="00B31181" w14:paraId="07FC2ECC" w14:textId="77777777" w:rsidTr="004210C0">
        <w:trPr>
          <w:trHeight w:val="233"/>
        </w:trPr>
        <w:tc>
          <w:tcPr>
            <w:tcW w:w="987" w:type="dxa"/>
            <w:vMerge w:val="restart"/>
            <w:tcBorders>
              <w:top w:val="single" w:sz="2" w:space="0" w:color="auto"/>
              <w:left w:val="single" w:sz="4" w:space="0" w:color="auto"/>
              <w:right w:val="single" w:sz="4" w:space="0" w:color="auto"/>
            </w:tcBorders>
            <w:hideMark/>
          </w:tcPr>
          <w:p w14:paraId="06807183" w14:textId="77777777" w:rsidR="00112BD2" w:rsidRPr="004210C0" w:rsidRDefault="00112BD2" w:rsidP="00FB6D16">
            <w:pPr>
              <w:spacing w:after="60"/>
              <w:ind w:left="38"/>
              <w:jc w:val="left"/>
              <w:rPr>
                <w:sz w:val="18"/>
                <w:szCs w:val="18"/>
                <w:lang w:val="en-US"/>
              </w:rPr>
            </w:pPr>
            <w:r w:rsidRPr="004210C0">
              <w:rPr>
                <w:sz w:val="18"/>
                <w:szCs w:val="18"/>
                <w:lang w:val="en-US"/>
              </w:rPr>
              <w:t>Funding agreed in principle (US $)</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088F516F" w14:textId="2E1AD4E8" w:rsidR="00112BD2" w:rsidRPr="004210C0" w:rsidRDefault="00112BD2" w:rsidP="00FB6D16">
            <w:pPr>
              <w:spacing w:after="60"/>
              <w:ind w:left="38"/>
              <w:jc w:val="center"/>
              <w:rPr>
                <w:sz w:val="18"/>
                <w:szCs w:val="18"/>
                <w:lang w:val="en-US"/>
              </w:rPr>
            </w:pPr>
            <w:r w:rsidRPr="004210C0">
              <w:rPr>
                <w:color w:val="000000" w:themeColor="text1"/>
                <w:sz w:val="18"/>
                <w:szCs w:val="18"/>
              </w:rPr>
              <w:t>UNDP</w:t>
            </w:r>
          </w:p>
        </w:tc>
        <w:tc>
          <w:tcPr>
            <w:tcW w:w="1170" w:type="dxa"/>
            <w:tcBorders>
              <w:top w:val="single" w:sz="2" w:space="0" w:color="auto"/>
              <w:left w:val="single" w:sz="4" w:space="0" w:color="auto"/>
              <w:bottom w:val="single" w:sz="4" w:space="0" w:color="auto"/>
              <w:right w:val="single" w:sz="4" w:space="0" w:color="auto"/>
            </w:tcBorders>
            <w:hideMark/>
          </w:tcPr>
          <w:p w14:paraId="7D33D48E" w14:textId="77777777" w:rsidR="00112BD2" w:rsidRPr="004210C0" w:rsidRDefault="00112BD2" w:rsidP="00FB6D16">
            <w:pPr>
              <w:spacing w:after="60"/>
              <w:ind w:left="38"/>
              <w:jc w:val="left"/>
              <w:rPr>
                <w:sz w:val="18"/>
                <w:szCs w:val="18"/>
                <w:lang w:val="en-US"/>
              </w:rPr>
            </w:pPr>
            <w:r w:rsidRPr="004210C0">
              <w:rPr>
                <w:sz w:val="18"/>
                <w:szCs w:val="18"/>
                <w:lang w:val="en-US"/>
              </w:rPr>
              <w:t>Project costs</w:t>
            </w:r>
          </w:p>
        </w:tc>
        <w:tc>
          <w:tcPr>
            <w:tcW w:w="900" w:type="dxa"/>
            <w:shd w:val="clear" w:color="auto" w:fill="auto"/>
          </w:tcPr>
          <w:p w14:paraId="486E457E" w14:textId="1F24989F" w:rsidR="00112BD2" w:rsidRPr="004210C0" w:rsidRDefault="00112BD2" w:rsidP="00FB6D16">
            <w:pPr>
              <w:spacing w:after="60"/>
              <w:ind w:left="38"/>
              <w:jc w:val="right"/>
              <w:rPr>
                <w:color w:val="000000"/>
                <w:sz w:val="18"/>
                <w:szCs w:val="18"/>
                <w:lang w:val="en-US" w:eastAsia="en-CA"/>
              </w:rPr>
            </w:pPr>
            <w:r w:rsidRPr="004210C0">
              <w:rPr>
                <w:sz w:val="18"/>
                <w:szCs w:val="18"/>
                <w:lang w:eastAsia="en-CA"/>
              </w:rPr>
              <w:t>6,166,500</w:t>
            </w:r>
          </w:p>
        </w:tc>
        <w:tc>
          <w:tcPr>
            <w:tcW w:w="810" w:type="dxa"/>
          </w:tcPr>
          <w:p w14:paraId="275D6AAD" w14:textId="59FFCEBF" w:rsidR="00112BD2" w:rsidRPr="004210C0" w:rsidRDefault="00112BD2" w:rsidP="00FB6D16">
            <w:pPr>
              <w:spacing w:after="60"/>
              <w:jc w:val="right"/>
              <w:rPr>
                <w:color w:val="000000"/>
                <w:sz w:val="18"/>
                <w:szCs w:val="18"/>
                <w:lang w:val="en-US" w:eastAsia="en-CA"/>
              </w:rPr>
            </w:pPr>
            <w:r w:rsidRPr="004210C0">
              <w:rPr>
                <w:sz w:val="18"/>
                <w:szCs w:val="18"/>
                <w:lang w:eastAsia="en-CA"/>
              </w:rPr>
              <w:t>0</w:t>
            </w:r>
          </w:p>
        </w:tc>
        <w:tc>
          <w:tcPr>
            <w:tcW w:w="900" w:type="dxa"/>
            <w:shd w:val="clear" w:color="auto" w:fill="auto"/>
          </w:tcPr>
          <w:p w14:paraId="40AACFC9" w14:textId="45AB5E10" w:rsidR="00112BD2" w:rsidRPr="004210C0" w:rsidRDefault="00112BD2" w:rsidP="00FB6D16">
            <w:pPr>
              <w:spacing w:after="60"/>
              <w:jc w:val="right"/>
              <w:rPr>
                <w:color w:val="000000"/>
                <w:sz w:val="18"/>
                <w:szCs w:val="18"/>
                <w:lang w:val="en-US" w:eastAsia="en-CA"/>
              </w:rPr>
            </w:pPr>
            <w:r w:rsidRPr="004210C0">
              <w:rPr>
                <w:sz w:val="18"/>
                <w:szCs w:val="18"/>
                <w:lang w:eastAsia="en-CA"/>
              </w:rPr>
              <w:t>5,495,933</w:t>
            </w:r>
          </w:p>
        </w:tc>
        <w:tc>
          <w:tcPr>
            <w:tcW w:w="720" w:type="dxa"/>
            <w:shd w:val="clear" w:color="auto" w:fill="auto"/>
          </w:tcPr>
          <w:p w14:paraId="35CE41CA" w14:textId="5A445C22" w:rsidR="00112BD2" w:rsidRPr="004210C0" w:rsidRDefault="00112BD2" w:rsidP="00FB6D16">
            <w:pPr>
              <w:spacing w:after="60"/>
              <w:jc w:val="right"/>
              <w:rPr>
                <w:color w:val="000000"/>
                <w:sz w:val="18"/>
                <w:szCs w:val="18"/>
                <w:lang w:val="en-US" w:eastAsia="en-CA"/>
              </w:rPr>
            </w:pPr>
            <w:r w:rsidRPr="004210C0">
              <w:rPr>
                <w:sz w:val="18"/>
                <w:szCs w:val="18"/>
                <w:lang w:eastAsia="en-CA"/>
              </w:rPr>
              <w:t>0</w:t>
            </w:r>
          </w:p>
        </w:tc>
        <w:tc>
          <w:tcPr>
            <w:tcW w:w="900" w:type="dxa"/>
          </w:tcPr>
          <w:p w14:paraId="5A0A47EE" w14:textId="0B8F79C5" w:rsidR="00112BD2" w:rsidRPr="004210C0" w:rsidRDefault="00112BD2" w:rsidP="00FB6D16">
            <w:pPr>
              <w:spacing w:after="60"/>
              <w:jc w:val="right"/>
              <w:rPr>
                <w:color w:val="000000"/>
                <w:sz w:val="18"/>
                <w:szCs w:val="18"/>
                <w:lang w:val="en-US" w:eastAsia="en-CA"/>
              </w:rPr>
            </w:pPr>
            <w:r w:rsidRPr="004210C0">
              <w:rPr>
                <w:sz w:val="18"/>
                <w:szCs w:val="18"/>
                <w:lang w:eastAsia="en-CA"/>
              </w:rPr>
              <w:t>2,663,295</w:t>
            </w:r>
          </w:p>
        </w:tc>
        <w:tc>
          <w:tcPr>
            <w:tcW w:w="648" w:type="dxa"/>
          </w:tcPr>
          <w:p w14:paraId="496CE0FE" w14:textId="1A3F1FE2" w:rsidR="00112BD2" w:rsidRPr="004210C0" w:rsidRDefault="00112BD2" w:rsidP="00FB6D16">
            <w:pPr>
              <w:spacing w:after="60"/>
              <w:jc w:val="right"/>
              <w:rPr>
                <w:color w:val="000000"/>
                <w:sz w:val="18"/>
                <w:szCs w:val="18"/>
                <w:lang w:val="en-US" w:eastAsia="en-CA"/>
              </w:rPr>
            </w:pPr>
            <w:r w:rsidRPr="004210C0">
              <w:rPr>
                <w:sz w:val="18"/>
                <w:szCs w:val="18"/>
                <w:lang w:eastAsia="en-CA"/>
              </w:rPr>
              <w:t>0</w:t>
            </w:r>
          </w:p>
        </w:tc>
        <w:tc>
          <w:tcPr>
            <w:tcW w:w="792" w:type="dxa"/>
          </w:tcPr>
          <w:p w14:paraId="34449F68" w14:textId="3DA6A52D" w:rsidR="00112BD2" w:rsidRPr="004210C0" w:rsidRDefault="00112BD2" w:rsidP="00FB6D16">
            <w:pPr>
              <w:spacing w:after="60"/>
              <w:jc w:val="right"/>
              <w:rPr>
                <w:color w:val="000000"/>
                <w:sz w:val="18"/>
                <w:szCs w:val="18"/>
                <w:lang w:val="en-US" w:eastAsia="en-CA"/>
              </w:rPr>
            </w:pPr>
            <w:r w:rsidRPr="004210C0">
              <w:rPr>
                <w:sz w:val="18"/>
                <w:szCs w:val="18"/>
                <w:lang w:eastAsia="en-CA"/>
              </w:rPr>
              <w:t>509,332</w:t>
            </w:r>
          </w:p>
        </w:tc>
        <w:tc>
          <w:tcPr>
            <w:tcW w:w="540" w:type="dxa"/>
          </w:tcPr>
          <w:p w14:paraId="47A419E5" w14:textId="3D1B837F" w:rsidR="00112BD2" w:rsidRPr="004210C0" w:rsidRDefault="00112BD2" w:rsidP="00FB6D16">
            <w:pPr>
              <w:spacing w:after="60"/>
              <w:jc w:val="right"/>
              <w:rPr>
                <w:color w:val="000000"/>
                <w:sz w:val="18"/>
                <w:szCs w:val="18"/>
                <w:lang w:val="en-US" w:eastAsia="en-CA"/>
              </w:rPr>
            </w:pPr>
            <w:r w:rsidRPr="004210C0">
              <w:rPr>
                <w:sz w:val="18"/>
                <w:szCs w:val="18"/>
                <w:lang w:eastAsia="en-CA"/>
              </w:rPr>
              <w:t>0</w:t>
            </w:r>
          </w:p>
        </w:tc>
        <w:tc>
          <w:tcPr>
            <w:tcW w:w="990" w:type="dxa"/>
          </w:tcPr>
          <w:p w14:paraId="7D823A1C" w14:textId="639068F0" w:rsidR="00112BD2" w:rsidRPr="004210C0" w:rsidRDefault="00112BD2" w:rsidP="00FB6D16">
            <w:pPr>
              <w:spacing w:after="60"/>
              <w:jc w:val="right"/>
              <w:rPr>
                <w:color w:val="000000"/>
                <w:sz w:val="18"/>
                <w:szCs w:val="18"/>
                <w:lang w:val="en-US" w:eastAsia="en-CA"/>
              </w:rPr>
            </w:pPr>
            <w:r w:rsidRPr="004210C0">
              <w:rPr>
                <w:color w:val="000000"/>
                <w:sz w:val="18"/>
                <w:szCs w:val="18"/>
              </w:rPr>
              <w:t>14,835,060</w:t>
            </w:r>
          </w:p>
        </w:tc>
      </w:tr>
      <w:tr w:rsidR="00B31181" w:rsidRPr="00B31181" w14:paraId="77DA5DA2" w14:textId="77777777" w:rsidTr="004210C0">
        <w:trPr>
          <w:trHeight w:val="49"/>
        </w:trPr>
        <w:tc>
          <w:tcPr>
            <w:tcW w:w="987" w:type="dxa"/>
            <w:vMerge/>
            <w:tcBorders>
              <w:left w:val="single" w:sz="4" w:space="0" w:color="auto"/>
              <w:right w:val="single" w:sz="4" w:space="0" w:color="auto"/>
            </w:tcBorders>
            <w:vAlign w:val="center"/>
            <w:hideMark/>
          </w:tcPr>
          <w:p w14:paraId="709C0DDD" w14:textId="77777777" w:rsidR="00112BD2" w:rsidRPr="00FC78C1" w:rsidRDefault="00112BD2" w:rsidP="00FB6D16">
            <w:pPr>
              <w:spacing w:after="6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DCCDB9C" w14:textId="77777777" w:rsidR="00112BD2" w:rsidRPr="00FC78C1" w:rsidRDefault="00112BD2" w:rsidP="00FB6D16">
            <w:pPr>
              <w:spacing w:after="60"/>
              <w:ind w:left="38"/>
              <w:jc w:val="center"/>
              <w:rPr>
                <w:sz w:val="18"/>
                <w:szCs w:val="18"/>
                <w:lang w:val="en-US"/>
              </w:rPr>
            </w:pPr>
          </w:p>
        </w:tc>
        <w:tc>
          <w:tcPr>
            <w:tcW w:w="1170" w:type="dxa"/>
            <w:tcBorders>
              <w:top w:val="single" w:sz="4" w:space="0" w:color="auto"/>
              <w:left w:val="single" w:sz="4" w:space="0" w:color="auto"/>
              <w:bottom w:val="single" w:sz="4" w:space="0" w:color="auto"/>
              <w:right w:val="single" w:sz="4" w:space="0" w:color="auto"/>
            </w:tcBorders>
            <w:hideMark/>
          </w:tcPr>
          <w:p w14:paraId="2711C11F" w14:textId="77777777" w:rsidR="00112BD2" w:rsidRPr="00FC78C1" w:rsidRDefault="00112BD2" w:rsidP="00FB6D16">
            <w:pPr>
              <w:spacing w:after="60"/>
              <w:ind w:left="38"/>
              <w:jc w:val="left"/>
              <w:rPr>
                <w:sz w:val="18"/>
                <w:szCs w:val="18"/>
                <w:lang w:val="en-US"/>
              </w:rPr>
            </w:pPr>
            <w:r w:rsidRPr="00FC78C1">
              <w:rPr>
                <w:sz w:val="18"/>
                <w:szCs w:val="18"/>
                <w:lang w:val="en-US"/>
              </w:rPr>
              <w:t>Support costs</w:t>
            </w:r>
          </w:p>
        </w:tc>
        <w:tc>
          <w:tcPr>
            <w:tcW w:w="900" w:type="dxa"/>
            <w:shd w:val="clear" w:color="auto" w:fill="auto"/>
          </w:tcPr>
          <w:p w14:paraId="6F2A86BE" w14:textId="3616BC2B" w:rsidR="00112BD2" w:rsidRPr="00FC78C1" w:rsidRDefault="00112BD2" w:rsidP="00FB6D16">
            <w:pPr>
              <w:spacing w:after="60"/>
              <w:ind w:left="38"/>
              <w:jc w:val="right"/>
              <w:rPr>
                <w:color w:val="000000"/>
                <w:sz w:val="18"/>
                <w:szCs w:val="18"/>
                <w:lang w:val="en-US" w:eastAsia="en-CA"/>
              </w:rPr>
            </w:pPr>
            <w:r w:rsidRPr="00FC78C1">
              <w:rPr>
                <w:sz w:val="18"/>
                <w:szCs w:val="18"/>
                <w:lang w:eastAsia="en-CA"/>
              </w:rPr>
              <w:t>431,655</w:t>
            </w:r>
          </w:p>
        </w:tc>
        <w:tc>
          <w:tcPr>
            <w:tcW w:w="810" w:type="dxa"/>
          </w:tcPr>
          <w:p w14:paraId="50F8E2E8" w14:textId="213D9690"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shd w:val="clear" w:color="auto" w:fill="auto"/>
          </w:tcPr>
          <w:p w14:paraId="0C7A83D7" w14:textId="52C5DD17" w:rsidR="00112BD2" w:rsidRPr="00FC78C1" w:rsidRDefault="00112BD2" w:rsidP="00FB6D16">
            <w:pPr>
              <w:spacing w:after="60"/>
              <w:jc w:val="right"/>
              <w:rPr>
                <w:color w:val="000000"/>
                <w:sz w:val="18"/>
                <w:szCs w:val="18"/>
                <w:lang w:val="en-US" w:eastAsia="en-CA"/>
              </w:rPr>
            </w:pPr>
            <w:r w:rsidRPr="00FC78C1">
              <w:rPr>
                <w:sz w:val="18"/>
                <w:szCs w:val="18"/>
                <w:lang w:eastAsia="en-CA"/>
              </w:rPr>
              <w:t>384,715</w:t>
            </w:r>
          </w:p>
        </w:tc>
        <w:tc>
          <w:tcPr>
            <w:tcW w:w="720" w:type="dxa"/>
            <w:shd w:val="clear" w:color="auto" w:fill="auto"/>
          </w:tcPr>
          <w:p w14:paraId="63D68007" w14:textId="0BBF9FD6"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tcPr>
          <w:p w14:paraId="0DFFE0CA" w14:textId="51639E79" w:rsidR="00112BD2" w:rsidRPr="00FC78C1" w:rsidRDefault="00112BD2" w:rsidP="00FB6D16">
            <w:pPr>
              <w:spacing w:after="60"/>
              <w:jc w:val="right"/>
              <w:rPr>
                <w:color w:val="000000"/>
                <w:sz w:val="18"/>
                <w:szCs w:val="18"/>
                <w:lang w:val="en-US" w:eastAsia="en-CA"/>
              </w:rPr>
            </w:pPr>
            <w:r w:rsidRPr="00FC78C1">
              <w:rPr>
                <w:sz w:val="18"/>
                <w:szCs w:val="18"/>
                <w:lang w:eastAsia="en-CA"/>
              </w:rPr>
              <w:t>186,431</w:t>
            </w:r>
          </w:p>
        </w:tc>
        <w:tc>
          <w:tcPr>
            <w:tcW w:w="648" w:type="dxa"/>
          </w:tcPr>
          <w:p w14:paraId="4D8027F9" w14:textId="75C3579A"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792" w:type="dxa"/>
          </w:tcPr>
          <w:p w14:paraId="01722E32" w14:textId="693BB110" w:rsidR="00112BD2" w:rsidRPr="00FC78C1" w:rsidRDefault="00112BD2" w:rsidP="00FB6D16">
            <w:pPr>
              <w:spacing w:after="60"/>
              <w:jc w:val="right"/>
              <w:rPr>
                <w:color w:val="000000"/>
                <w:sz w:val="18"/>
                <w:szCs w:val="18"/>
                <w:lang w:val="en-US" w:eastAsia="en-CA"/>
              </w:rPr>
            </w:pPr>
            <w:r w:rsidRPr="00FC78C1">
              <w:rPr>
                <w:sz w:val="18"/>
                <w:szCs w:val="18"/>
                <w:lang w:eastAsia="en-CA"/>
              </w:rPr>
              <w:t>35,653</w:t>
            </w:r>
          </w:p>
        </w:tc>
        <w:tc>
          <w:tcPr>
            <w:tcW w:w="540" w:type="dxa"/>
          </w:tcPr>
          <w:p w14:paraId="1462DBA7" w14:textId="3204A8C0"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90" w:type="dxa"/>
          </w:tcPr>
          <w:p w14:paraId="2F9164F2" w14:textId="77CAA3D7" w:rsidR="00112BD2" w:rsidRPr="00FC78C1" w:rsidRDefault="00112BD2" w:rsidP="00FB6D16">
            <w:pPr>
              <w:spacing w:after="60"/>
              <w:jc w:val="right"/>
              <w:rPr>
                <w:color w:val="000000"/>
                <w:sz w:val="18"/>
                <w:szCs w:val="18"/>
                <w:lang w:val="en-US" w:eastAsia="en-CA"/>
              </w:rPr>
            </w:pPr>
            <w:r w:rsidRPr="00FC78C1">
              <w:rPr>
                <w:color w:val="000000"/>
                <w:sz w:val="18"/>
                <w:szCs w:val="18"/>
              </w:rPr>
              <w:t>1,038,454</w:t>
            </w:r>
          </w:p>
        </w:tc>
      </w:tr>
      <w:tr w:rsidR="00B31181" w:rsidRPr="00B31181" w14:paraId="180801A8" w14:textId="77777777" w:rsidTr="004210C0">
        <w:trPr>
          <w:trHeight w:val="139"/>
        </w:trPr>
        <w:tc>
          <w:tcPr>
            <w:tcW w:w="987" w:type="dxa"/>
            <w:vMerge/>
            <w:tcBorders>
              <w:left w:val="single" w:sz="4" w:space="0" w:color="auto"/>
              <w:right w:val="single" w:sz="4" w:space="0" w:color="auto"/>
            </w:tcBorders>
            <w:vAlign w:val="center"/>
            <w:hideMark/>
          </w:tcPr>
          <w:p w14:paraId="0F46FD83" w14:textId="77777777" w:rsidR="00112BD2" w:rsidRPr="00FC78C1" w:rsidRDefault="00112BD2" w:rsidP="00FB6D16">
            <w:pPr>
              <w:spacing w:after="60"/>
              <w:ind w:left="38"/>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31784ACE" w14:textId="2BA839DF" w:rsidR="00112BD2" w:rsidRPr="00FC78C1" w:rsidRDefault="00112BD2" w:rsidP="00FB6D16">
            <w:pPr>
              <w:spacing w:after="60"/>
              <w:ind w:left="38"/>
              <w:jc w:val="center"/>
              <w:rPr>
                <w:caps/>
                <w:sz w:val="18"/>
                <w:szCs w:val="18"/>
                <w:lang w:val="en-US"/>
              </w:rPr>
            </w:pPr>
            <w:r w:rsidRPr="00FC78C1">
              <w:rPr>
                <w:color w:val="000000" w:themeColor="text1"/>
                <w:sz w:val="18"/>
                <w:szCs w:val="18"/>
              </w:rPr>
              <w:t>UNEP</w:t>
            </w:r>
          </w:p>
        </w:tc>
        <w:tc>
          <w:tcPr>
            <w:tcW w:w="1170" w:type="dxa"/>
            <w:tcBorders>
              <w:top w:val="single" w:sz="4" w:space="0" w:color="auto"/>
              <w:left w:val="single" w:sz="4" w:space="0" w:color="auto"/>
              <w:bottom w:val="single" w:sz="4" w:space="0" w:color="auto"/>
              <w:right w:val="single" w:sz="4" w:space="0" w:color="auto"/>
            </w:tcBorders>
            <w:hideMark/>
          </w:tcPr>
          <w:p w14:paraId="6EDA8DDC" w14:textId="77777777" w:rsidR="00112BD2" w:rsidRPr="00FC78C1" w:rsidRDefault="00112BD2" w:rsidP="00FB6D16">
            <w:pPr>
              <w:spacing w:after="60"/>
              <w:ind w:left="38"/>
              <w:jc w:val="left"/>
              <w:rPr>
                <w:sz w:val="18"/>
                <w:szCs w:val="18"/>
                <w:lang w:val="en-US"/>
              </w:rPr>
            </w:pPr>
            <w:r w:rsidRPr="00FC78C1">
              <w:rPr>
                <w:sz w:val="18"/>
                <w:szCs w:val="18"/>
                <w:lang w:val="en-US"/>
              </w:rPr>
              <w:t>Project costs</w:t>
            </w:r>
          </w:p>
        </w:tc>
        <w:tc>
          <w:tcPr>
            <w:tcW w:w="900" w:type="dxa"/>
            <w:shd w:val="clear" w:color="auto" w:fill="auto"/>
          </w:tcPr>
          <w:p w14:paraId="518126A2" w14:textId="33FC63FF" w:rsidR="00112BD2" w:rsidRPr="00FC78C1" w:rsidRDefault="00112BD2" w:rsidP="00FB6D16">
            <w:pPr>
              <w:spacing w:after="60"/>
              <w:ind w:left="38"/>
              <w:jc w:val="right"/>
              <w:rPr>
                <w:color w:val="000000"/>
                <w:sz w:val="18"/>
                <w:szCs w:val="18"/>
                <w:lang w:val="en-US" w:eastAsia="en-CA"/>
              </w:rPr>
            </w:pPr>
            <w:r w:rsidRPr="00FC78C1">
              <w:rPr>
                <w:sz w:val="18"/>
                <w:szCs w:val="18"/>
                <w:lang w:eastAsia="en-CA"/>
              </w:rPr>
              <w:t>668,215</w:t>
            </w:r>
          </w:p>
        </w:tc>
        <w:tc>
          <w:tcPr>
            <w:tcW w:w="810" w:type="dxa"/>
          </w:tcPr>
          <w:p w14:paraId="7C113D7E" w14:textId="7494EEE5"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shd w:val="clear" w:color="auto" w:fill="auto"/>
          </w:tcPr>
          <w:p w14:paraId="32952BAF" w14:textId="109DCF6A" w:rsidR="00112BD2" w:rsidRPr="00FC78C1" w:rsidRDefault="00112BD2" w:rsidP="00FB6D16">
            <w:pPr>
              <w:spacing w:after="60"/>
              <w:jc w:val="right"/>
              <w:rPr>
                <w:color w:val="000000"/>
                <w:sz w:val="18"/>
                <w:szCs w:val="18"/>
                <w:lang w:val="en-US" w:eastAsia="en-CA"/>
              </w:rPr>
            </w:pPr>
            <w:r w:rsidRPr="00FC78C1">
              <w:rPr>
                <w:sz w:val="18"/>
                <w:szCs w:val="18"/>
                <w:lang w:eastAsia="en-CA"/>
              </w:rPr>
              <w:t>1,011,000</w:t>
            </w:r>
          </w:p>
        </w:tc>
        <w:tc>
          <w:tcPr>
            <w:tcW w:w="720" w:type="dxa"/>
            <w:shd w:val="clear" w:color="auto" w:fill="auto"/>
          </w:tcPr>
          <w:p w14:paraId="0EA2BA9D" w14:textId="112AD1AE"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tcPr>
          <w:p w14:paraId="10723C66" w14:textId="32BAAE38" w:rsidR="00112BD2" w:rsidRPr="00FC78C1" w:rsidRDefault="00112BD2" w:rsidP="00FB6D16">
            <w:pPr>
              <w:spacing w:after="60"/>
              <w:jc w:val="right"/>
              <w:rPr>
                <w:color w:val="000000"/>
                <w:sz w:val="18"/>
                <w:szCs w:val="18"/>
                <w:lang w:val="en-US" w:eastAsia="en-CA"/>
              </w:rPr>
            </w:pPr>
            <w:r w:rsidRPr="00FC78C1">
              <w:rPr>
                <w:sz w:val="18"/>
                <w:szCs w:val="18"/>
                <w:lang w:eastAsia="en-CA"/>
              </w:rPr>
              <w:t>1,168,825</w:t>
            </w:r>
          </w:p>
        </w:tc>
        <w:tc>
          <w:tcPr>
            <w:tcW w:w="648" w:type="dxa"/>
          </w:tcPr>
          <w:p w14:paraId="62B3FC7A" w14:textId="3EBA620D"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792" w:type="dxa"/>
          </w:tcPr>
          <w:p w14:paraId="79FEBEBA" w14:textId="19815F3D" w:rsidR="00112BD2" w:rsidRPr="00FC78C1" w:rsidRDefault="00112BD2" w:rsidP="00FB6D16">
            <w:pPr>
              <w:spacing w:after="60"/>
              <w:jc w:val="right"/>
              <w:rPr>
                <w:color w:val="000000"/>
                <w:sz w:val="18"/>
                <w:szCs w:val="18"/>
                <w:lang w:val="en-US" w:eastAsia="en-CA"/>
              </w:rPr>
            </w:pPr>
            <w:r w:rsidRPr="00FC78C1">
              <w:rPr>
                <w:sz w:val="18"/>
                <w:szCs w:val="18"/>
                <w:lang w:eastAsia="en-CA"/>
              </w:rPr>
              <w:t>521,960</w:t>
            </w:r>
          </w:p>
        </w:tc>
        <w:tc>
          <w:tcPr>
            <w:tcW w:w="540" w:type="dxa"/>
          </w:tcPr>
          <w:p w14:paraId="3CE7D25E" w14:textId="132F6774"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90" w:type="dxa"/>
          </w:tcPr>
          <w:p w14:paraId="247E3019" w14:textId="1CA07AC6" w:rsidR="00112BD2" w:rsidRPr="00FC78C1" w:rsidRDefault="00112BD2" w:rsidP="00FB6D16">
            <w:pPr>
              <w:spacing w:after="60"/>
              <w:jc w:val="right"/>
              <w:rPr>
                <w:color w:val="000000"/>
                <w:sz w:val="18"/>
                <w:szCs w:val="18"/>
                <w:lang w:val="en-US" w:eastAsia="en-CA"/>
              </w:rPr>
            </w:pPr>
            <w:r w:rsidRPr="00FC78C1">
              <w:rPr>
                <w:color w:val="000000"/>
                <w:sz w:val="18"/>
                <w:szCs w:val="18"/>
              </w:rPr>
              <w:t>3,370,000</w:t>
            </w:r>
          </w:p>
        </w:tc>
      </w:tr>
      <w:tr w:rsidR="00B31181" w:rsidRPr="00B31181" w14:paraId="7E123E09" w14:textId="77777777" w:rsidTr="004210C0">
        <w:trPr>
          <w:trHeight w:val="131"/>
        </w:trPr>
        <w:tc>
          <w:tcPr>
            <w:tcW w:w="987" w:type="dxa"/>
            <w:vMerge/>
            <w:tcBorders>
              <w:left w:val="single" w:sz="4" w:space="0" w:color="auto"/>
              <w:right w:val="single" w:sz="4" w:space="0" w:color="auto"/>
            </w:tcBorders>
            <w:vAlign w:val="center"/>
            <w:hideMark/>
          </w:tcPr>
          <w:p w14:paraId="063443F4" w14:textId="77777777" w:rsidR="00112BD2" w:rsidRPr="00FC78C1" w:rsidRDefault="00112BD2" w:rsidP="00FB6D16">
            <w:pPr>
              <w:spacing w:after="6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hideMark/>
          </w:tcPr>
          <w:p w14:paraId="1E1FAAC7" w14:textId="77777777" w:rsidR="00112BD2" w:rsidRPr="00FC78C1" w:rsidRDefault="00112BD2" w:rsidP="00FB6D16">
            <w:pPr>
              <w:spacing w:after="60"/>
              <w:ind w:left="38"/>
              <w:rPr>
                <w:sz w:val="18"/>
                <w:szCs w:val="18"/>
                <w:lang w:val="en-US"/>
              </w:rPr>
            </w:pPr>
          </w:p>
        </w:tc>
        <w:tc>
          <w:tcPr>
            <w:tcW w:w="1170" w:type="dxa"/>
            <w:tcBorders>
              <w:top w:val="single" w:sz="4" w:space="0" w:color="auto"/>
              <w:left w:val="single" w:sz="4" w:space="0" w:color="auto"/>
              <w:bottom w:val="single" w:sz="4" w:space="0" w:color="auto"/>
              <w:right w:val="single" w:sz="4" w:space="0" w:color="auto"/>
            </w:tcBorders>
            <w:hideMark/>
          </w:tcPr>
          <w:p w14:paraId="3FE7648B" w14:textId="77777777" w:rsidR="00112BD2" w:rsidRPr="00FC78C1" w:rsidRDefault="00112BD2" w:rsidP="00FB6D16">
            <w:pPr>
              <w:spacing w:after="60"/>
              <w:ind w:left="38"/>
              <w:jc w:val="left"/>
              <w:rPr>
                <w:sz w:val="18"/>
                <w:szCs w:val="18"/>
                <w:lang w:val="en-US"/>
              </w:rPr>
            </w:pPr>
            <w:r w:rsidRPr="00FC78C1">
              <w:rPr>
                <w:sz w:val="18"/>
                <w:szCs w:val="18"/>
                <w:lang w:val="en-US"/>
              </w:rPr>
              <w:t>Support costs</w:t>
            </w:r>
          </w:p>
        </w:tc>
        <w:tc>
          <w:tcPr>
            <w:tcW w:w="900" w:type="dxa"/>
            <w:shd w:val="clear" w:color="auto" w:fill="auto"/>
          </w:tcPr>
          <w:p w14:paraId="2B08F094" w14:textId="5392C928" w:rsidR="00112BD2" w:rsidRPr="00FC78C1" w:rsidRDefault="00112BD2" w:rsidP="00FB6D16">
            <w:pPr>
              <w:spacing w:after="60"/>
              <w:ind w:left="38"/>
              <w:jc w:val="right"/>
              <w:rPr>
                <w:color w:val="000000"/>
                <w:sz w:val="18"/>
                <w:szCs w:val="18"/>
                <w:lang w:val="en-US" w:eastAsia="en-CA"/>
              </w:rPr>
            </w:pPr>
            <w:r w:rsidRPr="00FC78C1">
              <w:rPr>
                <w:color w:val="000000"/>
                <w:sz w:val="18"/>
                <w:szCs w:val="18"/>
              </w:rPr>
              <w:t>75,486</w:t>
            </w:r>
          </w:p>
        </w:tc>
        <w:tc>
          <w:tcPr>
            <w:tcW w:w="810" w:type="dxa"/>
          </w:tcPr>
          <w:p w14:paraId="4944DB26" w14:textId="413BEB75"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900" w:type="dxa"/>
            <w:shd w:val="clear" w:color="auto" w:fill="auto"/>
          </w:tcPr>
          <w:p w14:paraId="259B6254" w14:textId="32C4BEDF" w:rsidR="00112BD2" w:rsidRPr="00FC78C1" w:rsidRDefault="00112BD2" w:rsidP="00FB6D16">
            <w:pPr>
              <w:spacing w:after="60"/>
              <w:jc w:val="right"/>
              <w:rPr>
                <w:color w:val="000000"/>
                <w:sz w:val="18"/>
                <w:szCs w:val="18"/>
                <w:lang w:val="en-US" w:eastAsia="en-CA"/>
              </w:rPr>
            </w:pPr>
            <w:r w:rsidRPr="00FC78C1">
              <w:rPr>
                <w:color w:val="000000"/>
                <w:sz w:val="18"/>
                <w:szCs w:val="18"/>
              </w:rPr>
              <w:t>114,210</w:t>
            </w:r>
          </w:p>
        </w:tc>
        <w:tc>
          <w:tcPr>
            <w:tcW w:w="720" w:type="dxa"/>
            <w:shd w:val="clear" w:color="auto" w:fill="auto"/>
          </w:tcPr>
          <w:p w14:paraId="08CA9E62" w14:textId="40DB42E9"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900" w:type="dxa"/>
          </w:tcPr>
          <w:p w14:paraId="5B33F19C" w14:textId="36A2AC94" w:rsidR="00112BD2" w:rsidRPr="00FC78C1" w:rsidRDefault="00112BD2" w:rsidP="00FB6D16">
            <w:pPr>
              <w:spacing w:after="60"/>
              <w:jc w:val="right"/>
              <w:rPr>
                <w:color w:val="000000"/>
                <w:sz w:val="18"/>
                <w:szCs w:val="18"/>
                <w:lang w:val="en-US" w:eastAsia="en-CA"/>
              </w:rPr>
            </w:pPr>
            <w:r w:rsidRPr="00FC78C1">
              <w:rPr>
                <w:color w:val="000000"/>
                <w:sz w:val="18"/>
                <w:szCs w:val="18"/>
              </w:rPr>
              <w:t>132,039</w:t>
            </w:r>
          </w:p>
        </w:tc>
        <w:tc>
          <w:tcPr>
            <w:tcW w:w="648" w:type="dxa"/>
          </w:tcPr>
          <w:p w14:paraId="11022D91" w14:textId="19C36BA1"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792" w:type="dxa"/>
          </w:tcPr>
          <w:p w14:paraId="1E69373A" w14:textId="4820F390" w:rsidR="00112BD2" w:rsidRPr="00FC78C1" w:rsidRDefault="00112BD2" w:rsidP="00FB6D16">
            <w:pPr>
              <w:spacing w:after="60"/>
              <w:jc w:val="right"/>
              <w:rPr>
                <w:color w:val="000000"/>
                <w:sz w:val="18"/>
                <w:szCs w:val="18"/>
                <w:lang w:val="en-US" w:eastAsia="en-CA"/>
              </w:rPr>
            </w:pPr>
            <w:r w:rsidRPr="00FC78C1">
              <w:rPr>
                <w:color w:val="000000"/>
                <w:sz w:val="18"/>
                <w:szCs w:val="18"/>
              </w:rPr>
              <w:t>58,965</w:t>
            </w:r>
          </w:p>
        </w:tc>
        <w:tc>
          <w:tcPr>
            <w:tcW w:w="540" w:type="dxa"/>
          </w:tcPr>
          <w:p w14:paraId="45786E75" w14:textId="332CA4D1"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90" w:type="dxa"/>
          </w:tcPr>
          <w:p w14:paraId="383255CC" w14:textId="52BBC708" w:rsidR="00112BD2" w:rsidRPr="00FC78C1" w:rsidRDefault="00112BD2" w:rsidP="00FB6D16">
            <w:pPr>
              <w:spacing w:after="60"/>
              <w:jc w:val="right"/>
              <w:rPr>
                <w:color w:val="000000"/>
                <w:sz w:val="18"/>
                <w:szCs w:val="18"/>
                <w:lang w:val="en-US" w:eastAsia="en-CA"/>
              </w:rPr>
            </w:pPr>
            <w:r w:rsidRPr="00FC78C1">
              <w:rPr>
                <w:color w:val="000000"/>
                <w:sz w:val="18"/>
                <w:szCs w:val="18"/>
              </w:rPr>
              <w:t>380,700</w:t>
            </w:r>
          </w:p>
        </w:tc>
      </w:tr>
      <w:tr w:rsidR="00B31181" w:rsidRPr="00B31181" w14:paraId="1FC6D275" w14:textId="77777777" w:rsidTr="004210C0">
        <w:trPr>
          <w:trHeight w:val="100"/>
        </w:trPr>
        <w:tc>
          <w:tcPr>
            <w:tcW w:w="987" w:type="dxa"/>
            <w:vMerge/>
            <w:tcBorders>
              <w:left w:val="single" w:sz="4" w:space="0" w:color="auto"/>
              <w:right w:val="single" w:sz="4" w:space="0" w:color="auto"/>
            </w:tcBorders>
          </w:tcPr>
          <w:p w14:paraId="2ABBC200" w14:textId="77777777" w:rsidR="00112BD2" w:rsidRPr="00FC78C1" w:rsidRDefault="00112BD2" w:rsidP="00FB6D16">
            <w:pPr>
              <w:spacing w:after="60"/>
              <w:ind w:left="38"/>
              <w:jc w:val="left"/>
              <w:rPr>
                <w:sz w:val="18"/>
                <w:szCs w:val="18"/>
                <w:lang w:val="en-US"/>
              </w:rPr>
            </w:pPr>
          </w:p>
        </w:tc>
        <w:tc>
          <w:tcPr>
            <w:tcW w:w="900" w:type="dxa"/>
            <w:vMerge w:val="restart"/>
            <w:tcBorders>
              <w:top w:val="single" w:sz="4" w:space="0" w:color="auto"/>
              <w:left w:val="single" w:sz="4" w:space="0" w:color="auto"/>
              <w:right w:val="single" w:sz="4" w:space="0" w:color="auto"/>
            </w:tcBorders>
            <w:vAlign w:val="center"/>
          </w:tcPr>
          <w:p w14:paraId="6847F9BF" w14:textId="1CD10D17" w:rsidR="00112BD2" w:rsidRPr="00FC78C1" w:rsidRDefault="00112BD2" w:rsidP="00FB6D16">
            <w:pPr>
              <w:spacing w:after="60"/>
              <w:ind w:left="38"/>
              <w:jc w:val="center"/>
              <w:rPr>
                <w:sz w:val="18"/>
                <w:szCs w:val="18"/>
                <w:lang w:val="en-US"/>
              </w:rPr>
            </w:pPr>
            <w:r w:rsidRPr="00FC78C1">
              <w:rPr>
                <w:sz w:val="18"/>
                <w:szCs w:val="18"/>
                <w:lang w:val="en-US"/>
              </w:rPr>
              <w:t>Germany</w:t>
            </w:r>
          </w:p>
        </w:tc>
        <w:tc>
          <w:tcPr>
            <w:tcW w:w="1170" w:type="dxa"/>
            <w:tcBorders>
              <w:top w:val="single" w:sz="4" w:space="0" w:color="auto"/>
              <w:left w:val="single" w:sz="4" w:space="0" w:color="auto"/>
              <w:bottom w:val="single" w:sz="4" w:space="0" w:color="auto"/>
              <w:right w:val="single" w:sz="4" w:space="0" w:color="auto"/>
            </w:tcBorders>
          </w:tcPr>
          <w:p w14:paraId="2C4514AA" w14:textId="680D71C3" w:rsidR="00112BD2" w:rsidRPr="00FC78C1" w:rsidRDefault="00112BD2" w:rsidP="00FB6D16">
            <w:pPr>
              <w:spacing w:after="60"/>
              <w:ind w:left="38"/>
              <w:jc w:val="left"/>
              <w:rPr>
                <w:sz w:val="18"/>
                <w:szCs w:val="18"/>
                <w:lang w:val="en-US"/>
              </w:rPr>
            </w:pPr>
            <w:r w:rsidRPr="00FC78C1">
              <w:rPr>
                <w:sz w:val="18"/>
                <w:szCs w:val="18"/>
                <w:lang w:val="en-US"/>
              </w:rPr>
              <w:t>Project costs</w:t>
            </w:r>
          </w:p>
        </w:tc>
        <w:tc>
          <w:tcPr>
            <w:tcW w:w="900" w:type="dxa"/>
            <w:shd w:val="clear" w:color="auto" w:fill="auto"/>
          </w:tcPr>
          <w:p w14:paraId="71369665" w14:textId="08CF6756" w:rsidR="00112BD2" w:rsidRPr="00FC78C1" w:rsidRDefault="00112BD2" w:rsidP="00FB6D16">
            <w:pPr>
              <w:spacing w:after="60"/>
              <w:ind w:left="38"/>
              <w:jc w:val="right"/>
              <w:rPr>
                <w:color w:val="000000"/>
                <w:sz w:val="18"/>
                <w:szCs w:val="18"/>
                <w:lang w:val="en-US" w:eastAsia="en-CA"/>
              </w:rPr>
            </w:pPr>
            <w:r w:rsidRPr="00FC78C1">
              <w:rPr>
                <w:sz w:val="18"/>
                <w:szCs w:val="18"/>
                <w:lang w:eastAsia="en-CA"/>
              </w:rPr>
              <w:t>1,700,643</w:t>
            </w:r>
          </w:p>
        </w:tc>
        <w:tc>
          <w:tcPr>
            <w:tcW w:w="810" w:type="dxa"/>
          </w:tcPr>
          <w:p w14:paraId="62142D3F" w14:textId="17BBF129"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shd w:val="clear" w:color="auto" w:fill="auto"/>
          </w:tcPr>
          <w:p w14:paraId="2A498267" w14:textId="201F7E19" w:rsidR="00112BD2" w:rsidRPr="00FC78C1" w:rsidRDefault="00112BD2" w:rsidP="00FB6D16">
            <w:pPr>
              <w:spacing w:after="60"/>
              <w:jc w:val="right"/>
              <w:rPr>
                <w:color w:val="000000"/>
                <w:sz w:val="18"/>
                <w:szCs w:val="18"/>
                <w:lang w:val="en-US" w:eastAsia="en-CA"/>
              </w:rPr>
            </w:pPr>
            <w:r w:rsidRPr="00FC78C1">
              <w:rPr>
                <w:sz w:val="18"/>
                <w:szCs w:val="18"/>
                <w:lang w:eastAsia="en-CA"/>
              </w:rPr>
              <w:t>2,140,772</w:t>
            </w:r>
          </w:p>
        </w:tc>
        <w:tc>
          <w:tcPr>
            <w:tcW w:w="720" w:type="dxa"/>
            <w:shd w:val="clear" w:color="auto" w:fill="auto"/>
          </w:tcPr>
          <w:p w14:paraId="3EEDFF50" w14:textId="73355481"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00" w:type="dxa"/>
          </w:tcPr>
          <w:p w14:paraId="44152BFF" w14:textId="5FF7C762" w:rsidR="00112BD2" w:rsidRPr="00FC78C1" w:rsidRDefault="00112BD2" w:rsidP="00FB6D16">
            <w:pPr>
              <w:spacing w:after="60"/>
              <w:jc w:val="right"/>
              <w:rPr>
                <w:color w:val="000000"/>
                <w:sz w:val="18"/>
                <w:szCs w:val="18"/>
                <w:lang w:val="en-US" w:eastAsia="en-CA"/>
              </w:rPr>
            </w:pPr>
            <w:r w:rsidRPr="00FC78C1">
              <w:rPr>
                <w:sz w:val="18"/>
                <w:szCs w:val="18"/>
                <w:lang w:eastAsia="en-CA"/>
              </w:rPr>
              <w:t>2,396,887</w:t>
            </w:r>
          </w:p>
        </w:tc>
        <w:tc>
          <w:tcPr>
            <w:tcW w:w="648" w:type="dxa"/>
          </w:tcPr>
          <w:p w14:paraId="56349C52" w14:textId="3FA8D172"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792" w:type="dxa"/>
          </w:tcPr>
          <w:p w14:paraId="1D097617" w14:textId="70893AF8" w:rsidR="00112BD2" w:rsidRPr="00FC78C1" w:rsidRDefault="00112BD2" w:rsidP="00FB6D16">
            <w:pPr>
              <w:spacing w:after="60"/>
              <w:jc w:val="right"/>
              <w:rPr>
                <w:color w:val="000000"/>
                <w:sz w:val="18"/>
                <w:szCs w:val="18"/>
                <w:lang w:val="en-US" w:eastAsia="en-CA"/>
              </w:rPr>
            </w:pPr>
            <w:r w:rsidRPr="00FC78C1">
              <w:rPr>
                <w:sz w:val="18"/>
                <w:szCs w:val="18"/>
                <w:lang w:eastAsia="en-CA"/>
              </w:rPr>
              <w:t>714,270</w:t>
            </w:r>
          </w:p>
        </w:tc>
        <w:tc>
          <w:tcPr>
            <w:tcW w:w="540" w:type="dxa"/>
          </w:tcPr>
          <w:p w14:paraId="0F03FF7D" w14:textId="5BA821B2"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90" w:type="dxa"/>
          </w:tcPr>
          <w:p w14:paraId="276D1B8E" w14:textId="5C218F31" w:rsidR="00112BD2" w:rsidRPr="00FC78C1" w:rsidRDefault="00112BD2" w:rsidP="00FB6D16">
            <w:pPr>
              <w:spacing w:after="60"/>
              <w:jc w:val="right"/>
              <w:rPr>
                <w:color w:val="000000"/>
                <w:sz w:val="18"/>
                <w:szCs w:val="18"/>
                <w:lang w:val="en-US" w:eastAsia="en-CA"/>
              </w:rPr>
            </w:pPr>
            <w:r w:rsidRPr="00FC78C1">
              <w:rPr>
                <w:color w:val="000000"/>
                <w:sz w:val="18"/>
                <w:szCs w:val="18"/>
              </w:rPr>
              <w:t>6,952,572</w:t>
            </w:r>
          </w:p>
        </w:tc>
      </w:tr>
      <w:tr w:rsidR="00B31181" w:rsidRPr="00B31181" w14:paraId="38B0F706" w14:textId="77777777" w:rsidTr="004210C0">
        <w:trPr>
          <w:trHeight w:val="100"/>
        </w:trPr>
        <w:tc>
          <w:tcPr>
            <w:tcW w:w="987" w:type="dxa"/>
            <w:vMerge/>
            <w:tcBorders>
              <w:left w:val="single" w:sz="4" w:space="0" w:color="auto"/>
              <w:bottom w:val="single" w:sz="4" w:space="0" w:color="auto"/>
              <w:right w:val="single" w:sz="4" w:space="0" w:color="auto"/>
            </w:tcBorders>
          </w:tcPr>
          <w:p w14:paraId="17E698D3" w14:textId="77777777" w:rsidR="00112BD2" w:rsidRPr="00FC78C1" w:rsidRDefault="00112BD2" w:rsidP="00FB6D16">
            <w:pPr>
              <w:spacing w:after="60"/>
              <w:ind w:left="38"/>
              <w:jc w:val="left"/>
              <w:rPr>
                <w:sz w:val="18"/>
                <w:szCs w:val="18"/>
                <w:lang w:val="en-US"/>
              </w:rPr>
            </w:pPr>
          </w:p>
        </w:tc>
        <w:tc>
          <w:tcPr>
            <w:tcW w:w="900" w:type="dxa"/>
            <w:vMerge/>
            <w:tcBorders>
              <w:left w:val="single" w:sz="4" w:space="0" w:color="auto"/>
              <w:bottom w:val="single" w:sz="4" w:space="0" w:color="auto"/>
              <w:right w:val="single" w:sz="4" w:space="0" w:color="auto"/>
            </w:tcBorders>
          </w:tcPr>
          <w:p w14:paraId="0481A76E" w14:textId="77777777" w:rsidR="00112BD2" w:rsidRPr="00FC78C1" w:rsidRDefault="00112BD2" w:rsidP="00FB6D16">
            <w:pPr>
              <w:spacing w:after="60"/>
              <w:ind w:left="38"/>
              <w:jc w:val="center"/>
              <w:rPr>
                <w:sz w:val="18"/>
                <w:szCs w:val="18"/>
                <w:lang w:val="en-US"/>
              </w:rPr>
            </w:pPr>
          </w:p>
        </w:tc>
        <w:tc>
          <w:tcPr>
            <w:tcW w:w="1170" w:type="dxa"/>
            <w:tcBorders>
              <w:top w:val="single" w:sz="4" w:space="0" w:color="auto"/>
              <w:left w:val="single" w:sz="4" w:space="0" w:color="auto"/>
              <w:bottom w:val="single" w:sz="4" w:space="0" w:color="auto"/>
              <w:right w:val="single" w:sz="4" w:space="0" w:color="auto"/>
            </w:tcBorders>
          </w:tcPr>
          <w:p w14:paraId="7D00D317" w14:textId="5D631C9A" w:rsidR="00112BD2" w:rsidRPr="00FC78C1" w:rsidRDefault="00112BD2" w:rsidP="00FB6D16">
            <w:pPr>
              <w:spacing w:after="60"/>
              <w:ind w:left="38"/>
              <w:jc w:val="left"/>
              <w:rPr>
                <w:sz w:val="18"/>
                <w:szCs w:val="18"/>
                <w:lang w:val="en-US"/>
              </w:rPr>
            </w:pPr>
            <w:r w:rsidRPr="00FC78C1">
              <w:rPr>
                <w:sz w:val="18"/>
                <w:szCs w:val="18"/>
                <w:lang w:val="en-US"/>
              </w:rPr>
              <w:t>Support costs</w:t>
            </w:r>
          </w:p>
        </w:tc>
        <w:tc>
          <w:tcPr>
            <w:tcW w:w="900" w:type="dxa"/>
            <w:shd w:val="clear" w:color="auto" w:fill="auto"/>
          </w:tcPr>
          <w:p w14:paraId="23AF1909" w14:textId="0E7F295D" w:rsidR="00112BD2" w:rsidRPr="00FC78C1" w:rsidRDefault="00112BD2" w:rsidP="00FB6D16">
            <w:pPr>
              <w:spacing w:after="60"/>
              <w:ind w:left="38"/>
              <w:jc w:val="right"/>
              <w:rPr>
                <w:color w:val="000000"/>
                <w:sz w:val="18"/>
                <w:szCs w:val="18"/>
                <w:lang w:val="en-US" w:eastAsia="en-CA"/>
              </w:rPr>
            </w:pPr>
            <w:r w:rsidRPr="00FC78C1">
              <w:rPr>
                <w:color w:val="000000"/>
                <w:sz w:val="18"/>
                <w:szCs w:val="18"/>
              </w:rPr>
              <w:t>189,517</w:t>
            </w:r>
          </w:p>
        </w:tc>
        <w:tc>
          <w:tcPr>
            <w:tcW w:w="810" w:type="dxa"/>
          </w:tcPr>
          <w:p w14:paraId="4AA5EBA7" w14:textId="3F62911A"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900" w:type="dxa"/>
            <w:shd w:val="clear" w:color="auto" w:fill="auto"/>
          </w:tcPr>
          <w:p w14:paraId="7C1CB829" w14:textId="436574C0" w:rsidR="00112BD2" w:rsidRPr="00FC78C1" w:rsidRDefault="00112BD2" w:rsidP="00FB6D16">
            <w:pPr>
              <w:spacing w:after="60"/>
              <w:jc w:val="right"/>
              <w:rPr>
                <w:color w:val="000000"/>
                <w:sz w:val="18"/>
                <w:szCs w:val="18"/>
                <w:lang w:val="en-US" w:eastAsia="en-CA"/>
              </w:rPr>
            </w:pPr>
            <w:r w:rsidRPr="00FC78C1">
              <w:rPr>
                <w:color w:val="000000"/>
                <w:sz w:val="18"/>
                <w:szCs w:val="18"/>
              </w:rPr>
              <w:t>238,564</w:t>
            </w:r>
          </w:p>
        </w:tc>
        <w:tc>
          <w:tcPr>
            <w:tcW w:w="720" w:type="dxa"/>
            <w:shd w:val="clear" w:color="auto" w:fill="auto"/>
          </w:tcPr>
          <w:p w14:paraId="1A128284" w14:textId="263CCF94"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900" w:type="dxa"/>
          </w:tcPr>
          <w:p w14:paraId="6AB4B696" w14:textId="05F434D7" w:rsidR="00112BD2" w:rsidRPr="00FC78C1" w:rsidRDefault="00112BD2" w:rsidP="00FB6D16">
            <w:pPr>
              <w:spacing w:after="60"/>
              <w:jc w:val="right"/>
              <w:rPr>
                <w:color w:val="000000"/>
                <w:sz w:val="18"/>
                <w:szCs w:val="18"/>
                <w:lang w:val="en-US" w:eastAsia="en-CA"/>
              </w:rPr>
            </w:pPr>
            <w:r w:rsidRPr="00FC78C1">
              <w:rPr>
                <w:color w:val="000000"/>
                <w:sz w:val="18"/>
                <w:szCs w:val="18"/>
              </w:rPr>
              <w:t>267,105</w:t>
            </w:r>
          </w:p>
        </w:tc>
        <w:tc>
          <w:tcPr>
            <w:tcW w:w="648" w:type="dxa"/>
          </w:tcPr>
          <w:p w14:paraId="0F603588" w14:textId="049BC7F1" w:rsidR="00112BD2" w:rsidRPr="00FC78C1" w:rsidRDefault="00112BD2" w:rsidP="00FB6D16">
            <w:pPr>
              <w:spacing w:after="60"/>
              <w:jc w:val="right"/>
              <w:rPr>
                <w:color w:val="000000"/>
                <w:sz w:val="18"/>
                <w:szCs w:val="18"/>
                <w:lang w:val="en-US" w:eastAsia="en-CA"/>
              </w:rPr>
            </w:pPr>
            <w:r w:rsidRPr="00FC78C1">
              <w:rPr>
                <w:color w:val="000000"/>
                <w:sz w:val="18"/>
                <w:szCs w:val="18"/>
              </w:rPr>
              <w:t>0</w:t>
            </w:r>
          </w:p>
        </w:tc>
        <w:tc>
          <w:tcPr>
            <w:tcW w:w="792" w:type="dxa"/>
          </w:tcPr>
          <w:p w14:paraId="025741FA" w14:textId="55885903" w:rsidR="00112BD2" w:rsidRPr="00FC78C1" w:rsidRDefault="00112BD2" w:rsidP="00FB6D16">
            <w:pPr>
              <w:spacing w:after="60"/>
              <w:jc w:val="right"/>
              <w:rPr>
                <w:color w:val="000000"/>
                <w:sz w:val="18"/>
                <w:szCs w:val="18"/>
                <w:lang w:val="en-US" w:eastAsia="en-CA"/>
              </w:rPr>
            </w:pPr>
            <w:r w:rsidRPr="00FC78C1">
              <w:rPr>
                <w:color w:val="000000"/>
                <w:sz w:val="18"/>
                <w:szCs w:val="18"/>
              </w:rPr>
              <w:t>79,597</w:t>
            </w:r>
          </w:p>
        </w:tc>
        <w:tc>
          <w:tcPr>
            <w:tcW w:w="540" w:type="dxa"/>
          </w:tcPr>
          <w:p w14:paraId="688AD1EF" w14:textId="6ACBBCD3" w:rsidR="00112BD2" w:rsidRPr="00FC78C1" w:rsidRDefault="00112BD2" w:rsidP="00FB6D16">
            <w:pPr>
              <w:spacing w:after="60"/>
              <w:jc w:val="right"/>
              <w:rPr>
                <w:color w:val="000000"/>
                <w:sz w:val="18"/>
                <w:szCs w:val="18"/>
                <w:lang w:val="en-US" w:eastAsia="en-CA"/>
              </w:rPr>
            </w:pPr>
            <w:r w:rsidRPr="00FC78C1">
              <w:rPr>
                <w:sz w:val="18"/>
                <w:szCs w:val="18"/>
                <w:lang w:eastAsia="en-CA"/>
              </w:rPr>
              <w:t>0</w:t>
            </w:r>
          </w:p>
        </w:tc>
        <w:tc>
          <w:tcPr>
            <w:tcW w:w="990" w:type="dxa"/>
          </w:tcPr>
          <w:p w14:paraId="30A4ADEC" w14:textId="2517EAB5" w:rsidR="00112BD2" w:rsidRPr="00FC78C1" w:rsidRDefault="00112BD2" w:rsidP="00FB6D16">
            <w:pPr>
              <w:spacing w:after="60"/>
              <w:jc w:val="right"/>
              <w:rPr>
                <w:color w:val="000000"/>
                <w:sz w:val="18"/>
                <w:szCs w:val="18"/>
                <w:lang w:val="en-US" w:eastAsia="en-CA"/>
              </w:rPr>
            </w:pPr>
            <w:r w:rsidRPr="00FC78C1">
              <w:rPr>
                <w:color w:val="000000"/>
                <w:sz w:val="18"/>
                <w:szCs w:val="18"/>
              </w:rPr>
              <w:t>774,783</w:t>
            </w:r>
          </w:p>
        </w:tc>
      </w:tr>
      <w:tr w:rsidR="00B31181" w:rsidRPr="00B31181" w14:paraId="25A2E9A6" w14:textId="77777777" w:rsidTr="004210C0">
        <w:trPr>
          <w:trHeight w:val="106"/>
        </w:trPr>
        <w:tc>
          <w:tcPr>
            <w:tcW w:w="1887" w:type="dxa"/>
            <w:gridSpan w:val="2"/>
            <w:vMerge w:val="restart"/>
            <w:tcBorders>
              <w:top w:val="single" w:sz="4" w:space="0" w:color="auto"/>
              <w:left w:val="single" w:sz="4" w:space="0" w:color="auto"/>
              <w:bottom w:val="single" w:sz="4" w:space="0" w:color="auto"/>
              <w:right w:val="single" w:sz="4" w:space="0" w:color="auto"/>
            </w:tcBorders>
            <w:hideMark/>
          </w:tcPr>
          <w:p w14:paraId="1CE2D1B0" w14:textId="77777777" w:rsidR="00112BD2" w:rsidRPr="00FC78C1" w:rsidRDefault="00112BD2" w:rsidP="008B0FF0">
            <w:pPr>
              <w:spacing w:after="60"/>
              <w:ind w:left="38"/>
              <w:jc w:val="left"/>
              <w:rPr>
                <w:sz w:val="18"/>
                <w:szCs w:val="18"/>
                <w:lang w:val="en-US"/>
              </w:rPr>
            </w:pPr>
            <w:r w:rsidRPr="00FC78C1">
              <w:rPr>
                <w:sz w:val="18"/>
                <w:szCs w:val="18"/>
                <w:lang w:val="en-US"/>
              </w:rPr>
              <w:t>Funds approved by ExCom (US $)</w:t>
            </w:r>
          </w:p>
        </w:tc>
        <w:tc>
          <w:tcPr>
            <w:tcW w:w="1170" w:type="dxa"/>
            <w:tcBorders>
              <w:top w:val="single" w:sz="4" w:space="0" w:color="auto"/>
              <w:left w:val="single" w:sz="4" w:space="0" w:color="auto"/>
              <w:bottom w:val="single" w:sz="4" w:space="0" w:color="auto"/>
              <w:right w:val="single" w:sz="4" w:space="0" w:color="auto"/>
            </w:tcBorders>
            <w:hideMark/>
          </w:tcPr>
          <w:p w14:paraId="44930E80" w14:textId="77777777" w:rsidR="00112BD2" w:rsidRPr="00FC78C1" w:rsidRDefault="00112BD2" w:rsidP="008B0FF0">
            <w:pPr>
              <w:spacing w:after="60"/>
              <w:ind w:left="38"/>
              <w:jc w:val="left"/>
              <w:rPr>
                <w:sz w:val="18"/>
                <w:szCs w:val="18"/>
                <w:lang w:val="en-US"/>
              </w:rPr>
            </w:pPr>
            <w:r w:rsidRPr="00FC78C1">
              <w:rPr>
                <w:sz w:val="18"/>
                <w:szCs w:val="18"/>
                <w:lang w:val="en-US"/>
              </w:rPr>
              <w:t>Project costs</w:t>
            </w:r>
          </w:p>
        </w:tc>
        <w:tc>
          <w:tcPr>
            <w:tcW w:w="900" w:type="dxa"/>
            <w:tcBorders>
              <w:top w:val="single" w:sz="4" w:space="0" w:color="auto"/>
              <w:left w:val="single" w:sz="4" w:space="0" w:color="auto"/>
              <w:bottom w:val="single" w:sz="4" w:space="0" w:color="auto"/>
              <w:right w:val="single" w:sz="4" w:space="0" w:color="auto"/>
            </w:tcBorders>
          </w:tcPr>
          <w:p w14:paraId="58A01BDD" w14:textId="28BC98D4" w:rsidR="00112BD2" w:rsidRPr="00FC78C1" w:rsidRDefault="00E233E9" w:rsidP="008B0FF0">
            <w:pPr>
              <w:spacing w:after="60"/>
              <w:ind w:left="38"/>
              <w:jc w:val="right"/>
              <w:rPr>
                <w:color w:val="000000"/>
                <w:sz w:val="18"/>
                <w:szCs w:val="18"/>
                <w:lang w:val="en-US" w:eastAsia="en-CA"/>
              </w:rPr>
            </w:pPr>
            <w:r w:rsidRPr="00FC78C1">
              <w:rPr>
                <w:color w:val="000000"/>
                <w:sz w:val="18"/>
                <w:szCs w:val="18"/>
                <w:lang w:val="en-US" w:eastAsia="en-CA"/>
              </w:rPr>
              <w:t>8,535,358</w:t>
            </w:r>
          </w:p>
        </w:tc>
        <w:tc>
          <w:tcPr>
            <w:tcW w:w="810" w:type="dxa"/>
            <w:tcBorders>
              <w:top w:val="single" w:sz="4" w:space="0" w:color="auto"/>
              <w:left w:val="single" w:sz="4" w:space="0" w:color="auto"/>
              <w:bottom w:val="single" w:sz="4" w:space="0" w:color="auto"/>
              <w:right w:val="single" w:sz="4" w:space="0" w:color="auto"/>
            </w:tcBorders>
          </w:tcPr>
          <w:p w14:paraId="22335071" w14:textId="4AC5C673" w:rsidR="00112BD2" w:rsidRPr="00FC78C1" w:rsidRDefault="00682AF9" w:rsidP="008B0FF0">
            <w:pPr>
              <w:spacing w:after="60"/>
              <w:jc w:val="right"/>
              <w:rPr>
                <w:color w:val="000000"/>
                <w:sz w:val="18"/>
                <w:szCs w:val="18"/>
                <w:lang w:val="en-US" w:eastAsia="en-CA"/>
              </w:rPr>
            </w:pPr>
            <w:r w:rsidRPr="00FC78C1">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7369DAB" w14:textId="26B2F37E" w:rsidR="00112BD2" w:rsidRPr="00FC78C1" w:rsidRDefault="00112BD2" w:rsidP="008B0FF0">
            <w:pPr>
              <w:spacing w:after="6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3D816835" w14:textId="77AEB7E7" w:rsidR="00112BD2" w:rsidRPr="00FC78C1" w:rsidRDefault="00112BD2" w:rsidP="008B0FF0">
            <w:pPr>
              <w:spacing w:after="6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0DBED731" w14:textId="32A82561" w:rsidR="00112BD2" w:rsidRPr="00FC78C1" w:rsidRDefault="00112BD2" w:rsidP="008B0FF0">
            <w:pPr>
              <w:spacing w:after="60"/>
              <w:jc w:val="right"/>
              <w:rPr>
                <w:color w:val="000000"/>
                <w:sz w:val="18"/>
                <w:szCs w:val="18"/>
                <w:lang w:val="en-US" w:eastAsia="en-CA"/>
              </w:rPr>
            </w:pPr>
          </w:p>
        </w:tc>
        <w:tc>
          <w:tcPr>
            <w:tcW w:w="648" w:type="dxa"/>
            <w:tcBorders>
              <w:top w:val="single" w:sz="4" w:space="0" w:color="auto"/>
              <w:left w:val="single" w:sz="4" w:space="0" w:color="auto"/>
              <w:bottom w:val="single" w:sz="4" w:space="0" w:color="auto"/>
              <w:right w:val="single" w:sz="4" w:space="0" w:color="auto"/>
            </w:tcBorders>
          </w:tcPr>
          <w:p w14:paraId="1159E58C" w14:textId="686BE1B5" w:rsidR="00112BD2" w:rsidRPr="00FC78C1" w:rsidRDefault="00112BD2" w:rsidP="008B0FF0">
            <w:pPr>
              <w:spacing w:after="60"/>
              <w:jc w:val="right"/>
              <w:rPr>
                <w:color w:val="000000"/>
                <w:sz w:val="18"/>
                <w:szCs w:val="18"/>
                <w:lang w:val="en-US" w:eastAsia="en-CA"/>
              </w:rPr>
            </w:pPr>
          </w:p>
        </w:tc>
        <w:tc>
          <w:tcPr>
            <w:tcW w:w="792" w:type="dxa"/>
            <w:tcBorders>
              <w:top w:val="single" w:sz="4" w:space="0" w:color="auto"/>
              <w:left w:val="single" w:sz="4" w:space="0" w:color="auto"/>
              <w:bottom w:val="single" w:sz="4" w:space="0" w:color="auto"/>
              <w:right w:val="single" w:sz="4" w:space="0" w:color="auto"/>
            </w:tcBorders>
          </w:tcPr>
          <w:p w14:paraId="51E0749B" w14:textId="77777777" w:rsidR="00112BD2" w:rsidRPr="00FC78C1" w:rsidRDefault="00112BD2" w:rsidP="008B0FF0">
            <w:pPr>
              <w:spacing w:after="60"/>
              <w:jc w:val="right"/>
              <w:rPr>
                <w:color w:val="000000"/>
                <w:sz w:val="18"/>
                <w:szCs w:val="18"/>
                <w:lang w:val="en-US" w:eastAsia="en-CA"/>
              </w:rPr>
            </w:pPr>
          </w:p>
        </w:tc>
        <w:tc>
          <w:tcPr>
            <w:tcW w:w="540" w:type="dxa"/>
            <w:tcBorders>
              <w:top w:val="single" w:sz="4" w:space="0" w:color="auto"/>
              <w:left w:val="single" w:sz="4" w:space="0" w:color="auto"/>
              <w:bottom w:val="single" w:sz="4" w:space="0" w:color="auto"/>
              <w:right w:val="single" w:sz="4" w:space="0" w:color="auto"/>
            </w:tcBorders>
          </w:tcPr>
          <w:p w14:paraId="2AE6518D" w14:textId="77777777" w:rsidR="00112BD2" w:rsidRPr="00FC78C1" w:rsidRDefault="00112BD2" w:rsidP="008B0FF0">
            <w:pPr>
              <w:spacing w:after="6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60D34FA2" w14:textId="55872EB8" w:rsidR="00112BD2" w:rsidRPr="00FC78C1" w:rsidRDefault="007144D1" w:rsidP="008B0FF0">
            <w:pPr>
              <w:spacing w:after="60"/>
              <w:jc w:val="right"/>
              <w:rPr>
                <w:color w:val="000000"/>
                <w:sz w:val="18"/>
                <w:szCs w:val="18"/>
                <w:lang w:val="en-US" w:eastAsia="en-CA"/>
              </w:rPr>
            </w:pPr>
            <w:r w:rsidRPr="00FC78C1">
              <w:rPr>
                <w:color w:val="000000"/>
                <w:sz w:val="18"/>
                <w:szCs w:val="18"/>
                <w:lang w:val="en-US" w:eastAsia="en-CA"/>
              </w:rPr>
              <w:t>8,535,358</w:t>
            </w:r>
          </w:p>
        </w:tc>
      </w:tr>
      <w:tr w:rsidR="00B31181" w:rsidRPr="00B31181" w14:paraId="036651B6" w14:textId="77777777" w:rsidTr="004210C0">
        <w:trPr>
          <w:trHeight w:val="83"/>
        </w:trPr>
        <w:tc>
          <w:tcPr>
            <w:tcW w:w="1887" w:type="dxa"/>
            <w:gridSpan w:val="2"/>
            <w:vMerge/>
            <w:tcBorders>
              <w:top w:val="single" w:sz="4" w:space="0" w:color="auto"/>
              <w:left w:val="single" w:sz="4" w:space="0" w:color="auto"/>
              <w:bottom w:val="single" w:sz="4" w:space="0" w:color="auto"/>
              <w:right w:val="single" w:sz="4" w:space="0" w:color="auto"/>
            </w:tcBorders>
            <w:hideMark/>
          </w:tcPr>
          <w:p w14:paraId="75EA3914" w14:textId="77777777" w:rsidR="00112BD2" w:rsidRPr="00FC78C1" w:rsidRDefault="00112BD2" w:rsidP="008B0FF0">
            <w:pPr>
              <w:spacing w:after="60"/>
              <w:ind w:left="38"/>
              <w:jc w:val="left"/>
              <w:rPr>
                <w:sz w:val="18"/>
                <w:szCs w:val="18"/>
                <w:lang w:val="en-US"/>
              </w:rPr>
            </w:pPr>
          </w:p>
        </w:tc>
        <w:tc>
          <w:tcPr>
            <w:tcW w:w="1170" w:type="dxa"/>
            <w:tcBorders>
              <w:top w:val="single" w:sz="4" w:space="0" w:color="auto"/>
              <w:left w:val="single" w:sz="4" w:space="0" w:color="auto"/>
              <w:bottom w:val="single" w:sz="4" w:space="0" w:color="auto"/>
              <w:right w:val="single" w:sz="4" w:space="0" w:color="auto"/>
            </w:tcBorders>
            <w:hideMark/>
          </w:tcPr>
          <w:p w14:paraId="359CA1D0" w14:textId="77777777" w:rsidR="00112BD2" w:rsidRPr="00FC78C1" w:rsidRDefault="00112BD2" w:rsidP="008B0FF0">
            <w:pPr>
              <w:spacing w:after="60"/>
              <w:ind w:left="38"/>
              <w:jc w:val="left"/>
              <w:rPr>
                <w:sz w:val="18"/>
                <w:szCs w:val="18"/>
                <w:lang w:val="en-US"/>
              </w:rPr>
            </w:pPr>
            <w:r w:rsidRPr="00FC78C1">
              <w:rPr>
                <w:sz w:val="18"/>
                <w:szCs w:val="18"/>
                <w:lang w:val="en-US"/>
              </w:rPr>
              <w:t>Support costs</w:t>
            </w:r>
          </w:p>
        </w:tc>
        <w:tc>
          <w:tcPr>
            <w:tcW w:w="900" w:type="dxa"/>
            <w:tcBorders>
              <w:top w:val="single" w:sz="4" w:space="0" w:color="auto"/>
              <w:left w:val="single" w:sz="4" w:space="0" w:color="auto"/>
              <w:bottom w:val="single" w:sz="4" w:space="0" w:color="auto"/>
              <w:right w:val="single" w:sz="4" w:space="0" w:color="auto"/>
            </w:tcBorders>
          </w:tcPr>
          <w:p w14:paraId="54F8719E" w14:textId="015C0B7D" w:rsidR="00112BD2" w:rsidRPr="00FC78C1" w:rsidRDefault="00EE394A" w:rsidP="008B0FF0">
            <w:pPr>
              <w:spacing w:after="60"/>
              <w:ind w:left="38"/>
              <w:jc w:val="right"/>
              <w:rPr>
                <w:color w:val="000000"/>
                <w:sz w:val="18"/>
                <w:szCs w:val="18"/>
                <w:lang w:val="en-US" w:eastAsia="en-CA"/>
              </w:rPr>
            </w:pPr>
            <w:r w:rsidRPr="00FC78C1">
              <w:rPr>
                <w:color w:val="000000"/>
                <w:sz w:val="18"/>
                <w:szCs w:val="18"/>
                <w:lang w:val="en-US" w:eastAsia="en-CA"/>
              </w:rPr>
              <w:t>696,658</w:t>
            </w:r>
          </w:p>
        </w:tc>
        <w:tc>
          <w:tcPr>
            <w:tcW w:w="810" w:type="dxa"/>
            <w:tcBorders>
              <w:top w:val="single" w:sz="4" w:space="0" w:color="auto"/>
              <w:left w:val="single" w:sz="4" w:space="0" w:color="auto"/>
              <w:bottom w:val="single" w:sz="4" w:space="0" w:color="auto"/>
              <w:right w:val="single" w:sz="4" w:space="0" w:color="auto"/>
            </w:tcBorders>
          </w:tcPr>
          <w:p w14:paraId="0928D24E" w14:textId="141FC11E" w:rsidR="00112BD2" w:rsidRPr="00FC78C1" w:rsidRDefault="002C7A82" w:rsidP="008B0FF0">
            <w:pPr>
              <w:spacing w:after="60"/>
              <w:jc w:val="right"/>
              <w:rPr>
                <w:color w:val="000000"/>
                <w:sz w:val="18"/>
                <w:szCs w:val="18"/>
                <w:lang w:val="en-US" w:eastAsia="en-CA"/>
              </w:rPr>
            </w:pPr>
            <w:r w:rsidRPr="00FC78C1">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1E8E56D5" w14:textId="082C4DD7" w:rsidR="00112BD2" w:rsidRPr="00FC78C1" w:rsidRDefault="00112BD2" w:rsidP="008B0FF0">
            <w:pPr>
              <w:spacing w:after="6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051F75E5" w14:textId="04D20591" w:rsidR="00112BD2" w:rsidRPr="00FC78C1" w:rsidRDefault="00112BD2" w:rsidP="008B0FF0">
            <w:pPr>
              <w:spacing w:after="6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36CC7E4F" w14:textId="1D6123D3" w:rsidR="00112BD2" w:rsidRPr="00FC78C1" w:rsidRDefault="00112BD2" w:rsidP="008B0FF0">
            <w:pPr>
              <w:spacing w:after="60"/>
              <w:jc w:val="right"/>
              <w:rPr>
                <w:color w:val="000000"/>
                <w:sz w:val="18"/>
                <w:szCs w:val="18"/>
                <w:lang w:val="en-US" w:eastAsia="en-CA"/>
              </w:rPr>
            </w:pPr>
          </w:p>
        </w:tc>
        <w:tc>
          <w:tcPr>
            <w:tcW w:w="648" w:type="dxa"/>
            <w:tcBorders>
              <w:top w:val="single" w:sz="4" w:space="0" w:color="auto"/>
              <w:left w:val="single" w:sz="4" w:space="0" w:color="auto"/>
              <w:bottom w:val="single" w:sz="4" w:space="0" w:color="auto"/>
              <w:right w:val="single" w:sz="4" w:space="0" w:color="auto"/>
            </w:tcBorders>
          </w:tcPr>
          <w:p w14:paraId="5A2B980F" w14:textId="5381D4C5" w:rsidR="00112BD2" w:rsidRPr="00FC78C1" w:rsidRDefault="00112BD2" w:rsidP="008B0FF0">
            <w:pPr>
              <w:spacing w:after="60"/>
              <w:jc w:val="right"/>
              <w:rPr>
                <w:color w:val="000000"/>
                <w:sz w:val="18"/>
                <w:szCs w:val="18"/>
                <w:lang w:val="en-US" w:eastAsia="en-CA"/>
              </w:rPr>
            </w:pPr>
          </w:p>
        </w:tc>
        <w:tc>
          <w:tcPr>
            <w:tcW w:w="792" w:type="dxa"/>
            <w:tcBorders>
              <w:top w:val="single" w:sz="4" w:space="0" w:color="auto"/>
              <w:left w:val="single" w:sz="4" w:space="0" w:color="auto"/>
              <w:bottom w:val="single" w:sz="4" w:space="0" w:color="auto"/>
              <w:right w:val="single" w:sz="4" w:space="0" w:color="auto"/>
            </w:tcBorders>
          </w:tcPr>
          <w:p w14:paraId="11071232" w14:textId="77777777" w:rsidR="00112BD2" w:rsidRPr="00FC78C1" w:rsidRDefault="00112BD2" w:rsidP="008B0FF0">
            <w:pPr>
              <w:spacing w:after="60"/>
              <w:jc w:val="right"/>
              <w:rPr>
                <w:color w:val="000000"/>
                <w:sz w:val="18"/>
                <w:szCs w:val="18"/>
                <w:lang w:val="en-US" w:eastAsia="en-CA"/>
              </w:rPr>
            </w:pPr>
          </w:p>
        </w:tc>
        <w:tc>
          <w:tcPr>
            <w:tcW w:w="540" w:type="dxa"/>
            <w:tcBorders>
              <w:top w:val="single" w:sz="4" w:space="0" w:color="auto"/>
              <w:left w:val="single" w:sz="4" w:space="0" w:color="auto"/>
              <w:bottom w:val="single" w:sz="4" w:space="0" w:color="auto"/>
              <w:right w:val="single" w:sz="4" w:space="0" w:color="auto"/>
            </w:tcBorders>
          </w:tcPr>
          <w:p w14:paraId="5751C322" w14:textId="77777777" w:rsidR="00112BD2" w:rsidRPr="00FC78C1" w:rsidRDefault="00112BD2" w:rsidP="008B0FF0">
            <w:pPr>
              <w:spacing w:after="6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76B7C750" w14:textId="481633BD" w:rsidR="00112BD2" w:rsidRPr="00FC78C1" w:rsidRDefault="007144D1" w:rsidP="008B0FF0">
            <w:pPr>
              <w:spacing w:after="60"/>
              <w:jc w:val="right"/>
              <w:rPr>
                <w:color w:val="000000"/>
                <w:sz w:val="18"/>
                <w:szCs w:val="18"/>
                <w:lang w:val="en-US" w:eastAsia="en-CA"/>
              </w:rPr>
            </w:pPr>
            <w:r w:rsidRPr="00FC78C1">
              <w:rPr>
                <w:color w:val="000000"/>
                <w:sz w:val="18"/>
                <w:szCs w:val="18"/>
                <w:lang w:val="en-US" w:eastAsia="en-CA"/>
              </w:rPr>
              <w:t>696,658</w:t>
            </w:r>
          </w:p>
        </w:tc>
      </w:tr>
      <w:tr w:rsidR="00B31181" w:rsidRPr="00B31181" w14:paraId="426F8794" w14:textId="77777777" w:rsidTr="004210C0">
        <w:trPr>
          <w:trHeight w:val="358"/>
        </w:trPr>
        <w:tc>
          <w:tcPr>
            <w:tcW w:w="1887" w:type="dxa"/>
            <w:gridSpan w:val="2"/>
            <w:vMerge w:val="restart"/>
            <w:tcBorders>
              <w:top w:val="single" w:sz="4" w:space="0" w:color="auto"/>
              <w:left w:val="single" w:sz="4" w:space="0" w:color="auto"/>
              <w:bottom w:val="single" w:sz="4" w:space="0" w:color="auto"/>
              <w:right w:val="single" w:sz="4" w:space="0" w:color="auto"/>
            </w:tcBorders>
            <w:hideMark/>
          </w:tcPr>
          <w:p w14:paraId="07595A29" w14:textId="77777777" w:rsidR="00112BD2" w:rsidRPr="00FC78C1" w:rsidRDefault="00112BD2" w:rsidP="008B0FF0">
            <w:pPr>
              <w:spacing w:after="60"/>
              <w:ind w:left="38" w:right="-85"/>
              <w:jc w:val="left"/>
              <w:rPr>
                <w:sz w:val="18"/>
                <w:szCs w:val="18"/>
                <w:lang w:val="en-US"/>
              </w:rPr>
            </w:pPr>
            <w:r w:rsidRPr="00FC78C1">
              <w:rPr>
                <w:sz w:val="18"/>
                <w:szCs w:val="18"/>
                <w:lang w:val="en-US"/>
              </w:rPr>
              <w:t>Total funds recommended for approval at this meeting (US $)</w:t>
            </w:r>
          </w:p>
        </w:tc>
        <w:tc>
          <w:tcPr>
            <w:tcW w:w="1170" w:type="dxa"/>
            <w:tcBorders>
              <w:top w:val="single" w:sz="4" w:space="0" w:color="auto"/>
              <w:left w:val="single" w:sz="4" w:space="0" w:color="auto"/>
              <w:bottom w:val="single" w:sz="4" w:space="0" w:color="auto"/>
              <w:right w:val="single" w:sz="4" w:space="0" w:color="auto"/>
            </w:tcBorders>
            <w:hideMark/>
          </w:tcPr>
          <w:p w14:paraId="09E47C5D" w14:textId="77777777" w:rsidR="00112BD2" w:rsidRPr="00FC78C1" w:rsidRDefault="00112BD2" w:rsidP="008B0FF0">
            <w:pPr>
              <w:spacing w:after="60"/>
              <w:ind w:left="38"/>
              <w:jc w:val="left"/>
              <w:rPr>
                <w:sz w:val="18"/>
                <w:szCs w:val="18"/>
                <w:lang w:val="en-US"/>
              </w:rPr>
            </w:pPr>
            <w:r w:rsidRPr="00FC78C1">
              <w:rPr>
                <w:sz w:val="18"/>
                <w:szCs w:val="18"/>
                <w:lang w:val="en-US"/>
              </w:rPr>
              <w:t>Project costs</w:t>
            </w:r>
          </w:p>
        </w:tc>
        <w:tc>
          <w:tcPr>
            <w:tcW w:w="900" w:type="dxa"/>
            <w:tcBorders>
              <w:top w:val="single" w:sz="4" w:space="0" w:color="auto"/>
              <w:left w:val="single" w:sz="4" w:space="0" w:color="auto"/>
              <w:bottom w:val="single" w:sz="4" w:space="0" w:color="auto"/>
              <w:right w:val="single" w:sz="4" w:space="0" w:color="auto"/>
            </w:tcBorders>
          </w:tcPr>
          <w:p w14:paraId="1D83A85F" w14:textId="7E55B4C3" w:rsidR="00112BD2" w:rsidRPr="00FC78C1" w:rsidRDefault="00F92F2D" w:rsidP="008B0FF0">
            <w:pPr>
              <w:spacing w:after="60"/>
              <w:ind w:left="38"/>
              <w:jc w:val="right"/>
              <w:rPr>
                <w:color w:val="000000"/>
                <w:sz w:val="18"/>
                <w:szCs w:val="18"/>
                <w:lang w:val="en-US" w:eastAsia="en-CA"/>
              </w:rPr>
            </w:pPr>
            <w:r w:rsidRPr="00FC78C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7B1AB64D" w14:textId="6D2D42E3" w:rsidR="00112BD2" w:rsidRPr="00FC78C1" w:rsidRDefault="004B3715" w:rsidP="008B0FF0">
            <w:pPr>
              <w:spacing w:after="60"/>
              <w:jc w:val="right"/>
              <w:rPr>
                <w:color w:val="000000"/>
                <w:sz w:val="18"/>
                <w:szCs w:val="18"/>
                <w:lang w:val="en-US" w:eastAsia="en-CA"/>
              </w:rPr>
            </w:pPr>
            <w:r w:rsidRPr="00FC78C1">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3E63C114" w14:textId="46F79105" w:rsidR="00112BD2" w:rsidRPr="00FC78C1" w:rsidRDefault="000F3242" w:rsidP="008B0FF0">
            <w:pPr>
              <w:spacing w:after="60"/>
              <w:jc w:val="right"/>
              <w:rPr>
                <w:color w:val="000000"/>
                <w:sz w:val="18"/>
                <w:szCs w:val="18"/>
                <w:lang w:val="en-US" w:eastAsia="en-CA"/>
              </w:rPr>
            </w:pPr>
            <w:r w:rsidRPr="00FC78C1">
              <w:rPr>
                <w:color w:val="000000"/>
                <w:sz w:val="18"/>
                <w:szCs w:val="18"/>
                <w:lang w:val="en-US" w:eastAsia="en-CA"/>
              </w:rPr>
              <w:t>8,647,705</w:t>
            </w:r>
          </w:p>
        </w:tc>
        <w:tc>
          <w:tcPr>
            <w:tcW w:w="720" w:type="dxa"/>
            <w:tcBorders>
              <w:top w:val="single" w:sz="4" w:space="0" w:color="auto"/>
              <w:left w:val="single" w:sz="4" w:space="0" w:color="auto"/>
              <w:bottom w:val="single" w:sz="4" w:space="0" w:color="auto"/>
              <w:right w:val="single" w:sz="4" w:space="0" w:color="auto"/>
            </w:tcBorders>
          </w:tcPr>
          <w:p w14:paraId="579AAE56" w14:textId="77777777" w:rsidR="00112BD2" w:rsidRPr="00FC78C1" w:rsidRDefault="00112BD2" w:rsidP="008B0FF0">
            <w:pPr>
              <w:spacing w:after="6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3A428253" w14:textId="68531D5F" w:rsidR="00112BD2" w:rsidRPr="00FC78C1" w:rsidRDefault="00112BD2" w:rsidP="008B0FF0">
            <w:pPr>
              <w:spacing w:after="60"/>
              <w:jc w:val="right"/>
              <w:rPr>
                <w:color w:val="000000"/>
                <w:sz w:val="18"/>
                <w:szCs w:val="18"/>
                <w:lang w:val="en-US" w:eastAsia="en-CA"/>
              </w:rPr>
            </w:pPr>
          </w:p>
        </w:tc>
        <w:tc>
          <w:tcPr>
            <w:tcW w:w="648" w:type="dxa"/>
            <w:tcBorders>
              <w:top w:val="single" w:sz="4" w:space="0" w:color="auto"/>
              <w:left w:val="single" w:sz="4" w:space="0" w:color="auto"/>
              <w:bottom w:val="single" w:sz="4" w:space="0" w:color="auto"/>
              <w:right w:val="single" w:sz="4" w:space="0" w:color="auto"/>
            </w:tcBorders>
          </w:tcPr>
          <w:p w14:paraId="5EDEFAE8" w14:textId="4301E1DC" w:rsidR="00112BD2" w:rsidRPr="00FC78C1" w:rsidRDefault="00112BD2" w:rsidP="008B0FF0">
            <w:pPr>
              <w:spacing w:after="60"/>
              <w:jc w:val="right"/>
              <w:rPr>
                <w:color w:val="000000"/>
                <w:sz w:val="18"/>
                <w:szCs w:val="18"/>
                <w:lang w:val="en-US" w:eastAsia="en-CA"/>
              </w:rPr>
            </w:pPr>
          </w:p>
        </w:tc>
        <w:tc>
          <w:tcPr>
            <w:tcW w:w="792" w:type="dxa"/>
            <w:tcBorders>
              <w:top w:val="single" w:sz="4" w:space="0" w:color="auto"/>
              <w:left w:val="single" w:sz="4" w:space="0" w:color="auto"/>
              <w:bottom w:val="single" w:sz="4" w:space="0" w:color="auto"/>
              <w:right w:val="single" w:sz="4" w:space="0" w:color="auto"/>
            </w:tcBorders>
          </w:tcPr>
          <w:p w14:paraId="33782D41" w14:textId="77777777" w:rsidR="00112BD2" w:rsidRPr="00FC78C1" w:rsidRDefault="00112BD2" w:rsidP="008B0FF0">
            <w:pPr>
              <w:spacing w:after="60"/>
              <w:jc w:val="right"/>
              <w:rPr>
                <w:color w:val="000000"/>
                <w:sz w:val="18"/>
                <w:szCs w:val="18"/>
                <w:lang w:val="en-US" w:eastAsia="en-CA"/>
              </w:rPr>
            </w:pPr>
          </w:p>
        </w:tc>
        <w:tc>
          <w:tcPr>
            <w:tcW w:w="540" w:type="dxa"/>
            <w:tcBorders>
              <w:top w:val="single" w:sz="4" w:space="0" w:color="auto"/>
              <w:left w:val="single" w:sz="4" w:space="0" w:color="auto"/>
              <w:bottom w:val="single" w:sz="4" w:space="0" w:color="auto"/>
              <w:right w:val="single" w:sz="4" w:space="0" w:color="auto"/>
            </w:tcBorders>
          </w:tcPr>
          <w:p w14:paraId="246CF374" w14:textId="77777777" w:rsidR="00112BD2" w:rsidRPr="00FC78C1" w:rsidRDefault="00112BD2" w:rsidP="008B0FF0">
            <w:pPr>
              <w:spacing w:after="6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02C45EA5" w14:textId="0F928BB7" w:rsidR="00112BD2" w:rsidRPr="00FC78C1" w:rsidRDefault="00F255A2" w:rsidP="008B0FF0">
            <w:pPr>
              <w:spacing w:after="60"/>
              <w:jc w:val="right"/>
              <w:rPr>
                <w:color w:val="000000"/>
                <w:sz w:val="18"/>
                <w:szCs w:val="18"/>
                <w:lang w:val="en-US" w:eastAsia="en-CA"/>
              </w:rPr>
            </w:pPr>
            <w:r w:rsidRPr="00FC78C1">
              <w:rPr>
                <w:color w:val="000000"/>
                <w:sz w:val="18"/>
                <w:szCs w:val="18"/>
                <w:lang w:val="en-US" w:eastAsia="en-CA"/>
              </w:rPr>
              <w:t>8,647,705</w:t>
            </w:r>
          </w:p>
        </w:tc>
      </w:tr>
      <w:tr w:rsidR="00B31181" w:rsidRPr="00B31181" w14:paraId="55AAD7FB" w14:textId="77777777" w:rsidTr="004210C0">
        <w:trPr>
          <w:trHeight w:val="358"/>
        </w:trPr>
        <w:tc>
          <w:tcPr>
            <w:tcW w:w="1887" w:type="dxa"/>
            <w:gridSpan w:val="2"/>
            <w:vMerge/>
            <w:tcBorders>
              <w:top w:val="single" w:sz="4" w:space="0" w:color="auto"/>
              <w:left w:val="single" w:sz="4" w:space="0" w:color="auto"/>
              <w:bottom w:val="single" w:sz="4" w:space="0" w:color="auto"/>
              <w:right w:val="single" w:sz="4" w:space="0" w:color="auto"/>
            </w:tcBorders>
            <w:vAlign w:val="center"/>
            <w:hideMark/>
          </w:tcPr>
          <w:p w14:paraId="4BB115FA" w14:textId="77777777" w:rsidR="00112BD2" w:rsidRPr="00FC78C1" w:rsidRDefault="00112BD2" w:rsidP="002622AF">
            <w:pPr>
              <w:ind w:left="38"/>
              <w:rPr>
                <w:sz w:val="18"/>
                <w:szCs w:val="18"/>
                <w:lang w:val="en-US"/>
              </w:rPr>
            </w:pPr>
          </w:p>
        </w:tc>
        <w:tc>
          <w:tcPr>
            <w:tcW w:w="1170" w:type="dxa"/>
            <w:tcBorders>
              <w:top w:val="single" w:sz="4" w:space="0" w:color="auto"/>
              <w:left w:val="single" w:sz="4" w:space="0" w:color="auto"/>
              <w:bottom w:val="single" w:sz="4" w:space="0" w:color="auto"/>
              <w:right w:val="single" w:sz="4" w:space="0" w:color="auto"/>
            </w:tcBorders>
            <w:hideMark/>
          </w:tcPr>
          <w:p w14:paraId="63A50729" w14:textId="77777777" w:rsidR="00112BD2" w:rsidRPr="00FC78C1" w:rsidRDefault="00112BD2" w:rsidP="008B0FF0">
            <w:pPr>
              <w:spacing w:afterLines="20" w:after="48"/>
              <w:ind w:left="38"/>
              <w:jc w:val="left"/>
              <w:rPr>
                <w:sz w:val="18"/>
                <w:szCs w:val="18"/>
                <w:lang w:val="en-US"/>
              </w:rPr>
            </w:pPr>
            <w:r w:rsidRPr="00FC78C1">
              <w:rPr>
                <w:sz w:val="18"/>
                <w:szCs w:val="18"/>
                <w:lang w:val="en-US"/>
              </w:rPr>
              <w:t>Support costs</w:t>
            </w:r>
          </w:p>
        </w:tc>
        <w:tc>
          <w:tcPr>
            <w:tcW w:w="900" w:type="dxa"/>
            <w:tcBorders>
              <w:top w:val="single" w:sz="4" w:space="0" w:color="auto"/>
              <w:left w:val="single" w:sz="4" w:space="0" w:color="auto"/>
              <w:bottom w:val="single" w:sz="4" w:space="0" w:color="auto"/>
              <w:right w:val="single" w:sz="4" w:space="0" w:color="auto"/>
            </w:tcBorders>
          </w:tcPr>
          <w:p w14:paraId="4D10ACF3" w14:textId="39049985" w:rsidR="00112BD2" w:rsidRPr="00FC78C1" w:rsidRDefault="00F92F2D" w:rsidP="008B0FF0">
            <w:pPr>
              <w:spacing w:afterLines="20" w:after="48"/>
              <w:ind w:left="38"/>
              <w:jc w:val="right"/>
              <w:rPr>
                <w:color w:val="000000"/>
                <w:sz w:val="18"/>
                <w:szCs w:val="18"/>
                <w:lang w:val="en-US" w:eastAsia="en-CA"/>
              </w:rPr>
            </w:pPr>
            <w:r w:rsidRPr="00FC78C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314982DE" w14:textId="7C6BF346" w:rsidR="00112BD2" w:rsidRPr="00FC78C1" w:rsidRDefault="004B3715" w:rsidP="008B0FF0">
            <w:pPr>
              <w:spacing w:afterLines="20" w:after="48"/>
              <w:jc w:val="right"/>
              <w:rPr>
                <w:color w:val="000000"/>
                <w:sz w:val="18"/>
                <w:szCs w:val="18"/>
                <w:lang w:val="en-US" w:eastAsia="en-CA"/>
              </w:rPr>
            </w:pPr>
            <w:r w:rsidRPr="00FC78C1">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4904254C" w14:textId="5FCF80C3" w:rsidR="00112BD2" w:rsidRPr="00FC78C1" w:rsidRDefault="00A00DB3" w:rsidP="008B0FF0">
            <w:pPr>
              <w:spacing w:afterLines="20" w:after="48"/>
              <w:jc w:val="right"/>
              <w:rPr>
                <w:color w:val="000000"/>
                <w:sz w:val="18"/>
                <w:szCs w:val="18"/>
                <w:lang w:val="en-US" w:eastAsia="en-CA"/>
              </w:rPr>
            </w:pPr>
            <w:r w:rsidRPr="00FC78C1">
              <w:rPr>
                <w:color w:val="000000"/>
                <w:sz w:val="18"/>
                <w:szCs w:val="18"/>
                <w:lang w:val="en-US" w:eastAsia="en-CA"/>
              </w:rPr>
              <w:t>737,489</w:t>
            </w:r>
          </w:p>
        </w:tc>
        <w:tc>
          <w:tcPr>
            <w:tcW w:w="720" w:type="dxa"/>
            <w:tcBorders>
              <w:top w:val="single" w:sz="4" w:space="0" w:color="auto"/>
              <w:left w:val="single" w:sz="4" w:space="0" w:color="auto"/>
              <w:bottom w:val="single" w:sz="4" w:space="0" w:color="auto"/>
              <w:right w:val="single" w:sz="4" w:space="0" w:color="auto"/>
            </w:tcBorders>
          </w:tcPr>
          <w:p w14:paraId="0A31CE00" w14:textId="77777777" w:rsidR="00112BD2" w:rsidRPr="00FC78C1" w:rsidRDefault="00112BD2" w:rsidP="008B0FF0">
            <w:pPr>
              <w:spacing w:afterLines="20" w:after="4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2DAFA9A5" w14:textId="63929A2E" w:rsidR="00112BD2" w:rsidRPr="00FC78C1" w:rsidRDefault="00112BD2" w:rsidP="008B0FF0">
            <w:pPr>
              <w:spacing w:afterLines="20" w:after="48"/>
              <w:jc w:val="right"/>
              <w:rPr>
                <w:color w:val="000000"/>
                <w:sz w:val="18"/>
                <w:szCs w:val="18"/>
                <w:lang w:val="en-US" w:eastAsia="en-CA"/>
              </w:rPr>
            </w:pPr>
          </w:p>
        </w:tc>
        <w:tc>
          <w:tcPr>
            <w:tcW w:w="648" w:type="dxa"/>
            <w:tcBorders>
              <w:top w:val="single" w:sz="4" w:space="0" w:color="auto"/>
              <w:left w:val="single" w:sz="4" w:space="0" w:color="auto"/>
              <w:bottom w:val="single" w:sz="4" w:space="0" w:color="auto"/>
              <w:right w:val="single" w:sz="4" w:space="0" w:color="auto"/>
            </w:tcBorders>
          </w:tcPr>
          <w:p w14:paraId="13C7C630" w14:textId="243F5BC0" w:rsidR="00112BD2" w:rsidRPr="00FC78C1" w:rsidRDefault="00112BD2" w:rsidP="008B0FF0">
            <w:pPr>
              <w:spacing w:afterLines="20" w:after="48"/>
              <w:jc w:val="right"/>
              <w:rPr>
                <w:color w:val="000000"/>
                <w:sz w:val="18"/>
                <w:szCs w:val="18"/>
                <w:lang w:val="en-US" w:eastAsia="en-CA"/>
              </w:rPr>
            </w:pPr>
          </w:p>
        </w:tc>
        <w:tc>
          <w:tcPr>
            <w:tcW w:w="792" w:type="dxa"/>
            <w:tcBorders>
              <w:top w:val="single" w:sz="4" w:space="0" w:color="auto"/>
              <w:left w:val="single" w:sz="4" w:space="0" w:color="auto"/>
              <w:bottom w:val="single" w:sz="4" w:space="0" w:color="auto"/>
              <w:right w:val="single" w:sz="4" w:space="0" w:color="auto"/>
            </w:tcBorders>
          </w:tcPr>
          <w:p w14:paraId="272A0B93" w14:textId="77777777" w:rsidR="00112BD2" w:rsidRPr="00FC78C1" w:rsidRDefault="00112BD2" w:rsidP="008B0FF0">
            <w:pPr>
              <w:spacing w:afterLines="20" w:after="48"/>
              <w:jc w:val="right"/>
              <w:rPr>
                <w:color w:val="000000"/>
                <w:sz w:val="18"/>
                <w:szCs w:val="18"/>
                <w:lang w:val="en-US" w:eastAsia="en-CA"/>
              </w:rPr>
            </w:pPr>
          </w:p>
        </w:tc>
        <w:tc>
          <w:tcPr>
            <w:tcW w:w="540" w:type="dxa"/>
            <w:tcBorders>
              <w:top w:val="single" w:sz="4" w:space="0" w:color="auto"/>
              <w:left w:val="single" w:sz="4" w:space="0" w:color="auto"/>
              <w:bottom w:val="single" w:sz="4" w:space="0" w:color="auto"/>
              <w:right w:val="single" w:sz="4" w:space="0" w:color="auto"/>
            </w:tcBorders>
          </w:tcPr>
          <w:p w14:paraId="130ACCC3" w14:textId="77777777" w:rsidR="00112BD2" w:rsidRPr="00FC78C1" w:rsidRDefault="00112BD2" w:rsidP="008B0FF0">
            <w:pPr>
              <w:spacing w:afterLines="20" w:after="48"/>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205E1DD2" w14:textId="6781CE65" w:rsidR="00112BD2" w:rsidRPr="00FC78C1" w:rsidRDefault="00F255A2" w:rsidP="008B0FF0">
            <w:pPr>
              <w:spacing w:afterLines="20" w:after="48"/>
              <w:jc w:val="right"/>
              <w:rPr>
                <w:color w:val="000000"/>
                <w:sz w:val="18"/>
                <w:szCs w:val="18"/>
                <w:lang w:val="en-US" w:eastAsia="en-CA"/>
              </w:rPr>
            </w:pPr>
            <w:r w:rsidRPr="00FC78C1">
              <w:rPr>
                <w:color w:val="000000"/>
                <w:sz w:val="18"/>
                <w:szCs w:val="18"/>
                <w:lang w:val="en-US" w:eastAsia="en-CA"/>
              </w:rPr>
              <w:t>737,489</w:t>
            </w:r>
          </w:p>
        </w:tc>
      </w:tr>
    </w:tbl>
    <w:p w14:paraId="47D39760" w14:textId="77777777" w:rsidR="00EA598B" w:rsidRPr="00862FA7"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161C147D" w14:textId="77777777" w:rsidTr="00023A6E">
        <w:trPr>
          <w:trHeight w:val="42"/>
        </w:trPr>
        <w:tc>
          <w:tcPr>
            <w:tcW w:w="3825" w:type="dxa"/>
            <w:hideMark/>
          </w:tcPr>
          <w:p w14:paraId="1B6322BB"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6175" w:type="dxa"/>
            <w:hideMark/>
          </w:tcPr>
          <w:p w14:paraId="45382624" w14:textId="54774EFD" w:rsidR="00EA598B" w:rsidRPr="00830019" w:rsidRDefault="00EA598B" w:rsidP="00470683">
            <w:pPr>
              <w:spacing w:after="60"/>
              <w:jc w:val="center"/>
              <w:rPr>
                <w:sz w:val="20"/>
                <w:szCs w:val="20"/>
                <w:lang w:val="en-US"/>
              </w:rPr>
            </w:pPr>
            <w:r w:rsidRPr="00830019">
              <w:rPr>
                <w:sz w:val="20"/>
                <w:szCs w:val="20"/>
                <w:lang w:val="en-US"/>
              </w:rPr>
              <w:t>Individual consideration</w:t>
            </w:r>
            <w:r w:rsidR="00A439B7">
              <w:rPr>
                <w:sz w:val="20"/>
                <w:szCs w:val="20"/>
                <w:lang w:val="en-US"/>
              </w:rPr>
              <w:t xml:space="preserve"> </w:t>
            </w:r>
          </w:p>
        </w:tc>
      </w:tr>
    </w:tbl>
    <w:p w14:paraId="4E4AB7FB" w14:textId="77777777" w:rsidR="00EA598B" w:rsidRPr="0034371D" w:rsidRDefault="00EA598B" w:rsidP="00EA598B">
      <w:r w:rsidRPr="0034371D">
        <w:br w:type="page"/>
      </w:r>
    </w:p>
    <w:p w14:paraId="2380F758" w14:textId="77777777" w:rsidR="00EA598B" w:rsidRPr="00C54561" w:rsidRDefault="00EA598B" w:rsidP="0028245E">
      <w:pPr>
        <w:keepNext/>
        <w:spacing w:after="240"/>
        <w:jc w:val="center"/>
        <w:rPr>
          <w:b/>
        </w:rPr>
      </w:pPr>
      <w:r w:rsidRPr="0034371D">
        <w:rPr>
          <w:b/>
        </w:rPr>
        <w:lastRenderedPageBreak/>
        <w:t xml:space="preserve">PROJECT </w:t>
      </w:r>
      <w:r w:rsidRPr="00C54561">
        <w:rPr>
          <w:b/>
        </w:rPr>
        <w:t>DESCRIPTION</w:t>
      </w:r>
    </w:p>
    <w:p w14:paraId="259DB8AC" w14:textId="2FCC8F71" w:rsidR="00EA598B" w:rsidRDefault="00EA598B">
      <w:pPr>
        <w:pStyle w:val="Heading1"/>
      </w:pPr>
      <w:r w:rsidRPr="00C54561">
        <w:t xml:space="preserve">On behalf of the Government of </w:t>
      </w:r>
      <w:r w:rsidR="00956D68" w:rsidRPr="00C54561">
        <w:t>India</w:t>
      </w:r>
      <w:r w:rsidRPr="00C54561">
        <w:t xml:space="preserve">, </w:t>
      </w:r>
      <w:r w:rsidR="00956D68" w:rsidRPr="00C54561">
        <w:t>UNDP</w:t>
      </w:r>
      <w:r w:rsidRPr="00C54561">
        <w:t xml:space="preserve"> as the lead implementing agency has submitted a request for funding for the </w:t>
      </w:r>
      <w:r w:rsidR="007E0C03" w:rsidRPr="00C54561">
        <w:t>second</w:t>
      </w:r>
      <w:r w:rsidRPr="00C54561">
        <w:t xml:space="preserve"> tranche of stage </w:t>
      </w:r>
      <w:r w:rsidR="00044287" w:rsidRPr="00C54561">
        <w:t>III</w:t>
      </w:r>
      <w:r w:rsidRPr="00C54561">
        <w:t xml:space="preserve"> of the HCFC phase</w:t>
      </w:r>
      <w:r w:rsidRPr="0034371D">
        <w:t>-out management plan (HPMP), at a total cost of US $</w:t>
      </w:r>
      <w:r w:rsidR="00ED6F01">
        <w:t>9,385,194</w:t>
      </w:r>
      <w:r w:rsidRPr="0034371D">
        <w:t>, consisting of US $</w:t>
      </w:r>
      <w:r w:rsidR="002B3448">
        <w:t>5,495,933</w:t>
      </w:r>
      <w:r w:rsidRPr="0034371D">
        <w:t>, plus agency support costs of US $</w:t>
      </w:r>
      <w:r w:rsidR="002B3448">
        <w:t>384,715</w:t>
      </w:r>
      <w:r>
        <w:t>,</w:t>
      </w:r>
      <w:r w:rsidRPr="0034371D">
        <w:t xml:space="preserve"> </w:t>
      </w:r>
      <w:r w:rsidRPr="009B6C52">
        <w:t xml:space="preserve">for </w:t>
      </w:r>
      <w:r w:rsidR="00956D68" w:rsidRPr="009B6C52">
        <w:t>UNDP</w:t>
      </w:r>
      <w:r w:rsidR="006077BB">
        <w:t xml:space="preserve">, </w:t>
      </w:r>
      <w:r w:rsidRPr="0034371D">
        <w:t>US $</w:t>
      </w:r>
      <w:r w:rsidR="000A34A7">
        <w:t>1,011,000</w:t>
      </w:r>
      <w:r w:rsidRPr="0034371D">
        <w:t>, plus agency support costs of US $</w:t>
      </w:r>
      <w:r w:rsidR="00E54A58">
        <w:t>114,210</w:t>
      </w:r>
      <w:r>
        <w:t>,</w:t>
      </w:r>
      <w:r w:rsidRPr="0034371D">
        <w:t xml:space="preserve"> for </w:t>
      </w:r>
      <w:r w:rsidR="00314BB3" w:rsidRPr="00314BB3">
        <w:t>UNEP</w:t>
      </w:r>
      <w:r w:rsidR="0084418A" w:rsidRPr="0084418A">
        <w:t xml:space="preserve"> </w:t>
      </w:r>
      <w:r w:rsidR="0084418A" w:rsidRPr="0034371D">
        <w:t xml:space="preserve">and </w:t>
      </w:r>
      <w:r w:rsidR="0084418A" w:rsidRPr="00C36B18">
        <w:t>US $</w:t>
      </w:r>
      <w:r w:rsidR="00E54A58" w:rsidRPr="00C36B18">
        <w:t>2,140,772</w:t>
      </w:r>
      <w:r w:rsidR="0084418A" w:rsidRPr="00C36B18">
        <w:t>, plus agency support costs of US $</w:t>
      </w:r>
      <w:r w:rsidR="00D0062C" w:rsidRPr="00C36B18">
        <w:t>238,564</w:t>
      </w:r>
      <w:r w:rsidR="0084418A" w:rsidRPr="00C36B18">
        <w:t xml:space="preserve">, for </w:t>
      </w:r>
      <w:r w:rsidR="00ED2EFB" w:rsidRPr="00C36B18">
        <w:t xml:space="preserve">the Government of </w:t>
      </w:r>
      <w:r w:rsidR="0084418A" w:rsidRPr="00C36B18">
        <w:t>Germany</w:t>
      </w:r>
      <w:r w:rsidR="008736A4" w:rsidRPr="00C36B18">
        <w:t>.</w:t>
      </w:r>
      <w:bookmarkStart w:id="0" w:name="_Hlk181021186"/>
      <w:r w:rsidRPr="00C36B18">
        <w:rPr>
          <w:rStyle w:val="FootnoteReference"/>
        </w:rPr>
        <w:footnoteReference w:id="3"/>
      </w:r>
      <w:bookmarkEnd w:id="0"/>
      <w:r w:rsidRPr="00C36B18">
        <w:t xml:space="preserve"> The sub</w:t>
      </w:r>
      <w:r>
        <w:t xml:space="preserve">mission includes </w:t>
      </w:r>
      <w:r w:rsidRPr="0034371D">
        <w:t xml:space="preserve">a progress report on the implementation of the </w:t>
      </w:r>
      <w:r w:rsidR="00423997">
        <w:t>first</w:t>
      </w:r>
      <w:r w:rsidRPr="0034371D">
        <w:t xml:space="preserve"> tranche</w:t>
      </w:r>
      <w:r>
        <w:t>,</w:t>
      </w:r>
      <w:r w:rsidRPr="0034371D">
        <w:t xml:space="preserve"> </w:t>
      </w:r>
      <w:r w:rsidRPr="00137BA0">
        <w:t xml:space="preserve">the verification </w:t>
      </w:r>
      <w:r>
        <w:t xml:space="preserve">report on HCFC consumption for </w:t>
      </w:r>
      <w:r w:rsidRPr="00137BA0">
        <w:t>20</w:t>
      </w:r>
      <w:r>
        <w:t>2</w:t>
      </w:r>
      <w:r w:rsidR="003E2218">
        <w:t xml:space="preserve">2 </w:t>
      </w:r>
      <w:r>
        <w:t>to 202</w:t>
      </w:r>
      <w:r w:rsidR="004902B8">
        <w:t>3</w:t>
      </w:r>
      <w:r>
        <w:t>,</w:t>
      </w:r>
      <w:r w:rsidRPr="0034371D">
        <w:t xml:space="preserve"> and the tranche implementation plan for 20</w:t>
      </w:r>
      <w:r>
        <w:t>2</w:t>
      </w:r>
      <w:r w:rsidR="004951FE">
        <w:t>5</w:t>
      </w:r>
      <w:r w:rsidRPr="0034371D">
        <w:t xml:space="preserve"> to</w:t>
      </w:r>
      <w:r w:rsidR="006E4B01">
        <w:t xml:space="preserve"> </w:t>
      </w:r>
      <w:r w:rsidRPr="0034371D">
        <w:t>20</w:t>
      </w:r>
      <w:r w:rsidR="005037C5">
        <w:t>2</w:t>
      </w:r>
      <w:r w:rsidR="00322BE2">
        <w:t>7</w:t>
      </w:r>
      <w:r w:rsidRPr="0034371D">
        <w:t>.</w:t>
      </w:r>
    </w:p>
    <w:p w14:paraId="2EC25FD3" w14:textId="77777777" w:rsidR="00EA598B" w:rsidRPr="0034371D" w:rsidRDefault="00EA598B" w:rsidP="0028245E">
      <w:pPr>
        <w:keepNext/>
        <w:spacing w:after="240"/>
        <w:rPr>
          <w:u w:val="single"/>
        </w:rPr>
      </w:pPr>
      <w:r w:rsidRPr="0034371D">
        <w:rPr>
          <w:u w:val="single"/>
        </w:rPr>
        <w:t>Report on HCFC consumption</w:t>
      </w:r>
    </w:p>
    <w:p w14:paraId="758F4454" w14:textId="05D42F1F" w:rsidR="00EA598B" w:rsidRDefault="00EA598B" w:rsidP="008A22FC">
      <w:pPr>
        <w:pStyle w:val="Heading1"/>
        <w:tabs>
          <w:tab w:val="num" w:pos="0"/>
        </w:tabs>
      </w:pPr>
      <w:r w:rsidRPr="000B7D20">
        <w:t xml:space="preserve">The Government </w:t>
      </w:r>
      <w:r w:rsidRPr="009B6C52">
        <w:t xml:space="preserve">of </w:t>
      </w:r>
      <w:r w:rsidR="00956D68" w:rsidRPr="009B6C52">
        <w:t>India</w:t>
      </w:r>
      <w:r w:rsidRPr="000B7D20">
        <w:t xml:space="preserve"> reported a consumption of </w:t>
      </w:r>
      <w:r w:rsidR="00812FF8">
        <w:t>32</w:t>
      </w:r>
      <w:r w:rsidR="00055411">
        <w:t>2</w:t>
      </w:r>
      <w:r w:rsidR="00812FF8">
        <w:t>.</w:t>
      </w:r>
      <w:r w:rsidR="00055411">
        <w:t>44</w:t>
      </w:r>
      <w:r w:rsidRPr="000B7D20">
        <w:t> ODP tonnes of HCFC</w:t>
      </w:r>
      <w:r>
        <w:t>s</w:t>
      </w:r>
      <w:r w:rsidRPr="000B7D20">
        <w:t xml:space="preserve"> in 20</w:t>
      </w:r>
      <w:r>
        <w:t>2</w:t>
      </w:r>
      <w:r w:rsidR="00156329">
        <w:t>3</w:t>
      </w:r>
      <w:r w:rsidRPr="000B7D20">
        <w:t xml:space="preserve">, which is </w:t>
      </w:r>
      <w:r w:rsidR="0017161D">
        <w:t>80</w:t>
      </w:r>
      <w:r w:rsidRPr="000B7D20">
        <w:t> per</w:t>
      </w:r>
      <w:r>
        <w:t> </w:t>
      </w:r>
      <w:r w:rsidRPr="000B7D20">
        <w:t xml:space="preserve">cent below the </w:t>
      </w:r>
      <w:r w:rsidR="00A64302">
        <w:t xml:space="preserve">country’s </w:t>
      </w:r>
      <w:r w:rsidRPr="000B7D20">
        <w:t xml:space="preserve">HCFC baseline for compliance. </w:t>
      </w:r>
      <w:r w:rsidRPr="0034371D">
        <w:t>The 201</w:t>
      </w:r>
      <w:r w:rsidR="00156329">
        <w:t>9</w:t>
      </w:r>
      <w:r>
        <w:noBreakHyphen/>
      </w:r>
      <w:r w:rsidRPr="0034371D">
        <w:t>20</w:t>
      </w:r>
      <w:r>
        <w:t>2</w:t>
      </w:r>
      <w:r w:rsidR="00156329">
        <w:t>3</w:t>
      </w:r>
      <w:r w:rsidRPr="0034371D">
        <w:t xml:space="preserve"> HCFC consumption is shown in </w:t>
      </w:r>
      <w:r>
        <w:t>t</w:t>
      </w:r>
      <w:r w:rsidRPr="0034371D">
        <w:t>able 1.</w:t>
      </w:r>
    </w:p>
    <w:p w14:paraId="143D3571" w14:textId="6242FC6F" w:rsidR="00EA598B" w:rsidRPr="0034371D" w:rsidRDefault="00EA598B" w:rsidP="0028245E">
      <w:pPr>
        <w:keepNext/>
        <w:rPr>
          <w:b/>
        </w:rPr>
      </w:pPr>
      <w:r w:rsidRPr="0034371D">
        <w:rPr>
          <w:b/>
        </w:rPr>
        <w:t xml:space="preserve">Table 1. HCFC consumption </w:t>
      </w:r>
      <w:r w:rsidRPr="009B6C52">
        <w:rPr>
          <w:b/>
        </w:rPr>
        <w:t xml:space="preserve">in </w:t>
      </w:r>
      <w:r w:rsidR="00956D68" w:rsidRPr="009B6C52">
        <w:rPr>
          <w:b/>
        </w:rPr>
        <w:t>India</w:t>
      </w:r>
      <w:r w:rsidRPr="0034371D">
        <w:rPr>
          <w:b/>
        </w:rPr>
        <w:t xml:space="preserve"> (20</w:t>
      </w:r>
      <w:r>
        <w:rPr>
          <w:b/>
        </w:rPr>
        <w:t>1</w:t>
      </w:r>
      <w:r w:rsidR="00D814A3">
        <w:rPr>
          <w:b/>
        </w:rPr>
        <w:t>9</w:t>
      </w:r>
      <w:r w:rsidRPr="0034371D">
        <w:rPr>
          <w:b/>
        </w:rPr>
        <w:t>-20</w:t>
      </w:r>
      <w:r>
        <w:rPr>
          <w:b/>
        </w:rPr>
        <w:t>2</w:t>
      </w:r>
      <w:r w:rsidR="00D814A3">
        <w:rPr>
          <w:b/>
        </w:rPr>
        <w:t>3</w:t>
      </w:r>
      <w:r w:rsidRPr="0034371D">
        <w:rPr>
          <w:b/>
        </w:rPr>
        <w:t xml:space="preserve"> Article 7 data)</w:t>
      </w:r>
    </w:p>
    <w:tbl>
      <w:tblPr>
        <w:tblW w:w="5000" w:type="pct"/>
        <w:tblLayout w:type="fixed"/>
        <w:tblLook w:val="04A0" w:firstRow="1" w:lastRow="0" w:firstColumn="1" w:lastColumn="0" w:noHBand="0" w:noVBand="1"/>
      </w:tblPr>
      <w:tblGrid>
        <w:gridCol w:w="2555"/>
        <w:gridCol w:w="1276"/>
        <w:gridCol w:w="993"/>
        <w:gridCol w:w="991"/>
        <w:gridCol w:w="1131"/>
        <w:gridCol w:w="1275"/>
        <w:gridCol w:w="1129"/>
      </w:tblGrid>
      <w:tr w:rsidR="00EC7B3B" w:rsidRPr="0034371D" w14:paraId="6C3B97D9" w14:textId="77777777" w:rsidTr="00485D39">
        <w:trPr>
          <w:tblHeader/>
        </w:trPr>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37EB53" w14:textId="77777777" w:rsidR="00EA598B" w:rsidRPr="0034371D" w:rsidRDefault="00EA598B" w:rsidP="0028245E">
            <w:pPr>
              <w:keepNext/>
              <w:jc w:val="center"/>
              <w:rPr>
                <w:b/>
                <w:bCs/>
                <w:color w:val="000000"/>
                <w:sz w:val="20"/>
                <w:szCs w:val="20"/>
              </w:rPr>
            </w:pPr>
            <w:r w:rsidRPr="0034371D">
              <w:rPr>
                <w:b/>
                <w:bCs/>
                <w:color w:val="000000"/>
                <w:sz w:val="20"/>
                <w:szCs w:val="20"/>
              </w:rPr>
              <w:t>HCFC</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14:paraId="7B4B7643" w14:textId="77777777" w:rsidR="00EA598B" w:rsidRPr="0034371D" w:rsidRDefault="00EA598B" w:rsidP="0028245E">
            <w:pPr>
              <w:keepNext/>
              <w:jc w:val="center"/>
              <w:rPr>
                <w:b/>
                <w:bCs/>
                <w:color w:val="000000"/>
                <w:sz w:val="20"/>
                <w:szCs w:val="20"/>
              </w:rPr>
            </w:pPr>
            <w:r w:rsidRPr="0034371D">
              <w:rPr>
                <w:b/>
                <w:bCs/>
                <w:color w:val="000000"/>
                <w:sz w:val="20"/>
                <w:szCs w:val="20"/>
              </w:rPr>
              <w:t>201</w:t>
            </w:r>
            <w:r w:rsidR="00D814A3">
              <w:rPr>
                <w:b/>
                <w:bCs/>
                <w:color w:val="000000"/>
                <w:sz w:val="20"/>
                <w:szCs w:val="20"/>
              </w:rPr>
              <w:t>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1904E180" w14:textId="77777777" w:rsidR="00EA598B" w:rsidRPr="0034371D" w:rsidRDefault="00EA598B" w:rsidP="0028245E">
            <w:pPr>
              <w:keepNext/>
              <w:jc w:val="center"/>
              <w:rPr>
                <w:b/>
                <w:bCs/>
                <w:color w:val="000000"/>
                <w:sz w:val="20"/>
                <w:szCs w:val="20"/>
              </w:rPr>
            </w:pPr>
            <w:r w:rsidRPr="0034371D">
              <w:rPr>
                <w:b/>
                <w:bCs/>
                <w:color w:val="000000"/>
                <w:sz w:val="20"/>
                <w:szCs w:val="20"/>
              </w:rPr>
              <w:t>20</w:t>
            </w:r>
            <w:r w:rsidR="00D814A3">
              <w:rPr>
                <w:b/>
                <w:bCs/>
                <w:color w:val="000000"/>
                <w:sz w:val="20"/>
                <w:szCs w:val="20"/>
              </w:rPr>
              <w:t>20</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6B4BBA66" w14:textId="77777777"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D814A3">
              <w:rPr>
                <w:b/>
                <w:bCs/>
                <w:color w:val="000000"/>
                <w:sz w:val="20"/>
                <w:szCs w:val="20"/>
              </w:rPr>
              <w:t>1</w:t>
            </w:r>
          </w:p>
        </w:tc>
        <w:tc>
          <w:tcPr>
            <w:tcW w:w="605" w:type="pct"/>
            <w:tcBorders>
              <w:top w:val="single" w:sz="4" w:space="0" w:color="auto"/>
              <w:left w:val="nil"/>
              <w:bottom w:val="single" w:sz="4" w:space="0" w:color="auto"/>
              <w:right w:val="single" w:sz="4" w:space="0" w:color="auto"/>
            </w:tcBorders>
          </w:tcPr>
          <w:p w14:paraId="533ABF28" w14:textId="77777777" w:rsidR="00EA598B" w:rsidRPr="0034371D" w:rsidRDefault="00EA598B" w:rsidP="0028245E">
            <w:pPr>
              <w:keepNext/>
              <w:jc w:val="center"/>
              <w:rPr>
                <w:b/>
                <w:bCs/>
                <w:color w:val="000000"/>
                <w:sz w:val="20"/>
                <w:szCs w:val="20"/>
              </w:rPr>
            </w:pPr>
            <w:r>
              <w:rPr>
                <w:b/>
                <w:bCs/>
                <w:color w:val="000000"/>
                <w:sz w:val="20"/>
                <w:szCs w:val="20"/>
              </w:rPr>
              <w:t>202</w:t>
            </w:r>
            <w:r w:rsidR="00D814A3">
              <w:rPr>
                <w:b/>
                <w:bCs/>
                <w:color w:val="000000"/>
                <w:sz w:val="20"/>
                <w:szCs w:val="20"/>
              </w:rPr>
              <w:t>2</w:t>
            </w:r>
          </w:p>
        </w:tc>
        <w:tc>
          <w:tcPr>
            <w:tcW w:w="682" w:type="pct"/>
            <w:tcBorders>
              <w:top w:val="single" w:sz="4" w:space="0" w:color="auto"/>
              <w:left w:val="single" w:sz="4" w:space="0" w:color="auto"/>
              <w:bottom w:val="single" w:sz="4" w:space="0" w:color="auto"/>
              <w:right w:val="single" w:sz="4" w:space="0" w:color="auto"/>
            </w:tcBorders>
          </w:tcPr>
          <w:p w14:paraId="0FC45526" w14:textId="04B68438" w:rsidR="00EA598B" w:rsidRPr="0034371D" w:rsidRDefault="00EA598B" w:rsidP="0028245E">
            <w:pPr>
              <w:keepNext/>
              <w:jc w:val="center"/>
              <w:rPr>
                <w:b/>
                <w:bCs/>
                <w:color w:val="000000"/>
                <w:sz w:val="20"/>
                <w:szCs w:val="20"/>
              </w:rPr>
            </w:pPr>
            <w:r w:rsidRPr="00A05802">
              <w:rPr>
                <w:b/>
                <w:bCs/>
                <w:color w:val="000000"/>
                <w:sz w:val="20"/>
                <w:szCs w:val="20"/>
              </w:rPr>
              <w:t>202</w:t>
            </w:r>
            <w:r w:rsidR="00D814A3" w:rsidRPr="00A05802">
              <w:rPr>
                <w:b/>
                <w:bCs/>
                <w:color w:val="000000"/>
                <w:sz w:val="20"/>
                <w:szCs w:val="20"/>
              </w:rPr>
              <w:t>3</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350B1" w14:textId="77777777" w:rsidR="00EA598B" w:rsidRPr="0034371D" w:rsidRDefault="00EA598B" w:rsidP="0028245E">
            <w:pPr>
              <w:keepNext/>
              <w:jc w:val="center"/>
              <w:rPr>
                <w:b/>
                <w:bCs/>
                <w:color w:val="000000"/>
                <w:sz w:val="20"/>
                <w:szCs w:val="20"/>
              </w:rPr>
            </w:pPr>
            <w:r w:rsidRPr="0034371D">
              <w:rPr>
                <w:b/>
                <w:bCs/>
                <w:color w:val="000000"/>
                <w:sz w:val="20"/>
                <w:szCs w:val="20"/>
              </w:rPr>
              <w:t>Baseline</w:t>
            </w:r>
          </w:p>
        </w:tc>
      </w:tr>
      <w:tr w:rsidR="00EA598B" w:rsidRPr="00152C75" w14:paraId="5EF04723"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6248" w14:textId="77777777" w:rsidR="00EA598B" w:rsidRPr="00152C75" w:rsidRDefault="00EA598B" w:rsidP="0028245E">
            <w:pPr>
              <w:keepNext/>
              <w:ind w:left="98"/>
              <w:jc w:val="left"/>
              <w:rPr>
                <w:b/>
                <w:bCs/>
                <w:color w:val="000000"/>
                <w:sz w:val="20"/>
                <w:szCs w:val="20"/>
              </w:rPr>
            </w:pPr>
            <w:r w:rsidRPr="00152C75">
              <w:rPr>
                <w:b/>
                <w:bCs/>
                <w:color w:val="000000"/>
                <w:sz w:val="20"/>
                <w:szCs w:val="20"/>
              </w:rPr>
              <w:t>Metric tonnes (mt)</w:t>
            </w:r>
          </w:p>
        </w:tc>
      </w:tr>
      <w:tr w:rsidR="00EC7B3B" w:rsidRPr="00152C75" w14:paraId="0195EB5A" w14:textId="77777777" w:rsidTr="00485D39">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E5E188" w14:textId="77777777" w:rsidR="00EA598B" w:rsidRPr="00152C75" w:rsidRDefault="00EA598B" w:rsidP="00470683">
            <w:pPr>
              <w:widowControl w:val="0"/>
              <w:ind w:left="98"/>
              <w:jc w:val="left"/>
              <w:rPr>
                <w:color w:val="000000"/>
                <w:sz w:val="20"/>
                <w:szCs w:val="20"/>
              </w:rPr>
            </w:pPr>
            <w:r w:rsidRPr="00152C75">
              <w:rPr>
                <w:color w:val="000000"/>
                <w:sz w:val="20"/>
                <w:szCs w:val="20"/>
              </w:rPr>
              <w:t>HCFC-22</w:t>
            </w:r>
          </w:p>
        </w:tc>
        <w:tc>
          <w:tcPr>
            <w:tcW w:w="682" w:type="pct"/>
            <w:tcBorders>
              <w:top w:val="nil"/>
              <w:left w:val="nil"/>
              <w:bottom w:val="single" w:sz="4" w:space="0" w:color="auto"/>
              <w:right w:val="single" w:sz="4" w:space="0" w:color="auto"/>
            </w:tcBorders>
            <w:shd w:val="clear" w:color="auto" w:fill="auto"/>
            <w:noWrap/>
          </w:tcPr>
          <w:p w14:paraId="0809F3C1" w14:textId="0DE86057" w:rsidR="00EA598B" w:rsidRPr="00152C75" w:rsidRDefault="000A2FD7" w:rsidP="00470683">
            <w:pPr>
              <w:widowControl w:val="0"/>
              <w:tabs>
                <w:tab w:val="left" w:pos="430"/>
              </w:tabs>
              <w:ind w:left="-137" w:right="63"/>
              <w:jc w:val="right"/>
              <w:rPr>
                <w:sz w:val="20"/>
                <w:szCs w:val="20"/>
              </w:rPr>
            </w:pPr>
            <w:r w:rsidRPr="00152C75">
              <w:rPr>
                <w:sz w:val="20"/>
                <w:szCs w:val="20"/>
              </w:rPr>
              <w:t>9</w:t>
            </w:r>
            <w:r w:rsidR="003E7335" w:rsidRPr="00152C75">
              <w:rPr>
                <w:sz w:val="20"/>
                <w:szCs w:val="20"/>
              </w:rPr>
              <w:t>,</w:t>
            </w:r>
            <w:r w:rsidRPr="00152C75">
              <w:rPr>
                <w:sz w:val="20"/>
                <w:szCs w:val="20"/>
              </w:rPr>
              <w:t>988.45</w:t>
            </w:r>
          </w:p>
        </w:tc>
        <w:tc>
          <w:tcPr>
            <w:tcW w:w="531" w:type="pct"/>
            <w:tcBorders>
              <w:top w:val="nil"/>
              <w:left w:val="nil"/>
              <w:bottom w:val="single" w:sz="4" w:space="0" w:color="auto"/>
              <w:right w:val="single" w:sz="4" w:space="0" w:color="auto"/>
            </w:tcBorders>
            <w:shd w:val="clear" w:color="auto" w:fill="auto"/>
            <w:noWrap/>
          </w:tcPr>
          <w:p w14:paraId="00D8E253" w14:textId="128B87E0" w:rsidR="00EA598B" w:rsidRPr="00152C75" w:rsidRDefault="00711064" w:rsidP="00470683">
            <w:pPr>
              <w:widowControl w:val="0"/>
              <w:tabs>
                <w:tab w:val="left" w:pos="430"/>
              </w:tabs>
              <w:ind w:left="-137" w:right="63"/>
              <w:jc w:val="right"/>
              <w:rPr>
                <w:sz w:val="20"/>
                <w:szCs w:val="20"/>
              </w:rPr>
            </w:pPr>
            <w:r w:rsidRPr="00152C75">
              <w:rPr>
                <w:sz w:val="20"/>
                <w:szCs w:val="20"/>
              </w:rPr>
              <w:t>5</w:t>
            </w:r>
            <w:r w:rsidR="003E7335" w:rsidRPr="00152C75">
              <w:rPr>
                <w:sz w:val="20"/>
                <w:szCs w:val="20"/>
              </w:rPr>
              <w:t>,</w:t>
            </w:r>
            <w:r w:rsidRPr="00152C75">
              <w:rPr>
                <w:sz w:val="20"/>
                <w:szCs w:val="20"/>
              </w:rPr>
              <w:t>404.19</w:t>
            </w:r>
          </w:p>
        </w:tc>
        <w:tc>
          <w:tcPr>
            <w:tcW w:w="530" w:type="pct"/>
            <w:tcBorders>
              <w:top w:val="nil"/>
              <w:left w:val="nil"/>
              <w:bottom w:val="single" w:sz="4" w:space="0" w:color="auto"/>
              <w:right w:val="single" w:sz="4" w:space="0" w:color="auto"/>
            </w:tcBorders>
            <w:shd w:val="clear" w:color="auto" w:fill="auto"/>
            <w:noWrap/>
          </w:tcPr>
          <w:p w14:paraId="1B6F27E7" w14:textId="766818C7" w:rsidR="00EA598B" w:rsidRPr="00152C75" w:rsidRDefault="00711064" w:rsidP="00470683">
            <w:pPr>
              <w:widowControl w:val="0"/>
              <w:tabs>
                <w:tab w:val="left" w:pos="430"/>
              </w:tabs>
              <w:ind w:left="-137" w:right="63"/>
              <w:jc w:val="right"/>
              <w:rPr>
                <w:color w:val="000000"/>
                <w:sz w:val="20"/>
                <w:szCs w:val="20"/>
              </w:rPr>
            </w:pPr>
            <w:r w:rsidRPr="00152C75">
              <w:rPr>
                <w:color w:val="000000"/>
                <w:sz w:val="20"/>
                <w:szCs w:val="20"/>
              </w:rPr>
              <w:t>4</w:t>
            </w:r>
            <w:r w:rsidR="003E7335" w:rsidRPr="00152C75">
              <w:rPr>
                <w:color w:val="000000"/>
                <w:sz w:val="20"/>
                <w:szCs w:val="20"/>
              </w:rPr>
              <w:t>,</w:t>
            </w:r>
            <w:r w:rsidRPr="00152C75">
              <w:rPr>
                <w:color w:val="000000"/>
                <w:sz w:val="20"/>
                <w:szCs w:val="20"/>
              </w:rPr>
              <w:t>27</w:t>
            </w:r>
            <w:r w:rsidR="00ED1F34" w:rsidRPr="00152C75">
              <w:rPr>
                <w:color w:val="000000"/>
                <w:sz w:val="20"/>
                <w:szCs w:val="20"/>
              </w:rPr>
              <w:t>8.99</w:t>
            </w:r>
          </w:p>
        </w:tc>
        <w:tc>
          <w:tcPr>
            <w:tcW w:w="605" w:type="pct"/>
            <w:tcBorders>
              <w:top w:val="single" w:sz="4" w:space="0" w:color="auto"/>
              <w:left w:val="nil"/>
              <w:bottom w:val="single" w:sz="4" w:space="0" w:color="auto"/>
              <w:right w:val="single" w:sz="2" w:space="0" w:color="auto"/>
            </w:tcBorders>
          </w:tcPr>
          <w:p w14:paraId="125A80AB" w14:textId="6E92092B" w:rsidR="00EA598B" w:rsidRPr="00152C75" w:rsidRDefault="00ED1F34" w:rsidP="00470683">
            <w:pPr>
              <w:widowControl w:val="0"/>
              <w:tabs>
                <w:tab w:val="left" w:pos="430"/>
              </w:tabs>
              <w:ind w:left="-137" w:right="63"/>
              <w:jc w:val="right"/>
              <w:rPr>
                <w:color w:val="000000"/>
                <w:sz w:val="20"/>
                <w:szCs w:val="20"/>
              </w:rPr>
            </w:pPr>
            <w:r w:rsidRPr="00152C75">
              <w:rPr>
                <w:color w:val="000000"/>
                <w:sz w:val="20"/>
                <w:szCs w:val="20"/>
              </w:rPr>
              <w:t>6</w:t>
            </w:r>
            <w:r w:rsidR="003E7335" w:rsidRPr="00152C75">
              <w:rPr>
                <w:color w:val="000000"/>
                <w:sz w:val="20"/>
                <w:szCs w:val="20"/>
              </w:rPr>
              <w:t>,</w:t>
            </w:r>
            <w:r w:rsidRPr="00152C75">
              <w:rPr>
                <w:color w:val="000000"/>
                <w:sz w:val="20"/>
                <w:szCs w:val="20"/>
              </w:rPr>
              <w:t>220.55</w:t>
            </w:r>
          </w:p>
        </w:tc>
        <w:tc>
          <w:tcPr>
            <w:tcW w:w="682" w:type="pct"/>
            <w:tcBorders>
              <w:top w:val="single" w:sz="2" w:space="0" w:color="auto"/>
              <w:left w:val="single" w:sz="2" w:space="0" w:color="auto"/>
              <w:bottom w:val="single" w:sz="2" w:space="0" w:color="auto"/>
              <w:right w:val="single" w:sz="2" w:space="0" w:color="auto"/>
            </w:tcBorders>
          </w:tcPr>
          <w:p w14:paraId="3506E47F" w14:textId="63671BD1" w:rsidR="00EA598B" w:rsidRPr="00152C75" w:rsidRDefault="002E4F27" w:rsidP="00470683">
            <w:pPr>
              <w:widowControl w:val="0"/>
              <w:tabs>
                <w:tab w:val="left" w:pos="430"/>
              </w:tabs>
              <w:ind w:left="-137" w:right="63"/>
              <w:jc w:val="right"/>
              <w:rPr>
                <w:color w:val="000000"/>
                <w:sz w:val="20"/>
                <w:szCs w:val="20"/>
              </w:rPr>
            </w:pPr>
            <w:r w:rsidRPr="00152C75">
              <w:rPr>
                <w:color w:val="000000" w:themeColor="text1"/>
                <w:sz w:val="20"/>
                <w:szCs w:val="20"/>
              </w:rPr>
              <w:t>5</w:t>
            </w:r>
            <w:r w:rsidR="003E7335" w:rsidRPr="00152C75">
              <w:rPr>
                <w:color w:val="000000" w:themeColor="text1"/>
                <w:sz w:val="20"/>
                <w:szCs w:val="20"/>
              </w:rPr>
              <w:t>,</w:t>
            </w:r>
            <w:r w:rsidRPr="00152C75">
              <w:rPr>
                <w:color w:val="000000" w:themeColor="text1"/>
                <w:sz w:val="20"/>
                <w:szCs w:val="20"/>
              </w:rPr>
              <w:t>819.05</w:t>
            </w:r>
          </w:p>
        </w:tc>
        <w:tc>
          <w:tcPr>
            <w:tcW w:w="604" w:type="pct"/>
            <w:tcBorders>
              <w:top w:val="nil"/>
              <w:left w:val="single" w:sz="2" w:space="0" w:color="auto"/>
              <w:bottom w:val="single" w:sz="4" w:space="0" w:color="auto"/>
              <w:right w:val="single" w:sz="4" w:space="0" w:color="auto"/>
            </w:tcBorders>
            <w:shd w:val="clear" w:color="auto" w:fill="auto"/>
            <w:noWrap/>
          </w:tcPr>
          <w:p w14:paraId="64789917" w14:textId="232303BF" w:rsidR="00EA598B" w:rsidRPr="00152C75" w:rsidRDefault="00463C37" w:rsidP="00470683">
            <w:pPr>
              <w:widowControl w:val="0"/>
              <w:tabs>
                <w:tab w:val="left" w:pos="430"/>
              </w:tabs>
              <w:ind w:left="-137" w:right="63"/>
              <w:jc w:val="right"/>
              <w:rPr>
                <w:color w:val="000000"/>
                <w:sz w:val="20"/>
                <w:szCs w:val="20"/>
              </w:rPr>
            </w:pPr>
            <w:r w:rsidRPr="00152C75">
              <w:rPr>
                <w:color w:val="000000"/>
                <w:sz w:val="20"/>
                <w:szCs w:val="20"/>
              </w:rPr>
              <w:t>10</w:t>
            </w:r>
            <w:r w:rsidR="00A84EEC" w:rsidRPr="00152C75">
              <w:rPr>
                <w:color w:val="000000"/>
                <w:sz w:val="20"/>
                <w:szCs w:val="20"/>
              </w:rPr>
              <w:t>,</w:t>
            </w:r>
            <w:r w:rsidRPr="00152C75">
              <w:rPr>
                <w:color w:val="000000"/>
                <w:sz w:val="20"/>
                <w:szCs w:val="20"/>
              </w:rPr>
              <w:t>944.7</w:t>
            </w:r>
          </w:p>
        </w:tc>
      </w:tr>
      <w:tr w:rsidR="00EC7B3B" w:rsidRPr="00152C75" w14:paraId="4A95F953" w14:textId="77777777" w:rsidTr="00485D39">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728B59" w14:textId="77777777" w:rsidR="00EA598B" w:rsidRPr="00152C75" w:rsidRDefault="00EA598B" w:rsidP="00470683">
            <w:pPr>
              <w:widowControl w:val="0"/>
              <w:ind w:left="98"/>
              <w:jc w:val="left"/>
              <w:rPr>
                <w:color w:val="000000"/>
                <w:sz w:val="20"/>
                <w:szCs w:val="20"/>
              </w:rPr>
            </w:pPr>
            <w:r w:rsidRPr="00152C75">
              <w:rPr>
                <w:color w:val="000000"/>
                <w:sz w:val="20"/>
                <w:szCs w:val="20"/>
              </w:rPr>
              <w:t>HCFC-123</w:t>
            </w:r>
          </w:p>
        </w:tc>
        <w:tc>
          <w:tcPr>
            <w:tcW w:w="682" w:type="pct"/>
            <w:tcBorders>
              <w:top w:val="nil"/>
              <w:left w:val="nil"/>
              <w:bottom w:val="single" w:sz="4" w:space="0" w:color="auto"/>
              <w:right w:val="single" w:sz="4" w:space="0" w:color="auto"/>
            </w:tcBorders>
            <w:shd w:val="clear" w:color="auto" w:fill="auto"/>
            <w:noWrap/>
          </w:tcPr>
          <w:p w14:paraId="1858C341" w14:textId="7F4FC042" w:rsidR="00EA598B" w:rsidRPr="00152C75" w:rsidRDefault="00B71B08" w:rsidP="00470683">
            <w:pPr>
              <w:widowControl w:val="0"/>
              <w:tabs>
                <w:tab w:val="left" w:pos="430"/>
              </w:tabs>
              <w:ind w:left="-137" w:right="63"/>
              <w:jc w:val="right"/>
              <w:rPr>
                <w:sz w:val="20"/>
                <w:szCs w:val="20"/>
              </w:rPr>
            </w:pPr>
            <w:r w:rsidRPr="00152C75">
              <w:rPr>
                <w:sz w:val="20"/>
                <w:szCs w:val="20"/>
              </w:rPr>
              <w:t>77.48</w:t>
            </w:r>
          </w:p>
        </w:tc>
        <w:tc>
          <w:tcPr>
            <w:tcW w:w="531" w:type="pct"/>
            <w:tcBorders>
              <w:top w:val="nil"/>
              <w:left w:val="nil"/>
              <w:bottom w:val="single" w:sz="4" w:space="0" w:color="auto"/>
              <w:right w:val="single" w:sz="4" w:space="0" w:color="auto"/>
            </w:tcBorders>
            <w:shd w:val="clear" w:color="auto" w:fill="auto"/>
            <w:noWrap/>
          </w:tcPr>
          <w:p w14:paraId="2047659D" w14:textId="3818239A" w:rsidR="00EA598B" w:rsidRPr="00152C75" w:rsidRDefault="00B71B08" w:rsidP="00470683">
            <w:pPr>
              <w:widowControl w:val="0"/>
              <w:tabs>
                <w:tab w:val="left" w:pos="430"/>
              </w:tabs>
              <w:ind w:left="-137" w:right="63"/>
              <w:jc w:val="right"/>
              <w:rPr>
                <w:sz w:val="20"/>
                <w:szCs w:val="20"/>
              </w:rPr>
            </w:pPr>
            <w:r w:rsidRPr="00152C75">
              <w:rPr>
                <w:sz w:val="20"/>
                <w:szCs w:val="20"/>
              </w:rPr>
              <w:t>12.99</w:t>
            </w:r>
          </w:p>
        </w:tc>
        <w:tc>
          <w:tcPr>
            <w:tcW w:w="530" w:type="pct"/>
            <w:tcBorders>
              <w:top w:val="nil"/>
              <w:left w:val="nil"/>
              <w:bottom w:val="single" w:sz="4" w:space="0" w:color="auto"/>
              <w:right w:val="single" w:sz="4" w:space="0" w:color="auto"/>
            </w:tcBorders>
            <w:shd w:val="clear" w:color="auto" w:fill="auto"/>
            <w:noWrap/>
          </w:tcPr>
          <w:p w14:paraId="6E11F912" w14:textId="204CED66" w:rsidR="00EA598B" w:rsidRPr="00152C75" w:rsidRDefault="00B71B08" w:rsidP="00470683">
            <w:pPr>
              <w:widowControl w:val="0"/>
              <w:tabs>
                <w:tab w:val="left" w:pos="430"/>
              </w:tabs>
              <w:ind w:left="-137" w:right="63"/>
              <w:jc w:val="right"/>
              <w:rPr>
                <w:color w:val="000000"/>
                <w:sz w:val="20"/>
                <w:szCs w:val="20"/>
              </w:rPr>
            </w:pPr>
            <w:r w:rsidRPr="00152C75">
              <w:rPr>
                <w:color w:val="000000"/>
                <w:sz w:val="20"/>
                <w:szCs w:val="20"/>
              </w:rPr>
              <w:t>47.19</w:t>
            </w:r>
          </w:p>
        </w:tc>
        <w:tc>
          <w:tcPr>
            <w:tcW w:w="605" w:type="pct"/>
            <w:tcBorders>
              <w:top w:val="single" w:sz="4" w:space="0" w:color="auto"/>
              <w:left w:val="nil"/>
              <w:bottom w:val="single" w:sz="4" w:space="0" w:color="auto"/>
              <w:right w:val="single" w:sz="2" w:space="0" w:color="auto"/>
            </w:tcBorders>
          </w:tcPr>
          <w:p w14:paraId="428D1ADB" w14:textId="3F180530" w:rsidR="00EA598B" w:rsidRPr="00152C75" w:rsidRDefault="00476A02" w:rsidP="00470683">
            <w:pPr>
              <w:widowControl w:val="0"/>
              <w:tabs>
                <w:tab w:val="left" w:pos="430"/>
              </w:tabs>
              <w:ind w:left="-137" w:right="63"/>
              <w:jc w:val="right"/>
              <w:rPr>
                <w:color w:val="000000"/>
                <w:sz w:val="20"/>
                <w:szCs w:val="20"/>
              </w:rPr>
            </w:pPr>
            <w:r w:rsidRPr="00152C75">
              <w:rPr>
                <w:color w:val="000000"/>
                <w:sz w:val="20"/>
                <w:szCs w:val="20"/>
              </w:rPr>
              <w:t>173.38</w:t>
            </w:r>
          </w:p>
        </w:tc>
        <w:tc>
          <w:tcPr>
            <w:tcW w:w="682" w:type="pct"/>
            <w:tcBorders>
              <w:top w:val="single" w:sz="2" w:space="0" w:color="auto"/>
              <w:left w:val="single" w:sz="2" w:space="0" w:color="auto"/>
              <w:bottom w:val="single" w:sz="2" w:space="0" w:color="auto"/>
              <w:right w:val="single" w:sz="2" w:space="0" w:color="auto"/>
            </w:tcBorders>
          </w:tcPr>
          <w:p w14:paraId="3A4C0C04" w14:textId="41DDD9D0" w:rsidR="00EA598B" w:rsidRPr="00152C75" w:rsidRDefault="00402DC1" w:rsidP="00470683">
            <w:pPr>
              <w:widowControl w:val="0"/>
              <w:tabs>
                <w:tab w:val="left" w:pos="430"/>
              </w:tabs>
              <w:ind w:left="-137" w:right="63"/>
              <w:jc w:val="right"/>
              <w:rPr>
                <w:color w:val="000000"/>
                <w:sz w:val="20"/>
                <w:szCs w:val="20"/>
              </w:rPr>
            </w:pPr>
            <w:r w:rsidRPr="00152C75">
              <w:rPr>
                <w:color w:val="000000"/>
                <w:sz w:val="20"/>
                <w:szCs w:val="20"/>
              </w:rPr>
              <w:t>84.38</w:t>
            </w:r>
          </w:p>
        </w:tc>
        <w:tc>
          <w:tcPr>
            <w:tcW w:w="604" w:type="pct"/>
            <w:tcBorders>
              <w:top w:val="nil"/>
              <w:left w:val="single" w:sz="2" w:space="0" w:color="auto"/>
              <w:bottom w:val="single" w:sz="4" w:space="0" w:color="auto"/>
              <w:right w:val="single" w:sz="4" w:space="0" w:color="auto"/>
            </w:tcBorders>
            <w:shd w:val="clear" w:color="auto" w:fill="auto"/>
            <w:noWrap/>
          </w:tcPr>
          <w:p w14:paraId="1275C1BC" w14:textId="0C3C8250" w:rsidR="00EA598B" w:rsidRPr="00152C75" w:rsidRDefault="00A84EEC" w:rsidP="00470683">
            <w:pPr>
              <w:widowControl w:val="0"/>
              <w:tabs>
                <w:tab w:val="left" w:pos="430"/>
              </w:tabs>
              <w:ind w:left="-137" w:right="63"/>
              <w:jc w:val="right"/>
              <w:rPr>
                <w:color w:val="000000"/>
                <w:sz w:val="20"/>
                <w:szCs w:val="20"/>
              </w:rPr>
            </w:pPr>
            <w:r w:rsidRPr="00152C75">
              <w:rPr>
                <w:color w:val="000000"/>
                <w:sz w:val="20"/>
                <w:szCs w:val="20"/>
              </w:rPr>
              <w:t>176.5</w:t>
            </w:r>
          </w:p>
        </w:tc>
      </w:tr>
      <w:tr w:rsidR="00EC7B3B" w:rsidRPr="00152C75" w14:paraId="486486B1" w14:textId="77777777" w:rsidTr="00485D39">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9588C" w14:textId="77777777" w:rsidR="00EA598B" w:rsidRPr="00152C75" w:rsidRDefault="00EA598B" w:rsidP="00470683">
            <w:pPr>
              <w:widowControl w:val="0"/>
              <w:ind w:left="98"/>
              <w:jc w:val="left"/>
              <w:rPr>
                <w:color w:val="000000"/>
                <w:sz w:val="20"/>
                <w:szCs w:val="20"/>
              </w:rPr>
            </w:pPr>
            <w:r w:rsidRPr="00152C75">
              <w:rPr>
                <w:color w:val="000000"/>
                <w:sz w:val="20"/>
                <w:szCs w:val="20"/>
              </w:rPr>
              <w:t>HCFC-141b</w:t>
            </w:r>
          </w:p>
        </w:tc>
        <w:tc>
          <w:tcPr>
            <w:tcW w:w="682" w:type="pct"/>
            <w:tcBorders>
              <w:top w:val="nil"/>
              <w:left w:val="nil"/>
              <w:bottom w:val="single" w:sz="4" w:space="0" w:color="auto"/>
              <w:right w:val="single" w:sz="4" w:space="0" w:color="auto"/>
            </w:tcBorders>
            <w:shd w:val="clear" w:color="auto" w:fill="auto"/>
            <w:noWrap/>
          </w:tcPr>
          <w:p w14:paraId="68D6B5D8" w14:textId="26C4936B" w:rsidR="00EA598B" w:rsidRPr="00152C75" w:rsidRDefault="00072C8A" w:rsidP="00072C8A">
            <w:pPr>
              <w:widowControl w:val="0"/>
              <w:tabs>
                <w:tab w:val="left" w:pos="430"/>
              </w:tabs>
              <w:ind w:left="-137" w:right="63"/>
              <w:jc w:val="right"/>
              <w:rPr>
                <w:sz w:val="20"/>
                <w:szCs w:val="20"/>
              </w:rPr>
            </w:pPr>
            <w:r w:rsidRPr="00152C75">
              <w:rPr>
                <w:sz w:val="20"/>
                <w:szCs w:val="20"/>
              </w:rPr>
              <w:t>3</w:t>
            </w:r>
            <w:r w:rsidR="003E7335" w:rsidRPr="00152C75">
              <w:rPr>
                <w:sz w:val="20"/>
                <w:szCs w:val="20"/>
              </w:rPr>
              <w:t>,</w:t>
            </w:r>
            <w:r w:rsidRPr="00152C75">
              <w:rPr>
                <w:sz w:val="20"/>
                <w:szCs w:val="20"/>
              </w:rPr>
              <w:t>494.18</w:t>
            </w:r>
          </w:p>
        </w:tc>
        <w:tc>
          <w:tcPr>
            <w:tcW w:w="531" w:type="pct"/>
            <w:tcBorders>
              <w:top w:val="nil"/>
              <w:left w:val="nil"/>
              <w:bottom w:val="single" w:sz="4" w:space="0" w:color="auto"/>
              <w:right w:val="single" w:sz="4" w:space="0" w:color="auto"/>
            </w:tcBorders>
            <w:shd w:val="clear" w:color="auto" w:fill="auto"/>
            <w:noWrap/>
          </w:tcPr>
          <w:p w14:paraId="100B0826" w14:textId="29A59C91" w:rsidR="00EA598B" w:rsidRPr="00152C75" w:rsidRDefault="003A7335" w:rsidP="00470683">
            <w:pPr>
              <w:widowControl w:val="0"/>
              <w:tabs>
                <w:tab w:val="left" w:pos="430"/>
              </w:tabs>
              <w:ind w:left="-137" w:right="63"/>
              <w:jc w:val="right"/>
              <w:rPr>
                <w:sz w:val="20"/>
                <w:szCs w:val="20"/>
              </w:rPr>
            </w:pPr>
            <w:r w:rsidRPr="00152C75">
              <w:rPr>
                <w:sz w:val="20"/>
                <w:szCs w:val="20"/>
              </w:rPr>
              <w:t>0.00</w:t>
            </w:r>
          </w:p>
        </w:tc>
        <w:tc>
          <w:tcPr>
            <w:tcW w:w="530" w:type="pct"/>
            <w:tcBorders>
              <w:top w:val="nil"/>
              <w:left w:val="nil"/>
              <w:bottom w:val="single" w:sz="4" w:space="0" w:color="auto"/>
              <w:right w:val="single" w:sz="4" w:space="0" w:color="auto"/>
            </w:tcBorders>
            <w:shd w:val="clear" w:color="auto" w:fill="auto"/>
            <w:noWrap/>
          </w:tcPr>
          <w:p w14:paraId="124443C5" w14:textId="7C00ED8C" w:rsidR="00EA598B" w:rsidRPr="00152C75" w:rsidRDefault="003A7335" w:rsidP="00470683">
            <w:pPr>
              <w:widowControl w:val="0"/>
              <w:tabs>
                <w:tab w:val="left" w:pos="430"/>
              </w:tabs>
              <w:ind w:left="-137" w:right="63"/>
              <w:jc w:val="right"/>
              <w:rPr>
                <w:color w:val="000000"/>
                <w:sz w:val="20"/>
                <w:szCs w:val="20"/>
              </w:rPr>
            </w:pPr>
            <w:r w:rsidRPr="00152C75">
              <w:rPr>
                <w:color w:val="000000"/>
                <w:sz w:val="20"/>
                <w:szCs w:val="20"/>
              </w:rPr>
              <w:t>0.00</w:t>
            </w:r>
          </w:p>
        </w:tc>
        <w:tc>
          <w:tcPr>
            <w:tcW w:w="605" w:type="pct"/>
            <w:tcBorders>
              <w:top w:val="single" w:sz="4" w:space="0" w:color="auto"/>
              <w:left w:val="nil"/>
              <w:bottom w:val="single" w:sz="4" w:space="0" w:color="auto"/>
              <w:right w:val="single" w:sz="4" w:space="0" w:color="auto"/>
            </w:tcBorders>
          </w:tcPr>
          <w:p w14:paraId="5FE88540" w14:textId="7F3107FC" w:rsidR="00EA598B" w:rsidRPr="00152C75" w:rsidRDefault="003A7335" w:rsidP="00470683">
            <w:pPr>
              <w:widowControl w:val="0"/>
              <w:tabs>
                <w:tab w:val="left" w:pos="430"/>
              </w:tabs>
              <w:ind w:left="-137" w:right="63"/>
              <w:jc w:val="right"/>
              <w:rPr>
                <w:color w:val="000000"/>
                <w:sz w:val="20"/>
                <w:szCs w:val="20"/>
              </w:rPr>
            </w:pPr>
            <w:r w:rsidRPr="00152C75">
              <w:rPr>
                <w:color w:val="000000"/>
                <w:sz w:val="20"/>
                <w:szCs w:val="20"/>
              </w:rPr>
              <w:t>0.00</w:t>
            </w:r>
          </w:p>
        </w:tc>
        <w:tc>
          <w:tcPr>
            <w:tcW w:w="682" w:type="pct"/>
            <w:tcBorders>
              <w:top w:val="nil"/>
              <w:left w:val="single" w:sz="4" w:space="0" w:color="auto"/>
              <w:bottom w:val="single" w:sz="4" w:space="0" w:color="auto"/>
              <w:right w:val="single" w:sz="4" w:space="0" w:color="auto"/>
            </w:tcBorders>
          </w:tcPr>
          <w:p w14:paraId="764CDA4A" w14:textId="5202DE1B" w:rsidR="00EA598B" w:rsidRPr="00152C75" w:rsidRDefault="00DA105B" w:rsidP="00470683">
            <w:pPr>
              <w:widowControl w:val="0"/>
              <w:tabs>
                <w:tab w:val="left" w:pos="430"/>
              </w:tabs>
              <w:ind w:left="-137" w:right="63"/>
              <w:jc w:val="right"/>
              <w:rPr>
                <w:color w:val="000000"/>
                <w:sz w:val="20"/>
                <w:szCs w:val="20"/>
              </w:rPr>
            </w:pPr>
            <w:r w:rsidRPr="00152C75">
              <w:rPr>
                <w:color w:val="000000"/>
                <w:sz w:val="20"/>
                <w:szCs w:val="20"/>
              </w:rPr>
              <w:t>0.00</w:t>
            </w:r>
          </w:p>
        </w:tc>
        <w:tc>
          <w:tcPr>
            <w:tcW w:w="604" w:type="pct"/>
            <w:tcBorders>
              <w:top w:val="nil"/>
              <w:left w:val="single" w:sz="4" w:space="0" w:color="auto"/>
              <w:bottom w:val="single" w:sz="4" w:space="0" w:color="auto"/>
              <w:right w:val="single" w:sz="4" w:space="0" w:color="auto"/>
            </w:tcBorders>
            <w:shd w:val="clear" w:color="auto" w:fill="auto"/>
            <w:noWrap/>
          </w:tcPr>
          <w:p w14:paraId="7D5F3440" w14:textId="5E55F5FC" w:rsidR="00EA598B" w:rsidRPr="00152C75" w:rsidRDefault="00A84EEC" w:rsidP="00470683">
            <w:pPr>
              <w:widowControl w:val="0"/>
              <w:tabs>
                <w:tab w:val="left" w:pos="430"/>
              </w:tabs>
              <w:ind w:left="-137" w:right="63"/>
              <w:jc w:val="right"/>
              <w:rPr>
                <w:color w:val="000000"/>
                <w:sz w:val="20"/>
                <w:szCs w:val="20"/>
              </w:rPr>
            </w:pPr>
            <w:r w:rsidRPr="00152C75">
              <w:rPr>
                <w:color w:val="000000"/>
                <w:sz w:val="20"/>
                <w:szCs w:val="20"/>
              </w:rPr>
              <w:t>7,868.4</w:t>
            </w:r>
          </w:p>
        </w:tc>
      </w:tr>
      <w:tr w:rsidR="00EC7B3B" w:rsidRPr="00152C75" w14:paraId="46389AFA" w14:textId="77777777" w:rsidTr="00485D39">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900F7D" w14:textId="3DFAB074" w:rsidR="00EA598B" w:rsidRPr="00152C75" w:rsidRDefault="00EA598B" w:rsidP="00470683">
            <w:pPr>
              <w:widowControl w:val="0"/>
              <w:ind w:left="98"/>
              <w:jc w:val="left"/>
              <w:rPr>
                <w:color w:val="000000"/>
                <w:sz w:val="20"/>
                <w:szCs w:val="20"/>
              </w:rPr>
            </w:pPr>
            <w:r w:rsidRPr="00152C75">
              <w:rPr>
                <w:color w:val="000000"/>
                <w:sz w:val="20"/>
                <w:szCs w:val="20"/>
              </w:rPr>
              <w:t>HCFC-</w:t>
            </w:r>
            <w:r w:rsidR="000460CA" w:rsidRPr="00152C75">
              <w:rPr>
                <w:color w:val="000000"/>
                <w:sz w:val="20"/>
                <w:szCs w:val="20"/>
              </w:rPr>
              <w:t>225</w:t>
            </w:r>
            <w:r w:rsidR="003D43E4" w:rsidRPr="00152C75">
              <w:rPr>
                <w:color w:val="000000"/>
                <w:sz w:val="20"/>
                <w:szCs w:val="20"/>
              </w:rPr>
              <w:t>*</w:t>
            </w:r>
            <w:r w:rsidR="00163BA2" w:rsidRPr="00152C75">
              <w:rPr>
                <w:color w:val="000000"/>
                <w:sz w:val="20"/>
                <w:szCs w:val="20"/>
              </w:rPr>
              <w:t>*</w:t>
            </w:r>
          </w:p>
        </w:tc>
        <w:tc>
          <w:tcPr>
            <w:tcW w:w="682" w:type="pct"/>
            <w:tcBorders>
              <w:top w:val="nil"/>
              <w:left w:val="nil"/>
              <w:bottom w:val="single" w:sz="4" w:space="0" w:color="auto"/>
              <w:right w:val="single" w:sz="4" w:space="0" w:color="auto"/>
            </w:tcBorders>
            <w:shd w:val="clear" w:color="auto" w:fill="auto"/>
            <w:noWrap/>
          </w:tcPr>
          <w:p w14:paraId="58AF0A6C" w14:textId="21A2E6C2" w:rsidR="00EA598B" w:rsidRPr="00152C75" w:rsidRDefault="00AC3A92" w:rsidP="00470683">
            <w:pPr>
              <w:widowControl w:val="0"/>
              <w:tabs>
                <w:tab w:val="left" w:pos="430"/>
              </w:tabs>
              <w:ind w:left="-137" w:right="63"/>
              <w:jc w:val="right"/>
              <w:rPr>
                <w:sz w:val="20"/>
                <w:szCs w:val="20"/>
              </w:rPr>
            </w:pPr>
            <w:r w:rsidRPr="00152C75">
              <w:rPr>
                <w:sz w:val="20"/>
                <w:szCs w:val="20"/>
              </w:rPr>
              <w:t>55.50</w:t>
            </w:r>
          </w:p>
        </w:tc>
        <w:tc>
          <w:tcPr>
            <w:tcW w:w="531" w:type="pct"/>
            <w:tcBorders>
              <w:top w:val="nil"/>
              <w:left w:val="nil"/>
              <w:bottom w:val="single" w:sz="4" w:space="0" w:color="auto"/>
              <w:right w:val="single" w:sz="4" w:space="0" w:color="auto"/>
            </w:tcBorders>
            <w:shd w:val="clear" w:color="auto" w:fill="auto"/>
            <w:noWrap/>
          </w:tcPr>
          <w:p w14:paraId="4E2FAD2C" w14:textId="562988EC" w:rsidR="00EA598B" w:rsidRPr="00152C75" w:rsidRDefault="00BA4F26" w:rsidP="00470683">
            <w:pPr>
              <w:widowControl w:val="0"/>
              <w:tabs>
                <w:tab w:val="left" w:pos="430"/>
              </w:tabs>
              <w:ind w:left="-137" w:right="63"/>
              <w:jc w:val="right"/>
              <w:rPr>
                <w:sz w:val="20"/>
                <w:szCs w:val="20"/>
              </w:rPr>
            </w:pPr>
            <w:r w:rsidRPr="00152C75">
              <w:rPr>
                <w:sz w:val="20"/>
                <w:szCs w:val="20"/>
              </w:rPr>
              <w:t>0.00</w:t>
            </w:r>
          </w:p>
        </w:tc>
        <w:tc>
          <w:tcPr>
            <w:tcW w:w="530" w:type="pct"/>
            <w:tcBorders>
              <w:top w:val="nil"/>
              <w:left w:val="nil"/>
              <w:bottom w:val="single" w:sz="4" w:space="0" w:color="auto"/>
              <w:right w:val="single" w:sz="4" w:space="0" w:color="auto"/>
            </w:tcBorders>
            <w:shd w:val="clear" w:color="auto" w:fill="auto"/>
            <w:noWrap/>
          </w:tcPr>
          <w:p w14:paraId="161345F5" w14:textId="3035A1AC" w:rsidR="00EA598B" w:rsidRPr="00152C75" w:rsidRDefault="00AC3A92" w:rsidP="00470683">
            <w:pPr>
              <w:widowControl w:val="0"/>
              <w:tabs>
                <w:tab w:val="left" w:pos="430"/>
              </w:tabs>
              <w:ind w:left="-137" w:right="63"/>
              <w:jc w:val="right"/>
              <w:rPr>
                <w:color w:val="000000"/>
                <w:sz w:val="20"/>
                <w:szCs w:val="20"/>
              </w:rPr>
            </w:pPr>
            <w:r w:rsidRPr="00152C75">
              <w:rPr>
                <w:color w:val="000000"/>
                <w:sz w:val="20"/>
                <w:szCs w:val="20"/>
              </w:rPr>
              <w:t>-254.49</w:t>
            </w:r>
          </w:p>
        </w:tc>
        <w:tc>
          <w:tcPr>
            <w:tcW w:w="605" w:type="pct"/>
            <w:tcBorders>
              <w:top w:val="single" w:sz="4" w:space="0" w:color="auto"/>
              <w:left w:val="nil"/>
              <w:bottom w:val="single" w:sz="4" w:space="0" w:color="auto"/>
              <w:right w:val="single" w:sz="4" w:space="0" w:color="auto"/>
            </w:tcBorders>
          </w:tcPr>
          <w:p w14:paraId="7C6F7ABA" w14:textId="2D43956B" w:rsidR="00EA598B" w:rsidRPr="00152C75" w:rsidRDefault="00AC3A92" w:rsidP="00470683">
            <w:pPr>
              <w:widowControl w:val="0"/>
              <w:tabs>
                <w:tab w:val="left" w:pos="430"/>
              </w:tabs>
              <w:ind w:left="-137" w:right="63"/>
              <w:jc w:val="right"/>
              <w:rPr>
                <w:color w:val="000000"/>
                <w:sz w:val="20"/>
                <w:szCs w:val="20"/>
              </w:rPr>
            </w:pPr>
            <w:r w:rsidRPr="00152C75">
              <w:rPr>
                <w:color w:val="000000"/>
                <w:sz w:val="20"/>
                <w:szCs w:val="20"/>
              </w:rPr>
              <w:t>-44.26</w:t>
            </w:r>
          </w:p>
        </w:tc>
        <w:tc>
          <w:tcPr>
            <w:tcW w:w="682" w:type="pct"/>
            <w:tcBorders>
              <w:top w:val="nil"/>
              <w:left w:val="single" w:sz="4" w:space="0" w:color="auto"/>
              <w:bottom w:val="single" w:sz="4" w:space="0" w:color="auto"/>
              <w:right w:val="single" w:sz="4" w:space="0" w:color="auto"/>
            </w:tcBorders>
          </w:tcPr>
          <w:p w14:paraId="5BC430A6" w14:textId="2452ABED" w:rsidR="00EA598B" w:rsidRPr="00152C75" w:rsidRDefault="000B4493" w:rsidP="00470683">
            <w:pPr>
              <w:widowControl w:val="0"/>
              <w:tabs>
                <w:tab w:val="left" w:pos="430"/>
              </w:tabs>
              <w:ind w:left="-137" w:right="63"/>
              <w:jc w:val="right"/>
              <w:rPr>
                <w:color w:val="000000"/>
                <w:sz w:val="20"/>
                <w:szCs w:val="20"/>
              </w:rPr>
            </w:pPr>
            <w:r w:rsidRPr="00152C75">
              <w:rPr>
                <w:color w:val="000000"/>
                <w:sz w:val="20"/>
                <w:szCs w:val="20"/>
              </w:rPr>
              <w:t>1</w:t>
            </w:r>
            <w:r w:rsidR="00FE1F60" w:rsidRPr="00152C75">
              <w:rPr>
                <w:color w:val="000000"/>
                <w:sz w:val="20"/>
                <w:szCs w:val="20"/>
              </w:rPr>
              <w:t>0</w:t>
            </w:r>
            <w:r w:rsidRPr="00152C75">
              <w:rPr>
                <w:color w:val="000000"/>
                <w:sz w:val="20"/>
                <w:szCs w:val="20"/>
              </w:rPr>
              <w:t>.09</w:t>
            </w:r>
          </w:p>
        </w:tc>
        <w:tc>
          <w:tcPr>
            <w:tcW w:w="604" w:type="pct"/>
            <w:tcBorders>
              <w:top w:val="nil"/>
              <w:left w:val="single" w:sz="4" w:space="0" w:color="auto"/>
              <w:bottom w:val="single" w:sz="4" w:space="0" w:color="auto"/>
              <w:right w:val="single" w:sz="4" w:space="0" w:color="auto"/>
            </w:tcBorders>
            <w:shd w:val="clear" w:color="auto" w:fill="auto"/>
            <w:noWrap/>
          </w:tcPr>
          <w:p w14:paraId="108B2C8B" w14:textId="6A1C03AF" w:rsidR="00EA598B" w:rsidRPr="00152C75" w:rsidRDefault="00A84EEC" w:rsidP="00470683">
            <w:pPr>
              <w:widowControl w:val="0"/>
              <w:tabs>
                <w:tab w:val="left" w:pos="430"/>
              </w:tabs>
              <w:ind w:left="-137" w:right="63"/>
              <w:jc w:val="right"/>
              <w:rPr>
                <w:color w:val="000000"/>
                <w:sz w:val="20"/>
                <w:szCs w:val="20"/>
              </w:rPr>
            </w:pPr>
            <w:r w:rsidRPr="00152C75">
              <w:rPr>
                <w:color w:val="000000"/>
                <w:sz w:val="20"/>
                <w:szCs w:val="20"/>
              </w:rPr>
              <w:t>1,903.0</w:t>
            </w:r>
          </w:p>
        </w:tc>
      </w:tr>
      <w:tr w:rsidR="00EC7B3B" w:rsidRPr="00152C75" w14:paraId="752ED9D8" w14:textId="77777777" w:rsidTr="00485D39">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49E316E" w14:textId="77777777" w:rsidR="00EA598B" w:rsidRPr="00152C75" w:rsidRDefault="00EA598B" w:rsidP="00470683">
            <w:pPr>
              <w:ind w:left="98"/>
              <w:jc w:val="left"/>
              <w:rPr>
                <w:rFonts w:eastAsiaTheme="minorHAnsi"/>
                <w:b/>
                <w:color w:val="000000"/>
                <w:sz w:val="20"/>
                <w:szCs w:val="20"/>
              </w:rPr>
            </w:pPr>
            <w:r w:rsidRPr="00152C75">
              <w:rPr>
                <w:b/>
                <w:color w:val="000000"/>
                <w:sz w:val="20"/>
                <w:szCs w:val="20"/>
              </w:rPr>
              <w:t>Total (mt)</w:t>
            </w:r>
          </w:p>
        </w:tc>
        <w:tc>
          <w:tcPr>
            <w:tcW w:w="682" w:type="pct"/>
            <w:tcBorders>
              <w:top w:val="nil"/>
              <w:left w:val="nil"/>
              <w:bottom w:val="single" w:sz="4" w:space="0" w:color="auto"/>
              <w:right w:val="single" w:sz="4" w:space="0" w:color="auto"/>
            </w:tcBorders>
            <w:shd w:val="clear" w:color="auto" w:fill="auto"/>
            <w:noWrap/>
          </w:tcPr>
          <w:p w14:paraId="43DAFCD0" w14:textId="30460825" w:rsidR="00EA598B" w:rsidRPr="00152C75" w:rsidRDefault="009C651F" w:rsidP="00470683">
            <w:pPr>
              <w:widowControl w:val="0"/>
              <w:tabs>
                <w:tab w:val="left" w:pos="430"/>
              </w:tabs>
              <w:ind w:left="-137" w:right="63"/>
              <w:jc w:val="right"/>
              <w:rPr>
                <w:b/>
                <w:color w:val="000000"/>
                <w:sz w:val="20"/>
                <w:szCs w:val="20"/>
              </w:rPr>
            </w:pPr>
            <w:r w:rsidRPr="00152C75">
              <w:rPr>
                <w:b/>
                <w:color w:val="000000"/>
                <w:sz w:val="20"/>
                <w:szCs w:val="20"/>
              </w:rPr>
              <w:t>13,615.61</w:t>
            </w:r>
          </w:p>
        </w:tc>
        <w:tc>
          <w:tcPr>
            <w:tcW w:w="531" w:type="pct"/>
            <w:tcBorders>
              <w:top w:val="nil"/>
              <w:left w:val="nil"/>
              <w:bottom w:val="single" w:sz="4" w:space="0" w:color="auto"/>
              <w:right w:val="single" w:sz="4" w:space="0" w:color="auto"/>
            </w:tcBorders>
            <w:shd w:val="clear" w:color="auto" w:fill="auto"/>
            <w:noWrap/>
          </w:tcPr>
          <w:p w14:paraId="432185B6" w14:textId="45A42F03" w:rsidR="00EA598B" w:rsidRPr="00152C75" w:rsidRDefault="007B2E44" w:rsidP="00470683">
            <w:pPr>
              <w:widowControl w:val="0"/>
              <w:tabs>
                <w:tab w:val="left" w:pos="430"/>
              </w:tabs>
              <w:ind w:left="-137" w:right="63"/>
              <w:jc w:val="right"/>
              <w:rPr>
                <w:b/>
                <w:color w:val="000000"/>
                <w:sz w:val="20"/>
                <w:szCs w:val="20"/>
              </w:rPr>
            </w:pPr>
            <w:r w:rsidRPr="00152C75">
              <w:rPr>
                <w:b/>
                <w:color w:val="000000"/>
                <w:sz w:val="20"/>
                <w:szCs w:val="20"/>
              </w:rPr>
              <w:t>5,417.18</w:t>
            </w:r>
          </w:p>
        </w:tc>
        <w:tc>
          <w:tcPr>
            <w:tcW w:w="530" w:type="pct"/>
            <w:tcBorders>
              <w:top w:val="nil"/>
              <w:left w:val="nil"/>
              <w:bottom w:val="single" w:sz="4" w:space="0" w:color="auto"/>
              <w:right w:val="single" w:sz="4" w:space="0" w:color="auto"/>
            </w:tcBorders>
            <w:shd w:val="clear" w:color="auto" w:fill="auto"/>
            <w:noWrap/>
          </w:tcPr>
          <w:p w14:paraId="78138243" w14:textId="5CE8100E" w:rsidR="00EA598B" w:rsidRPr="00152C75" w:rsidRDefault="003B4F10" w:rsidP="00470683">
            <w:pPr>
              <w:widowControl w:val="0"/>
              <w:tabs>
                <w:tab w:val="left" w:pos="430"/>
              </w:tabs>
              <w:ind w:left="-137" w:right="63"/>
              <w:jc w:val="right"/>
              <w:rPr>
                <w:b/>
                <w:color w:val="000000"/>
                <w:sz w:val="20"/>
                <w:szCs w:val="20"/>
              </w:rPr>
            </w:pPr>
            <w:r w:rsidRPr="00152C75">
              <w:rPr>
                <w:b/>
                <w:color w:val="000000"/>
                <w:sz w:val="20"/>
                <w:szCs w:val="20"/>
              </w:rPr>
              <w:t>4,071.69</w:t>
            </w:r>
          </w:p>
        </w:tc>
        <w:tc>
          <w:tcPr>
            <w:tcW w:w="605" w:type="pct"/>
            <w:tcBorders>
              <w:top w:val="single" w:sz="4" w:space="0" w:color="auto"/>
              <w:left w:val="nil"/>
              <w:bottom w:val="single" w:sz="4" w:space="0" w:color="auto"/>
              <w:right w:val="single" w:sz="4" w:space="0" w:color="auto"/>
            </w:tcBorders>
          </w:tcPr>
          <w:p w14:paraId="1F793ACE" w14:textId="027CA242" w:rsidR="00EA598B" w:rsidRPr="00152C75" w:rsidRDefault="00FC477E" w:rsidP="00470683">
            <w:pPr>
              <w:widowControl w:val="0"/>
              <w:tabs>
                <w:tab w:val="left" w:pos="430"/>
              </w:tabs>
              <w:ind w:left="-137" w:right="63"/>
              <w:jc w:val="right"/>
              <w:rPr>
                <w:b/>
                <w:color w:val="000000"/>
                <w:sz w:val="20"/>
                <w:szCs w:val="20"/>
              </w:rPr>
            </w:pPr>
            <w:r w:rsidRPr="00152C75">
              <w:rPr>
                <w:b/>
                <w:color w:val="000000"/>
                <w:sz w:val="20"/>
                <w:szCs w:val="20"/>
              </w:rPr>
              <w:t>6,349.67</w:t>
            </w:r>
          </w:p>
        </w:tc>
        <w:tc>
          <w:tcPr>
            <w:tcW w:w="682" w:type="pct"/>
            <w:tcBorders>
              <w:top w:val="nil"/>
              <w:left w:val="single" w:sz="4" w:space="0" w:color="auto"/>
              <w:bottom w:val="single" w:sz="4" w:space="0" w:color="auto"/>
              <w:right w:val="single" w:sz="4" w:space="0" w:color="auto"/>
            </w:tcBorders>
          </w:tcPr>
          <w:p w14:paraId="08D1AB0F" w14:textId="5479FD25" w:rsidR="00EA598B" w:rsidRPr="00152C75" w:rsidRDefault="003E7335" w:rsidP="00470683">
            <w:pPr>
              <w:widowControl w:val="0"/>
              <w:tabs>
                <w:tab w:val="left" w:pos="430"/>
              </w:tabs>
              <w:ind w:left="-137" w:right="63"/>
              <w:jc w:val="right"/>
              <w:rPr>
                <w:b/>
                <w:color w:val="000000"/>
                <w:sz w:val="20"/>
                <w:szCs w:val="20"/>
              </w:rPr>
            </w:pPr>
            <w:r w:rsidRPr="00152C75">
              <w:rPr>
                <w:b/>
                <w:color w:val="000000"/>
                <w:sz w:val="20"/>
                <w:szCs w:val="20"/>
              </w:rPr>
              <w:t>5,903.43</w:t>
            </w:r>
          </w:p>
        </w:tc>
        <w:tc>
          <w:tcPr>
            <w:tcW w:w="604" w:type="pct"/>
            <w:tcBorders>
              <w:top w:val="nil"/>
              <w:left w:val="single" w:sz="4" w:space="0" w:color="auto"/>
              <w:bottom w:val="single" w:sz="4" w:space="0" w:color="auto"/>
              <w:right w:val="single" w:sz="4" w:space="0" w:color="auto"/>
            </w:tcBorders>
            <w:shd w:val="clear" w:color="auto" w:fill="auto"/>
            <w:noWrap/>
          </w:tcPr>
          <w:p w14:paraId="6E9C1718" w14:textId="74E4C0E5" w:rsidR="00EA598B" w:rsidRPr="00152C75" w:rsidRDefault="00A84EEC" w:rsidP="00470683">
            <w:pPr>
              <w:widowControl w:val="0"/>
              <w:tabs>
                <w:tab w:val="left" w:pos="430"/>
              </w:tabs>
              <w:ind w:left="-137" w:right="63"/>
              <w:jc w:val="right"/>
              <w:rPr>
                <w:b/>
                <w:color w:val="000000"/>
                <w:sz w:val="20"/>
                <w:szCs w:val="20"/>
              </w:rPr>
            </w:pPr>
            <w:r w:rsidRPr="00152C75">
              <w:rPr>
                <w:b/>
                <w:color w:val="000000"/>
                <w:sz w:val="20"/>
                <w:szCs w:val="20"/>
              </w:rPr>
              <w:t>21,504.4</w:t>
            </w:r>
          </w:p>
        </w:tc>
      </w:tr>
      <w:tr w:rsidR="00EA598B" w:rsidRPr="00152C75" w14:paraId="78FCEEA3"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A62C43" w14:textId="77777777" w:rsidR="00EA598B" w:rsidRPr="00152C75" w:rsidRDefault="00EA598B" w:rsidP="0028245E">
            <w:pPr>
              <w:keepNext/>
              <w:ind w:left="98"/>
              <w:jc w:val="left"/>
              <w:rPr>
                <w:color w:val="000000"/>
                <w:sz w:val="20"/>
                <w:szCs w:val="20"/>
              </w:rPr>
            </w:pPr>
            <w:r w:rsidRPr="00152C75">
              <w:rPr>
                <w:b/>
                <w:bCs/>
                <w:color w:val="000000"/>
                <w:sz w:val="20"/>
                <w:szCs w:val="20"/>
              </w:rPr>
              <w:t>ODP tonnes</w:t>
            </w:r>
          </w:p>
        </w:tc>
      </w:tr>
      <w:tr w:rsidR="00EC7B3B" w:rsidRPr="00152C75" w14:paraId="3D56907D" w14:textId="77777777" w:rsidTr="00485D39">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5BDD6D" w14:textId="77777777" w:rsidR="00EA598B" w:rsidRPr="00152C75" w:rsidRDefault="00EA598B" w:rsidP="00470683">
            <w:pPr>
              <w:widowControl w:val="0"/>
              <w:ind w:left="98"/>
              <w:jc w:val="left"/>
              <w:rPr>
                <w:color w:val="000000"/>
                <w:sz w:val="20"/>
                <w:szCs w:val="20"/>
              </w:rPr>
            </w:pPr>
            <w:r w:rsidRPr="00152C75">
              <w:rPr>
                <w:color w:val="000000"/>
                <w:sz w:val="20"/>
                <w:szCs w:val="20"/>
              </w:rPr>
              <w:t>HCFC-22</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514A5BF7" w14:textId="5974476A" w:rsidR="00EA598B" w:rsidRPr="00152C75" w:rsidRDefault="007E13E7" w:rsidP="00C51FD1">
            <w:pPr>
              <w:widowControl w:val="0"/>
              <w:ind w:left="-279" w:right="63"/>
              <w:jc w:val="right"/>
              <w:rPr>
                <w:color w:val="000000"/>
                <w:sz w:val="20"/>
                <w:szCs w:val="20"/>
                <w:lang w:eastAsia="en-CA"/>
              </w:rPr>
            </w:pPr>
            <w:r w:rsidRPr="00152C75">
              <w:rPr>
                <w:color w:val="000000"/>
                <w:sz w:val="20"/>
                <w:szCs w:val="20"/>
                <w:lang w:eastAsia="en-CA"/>
              </w:rPr>
              <w:t>549</w:t>
            </w:r>
            <w:r w:rsidR="006E421E" w:rsidRPr="00152C75">
              <w:rPr>
                <w:color w:val="000000"/>
                <w:sz w:val="20"/>
                <w:szCs w:val="20"/>
                <w:lang w:eastAsia="en-CA"/>
              </w:rPr>
              <w:t>.37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CB6E381" w14:textId="62D91D95" w:rsidR="00EA598B" w:rsidRPr="00152C75" w:rsidRDefault="006E421E" w:rsidP="00C51FD1">
            <w:pPr>
              <w:widowControl w:val="0"/>
              <w:ind w:left="-279" w:right="63"/>
              <w:jc w:val="right"/>
              <w:rPr>
                <w:color w:val="000000"/>
                <w:sz w:val="20"/>
                <w:szCs w:val="20"/>
              </w:rPr>
            </w:pPr>
            <w:r w:rsidRPr="00152C75">
              <w:rPr>
                <w:color w:val="000000"/>
                <w:sz w:val="20"/>
                <w:szCs w:val="20"/>
              </w:rPr>
              <w:t>297.23</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7F429E5B" w14:textId="668D43EF" w:rsidR="00EA598B" w:rsidRPr="00152C75" w:rsidRDefault="006E421E" w:rsidP="00C51FD1">
            <w:pPr>
              <w:widowControl w:val="0"/>
              <w:ind w:left="-279" w:right="63"/>
              <w:jc w:val="right"/>
              <w:rPr>
                <w:color w:val="000000"/>
                <w:sz w:val="20"/>
                <w:szCs w:val="20"/>
              </w:rPr>
            </w:pPr>
            <w:r w:rsidRPr="00152C75">
              <w:rPr>
                <w:color w:val="000000"/>
                <w:sz w:val="20"/>
                <w:szCs w:val="20"/>
              </w:rPr>
              <w:t>235.34</w:t>
            </w:r>
          </w:p>
        </w:tc>
        <w:tc>
          <w:tcPr>
            <w:tcW w:w="605" w:type="pct"/>
            <w:tcBorders>
              <w:top w:val="single" w:sz="4" w:space="0" w:color="auto"/>
              <w:left w:val="single" w:sz="4" w:space="0" w:color="auto"/>
              <w:bottom w:val="single" w:sz="4" w:space="0" w:color="auto"/>
              <w:right w:val="single" w:sz="4" w:space="0" w:color="auto"/>
            </w:tcBorders>
          </w:tcPr>
          <w:p w14:paraId="39C208BD" w14:textId="4DE0A03C" w:rsidR="00EA598B" w:rsidRPr="00152C75" w:rsidRDefault="00C51FD1" w:rsidP="00C51FD1">
            <w:pPr>
              <w:widowControl w:val="0"/>
              <w:ind w:left="-279" w:right="63"/>
              <w:jc w:val="right"/>
              <w:rPr>
                <w:color w:val="000000"/>
                <w:sz w:val="20"/>
                <w:szCs w:val="20"/>
              </w:rPr>
            </w:pPr>
            <w:r w:rsidRPr="00152C75">
              <w:rPr>
                <w:color w:val="000000"/>
                <w:sz w:val="20"/>
                <w:szCs w:val="20"/>
              </w:rPr>
              <w:t>342.13</w:t>
            </w:r>
          </w:p>
        </w:tc>
        <w:tc>
          <w:tcPr>
            <w:tcW w:w="682" w:type="pct"/>
            <w:tcBorders>
              <w:top w:val="single" w:sz="4" w:space="0" w:color="auto"/>
              <w:left w:val="single" w:sz="4" w:space="0" w:color="auto"/>
              <w:bottom w:val="single" w:sz="4" w:space="0" w:color="auto"/>
              <w:right w:val="single" w:sz="4" w:space="0" w:color="auto"/>
            </w:tcBorders>
          </w:tcPr>
          <w:p w14:paraId="63D601EA" w14:textId="0F2BC217" w:rsidR="00EA598B" w:rsidRPr="00152C75" w:rsidRDefault="00FD38CC" w:rsidP="00C51FD1">
            <w:pPr>
              <w:widowControl w:val="0"/>
              <w:ind w:left="-279" w:right="63"/>
              <w:jc w:val="right"/>
              <w:rPr>
                <w:color w:val="000000"/>
                <w:sz w:val="20"/>
                <w:szCs w:val="20"/>
              </w:rPr>
            </w:pPr>
            <w:r w:rsidRPr="00152C75">
              <w:rPr>
                <w:color w:val="000000"/>
                <w:sz w:val="20"/>
                <w:szCs w:val="20"/>
              </w:rPr>
              <w:t>320.05</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414643F" w14:textId="09A5B52C" w:rsidR="00EA598B" w:rsidRPr="00152C75" w:rsidRDefault="0055135E" w:rsidP="00C51FD1">
            <w:pPr>
              <w:widowControl w:val="0"/>
              <w:ind w:left="-279" w:right="63"/>
              <w:jc w:val="right"/>
              <w:rPr>
                <w:color w:val="000000"/>
                <w:sz w:val="20"/>
                <w:szCs w:val="20"/>
              </w:rPr>
            </w:pPr>
            <w:r w:rsidRPr="00152C75">
              <w:rPr>
                <w:color w:val="000000"/>
                <w:sz w:val="20"/>
                <w:szCs w:val="20"/>
              </w:rPr>
              <w:t>602.0</w:t>
            </w:r>
          </w:p>
        </w:tc>
      </w:tr>
      <w:tr w:rsidR="00EC7B3B" w:rsidRPr="00152C75" w14:paraId="3728F9D0" w14:textId="77777777" w:rsidTr="00485D39">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1EFD1" w14:textId="77777777" w:rsidR="00EA598B" w:rsidRPr="00152C75" w:rsidRDefault="00EA598B" w:rsidP="00470683">
            <w:pPr>
              <w:widowControl w:val="0"/>
              <w:ind w:left="98"/>
              <w:jc w:val="left"/>
              <w:rPr>
                <w:color w:val="000000"/>
                <w:sz w:val="20"/>
                <w:szCs w:val="20"/>
              </w:rPr>
            </w:pPr>
            <w:r w:rsidRPr="00152C75">
              <w:rPr>
                <w:color w:val="000000"/>
                <w:sz w:val="20"/>
                <w:szCs w:val="20"/>
              </w:rPr>
              <w:t>HCFC-123</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2889E7B0" w14:textId="21294179" w:rsidR="00EA598B" w:rsidRPr="00152C75" w:rsidRDefault="0018521F" w:rsidP="00C51FD1">
            <w:pPr>
              <w:widowControl w:val="0"/>
              <w:ind w:left="-279" w:right="63"/>
              <w:jc w:val="right"/>
              <w:rPr>
                <w:color w:val="000000"/>
                <w:sz w:val="20"/>
                <w:szCs w:val="20"/>
                <w:lang w:eastAsia="en-CA"/>
              </w:rPr>
            </w:pPr>
            <w:r w:rsidRPr="00152C75">
              <w:rPr>
                <w:color w:val="000000"/>
                <w:sz w:val="20"/>
                <w:szCs w:val="20"/>
                <w:lang w:eastAsia="en-CA"/>
              </w:rPr>
              <w:t>1.55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D8A1EB5" w14:textId="173349CD" w:rsidR="00EA598B" w:rsidRPr="00152C75" w:rsidRDefault="0018521F" w:rsidP="00C51FD1">
            <w:pPr>
              <w:widowControl w:val="0"/>
              <w:ind w:left="-279" w:right="63"/>
              <w:jc w:val="right"/>
              <w:rPr>
                <w:color w:val="000000"/>
                <w:sz w:val="20"/>
                <w:szCs w:val="20"/>
              </w:rPr>
            </w:pPr>
            <w:r w:rsidRPr="00152C75">
              <w:rPr>
                <w:color w:val="000000"/>
                <w:sz w:val="20"/>
                <w:szCs w:val="20"/>
              </w:rPr>
              <w:t>0.26</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46C8E271" w14:textId="05BCDCB9" w:rsidR="00EA598B" w:rsidRPr="00152C75" w:rsidRDefault="0018521F" w:rsidP="0018521F">
            <w:pPr>
              <w:widowControl w:val="0"/>
              <w:ind w:left="-279" w:right="63"/>
              <w:jc w:val="right"/>
              <w:rPr>
                <w:color w:val="000000"/>
                <w:sz w:val="20"/>
                <w:szCs w:val="20"/>
              </w:rPr>
            </w:pPr>
            <w:r w:rsidRPr="00152C75">
              <w:rPr>
                <w:color w:val="000000"/>
                <w:sz w:val="20"/>
                <w:szCs w:val="20"/>
              </w:rPr>
              <w:t>0.94</w:t>
            </w:r>
          </w:p>
        </w:tc>
        <w:tc>
          <w:tcPr>
            <w:tcW w:w="605" w:type="pct"/>
            <w:tcBorders>
              <w:top w:val="single" w:sz="4" w:space="0" w:color="auto"/>
              <w:left w:val="single" w:sz="4" w:space="0" w:color="auto"/>
              <w:bottom w:val="single" w:sz="4" w:space="0" w:color="auto"/>
              <w:right w:val="single" w:sz="4" w:space="0" w:color="auto"/>
            </w:tcBorders>
          </w:tcPr>
          <w:p w14:paraId="23A3D6FA" w14:textId="7121E929" w:rsidR="00EA598B" w:rsidRPr="00152C75" w:rsidRDefault="001E3345" w:rsidP="00C51FD1">
            <w:pPr>
              <w:widowControl w:val="0"/>
              <w:ind w:left="-279" w:right="63"/>
              <w:jc w:val="right"/>
              <w:rPr>
                <w:color w:val="000000"/>
                <w:sz w:val="20"/>
                <w:szCs w:val="20"/>
              </w:rPr>
            </w:pPr>
            <w:r w:rsidRPr="00152C75">
              <w:rPr>
                <w:color w:val="000000"/>
                <w:sz w:val="20"/>
                <w:szCs w:val="20"/>
              </w:rPr>
              <w:t>3.47</w:t>
            </w:r>
          </w:p>
        </w:tc>
        <w:tc>
          <w:tcPr>
            <w:tcW w:w="682" w:type="pct"/>
            <w:tcBorders>
              <w:top w:val="single" w:sz="4" w:space="0" w:color="auto"/>
              <w:left w:val="single" w:sz="4" w:space="0" w:color="auto"/>
              <w:bottom w:val="single" w:sz="4" w:space="0" w:color="auto"/>
              <w:right w:val="single" w:sz="4" w:space="0" w:color="auto"/>
            </w:tcBorders>
          </w:tcPr>
          <w:p w14:paraId="5F7B0B10" w14:textId="00F9E465" w:rsidR="00EA598B" w:rsidRPr="00152C75" w:rsidRDefault="00FD38CC" w:rsidP="00C51FD1">
            <w:pPr>
              <w:widowControl w:val="0"/>
              <w:ind w:left="-279" w:right="63"/>
              <w:jc w:val="right"/>
              <w:rPr>
                <w:color w:val="000000"/>
                <w:sz w:val="20"/>
                <w:szCs w:val="20"/>
              </w:rPr>
            </w:pPr>
            <w:r w:rsidRPr="00152C75">
              <w:rPr>
                <w:color w:val="000000"/>
                <w:sz w:val="20"/>
                <w:szCs w:val="20"/>
              </w:rPr>
              <w:t>1.6</w:t>
            </w:r>
            <w:r w:rsidR="00026334" w:rsidRPr="00152C75">
              <w:rPr>
                <w:color w:val="000000"/>
                <w:sz w:val="20"/>
                <w:szCs w:val="20"/>
              </w:rPr>
              <w:t>9</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E644147" w14:textId="42A965A5" w:rsidR="00EA598B" w:rsidRPr="00152C75" w:rsidRDefault="00447695" w:rsidP="00C51FD1">
            <w:pPr>
              <w:widowControl w:val="0"/>
              <w:ind w:left="-279" w:right="63"/>
              <w:jc w:val="right"/>
              <w:rPr>
                <w:color w:val="000000"/>
                <w:sz w:val="20"/>
                <w:szCs w:val="20"/>
              </w:rPr>
            </w:pPr>
            <w:r w:rsidRPr="00152C75">
              <w:rPr>
                <w:color w:val="000000"/>
                <w:sz w:val="20"/>
                <w:szCs w:val="20"/>
              </w:rPr>
              <w:t>3.5</w:t>
            </w:r>
          </w:p>
        </w:tc>
      </w:tr>
      <w:tr w:rsidR="00EC7B3B" w:rsidRPr="00152C75" w14:paraId="0DB54A89" w14:textId="77777777" w:rsidTr="00485D39">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0784EA" w14:textId="77777777" w:rsidR="00EA598B" w:rsidRPr="00152C75" w:rsidRDefault="00EA598B" w:rsidP="00470683">
            <w:pPr>
              <w:widowControl w:val="0"/>
              <w:ind w:left="98"/>
              <w:jc w:val="left"/>
              <w:rPr>
                <w:color w:val="000000"/>
                <w:sz w:val="20"/>
                <w:szCs w:val="20"/>
              </w:rPr>
            </w:pPr>
            <w:r w:rsidRPr="00152C75">
              <w:rPr>
                <w:color w:val="000000"/>
                <w:sz w:val="20"/>
                <w:szCs w:val="20"/>
              </w:rPr>
              <w:t>HCFC-141b</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5582F780" w14:textId="1BF0CAC0" w:rsidR="00EA598B" w:rsidRPr="00152C75" w:rsidRDefault="00971C73" w:rsidP="00C51FD1">
            <w:pPr>
              <w:widowControl w:val="0"/>
              <w:ind w:left="-279" w:right="63"/>
              <w:jc w:val="right"/>
              <w:rPr>
                <w:color w:val="000000"/>
                <w:sz w:val="20"/>
                <w:szCs w:val="20"/>
                <w:lang w:eastAsia="en-CA"/>
              </w:rPr>
            </w:pPr>
            <w:r w:rsidRPr="00152C75">
              <w:rPr>
                <w:color w:val="000000"/>
                <w:sz w:val="20"/>
                <w:szCs w:val="20"/>
                <w:lang w:eastAsia="en-CA"/>
              </w:rPr>
              <w:t>384.36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C5DC8F6" w14:textId="0B88F5D7" w:rsidR="00EA598B" w:rsidRPr="00152C75" w:rsidRDefault="00971C73" w:rsidP="00C51FD1">
            <w:pPr>
              <w:widowControl w:val="0"/>
              <w:ind w:left="-279" w:right="63"/>
              <w:jc w:val="right"/>
              <w:rPr>
                <w:color w:val="000000"/>
                <w:sz w:val="20"/>
                <w:szCs w:val="20"/>
              </w:rPr>
            </w:pPr>
            <w:r w:rsidRPr="00152C7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54F34894" w14:textId="5B2DE480" w:rsidR="00EA598B" w:rsidRPr="00152C75" w:rsidRDefault="00971C73" w:rsidP="00C51FD1">
            <w:pPr>
              <w:widowControl w:val="0"/>
              <w:ind w:left="-279" w:right="63"/>
              <w:jc w:val="right"/>
              <w:rPr>
                <w:color w:val="000000"/>
                <w:sz w:val="20"/>
                <w:szCs w:val="20"/>
              </w:rPr>
            </w:pPr>
            <w:r w:rsidRPr="00152C75">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tcPr>
          <w:p w14:paraId="14342CFC" w14:textId="309C9803" w:rsidR="00EA598B" w:rsidRPr="00152C75" w:rsidRDefault="00971C73" w:rsidP="00C51FD1">
            <w:pPr>
              <w:widowControl w:val="0"/>
              <w:ind w:left="-279" w:right="63"/>
              <w:jc w:val="right"/>
              <w:rPr>
                <w:color w:val="000000"/>
                <w:sz w:val="20"/>
                <w:szCs w:val="20"/>
              </w:rPr>
            </w:pPr>
            <w:r w:rsidRPr="00152C7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30AE8382" w14:textId="51E1AB5A" w:rsidR="00EA598B" w:rsidRPr="00152C75" w:rsidRDefault="00DA105B" w:rsidP="00C51FD1">
            <w:pPr>
              <w:widowControl w:val="0"/>
              <w:ind w:left="-279" w:right="63"/>
              <w:jc w:val="right"/>
              <w:rPr>
                <w:color w:val="000000"/>
                <w:sz w:val="20"/>
                <w:szCs w:val="20"/>
              </w:rPr>
            </w:pPr>
            <w:r w:rsidRPr="00152C75">
              <w:rPr>
                <w:color w:val="000000"/>
                <w:sz w:val="20"/>
                <w:szCs w:val="20"/>
              </w:rPr>
              <w:t>0.00</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1F7E267" w14:textId="0ABE57AC" w:rsidR="00EA598B" w:rsidRPr="00152C75" w:rsidRDefault="00447695" w:rsidP="00C51FD1">
            <w:pPr>
              <w:widowControl w:val="0"/>
              <w:ind w:left="-279" w:right="63"/>
              <w:jc w:val="right"/>
              <w:rPr>
                <w:color w:val="000000"/>
                <w:sz w:val="20"/>
                <w:szCs w:val="20"/>
              </w:rPr>
            </w:pPr>
            <w:r w:rsidRPr="00152C75">
              <w:rPr>
                <w:color w:val="000000"/>
                <w:sz w:val="20"/>
                <w:szCs w:val="20"/>
              </w:rPr>
              <w:t>865.5</w:t>
            </w:r>
          </w:p>
        </w:tc>
      </w:tr>
      <w:tr w:rsidR="00EC7B3B" w:rsidRPr="00152C75" w14:paraId="6E54F4D9" w14:textId="77777777" w:rsidTr="00485D39">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91753" w14:textId="555030A0" w:rsidR="00EA598B" w:rsidRPr="00152C75" w:rsidRDefault="00EA598B" w:rsidP="00470683">
            <w:pPr>
              <w:widowControl w:val="0"/>
              <w:ind w:left="98"/>
              <w:jc w:val="left"/>
              <w:rPr>
                <w:color w:val="000000"/>
                <w:sz w:val="20"/>
                <w:szCs w:val="20"/>
              </w:rPr>
            </w:pPr>
            <w:r w:rsidRPr="00152C75">
              <w:rPr>
                <w:color w:val="000000"/>
                <w:sz w:val="20"/>
                <w:szCs w:val="20"/>
              </w:rPr>
              <w:t>HCFC-</w:t>
            </w:r>
            <w:r w:rsidR="00BA4F26" w:rsidRPr="00152C75">
              <w:rPr>
                <w:color w:val="000000"/>
                <w:sz w:val="20"/>
                <w:szCs w:val="20"/>
              </w:rPr>
              <w:t>225</w:t>
            </w:r>
            <w:r w:rsidR="00163BA2" w:rsidRPr="00152C75">
              <w:rPr>
                <w:color w:val="000000"/>
                <w:sz w:val="20"/>
                <w:szCs w:val="20"/>
              </w:rPr>
              <w:t>*</w:t>
            </w:r>
            <w:r w:rsidR="003D43E4" w:rsidRPr="00152C75">
              <w:rPr>
                <w:color w:val="000000"/>
                <w:sz w:val="20"/>
                <w:szCs w:val="20"/>
              </w:rPr>
              <w:t>*</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3500B5C7" w14:textId="16311536" w:rsidR="00EA598B" w:rsidRPr="00152C75" w:rsidRDefault="000C3704" w:rsidP="000C3704">
            <w:pPr>
              <w:widowControl w:val="0"/>
              <w:ind w:left="-279" w:right="63"/>
              <w:jc w:val="right"/>
              <w:rPr>
                <w:color w:val="000000"/>
                <w:sz w:val="20"/>
                <w:szCs w:val="20"/>
                <w:lang w:eastAsia="en-CA"/>
              </w:rPr>
            </w:pPr>
            <w:r w:rsidRPr="00152C75">
              <w:rPr>
                <w:color w:val="000000"/>
                <w:sz w:val="20"/>
                <w:szCs w:val="20"/>
                <w:lang w:eastAsia="en-CA"/>
              </w:rPr>
              <w:t>3.89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74A590C" w14:textId="2E61C128" w:rsidR="00EA598B" w:rsidRPr="00152C75" w:rsidRDefault="00AB0202" w:rsidP="00C51FD1">
            <w:pPr>
              <w:widowControl w:val="0"/>
              <w:ind w:left="-279" w:right="63"/>
              <w:jc w:val="right"/>
              <w:rPr>
                <w:color w:val="000000"/>
                <w:sz w:val="20"/>
                <w:szCs w:val="20"/>
              </w:rPr>
            </w:pPr>
            <w:r w:rsidRPr="00152C7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7A4725AE" w14:textId="3E2AAF6D" w:rsidR="00EA598B" w:rsidRPr="00152C75" w:rsidRDefault="00AB0202" w:rsidP="00C51FD1">
            <w:pPr>
              <w:widowControl w:val="0"/>
              <w:ind w:left="-279" w:right="63"/>
              <w:jc w:val="right"/>
              <w:rPr>
                <w:color w:val="000000"/>
                <w:sz w:val="20"/>
                <w:szCs w:val="20"/>
              </w:rPr>
            </w:pPr>
            <w:r w:rsidRPr="00152C75">
              <w:rPr>
                <w:color w:val="000000"/>
                <w:sz w:val="20"/>
                <w:szCs w:val="20"/>
              </w:rPr>
              <w:t>-17.81</w:t>
            </w:r>
          </w:p>
        </w:tc>
        <w:tc>
          <w:tcPr>
            <w:tcW w:w="605" w:type="pct"/>
            <w:tcBorders>
              <w:top w:val="single" w:sz="4" w:space="0" w:color="auto"/>
              <w:left w:val="single" w:sz="4" w:space="0" w:color="auto"/>
              <w:bottom w:val="single" w:sz="4" w:space="0" w:color="auto"/>
              <w:right w:val="single" w:sz="4" w:space="0" w:color="auto"/>
            </w:tcBorders>
          </w:tcPr>
          <w:p w14:paraId="167D7C06" w14:textId="7B3D9202" w:rsidR="00EA598B" w:rsidRPr="00152C75" w:rsidRDefault="00903732" w:rsidP="00C51FD1">
            <w:pPr>
              <w:widowControl w:val="0"/>
              <w:ind w:left="-279" w:right="63"/>
              <w:jc w:val="right"/>
              <w:rPr>
                <w:color w:val="000000"/>
                <w:sz w:val="20"/>
                <w:szCs w:val="20"/>
              </w:rPr>
            </w:pPr>
            <w:r w:rsidRPr="00152C75">
              <w:rPr>
                <w:color w:val="000000"/>
                <w:sz w:val="20"/>
                <w:szCs w:val="20"/>
              </w:rPr>
              <w:t>-3.10</w:t>
            </w:r>
          </w:p>
        </w:tc>
        <w:tc>
          <w:tcPr>
            <w:tcW w:w="682" w:type="pct"/>
            <w:tcBorders>
              <w:top w:val="single" w:sz="4" w:space="0" w:color="auto"/>
              <w:left w:val="single" w:sz="4" w:space="0" w:color="auto"/>
              <w:bottom w:val="single" w:sz="4" w:space="0" w:color="auto"/>
              <w:right w:val="single" w:sz="4" w:space="0" w:color="auto"/>
            </w:tcBorders>
          </w:tcPr>
          <w:p w14:paraId="670BB6BD" w14:textId="44F497E9" w:rsidR="00EA598B" w:rsidRPr="00152C75" w:rsidRDefault="00557380" w:rsidP="00C51FD1">
            <w:pPr>
              <w:widowControl w:val="0"/>
              <w:ind w:left="-279" w:right="63"/>
              <w:jc w:val="right"/>
              <w:rPr>
                <w:color w:val="000000"/>
                <w:sz w:val="20"/>
                <w:szCs w:val="20"/>
              </w:rPr>
            </w:pPr>
            <w:r w:rsidRPr="00152C75">
              <w:rPr>
                <w:color w:val="000000"/>
                <w:sz w:val="20"/>
                <w:szCs w:val="20"/>
              </w:rPr>
              <w:t>0.</w:t>
            </w:r>
            <w:r w:rsidR="00154E07">
              <w:rPr>
                <w:color w:val="000000"/>
                <w:sz w:val="20"/>
                <w:szCs w:val="20"/>
              </w:rPr>
              <w:t>71*</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76E5237" w14:textId="77BDA728" w:rsidR="00EA598B" w:rsidRPr="00152C75" w:rsidRDefault="00447695" w:rsidP="00C51FD1">
            <w:pPr>
              <w:widowControl w:val="0"/>
              <w:ind w:left="-279" w:right="63"/>
              <w:jc w:val="right"/>
              <w:rPr>
                <w:color w:val="000000"/>
                <w:sz w:val="20"/>
                <w:szCs w:val="20"/>
              </w:rPr>
            </w:pPr>
            <w:r w:rsidRPr="00152C75">
              <w:rPr>
                <w:color w:val="000000"/>
                <w:sz w:val="20"/>
                <w:szCs w:val="20"/>
              </w:rPr>
              <w:t>123.7</w:t>
            </w:r>
          </w:p>
        </w:tc>
      </w:tr>
      <w:tr w:rsidR="00EC7B3B" w:rsidRPr="00152C75" w14:paraId="0C26DA04" w14:textId="77777777" w:rsidTr="00485D39">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42261D" w14:textId="77777777" w:rsidR="00EA598B" w:rsidRPr="00152C75" w:rsidRDefault="00EA598B" w:rsidP="00470683">
            <w:pPr>
              <w:ind w:left="98"/>
              <w:jc w:val="left"/>
              <w:rPr>
                <w:rFonts w:eastAsiaTheme="minorHAnsi"/>
                <w:b/>
                <w:sz w:val="20"/>
                <w:szCs w:val="20"/>
              </w:rPr>
            </w:pPr>
            <w:r w:rsidRPr="00152C75">
              <w:rPr>
                <w:b/>
                <w:sz w:val="20"/>
                <w:szCs w:val="20"/>
              </w:rPr>
              <w:t>Total (ODP tonnes)</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20BCF4FD" w14:textId="0291E95C" w:rsidR="00EA598B" w:rsidRPr="00152C75" w:rsidRDefault="008D5C17" w:rsidP="00320D18">
            <w:pPr>
              <w:widowControl w:val="0"/>
              <w:ind w:left="-279" w:right="63"/>
              <w:jc w:val="right"/>
              <w:rPr>
                <w:b/>
                <w:color w:val="000000"/>
                <w:sz w:val="20"/>
                <w:szCs w:val="20"/>
                <w:lang w:eastAsia="en-CA"/>
              </w:rPr>
            </w:pPr>
            <w:r w:rsidRPr="00152C75">
              <w:rPr>
                <w:b/>
                <w:color w:val="000000"/>
                <w:sz w:val="20"/>
                <w:szCs w:val="20"/>
                <w:lang w:eastAsia="en-CA"/>
              </w:rPr>
              <w:t>939.1</w:t>
            </w:r>
            <w:r w:rsidR="00320D18" w:rsidRPr="00152C75">
              <w:rPr>
                <w:b/>
                <w:color w:val="000000"/>
                <w:sz w:val="20"/>
                <w:szCs w:val="20"/>
                <w:lang w:eastAsia="en-CA"/>
              </w:rPr>
              <w:t>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C0F4835" w14:textId="2E17332B" w:rsidR="00EA598B" w:rsidRPr="00152C75" w:rsidRDefault="000A2DD1" w:rsidP="00C51FD1">
            <w:pPr>
              <w:widowControl w:val="0"/>
              <w:ind w:left="-279" w:right="63"/>
              <w:jc w:val="right"/>
              <w:rPr>
                <w:b/>
                <w:color w:val="000000"/>
                <w:sz w:val="20"/>
                <w:szCs w:val="20"/>
              </w:rPr>
            </w:pPr>
            <w:r w:rsidRPr="00152C75">
              <w:rPr>
                <w:b/>
                <w:color w:val="000000"/>
                <w:sz w:val="20"/>
                <w:szCs w:val="20"/>
              </w:rPr>
              <w:t>297.49</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4151D8DE" w14:textId="58FF7872" w:rsidR="00EA598B" w:rsidRPr="00152C75" w:rsidRDefault="006262BC" w:rsidP="006262BC">
            <w:pPr>
              <w:widowControl w:val="0"/>
              <w:ind w:left="-279" w:right="63"/>
              <w:jc w:val="right"/>
              <w:rPr>
                <w:b/>
                <w:color w:val="000000"/>
                <w:sz w:val="20"/>
                <w:szCs w:val="20"/>
              </w:rPr>
            </w:pPr>
            <w:r w:rsidRPr="00152C75">
              <w:rPr>
                <w:b/>
                <w:color w:val="000000"/>
                <w:sz w:val="20"/>
                <w:szCs w:val="20"/>
              </w:rPr>
              <w:t>218.47</w:t>
            </w:r>
          </w:p>
        </w:tc>
        <w:tc>
          <w:tcPr>
            <w:tcW w:w="605" w:type="pct"/>
            <w:tcBorders>
              <w:top w:val="single" w:sz="4" w:space="0" w:color="auto"/>
              <w:left w:val="single" w:sz="4" w:space="0" w:color="auto"/>
              <w:bottom w:val="single" w:sz="4" w:space="0" w:color="auto"/>
              <w:right w:val="single" w:sz="4" w:space="0" w:color="auto"/>
            </w:tcBorders>
          </w:tcPr>
          <w:p w14:paraId="7BF99EA7" w14:textId="43F0AE36" w:rsidR="00EA598B" w:rsidRPr="00152C75" w:rsidRDefault="00A97978" w:rsidP="00A97978">
            <w:pPr>
              <w:ind w:left="-279" w:right="63"/>
              <w:jc w:val="right"/>
              <w:rPr>
                <w:b/>
                <w:color w:val="000000"/>
                <w:sz w:val="20"/>
                <w:szCs w:val="20"/>
              </w:rPr>
            </w:pPr>
            <w:r w:rsidRPr="00152C75">
              <w:rPr>
                <w:b/>
                <w:color w:val="000000"/>
                <w:sz w:val="20"/>
                <w:szCs w:val="20"/>
              </w:rPr>
              <w:t>342.50</w:t>
            </w:r>
          </w:p>
        </w:tc>
        <w:tc>
          <w:tcPr>
            <w:tcW w:w="682" w:type="pct"/>
            <w:tcBorders>
              <w:top w:val="single" w:sz="4" w:space="0" w:color="auto"/>
              <w:left w:val="single" w:sz="4" w:space="0" w:color="auto"/>
              <w:bottom w:val="single" w:sz="4" w:space="0" w:color="auto"/>
              <w:right w:val="single" w:sz="4" w:space="0" w:color="auto"/>
            </w:tcBorders>
          </w:tcPr>
          <w:p w14:paraId="32485CFD" w14:textId="258D9E09" w:rsidR="00EA598B" w:rsidRPr="00152C75" w:rsidRDefault="00026334" w:rsidP="00C51FD1">
            <w:pPr>
              <w:ind w:left="-279" w:right="63"/>
              <w:jc w:val="right"/>
              <w:rPr>
                <w:b/>
                <w:color w:val="000000"/>
                <w:sz w:val="20"/>
                <w:szCs w:val="20"/>
              </w:rPr>
            </w:pPr>
            <w:r w:rsidRPr="00152C75">
              <w:rPr>
                <w:b/>
                <w:color w:val="000000"/>
                <w:sz w:val="20"/>
                <w:szCs w:val="20"/>
              </w:rPr>
              <w:t>32</w:t>
            </w:r>
            <w:r w:rsidR="00154E07">
              <w:rPr>
                <w:b/>
                <w:color w:val="000000"/>
                <w:sz w:val="20"/>
                <w:szCs w:val="20"/>
              </w:rPr>
              <w:t>2.44</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D24142E" w14:textId="11298128" w:rsidR="00EA598B" w:rsidRPr="00152C75" w:rsidRDefault="000A2DD1" w:rsidP="00C51FD1">
            <w:pPr>
              <w:ind w:left="-279" w:right="63"/>
              <w:jc w:val="right"/>
              <w:rPr>
                <w:rFonts w:eastAsiaTheme="minorHAnsi"/>
                <w:b/>
                <w:color w:val="000000"/>
                <w:sz w:val="20"/>
                <w:szCs w:val="20"/>
              </w:rPr>
            </w:pPr>
            <w:r w:rsidRPr="00152C75">
              <w:rPr>
                <w:rFonts w:eastAsiaTheme="minorHAnsi"/>
                <w:b/>
                <w:color w:val="000000"/>
                <w:sz w:val="20"/>
                <w:szCs w:val="20"/>
              </w:rPr>
              <w:t>1</w:t>
            </w:r>
            <w:r w:rsidR="00F15C63">
              <w:rPr>
                <w:rFonts w:eastAsiaTheme="minorHAnsi"/>
                <w:b/>
                <w:color w:val="000000"/>
                <w:sz w:val="20"/>
                <w:szCs w:val="20"/>
              </w:rPr>
              <w:t>,</w:t>
            </w:r>
            <w:r w:rsidRPr="00152C75">
              <w:rPr>
                <w:rFonts w:eastAsiaTheme="minorHAnsi"/>
                <w:b/>
                <w:color w:val="000000"/>
                <w:sz w:val="20"/>
                <w:szCs w:val="20"/>
              </w:rPr>
              <w:t>608.2</w:t>
            </w:r>
          </w:p>
        </w:tc>
      </w:tr>
    </w:tbl>
    <w:p w14:paraId="69FE2E53" w14:textId="7F2A8F7D" w:rsidR="00EA598B" w:rsidRPr="00152C75" w:rsidRDefault="00EA598B" w:rsidP="00EA598B">
      <w:pPr>
        <w:rPr>
          <w:sz w:val="18"/>
          <w:szCs w:val="18"/>
        </w:rPr>
      </w:pPr>
      <w:r w:rsidRPr="00152C75">
        <w:rPr>
          <w:sz w:val="18"/>
          <w:szCs w:val="18"/>
        </w:rPr>
        <w:t>*</w:t>
      </w:r>
      <w:r w:rsidR="00154E07">
        <w:rPr>
          <w:sz w:val="18"/>
          <w:szCs w:val="18"/>
        </w:rPr>
        <w:t>Numbers do not add due to rounding.</w:t>
      </w:r>
      <w:r w:rsidRPr="00152C75">
        <w:rPr>
          <w:sz w:val="18"/>
          <w:szCs w:val="18"/>
        </w:rPr>
        <w:t xml:space="preserve"> </w:t>
      </w:r>
    </w:p>
    <w:p w14:paraId="69F69FF5" w14:textId="47BEA571" w:rsidR="00EA598B" w:rsidRPr="002E737B" w:rsidRDefault="00EA598B" w:rsidP="00EA598B">
      <w:pPr>
        <w:rPr>
          <w:sz w:val="18"/>
          <w:szCs w:val="18"/>
        </w:rPr>
      </w:pPr>
      <w:r w:rsidRPr="00152C75">
        <w:rPr>
          <w:sz w:val="18"/>
          <w:szCs w:val="18"/>
        </w:rPr>
        <w:t>**</w:t>
      </w:r>
      <w:r w:rsidR="00D05AA6" w:rsidRPr="00152C75">
        <w:rPr>
          <w:sz w:val="18"/>
          <w:szCs w:val="18"/>
        </w:rPr>
        <w:t>India produced HCFC-225 in 2018, 2019, 20</w:t>
      </w:r>
      <w:r w:rsidR="009876AD" w:rsidRPr="00152C75">
        <w:rPr>
          <w:sz w:val="18"/>
          <w:szCs w:val="18"/>
        </w:rPr>
        <w:t>22</w:t>
      </w:r>
      <w:r w:rsidR="005842A2" w:rsidRPr="00152C75">
        <w:rPr>
          <w:sz w:val="18"/>
          <w:szCs w:val="18"/>
        </w:rPr>
        <w:t xml:space="preserve"> and 2023</w:t>
      </w:r>
      <w:r w:rsidR="00231F43" w:rsidRPr="00152C75">
        <w:rPr>
          <w:sz w:val="18"/>
          <w:szCs w:val="18"/>
        </w:rPr>
        <w:t xml:space="preserve"> for feedstock uses</w:t>
      </w:r>
      <w:r w:rsidR="00C53138" w:rsidRPr="00152C75">
        <w:rPr>
          <w:sz w:val="18"/>
          <w:szCs w:val="18"/>
        </w:rPr>
        <w:t xml:space="preserve">. </w:t>
      </w:r>
      <w:r w:rsidR="00D94AD3" w:rsidRPr="00152C75">
        <w:rPr>
          <w:sz w:val="18"/>
          <w:szCs w:val="18"/>
        </w:rPr>
        <w:t xml:space="preserve">Exports of HCFC-225 </w:t>
      </w:r>
      <w:r w:rsidR="00840D28" w:rsidRPr="00152C75">
        <w:rPr>
          <w:sz w:val="18"/>
          <w:szCs w:val="18"/>
        </w:rPr>
        <w:t>in 202</w:t>
      </w:r>
      <w:r w:rsidR="009876AD" w:rsidRPr="00152C75">
        <w:rPr>
          <w:sz w:val="18"/>
          <w:szCs w:val="18"/>
        </w:rPr>
        <w:t>1</w:t>
      </w:r>
      <w:r w:rsidR="00840D28" w:rsidRPr="00152C75">
        <w:rPr>
          <w:sz w:val="18"/>
          <w:szCs w:val="18"/>
        </w:rPr>
        <w:t xml:space="preserve"> and 202</w:t>
      </w:r>
      <w:r w:rsidR="009876AD" w:rsidRPr="00152C75">
        <w:rPr>
          <w:sz w:val="18"/>
          <w:szCs w:val="18"/>
        </w:rPr>
        <w:t>2</w:t>
      </w:r>
      <w:r w:rsidR="00D47152" w:rsidRPr="00152C75">
        <w:rPr>
          <w:sz w:val="18"/>
          <w:szCs w:val="18"/>
        </w:rPr>
        <w:t xml:space="preserve"> </w:t>
      </w:r>
      <w:r w:rsidR="00C53138" w:rsidRPr="00152C75">
        <w:rPr>
          <w:sz w:val="18"/>
          <w:szCs w:val="18"/>
        </w:rPr>
        <w:t xml:space="preserve">were </w:t>
      </w:r>
      <w:r w:rsidR="00231F43" w:rsidRPr="00152C75">
        <w:rPr>
          <w:sz w:val="18"/>
          <w:szCs w:val="18"/>
        </w:rPr>
        <w:t xml:space="preserve">for feedstock and were </w:t>
      </w:r>
      <w:r w:rsidR="000D5C05" w:rsidRPr="00152C75">
        <w:rPr>
          <w:sz w:val="18"/>
          <w:szCs w:val="18"/>
        </w:rPr>
        <w:t xml:space="preserve">produced </w:t>
      </w:r>
      <w:r w:rsidR="00EE72AC" w:rsidRPr="00152C75">
        <w:rPr>
          <w:sz w:val="18"/>
          <w:szCs w:val="18"/>
        </w:rPr>
        <w:t>partly in 2022 and in prior years.</w:t>
      </w:r>
      <w:r w:rsidR="00EE72AC">
        <w:rPr>
          <w:sz w:val="18"/>
          <w:szCs w:val="18"/>
        </w:rPr>
        <w:t xml:space="preserve"> </w:t>
      </w:r>
    </w:p>
    <w:p w14:paraId="748D3887" w14:textId="080AAA6F" w:rsidR="0054795B" w:rsidRPr="0054795B" w:rsidRDefault="001D03C8" w:rsidP="00A52FAD">
      <w:pPr>
        <w:pStyle w:val="Heading1"/>
        <w:spacing w:before="240"/>
        <w:rPr>
          <w:rStyle w:val="normaltextrun"/>
        </w:rPr>
      </w:pPr>
      <w:r w:rsidRPr="009646C2">
        <w:rPr>
          <w:shd w:val="clear" w:color="auto" w:fill="FFFFFF"/>
        </w:rPr>
        <w:t xml:space="preserve">Overall </w:t>
      </w:r>
      <w:r w:rsidR="00C025EA">
        <w:rPr>
          <w:shd w:val="clear" w:color="auto" w:fill="FFFFFF"/>
        </w:rPr>
        <w:t xml:space="preserve">HCFC </w:t>
      </w:r>
      <w:r w:rsidRPr="009646C2">
        <w:rPr>
          <w:shd w:val="clear" w:color="auto" w:fill="FFFFFF"/>
        </w:rPr>
        <w:t xml:space="preserve">consumption </w:t>
      </w:r>
      <w:r w:rsidR="00AB6405">
        <w:rPr>
          <w:shd w:val="clear" w:color="auto" w:fill="FFFFFF"/>
        </w:rPr>
        <w:t>decreased in 2020 and</w:t>
      </w:r>
      <w:r w:rsidRPr="009646C2">
        <w:rPr>
          <w:shd w:val="clear" w:color="auto" w:fill="FFFFFF"/>
        </w:rPr>
        <w:t xml:space="preserve"> 2021 </w:t>
      </w:r>
      <w:r w:rsidR="00DB4199" w:rsidRPr="009646C2">
        <w:rPr>
          <w:rStyle w:val="normaltextrun"/>
          <w:shd w:val="clear" w:color="auto" w:fill="FFFFFF"/>
        </w:rPr>
        <w:t xml:space="preserve">due to the COVID-19 </w:t>
      </w:r>
      <w:r w:rsidR="00A42913">
        <w:rPr>
          <w:rStyle w:val="normaltextrun"/>
          <w:shd w:val="clear" w:color="auto" w:fill="FFFFFF"/>
        </w:rPr>
        <w:t>pandemic</w:t>
      </w:r>
      <w:r w:rsidR="00DB4199" w:rsidRPr="009646C2">
        <w:rPr>
          <w:rStyle w:val="normaltextrun"/>
          <w:shd w:val="clear" w:color="auto" w:fill="FFFFFF"/>
        </w:rPr>
        <w:t>,</w:t>
      </w:r>
      <w:r w:rsidR="00913F6B">
        <w:rPr>
          <w:rStyle w:val="normaltextrun"/>
          <w:shd w:val="clear" w:color="auto" w:fill="FFFFFF"/>
        </w:rPr>
        <w:t xml:space="preserve"> followed by </w:t>
      </w:r>
      <w:r w:rsidR="00DB4199" w:rsidRPr="009646C2">
        <w:rPr>
          <w:rStyle w:val="normaltextrun"/>
          <w:shd w:val="clear" w:color="auto" w:fill="FFFFFF"/>
        </w:rPr>
        <w:t>an</w:t>
      </w:r>
      <w:r w:rsidR="00FF07F9" w:rsidRPr="009646C2">
        <w:rPr>
          <w:rStyle w:val="normaltextrun"/>
          <w:shd w:val="clear" w:color="auto" w:fill="FFFFFF"/>
        </w:rPr>
        <w:t xml:space="preserve"> increase in </w:t>
      </w:r>
      <w:r w:rsidR="00913F6B">
        <w:rPr>
          <w:rStyle w:val="normaltextrun"/>
          <w:shd w:val="clear" w:color="auto" w:fill="FFFFFF"/>
        </w:rPr>
        <w:t xml:space="preserve">2022 </w:t>
      </w:r>
      <w:r w:rsidR="00CA5818">
        <w:rPr>
          <w:rStyle w:val="normaltextrun"/>
          <w:shd w:val="clear" w:color="auto" w:fill="FFFFFF"/>
        </w:rPr>
        <w:t xml:space="preserve">along with the </w:t>
      </w:r>
      <w:r w:rsidR="00DB115E">
        <w:rPr>
          <w:rStyle w:val="normaltextrun"/>
          <w:shd w:val="clear" w:color="auto" w:fill="FFFFFF"/>
        </w:rPr>
        <w:t xml:space="preserve">economic </w:t>
      </w:r>
      <w:r w:rsidR="00CF15C0" w:rsidRPr="009646C2">
        <w:rPr>
          <w:rStyle w:val="normaltextrun"/>
          <w:shd w:val="clear" w:color="auto" w:fill="FFFFFF"/>
        </w:rPr>
        <w:t>recovery</w:t>
      </w:r>
      <w:r w:rsidR="00DB115E">
        <w:rPr>
          <w:rStyle w:val="normaltextrun"/>
          <w:shd w:val="clear" w:color="auto" w:fill="FFFFFF"/>
        </w:rPr>
        <w:t xml:space="preserve">. </w:t>
      </w:r>
      <w:r w:rsidR="00C52843" w:rsidRPr="009646C2">
        <w:rPr>
          <w:rStyle w:val="normaltextrun"/>
          <w:shd w:val="clear" w:color="auto" w:fill="FFFFFF"/>
        </w:rPr>
        <w:t xml:space="preserve"> </w:t>
      </w:r>
      <w:r w:rsidR="00F52BB4" w:rsidRPr="009646C2">
        <w:rPr>
          <w:rStyle w:val="normaltextrun"/>
          <w:shd w:val="clear" w:color="auto" w:fill="FFFFFF"/>
        </w:rPr>
        <w:t xml:space="preserve">The decrease in 2023 </w:t>
      </w:r>
      <w:r w:rsidR="00F52BB4">
        <w:rPr>
          <w:rStyle w:val="normaltextrun"/>
          <w:shd w:val="clear" w:color="auto" w:fill="FFFFFF"/>
        </w:rPr>
        <w:t>was</w:t>
      </w:r>
      <w:r w:rsidR="00F52BB4" w:rsidRPr="009646C2">
        <w:rPr>
          <w:rStyle w:val="normaltextrun"/>
          <w:shd w:val="clear" w:color="auto" w:fill="FFFFFF"/>
        </w:rPr>
        <w:t xml:space="preserve"> due to transition to alternatives, mainly by the ineligible enterprises under </w:t>
      </w:r>
      <w:r w:rsidR="00F52BB4">
        <w:rPr>
          <w:rStyle w:val="normaltextrun"/>
          <w:shd w:val="clear" w:color="auto" w:fill="FFFFFF"/>
        </w:rPr>
        <w:t xml:space="preserve">stage III of the </w:t>
      </w:r>
      <w:r w:rsidR="00F52BB4" w:rsidRPr="009646C2">
        <w:rPr>
          <w:rStyle w:val="normaltextrun"/>
          <w:shd w:val="clear" w:color="auto" w:fill="FFFFFF"/>
        </w:rPr>
        <w:t>HPMP, based on market demand.</w:t>
      </w:r>
      <w:r w:rsidR="00F52BB4">
        <w:rPr>
          <w:rStyle w:val="normaltextrun"/>
          <w:shd w:val="clear" w:color="auto" w:fill="FFFFFF"/>
        </w:rPr>
        <w:t xml:space="preserve"> </w:t>
      </w:r>
      <w:r w:rsidR="002C18C4" w:rsidRPr="00CB5330">
        <w:rPr>
          <w:rStyle w:val="normaltextrun"/>
          <w:shd w:val="clear" w:color="auto" w:fill="FFFFFF"/>
        </w:rPr>
        <w:t>HCFC-22</w:t>
      </w:r>
      <w:r w:rsidR="00A77A6A" w:rsidRPr="00CB5330">
        <w:rPr>
          <w:rStyle w:val="normaltextrun"/>
          <w:shd w:val="clear" w:color="auto" w:fill="FFFFFF"/>
        </w:rPr>
        <w:t xml:space="preserve"> use in the refrigeration servicing sector account</w:t>
      </w:r>
      <w:r w:rsidR="0040775C">
        <w:rPr>
          <w:rStyle w:val="normaltextrun"/>
          <w:shd w:val="clear" w:color="auto" w:fill="FFFFFF"/>
        </w:rPr>
        <w:t>s</w:t>
      </w:r>
      <w:r w:rsidR="00A77A6A" w:rsidRPr="00CB5330">
        <w:rPr>
          <w:rStyle w:val="normaltextrun"/>
          <w:shd w:val="clear" w:color="auto" w:fill="FFFFFF"/>
        </w:rPr>
        <w:t xml:space="preserve"> </w:t>
      </w:r>
      <w:r w:rsidR="00D96D25" w:rsidRPr="00CB5330">
        <w:rPr>
          <w:rStyle w:val="normaltextrun"/>
          <w:shd w:val="clear" w:color="auto" w:fill="FFFFFF"/>
        </w:rPr>
        <w:t xml:space="preserve">for </w:t>
      </w:r>
      <w:r w:rsidR="00A77A6A" w:rsidRPr="00CB5330">
        <w:rPr>
          <w:rStyle w:val="normaltextrun"/>
          <w:shd w:val="clear" w:color="auto" w:fill="FFFFFF"/>
        </w:rPr>
        <w:t>50-60 per cent</w:t>
      </w:r>
      <w:r w:rsidR="00D4767E" w:rsidRPr="00CB5330">
        <w:rPr>
          <w:rStyle w:val="normaltextrun"/>
          <w:shd w:val="clear" w:color="auto" w:fill="FFFFFF"/>
        </w:rPr>
        <w:t xml:space="preserve"> of the total HCFC consumption in the country</w:t>
      </w:r>
      <w:r w:rsidR="00D96D25" w:rsidRPr="00CB5330">
        <w:rPr>
          <w:rStyle w:val="normaltextrun"/>
          <w:shd w:val="clear" w:color="auto" w:fill="FFFFFF"/>
        </w:rPr>
        <w:t xml:space="preserve">, as has been the trend since 2017.  </w:t>
      </w:r>
      <w:r w:rsidR="00912FE4" w:rsidRPr="009646C2">
        <w:rPr>
          <w:rStyle w:val="normaltextrun"/>
          <w:shd w:val="clear" w:color="auto" w:fill="FFFFFF"/>
        </w:rPr>
        <w:t>Th</w:t>
      </w:r>
      <w:r w:rsidR="00386265">
        <w:rPr>
          <w:rStyle w:val="normaltextrun"/>
          <w:shd w:val="clear" w:color="auto" w:fill="FFFFFF"/>
        </w:rPr>
        <w:t xml:space="preserve">e consumption </w:t>
      </w:r>
      <w:r w:rsidR="00912FE4" w:rsidRPr="009646C2">
        <w:rPr>
          <w:rStyle w:val="normaltextrun"/>
          <w:shd w:val="clear" w:color="auto" w:fill="FFFFFF"/>
        </w:rPr>
        <w:t>is likely to increase in the next few years</w:t>
      </w:r>
      <w:r w:rsidR="00117059" w:rsidRPr="009646C2">
        <w:rPr>
          <w:rStyle w:val="normaltextrun"/>
          <w:shd w:val="clear" w:color="auto" w:fill="FFFFFF"/>
        </w:rPr>
        <w:t xml:space="preserve"> </w:t>
      </w:r>
      <w:r w:rsidR="00386265">
        <w:rPr>
          <w:rStyle w:val="normaltextrun"/>
          <w:shd w:val="clear" w:color="auto" w:fill="FFFFFF"/>
        </w:rPr>
        <w:t>but</w:t>
      </w:r>
      <w:r w:rsidR="00912FE4" w:rsidRPr="009646C2">
        <w:rPr>
          <w:rStyle w:val="normaltextrun"/>
          <w:shd w:val="clear" w:color="auto" w:fill="FFFFFF"/>
        </w:rPr>
        <w:t xml:space="preserve"> will </w:t>
      </w:r>
      <w:proofErr w:type="gramStart"/>
      <w:r w:rsidR="00117059" w:rsidRPr="009646C2">
        <w:rPr>
          <w:rStyle w:val="normaltextrun"/>
          <w:shd w:val="clear" w:color="auto" w:fill="FFFFFF"/>
        </w:rPr>
        <w:t>still remain</w:t>
      </w:r>
      <w:proofErr w:type="gramEnd"/>
      <w:r w:rsidR="00117059" w:rsidRPr="009646C2">
        <w:rPr>
          <w:rStyle w:val="normaltextrun"/>
          <w:shd w:val="clear" w:color="auto" w:fill="FFFFFF"/>
        </w:rPr>
        <w:t xml:space="preserve"> within</w:t>
      </w:r>
      <w:r w:rsidR="00912FE4" w:rsidRPr="009646C2">
        <w:rPr>
          <w:rStyle w:val="normaltextrun"/>
          <w:shd w:val="clear" w:color="auto" w:fill="FFFFFF"/>
        </w:rPr>
        <w:t xml:space="preserve"> the allowable limits.</w:t>
      </w:r>
      <w:r w:rsidR="00912FE4" w:rsidRPr="009646C2">
        <w:rPr>
          <w:rStyle w:val="eop"/>
          <w:shd w:val="clear" w:color="auto" w:fill="FFFFFF"/>
        </w:rPr>
        <w:t> </w:t>
      </w:r>
      <w:r w:rsidR="007768E5">
        <w:rPr>
          <w:rStyle w:val="normaltextrun"/>
          <w:shd w:val="clear" w:color="auto" w:fill="FFFFFF"/>
        </w:rPr>
        <w:t>T</w:t>
      </w:r>
      <w:r w:rsidR="007768E5" w:rsidRPr="00215C23">
        <w:rPr>
          <w:rStyle w:val="normaltextrun"/>
          <w:shd w:val="clear" w:color="auto" w:fill="FFFFFF"/>
        </w:rPr>
        <w:t>he Government ha</w:t>
      </w:r>
      <w:r w:rsidR="00F255A2">
        <w:rPr>
          <w:rStyle w:val="normaltextrun"/>
          <w:shd w:val="clear" w:color="auto" w:fill="FFFFFF"/>
        </w:rPr>
        <w:t>s</w:t>
      </w:r>
      <w:r w:rsidR="007768E5" w:rsidRPr="00215C23">
        <w:rPr>
          <w:rStyle w:val="normaltextrun"/>
          <w:shd w:val="clear" w:color="auto" w:fill="FFFFFF"/>
        </w:rPr>
        <w:t xml:space="preserve"> issued a </w:t>
      </w:r>
      <w:r w:rsidR="00F255A2">
        <w:rPr>
          <w:rStyle w:val="normaltextrun"/>
          <w:shd w:val="clear" w:color="auto" w:fill="FFFFFF"/>
        </w:rPr>
        <w:t xml:space="preserve">ban </w:t>
      </w:r>
      <w:r w:rsidR="007768E5" w:rsidRPr="00215C23">
        <w:rPr>
          <w:rStyle w:val="normaltextrun"/>
          <w:shd w:val="clear" w:color="auto" w:fill="FFFFFF"/>
        </w:rPr>
        <w:t>on the import and manufacture of HCF</w:t>
      </w:r>
      <w:r w:rsidR="007768E5">
        <w:rPr>
          <w:rStyle w:val="normaltextrun"/>
          <w:shd w:val="clear" w:color="auto" w:fill="FFFFFF"/>
        </w:rPr>
        <w:t>C</w:t>
      </w:r>
      <w:r w:rsidR="007768E5">
        <w:rPr>
          <w:rStyle w:val="normaltextrun"/>
          <w:shd w:val="clear" w:color="auto" w:fill="FFFFFF"/>
        </w:rPr>
        <w:noBreakHyphen/>
      </w:r>
      <w:r w:rsidR="007768E5" w:rsidRPr="00215C23">
        <w:rPr>
          <w:rStyle w:val="normaltextrun"/>
          <w:shd w:val="clear" w:color="auto" w:fill="FFFFFF"/>
        </w:rPr>
        <w:t>based RAC equipment</w:t>
      </w:r>
      <w:r w:rsidR="00F255A2">
        <w:rPr>
          <w:rStyle w:val="normaltextrun"/>
          <w:shd w:val="clear" w:color="auto" w:fill="FFFFFF"/>
        </w:rPr>
        <w:t xml:space="preserve"> by </w:t>
      </w:r>
      <w:r w:rsidR="00F255A2" w:rsidRPr="00215C23">
        <w:rPr>
          <w:rStyle w:val="normaltextrun"/>
          <w:shd w:val="clear" w:color="auto" w:fill="FFFFFF"/>
        </w:rPr>
        <w:t>1</w:t>
      </w:r>
      <w:r w:rsidR="00F255A2">
        <w:rPr>
          <w:rStyle w:val="normaltextrun"/>
          <w:shd w:val="clear" w:color="auto" w:fill="FFFFFF"/>
        </w:rPr>
        <w:t> </w:t>
      </w:r>
      <w:r w:rsidR="00F255A2" w:rsidRPr="00215C23">
        <w:rPr>
          <w:rStyle w:val="normaltextrun"/>
          <w:shd w:val="clear" w:color="auto" w:fill="FFFFFF"/>
        </w:rPr>
        <w:t>January</w:t>
      </w:r>
      <w:r w:rsidR="00F255A2">
        <w:rPr>
          <w:rStyle w:val="normaltextrun"/>
          <w:shd w:val="clear" w:color="auto" w:fill="FFFFFF"/>
        </w:rPr>
        <w:t> </w:t>
      </w:r>
      <w:r w:rsidR="00F255A2" w:rsidRPr="00215C23">
        <w:rPr>
          <w:rStyle w:val="normaltextrun"/>
          <w:shd w:val="clear" w:color="auto" w:fill="FFFFFF"/>
        </w:rPr>
        <w:t>2025</w:t>
      </w:r>
      <w:r w:rsidR="00F255A2">
        <w:rPr>
          <w:rStyle w:val="normaltextrun"/>
          <w:shd w:val="clear" w:color="auto" w:fill="FFFFFF"/>
        </w:rPr>
        <w:t>.</w:t>
      </w:r>
    </w:p>
    <w:p w14:paraId="35635E09" w14:textId="6C67F3DF" w:rsidR="00EA598B" w:rsidRPr="00DD75C6" w:rsidRDefault="00C025EA" w:rsidP="00F32C7F">
      <w:pPr>
        <w:pStyle w:val="Heading1"/>
        <w:spacing w:before="240"/>
      </w:pPr>
      <w:r w:rsidRPr="00CB5330">
        <w:t>Consumption of HCFC</w:t>
      </w:r>
      <w:r w:rsidRPr="00CB5330">
        <w:noBreakHyphen/>
        <w:t>141b was phased out in 2020, in line with the ban in effect since 1</w:t>
      </w:r>
      <w:r>
        <w:t> </w:t>
      </w:r>
      <w:r w:rsidRPr="00CB5330">
        <w:t>January</w:t>
      </w:r>
      <w:r>
        <w:t> </w:t>
      </w:r>
      <w:r w:rsidRPr="00CB5330">
        <w:t>2020.</w:t>
      </w:r>
      <w:r w:rsidR="0054795B">
        <w:t xml:space="preserve"> </w:t>
      </w:r>
      <w:r w:rsidR="008D2EA5" w:rsidRPr="00DD75C6">
        <w:t>HCFC</w:t>
      </w:r>
      <w:r w:rsidR="00712C79" w:rsidRPr="00DD75C6">
        <w:noBreakHyphen/>
      </w:r>
      <w:r w:rsidR="008D2EA5" w:rsidRPr="00DD75C6">
        <w:t xml:space="preserve">123 is </w:t>
      </w:r>
      <w:r w:rsidR="00622017">
        <w:t xml:space="preserve">imported and </w:t>
      </w:r>
      <w:r w:rsidR="0053261E">
        <w:t>used in</w:t>
      </w:r>
      <w:r w:rsidR="008D2EA5" w:rsidRPr="00DD75C6">
        <w:t xml:space="preserve"> manufactur</w:t>
      </w:r>
      <w:r w:rsidR="0053261E">
        <w:t xml:space="preserve">ing and </w:t>
      </w:r>
      <w:r w:rsidR="008D2EA5" w:rsidRPr="00DD75C6">
        <w:t>servic</w:t>
      </w:r>
      <w:r w:rsidR="0053261E">
        <w:t>ing</w:t>
      </w:r>
      <w:r w:rsidR="008D2EA5" w:rsidRPr="00DD75C6">
        <w:t xml:space="preserve"> fire-protection equipment and </w:t>
      </w:r>
      <w:r w:rsidR="00352F73">
        <w:t>in</w:t>
      </w:r>
      <w:r w:rsidR="008D2EA5" w:rsidRPr="00DD75C6">
        <w:t xml:space="preserve"> servic</w:t>
      </w:r>
      <w:r w:rsidR="00352F73">
        <w:t>ing</w:t>
      </w:r>
      <w:r w:rsidR="008D2EA5" w:rsidRPr="00DD75C6">
        <w:t xml:space="preserve"> chillers</w:t>
      </w:r>
      <w:r w:rsidR="001C6EDB" w:rsidRPr="0054795B">
        <w:rPr>
          <w:rStyle w:val="normaltextrun"/>
          <w:shd w:val="clear" w:color="auto" w:fill="FFFFFF"/>
        </w:rPr>
        <w:t>. The fluctuations in consumption during the</w:t>
      </w:r>
      <w:r w:rsidR="002D11B3" w:rsidRPr="0054795B">
        <w:rPr>
          <w:rStyle w:val="normaltextrun"/>
          <w:shd w:val="clear" w:color="auto" w:fill="FFFFFF"/>
        </w:rPr>
        <w:t xml:space="preserve"> reporting</w:t>
      </w:r>
      <w:r w:rsidR="001C6EDB" w:rsidRPr="0054795B">
        <w:rPr>
          <w:rStyle w:val="normaltextrun"/>
          <w:shd w:val="clear" w:color="auto" w:fill="FFFFFF"/>
        </w:rPr>
        <w:t xml:space="preserve"> period are due to the market conditions and </w:t>
      </w:r>
      <w:r w:rsidR="00675A29" w:rsidRPr="0054795B">
        <w:rPr>
          <w:rStyle w:val="normaltextrun"/>
          <w:shd w:val="clear" w:color="auto" w:fill="FFFFFF"/>
        </w:rPr>
        <w:t xml:space="preserve">the fact that imports </w:t>
      </w:r>
      <w:r w:rsidR="0054795B" w:rsidRPr="0054795B">
        <w:rPr>
          <w:rStyle w:val="normaltextrun"/>
          <w:shd w:val="clear" w:color="auto" w:fill="FFFFFF"/>
        </w:rPr>
        <w:t>from one year can supply needs for more than one year</w:t>
      </w:r>
      <w:r w:rsidR="001C6EDB" w:rsidRPr="0054795B">
        <w:rPr>
          <w:rStyle w:val="normaltextrun"/>
          <w:shd w:val="clear" w:color="auto" w:fill="FFFFFF"/>
        </w:rPr>
        <w:t>.</w:t>
      </w:r>
    </w:p>
    <w:p w14:paraId="401B458D" w14:textId="77777777" w:rsidR="00EA598B" w:rsidRPr="0034371D" w:rsidRDefault="00EA598B" w:rsidP="00A52FAD">
      <w:pPr>
        <w:keepNext/>
        <w:spacing w:after="240"/>
        <w:rPr>
          <w:i/>
        </w:rPr>
      </w:pPr>
      <w:r w:rsidRPr="0034371D">
        <w:rPr>
          <w:i/>
        </w:rPr>
        <w:t>Country programme implementation report</w:t>
      </w:r>
    </w:p>
    <w:p w14:paraId="71481A98" w14:textId="35953863" w:rsidR="00EA598B" w:rsidRPr="00304539" w:rsidRDefault="00EA598B" w:rsidP="00A52FAD">
      <w:pPr>
        <w:pStyle w:val="Heading1"/>
      </w:pPr>
      <w:r w:rsidRPr="00304539">
        <w:t xml:space="preserve">The Government of </w:t>
      </w:r>
      <w:r w:rsidR="00956D68" w:rsidRPr="00304539">
        <w:t>India</w:t>
      </w:r>
      <w:r w:rsidRPr="00304539">
        <w:t xml:space="preserve"> reported HCFC sector consumption data under the </w:t>
      </w:r>
      <w:r w:rsidR="0049182F" w:rsidRPr="00F0710C">
        <w:t>202</w:t>
      </w:r>
      <w:r w:rsidR="00701EDD" w:rsidRPr="00F0710C">
        <w:t>3</w:t>
      </w:r>
      <w:r w:rsidR="00B93F18" w:rsidRPr="00304539">
        <w:t xml:space="preserve"> </w:t>
      </w:r>
      <w:r w:rsidRPr="00304539">
        <w:t xml:space="preserve">country programme (CP) implementation report that is consistent with the data reported under Article 7 of the Montreal Protocol. </w:t>
      </w:r>
      <w:r w:rsidRPr="00F0710C">
        <w:t xml:space="preserve">Article 7 data </w:t>
      </w:r>
      <w:r w:rsidR="008E4F49" w:rsidRPr="00F0710C">
        <w:t>reports a slightly higher consumption rate (</w:t>
      </w:r>
      <w:r w:rsidR="009763EC">
        <w:t xml:space="preserve">a difference of </w:t>
      </w:r>
      <w:r w:rsidR="00E876CC" w:rsidRPr="00F0710C">
        <w:t xml:space="preserve">0.71 ODP </w:t>
      </w:r>
      <w:r w:rsidR="00E876CC" w:rsidRPr="00F0710C">
        <w:lastRenderedPageBreak/>
        <w:t>tonnes)</w:t>
      </w:r>
      <w:r w:rsidR="00C854B0" w:rsidRPr="00F0710C">
        <w:rPr>
          <w:shd w:val="clear" w:color="auto" w:fill="FFFFFF"/>
        </w:rPr>
        <w:t xml:space="preserve"> </w:t>
      </w:r>
      <w:r w:rsidR="00C854B0" w:rsidRPr="00F0710C">
        <w:rPr>
          <w:rStyle w:val="normaltextrun"/>
          <w:shd w:val="clear" w:color="auto" w:fill="FFFFFF"/>
        </w:rPr>
        <w:t xml:space="preserve">due to production of HCFC-225 </w:t>
      </w:r>
      <w:r w:rsidR="00C854B0" w:rsidRPr="00154E07">
        <w:rPr>
          <w:rStyle w:val="normaltextrun"/>
          <w:shd w:val="clear" w:color="auto" w:fill="FFFFFF"/>
        </w:rPr>
        <w:t xml:space="preserve">for export </w:t>
      </w:r>
      <w:r w:rsidR="00154E07" w:rsidRPr="00154E07">
        <w:rPr>
          <w:rStyle w:val="normaltextrun"/>
          <w:shd w:val="clear" w:color="auto" w:fill="FFFFFF"/>
        </w:rPr>
        <w:t xml:space="preserve">in future years </w:t>
      </w:r>
      <w:r w:rsidR="004D7CB7" w:rsidRPr="00154E07">
        <w:rPr>
          <w:rStyle w:val="normaltextrun"/>
          <w:shd w:val="clear" w:color="auto" w:fill="FFFFFF"/>
        </w:rPr>
        <w:t>for feedstock</w:t>
      </w:r>
      <w:r w:rsidR="00154E07" w:rsidRPr="00154E07">
        <w:rPr>
          <w:rStyle w:val="normaltextrun"/>
          <w:shd w:val="clear" w:color="auto" w:fill="FFFFFF"/>
        </w:rPr>
        <w:t xml:space="preserve"> applications</w:t>
      </w:r>
      <w:r w:rsidR="00C854B0" w:rsidRPr="00154E07">
        <w:rPr>
          <w:rStyle w:val="normaltextrun"/>
          <w:shd w:val="clear" w:color="auto" w:fill="FFFFFF"/>
        </w:rPr>
        <w:t>, which</w:t>
      </w:r>
      <w:r w:rsidR="00C854B0" w:rsidRPr="00F0710C">
        <w:rPr>
          <w:rStyle w:val="normaltextrun"/>
          <w:shd w:val="clear" w:color="auto" w:fill="FFFFFF"/>
        </w:rPr>
        <w:t xml:space="preserve"> has not been reported in CP data, as per the standard format. </w:t>
      </w:r>
      <w:r w:rsidR="00C854B0" w:rsidRPr="00F0710C">
        <w:rPr>
          <w:rStyle w:val="eop"/>
          <w:shd w:val="clear" w:color="auto" w:fill="FFFFFF"/>
        </w:rPr>
        <w:t> </w:t>
      </w:r>
    </w:p>
    <w:p w14:paraId="76313A64" w14:textId="160BF32D" w:rsidR="00EA598B" w:rsidRPr="0034371D" w:rsidRDefault="00EA598B" w:rsidP="00A52FAD">
      <w:pPr>
        <w:keepNext/>
        <w:spacing w:after="240"/>
        <w:rPr>
          <w:i/>
        </w:rPr>
      </w:pPr>
      <w:r w:rsidRPr="0034371D">
        <w:rPr>
          <w:i/>
        </w:rPr>
        <w:t xml:space="preserve">Verification report </w:t>
      </w:r>
    </w:p>
    <w:p w14:paraId="0EA0EF8D" w14:textId="777CEF45" w:rsidR="00881743" w:rsidRPr="00D74AFE" w:rsidRDefault="00EA598B" w:rsidP="00B3645A">
      <w:pPr>
        <w:pStyle w:val="Heading1"/>
        <w:keepNext/>
        <w:rPr>
          <w:u w:val="single"/>
        </w:rPr>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reported under Article 7 of the Montreal Protocol for 202</w:t>
      </w:r>
      <w:r w:rsidR="00221B9A">
        <w:t>2</w:t>
      </w:r>
      <w:r w:rsidRPr="00845156">
        <w:t xml:space="preserve"> to 202</w:t>
      </w:r>
      <w:r w:rsidR="00F67667">
        <w:t>3</w:t>
      </w:r>
      <w:r w:rsidRPr="00845156">
        <w:t xml:space="preserve"> </w:t>
      </w:r>
      <w:r w:rsidRPr="002E3A30">
        <w:t xml:space="preserve">was correct (as shown in </w:t>
      </w:r>
      <w:r>
        <w:t>t</w:t>
      </w:r>
      <w:r w:rsidRPr="002E3A30">
        <w:t>able 1 above</w:t>
      </w:r>
      <w:r>
        <w:t>)</w:t>
      </w:r>
      <w:r w:rsidR="001007B0">
        <w:t xml:space="preserve">. </w:t>
      </w:r>
      <w:r w:rsidRPr="0034371D">
        <w:t xml:space="preserve">The verification concluded </w:t>
      </w:r>
      <w:r w:rsidR="00915C60" w:rsidRPr="000E795B">
        <w:t xml:space="preserve">that India </w:t>
      </w:r>
      <w:proofErr w:type="gramStart"/>
      <w:r w:rsidR="00915C60" w:rsidRPr="000E795B">
        <w:t>is in compliance</w:t>
      </w:r>
      <w:proofErr w:type="gramEnd"/>
      <w:r w:rsidR="00915C60" w:rsidRPr="000E795B">
        <w:t xml:space="preserve"> for 2022 and 2023 as per the accelerated phase-out schedule of the Montreal Protocol</w:t>
      </w:r>
      <w:r w:rsidR="00647871">
        <w:t>, and</w:t>
      </w:r>
      <w:r w:rsidR="00915C60" w:rsidRPr="009B6C52">
        <w:t xml:space="preserve"> </w:t>
      </w:r>
      <w:r w:rsidRPr="009B6C52">
        <w:t>that</w:t>
      </w:r>
      <w:r w:rsidR="0052625E">
        <w:t xml:space="preserve"> </w:t>
      </w:r>
      <w:r w:rsidR="000E795B" w:rsidRPr="000E795B">
        <w:t xml:space="preserve">consumption </w:t>
      </w:r>
      <w:r w:rsidR="0070058E">
        <w:t>is</w:t>
      </w:r>
      <w:r w:rsidR="000E795B" w:rsidRPr="000E795B">
        <w:t xml:space="preserve"> below the maximum allowable consumption</w:t>
      </w:r>
      <w:r w:rsidR="0070058E">
        <w:t xml:space="preserve"> for the same years</w:t>
      </w:r>
      <w:r w:rsidR="000E795B" w:rsidRPr="000E795B">
        <w:t xml:space="preserve"> </w:t>
      </w:r>
      <w:r w:rsidR="00881743">
        <w:t>in the A</w:t>
      </w:r>
      <w:r w:rsidR="000E795B" w:rsidRPr="000E795B">
        <w:t xml:space="preserve">greement </w:t>
      </w:r>
      <w:r w:rsidR="00881743">
        <w:t>between the Government of India and</w:t>
      </w:r>
      <w:r w:rsidR="000E795B" w:rsidRPr="000E795B">
        <w:t xml:space="preserve"> </w:t>
      </w:r>
      <w:r w:rsidR="000E795B" w:rsidRPr="00D74AFE">
        <w:t>the Ex</w:t>
      </w:r>
      <w:r w:rsidR="00E21E5B" w:rsidRPr="00D74AFE">
        <w:t xml:space="preserve">ecutive </w:t>
      </w:r>
      <w:r w:rsidR="000E795B" w:rsidRPr="00D74AFE">
        <w:t>Com</w:t>
      </w:r>
      <w:r w:rsidR="00E21E5B" w:rsidRPr="00D74AFE">
        <w:t>mittee</w:t>
      </w:r>
      <w:r w:rsidR="00881743" w:rsidRPr="00D74AFE">
        <w:t xml:space="preserve">. </w:t>
      </w:r>
    </w:p>
    <w:p w14:paraId="5CAB8E60" w14:textId="07EA39AA" w:rsidR="009946AA" w:rsidRPr="008B68B8" w:rsidRDefault="009946AA" w:rsidP="009946AA">
      <w:pPr>
        <w:pStyle w:val="Heading1"/>
        <w:rPr>
          <w:rStyle w:val="normaltextrun"/>
          <w:color w:val="000000"/>
          <w:shd w:val="clear" w:color="auto" w:fill="FFFFFF"/>
        </w:rPr>
      </w:pPr>
      <w:r w:rsidRPr="008B68B8">
        <w:t xml:space="preserve">It is noted that </w:t>
      </w:r>
      <w:r w:rsidRPr="008B68B8">
        <w:rPr>
          <w:rStyle w:val="normaltextrun"/>
          <w:color w:val="000000"/>
          <w:shd w:val="clear" w:color="auto" w:fill="FFFFFF"/>
        </w:rPr>
        <w:t>HCFC-225 has not been included in the scope of the verification report</w:t>
      </w:r>
      <w:r w:rsidR="00592361" w:rsidRPr="008B68B8">
        <w:rPr>
          <w:rStyle w:val="normaltextrun"/>
          <w:color w:val="000000"/>
          <w:shd w:val="clear" w:color="auto" w:fill="FFFFFF"/>
        </w:rPr>
        <w:t xml:space="preserve">. There was no </w:t>
      </w:r>
      <w:r w:rsidRPr="008B68B8">
        <w:rPr>
          <w:rStyle w:val="normaltextrun"/>
          <w:color w:val="000000"/>
          <w:shd w:val="clear" w:color="auto" w:fill="FFFFFF"/>
        </w:rPr>
        <w:t>production of HCFC-225 during the year 2009</w:t>
      </w:r>
      <w:r w:rsidR="006F06F1" w:rsidRPr="008B68B8">
        <w:rPr>
          <w:rStyle w:val="normaltextrun"/>
          <w:color w:val="000000"/>
          <w:shd w:val="clear" w:color="auto" w:fill="FFFFFF"/>
        </w:rPr>
        <w:t xml:space="preserve"> and 2010 and it </w:t>
      </w:r>
      <w:r w:rsidRPr="008B68B8">
        <w:rPr>
          <w:rStyle w:val="normaltextrun"/>
          <w:color w:val="000000"/>
          <w:shd w:val="clear" w:color="auto" w:fill="FFFFFF"/>
        </w:rPr>
        <w:t>is not included in the baseline for production of HCFCs. Yearly production and exports of HCFC-225 are included in the</w:t>
      </w:r>
      <w:r w:rsidR="00154E07" w:rsidRPr="008B68B8">
        <w:rPr>
          <w:rStyle w:val="normaltextrun"/>
          <w:color w:val="000000"/>
          <w:shd w:val="clear" w:color="auto" w:fill="FFFFFF"/>
        </w:rPr>
        <w:t xml:space="preserve"> country’s Article 7</w:t>
      </w:r>
      <w:r w:rsidRPr="008B68B8">
        <w:rPr>
          <w:rStyle w:val="normaltextrun"/>
          <w:color w:val="000000"/>
          <w:shd w:val="clear" w:color="auto" w:fill="FFFFFF"/>
        </w:rPr>
        <w:t xml:space="preserve"> data reporting.</w:t>
      </w:r>
      <w:r w:rsidR="00035FAA" w:rsidRPr="008B68B8">
        <w:rPr>
          <w:rStyle w:val="normaltextrun"/>
          <w:color w:val="000000"/>
          <w:shd w:val="clear" w:color="auto" w:fill="FFFFFF"/>
        </w:rPr>
        <w:t xml:space="preserve"> </w:t>
      </w:r>
      <w:r w:rsidR="00154E07" w:rsidRPr="008B68B8">
        <w:rPr>
          <w:rStyle w:val="normaltextrun"/>
          <w:color w:val="000000"/>
          <w:shd w:val="clear" w:color="auto" w:fill="FFFFFF"/>
        </w:rPr>
        <w:t>D</w:t>
      </w:r>
      <w:r w:rsidR="00035FAA" w:rsidRPr="008B68B8">
        <w:rPr>
          <w:rStyle w:val="normaltextrun"/>
          <w:color w:val="000000"/>
          <w:shd w:val="clear" w:color="auto" w:fill="FFFFFF"/>
        </w:rPr>
        <w:t>ifference</w:t>
      </w:r>
      <w:r w:rsidR="00154E07" w:rsidRPr="008B68B8">
        <w:rPr>
          <w:rStyle w:val="normaltextrun"/>
          <w:color w:val="000000"/>
          <w:shd w:val="clear" w:color="auto" w:fill="FFFFFF"/>
        </w:rPr>
        <w:t>s</w:t>
      </w:r>
      <w:r w:rsidR="00035FAA" w:rsidRPr="008B68B8">
        <w:rPr>
          <w:rStyle w:val="normaltextrun"/>
          <w:color w:val="000000"/>
          <w:shd w:val="clear" w:color="auto" w:fill="FFFFFF"/>
        </w:rPr>
        <w:t xml:space="preserve"> between the 2021 and 2022 Article 7 consumption, the verified consumption for those years, and the data submitted under the CP data report is due to exports of small amounts of HCFC</w:t>
      </w:r>
      <w:r w:rsidR="00BC0048" w:rsidRPr="008B68B8">
        <w:rPr>
          <w:rStyle w:val="normaltextrun"/>
          <w:color w:val="000000"/>
          <w:shd w:val="clear" w:color="auto" w:fill="FFFFFF"/>
        </w:rPr>
        <w:noBreakHyphen/>
      </w:r>
      <w:r w:rsidR="00035FAA" w:rsidRPr="008B68B8">
        <w:rPr>
          <w:rStyle w:val="normaltextrun"/>
          <w:color w:val="000000"/>
          <w:shd w:val="clear" w:color="auto" w:fill="FFFFFF"/>
        </w:rPr>
        <w:t xml:space="preserve">225 for feedstock that were partly produced in prior years. </w:t>
      </w:r>
      <w:r w:rsidR="00154E07" w:rsidRPr="008B68B8">
        <w:rPr>
          <w:rStyle w:val="normaltextrun"/>
          <w:color w:val="000000"/>
          <w:shd w:val="clear" w:color="auto" w:fill="FFFFFF"/>
        </w:rPr>
        <w:t>Similarly, HCFC</w:t>
      </w:r>
      <w:r w:rsidR="00154E07" w:rsidRPr="008B68B8">
        <w:rPr>
          <w:rStyle w:val="normaltextrun"/>
          <w:color w:val="000000"/>
          <w:shd w:val="clear" w:color="auto" w:fill="FFFFFF"/>
        </w:rPr>
        <w:noBreakHyphen/>
        <w:t>225 produced in 2023</w:t>
      </w:r>
      <w:r w:rsidR="008B68B8" w:rsidRPr="008B68B8">
        <w:rPr>
          <w:rStyle w:val="normaltextrun"/>
          <w:color w:val="000000"/>
          <w:shd w:val="clear" w:color="auto" w:fill="FFFFFF"/>
        </w:rPr>
        <w:t xml:space="preserve"> will be exported for feedstock use in a future year. </w:t>
      </w:r>
      <w:r w:rsidR="00035FAA" w:rsidRPr="008B68B8">
        <w:rPr>
          <w:rStyle w:val="normaltextrun"/>
          <w:color w:val="000000"/>
          <w:shd w:val="clear" w:color="auto" w:fill="FFFFFF"/>
        </w:rPr>
        <w:t xml:space="preserve">HCFC-225 produced is exclusively </w:t>
      </w:r>
      <w:r w:rsidR="00A2193B" w:rsidRPr="008B68B8">
        <w:rPr>
          <w:rStyle w:val="normaltextrun"/>
          <w:color w:val="000000"/>
          <w:shd w:val="clear" w:color="auto" w:fill="FFFFFF"/>
        </w:rPr>
        <w:t xml:space="preserve">exported </w:t>
      </w:r>
      <w:r w:rsidR="00C21AEE" w:rsidRPr="008B68B8">
        <w:rPr>
          <w:rStyle w:val="normaltextrun"/>
          <w:color w:val="000000"/>
          <w:shd w:val="clear" w:color="auto" w:fill="FFFFFF"/>
        </w:rPr>
        <w:t xml:space="preserve">to one country </w:t>
      </w:r>
      <w:r w:rsidR="00035FAA" w:rsidRPr="008B68B8">
        <w:rPr>
          <w:rStyle w:val="normaltextrun"/>
          <w:color w:val="000000"/>
          <w:shd w:val="clear" w:color="auto" w:fill="FFFFFF"/>
        </w:rPr>
        <w:t>for feedstock</w:t>
      </w:r>
      <w:r w:rsidR="00A2193B" w:rsidRPr="008B68B8">
        <w:rPr>
          <w:rStyle w:val="normaltextrun"/>
          <w:color w:val="000000"/>
          <w:shd w:val="clear" w:color="auto" w:fill="FFFFFF"/>
        </w:rPr>
        <w:t xml:space="preserve"> </w:t>
      </w:r>
      <w:r w:rsidR="00035FAA" w:rsidRPr="008B68B8">
        <w:rPr>
          <w:rStyle w:val="normaltextrun"/>
          <w:color w:val="000000"/>
          <w:shd w:val="clear" w:color="auto" w:fill="FFFFFF"/>
        </w:rPr>
        <w:t>and for controlled uses</w:t>
      </w:r>
      <w:r w:rsidR="00A2193B" w:rsidRPr="008B68B8">
        <w:rPr>
          <w:rStyle w:val="normaltextrun"/>
          <w:color w:val="000000"/>
          <w:shd w:val="clear" w:color="auto" w:fill="FFFFFF"/>
        </w:rPr>
        <w:t xml:space="preserve">. </w:t>
      </w:r>
    </w:p>
    <w:p w14:paraId="0706BF54" w14:textId="0A7C468F" w:rsidR="00EA598B" w:rsidRPr="00D74AFE" w:rsidRDefault="00EA598B" w:rsidP="00881743">
      <w:pPr>
        <w:pStyle w:val="Heading1"/>
        <w:keepNext/>
        <w:numPr>
          <w:ilvl w:val="0"/>
          <w:numId w:val="0"/>
        </w:numPr>
        <w:rPr>
          <w:u w:val="single"/>
        </w:rPr>
      </w:pPr>
      <w:r w:rsidRPr="00D74AFE">
        <w:rPr>
          <w:u w:val="single"/>
        </w:rPr>
        <w:t xml:space="preserve">Status of implementation of stage II of the HCFC phase-out management plan </w:t>
      </w:r>
    </w:p>
    <w:p w14:paraId="28E6AD38" w14:textId="32EC776F" w:rsidR="00EA598B" w:rsidRPr="00D74AFE" w:rsidRDefault="00EA598B" w:rsidP="00A52FAD">
      <w:pPr>
        <w:pStyle w:val="Heading1"/>
      </w:pPr>
      <w:r w:rsidRPr="00D74AFE">
        <w:t>Stage II of the HPMP w</w:t>
      </w:r>
      <w:r w:rsidR="00693797" w:rsidRPr="00D74AFE">
        <w:t>ill be</w:t>
      </w:r>
      <w:r w:rsidRPr="00D74AFE">
        <w:t xml:space="preserve"> completed </w:t>
      </w:r>
      <w:r w:rsidR="00236895" w:rsidRPr="00D74AFE">
        <w:t>by 3</w:t>
      </w:r>
      <w:r w:rsidR="00852AF0" w:rsidRPr="00D74AFE">
        <w:t>1 December 202</w:t>
      </w:r>
      <w:r w:rsidR="00236895" w:rsidRPr="00D74AFE">
        <w:t>4</w:t>
      </w:r>
      <w:r w:rsidR="00D74AFE" w:rsidRPr="00D74AFE">
        <w:t>.</w:t>
      </w:r>
    </w:p>
    <w:p w14:paraId="348FFD8F" w14:textId="482B8EB2" w:rsidR="00EA598B" w:rsidRPr="0034371D" w:rsidRDefault="00EA598B" w:rsidP="00A52FAD">
      <w:pPr>
        <w:keepNext/>
        <w:spacing w:after="240"/>
        <w:rPr>
          <w:u w:val="single"/>
        </w:rPr>
      </w:pPr>
      <w:r w:rsidRPr="00D74AFE">
        <w:rPr>
          <w:u w:val="single"/>
        </w:rPr>
        <w:t xml:space="preserve">Progress report on the implementation of the </w:t>
      </w:r>
      <w:r w:rsidR="00D21D67" w:rsidRPr="00D74AFE">
        <w:rPr>
          <w:u w:val="single"/>
        </w:rPr>
        <w:t>first</w:t>
      </w:r>
      <w:r w:rsidRPr="00D74AFE">
        <w:rPr>
          <w:u w:val="single"/>
        </w:rPr>
        <w:t xml:space="preserve"> tranche of stage </w:t>
      </w:r>
      <w:r w:rsidR="00044287" w:rsidRPr="00D74AFE">
        <w:rPr>
          <w:u w:val="single"/>
        </w:rPr>
        <w:t>III</w:t>
      </w:r>
      <w:r w:rsidRPr="00D74AFE">
        <w:rPr>
          <w:u w:val="single"/>
        </w:rPr>
        <w:t xml:space="preserve"> of the HCFC phase</w:t>
      </w:r>
      <w:r w:rsidRPr="00D74AFE">
        <w:rPr>
          <w:u w:val="single"/>
        </w:rPr>
        <w:noBreakHyphen/>
        <w:t>out management plan</w:t>
      </w:r>
    </w:p>
    <w:p w14:paraId="12FF23FB" w14:textId="77777777" w:rsidR="00EA598B" w:rsidRDefault="00EA598B" w:rsidP="00A52FAD">
      <w:pPr>
        <w:keepNext/>
        <w:spacing w:after="240"/>
        <w:rPr>
          <w:i/>
        </w:rPr>
      </w:pPr>
      <w:r w:rsidRPr="0034371D">
        <w:rPr>
          <w:i/>
        </w:rPr>
        <w:t>Legal framework</w:t>
      </w:r>
    </w:p>
    <w:p w14:paraId="56E4422C" w14:textId="167C5F79" w:rsidR="00EA598B" w:rsidRPr="0034371D" w:rsidRDefault="00120A42" w:rsidP="00485B8D">
      <w:pPr>
        <w:pStyle w:val="Heading1"/>
      </w:pPr>
      <w:r>
        <w:t xml:space="preserve">An HCFC licensing system, quota system and national import quotas are all in effect. </w:t>
      </w:r>
      <w:r w:rsidR="00834AA7">
        <w:t xml:space="preserve"> </w:t>
      </w:r>
      <w:r>
        <w:t>A ban was issued on the manufacture</w:t>
      </w:r>
      <w:r w:rsidRPr="00C835ED">
        <w:t xml:space="preserve"> </w:t>
      </w:r>
      <w:r w:rsidRPr="003E392C">
        <w:t>of HCFC</w:t>
      </w:r>
      <w:r>
        <w:noBreakHyphen/>
      </w:r>
      <w:r w:rsidRPr="003E392C">
        <w:t>based products and equipment</w:t>
      </w:r>
      <w:r>
        <w:t xml:space="preserve"> (including manufacturers of air conditioners, other refrigeration and air-conditioning</w:t>
      </w:r>
      <w:r w:rsidR="00F2592D">
        <w:t xml:space="preserve"> (AC)</w:t>
      </w:r>
      <w:r>
        <w:t>, fire extinguisher or fire extinguishing systems, and all other equipment or products)</w:t>
      </w:r>
      <w:r w:rsidRPr="003E392C">
        <w:t xml:space="preserve"> that will be in effect from 1 January 2025.</w:t>
      </w:r>
      <w:r>
        <w:t xml:space="preserve"> </w:t>
      </w:r>
      <w:r w:rsidR="0008638D" w:rsidRPr="003E392C">
        <w:t>Pursuant to the country’s ratification of the Kigali Amendment</w:t>
      </w:r>
      <w:r w:rsidR="003C3D7E">
        <w:t xml:space="preserve"> on 27 </w:t>
      </w:r>
      <w:r w:rsidR="003C3D7E" w:rsidRPr="00397B1A">
        <w:t>September 2021</w:t>
      </w:r>
      <w:r w:rsidR="0008638D" w:rsidRPr="00397B1A">
        <w:t>, India established a licensing system for HFCs in March 2022</w:t>
      </w:r>
      <w:r w:rsidR="00B70BF4" w:rsidRPr="00397B1A">
        <w:t xml:space="preserve">, and will implement an HFC quota system </w:t>
      </w:r>
      <w:r w:rsidR="00397B1A" w:rsidRPr="00397B1A">
        <w:rPr>
          <w:rStyle w:val="Style1"/>
          <w:sz w:val="22"/>
        </w:rPr>
        <w:t>once the national strategy for HFC phase</w:t>
      </w:r>
      <w:r w:rsidR="00386265">
        <w:rPr>
          <w:rStyle w:val="Style1"/>
          <w:sz w:val="22"/>
        </w:rPr>
        <w:t>-</w:t>
      </w:r>
      <w:r w:rsidR="00397B1A" w:rsidRPr="00397B1A">
        <w:rPr>
          <w:rStyle w:val="Style1"/>
          <w:sz w:val="22"/>
        </w:rPr>
        <w:t>down is finalised during 2024 and regulations for HFC are in place during 2025</w:t>
      </w:r>
      <w:r w:rsidR="00B95AA0">
        <w:rPr>
          <w:rStyle w:val="Style1"/>
          <w:sz w:val="22"/>
        </w:rPr>
        <w:t xml:space="preserve"> </w:t>
      </w:r>
      <w:r w:rsidR="009E4F0F">
        <w:rPr>
          <w:rStyle w:val="Style1"/>
          <w:sz w:val="22"/>
        </w:rPr>
        <w:t xml:space="preserve">and </w:t>
      </w:r>
      <w:r w:rsidR="00397B1A" w:rsidRPr="00397B1A">
        <w:rPr>
          <w:rStyle w:val="Style1"/>
          <w:sz w:val="22"/>
        </w:rPr>
        <w:t>2026</w:t>
      </w:r>
      <w:r w:rsidR="00397B1A">
        <w:rPr>
          <w:rStyle w:val="Style1"/>
          <w:sz w:val="22"/>
        </w:rPr>
        <w:t>.</w:t>
      </w:r>
      <w:r w:rsidR="008B552F" w:rsidRPr="00397B1A">
        <w:t xml:space="preserve"> </w:t>
      </w:r>
    </w:p>
    <w:p w14:paraId="0DCB6CE0" w14:textId="6380F9CD" w:rsidR="00EA598B" w:rsidRPr="005259BA" w:rsidRDefault="00623D66" w:rsidP="00A52FAD">
      <w:pPr>
        <w:keepNext/>
        <w:spacing w:after="240"/>
        <w:rPr>
          <w:iCs/>
        </w:rPr>
      </w:pPr>
      <w:r>
        <w:rPr>
          <w:i/>
        </w:rPr>
        <w:t>A</w:t>
      </w:r>
      <w:r w:rsidR="00F2592D">
        <w:rPr>
          <w:i/>
        </w:rPr>
        <w:t xml:space="preserve">ir-conditioning </w:t>
      </w:r>
      <w:r w:rsidR="00903B98">
        <w:rPr>
          <w:i/>
        </w:rPr>
        <w:t>m</w:t>
      </w:r>
      <w:r w:rsidR="00EA598B" w:rsidRPr="0034371D">
        <w:rPr>
          <w:i/>
        </w:rPr>
        <w:t>anufacturing sector</w:t>
      </w:r>
      <w:r w:rsidR="00EA598B">
        <w:rPr>
          <w:i/>
        </w:rPr>
        <w:t xml:space="preserve"> </w:t>
      </w:r>
      <w:r w:rsidR="00903B98">
        <w:rPr>
          <w:i/>
        </w:rPr>
        <w:t>(UNDP)</w:t>
      </w:r>
    </w:p>
    <w:p w14:paraId="7F9DF399" w14:textId="0F90B6AF" w:rsidR="000469E4" w:rsidRPr="000469E4" w:rsidRDefault="009657EC" w:rsidP="0031478B">
      <w:pPr>
        <w:pStyle w:val="Heading1"/>
        <w:rPr>
          <w:iCs/>
        </w:rPr>
      </w:pPr>
      <w:r>
        <w:t xml:space="preserve">A total of </w:t>
      </w:r>
      <w:r w:rsidRPr="004138C0">
        <w:t>1</w:t>
      </w:r>
      <w:r>
        <w:t xml:space="preserve">6 enterprises (13 enterprises in room AC sector and </w:t>
      </w:r>
      <w:r w:rsidR="00386265">
        <w:t>three</w:t>
      </w:r>
      <w:r>
        <w:t xml:space="preserve"> in light commercial AC sector)</w:t>
      </w:r>
      <w:r w:rsidRPr="0031478B">
        <w:t xml:space="preserve"> </w:t>
      </w:r>
      <w:r w:rsidR="0092246C">
        <w:t xml:space="preserve">consuming </w:t>
      </w:r>
      <w:r w:rsidR="00C2502B">
        <w:t xml:space="preserve">222.92 mt of HCFC-22 </w:t>
      </w:r>
      <w:r w:rsidR="00A95D72">
        <w:t xml:space="preserve">have been verified and found eligible to participate in the HPMP. </w:t>
      </w:r>
      <w:r w:rsidR="00E66621" w:rsidRPr="003E392C">
        <w:t>Memorand</w:t>
      </w:r>
      <w:r w:rsidR="00C07DCB">
        <w:t>a</w:t>
      </w:r>
      <w:r w:rsidR="00E66621" w:rsidRPr="003E392C">
        <w:t xml:space="preserve"> of Agreement (</w:t>
      </w:r>
      <w:proofErr w:type="spellStart"/>
      <w:r w:rsidR="00E66621" w:rsidRPr="003E392C">
        <w:t>MoA</w:t>
      </w:r>
      <w:proofErr w:type="spellEnd"/>
      <w:r w:rsidR="00E66621" w:rsidRPr="003E392C">
        <w:t xml:space="preserve">) </w:t>
      </w:r>
      <w:r w:rsidR="00366671">
        <w:t xml:space="preserve">have been signed with </w:t>
      </w:r>
      <w:r w:rsidR="00153CD5">
        <w:t>11</w:t>
      </w:r>
      <w:r w:rsidR="00A95D72">
        <w:t xml:space="preserve"> </w:t>
      </w:r>
      <w:r w:rsidR="00713EF8">
        <w:t>of them</w:t>
      </w:r>
      <w:r w:rsidR="00F129B0" w:rsidRPr="004138C0">
        <w:t xml:space="preserve"> </w:t>
      </w:r>
      <w:r w:rsidR="0031478B" w:rsidRPr="004138C0">
        <w:t>to</w:t>
      </w:r>
      <w:r w:rsidR="0031478B">
        <w:t xml:space="preserve"> convert to</w:t>
      </w:r>
      <w:r w:rsidR="0031478B" w:rsidRPr="004138C0">
        <w:t xml:space="preserve"> HFC-32</w:t>
      </w:r>
      <w:r w:rsidR="002E3D69">
        <w:t xml:space="preserve">, </w:t>
      </w:r>
      <w:r w:rsidR="00B2361C">
        <w:t xml:space="preserve">while the remaining </w:t>
      </w:r>
      <w:r w:rsidR="00386265">
        <w:t>five</w:t>
      </w:r>
      <w:r w:rsidR="00435E3D">
        <w:t xml:space="preserve"> enterprises</w:t>
      </w:r>
      <w:r w:rsidR="00B2361C">
        <w:t xml:space="preserve">, which require </w:t>
      </w:r>
      <w:r w:rsidR="007E03C1">
        <w:t xml:space="preserve">further support </w:t>
      </w:r>
      <w:r w:rsidR="0066001F">
        <w:t xml:space="preserve">in the technology </w:t>
      </w:r>
      <w:r w:rsidR="007216B0">
        <w:t>conversion</w:t>
      </w:r>
      <w:r w:rsidR="00941245">
        <w:t>, are working on their conversion plans and technology trials ahead of</w:t>
      </w:r>
      <w:r w:rsidR="00D25139">
        <w:t xml:space="preserve"> the</w:t>
      </w:r>
      <w:r w:rsidR="00941245">
        <w:t xml:space="preserve"> </w:t>
      </w:r>
      <w:proofErr w:type="spellStart"/>
      <w:r w:rsidR="00941245">
        <w:t>MoA</w:t>
      </w:r>
      <w:proofErr w:type="spellEnd"/>
      <w:r w:rsidR="00941245">
        <w:t xml:space="preserve"> signature</w:t>
      </w:r>
      <w:r w:rsidR="009A2687">
        <w:t>, expected</w:t>
      </w:r>
      <w:r w:rsidR="001C209E">
        <w:t xml:space="preserve"> </w:t>
      </w:r>
      <w:r w:rsidR="008B68B8">
        <w:t>during</w:t>
      </w:r>
      <w:r w:rsidR="00206709">
        <w:t xml:space="preserve"> the </w:t>
      </w:r>
      <w:r w:rsidR="001C209E">
        <w:t>last quarter of</w:t>
      </w:r>
      <w:r w:rsidR="009B672E">
        <w:t xml:space="preserve"> 2024</w:t>
      </w:r>
      <w:r w:rsidR="005E0626">
        <w:t xml:space="preserve">. </w:t>
      </w:r>
      <w:r w:rsidR="000469E4">
        <w:t>An additional 14 enterprises (155.71 mt of HCFC-22)</w:t>
      </w:r>
      <w:r w:rsidR="008225B5">
        <w:t xml:space="preserve"> established after 21 Se</w:t>
      </w:r>
      <w:r w:rsidR="006D3B29">
        <w:t>p</w:t>
      </w:r>
      <w:r w:rsidR="008225B5">
        <w:t>tember 2007 or non</w:t>
      </w:r>
      <w:r w:rsidR="008B68B8">
        <w:noBreakHyphen/>
      </w:r>
      <w:r w:rsidR="008225B5">
        <w:t xml:space="preserve">Article 5 owned </w:t>
      </w:r>
      <w:r w:rsidR="006D3B29">
        <w:t>would convert with their own resources.</w:t>
      </w:r>
      <w:r w:rsidR="000469E4">
        <w:t xml:space="preserve"> </w:t>
      </w:r>
    </w:p>
    <w:p w14:paraId="4D99F218" w14:textId="54427392" w:rsidR="00276B00" w:rsidRPr="005259BA" w:rsidRDefault="00903B98" w:rsidP="00BC0048">
      <w:pPr>
        <w:pStyle w:val="Heading1"/>
        <w:keepNext/>
        <w:numPr>
          <w:ilvl w:val="0"/>
          <w:numId w:val="0"/>
        </w:numPr>
        <w:rPr>
          <w:iCs/>
        </w:rPr>
      </w:pPr>
      <w:r>
        <w:rPr>
          <w:i/>
        </w:rPr>
        <w:t>Commercial refrigeration m</w:t>
      </w:r>
      <w:r w:rsidR="00276B00" w:rsidRPr="0034371D">
        <w:rPr>
          <w:i/>
        </w:rPr>
        <w:t>anufacturing sector</w:t>
      </w:r>
      <w:r w:rsidR="00276B00">
        <w:rPr>
          <w:i/>
        </w:rPr>
        <w:t xml:space="preserve"> </w:t>
      </w:r>
      <w:r>
        <w:rPr>
          <w:i/>
        </w:rPr>
        <w:t>(UNDP)</w:t>
      </w:r>
    </w:p>
    <w:p w14:paraId="0D4BD52C" w14:textId="0355B72D" w:rsidR="000E0383" w:rsidRPr="000E0383" w:rsidRDefault="005B612E" w:rsidP="000E0383">
      <w:pPr>
        <w:pStyle w:val="Heading1"/>
      </w:pPr>
      <w:r>
        <w:t xml:space="preserve">A total </w:t>
      </w:r>
      <w:r w:rsidR="003C3780">
        <w:t xml:space="preserve">of 48 </w:t>
      </w:r>
      <w:r w:rsidR="003A1937">
        <w:t>commercial refrigeration and process chiller manufacturing enterprise</w:t>
      </w:r>
      <w:r w:rsidR="003A1937" w:rsidRPr="004138C0">
        <w:t>s</w:t>
      </w:r>
      <w:r w:rsidR="008B68B8">
        <w:t xml:space="preserve"> (</w:t>
      </w:r>
      <w:r w:rsidR="003A1937" w:rsidRPr="004138C0">
        <w:t>mostly</w:t>
      </w:r>
      <w:r w:rsidR="00BC0048">
        <w:t xml:space="preserve"> micro, small and medium enterprises</w:t>
      </w:r>
      <w:r w:rsidR="003A1937" w:rsidRPr="004138C0">
        <w:t xml:space="preserve"> </w:t>
      </w:r>
      <w:r w:rsidR="00BC0048">
        <w:t>(</w:t>
      </w:r>
      <w:r w:rsidR="003A1937" w:rsidRPr="004138C0">
        <w:t>MSMEs)</w:t>
      </w:r>
      <w:r w:rsidR="008B68B8">
        <w:t>)</w:t>
      </w:r>
      <w:r w:rsidR="003C3780">
        <w:t xml:space="preserve"> </w:t>
      </w:r>
      <w:r w:rsidR="00B36FC2">
        <w:t xml:space="preserve">consuming 163.19 mt of HCFC-22 were verified and found eligible to participate in the HPMP. </w:t>
      </w:r>
      <w:proofErr w:type="spellStart"/>
      <w:r w:rsidR="00F4011E">
        <w:t>MoAs</w:t>
      </w:r>
      <w:proofErr w:type="spellEnd"/>
      <w:r w:rsidR="00F4011E">
        <w:t xml:space="preserve"> </w:t>
      </w:r>
      <w:r w:rsidR="00332553">
        <w:t>have b</w:t>
      </w:r>
      <w:r w:rsidR="00F246A7">
        <w:t xml:space="preserve">een signed </w:t>
      </w:r>
      <w:r w:rsidR="00690CDD">
        <w:t xml:space="preserve">with 33 </w:t>
      </w:r>
      <w:r w:rsidR="00B906BC" w:rsidRPr="004138C0">
        <w:t xml:space="preserve">of </w:t>
      </w:r>
      <w:r w:rsidR="009874F9">
        <w:t xml:space="preserve">them </w:t>
      </w:r>
      <w:r w:rsidR="00B906BC" w:rsidRPr="004138C0">
        <w:t>to</w:t>
      </w:r>
      <w:r w:rsidR="006748DF">
        <w:t xml:space="preserve"> convert to</w:t>
      </w:r>
      <w:r w:rsidR="00B906BC" w:rsidRPr="004138C0">
        <w:t xml:space="preserve"> </w:t>
      </w:r>
      <w:r w:rsidR="009874F9">
        <w:t>R</w:t>
      </w:r>
      <w:r w:rsidR="00B906BC" w:rsidRPr="004138C0">
        <w:t>-290</w:t>
      </w:r>
      <w:r w:rsidR="005D7DE2">
        <w:t xml:space="preserve">, R-600a </w:t>
      </w:r>
      <w:r w:rsidR="005D7DE2">
        <w:lastRenderedPageBreak/>
        <w:t xml:space="preserve">or </w:t>
      </w:r>
      <w:r w:rsidR="00B906BC" w:rsidRPr="004138C0">
        <w:t>HFC-32</w:t>
      </w:r>
      <w:r w:rsidR="006748DF">
        <w:t xml:space="preserve">, </w:t>
      </w:r>
      <w:r w:rsidR="008B68B8">
        <w:t xml:space="preserve">and </w:t>
      </w:r>
      <w:r w:rsidR="006748DF">
        <w:t>all</w:t>
      </w:r>
      <w:r w:rsidR="001B7150">
        <w:t xml:space="preserve"> of th</w:t>
      </w:r>
      <w:r w:rsidR="008B68B8">
        <w:t>ose enterprises</w:t>
      </w:r>
      <w:r w:rsidR="006748DF">
        <w:t xml:space="preserve"> </w:t>
      </w:r>
      <w:r w:rsidR="00C758EE">
        <w:t xml:space="preserve">have </w:t>
      </w:r>
      <w:r w:rsidR="00C00A8B">
        <w:t>delivered a technical conversion plan</w:t>
      </w:r>
      <w:r w:rsidR="000D3C33">
        <w:t xml:space="preserve"> and are progressing with their conversion activities</w:t>
      </w:r>
      <w:r w:rsidR="00EE60CF">
        <w:t>; the remaining 15 enterprises</w:t>
      </w:r>
      <w:r w:rsidR="00D25139">
        <w:t>,</w:t>
      </w:r>
      <w:r w:rsidR="001635A5">
        <w:t xml:space="preserve"> </w:t>
      </w:r>
      <w:r w:rsidR="00D25139" w:rsidRPr="00D25139">
        <w:t xml:space="preserve">which require further support in the technology conversion, are working on their conversion plans and technology trials </w:t>
      </w:r>
      <w:r w:rsidR="008B68B8">
        <w:t>in advance</w:t>
      </w:r>
      <w:r w:rsidR="00D25139" w:rsidRPr="00D25139">
        <w:t xml:space="preserve"> of</w:t>
      </w:r>
      <w:r w:rsidR="00D25139">
        <w:t xml:space="preserve"> the</w:t>
      </w:r>
      <w:r w:rsidR="00D25139" w:rsidRPr="00D25139">
        <w:t xml:space="preserve"> </w:t>
      </w:r>
      <w:proofErr w:type="spellStart"/>
      <w:r w:rsidR="00D25139" w:rsidRPr="00D25139">
        <w:t>MoA</w:t>
      </w:r>
      <w:proofErr w:type="spellEnd"/>
      <w:r w:rsidR="00D25139" w:rsidRPr="00D25139">
        <w:t xml:space="preserve"> signature</w:t>
      </w:r>
      <w:r w:rsidR="001C209E" w:rsidRPr="001C209E">
        <w:t xml:space="preserve">, expected </w:t>
      </w:r>
      <w:r w:rsidR="008B68B8">
        <w:t>during</w:t>
      </w:r>
      <w:r w:rsidR="00206709">
        <w:t xml:space="preserve"> the </w:t>
      </w:r>
      <w:r w:rsidR="001C209E" w:rsidRPr="001C209E">
        <w:t>last quarter of 2024.</w:t>
      </w:r>
      <w:r w:rsidR="000E0383">
        <w:t xml:space="preserve"> </w:t>
      </w:r>
      <w:r w:rsidR="000E0383" w:rsidRPr="000E0383">
        <w:t xml:space="preserve">An additional </w:t>
      </w:r>
      <w:r w:rsidR="000E0383">
        <w:t>91</w:t>
      </w:r>
      <w:r w:rsidR="000E0383" w:rsidRPr="000E0383">
        <w:t xml:space="preserve"> enterprises (</w:t>
      </w:r>
      <w:r w:rsidR="000E0383">
        <w:t>38.93</w:t>
      </w:r>
      <w:r w:rsidR="000E0383" w:rsidRPr="000E0383">
        <w:t xml:space="preserve"> mt of HCFC</w:t>
      </w:r>
      <w:r w:rsidR="00816590">
        <w:noBreakHyphen/>
      </w:r>
      <w:r w:rsidR="000E0383" w:rsidRPr="000E0383">
        <w:t xml:space="preserve">22) established after 21 September 2007 or non-Article 5 owned would convert with their own resources. </w:t>
      </w:r>
    </w:p>
    <w:p w14:paraId="439E8532" w14:textId="605B552B" w:rsidR="0098369B" w:rsidRPr="0098369B" w:rsidRDefault="0098369B" w:rsidP="0098369B">
      <w:pPr>
        <w:pStyle w:val="Heading1"/>
        <w:numPr>
          <w:ilvl w:val="0"/>
          <w:numId w:val="0"/>
        </w:numPr>
        <w:rPr>
          <w:i/>
        </w:rPr>
      </w:pPr>
      <w:r w:rsidRPr="0098369B">
        <w:rPr>
          <w:i/>
        </w:rPr>
        <w:t>Technical assistance</w:t>
      </w:r>
      <w:r>
        <w:rPr>
          <w:i/>
        </w:rPr>
        <w:t xml:space="preserve"> for</w:t>
      </w:r>
      <w:r w:rsidRPr="0098369B">
        <w:rPr>
          <w:i/>
        </w:rPr>
        <w:t xml:space="preserve"> the manufacturing sector</w:t>
      </w:r>
    </w:p>
    <w:p w14:paraId="77E20940" w14:textId="00E6B7C8" w:rsidR="0098369B" w:rsidRPr="0031478B" w:rsidRDefault="0098369B" w:rsidP="0098369B">
      <w:pPr>
        <w:pStyle w:val="Heading1"/>
        <w:rPr>
          <w:iCs/>
        </w:rPr>
      </w:pPr>
      <w:r>
        <w:t>A national government technical institution specializ</w:t>
      </w:r>
      <w:r w:rsidR="008B68B8">
        <w:t>ed</w:t>
      </w:r>
      <w:r>
        <w:t xml:space="preserve"> in the cooling sector has been identified to deliver technical assistance to enterprises in the sector, alongside international experts. A cooperation agreement with this institution is in the process of being signed.</w:t>
      </w:r>
    </w:p>
    <w:p w14:paraId="16DADE6D" w14:textId="77777777" w:rsidR="006C2085" w:rsidRDefault="00EA598B" w:rsidP="006C2085">
      <w:pPr>
        <w:keepNext/>
        <w:spacing w:after="240"/>
        <w:rPr>
          <w:i/>
        </w:rPr>
      </w:pPr>
      <w:r w:rsidRPr="0034371D">
        <w:rPr>
          <w:i/>
        </w:rPr>
        <w:t>Refrigeration servicing sector</w:t>
      </w:r>
      <w:r w:rsidR="00412E63">
        <w:rPr>
          <w:i/>
        </w:rPr>
        <w:t xml:space="preserve"> </w:t>
      </w:r>
    </w:p>
    <w:p w14:paraId="76B51043" w14:textId="60373C40" w:rsidR="006602E2" w:rsidRPr="006602E2" w:rsidRDefault="00984930" w:rsidP="00A97943">
      <w:pPr>
        <w:pStyle w:val="Heading1"/>
      </w:pPr>
      <w:r w:rsidRPr="00897FC0">
        <w:rPr>
          <w:i/>
          <w:iCs/>
        </w:rPr>
        <w:t>Strengthening capacity in the refrigeration servicing sector (UNDP):</w:t>
      </w:r>
      <w:r w:rsidRPr="00984930">
        <w:t xml:space="preserve"> Procurement process </w:t>
      </w:r>
      <w:r w:rsidR="004A7BA9" w:rsidRPr="00984930">
        <w:t xml:space="preserve">initiated </w:t>
      </w:r>
      <w:r w:rsidRPr="00984930">
        <w:t>for delivery of equipment</w:t>
      </w:r>
      <w:r w:rsidR="00C87B75" w:rsidRPr="00C87B75">
        <w:rPr>
          <w:vertAlign w:val="superscript"/>
        </w:rPr>
        <w:footnoteReference w:id="4"/>
      </w:r>
      <w:r w:rsidR="00C87B75" w:rsidRPr="00C87B75">
        <w:t xml:space="preserve"> </w:t>
      </w:r>
      <w:r w:rsidRPr="00984930">
        <w:t xml:space="preserve">to the </w:t>
      </w:r>
      <w:r w:rsidR="00026CA3">
        <w:t>i</w:t>
      </w:r>
      <w:r w:rsidRPr="00984930">
        <w:t xml:space="preserve">ndustrial </w:t>
      </w:r>
      <w:r w:rsidR="00026CA3">
        <w:t>t</w:t>
      </w:r>
      <w:r w:rsidRPr="00984930">
        <w:t xml:space="preserve">raining </w:t>
      </w:r>
      <w:r w:rsidR="00026CA3">
        <w:t>i</w:t>
      </w:r>
      <w:r w:rsidRPr="00984930">
        <w:t>nstitutes (ITIs).</w:t>
      </w:r>
      <w:r w:rsidR="00CC309D" w:rsidRPr="00CC309D">
        <w:t xml:space="preserve"> Out of the 120 sets </w:t>
      </w:r>
      <w:r w:rsidR="008B68B8">
        <w:t xml:space="preserve">of equipment </w:t>
      </w:r>
      <w:r w:rsidR="00CC309D" w:rsidRPr="00CC309D">
        <w:t xml:space="preserve">to be procured for ITIs, it is planned to handover the equipment to 25 </w:t>
      </w:r>
      <w:proofErr w:type="gramStart"/>
      <w:r w:rsidR="00CC309D" w:rsidRPr="00CC309D">
        <w:t>ITIs</w:t>
      </w:r>
      <w:proofErr w:type="gramEnd"/>
      <w:r w:rsidR="00CC309D" w:rsidRPr="00CC309D">
        <w:t xml:space="preserve"> during 2024 and the balance during 2025, </w:t>
      </w:r>
      <w:r w:rsidR="00F928D4">
        <w:t>as</w:t>
      </w:r>
      <w:r w:rsidR="00CC309D" w:rsidRPr="00CC309D">
        <w:t xml:space="preserve"> reflected in the tranche implementation plan.</w:t>
      </w:r>
      <w:r w:rsidR="00497040">
        <w:t xml:space="preserve"> </w:t>
      </w:r>
    </w:p>
    <w:p w14:paraId="06F9D657" w14:textId="7020190E" w:rsidR="00A97943" w:rsidRPr="00B75704" w:rsidRDefault="00A97943" w:rsidP="00B75704">
      <w:pPr>
        <w:pStyle w:val="Heading1"/>
        <w:rPr>
          <w:lang w:val="en-US" w:eastAsia="zh-CN"/>
        </w:rPr>
      </w:pPr>
      <w:r w:rsidRPr="00897FC0">
        <w:rPr>
          <w:i/>
          <w:iCs/>
        </w:rPr>
        <w:t>Strengthening capacity in the refrigeration servicing sector (Germany):</w:t>
      </w:r>
      <w:r w:rsidRPr="00A97943">
        <w:t xml:space="preserve"> </w:t>
      </w:r>
      <w:r w:rsidR="00A02212" w:rsidRPr="009E2B35">
        <w:rPr>
          <w:lang w:val="en-US" w:eastAsia="zh-CN"/>
        </w:rPr>
        <w:t>A</w:t>
      </w:r>
      <w:r w:rsidR="003105DD" w:rsidRPr="009E2B35">
        <w:rPr>
          <w:lang w:val="en-US" w:eastAsia="zh-CN"/>
        </w:rPr>
        <w:t xml:space="preserve"> proposal submitted by the Ozone Cell of the </w:t>
      </w:r>
      <w:r w:rsidR="00E561A7" w:rsidRPr="009E2B35">
        <w:rPr>
          <w:lang w:val="en-US" w:eastAsia="zh-CN"/>
        </w:rPr>
        <w:t>Ministry of Environment, Forest and Climate Change (</w:t>
      </w:r>
      <w:proofErr w:type="spellStart"/>
      <w:r w:rsidR="003105DD" w:rsidRPr="009E2B35">
        <w:rPr>
          <w:lang w:val="en-US" w:eastAsia="zh-CN"/>
        </w:rPr>
        <w:t>MoEFCC</w:t>
      </w:r>
      <w:proofErr w:type="spellEnd"/>
      <w:r w:rsidR="00E561A7" w:rsidRPr="009E2B35">
        <w:rPr>
          <w:lang w:val="en-US" w:eastAsia="zh-CN"/>
        </w:rPr>
        <w:t>)</w:t>
      </w:r>
      <w:r w:rsidR="003105DD" w:rsidRPr="009E2B35">
        <w:rPr>
          <w:lang w:val="en-US" w:eastAsia="zh-CN"/>
        </w:rPr>
        <w:t xml:space="preserve"> for </w:t>
      </w:r>
      <w:r w:rsidR="004E083C" w:rsidRPr="009E2B35">
        <w:rPr>
          <w:lang w:val="en-US" w:eastAsia="zh-CN"/>
        </w:rPr>
        <w:t xml:space="preserve">training content and </w:t>
      </w:r>
      <w:r w:rsidR="003105DD" w:rsidRPr="009E2B35">
        <w:rPr>
          <w:lang w:val="en-US" w:eastAsia="zh-CN"/>
        </w:rPr>
        <w:t>a unified certification system for service technician</w:t>
      </w:r>
      <w:r w:rsidR="00A02212" w:rsidRPr="009E2B35">
        <w:rPr>
          <w:lang w:val="en-US" w:eastAsia="zh-CN"/>
        </w:rPr>
        <w:t>s</w:t>
      </w:r>
      <w:r w:rsidR="003105DD" w:rsidRPr="009E2B35">
        <w:rPr>
          <w:lang w:val="en-US" w:eastAsia="zh-CN"/>
        </w:rPr>
        <w:t xml:space="preserve"> has been approved by the </w:t>
      </w:r>
      <w:r w:rsidR="00E561A7" w:rsidRPr="009E2B35">
        <w:rPr>
          <w:lang w:val="en-US" w:eastAsia="zh-CN"/>
        </w:rPr>
        <w:t>National Council for Vocational Education and Training (</w:t>
      </w:r>
      <w:r w:rsidR="003105DD" w:rsidRPr="009E2B35">
        <w:rPr>
          <w:lang w:val="en-US" w:eastAsia="zh-CN"/>
        </w:rPr>
        <w:t>NVCET</w:t>
      </w:r>
      <w:r w:rsidR="000453D8">
        <w:rPr>
          <w:lang w:val="en-US" w:eastAsia="zh-CN"/>
        </w:rPr>
        <w:t xml:space="preserve">), and states that </w:t>
      </w:r>
      <w:r w:rsidR="003105DD" w:rsidRPr="009E2B35">
        <w:rPr>
          <w:lang w:val="en-US" w:eastAsia="zh-CN"/>
        </w:rPr>
        <w:t>the training can be imparted by any agency</w:t>
      </w:r>
      <w:r w:rsidR="0077385D" w:rsidRPr="009E2B35">
        <w:rPr>
          <w:lang w:val="en-US" w:eastAsia="zh-CN"/>
        </w:rPr>
        <w:t xml:space="preserve">, but </w:t>
      </w:r>
      <w:r w:rsidR="008C2A0C">
        <w:rPr>
          <w:lang w:val="en-US" w:eastAsia="zh-CN"/>
        </w:rPr>
        <w:t xml:space="preserve">NCVET issues </w:t>
      </w:r>
      <w:r w:rsidR="003105DD" w:rsidRPr="009E2B35">
        <w:rPr>
          <w:lang w:val="en-US" w:eastAsia="zh-CN"/>
        </w:rPr>
        <w:t>certification based on assessment of the trained technicians</w:t>
      </w:r>
      <w:r w:rsidR="0077385D" w:rsidRPr="009E2B35">
        <w:rPr>
          <w:lang w:val="en-US" w:eastAsia="zh-CN"/>
        </w:rPr>
        <w:t>.</w:t>
      </w:r>
      <w:r w:rsidR="003105DD" w:rsidRPr="009E2B35">
        <w:rPr>
          <w:lang w:val="en-US" w:eastAsia="zh-CN"/>
        </w:rPr>
        <w:t xml:space="preserve"> </w:t>
      </w:r>
      <w:r w:rsidR="00503111" w:rsidRPr="009E2B35">
        <w:rPr>
          <w:lang w:val="en-US" w:eastAsia="zh-CN"/>
        </w:rPr>
        <w:t xml:space="preserve">Unsuccessful candidates will be retrained and reassessed </w:t>
      </w:r>
      <w:r w:rsidR="008C2A0C">
        <w:rPr>
          <w:lang w:val="en-US" w:eastAsia="zh-CN"/>
        </w:rPr>
        <w:t>un</w:t>
      </w:r>
      <w:r w:rsidR="00503111" w:rsidRPr="009E2B35">
        <w:rPr>
          <w:lang w:val="en-US" w:eastAsia="zh-CN"/>
        </w:rPr>
        <w:t xml:space="preserve">til they </w:t>
      </w:r>
      <w:r w:rsidR="009B0D20">
        <w:rPr>
          <w:lang w:val="en-US" w:eastAsia="zh-CN"/>
        </w:rPr>
        <w:t xml:space="preserve">obtain </w:t>
      </w:r>
      <w:r w:rsidR="00C45679">
        <w:rPr>
          <w:lang w:val="en-US" w:eastAsia="zh-CN"/>
        </w:rPr>
        <w:t>certification</w:t>
      </w:r>
      <w:r w:rsidR="00503111" w:rsidRPr="009E2B35">
        <w:rPr>
          <w:lang w:val="en-US" w:eastAsia="zh-CN"/>
        </w:rPr>
        <w:t xml:space="preserve"> </w:t>
      </w:r>
      <w:r w:rsidR="00C45679">
        <w:rPr>
          <w:lang w:val="en-US" w:eastAsia="zh-CN"/>
        </w:rPr>
        <w:t>from</w:t>
      </w:r>
      <w:r w:rsidR="00503111" w:rsidRPr="009E2B35">
        <w:rPr>
          <w:lang w:val="en-US" w:eastAsia="zh-CN"/>
        </w:rPr>
        <w:t xml:space="preserve"> NCVET.  </w:t>
      </w:r>
      <w:r w:rsidR="00071624">
        <w:rPr>
          <w:lang w:val="en-US" w:eastAsia="zh-CN"/>
        </w:rPr>
        <w:t>Germany</w:t>
      </w:r>
      <w:r w:rsidR="007C6F10" w:rsidRPr="009E2B35">
        <w:rPr>
          <w:lang w:val="en-US" w:eastAsia="zh-CN"/>
        </w:rPr>
        <w:t xml:space="preserve"> is finalizing training partner</w:t>
      </w:r>
      <w:r w:rsidR="0084076B">
        <w:rPr>
          <w:lang w:val="en-US" w:eastAsia="zh-CN"/>
        </w:rPr>
        <w:t xml:space="preserve"> contracts</w:t>
      </w:r>
      <w:r w:rsidR="007C6F10" w:rsidRPr="009E2B35">
        <w:rPr>
          <w:lang w:val="en-US" w:eastAsia="zh-CN"/>
        </w:rPr>
        <w:t xml:space="preserve"> to initiate the training of 25,000 service technicians </w:t>
      </w:r>
      <w:r w:rsidR="005D0B14">
        <w:rPr>
          <w:lang w:val="en-US" w:eastAsia="zh-CN"/>
        </w:rPr>
        <w:t xml:space="preserve">starting </w:t>
      </w:r>
      <w:r w:rsidR="007C6F10" w:rsidRPr="009E2B35">
        <w:rPr>
          <w:lang w:val="en-US" w:eastAsia="zh-CN"/>
        </w:rPr>
        <w:t>December 2024. Procurement of equipment and materials for the training has been initiated</w:t>
      </w:r>
      <w:r w:rsidR="00421BE8">
        <w:rPr>
          <w:lang w:val="en-US" w:eastAsia="zh-CN"/>
        </w:rPr>
        <w:t xml:space="preserve">, and </w:t>
      </w:r>
      <w:r w:rsidR="00F30643">
        <w:rPr>
          <w:lang w:val="en-US" w:eastAsia="zh-CN"/>
        </w:rPr>
        <w:t xml:space="preserve">the </w:t>
      </w:r>
      <w:r w:rsidR="00421BE8">
        <w:rPr>
          <w:lang w:val="en-US" w:eastAsia="zh-CN"/>
        </w:rPr>
        <w:t>d</w:t>
      </w:r>
      <w:r w:rsidR="009F4C7A" w:rsidRPr="009E2B35">
        <w:rPr>
          <w:lang w:val="en-US" w:eastAsia="zh-CN"/>
        </w:rPr>
        <w:t xml:space="preserve">evelopment </w:t>
      </w:r>
      <w:r w:rsidR="002452D8" w:rsidRPr="009E2B35">
        <w:rPr>
          <w:lang w:val="en-US" w:eastAsia="zh-CN"/>
        </w:rPr>
        <w:t xml:space="preserve">and </w:t>
      </w:r>
      <w:r w:rsidR="009F4C7A" w:rsidRPr="009E2B35">
        <w:rPr>
          <w:lang w:val="en-US" w:eastAsia="zh-CN"/>
        </w:rPr>
        <w:t>update of training material has been completed</w:t>
      </w:r>
      <w:r w:rsidR="00B21E85" w:rsidRPr="009E2B35">
        <w:rPr>
          <w:lang w:val="en-US" w:eastAsia="zh-CN"/>
        </w:rPr>
        <w:t xml:space="preserve">, </w:t>
      </w:r>
      <w:r w:rsidR="009F4C7A" w:rsidRPr="009E2B35">
        <w:rPr>
          <w:lang w:val="en-US" w:eastAsia="zh-CN"/>
        </w:rPr>
        <w:t>reviewed by experts</w:t>
      </w:r>
      <w:r w:rsidR="00B21E85" w:rsidRPr="009E2B35">
        <w:rPr>
          <w:lang w:val="en-US" w:eastAsia="zh-CN"/>
        </w:rPr>
        <w:t xml:space="preserve">, and </w:t>
      </w:r>
      <w:r w:rsidR="00D663B6">
        <w:rPr>
          <w:lang w:val="en-US" w:eastAsia="zh-CN"/>
        </w:rPr>
        <w:t>published</w:t>
      </w:r>
      <w:r w:rsidR="00491C62">
        <w:rPr>
          <w:lang w:val="en-US" w:eastAsia="zh-CN"/>
        </w:rPr>
        <w:t xml:space="preserve"> </w:t>
      </w:r>
      <w:r w:rsidR="00206709">
        <w:rPr>
          <w:lang w:val="en-US" w:eastAsia="zh-CN"/>
        </w:rPr>
        <w:t>in</w:t>
      </w:r>
      <w:r w:rsidR="009F4C7A" w:rsidRPr="009E2B35">
        <w:rPr>
          <w:lang w:val="en-US" w:eastAsia="zh-CN"/>
        </w:rPr>
        <w:t xml:space="preserve"> September 2024</w:t>
      </w:r>
      <w:r w:rsidR="007C6F10" w:rsidRPr="009E2B35">
        <w:rPr>
          <w:lang w:val="en-US" w:eastAsia="zh-CN"/>
        </w:rPr>
        <w:t>.</w:t>
      </w:r>
      <w:r w:rsidR="00712EF7" w:rsidRPr="009E2B35">
        <w:rPr>
          <w:lang w:val="en-US" w:eastAsia="zh-CN"/>
        </w:rPr>
        <w:t xml:space="preserve"> Content for </w:t>
      </w:r>
      <w:r w:rsidR="00020BD7" w:rsidRPr="009E2B35">
        <w:rPr>
          <w:lang w:val="en-US" w:eastAsia="zh-CN"/>
        </w:rPr>
        <w:t>train</w:t>
      </w:r>
      <w:r w:rsidR="00115015">
        <w:rPr>
          <w:lang w:val="en-US" w:eastAsia="zh-CN"/>
        </w:rPr>
        <w:noBreakHyphen/>
      </w:r>
      <w:r w:rsidR="00020BD7" w:rsidRPr="009E2B35">
        <w:rPr>
          <w:lang w:val="en-US" w:eastAsia="zh-CN"/>
        </w:rPr>
        <w:t xml:space="preserve">the-trainer </w:t>
      </w:r>
      <w:r w:rsidR="00115015">
        <w:rPr>
          <w:lang w:val="en-US" w:eastAsia="zh-CN"/>
        </w:rPr>
        <w:t>(TOT)</w:t>
      </w:r>
      <w:r w:rsidR="00486EFC">
        <w:rPr>
          <w:lang w:val="en-US" w:eastAsia="zh-CN"/>
        </w:rPr>
        <w:t xml:space="preserve"> </w:t>
      </w:r>
      <w:r w:rsidR="00020BD7" w:rsidRPr="009E2B35">
        <w:rPr>
          <w:lang w:val="en-US" w:eastAsia="zh-CN"/>
        </w:rPr>
        <w:t>courses</w:t>
      </w:r>
      <w:r w:rsidR="00712EF7" w:rsidRPr="009E2B35">
        <w:rPr>
          <w:lang w:val="en-US" w:eastAsia="zh-CN"/>
        </w:rPr>
        <w:t xml:space="preserve"> has been finalized</w:t>
      </w:r>
      <w:r w:rsidR="002C3817">
        <w:rPr>
          <w:lang w:val="en-US" w:eastAsia="zh-CN"/>
        </w:rPr>
        <w:t xml:space="preserve">, </w:t>
      </w:r>
      <w:r w:rsidR="00712EF7" w:rsidRPr="009E2B35">
        <w:rPr>
          <w:lang w:val="en-US" w:eastAsia="zh-CN"/>
        </w:rPr>
        <w:t>reviewed by experts</w:t>
      </w:r>
      <w:r w:rsidR="000A358D" w:rsidRPr="009E2B35">
        <w:rPr>
          <w:lang w:val="en-US" w:eastAsia="zh-CN"/>
        </w:rPr>
        <w:t>,</w:t>
      </w:r>
      <w:r w:rsidR="002C3817">
        <w:rPr>
          <w:lang w:val="en-US" w:eastAsia="zh-CN"/>
        </w:rPr>
        <w:t xml:space="preserve"> and</w:t>
      </w:r>
      <w:r w:rsidR="000A358D" w:rsidRPr="009E2B35">
        <w:rPr>
          <w:lang w:val="en-US" w:eastAsia="zh-CN"/>
        </w:rPr>
        <w:t xml:space="preserve"> t</w:t>
      </w:r>
      <w:r w:rsidR="00616250" w:rsidRPr="009E2B35">
        <w:rPr>
          <w:lang w:val="en-US" w:eastAsia="zh-CN"/>
        </w:rPr>
        <w:t xml:space="preserve">wo </w:t>
      </w:r>
      <w:r w:rsidR="00486EFC">
        <w:rPr>
          <w:lang w:val="en-US" w:eastAsia="zh-CN"/>
        </w:rPr>
        <w:t>TOT</w:t>
      </w:r>
      <w:r w:rsidR="00020BD7" w:rsidRPr="009E2B35">
        <w:rPr>
          <w:lang w:val="en-US" w:eastAsia="zh-CN"/>
        </w:rPr>
        <w:t xml:space="preserve"> course</w:t>
      </w:r>
      <w:r w:rsidR="00712EF7" w:rsidRPr="009E2B35">
        <w:rPr>
          <w:lang w:val="en-US" w:eastAsia="zh-CN"/>
        </w:rPr>
        <w:t>s</w:t>
      </w:r>
      <w:r w:rsidR="00715E8E">
        <w:rPr>
          <w:lang w:val="en-US" w:eastAsia="zh-CN"/>
        </w:rPr>
        <w:t xml:space="preserve"> </w:t>
      </w:r>
      <w:r w:rsidR="00715E8E" w:rsidRPr="00715E8E">
        <w:rPr>
          <w:lang w:val="en-US" w:eastAsia="zh-CN"/>
        </w:rPr>
        <w:t>for</w:t>
      </w:r>
      <w:r w:rsidR="00712EF7" w:rsidRPr="00715E8E">
        <w:rPr>
          <w:lang w:val="en-US" w:eastAsia="zh-CN"/>
        </w:rPr>
        <w:t xml:space="preserve"> </w:t>
      </w:r>
      <w:r w:rsidR="00FC2AD8" w:rsidRPr="00715E8E">
        <w:t>50</w:t>
      </w:r>
      <w:r w:rsidR="00715E8E">
        <w:t xml:space="preserve"> </w:t>
      </w:r>
      <w:r w:rsidR="00F72BEA">
        <w:t>t</w:t>
      </w:r>
      <w:r w:rsidR="00FC2AD8" w:rsidRPr="00715E8E">
        <w:t xml:space="preserve">rainers </w:t>
      </w:r>
      <w:r w:rsidR="00712EF7" w:rsidRPr="00715E8E">
        <w:rPr>
          <w:lang w:val="en-US" w:eastAsia="zh-CN"/>
        </w:rPr>
        <w:t>will be conducted d</w:t>
      </w:r>
      <w:r w:rsidR="00712EF7" w:rsidRPr="009E2B35">
        <w:rPr>
          <w:lang w:val="en-US" w:eastAsia="zh-CN"/>
        </w:rPr>
        <w:t>uring November 2024</w:t>
      </w:r>
      <w:r w:rsidR="009E2B35">
        <w:rPr>
          <w:lang w:val="en-US" w:eastAsia="zh-CN"/>
        </w:rPr>
        <w:t>.</w:t>
      </w:r>
      <w:r w:rsidR="005B04B2" w:rsidRPr="005B04B2">
        <w:t xml:space="preserve"> </w:t>
      </w:r>
      <w:r w:rsidR="005B04B2" w:rsidRPr="005B04B2">
        <w:rPr>
          <w:lang w:val="en-US" w:eastAsia="zh-CN"/>
        </w:rPr>
        <w:t xml:space="preserve">The entire funding of the first tranche of this activity will be </w:t>
      </w:r>
      <w:r w:rsidR="00F06B1D">
        <w:rPr>
          <w:lang w:val="en-US" w:eastAsia="zh-CN"/>
        </w:rPr>
        <w:t>disbursed</w:t>
      </w:r>
      <w:r w:rsidR="005B04B2" w:rsidRPr="005B04B2">
        <w:rPr>
          <w:lang w:val="en-US" w:eastAsia="zh-CN"/>
        </w:rPr>
        <w:t xml:space="preserve"> by the second quarter of 2025</w:t>
      </w:r>
      <w:r w:rsidR="000073A9">
        <w:rPr>
          <w:lang w:val="en-US" w:eastAsia="zh-CN"/>
        </w:rPr>
        <w:t>.</w:t>
      </w:r>
    </w:p>
    <w:p w14:paraId="13200BC5" w14:textId="4ADB3AF5" w:rsidR="00F5781D" w:rsidRDefault="00F5781D" w:rsidP="00A52FAD">
      <w:pPr>
        <w:keepNext/>
        <w:spacing w:after="240"/>
        <w:rPr>
          <w:i/>
        </w:rPr>
      </w:pPr>
      <w:r>
        <w:rPr>
          <w:i/>
        </w:rPr>
        <w:t>Enabling activities in the servicing sector</w:t>
      </w:r>
      <w:r w:rsidR="00701366">
        <w:rPr>
          <w:i/>
        </w:rPr>
        <w:t xml:space="preserve"> (UNEP)</w:t>
      </w:r>
    </w:p>
    <w:p w14:paraId="5FCC92D2" w14:textId="1AA0B908" w:rsidR="000B6A2F" w:rsidRPr="00154E07" w:rsidRDefault="000B6A2F" w:rsidP="00FC78C1">
      <w:pPr>
        <w:pStyle w:val="Heading1"/>
      </w:pPr>
      <w:r w:rsidRPr="00897FC0">
        <w:rPr>
          <w:i/>
        </w:rPr>
        <w:t>Policy and enforcement framework:</w:t>
      </w:r>
      <w:r w:rsidR="00AE0CBB">
        <w:t xml:space="preserve"> </w:t>
      </w:r>
      <w:r w:rsidR="00A353D4">
        <w:t xml:space="preserve">Areas </w:t>
      </w:r>
      <w:r w:rsidR="00BF59BF">
        <w:t>for</w:t>
      </w:r>
      <w:r w:rsidR="00A353D4">
        <w:t xml:space="preserve"> capacity building of </w:t>
      </w:r>
      <w:r w:rsidR="000169A5">
        <w:t xml:space="preserve">Pollution Control Board (PCB) </w:t>
      </w:r>
      <w:r w:rsidR="003D41D7">
        <w:t xml:space="preserve">officials </w:t>
      </w:r>
      <w:r w:rsidR="00601CD1">
        <w:t xml:space="preserve">have been </w:t>
      </w:r>
      <w:r w:rsidR="003D41D7">
        <w:t>determined</w:t>
      </w:r>
      <w:r w:rsidR="00FB3737">
        <w:t xml:space="preserve">, </w:t>
      </w:r>
      <w:r w:rsidR="00601CD1">
        <w:t xml:space="preserve">training content </w:t>
      </w:r>
      <w:r w:rsidR="00BF59BF">
        <w:t>has been</w:t>
      </w:r>
      <w:r w:rsidR="00EA6F13">
        <w:t xml:space="preserve"> reviewed</w:t>
      </w:r>
      <w:r w:rsidR="00E06430">
        <w:t xml:space="preserve">, </w:t>
      </w:r>
      <w:r w:rsidR="003D41D7">
        <w:t xml:space="preserve">and </w:t>
      </w:r>
      <w:r w:rsidR="00C7795C">
        <w:t xml:space="preserve">implementation </w:t>
      </w:r>
      <w:r w:rsidR="003D3FFC">
        <w:t>started in October 2024</w:t>
      </w:r>
      <w:r w:rsidR="00E06430">
        <w:t xml:space="preserve">; </w:t>
      </w:r>
      <w:r w:rsidR="0086429F">
        <w:t>an</w:t>
      </w:r>
      <w:r w:rsidR="0072500F">
        <w:t xml:space="preserve"> </w:t>
      </w:r>
      <w:proofErr w:type="spellStart"/>
      <w:r w:rsidR="0072500F" w:rsidRPr="0072500F">
        <w:rPr>
          <w:lang w:val="en-IN" w:eastAsia="en-IN" w:bidi="hi-IN"/>
        </w:rPr>
        <w:t>MoA</w:t>
      </w:r>
      <w:proofErr w:type="spellEnd"/>
      <w:r w:rsidR="0072500F" w:rsidRPr="0072500F">
        <w:rPr>
          <w:lang w:val="en-IN" w:eastAsia="en-IN" w:bidi="hi-IN"/>
        </w:rPr>
        <w:t xml:space="preserve"> with </w:t>
      </w:r>
      <w:r w:rsidR="0086429F">
        <w:rPr>
          <w:lang w:val="en-IN" w:eastAsia="en-IN" w:bidi="hi-IN"/>
        </w:rPr>
        <w:t xml:space="preserve">the </w:t>
      </w:r>
      <w:r w:rsidR="0072500F" w:rsidRPr="0072500F">
        <w:rPr>
          <w:lang w:val="en-IN" w:eastAsia="en-IN" w:bidi="hi-IN"/>
        </w:rPr>
        <w:t xml:space="preserve">National Academy of Customs, Indirect Taxes </w:t>
      </w:r>
      <w:r w:rsidR="00071624">
        <w:rPr>
          <w:lang w:val="en-IN" w:eastAsia="en-IN" w:bidi="hi-IN"/>
        </w:rPr>
        <w:t>and</w:t>
      </w:r>
      <w:r w:rsidR="0072500F" w:rsidRPr="0072500F">
        <w:rPr>
          <w:lang w:val="en-IN" w:eastAsia="en-IN" w:bidi="hi-IN"/>
        </w:rPr>
        <w:t xml:space="preserve"> Narcotics (NACIN) </w:t>
      </w:r>
      <w:r w:rsidR="0072500F" w:rsidRPr="00B174A0">
        <w:rPr>
          <w:lang w:val="en-IN" w:eastAsia="en-IN" w:bidi="hi-IN"/>
        </w:rPr>
        <w:t xml:space="preserve">relating to capacity building of customs and enforcement officials as well as risk profiling </w:t>
      </w:r>
      <w:r w:rsidR="00E8115F">
        <w:rPr>
          <w:lang w:val="en-IN" w:eastAsia="en-IN" w:bidi="hi-IN"/>
        </w:rPr>
        <w:t>was finalized and</w:t>
      </w:r>
      <w:r w:rsidR="00FA1F96" w:rsidRPr="00B174A0">
        <w:rPr>
          <w:lang w:val="en-IN" w:eastAsia="en-IN" w:bidi="hi-IN"/>
        </w:rPr>
        <w:t xml:space="preserve"> </w:t>
      </w:r>
      <w:r w:rsidR="00E8115F">
        <w:rPr>
          <w:lang w:val="en-IN" w:eastAsia="en-IN" w:bidi="hi-IN"/>
        </w:rPr>
        <w:t>training</w:t>
      </w:r>
      <w:r w:rsidR="000B5540">
        <w:rPr>
          <w:lang w:val="en-IN" w:eastAsia="en-IN" w:bidi="hi-IN"/>
        </w:rPr>
        <w:t xml:space="preserve"> of 100 customs officers</w:t>
      </w:r>
      <w:r w:rsidR="00E8115F">
        <w:rPr>
          <w:lang w:val="en-IN" w:eastAsia="en-IN" w:bidi="hi-IN"/>
        </w:rPr>
        <w:t xml:space="preserve"> </w:t>
      </w:r>
      <w:r w:rsidR="00AD7914">
        <w:rPr>
          <w:lang w:val="en-IN" w:eastAsia="en-IN" w:bidi="hi-IN"/>
        </w:rPr>
        <w:t xml:space="preserve">started </w:t>
      </w:r>
      <w:r w:rsidR="0072500F" w:rsidRPr="00B174A0">
        <w:rPr>
          <w:lang w:val="en-IN" w:eastAsia="en-IN" w:bidi="hi-IN"/>
        </w:rPr>
        <w:t>September 2024</w:t>
      </w:r>
      <w:r w:rsidR="005C5A80" w:rsidRPr="00B174A0">
        <w:rPr>
          <w:lang w:val="en-IN" w:eastAsia="en-IN" w:bidi="hi-IN"/>
        </w:rPr>
        <w:t xml:space="preserve">, procurement </w:t>
      </w:r>
      <w:r w:rsidR="00AF4617" w:rsidRPr="00B174A0">
        <w:rPr>
          <w:lang w:val="en-IN" w:eastAsia="en-IN" w:bidi="hi-IN"/>
        </w:rPr>
        <w:t xml:space="preserve">of </w:t>
      </w:r>
      <w:r w:rsidR="008E34A3">
        <w:rPr>
          <w:lang w:val="en-IN" w:eastAsia="en-IN" w:bidi="hi-IN"/>
        </w:rPr>
        <w:t xml:space="preserve">25 </w:t>
      </w:r>
      <w:r w:rsidR="00AF4617" w:rsidRPr="00B174A0">
        <w:rPr>
          <w:lang w:val="en-IN" w:eastAsia="en-IN" w:bidi="hi-IN"/>
        </w:rPr>
        <w:t xml:space="preserve">refrigerant identifiers for all customs ports </w:t>
      </w:r>
      <w:r w:rsidR="006140D6" w:rsidRPr="00B174A0">
        <w:rPr>
          <w:lang w:val="en-IN" w:eastAsia="en-IN" w:bidi="hi-IN"/>
        </w:rPr>
        <w:t>initiated</w:t>
      </w:r>
      <w:r w:rsidR="00974AAD" w:rsidRPr="00B174A0">
        <w:rPr>
          <w:lang w:val="en-IN" w:eastAsia="en-IN" w:bidi="hi-IN"/>
        </w:rPr>
        <w:t>,</w:t>
      </w:r>
      <w:r w:rsidR="008548B7">
        <w:rPr>
          <w:lang w:val="en-IN" w:eastAsia="en-IN" w:bidi="hi-IN"/>
        </w:rPr>
        <w:t xml:space="preserve"> and</w:t>
      </w:r>
      <w:r w:rsidR="00974AAD" w:rsidRPr="00B174A0">
        <w:rPr>
          <w:lang w:val="en-IN" w:eastAsia="en-IN" w:bidi="hi-IN"/>
        </w:rPr>
        <w:t xml:space="preserve"> two border dialogue</w:t>
      </w:r>
      <w:r w:rsidR="00226FFD" w:rsidRPr="00B174A0">
        <w:rPr>
          <w:lang w:val="en-IN" w:eastAsia="en-IN" w:bidi="hi-IN"/>
        </w:rPr>
        <w:t xml:space="preserve"> of customs officers </w:t>
      </w:r>
      <w:r w:rsidR="006755A0">
        <w:rPr>
          <w:lang w:val="en-IN" w:eastAsia="en-IN" w:bidi="hi-IN"/>
        </w:rPr>
        <w:t>completed</w:t>
      </w:r>
      <w:r w:rsidR="00226FFD" w:rsidRPr="00B174A0">
        <w:rPr>
          <w:lang w:val="en-IN" w:eastAsia="en-IN" w:bidi="hi-IN"/>
        </w:rPr>
        <w:t xml:space="preserve"> in September 2024</w:t>
      </w:r>
      <w:r w:rsidR="008548B7">
        <w:rPr>
          <w:lang w:val="en-IN" w:eastAsia="en-IN" w:bidi="hi-IN"/>
        </w:rPr>
        <w:t xml:space="preserve">. </w:t>
      </w:r>
      <w:r w:rsidR="00BF52EA">
        <w:rPr>
          <w:lang w:val="en-IN" w:eastAsia="en-IN" w:bidi="hi-IN"/>
        </w:rPr>
        <w:t xml:space="preserve">Following discussion among </w:t>
      </w:r>
      <w:r w:rsidR="00E356C7" w:rsidRPr="00B174A0">
        <w:rPr>
          <w:lang w:val="en-IN" w:eastAsia="en-IN" w:bidi="hi-IN"/>
        </w:rPr>
        <w:t>NACIN</w:t>
      </w:r>
      <w:r w:rsidR="00D04739">
        <w:rPr>
          <w:lang w:val="en-IN" w:eastAsia="en-IN" w:bidi="hi-IN"/>
        </w:rPr>
        <w:t xml:space="preserve">, </w:t>
      </w:r>
      <w:r w:rsidR="008349C3">
        <w:rPr>
          <w:lang w:val="en-IN" w:eastAsia="en-IN" w:bidi="hi-IN"/>
        </w:rPr>
        <w:t>c</w:t>
      </w:r>
      <w:r w:rsidR="00E356C7" w:rsidRPr="00B174A0">
        <w:rPr>
          <w:lang w:val="en-IN" w:eastAsia="en-IN" w:bidi="hi-IN"/>
        </w:rPr>
        <w:t>ustoms and enforcement authorities</w:t>
      </w:r>
      <w:r w:rsidR="00BF52EA">
        <w:rPr>
          <w:lang w:val="en-IN" w:eastAsia="en-IN" w:bidi="hi-IN"/>
        </w:rPr>
        <w:t xml:space="preserve"> on the </w:t>
      </w:r>
      <w:r w:rsidR="00DB0160">
        <w:rPr>
          <w:lang w:val="en-IN" w:eastAsia="en-IN" w:bidi="hi-IN"/>
        </w:rPr>
        <w:t xml:space="preserve">need for </w:t>
      </w:r>
      <w:r w:rsidR="00206709" w:rsidRPr="00154E07">
        <w:rPr>
          <w:lang w:val="en-IN" w:eastAsia="en-IN" w:bidi="hi-IN"/>
        </w:rPr>
        <w:t>standard operating practices (SOP</w:t>
      </w:r>
      <w:r w:rsidR="00E356C7" w:rsidRPr="00154E07">
        <w:rPr>
          <w:lang w:val="en-IN" w:eastAsia="en-IN" w:bidi="hi-IN"/>
        </w:rPr>
        <w:t>s</w:t>
      </w:r>
      <w:r w:rsidR="00206709" w:rsidRPr="00154E07">
        <w:rPr>
          <w:lang w:val="en-IN" w:eastAsia="en-IN" w:bidi="hi-IN"/>
        </w:rPr>
        <w:t>)</w:t>
      </w:r>
      <w:r w:rsidR="00E356C7" w:rsidRPr="00154E07">
        <w:rPr>
          <w:lang w:val="en-IN" w:eastAsia="en-IN" w:bidi="hi-IN"/>
        </w:rPr>
        <w:t xml:space="preserve"> on enforcement processes</w:t>
      </w:r>
      <w:r w:rsidR="00D04739" w:rsidRPr="00154E07">
        <w:rPr>
          <w:lang w:val="en-IN" w:eastAsia="en-IN" w:bidi="hi-IN"/>
        </w:rPr>
        <w:t xml:space="preserve"> for combating illegal trade</w:t>
      </w:r>
      <w:r w:rsidR="00524CDB" w:rsidRPr="00154E07">
        <w:rPr>
          <w:lang w:val="en-IN" w:eastAsia="en-IN" w:bidi="hi-IN"/>
        </w:rPr>
        <w:t xml:space="preserve">, they will be developed and </w:t>
      </w:r>
      <w:r w:rsidR="00E4457E" w:rsidRPr="00154E07">
        <w:rPr>
          <w:lang w:val="en-IN" w:eastAsia="en-IN" w:bidi="hi-IN"/>
        </w:rPr>
        <w:t xml:space="preserve">will </w:t>
      </w:r>
      <w:r w:rsidR="00524CDB" w:rsidRPr="00154E07">
        <w:rPr>
          <w:lang w:val="en-IN" w:eastAsia="en-IN" w:bidi="hi-IN"/>
        </w:rPr>
        <w:t xml:space="preserve">also include </w:t>
      </w:r>
      <w:r w:rsidR="00E356C7" w:rsidRPr="00154E07">
        <w:rPr>
          <w:lang w:val="en-IN" w:eastAsia="en-IN" w:bidi="hi-IN"/>
        </w:rPr>
        <w:t>procedures for application of license/quota, reporting of import/export, declaration checking, inspection of shipments, handling seizures, penalties/fines,</w:t>
      </w:r>
      <w:r w:rsidR="009F1FF5" w:rsidRPr="00154E07">
        <w:rPr>
          <w:lang w:val="en-IN" w:eastAsia="en-IN" w:bidi="hi-IN"/>
        </w:rPr>
        <w:t xml:space="preserve"> </w:t>
      </w:r>
      <w:r w:rsidR="00E356C7" w:rsidRPr="00154E07">
        <w:rPr>
          <w:lang w:val="en-IN" w:eastAsia="en-IN" w:bidi="hi-IN"/>
        </w:rPr>
        <w:t>case reporting and recordkeeping</w:t>
      </w:r>
      <w:r w:rsidR="00FC78C1">
        <w:rPr>
          <w:lang w:val="en-IN" w:eastAsia="en-IN" w:bidi="hi-IN"/>
        </w:rPr>
        <w:t>.</w:t>
      </w:r>
    </w:p>
    <w:p w14:paraId="7274350D" w14:textId="77777777" w:rsidR="0041262D" w:rsidRPr="00154E07" w:rsidRDefault="0041262D" w:rsidP="0041262D">
      <w:pPr>
        <w:pStyle w:val="ListParagraph"/>
        <w:keepNext/>
        <w:spacing w:after="240"/>
        <w:ind w:left="1440"/>
        <w:rPr>
          <w:iCs/>
        </w:rPr>
      </w:pPr>
    </w:p>
    <w:p w14:paraId="2DEE60C4" w14:textId="29FE5A0C" w:rsidR="0041262D" w:rsidRPr="00154E07" w:rsidRDefault="000B6A2F" w:rsidP="00FC78C1">
      <w:pPr>
        <w:pStyle w:val="Heading1"/>
      </w:pPr>
      <w:r w:rsidRPr="00154E07">
        <w:rPr>
          <w:i/>
        </w:rPr>
        <w:t>Sector-based ODS policy development:</w:t>
      </w:r>
      <w:r w:rsidRPr="00154E07">
        <w:t xml:space="preserve"> </w:t>
      </w:r>
      <w:r w:rsidR="0011530D" w:rsidRPr="00154E07">
        <w:t xml:space="preserve">Terms of reference are under finalization for the </w:t>
      </w:r>
      <w:r w:rsidR="00723254" w:rsidRPr="00154E07">
        <w:t>followin</w:t>
      </w:r>
      <w:r w:rsidR="003F1B51" w:rsidRPr="00154E07">
        <w:t>g six studies</w:t>
      </w:r>
      <w:r w:rsidR="00181698" w:rsidRPr="00154E07">
        <w:t xml:space="preserve"> </w:t>
      </w:r>
      <w:r w:rsidR="006D01C5" w:rsidRPr="00154E07">
        <w:t>to commence from December 2024</w:t>
      </w:r>
      <w:r w:rsidR="003F1B51" w:rsidRPr="00154E07">
        <w:t xml:space="preserve">: </w:t>
      </w:r>
      <w:r w:rsidR="009B0E38" w:rsidRPr="00154E07">
        <w:t>ODS phase</w:t>
      </w:r>
      <w:r w:rsidR="00CC6244" w:rsidRPr="00154E07">
        <w:t>-</w:t>
      </w:r>
      <w:r w:rsidR="009B0E38" w:rsidRPr="00154E07">
        <w:t>out legislation</w:t>
      </w:r>
      <w:r w:rsidR="009B1C7F" w:rsidRPr="00154E07">
        <w:t xml:space="preserve">/policies compendium, policy study on women in cooling sector, study on district/passive cooling, study on transportation sector refrigeration </w:t>
      </w:r>
      <w:r w:rsidR="00B100F7" w:rsidRPr="00154E07">
        <w:t xml:space="preserve">development, practical guidance including </w:t>
      </w:r>
      <w:r w:rsidR="00477A2D" w:rsidRPr="00154E07">
        <w:t xml:space="preserve">best practices for installation and maintenance on </w:t>
      </w:r>
      <w:r w:rsidR="00E77F4D" w:rsidRPr="00154E07">
        <w:t>a</w:t>
      </w:r>
      <w:r w:rsidR="00477A2D" w:rsidRPr="00154E07">
        <w:t xml:space="preserve">mmonia/low-GWP alternatives, and </w:t>
      </w:r>
      <w:r w:rsidR="003F62FA" w:rsidRPr="00154E07">
        <w:t>study on indigenous/not in kind Indian RAC technology</w:t>
      </w:r>
      <w:r w:rsidR="00BB6BD4">
        <w:t>.</w:t>
      </w:r>
    </w:p>
    <w:p w14:paraId="7759BF84" w14:textId="3BB8C9ED" w:rsidR="00897FC0" w:rsidRPr="004B7C06" w:rsidRDefault="000B6A2F" w:rsidP="00FC78C1">
      <w:pPr>
        <w:pStyle w:val="Heading1"/>
        <w:rPr>
          <w:lang w:val="en-IN" w:eastAsia="en-IN" w:bidi="hi-IN"/>
        </w:rPr>
      </w:pPr>
      <w:r w:rsidRPr="00484282">
        <w:rPr>
          <w:i/>
        </w:rPr>
        <w:t>Awareness, outreach and communication:</w:t>
      </w:r>
      <w:r w:rsidRPr="00484282">
        <w:rPr>
          <w:iCs/>
        </w:rPr>
        <w:t xml:space="preserve"> </w:t>
      </w:r>
      <w:r w:rsidR="00CC0F17" w:rsidRPr="00484282">
        <w:rPr>
          <w:lang w:val="en-IN" w:eastAsia="en-IN" w:bidi="hi-IN"/>
        </w:rPr>
        <w:t>A</w:t>
      </w:r>
      <w:r w:rsidR="007177B1">
        <w:rPr>
          <w:lang w:val="en-IN" w:eastAsia="en-IN" w:bidi="hi-IN"/>
        </w:rPr>
        <w:t>n a</w:t>
      </w:r>
      <w:r w:rsidR="00CC0F17" w:rsidRPr="00484282">
        <w:rPr>
          <w:lang w:val="en-IN" w:eastAsia="en-IN" w:bidi="hi-IN"/>
        </w:rPr>
        <w:t xml:space="preserve">dvisory </w:t>
      </w:r>
      <w:r w:rsidR="00D03A61">
        <w:rPr>
          <w:lang w:val="en-IN" w:eastAsia="en-IN" w:bidi="hi-IN"/>
        </w:rPr>
        <w:t>c</w:t>
      </w:r>
      <w:r w:rsidR="00CC0F17" w:rsidRPr="00484282">
        <w:rPr>
          <w:lang w:val="en-IN" w:eastAsia="en-IN" w:bidi="hi-IN"/>
        </w:rPr>
        <w:t xml:space="preserve">ommittee </w:t>
      </w:r>
      <w:r w:rsidR="00D03A61">
        <w:rPr>
          <w:lang w:val="en-IN" w:eastAsia="en-IN" w:bidi="hi-IN"/>
        </w:rPr>
        <w:t xml:space="preserve">was </w:t>
      </w:r>
      <w:r w:rsidR="00CC0F17" w:rsidRPr="00484282">
        <w:rPr>
          <w:lang w:val="en-IN" w:eastAsia="en-IN" w:bidi="hi-IN"/>
        </w:rPr>
        <w:t xml:space="preserve">constituted for </w:t>
      </w:r>
      <w:r w:rsidR="00FC78C1">
        <w:rPr>
          <w:lang w:val="en-IN" w:eastAsia="en-IN" w:bidi="hi-IN"/>
        </w:rPr>
        <w:t xml:space="preserve">the </w:t>
      </w:r>
      <w:r w:rsidR="00CC0F17" w:rsidRPr="00484282">
        <w:rPr>
          <w:lang w:val="en-IN" w:eastAsia="en-IN" w:bidi="hi-IN"/>
        </w:rPr>
        <w:t>e</w:t>
      </w:r>
      <w:r w:rsidR="008A3363" w:rsidRPr="00484282">
        <w:rPr>
          <w:lang w:val="en-IN" w:eastAsia="en-IN" w:bidi="hi-IN"/>
        </w:rPr>
        <w:noBreakHyphen/>
      </w:r>
      <w:r w:rsidR="00CC0F17" w:rsidRPr="00484282">
        <w:rPr>
          <w:lang w:val="en-IN" w:eastAsia="en-IN" w:bidi="hi-IN"/>
        </w:rPr>
        <w:t>newsletter</w:t>
      </w:r>
      <w:r w:rsidR="00BF19BE" w:rsidRPr="00484282">
        <w:rPr>
          <w:lang w:val="en-IN" w:eastAsia="en-IN" w:bidi="hi-IN"/>
        </w:rPr>
        <w:t>,</w:t>
      </w:r>
      <w:r w:rsidR="00CC0F17" w:rsidRPr="00484282">
        <w:rPr>
          <w:lang w:val="en-IN" w:eastAsia="en-IN" w:bidi="hi-IN"/>
        </w:rPr>
        <w:t xml:space="preserve"> </w:t>
      </w:r>
      <w:r w:rsidR="00446B1C">
        <w:rPr>
          <w:lang w:val="en-IN" w:eastAsia="en-IN" w:bidi="hi-IN"/>
        </w:rPr>
        <w:t xml:space="preserve">with </w:t>
      </w:r>
      <w:r w:rsidR="00CC0F17" w:rsidRPr="00484282">
        <w:rPr>
          <w:lang w:val="en-IN" w:eastAsia="en-IN" w:bidi="hi-IN"/>
        </w:rPr>
        <w:t xml:space="preserve">the first issue </w:t>
      </w:r>
      <w:r w:rsidR="00446B1C">
        <w:rPr>
          <w:lang w:val="en-IN" w:eastAsia="en-IN" w:bidi="hi-IN"/>
        </w:rPr>
        <w:t xml:space="preserve">planned for </w:t>
      </w:r>
      <w:r w:rsidR="00CC0F17" w:rsidRPr="00484282">
        <w:rPr>
          <w:lang w:val="en-IN" w:eastAsia="en-IN" w:bidi="hi-IN"/>
        </w:rPr>
        <w:t>December 2024 and</w:t>
      </w:r>
      <w:r w:rsidR="0077785D">
        <w:rPr>
          <w:lang w:val="en-IN" w:eastAsia="en-IN" w:bidi="hi-IN"/>
        </w:rPr>
        <w:t xml:space="preserve"> to</w:t>
      </w:r>
      <w:r w:rsidR="00CC0F17" w:rsidRPr="00484282">
        <w:rPr>
          <w:lang w:val="en-IN" w:eastAsia="en-IN" w:bidi="hi-IN"/>
        </w:rPr>
        <w:t xml:space="preserve"> continue on a quarterly basis</w:t>
      </w:r>
      <w:r w:rsidR="00B63C4B" w:rsidRPr="00484282">
        <w:rPr>
          <w:lang w:val="en-IN" w:eastAsia="en-IN" w:bidi="hi-IN"/>
        </w:rPr>
        <w:t xml:space="preserve">; </w:t>
      </w:r>
      <w:r w:rsidR="008256BC" w:rsidRPr="00484282">
        <w:rPr>
          <w:lang w:val="en-IN" w:eastAsia="en-IN" w:bidi="hi-IN"/>
        </w:rPr>
        <w:t xml:space="preserve">two documentary </w:t>
      </w:r>
      <w:r w:rsidR="00FC24AF">
        <w:rPr>
          <w:lang w:val="en-IN" w:eastAsia="en-IN" w:bidi="hi-IN"/>
        </w:rPr>
        <w:t>videos</w:t>
      </w:r>
      <w:bookmarkStart w:id="1" w:name="_Hlk181089034"/>
      <w:r w:rsidR="00FC24AF" w:rsidRPr="00E423F1">
        <w:rPr>
          <w:vertAlign w:val="superscript"/>
        </w:rPr>
        <w:footnoteReference w:id="5"/>
      </w:r>
      <w:bookmarkEnd w:id="1"/>
      <w:r w:rsidR="008256BC" w:rsidRPr="00484282">
        <w:rPr>
          <w:lang w:val="en-IN" w:eastAsia="en-IN" w:bidi="hi-IN"/>
        </w:rPr>
        <w:t xml:space="preserve"> on </w:t>
      </w:r>
      <w:r w:rsidR="00D565A1">
        <w:rPr>
          <w:lang w:val="en-IN" w:eastAsia="en-IN" w:bidi="hi-IN"/>
        </w:rPr>
        <w:t xml:space="preserve">the </w:t>
      </w:r>
      <w:r w:rsidR="008256BC" w:rsidRPr="00484282">
        <w:rPr>
          <w:lang w:val="en-IN" w:eastAsia="en-IN" w:bidi="hi-IN"/>
        </w:rPr>
        <w:t xml:space="preserve">unified certification system for RAC technicians </w:t>
      </w:r>
      <w:r w:rsidR="00B648CD">
        <w:rPr>
          <w:lang w:val="en-IN" w:eastAsia="en-IN" w:bidi="hi-IN"/>
        </w:rPr>
        <w:t>were</w:t>
      </w:r>
      <w:r w:rsidR="008256BC" w:rsidRPr="00484282">
        <w:rPr>
          <w:lang w:val="en-IN" w:eastAsia="en-IN" w:bidi="hi-IN"/>
        </w:rPr>
        <w:t xml:space="preserve"> launched during the World Ozone Day 2024;</w:t>
      </w:r>
      <w:r w:rsidR="00604916" w:rsidRPr="00604916">
        <w:t xml:space="preserve"> </w:t>
      </w:r>
      <w:r w:rsidR="003952CB">
        <w:t xml:space="preserve">an </w:t>
      </w:r>
      <w:r w:rsidR="003A3C65">
        <w:t xml:space="preserve">end-user </w:t>
      </w:r>
      <w:r w:rsidR="00604916" w:rsidRPr="00484282">
        <w:rPr>
          <w:lang w:val="en-IN" w:eastAsia="en-IN" w:bidi="hi-IN"/>
        </w:rPr>
        <w:t>awareness campaign is being carried out across the country as part of the World Ozone Day celebrations</w:t>
      </w:r>
      <w:r w:rsidR="003A3C65" w:rsidRPr="00484282">
        <w:rPr>
          <w:lang w:val="en-IN" w:eastAsia="en-IN" w:bidi="hi-IN"/>
        </w:rPr>
        <w:t xml:space="preserve">; </w:t>
      </w:r>
      <w:r w:rsidR="009416C7" w:rsidRPr="00484282">
        <w:rPr>
          <w:lang w:val="en-IN" w:eastAsia="en-IN" w:bidi="hi-IN"/>
        </w:rPr>
        <w:t>400</w:t>
      </w:r>
      <w:r w:rsidR="00091AD0">
        <w:rPr>
          <w:lang w:val="en-IN" w:eastAsia="en-IN" w:bidi="hi-IN"/>
        </w:rPr>
        <w:t> </w:t>
      </w:r>
      <w:r w:rsidR="009416C7" w:rsidRPr="00484282">
        <w:rPr>
          <w:lang w:val="en-IN" w:eastAsia="en-IN" w:bidi="hi-IN"/>
        </w:rPr>
        <w:t xml:space="preserve">participants </w:t>
      </w:r>
      <w:r w:rsidR="003E07B9" w:rsidRPr="00484282">
        <w:rPr>
          <w:lang w:val="en-IN" w:eastAsia="en-IN" w:bidi="hi-IN"/>
        </w:rPr>
        <w:t xml:space="preserve">attended </w:t>
      </w:r>
      <w:r w:rsidR="006F78DB" w:rsidRPr="00484282">
        <w:rPr>
          <w:lang w:val="en-IN" w:eastAsia="en-IN" w:bidi="hi-IN"/>
        </w:rPr>
        <w:t xml:space="preserve">five </w:t>
      </w:r>
      <w:r w:rsidR="009416C7" w:rsidRPr="00484282">
        <w:rPr>
          <w:lang w:val="en-IN" w:eastAsia="en-IN" w:bidi="hi-IN"/>
        </w:rPr>
        <w:t xml:space="preserve">stakeholder consultation workshops held to promote awareness </w:t>
      </w:r>
      <w:r w:rsidR="003952CB">
        <w:rPr>
          <w:lang w:val="en-IN" w:eastAsia="en-IN" w:bidi="hi-IN"/>
        </w:rPr>
        <w:t>c</w:t>
      </w:r>
      <w:r w:rsidR="009416C7" w:rsidRPr="00484282">
        <w:rPr>
          <w:lang w:val="en-IN" w:eastAsia="en-IN" w:bidi="hi-IN"/>
        </w:rPr>
        <w:t xml:space="preserve">ampaigns on HCFC </w:t>
      </w:r>
      <w:r w:rsidR="003952CB">
        <w:rPr>
          <w:lang w:val="en-IN" w:eastAsia="en-IN" w:bidi="hi-IN"/>
        </w:rPr>
        <w:t>b</w:t>
      </w:r>
      <w:r w:rsidR="009416C7" w:rsidRPr="00484282">
        <w:rPr>
          <w:lang w:val="en-IN" w:eastAsia="en-IN" w:bidi="hi-IN"/>
        </w:rPr>
        <w:t>ans/</w:t>
      </w:r>
      <w:r w:rsidR="0030504E">
        <w:rPr>
          <w:lang w:val="en-IN" w:eastAsia="en-IN" w:bidi="hi-IN"/>
        </w:rPr>
        <w:t>p</w:t>
      </w:r>
      <w:r w:rsidR="009416C7" w:rsidRPr="00484282">
        <w:rPr>
          <w:lang w:val="en-IN" w:eastAsia="en-IN" w:bidi="hi-IN"/>
        </w:rPr>
        <w:t>hase-out</w:t>
      </w:r>
      <w:r w:rsidR="006E456A" w:rsidRPr="006E456A">
        <w:rPr>
          <w:lang w:val="en-IN" w:eastAsia="en-IN" w:bidi="hi-IN"/>
        </w:rPr>
        <w:t xml:space="preserve"> </w:t>
      </w:r>
      <w:r w:rsidR="006E456A" w:rsidRPr="00484282">
        <w:rPr>
          <w:lang w:val="en-IN" w:eastAsia="en-IN" w:bidi="hi-IN"/>
        </w:rPr>
        <w:t>by 2025</w:t>
      </w:r>
      <w:r w:rsidR="00F46C17">
        <w:rPr>
          <w:lang w:val="en-IN" w:eastAsia="en-IN" w:bidi="hi-IN"/>
        </w:rPr>
        <w:t xml:space="preserve">, </w:t>
      </w:r>
      <w:r w:rsidR="00634E28">
        <w:rPr>
          <w:lang w:val="en-IN" w:eastAsia="en-IN" w:bidi="hi-IN"/>
        </w:rPr>
        <w:t xml:space="preserve">certification, refrigerant management and </w:t>
      </w:r>
      <w:r w:rsidR="006E456A">
        <w:rPr>
          <w:lang w:val="en-IN" w:eastAsia="en-IN" w:bidi="hi-IN"/>
        </w:rPr>
        <w:t>other relevant areas of stage III of the HPMP</w:t>
      </w:r>
      <w:r w:rsidR="004B7C06">
        <w:rPr>
          <w:iCs/>
        </w:rPr>
        <w:t>.</w:t>
      </w:r>
    </w:p>
    <w:p w14:paraId="57E523DA" w14:textId="15DB24D0" w:rsidR="00EA598B" w:rsidRPr="00845156" w:rsidRDefault="00EA598B" w:rsidP="00A52FAD">
      <w:pPr>
        <w:keepNext/>
        <w:spacing w:after="240"/>
        <w:rPr>
          <w:i/>
        </w:rPr>
      </w:pPr>
      <w:r w:rsidRPr="00845156">
        <w:rPr>
          <w:i/>
        </w:rPr>
        <w:t>Project implementation and monitoring</w:t>
      </w:r>
    </w:p>
    <w:p w14:paraId="4BC1FD14" w14:textId="1A7EED66" w:rsidR="00C90A00" w:rsidRDefault="00407570" w:rsidP="00FD5E70">
      <w:pPr>
        <w:pStyle w:val="Heading1"/>
      </w:pPr>
      <w:r w:rsidRPr="003E392C">
        <w:t xml:space="preserve">The </w:t>
      </w:r>
      <w:r w:rsidR="002F4D3A">
        <w:t>project management unit (</w:t>
      </w:r>
      <w:r w:rsidRPr="003E392C">
        <w:t>PMU</w:t>
      </w:r>
      <w:r w:rsidR="002F4D3A">
        <w:t>)</w:t>
      </w:r>
      <w:r w:rsidRPr="003E392C">
        <w:t>, established within the Ozone Cell, coordinates the implementation of the HPMP, facilitating communication amongst stakeholders and increasing awareness on ODS issues amongst senior decision makers. Tasks undertaken by the PMU include third-party verification of enterprise eligibility and implementation milestones through on</w:t>
      </w:r>
      <w:r w:rsidRPr="003E392C">
        <w:noBreakHyphen/>
        <w:t xml:space="preserve">site visits; providing </w:t>
      </w:r>
      <w:r w:rsidR="00947C10">
        <w:t>technical assistance (</w:t>
      </w:r>
      <w:r w:rsidRPr="003E392C">
        <w:t>TA</w:t>
      </w:r>
      <w:r w:rsidR="00947C10">
        <w:t>)</w:t>
      </w:r>
      <w:r w:rsidRPr="003E392C">
        <w:t xml:space="preserve"> to eligible enterprises; managing the implementation of investment projects; organizing missions, meetings and technical visits to enterprises; and preparing periodic progress and financial reports for submission to the Project Steering Committee, the Ozone Cell and UNDP. </w:t>
      </w:r>
    </w:p>
    <w:p w14:paraId="168A7EB0" w14:textId="0060552A" w:rsidR="00407570" w:rsidRPr="003E392C" w:rsidRDefault="00301919" w:rsidP="00C85E78">
      <w:pPr>
        <w:pStyle w:val="Heading1"/>
      </w:pPr>
      <w:r w:rsidRPr="00301919">
        <w:t>During th</w:t>
      </w:r>
      <w:r w:rsidR="00895C41">
        <w:t>e first</w:t>
      </w:r>
      <w:r w:rsidRPr="00301919">
        <w:t xml:space="preserve"> </w:t>
      </w:r>
      <w:r w:rsidR="00B147A9">
        <w:t>t</w:t>
      </w:r>
      <w:r w:rsidRPr="00301919">
        <w:t xml:space="preserve">ranche, the PMU has been strengthened to ensure proper coordination with UNDP and the participating enterprises </w:t>
      </w:r>
      <w:r w:rsidR="00EB619B">
        <w:t>for the</w:t>
      </w:r>
      <w:r w:rsidRPr="00301919">
        <w:t xml:space="preserve"> timely completion of the technology conversion activities by the participating enterprises.</w:t>
      </w:r>
      <w:r w:rsidR="00C85E78">
        <w:t xml:space="preserve"> </w:t>
      </w:r>
      <w:r w:rsidR="00407570" w:rsidRPr="003E392C">
        <w:t xml:space="preserve">The </w:t>
      </w:r>
      <w:r w:rsidR="00BF4708">
        <w:t xml:space="preserve">funds </w:t>
      </w:r>
      <w:r w:rsidR="00DC39F8">
        <w:t xml:space="preserve">allocated for the </w:t>
      </w:r>
      <w:r w:rsidR="00BF4708">
        <w:t xml:space="preserve">PMU </w:t>
      </w:r>
      <w:r w:rsidR="00DC39F8">
        <w:t xml:space="preserve">under the first tranche </w:t>
      </w:r>
      <w:r w:rsidR="00407570" w:rsidRPr="003E392C">
        <w:t>amount to US $</w:t>
      </w:r>
      <w:r w:rsidR="00651000">
        <w:t>4</w:t>
      </w:r>
      <w:r w:rsidR="009A077E">
        <w:t>48,930</w:t>
      </w:r>
      <w:r w:rsidR="00407570" w:rsidRPr="003E392C">
        <w:t>, includ</w:t>
      </w:r>
      <w:r w:rsidR="00BF4708">
        <w:t>ing</w:t>
      </w:r>
      <w:r w:rsidR="00407570" w:rsidRPr="003E392C">
        <w:t xml:space="preserve"> project staff</w:t>
      </w:r>
      <w:r w:rsidR="001847FF">
        <w:t xml:space="preserve"> and consultation</w:t>
      </w:r>
      <w:r w:rsidR="00407570" w:rsidRPr="003E392C">
        <w:t xml:space="preserve"> (US $</w:t>
      </w:r>
      <w:r w:rsidR="001847FF">
        <w:t>120,000</w:t>
      </w:r>
      <w:r w:rsidR="00407570" w:rsidRPr="003E392C">
        <w:t xml:space="preserve">); </w:t>
      </w:r>
      <w:r w:rsidR="00B141E3">
        <w:t>technical missions to support</w:t>
      </w:r>
      <w:r w:rsidR="00B141E3" w:rsidRPr="003E392C">
        <w:t xml:space="preserve"> </w:t>
      </w:r>
      <w:r w:rsidR="00771793">
        <w:t>assisted enterprises in their conversion</w:t>
      </w:r>
      <w:r w:rsidR="00B141E3" w:rsidRPr="003E392C">
        <w:t xml:space="preserve"> process (US</w:t>
      </w:r>
      <w:r w:rsidR="00B141E3">
        <w:t> </w:t>
      </w:r>
      <w:r w:rsidR="00B141E3" w:rsidRPr="003E392C">
        <w:t>$</w:t>
      </w:r>
      <w:r w:rsidR="00B141E3">
        <w:t>3</w:t>
      </w:r>
      <w:r w:rsidR="00B141E3" w:rsidRPr="003E392C">
        <w:t>0,000)</w:t>
      </w:r>
      <w:r w:rsidR="00D12101">
        <w:t xml:space="preserve">; </w:t>
      </w:r>
      <w:r w:rsidR="00B141E3" w:rsidRPr="003E392C">
        <w:t>third party verification of enterprises for eligibility and milestone achievement, and independent verification of consumption (US $</w:t>
      </w:r>
      <w:r w:rsidR="00B141E3">
        <w:t>20</w:t>
      </w:r>
      <w:r w:rsidR="00B141E3" w:rsidRPr="003E392C">
        <w:t xml:space="preserve">0,000); </w:t>
      </w:r>
      <w:r w:rsidR="00407570" w:rsidRPr="003E392C">
        <w:t>operational costs (US $50,000);</w:t>
      </w:r>
      <w:r w:rsidR="00771793">
        <w:t xml:space="preserve"> and</w:t>
      </w:r>
      <w:r w:rsidR="00407570" w:rsidRPr="003E392C">
        <w:t xml:space="preserve"> meetings, workshops, awareness-raising, and development of a gender action plan (US $</w:t>
      </w:r>
      <w:r w:rsidR="00921092">
        <w:t>48</w:t>
      </w:r>
      <w:r w:rsidR="007E0092">
        <w:t>,</w:t>
      </w:r>
      <w:r w:rsidR="00921092">
        <w:t>930</w:t>
      </w:r>
      <w:r w:rsidR="00407570" w:rsidRPr="003E392C">
        <w:t>).</w:t>
      </w:r>
    </w:p>
    <w:p w14:paraId="0620A1F0" w14:textId="198214E9" w:rsidR="00EA598B" w:rsidRPr="00B70169" w:rsidRDefault="00EA598B" w:rsidP="00A52FAD">
      <w:pPr>
        <w:keepNext/>
        <w:spacing w:after="240"/>
      </w:pPr>
      <w:r w:rsidRPr="00845156">
        <w:rPr>
          <w:u w:val="single"/>
        </w:rPr>
        <w:t>Level of fund</w:t>
      </w:r>
      <w:r w:rsidRPr="0034371D">
        <w:rPr>
          <w:u w:val="single"/>
        </w:rPr>
        <w:t xml:space="preserve"> disbursement</w:t>
      </w:r>
      <w:r w:rsidRPr="00B70169">
        <w:t xml:space="preserve"> </w:t>
      </w:r>
    </w:p>
    <w:p w14:paraId="2CF12C3C" w14:textId="7A34EFBE" w:rsidR="00EA598B" w:rsidRPr="0034371D" w:rsidRDefault="00EA598B" w:rsidP="00A52FAD">
      <w:pPr>
        <w:pStyle w:val="Heading1"/>
      </w:pPr>
      <w:r w:rsidRPr="0034371D">
        <w:t xml:space="preserve">As of </w:t>
      </w:r>
      <w:r w:rsidR="008C461C">
        <w:t>19 October</w:t>
      </w:r>
      <w:r w:rsidR="00713CA8">
        <w:t xml:space="preserve"> </w:t>
      </w:r>
      <w:r>
        <w:t>202</w:t>
      </w:r>
      <w:r w:rsidR="0028712C">
        <w:t>4</w:t>
      </w:r>
      <w:r w:rsidRPr="0034371D">
        <w:t>, of the US $</w:t>
      </w:r>
      <w:r w:rsidR="00E96910">
        <w:t xml:space="preserve">8,535,358 </w:t>
      </w:r>
      <w:r w:rsidRPr="0034371D">
        <w:t>approved so far (US $</w:t>
      </w:r>
      <w:r w:rsidR="00402B79">
        <w:t>6,166,500</w:t>
      </w:r>
      <w:r w:rsidRPr="0034371D">
        <w:t xml:space="preserve"> </w:t>
      </w:r>
      <w:r w:rsidRPr="009B6C52">
        <w:t xml:space="preserve">for </w:t>
      </w:r>
      <w:r w:rsidR="00956D68" w:rsidRPr="009B6C52">
        <w:t>UNDP</w:t>
      </w:r>
      <w:r w:rsidR="005F5232">
        <w:t xml:space="preserve">, </w:t>
      </w:r>
      <w:r w:rsidRPr="0034371D">
        <w:t>US $</w:t>
      </w:r>
      <w:r w:rsidR="00402B79">
        <w:t>688,215</w:t>
      </w:r>
      <w:r w:rsidRPr="0034371D">
        <w:t xml:space="preserve"> for </w:t>
      </w:r>
      <w:r w:rsidR="00314BB3" w:rsidRPr="00314BB3">
        <w:t>UNEP</w:t>
      </w:r>
      <w:r w:rsidR="005F5232">
        <w:t xml:space="preserve"> and US $1,700,643 for the </w:t>
      </w:r>
      <w:r w:rsidR="00F50EE6">
        <w:t>Government of Germany</w:t>
      </w:r>
      <w:r w:rsidRPr="008D34A9">
        <w:t xml:space="preserve">), </w:t>
      </w:r>
      <w:r w:rsidRPr="000B6008">
        <w:t>US $</w:t>
      </w:r>
      <w:r w:rsidR="006C2438" w:rsidRPr="000B6008">
        <w:t>2,196,017</w:t>
      </w:r>
      <w:r w:rsidR="00F50EE6" w:rsidRPr="000B6008">
        <w:t xml:space="preserve"> </w:t>
      </w:r>
      <w:r w:rsidRPr="000B6008">
        <w:t>(</w:t>
      </w:r>
      <w:r w:rsidR="00092EE8" w:rsidRPr="000B6008">
        <w:t>2</w:t>
      </w:r>
      <w:r w:rsidR="00F50EE6" w:rsidRPr="000B6008">
        <w:t xml:space="preserve">6 </w:t>
      </w:r>
      <w:r w:rsidRPr="000B6008">
        <w:t>per</w:t>
      </w:r>
      <w:r w:rsidR="002D0826" w:rsidRPr="000B6008">
        <w:t> </w:t>
      </w:r>
      <w:r w:rsidRPr="000B6008">
        <w:t>cent)</w:t>
      </w:r>
      <w:r w:rsidRPr="008D34A9">
        <w:t xml:space="preserve"> had been disbursed </w:t>
      </w:r>
      <w:r w:rsidRPr="006F5377">
        <w:t>(US $</w:t>
      </w:r>
      <w:r w:rsidR="00BA3EA6" w:rsidRPr="006F5377">
        <w:t>1,281,909</w:t>
      </w:r>
      <w:r w:rsidRPr="006F5377">
        <w:t xml:space="preserve"> for </w:t>
      </w:r>
      <w:r w:rsidR="00956D68" w:rsidRPr="006F5377">
        <w:t>UNDP</w:t>
      </w:r>
      <w:r w:rsidR="00497518" w:rsidRPr="006F5377">
        <w:t xml:space="preserve"> (</w:t>
      </w:r>
      <w:r w:rsidR="004F4AB7" w:rsidRPr="008D34A9">
        <w:t>21</w:t>
      </w:r>
      <w:r w:rsidR="00497518" w:rsidRPr="00E001D6">
        <w:t xml:space="preserve"> per cent), </w:t>
      </w:r>
      <w:r w:rsidRPr="00E001D6">
        <w:t>US $</w:t>
      </w:r>
      <w:r w:rsidR="00737956" w:rsidRPr="00E001D6">
        <w:t>269,108</w:t>
      </w:r>
      <w:r w:rsidRPr="00E001D6">
        <w:t xml:space="preserve"> for </w:t>
      </w:r>
      <w:r w:rsidR="00314BB3" w:rsidRPr="00E001D6">
        <w:t>UNEP</w:t>
      </w:r>
      <w:r w:rsidR="00737956" w:rsidRPr="00E001D6">
        <w:t xml:space="preserve"> (</w:t>
      </w:r>
      <w:r w:rsidR="00505720">
        <w:t>39</w:t>
      </w:r>
      <w:r w:rsidR="00737956" w:rsidRPr="00E001D6">
        <w:t xml:space="preserve"> per cent) and US</w:t>
      </w:r>
      <w:r w:rsidR="00BF2D7C" w:rsidRPr="00E001D6">
        <w:t> </w:t>
      </w:r>
      <w:r w:rsidR="00737956" w:rsidRPr="00E001D6">
        <w:t>$</w:t>
      </w:r>
      <w:r w:rsidR="003133F0" w:rsidRPr="00E001D6">
        <w:t>6</w:t>
      </w:r>
      <w:r w:rsidR="00737956" w:rsidRPr="00E001D6">
        <w:t>45,000</w:t>
      </w:r>
      <w:r w:rsidR="00DC2A71" w:rsidRPr="00E001D6">
        <w:t xml:space="preserve"> for the Government of Germany (</w:t>
      </w:r>
      <w:r w:rsidR="00B80A45" w:rsidRPr="008D34A9">
        <w:t>38</w:t>
      </w:r>
      <w:r w:rsidR="00DC2A71" w:rsidRPr="00E001D6">
        <w:t xml:space="preserve"> per cent)</w:t>
      </w:r>
      <w:r w:rsidRPr="00E001D6">
        <w:t>)</w:t>
      </w:r>
      <w:r w:rsidRPr="008D34A9">
        <w:t xml:space="preserve">. The balance of </w:t>
      </w:r>
      <w:r w:rsidRPr="006F5377">
        <w:t>US $</w:t>
      </w:r>
      <w:r w:rsidR="000F77CB">
        <w:t>6,339,341</w:t>
      </w:r>
      <w:r w:rsidR="001508A3" w:rsidRPr="008D34A9">
        <w:t xml:space="preserve"> </w:t>
      </w:r>
      <w:r w:rsidRPr="008D34A9">
        <w:t>will</w:t>
      </w:r>
      <w:r w:rsidRPr="0034371D">
        <w:t xml:space="preserve"> be </w:t>
      </w:r>
      <w:r w:rsidRPr="00965E2E">
        <w:t xml:space="preserve">disbursed in </w:t>
      </w:r>
      <w:r w:rsidR="006F5377" w:rsidRPr="00965E2E">
        <w:t>2025 and 2026.</w:t>
      </w:r>
      <w:r w:rsidR="006F5377">
        <w:t xml:space="preserve"> </w:t>
      </w:r>
    </w:p>
    <w:p w14:paraId="67AC2D03" w14:textId="23CE9619" w:rsidR="00EA598B" w:rsidRPr="0034371D" w:rsidRDefault="00EA598B" w:rsidP="00285888">
      <w:pPr>
        <w:keepNext/>
        <w:spacing w:before="240" w:after="240"/>
        <w:rPr>
          <w:u w:val="single"/>
        </w:rPr>
      </w:pPr>
      <w:r w:rsidRPr="0034371D">
        <w:rPr>
          <w:u w:val="single"/>
        </w:rPr>
        <w:t xml:space="preserve">Implementation plan for the </w:t>
      </w:r>
      <w:r w:rsidR="004753FF">
        <w:rPr>
          <w:u w:val="single"/>
        </w:rPr>
        <w:t>second</w:t>
      </w:r>
      <w:r w:rsidRPr="0034371D">
        <w:rPr>
          <w:u w:val="single"/>
        </w:rPr>
        <w:t xml:space="preserve"> tranche </w:t>
      </w:r>
      <w:r>
        <w:rPr>
          <w:u w:val="single"/>
        </w:rPr>
        <w:t xml:space="preserve">of stage </w:t>
      </w:r>
      <w:r w:rsidR="00044287" w:rsidRPr="00044287">
        <w:rPr>
          <w:u w:val="single"/>
        </w:rPr>
        <w:t>III</w:t>
      </w:r>
      <w:r>
        <w:rPr>
          <w:u w:val="single"/>
        </w:rPr>
        <w:t xml:space="preserve"> of the HCFC phase</w:t>
      </w:r>
      <w:r>
        <w:rPr>
          <w:u w:val="single"/>
        </w:rPr>
        <w:noBreakHyphen/>
        <w:t>out management plan</w:t>
      </w:r>
    </w:p>
    <w:p w14:paraId="5347C180" w14:textId="1561AEE3" w:rsidR="00EA598B" w:rsidRPr="0034371D" w:rsidRDefault="00EA598B" w:rsidP="00285888">
      <w:pPr>
        <w:pStyle w:val="Heading1"/>
      </w:pPr>
      <w:bookmarkStart w:id="2" w:name="_Hlk126934425"/>
      <w:bookmarkStart w:id="3" w:name="_Hlk126663552"/>
      <w:r w:rsidRPr="0034371D">
        <w:t xml:space="preserve">The following activities will be implemented between </w:t>
      </w:r>
      <w:r w:rsidR="00A84F38">
        <w:t xml:space="preserve">January 2025 </w:t>
      </w:r>
      <w:r w:rsidR="00322BE2">
        <w:t>to</w:t>
      </w:r>
      <w:r w:rsidR="00A84F38">
        <w:t xml:space="preserve"> </w:t>
      </w:r>
      <w:r w:rsidR="00715DF4">
        <w:t>December</w:t>
      </w:r>
      <w:r w:rsidR="001D792B">
        <w:t xml:space="preserve"> 2027</w:t>
      </w:r>
      <w:r w:rsidRPr="0034371D">
        <w:t>:</w:t>
      </w:r>
    </w:p>
    <w:p w14:paraId="1660C282" w14:textId="15DE5C13" w:rsidR="00EA598B" w:rsidRPr="002E0658" w:rsidRDefault="00F232A9" w:rsidP="00285888">
      <w:pPr>
        <w:pStyle w:val="Heading2"/>
        <w:widowControl/>
      </w:pPr>
      <w:r w:rsidRPr="005F2957">
        <w:rPr>
          <w:i/>
          <w:iCs/>
        </w:rPr>
        <w:t xml:space="preserve">Air </w:t>
      </w:r>
      <w:r w:rsidR="005F2957" w:rsidRPr="005F2957">
        <w:rPr>
          <w:i/>
          <w:iCs/>
        </w:rPr>
        <w:t>c</w:t>
      </w:r>
      <w:r w:rsidRPr="005F2957">
        <w:rPr>
          <w:i/>
          <w:iCs/>
        </w:rPr>
        <w:t xml:space="preserve">onditioning </w:t>
      </w:r>
      <w:r w:rsidR="005F2957" w:rsidRPr="005F2957">
        <w:rPr>
          <w:i/>
          <w:iCs/>
        </w:rPr>
        <w:t>m</w:t>
      </w:r>
      <w:r w:rsidRPr="005F2957">
        <w:rPr>
          <w:i/>
          <w:iCs/>
        </w:rPr>
        <w:t xml:space="preserve">anufacturing </w:t>
      </w:r>
      <w:r w:rsidR="005F2957" w:rsidRPr="005F2957">
        <w:rPr>
          <w:i/>
          <w:iCs/>
        </w:rPr>
        <w:t>s</w:t>
      </w:r>
      <w:r w:rsidRPr="005F2957">
        <w:rPr>
          <w:i/>
          <w:iCs/>
        </w:rPr>
        <w:t>ector</w:t>
      </w:r>
      <w:r w:rsidR="00EA598B" w:rsidRPr="002E0658">
        <w:t xml:space="preserve"> </w:t>
      </w:r>
      <w:r w:rsidR="00EA598B" w:rsidRPr="0013505E">
        <w:rPr>
          <w:i/>
          <w:iCs/>
        </w:rPr>
        <w:t>(</w:t>
      </w:r>
      <w:r w:rsidR="009E5AFF" w:rsidRPr="0013505E">
        <w:rPr>
          <w:i/>
          <w:iCs/>
        </w:rPr>
        <w:t>UNDP)</w:t>
      </w:r>
      <w:r w:rsidR="008F3393" w:rsidRPr="0013505E">
        <w:rPr>
          <w:i/>
          <w:iCs/>
        </w:rPr>
        <w:t>:</w:t>
      </w:r>
      <w:r w:rsidR="00632FBF">
        <w:t xml:space="preserve"> </w:t>
      </w:r>
      <w:r w:rsidR="008F3393">
        <w:t xml:space="preserve">Establish </w:t>
      </w:r>
      <w:proofErr w:type="spellStart"/>
      <w:r w:rsidR="008F3393">
        <w:t>MoAs</w:t>
      </w:r>
      <w:proofErr w:type="spellEnd"/>
      <w:r w:rsidR="008F3393">
        <w:t xml:space="preserve"> with </w:t>
      </w:r>
      <w:r w:rsidR="00183FF5">
        <w:t xml:space="preserve">5 remaining AC enterprises; </w:t>
      </w:r>
      <w:r w:rsidR="000F04AE">
        <w:t xml:space="preserve">and </w:t>
      </w:r>
      <w:r w:rsidR="00444D2B">
        <w:t xml:space="preserve">complete and monitor the conversion of </w:t>
      </w:r>
      <w:r w:rsidR="00284FE7">
        <w:t>16 participating enterprises</w:t>
      </w:r>
      <w:r w:rsidR="007B3466">
        <w:t xml:space="preserve"> </w:t>
      </w:r>
      <w:r w:rsidR="00EA598B" w:rsidRPr="002E0658">
        <w:t>(US $</w:t>
      </w:r>
      <w:r w:rsidR="00202D0A">
        <w:t>879,420</w:t>
      </w:r>
      <w:r w:rsidR="00EA598B" w:rsidRPr="002E0658">
        <w:t>);</w:t>
      </w:r>
    </w:p>
    <w:p w14:paraId="50A5066C" w14:textId="77777777" w:rsidR="0098369B" w:rsidRDefault="00F21A98" w:rsidP="00285888">
      <w:pPr>
        <w:pStyle w:val="Heading2"/>
        <w:widowControl/>
      </w:pPr>
      <w:r w:rsidRPr="00607C48">
        <w:rPr>
          <w:i/>
          <w:iCs/>
        </w:rPr>
        <w:lastRenderedPageBreak/>
        <w:t>Re</w:t>
      </w:r>
      <w:r w:rsidR="005F6DF8" w:rsidRPr="00607C48">
        <w:rPr>
          <w:i/>
          <w:iCs/>
        </w:rPr>
        <w:t xml:space="preserve">frigeration </w:t>
      </w:r>
      <w:r w:rsidR="005F6DF8" w:rsidRPr="00925061">
        <w:rPr>
          <w:i/>
          <w:iCs/>
        </w:rPr>
        <w:t xml:space="preserve">manufacturing </w:t>
      </w:r>
      <w:r w:rsidR="005F6DF8" w:rsidRPr="00EC7DC8">
        <w:rPr>
          <w:i/>
          <w:iCs/>
        </w:rPr>
        <w:t>sector</w:t>
      </w:r>
      <w:r w:rsidR="008F3393" w:rsidRPr="0013505E">
        <w:t xml:space="preserve"> </w:t>
      </w:r>
      <w:r w:rsidR="00EA598B" w:rsidRPr="00505720">
        <w:rPr>
          <w:i/>
          <w:iCs/>
        </w:rPr>
        <w:t>(</w:t>
      </w:r>
      <w:r w:rsidR="005F6DF8" w:rsidRPr="00505720">
        <w:rPr>
          <w:i/>
          <w:iCs/>
        </w:rPr>
        <w:t>UNDP</w:t>
      </w:r>
      <w:r w:rsidR="00EA598B" w:rsidRPr="00505720">
        <w:rPr>
          <w:i/>
          <w:iCs/>
        </w:rPr>
        <w:t>)</w:t>
      </w:r>
      <w:r w:rsidR="008F3393" w:rsidRPr="00505720">
        <w:rPr>
          <w:i/>
          <w:iCs/>
        </w:rPr>
        <w:t>:</w:t>
      </w:r>
      <w:r w:rsidR="00EA598B" w:rsidRPr="002E0658">
        <w:t xml:space="preserve"> </w:t>
      </w:r>
      <w:r w:rsidR="00024F56">
        <w:t xml:space="preserve">Establish </w:t>
      </w:r>
      <w:proofErr w:type="spellStart"/>
      <w:r w:rsidR="00024F56">
        <w:t>M</w:t>
      </w:r>
      <w:r w:rsidR="00224952">
        <w:t>o</w:t>
      </w:r>
      <w:r w:rsidR="00024F56">
        <w:t>As</w:t>
      </w:r>
      <w:proofErr w:type="spellEnd"/>
      <w:r w:rsidR="00024F56">
        <w:t xml:space="preserve"> with 15 </w:t>
      </w:r>
      <w:r w:rsidR="00167FCF">
        <w:t xml:space="preserve">remaining enterprises; </w:t>
      </w:r>
      <w:r w:rsidR="00DD796A">
        <w:t>complete</w:t>
      </w:r>
      <w:r w:rsidR="00444D2B">
        <w:t xml:space="preserve"> and monitor</w:t>
      </w:r>
      <w:r w:rsidR="00DD796A">
        <w:t xml:space="preserve"> the conversion of </w:t>
      </w:r>
      <w:r w:rsidR="00167FCF">
        <w:t xml:space="preserve">48 </w:t>
      </w:r>
      <w:r w:rsidR="007234A2">
        <w:t xml:space="preserve">participating </w:t>
      </w:r>
      <w:r w:rsidR="00167FCF">
        <w:t>en</w:t>
      </w:r>
      <w:r w:rsidR="00A93351">
        <w:t>terprises</w:t>
      </w:r>
      <w:r w:rsidR="005E24D5">
        <w:t xml:space="preserve"> </w:t>
      </w:r>
      <w:r w:rsidR="00EA598B" w:rsidRPr="002E0658">
        <w:t>(US $</w:t>
      </w:r>
      <w:r w:rsidR="00615DA1">
        <w:t>921,941</w:t>
      </w:r>
      <w:r w:rsidR="00EA598B">
        <w:t>)</w:t>
      </w:r>
      <w:r w:rsidR="00E86342">
        <w:t>;</w:t>
      </w:r>
      <w:r w:rsidR="00FF3E2E">
        <w:t xml:space="preserve"> </w:t>
      </w:r>
    </w:p>
    <w:p w14:paraId="1912B3DF" w14:textId="74B11A0F" w:rsidR="00EA598B" w:rsidRPr="002E0658" w:rsidRDefault="00EC7DC8" w:rsidP="00285888">
      <w:pPr>
        <w:pStyle w:val="Heading2"/>
        <w:widowControl/>
      </w:pPr>
      <w:r>
        <w:rPr>
          <w:i/>
          <w:iCs/>
        </w:rPr>
        <w:t>Technical assistance for the manufacturing sector</w:t>
      </w:r>
      <w:r w:rsidR="00505720">
        <w:rPr>
          <w:i/>
          <w:iCs/>
        </w:rPr>
        <w:t xml:space="preserve"> (UNDP)</w:t>
      </w:r>
      <w:r>
        <w:rPr>
          <w:i/>
          <w:iCs/>
        </w:rPr>
        <w:t xml:space="preserve">: </w:t>
      </w:r>
      <w:r>
        <w:t>E</w:t>
      </w:r>
      <w:r w:rsidR="007F2EB9">
        <w:t xml:space="preserve">stablish </w:t>
      </w:r>
      <w:r w:rsidR="009E3C14">
        <w:t>a</w:t>
      </w:r>
      <w:r w:rsidR="00FF3E2E">
        <w:t>greement with National Institute;</w:t>
      </w:r>
      <w:r w:rsidR="007F2EB9">
        <w:t xml:space="preserve"> provide </w:t>
      </w:r>
      <w:r w:rsidR="004775DA">
        <w:t>support</w:t>
      </w:r>
      <w:r w:rsidR="0043686B">
        <w:t xml:space="preserve"> to enterprises</w:t>
      </w:r>
      <w:r w:rsidR="009A06E7">
        <w:t xml:space="preserve"> in the technology conversion activities (US</w:t>
      </w:r>
      <w:r>
        <w:t> </w:t>
      </w:r>
      <w:r w:rsidR="009A06E7">
        <w:t>$200,000</w:t>
      </w:r>
      <w:r w:rsidR="009E3C14">
        <w:t>)</w:t>
      </w:r>
      <w:r w:rsidR="00EA598B" w:rsidRPr="002E0658">
        <w:t>;</w:t>
      </w:r>
    </w:p>
    <w:p w14:paraId="6B71E38D" w14:textId="5E74C24E" w:rsidR="00E10538" w:rsidRDefault="0061347B" w:rsidP="00E10538">
      <w:pPr>
        <w:pStyle w:val="Heading2"/>
        <w:widowControl/>
      </w:pPr>
      <w:r w:rsidRPr="003E392C">
        <w:rPr>
          <w:i/>
          <w:iCs/>
        </w:rPr>
        <w:t>Strengthening capacity in the refrigeration servicing sector (UNDP</w:t>
      </w:r>
      <w:r>
        <w:rPr>
          <w:i/>
          <w:iCs/>
        </w:rPr>
        <w:t>)</w:t>
      </w:r>
      <w:r w:rsidR="00A32FC0" w:rsidRPr="0013505E">
        <w:rPr>
          <w:i/>
          <w:iCs/>
        </w:rPr>
        <w:t>:</w:t>
      </w:r>
      <w:r w:rsidR="00563C15">
        <w:t xml:space="preserve"> </w:t>
      </w:r>
      <w:r w:rsidR="00C563AD">
        <w:t>Deliver training kits procured under the first tranche to 25 TVETs/</w:t>
      </w:r>
      <w:r w:rsidR="00547853">
        <w:t>ITIs</w:t>
      </w:r>
      <w:r w:rsidR="00C563AD">
        <w:t xml:space="preserve"> and p</w:t>
      </w:r>
      <w:r w:rsidR="00563C15">
        <w:t xml:space="preserve">rocure and deliver </w:t>
      </w:r>
      <w:r w:rsidR="00C27D66">
        <w:t xml:space="preserve">additional </w:t>
      </w:r>
      <w:r w:rsidR="00563C15">
        <w:t>servicing tools</w:t>
      </w:r>
      <w:r w:rsidR="00C27D66">
        <w:t xml:space="preserve"> </w:t>
      </w:r>
      <w:r w:rsidR="00563C15">
        <w:t xml:space="preserve">for technicians and </w:t>
      </w:r>
      <w:r w:rsidR="00EC7DC8">
        <w:t>enterprises</w:t>
      </w:r>
      <w:r w:rsidR="00563C15">
        <w:t xml:space="preserve">; </w:t>
      </w:r>
      <w:r w:rsidR="00EA598B" w:rsidRPr="002E0658">
        <w:t>(US $</w:t>
      </w:r>
      <w:r w:rsidR="004E0DEE">
        <w:t>2,820,000</w:t>
      </w:r>
      <w:r w:rsidR="00EA598B" w:rsidRPr="002E0658">
        <w:t>);</w:t>
      </w:r>
      <w:r w:rsidR="00E10538">
        <w:t xml:space="preserve"> </w:t>
      </w:r>
    </w:p>
    <w:p w14:paraId="58E403F4" w14:textId="56E13F13" w:rsidR="00E10538" w:rsidRPr="00E10538" w:rsidRDefault="00E10538" w:rsidP="00E10538">
      <w:pPr>
        <w:pStyle w:val="Heading2"/>
        <w:widowControl/>
      </w:pPr>
      <w:r w:rsidRPr="003E392C">
        <w:rPr>
          <w:i/>
          <w:iCs/>
        </w:rPr>
        <w:t>Strengthening capacity in the refrigeration servicing sector (Germany):</w:t>
      </w:r>
      <w:r w:rsidR="00CD4684">
        <w:rPr>
          <w:i/>
          <w:iCs/>
        </w:rPr>
        <w:t xml:space="preserve"> </w:t>
      </w:r>
      <w:r w:rsidR="00261B96">
        <w:t xml:space="preserve">Complete two </w:t>
      </w:r>
      <w:r w:rsidR="002B2683">
        <w:t>TOT</w:t>
      </w:r>
      <w:r w:rsidR="006E5A7D">
        <w:t xml:space="preserve"> workshops</w:t>
      </w:r>
      <w:r w:rsidR="00450ACE">
        <w:t xml:space="preserve"> for 150 trainers</w:t>
      </w:r>
      <w:r w:rsidR="006E5A7D">
        <w:t xml:space="preserve">, </w:t>
      </w:r>
      <w:r w:rsidR="00391109">
        <w:t xml:space="preserve">train 10,000 technicians </w:t>
      </w:r>
      <w:r w:rsidR="00050DD3">
        <w:t>in good service practices and installation of room air-conditioners including using flammable refrigerants</w:t>
      </w:r>
      <w:r w:rsidR="00167D1B">
        <w:t xml:space="preserve">, and certify 3,000 </w:t>
      </w:r>
      <w:r w:rsidR="00511C54">
        <w:t xml:space="preserve">technicians </w:t>
      </w:r>
      <w:r w:rsidR="00F77C08">
        <w:t>i</w:t>
      </w:r>
      <w:r w:rsidR="00511C54">
        <w:t xml:space="preserve">n the system approved </w:t>
      </w:r>
      <w:r w:rsidR="00FA4855">
        <w:t>by NCVET</w:t>
      </w:r>
      <w:r w:rsidR="003C6E56">
        <w:t xml:space="preserve">; </w:t>
      </w:r>
      <w:r w:rsidR="00FD55E0">
        <w:t xml:space="preserve">complete equipment procurement in cooperation with </w:t>
      </w:r>
      <w:r w:rsidR="00453BB9">
        <w:t xml:space="preserve">UNDP and </w:t>
      </w:r>
      <w:r w:rsidR="00520826">
        <w:t>deliver</w:t>
      </w:r>
      <w:r w:rsidR="00453BB9">
        <w:t xml:space="preserve"> to ITIs</w:t>
      </w:r>
      <w:r w:rsidR="00236AEC">
        <w:t>; finalize c</w:t>
      </w:r>
      <w:r w:rsidR="00520826">
        <w:t>riteria for provision of to</w:t>
      </w:r>
      <w:r w:rsidR="008D7636">
        <w:t>o</w:t>
      </w:r>
      <w:r w:rsidR="00520826">
        <w:t>ls to trained and certified technicians and RAC service centres</w:t>
      </w:r>
      <w:r w:rsidR="008D7636">
        <w:t>; and deliver tools to 500 trained and certified service technicians</w:t>
      </w:r>
      <w:r w:rsidR="0021753C">
        <w:t>, and 100 RAC service centres</w:t>
      </w:r>
      <w:r w:rsidR="00B92521">
        <w:t xml:space="preserve">; and feasibility study on sustainability of </w:t>
      </w:r>
      <w:r w:rsidR="00560F4D">
        <w:t>reclamation centres as part of technical assistance on RRR programme (US $</w:t>
      </w:r>
      <w:r w:rsidR="00DB74DF">
        <w:t>2</w:t>
      </w:r>
      <w:r w:rsidR="00817D04">
        <w:t>,</w:t>
      </w:r>
      <w:r w:rsidR="00560F4D">
        <w:t>1</w:t>
      </w:r>
      <w:r w:rsidR="00DB74DF">
        <w:t>40,</w:t>
      </w:r>
      <w:r w:rsidR="00477CA8">
        <w:t>772</w:t>
      </w:r>
      <w:r w:rsidR="00560F4D">
        <w:t>);</w:t>
      </w:r>
      <w:r w:rsidR="00453BB9">
        <w:t xml:space="preserve"> </w:t>
      </w:r>
    </w:p>
    <w:p w14:paraId="3DFE04A7" w14:textId="700A3F7A" w:rsidR="00A411DD" w:rsidRDefault="00102EB3" w:rsidP="00285888">
      <w:pPr>
        <w:pStyle w:val="Heading2"/>
        <w:widowControl/>
      </w:pPr>
      <w:r w:rsidRPr="0013505E">
        <w:rPr>
          <w:i/>
          <w:iCs/>
        </w:rPr>
        <w:t>Enabling activities for the servicing sector</w:t>
      </w:r>
      <w:r w:rsidR="003C24C6">
        <w:rPr>
          <w:i/>
          <w:iCs/>
        </w:rPr>
        <w:t xml:space="preserve"> (UNEP)</w:t>
      </w:r>
      <w:r w:rsidR="00FF66F8" w:rsidRPr="0013505E">
        <w:rPr>
          <w:i/>
          <w:iCs/>
        </w:rPr>
        <w:t>:</w:t>
      </w:r>
      <w:r w:rsidR="00EA598B">
        <w:t xml:space="preserve"> </w:t>
      </w:r>
      <w:r w:rsidR="00FF66F8">
        <w:t>Enabling</w:t>
      </w:r>
      <w:r w:rsidR="00EA598B" w:rsidRPr="00B92218">
        <w:t xml:space="preserve"> activities</w:t>
      </w:r>
      <w:r w:rsidR="00EA598B">
        <w:t xml:space="preserve"> </w:t>
      </w:r>
      <w:r w:rsidR="00FF66F8">
        <w:t xml:space="preserve">will be implemented with the assistance of UNEP at a total </w:t>
      </w:r>
      <w:r w:rsidR="00A411DD">
        <w:t>cost of US $</w:t>
      </w:r>
      <w:r w:rsidR="00293A9C">
        <w:t>1,011,000</w:t>
      </w:r>
      <w:r w:rsidR="003E616E">
        <w:t>,</w:t>
      </w:r>
      <w:r w:rsidR="00A411DD">
        <w:t xml:space="preserve"> and include:</w:t>
      </w:r>
    </w:p>
    <w:p w14:paraId="12171601" w14:textId="29B30F4F" w:rsidR="00C769DD" w:rsidRDefault="00A411DD" w:rsidP="00A411DD">
      <w:pPr>
        <w:pStyle w:val="Heading3"/>
      </w:pPr>
      <w:r w:rsidRPr="0013505E">
        <w:rPr>
          <w:i/>
          <w:iCs/>
        </w:rPr>
        <w:t>Policy and enforcement framework:</w:t>
      </w:r>
      <w:r w:rsidR="00EB5A8D">
        <w:t xml:space="preserve"> </w:t>
      </w:r>
      <w:r w:rsidR="00B36718">
        <w:t>Conduct three capacity building workshops for PCB/Central PCB officials</w:t>
      </w:r>
      <w:r w:rsidR="00855DB0">
        <w:t xml:space="preserve"> including </w:t>
      </w:r>
      <w:r w:rsidR="00E33B15">
        <w:t>provision of</w:t>
      </w:r>
      <w:r w:rsidR="00855DB0">
        <w:t xml:space="preserve"> training material</w:t>
      </w:r>
      <w:r w:rsidR="00CB0FA5">
        <w:t>;</w:t>
      </w:r>
      <w:r w:rsidR="00C06EB3">
        <w:t xml:space="preserve"> one risk profiling workshop for </w:t>
      </w:r>
      <w:r w:rsidR="00015E65">
        <w:t xml:space="preserve">customs authority </w:t>
      </w:r>
      <w:r w:rsidR="00C06EB3">
        <w:t>enforcement officials</w:t>
      </w:r>
      <w:r w:rsidR="004623FE">
        <w:t xml:space="preserve">; </w:t>
      </w:r>
      <w:r w:rsidR="00F3764B">
        <w:t xml:space="preserve">conduct one TOT and four </w:t>
      </w:r>
      <w:r w:rsidR="004623FE">
        <w:t>workshops for customs officials</w:t>
      </w:r>
      <w:r w:rsidR="00A80349">
        <w:t xml:space="preserve"> </w:t>
      </w:r>
      <w:r w:rsidR="00A80349" w:rsidRPr="00A80349">
        <w:t>on HCFC trade contro</w:t>
      </w:r>
      <w:r w:rsidR="00A80349">
        <w:t>l</w:t>
      </w:r>
      <w:r w:rsidR="008A406D">
        <w:t>;</w:t>
      </w:r>
      <w:r w:rsidR="00F01A94">
        <w:t xml:space="preserve"> develop two </w:t>
      </w:r>
      <w:r w:rsidR="00F3764B">
        <w:t xml:space="preserve">supporting </w:t>
      </w:r>
      <w:r w:rsidR="00F01A94">
        <w:t xml:space="preserve">training videos; </w:t>
      </w:r>
      <w:r w:rsidR="00E13CEE">
        <w:t>procure and distribute refrigerant identifiers to all customs ports</w:t>
      </w:r>
      <w:r w:rsidR="002105D4">
        <w:t xml:space="preserve">; </w:t>
      </w:r>
      <w:r w:rsidR="00E04FEC">
        <w:t>develop SOP for enforcement officer</w:t>
      </w:r>
      <w:r w:rsidR="00772343">
        <w:t>s</w:t>
      </w:r>
      <w:r w:rsidR="00E04FEC">
        <w:t xml:space="preserve"> and one workshop </w:t>
      </w:r>
      <w:r w:rsidR="00772343">
        <w:t>on combating illegal trade</w:t>
      </w:r>
      <w:r w:rsidR="00E05411">
        <w:t xml:space="preserve">; one targeted </w:t>
      </w:r>
      <w:r w:rsidR="0047381A">
        <w:t xml:space="preserve">workshop for importers/exporters and </w:t>
      </w:r>
      <w:r w:rsidR="00DB1D6A">
        <w:t>traders</w:t>
      </w:r>
      <w:r w:rsidR="0047381A">
        <w:t>; develop targeted materials for occupational safety enforcement staff</w:t>
      </w:r>
      <w:r w:rsidR="003F2049">
        <w:t xml:space="preserve">; and </w:t>
      </w:r>
      <w:r w:rsidR="001674D6">
        <w:t xml:space="preserve">four </w:t>
      </w:r>
      <w:r w:rsidR="003F2049">
        <w:t>targeted training for occupational safety enforcement authorities supervisors/managers</w:t>
      </w:r>
      <w:r w:rsidR="00C06EB3">
        <w:t xml:space="preserve"> </w:t>
      </w:r>
      <w:r w:rsidR="00DB1611">
        <w:t xml:space="preserve"> </w:t>
      </w:r>
      <w:r w:rsidR="00EA598B" w:rsidRPr="00605ECB">
        <w:t>(</w:t>
      </w:r>
      <w:r w:rsidR="00EA598B" w:rsidRPr="0097466D">
        <w:t>US</w:t>
      </w:r>
      <w:r w:rsidR="00EA598B" w:rsidRPr="00F10E01">
        <w:t> </w:t>
      </w:r>
      <w:r w:rsidR="00B72E0E">
        <w:t>$142,000</w:t>
      </w:r>
      <w:r w:rsidR="009B32BE">
        <w:t>);</w:t>
      </w:r>
    </w:p>
    <w:p w14:paraId="5F92BAFA" w14:textId="71DD5376" w:rsidR="00FF6DB5" w:rsidRDefault="00C769DD" w:rsidP="00A411DD">
      <w:pPr>
        <w:pStyle w:val="Heading3"/>
      </w:pPr>
      <w:r w:rsidRPr="0013505E">
        <w:rPr>
          <w:i/>
          <w:iCs/>
        </w:rPr>
        <w:t>Sector-based ODS policy development:</w:t>
      </w:r>
      <w:r>
        <w:t xml:space="preserve"> </w:t>
      </w:r>
      <w:r w:rsidR="00793217">
        <w:t>Continue the review of the r</w:t>
      </w:r>
      <w:r w:rsidR="00AE7D6A">
        <w:t xml:space="preserve">egulatory and </w:t>
      </w:r>
      <w:r w:rsidR="008708FF">
        <w:t>policy framework</w:t>
      </w:r>
      <w:r w:rsidR="0030665D">
        <w:t>;</w:t>
      </w:r>
      <w:r w:rsidR="009017AD">
        <w:t xml:space="preserve"> </w:t>
      </w:r>
      <w:r w:rsidR="00B001A2" w:rsidRPr="003E392C">
        <w:t>translat</w:t>
      </w:r>
      <w:r w:rsidR="00A77690">
        <w:t>ion</w:t>
      </w:r>
      <w:r w:rsidR="00B001A2" w:rsidRPr="003E392C">
        <w:t xml:space="preserve"> </w:t>
      </w:r>
      <w:r w:rsidR="00336DEB">
        <w:t xml:space="preserve">of </w:t>
      </w:r>
      <w:r w:rsidR="00336DEB" w:rsidRPr="003E392C">
        <w:t>the code of good servicing practices for RAC technicians</w:t>
      </w:r>
      <w:r w:rsidR="00336DEB">
        <w:t xml:space="preserve"> </w:t>
      </w:r>
      <w:r w:rsidR="00B001A2" w:rsidRPr="003E392C">
        <w:t>into eight languages</w:t>
      </w:r>
      <w:r w:rsidR="00336DEB">
        <w:t>;</w:t>
      </w:r>
      <w:r w:rsidR="00B001A2" w:rsidRPr="003E392C">
        <w:t xml:space="preserve"> </w:t>
      </w:r>
      <w:r w:rsidR="001A36F2">
        <w:t>co</w:t>
      </w:r>
      <w:r w:rsidR="006F2387">
        <w:t xml:space="preserve">ntinued work on </w:t>
      </w:r>
      <w:r w:rsidR="00817D04">
        <w:t xml:space="preserve">the </w:t>
      </w:r>
      <w:r w:rsidR="00994A7C">
        <w:t>green buildings guide</w:t>
      </w:r>
      <w:r w:rsidR="0030665D">
        <w:t>;</w:t>
      </w:r>
      <w:r w:rsidR="00994A7C">
        <w:t xml:space="preserve"> </w:t>
      </w:r>
      <w:r w:rsidR="0030665D">
        <w:t xml:space="preserve">produce practical </w:t>
      </w:r>
      <w:r w:rsidR="00994A7C">
        <w:t>guide for cooling equipment in IT data centres</w:t>
      </w:r>
      <w:r w:rsidR="0030665D">
        <w:t xml:space="preserve"> and</w:t>
      </w:r>
      <w:r w:rsidR="00BB51A9">
        <w:t xml:space="preserve"> develop university course module</w:t>
      </w:r>
      <w:r w:rsidR="0030665D">
        <w:t>;</w:t>
      </w:r>
      <w:r w:rsidR="00BB51A9">
        <w:t xml:space="preserve"> </w:t>
      </w:r>
      <w:r w:rsidR="00D05E92">
        <w:t xml:space="preserve">develop </w:t>
      </w:r>
      <w:r w:rsidR="00C50811">
        <w:t>materials to hold targeted awareness workshops</w:t>
      </w:r>
      <w:r w:rsidR="00A51996">
        <w:t xml:space="preserve"> on low-GWP technologies for different sectors</w:t>
      </w:r>
      <w:r w:rsidR="008D3917">
        <w:t xml:space="preserve">; </w:t>
      </w:r>
      <w:r w:rsidR="009E30E7">
        <w:t xml:space="preserve">continued work on </w:t>
      </w:r>
      <w:r w:rsidR="00C26C8A">
        <w:t>practical guid</w:t>
      </w:r>
      <w:r w:rsidR="00A51996">
        <w:t>e</w:t>
      </w:r>
      <w:r w:rsidR="00C26C8A">
        <w:t xml:space="preserve"> on ammonia/low-GWP alternatives</w:t>
      </w:r>
      <w:r w:rsidR="00A51996">
        <w:t>;</w:t>
      </w:r>
      <w:r w:rsidR="00373F07">
        <w:t xml:space="preserve"> study on handling ODS-based and non</w:t>
      </w:r>
      <w:r w:rsidR="00817D04">
        <w:noBreakHyphen/>
      </w:r>
      <w:r w:rsidR="00373F07">
        <w:t>efficient syste</w:t>
      </w:r>
      <w:r w:rsidR="00B27A2B">
        <w:t>ms</w:t>
      </w:r>
      <w:r w:rsidR="00A51996">
        <w:t>;</w:t>
      </w:r>
      <w:r w:rsidR="00B27A2B">
        <w:t xml:space="preserve"> study on transportation sector refrigeration development</w:t>
      </w:r>
      <w:r w:rsidR="00A51996">
        <w:t>;</w:t>
      </w:r>
      <w:r w:rsidR="00595E26">
        <w:t xml:space="preserve"> study on convenience stores</w:t>
      </w:r>
      <w:r w:rsidR="00A51996">
        <w:t>;</w:t>
      </w:r>
      <w:r w:rsidR="00595E26">
        <w:t xml:space="preserve"> </w:t>
      </w:r>
      <w:r w:rsidR="00762360">
        <w:t>continued work on the study on indigenous/not in kind Indian RAC technology</w:t>
      </w:r>
      <w:r w:rsidR="00E20107">
        <w:t>;</w:t>
      </w:r>
      <w:r w:rsidR="00441D95">
        <w:t xml:space="preserve"> study on standards and labelling programme</w:t>
      </w:r>
      <w:r w:rsidR="00E20107">
        <w:t>;</w:t>
      </w:r>
      <w:r w:rsidR="00441D95">
        <w:t xml:space="preserve"> </w:t>
      </w:r>
      <w:r w:rsidR="009D4A57">
        <w:t>develop target</w:t>
      </w:r>
      <w:r w:rsidR="007513D8">
        <w:t>e</w:t>
      </w:r>
      <w:r w:rsidR="009D4A57">
        <w:t>d refrigerant management voluntary program and awareness campaign</w:t>
      </w:r>
      <w:r w:rsidR="00D9583F">
        <w:t>; development of national code of standards</w:t>
      </w:r>
      <w:r w:rsidR="002F4869">
        <w:t>;</w:t>
      </w:r>
      <w:r w:rsidR="00B001A2">
        <w:t xml:space="preserve"> </w:t>
      </w:r>
      <w:r w:rsidR="002F4869">
        <w:t xml:space="preserve">policy study on women </w:t>
      </w:r>
      <w:r w:rsidR="002F4869" w:rsidRPr="003E392C">
        <w:t>in the refrigeration servicing sector to identify policies integrating gender equality</w:t>
      </w:r>
      <w:r w:rsidR="00633361">
        <w:t xml:space="preserve"> and so</w:t>
      </w:r>
      <w:r w:rsidR="00817D04">
        <w:t>c</w:t>
      </w:r>
      <w:r w:rsidR="00633361">
        <w:t xml:space="preserve">ial media campaign to </w:t>
      </w:r>
      <w:r w:rsidR="00071831">
        <w:t>sensitize o</w:t>
      </w:r>
      <w:r w:rsidR="00BF6A45">
        <w:t>n</w:t>
      </w:r>
      <w:r w:rsidR="00071831">
        <w:t xml:space="preserve"> the role of women in Montreal Protocol implementation</w:t>
      </w:r>
      <w:r w:rsidR="00BF6A45">
        <w:t xml:space="preserve"> and</w:t>
      </w:r>
      <w:r w:rsidR="00071831">
        <w:t xml:space="preserve"> </w:t>
      </w:r>
      <w:r w:rsidR="00BF6A45">
        <w:t>promote career opportunities for women</w:t>
      </w:r>
      <w:r w:rsidR="00B158CB">
        <w:t xml:space="preserve"> in the servicing sector</w:t>
      </w:r>
      <w:r w:rsidR="002F4869" w:rsidRPr="003E392C">
        <w:t xml:space="preserve"> </w:t>
      </w:r>
      <w:r>
        <w:t>(US</w:t>
      </w:r>
      <w:r w:rsidR="00D431AF">
        <w:t> </w:t>
      </w:r>
      <w:r>
        <w:t>$</w:t>
      </w:r>
      <w:r w:rsidR="008D7C57">
        <w:t>616</w:t>
      </w:r>
      <w:r w:rsidR="00CE268D">
        <w:t>,000</w:t>
      </w:r>
      <w:r w:rsidR="00FF6DB5">
        <w:t>);</w:t>
      </w:r>
    </w:p>
    <w:p w14:paraId="569FBC89" w14:textId="7469A444" w:rsidR="00B63139" w:rsidRDefault="00FF6DB5" w:rsidP="00A411DD">
      <w:pPr>
        <w:pStyle w:val="Heading3"/>
      </w:pPr>
      <w:r w:rsidRPr="0013505E">
        <w:rPr>
          <w:i/>
          <w:iCs/>
        </w:rPr>
        <w:lastRenderedPageBreak/>
        <w:t>Awareness, outreach and communication:</w:t>
      </w:r>
      <w:r w:rsidR="009E56BF">
        <w:t xml:space="preserve"> Publish and disseminate eight issues of quarterly newsletter</w:t>
      </w:r>
      <w:r w:rsidR="00AC5982">
        <w:t xml:space="preserve">, </w:t>
      </w:r>
      <w:r w:rsidR="00406A87">
        <w:t xml:space="preserve">develop two videos for promoting awareness of HCFC bans, </w:t>
      </w:r>
      <w:r w:rsidR="00902C59">
        <w:t xml:space="preserve">translate </w:t>
      </w:r>
      <w:r w:rsidR="00A62D6C">
        <w:t xml:space="preserve">the end-user awareness campaign materials </w:t>
      </w:r>
      <w:r w:rsidR="00902C59">
        <w:t xml:space="preserve">into eight </w:t>
      </w:r>
      <w:r w:rsidR="00B21A21">
        <w:t xml:space="preserve">local </w:t>
      </w:r>
      <w:r w:rsidR="00902C59">
        <w:t>languages</w:t>
      </w:r>
      <w:r w:rsidR="00C017A8">
        <w:t>, yearly website maintenance</w:t>
      </w:r>
      <w:r w:rsidR="00D12D57">
        <w:t>; and conduct</w:t>
      </w:r>
      <w:r w:rsidR="00594BE0">
        <w:t xml:space="preserve"> </w:t>
      </w:r>
      <w:r w:rsidR="00D12D57">
        <w:t xml:space="preserve">two </w:t>
      </w:r>
      <w:r w:rsidR="00594BE0">
        <w:t>O</w:t>
      </w:r>
      <w:r w:rsidR="00D12D57">
        <w:t>zone</w:t>
      </w:r>
      <w:r w:rsidR="00582007">
        <w:t>2</w:t>
      </w:r>
      <w:r w:rsidR="00D12D57">
        <w:t>Climate</w:t>
      </w:r>
      <w:r w:rsidR="00594BE0">
        <w:t xml:space="preserve"> Roadshows</w:t>
      </w:r>
      <w:r w:rsidR="00902C59">
        <w:t xml:space="preserve"> </w:t>
      </w:r>
      <w:r>
        <w:t>(US</w:t>
      </w:r>
      <w:r w:rsidR="0049203C">
        <w:t> </w:t>
      </w:r>
      <w:r>
        <w:t>$</w:t>
      </w:r>
      <w:r w:rsidR="00D431AF">
        <w:t>120,500</w:t>
      </w:r>
      <w:r>
        <w:t>);</w:t>
      </w:r>
      <w:r w:rsidR="003D3517">
        <w:t xml:space="preserve"> </w:t>
      </w:r>
    </w:p>
    <w:p w14:paraId="20E284E4" w14:textId="0CC1EF92" w:rsidR="0013505E" w:rsidRDefault="00D111C6" w:rsidP="00C30113">
      <w:pPr>
        <w:pStyle w:val="Heading3"/>
        <w:widowControl/>
      </w:pPr>
      <w:r>
        <w:rPr>
          <w:i/>
          <w:iCs/>
        </w:rPr>
        <w:t>Technical assistance, main streaming and impact monitoring:</w:t>
      </w:r>
      <w:r>
        <w:t xml:space="preserve"> </w:t>
      </w:r>
      <w:r w:rsidR="002401F7">
        <w:t xml:space="preserve">develop three social media campaigns to promote gender awareness, and </w:t>
      </w:r>
      <w:r w:rsidR="00035F45">
        <w:t xml:space="preserve">conduct </w:t>
      </w:r>
      <w:r w:rsidR="002401F7">
        <w:t xml:space="preserve">two workshops </w:t>
      </w:r>
      <w:r w:rsidR="00035F45">
        <w:t xml:space="preserve">in cooperation with the ITIs </w:t>
      </w:r>
      <w:r w:rsidR="002401F7">
        <w:t>for promoting</w:t>
      </w:r>
      <w:r w:rsidR="00035F45">
        <w:t xml:space="preserve"> women in RAC sector</w:t>
      </w:r>
      <w:r w:rsidR="00430F8D">
        <w:t xml:space="preserve"> (US $132,500);</w:t>
      </w:r>
      <w:r w:rsidR="00035F45">
        <w:t xml:space="preserve"> </w:t>
      </w:r>
      <w:r w:rsidR="003D3517">
        <w:t>and</w:t>
      </w:r>
    </w:p>
    <w:p w14:paraId="5874D679" w14:textId="48066986" w:rsidR="0035455F" w:rsidRPr="0035455F" w:rsidRDefault="00EA598B" w:rsidP="00A64AA4">
      <w:pPr>
        <w:pStyle w:val="Heading2"/>
        <w:widowControl/>
      </w:pPr>
      <w:r w:rsidRPr="0013505E">
        <w:rPr>
          <w:i/>
          <w:iCs/>
        </w:rPr>
        <w:t xml:space="preserve">Project monitoring </w:t>
      </w:r>
      <w:r w:rsidR="00A32FC0" w:rsidRPr="0013505E">
        <w:rPr>
          <w:i/>
          <w:iCs/>
        </w:rPr>
        <w:t>(UNDP)</w:t>
      </w:r>
      <w:r w:rsidR="00947D97" w:rsidRPr="0013505E">
        <w:rPr>
          <w:i/>
          <w:iCs/>
        </w:rPr>
        <w:t>:</w:t>
      </w:r>
      <w:r w:rsidR="00947D97">
        <w:t xml:space="preserve"> Deliver </w:t>
      </w:r>
      <w:r w:rsidR="009302EF">
        <w:t>coordination</w:t>
      </w:r>
      <w:r w:rsidR="00947D97">
        <w:t xml:space="preserve">, management and monitoring support to </w:t>
      </w:r>
      <w:proofErr w:type="spellStart"/>
      <w:r w:rsidR="00947D97">
        <w:t>MoEFCC</w:t>
      </w:r>
      <w:proofErr w:type="spellEnd"/>
      <w:r w:rsidR="00947D97">
        <w:t xml:space="preserve"> including </w:t>
      </w:r>
      <w:r w:rsidR="00860A0F">
        <w:t>assisting</w:t>
      </w:r>
      <w:r w:rsidR="00593A2C">
        <w:t xml:space="preserve"> manufacturing </w:t>
      </w:r>
      <w:r w:rsidR="001D2AFB">
        <w:t>enterprises in their conversions</w:t>
      </w:r>
      <w:r w:rsidR="00593A2C">
        <w:t xml:space="preserve">, </w:t>
      </w:r>
      <w:r w:rsidR="00276144">
        <w:t xml:space="preserve">conducting </w:t>
      </w:r>
      <w:r w:rsidR="00593A2C">
        <w:t>one procurement process</w:t>
      </w:r>
      <w:r w:rsidR="001D2AFB">
        <w:t xml:space="preserve"> of tools for</w:t>
      </w:r>
      <w:r w:rsidR="009302EF">
        <w:t xml:space="preserve"> technicians</w:t>
      </w:r>
      <w:r w:rsidR="00593A2C">
        <w:t xml:space="preserve">, </w:t>
      </w:r>
      <w:r w:rsidR="00F061B8">
        <w:t xml:space="preserve">conducting </w:t>
      </w:r>
      <w:r w:rsidR="00593A2C">
        <w:t xml:space="preserve">two project </w:t>
      </w:r>
      <w:r w:rsidR="00F061B8">
        <w:t>board meetings, and delivering</w:t>
      </w:r>
      <w:r w:rsidR="0049016B">
        <w:t xml:space="preserve"> the</w:t>
      </w:r>
      <w:r w:rsidR="00F061B8">
        <w:t xml:space="preserve"> </w:t>
      </w:r>
      <w:r w:rsidR="00F55404">
        <w:t>third tranche request</w:t>
      </w:r>
      <w:r w:rsidRPr="002E0658">
        <w:t xml:space="preserve"> (US</w:t>
      </w:r>
      <w:r>
        <w:t> </w:t>
      </w:r>
      <w:r w:rsidR="00860A0F">
        <w:t>$</w:t>
      </w:r>
      <w:r w:rsidR="00882752">
        <w:t>674,572</w:t>
      </w:r>
      <w:bookmarkEnd w:id="2"/>
      <w:bookmarkEnd w:id="3"/>
      <w:r w:rsidR="00AA1772">
        <w:t>).</w:t>
      </w:r>
    </w:p>
    <w:p w14:paraId="73755776" w14:textId="359BE9AE" w:rsidR="00EA598B" w:rsidRPr="0034371D" w:rsidRDefault="00EA598B" w:rsidP="00EA598B">
      <w:pPr>
        <w:keepNext/>
        <w:keepLines/>
        <w:spacing w:before="360" w:after="240"/>
        <w:jc w:val="center"/>
        <w:rPr>
          <w:b/>
        </w:rPr>
      </w:pPr>
      <w:r w:rsidRPr="0034371D">
        <w:rPr>
          <w:b/>
        </w:rPr>
        <w:t>SECR</w:t>
      </w:r>
      <w:r w:rsidR="00EC7DC8">
        <w:rPr>
          <w:b/>
        </w:rPr>
        <w:t>E</w:t>
      </w:r>
      <w:r w:rsidRPr="0034371D">
        <w:rPr>
          <w:b/>
        </w:rPr>
        <w:t>TARIAT’S COMMENTS AND RECOMMENDATION</w:t>
      </w:r>
    </w:p>
    <w:p w14:paraId="77A931CA" w14:textId="77777777" w:rsidR="00EA598B" w:rsidRPr="0034371D" w:rsidRDefault="00EA598B" w:rsidP="00EA598B">
      <w:pPr>
        <w:keepNext/>
        <w:keepLines/>
        <w:rPr>
          <w:b/>
        </w:rPr>
      </w:pPr>
      <w:r w:rsidRPr="0034371D">
        <w:rPr>
          <w:b/>
        </w:rPr>
        <w:t>COMMENTS</w:t>
      </w:r>
    </w:p>
    <w:p w14:paraId="14E38605" w14:textId="0360A1AA"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103027">
        <w:rPr>
          <w:u w:val="single"/>
        </w:rPr>
        <w:t>first</w:t>
      </w:r>
      <w:r w:rsidRPr="0034371D">
        <w:rPr>
          <w:u w:val="single"/>
        </w:rPr>
        <w:t xml:space="preserve"> tranche of </w:t>
      </w:r>
      <w:r>
        <w:rPr>
          <w:u w:val="single"/>
        </w:rPr>
        <w:t xml:space="preserve">stage </w:t>
      </w:r>
      <w:r w:rsidR="00044287" w:rsidRPr="00044287">
        <w:rPr>
          <w:u w:val="single"/>
        </w:rPr>
        <w:t>III</w:t>
      </w:r>
      <w:r>
        <w:rPr>
          <w:u w:val="single"/>
        </w:rPr>
        <w:t xml:space="preserve"> of </w:t>
      </w:r>
      <w:r w:rsidRPr="0034371D">
        <w:rPr>
          <w:u w:val="single"/>
        </w:rPr>
        <w:t>the H</w:t>
      </w:r>
      <w:r>
        <w:rPr>
          <w:u w:val="single"/>
        </w:rPr>
        <w:t>CFC phase</w:t>
      </w:r>
      <w:r>
        <w:rPr>
          <w:u w:val="single"/>
        </w:rPr>
        <w:noBreakHyphen/>
        <w:t>out management plan</w:t>
      </w:r>
    </w:p>
    <w:p w14:paraId="77992BEE" w14:textId="77777777" w:rsidR="00EA598B" w:rsidRPr="003D1668" w:rsidRDefault="00EA598B" w:rsidP="00EA598B">
      <w:pPr>
        <w:keepNext/>
        <w:keepLines/>
        <w:spacing w:before="240" w:after="240"/>
        <w:rPr>
          <w:i/>
        </w:rPr>
      </w:pPr>
      <w:r w:rsidRPr="0034371D">
        <w:rPr>
          <w:i/>
        </w:rPr>
        <w:t>Legal framework</w:t>
      </w:r>
    </w:p>
    <w:p w14:paraId="63DD74AE" w14:textId="51DCA2FD" w:rsidR="0094686A" w:rsidRDefault="00EA598B" w:rsidP="00C33314">
      <w:pPr>
        <w:pStyle w:val="Heading1"/>
      </w:pPr>
      <w:r w:rsidRPr="0034371D">
        <w:t xml:space="preserve">The Government of </w:t>
      </w:r>
      <w:r w:rsidR="00956D68" w:rsidRPr="009B6C52">
        <w:t>India</w:t>
      </w:r>
      <w:r w:rsidRPr="0034371D">
        <w:t xml:space="preserve"> has already issued HCFC import quotas for 202</w:t>
      </w:r>
      <w:r w:rsidR="00480690">
        <w:t>4</w:t>
      </w:r>
      <w:r w:rsidRPr="0034371D">
        <w:t xml:space="preserve"> </w:t>
      </w:r>
      <w:r w:rsidRPr="00A43993">
        <w:t xml:space="preserve">in accordance with the </w:t>
      </w:r>
      <w:r w:rsidR="002B1AE1">
        <w:t xml:space="preserve">control targets under the </w:t>
      </w:r>
      <w:r w:rsidRPr="00A43993">
        <w:t>Mo</w:t>
      </w:r>
      <w:r>
        <w:t xml:space="preserve">ntreal Protocol </w:t>
      </w:r>
      <w:r w:rsidR="002B1AE1">
        <w:t>and its Agreement with the Executive Committee</w:t>
      </w:r>
      <w:r w:rsidR="00483DD3">
        <w:t>.</w:t>
      </w:r>
    </w:p>
    <w:p w14:paraId="43A7CC3C" w14:textId="273B33B7" w:rsidR="00EA598B" w:rsidRPr="00483DD3" w:rsidRDefault="00C44EE8" w:rsidP="004B42AA">
      <w:pPr>
        <w:pStyle w:val="Heading1"/>
        <w:keepNext/>
        <w:widowControl w:val="0"/>
        <w:numPr>
          <w:ilvl w:val="0"/>
          <w:numId w:val="0"/>
        </w:numPr>
        <w:rPr>
          <w:i/>
        </w:rPr>
      </w:pPr>
      <w:r>
        <w:rPr>
          <w:i/>
        </w:rPr>
        <w:t>Commercial refrigeration m</w:t>
      </w:r>
      <w:r w:rsidR="00EA598B" w:rsidRPr="00483DD3">
        <w:rPr>
          <w:i/>
        </w:rPr>
        <w:t xml:space="preserve">anufacturing sector </w:t>
      </w:r>
    </w:p>
    <w:p w14:paraId="5A81A57D" w14:textId="21CA0D52" w:rsidR="005F3B92" w:rsidRPr="005F3B92" w:rsidRDefault="005E5F55" w:rsidP="000F4445">
      <w:pPr>
        <w:pStyle w:val="Heading1"/>
      </w:pPr>
      <w:r>
        <w:t xml:space="preserve">Regarding the </w:t>
      </w:r>
      <w:r w:rsidR="00EB2C1E" w:rsidRPr="000F4445">
        <w:t xml:space="preserve">15 </w:t>
      </w:r>
      <w:r w:rsidR="003A19E8" w:rsidRPr="000F4445">
        <w:t>enterprises</w:t>
      </w:r>
      <w:r w:rsidR="00ED28EE">
        <w:t xml:space="preserve"> that have not signed </w:t>
      </w:r>
      <w:proofErr w:type="spellStart"/>
      <w:r w:rsidR="00ED28EE">
        <w:t>MoA</w:t>
      </w:r>
      <w:proofErr w:type="spellEnd"/>
      <w:r w:rsidR="00ED28EE">
        <w:t xml:space="preserve"> for conversion yet, UNDP explained that </w:t>
      </w:r>
      <w:r w:rsidR="00CA351A" w:rsidRPr="00CA351A">
        <w:t>seven are micro-sized enterprises, five are small-sized enterprises, and three are medium-sized enterprises</w:t>
      </w:r>
      <w:r w:rsidR="00137C38">
        <w:t>; a</w:t>
      </w:r>
      <w:r w:rsidR="00137C38" w:rsidRPr="00564BFE">
        <w:t xml:space="preserve"> </w:t>
      </w:r>
      <w:r w:rsidR="00137C38">
        <w:t>t</w:t>
      </w:r>
      <w:r w:rsidR="00137C38" w:rsidRPr="00564BFE">
        <w:t xml:space="preserve">hird </w:t>
      </w:r>
      <w:r w:rsidR="00137C38">
        <w:t>p</w:t>
      </w:r>
      <w:r w:rsidR="00137C38" w:rsidRPr="00564BFE">
        <w:t xml:space="preserve">arty has visited </w:t>
      </w:r>
      <w:r w:rsidR="00137C38">
        <w:t>the</w:t>
      </w:r>
      <w:r w:rsidR="00340230">
        <w:t>m</w:t>
      </w:r>
      <w:r w:rsidR="00137C38" w:rsidRPr="00564BFE">
        <w:t xml:space="preserve"> and </w:t>
      </w:r>
      <w:r w:rsidR="000A1EC3">
        <w:t>verified that a</w:t>
      </w:r>
      <w:r w:rsidR="00137C38" w:rsidRPr="00564BFE">
        <w:t xml:space="preserve">ll national and </w:t>
      </w:r>
      <w:r w:rsidR="00137C38">
        <w:t xml:space="preserve">Multilateral </w:t>
      </w:r>
      <w:r w:rsidR="00713EF8">
        <w:t>F</w:t>
      </w:r>
      <w:r w:rsidR="00137C38">
        <w:t xml:space="preserve">und </w:t>
      </w:r>
      <w:r w:rsidR="00137C38" w:rsidRPr="00564BFE">
        <w:t>related eligibility criteri</w:t>
      </w:r>
      <w:r w:rsidR="00713EF8">
        <w:t>a</w:t>
      </w:r>
      <w:r w:rsidR="00137C38" w:rsidRPr="00564BFE">
        <w:t xml:space="preserve"> w</w:t>
      </w:r>
      <w:r w:rsidR="00713EF8">
        <w:t>ere</w:t>
      </w:r>
      <w:r w:rsidR="00137C38" w:rsidRPr="00564BFE">
        <w:t xml:space="preserve"> me</w:t>
      </w:r>
      <w:r w:rsidR="00137C38">
        <w:t xml:space="preserve">t, </w:t>
      </w:r>
      <w:r w:rsidR="000A1EC3">
        <w:t xml:space="preserve">and </w:t>
      </w:r>
      <w:r w:rsidR="00137C38">
        <w:t xml:space="preserve">their </w:t>
      </w:r>
      <w:proofErr w:type="spellStart"/>
      <w:r w:rsidR="00137C38">
        <w:t>MoAs</w:t>
      </w:r>
      <w:proofErr w:type="spellEnd"/>
      <w:r w:rsidR="00137C38">
        <w:t xml:space="preserve"> are under review</w:t>
      </w:r>
      <w:r w:rsidR="0080376C">
        <w:t xml:space="preserve"> </w:t>
      </w:r>
      <w:r w:rsidR="00E554C0">
        <w:t xml:space="preserve">and </w:t>
      </w:r>
      <w:r w:rsidR="00564BFE" w:rsidRPr="00564BFE">
        <w:t>expected to be signed during</w:t>
      </w:r>
      <w:r w:rsidR="00770104">
        <w:t xml:space="preserve"> the</w:t>
      </w:r>
      <w:r w:rsidR="00564BFE" w:rsidRPr="00564BFE">
        <w:t xml:space="preserve"> </w:t>
      </w:r>
      <w:r w:rsidR="00770104">
        <w:t xml:space="preserve">fourth </w:t>
      </w:r>
      <w:r w:rsidR="00412D60">
        <w:t xml:space="preserve">quarter </w:t>
      </w:r>
      <w:r w:rsidR="00675FBB">
        <w:t xml:space="preserve">of </w:t>
      </w:r>
      <w:r w:rsidR="00564BFE" w:rsidRPr="00564BFE">
        <w:t>2024</w:t>
      </w:r>
      <w:r w:rsidR="00675FBB">
        <w:t>.</w:t>
      </w:r>
      <w:r w:rsidR="000B7C8B">
        <w:t xml:space="preserve"> </w:t>
      </w:r>
      <w:r w:rsidR="0041365F">
        <w:t xml:space="preserve">In relation to the </w:t>
      </w:r>
      <w:r w:rsidR="000B7C8B" w:rsidRPr="000B7C8B">
        <w:t xml:space="preserve">91 enterprises that </w:t>
      </w:r>
      <w:r w:rsidR="000B7C8B">
        <w:t>we</w:t>
      </w:r>
      <w:r w:rsidR="000B7C8B" w:rsidRPr="000B7C8B">
        <w:t xml:space="preserve">re not eligible and are phasing out </w:t>
      </w:r>
      <w:r w:rsidR="00661C31" w:rsidRPr="00661C31">
        <w:t xml:space="preserve">HCFC-22 </w:t>
      </w:r>
      <w:r w:rsidR="000B7C8B" w:rsidRPr="000B7C8B">
        <w:t>with their own resources</w:t>
      </w:r>
      <w:r w:rsidR="000A1EC3">
        <w:t>, the main challenges they are facing</w:t>
      </w:r>
      <w:r w:rsidR="0028124E">
        <w:t xml:space="preserve"> are </w:t>
      </w:r>
      <w:r w:rsidR="001C7B50" w:rsidRPr="001C7B50">
        <w:t>technology choice/technical capacities</w:t>
      </w:r>
      <w:r w:rsidR="005F3B92">
        <w:t xml:space="preserve">, as expected. </w:t>
      </w:r>
      <w:r w:rsidR="003744B0" w:rsidRPr="003744B0">
        <w:t xml:space="preserve">The Ozone Cell is facilitating technical guidance through experts to these ineligible </w:t>
      </w:r>
      <w:r w:rsidR="00340211" w:rsidRPr="003744B0">
        <w:t>enterprises,</w:t>
      </w:r>
      <w:r w:rsidR="00AA7C3A">
        <w:t xml:space="preserve"> and they </w:t>
      </w:r>
      <w:r w:rsidR="003744B0" w:rsidRPr="003744B0">
        <w:t>must submit quarterly reports to the Ozone Cell</w:t>
      </w:r>
      <w:r w:rsidR="00AA7C3A">
        <w:t xml:space="preserve">, as per the </w:t>
      </w:r>
      <w:r w:rsidR="0095052E">
        <w:t>provisions of ODS (Regulation and Control) Rules</w:t>
      </w:r>
      <w:r w:rsidR="00201B3A">
        <w:t>.</w:t>
      </w:r>
      <w:r w:rsidR="003744B0" w:rsidRPr="003744B0">
        <w:t xml:space="preserve"> </w:t>
      </w:r>
      <w:r w:rsidR="00201B3A">
        <w:t>T</w:t>
      </w:r>
      <w:r w:rsidR="003744B0" w:rsidRPr="003744B0">
        <w:t xml:space="preserve">he Ozone Cell closely monitors the HCFC-22 consumption for these enterprises to ensure that </w:t>
      </w:r>
      <w:r w:rsidR="004705D9">
        <w:t xml:space="preserve">its </w:t>
      </w:r>
      <w:r w:rsidR="003744B0" w:rsidRPr="003744B0">
        <w:t xml:space="preserve">use </w:t>
      </w:r>
      <w:r w:rsidR="00E33464">
        <w:t>ceases</w:t>
      </w:r>
      <w:r w:rsidR="003744B0" w:rsidRPr="003744B0">
        <w:t xml:space="preserve"> by 31</w:t>
      </w:r>
      <w:r w:rsidR="00201B3A">
        <w:t xml:space="preserve"> December </w:t>
      </w:r>
      <w:r w:rsidR="003744B0" w:rsidRPr="003744B0">
        <w:t>2024</w:t>
      </w:r>
      <w:r w:rsidR="00201B3A">
        <w:t>.</w:t>
      </w:r>
      <w:r w:rsidR="006B242F">
        <w:t xml:space="preserve">  </w:t>
      </w:r>
    </w:p>
    <w:p w14:paraId="579D00DB" w14:textId="6B89B87A" w:rsidR="00EE32CD" w:rsidRDefault="00EE32CD" w:rsidP="00C65FEA">
      <w:pPr>
        <w:pStyle w:val="Heading1"/>
        <w:numPr>
          <w:ilvl w:val="0"/>
          <w:numId w:val="0"/>
        </w:numPr>
        <w:rPr>
          <w:i/>
        </w:rPr>
      </w:pPr>
      <w:r>
        <w:rPr>
          <w:i/>
        </w:rPr>
        <w:t>Air-conditioning m</w:t>
      </w:r>
      <w:r w:rsidRPr="00483DD3">
        <w:rPr>
          <w:i/>
        </w:rPr>
        <w:t xml:space="preserve">anufacturing sector </w:t>
      </w:r>
    </w:p>
    <w:p w14:paraId="76F243CD" w14:textId="459FE43F" w:rsidR="00EE32CD" w:rsidRDefault="000F4445" w:rsidP="00EE32CD">
      <w:pPr>
        <w:pStyle w:val="Heading1"/>
      </w:pPr>
      <w:r>
        <w:t>UNDP explained that o</w:t>
      </w:r>
      <w:r w:rsidR="00255C1C">
        <w:t xml:space="preserve">f the remaining </w:t>
      </w:r>
      <w:r w:rsidR="006F21CC">
        <w:t>five</w:t>
      </w:r>
      <w:r w:rsidR="009F2BF9">
        <w:t xml:space="preserve"> enterprises </w:t>
      </w:r>
      <w:r w:rsidR="00BC24C4" w:rsidRPr="00BC24C4">
        <w:t>to convert to low</w:t>
      </w:r>
      <w:r w:rsidR="002C75F0">
        <w:t>-</w:t>
      </w:r>
      <w:r w:rsidR="00BC24C4" w:rsidRPr="00BC24C4">
        <w:t>GWP alternatives</w:t>
      </w:r>
      <w:r w:rsidR="00D977C5">
        <w:t>, two are micro-sized enterprises, one is a small-sized enterprise, one is a medium-sized enterprise, and one is a large-sized enterprise.</w:t>
      </w:r>
      <w:r w:rsidR="00B93FAE" w:rsidRPr="00B93FAE">
        <w:t xml:space="preserve"> </w:t>
      </w:r>
      <w:r w:rsidR="00CA59FC">
        <w:t>A</w:t>
      </w:r>
      <w:r w:rsidR="00CA59FC" w:rsidRPr="00CA59FC">
        <w:t xml:space="preserve"> third party has visited them and verified that all national and Multilateral </w:t>
      </w:r>
      <w:r w:rsidR="001C5015">
        <w:t>F</w:t>
      </w:r>
      <w:r w:rsidR="00CA59FC" w:rsidRPr="00CA59FC">
        <w:t>und related eligibility criteri</w:t>
      </w:r>
      <w:r w:rsidR="001C5015">
        <w:t>a</w:t>
      </w:r>
      <w:r w:rsidR="00CA59FC" w:rsidRPr="00CA59FC">
        <w:t xml:space="preserve"> w</w:t>
      </w:r>
      <w:r w:rsidR="001C5015">
        <w:t>ere</w:t>
      </w:r>
      <w:r w:rsidR="00CA59FC" w:rsidRPr="00CA59FC">
        <w:t xml:space="preserve"> met, and their </w:t>
      </w:r>
      <w:proofErr w:type="spellStart"/>
      <w:r w:rsidR="00CA59FC" w:rsidRPr="00CA59FC">
        <w:t>MoAs</w:t>
      </w:r>
      <w:proofErr w:type="spellEnd"/>
      <w:r w:rsidR="00CA59FC" w:rsidRPr="00CA59FC">
        <w:t xml:space="preserve"> are under review and expected to be signed during the fourth quarter of 2024. </w:t>
      </w:r>
      <w:proofErr w:type="gramStart"/>
      <w:r w:rsidR="009E3792">
        <w:t>Similar</w:t>
      </w:r>
      <w:r w:rsidR="002C75F0">
        <w:t xml:space="preserve"> </w:t>
      </w:r>
      <w:r w:rsidR="006D0666">
        <w:t>to</w:t>
      </w:r>
      <w:proofErr w:type="gramEnd"/>
      <w:r w:rsidR="002C75F0">
        <w:t xml:space="preserve"> the </w:t>
      </w:r>
      <w:r w:rsidR="001C5015">
        <w:t xml:space="preserve">enterprises in the </w:t>
      </w:r>
      <w:r w:rsidR="002C75F0">
        <w:t>commercial refrigeration sector</w:t>
      </w:r>
      <w:r w:rsidR="001C5015">
        <w:t xml:space="preserve"> that were not eligible for funding</w:t>
      </w:r>
      <w:r w:rsidR="002C75F0">
        <w:t xml:space="preserve">, </w:t>
      </w:r>
      <w:r w:rsidR="005B3CE0">
        <w:t>t</w:t>
      </w:r>
      <w:r w:rsidR="005B3CE0" w:rsidRPr="005B3CE0">
        <w:t xml:space="preserve">he main challenges encountered by the </w:t>
      </w:r>
      <w:r w:rsidR="00714600">
        <w:t>14</w:t>
      </w:r>
      <w:r w:rsidR="00082906">
        <w:t> </w:t>
      </w:r>
      <w:r w:rsidR="005B3CE0" w:rsidRPr="005B3CE0">
        <w:t>enterprises that were not eligible and are phasing out HCFC-22 with their own resources are technology choice/technical capacities. The Ozone Cell is facilitating technical guidance through experts to these ineligible enterprises, and they must submit quarterly reports to the Ozone Cell, as per the provisions of ODS (Regulation and Control) Rules. The Ozone Cell closely monitors the HCFC-22 consumption for these enterprises to ensure that</w:t>
      </w:r>
      <w:r w:rsidR="004705D9">
        <w:t xml:space="preserve"> its</w:t>
      </w:r>
      <w:r w:rsidR="005B3CE0" w:rsidRPr="005B3CE0">
        <w:t xml:space="preserve"> use </w:t>
      </w:r>
      <w:r w:rsidR="001C5015">
        <w:t>ceases</w:t>
      </w:r>
      <w:r w:rsidR="005B3CE0" w:rsidRPr="005B3CE0">
        <w:t xml:space="preserve"> by 31 December 2024.</w:t>
      </w:r>
    </w:p>
    <w:p w14:paraId="3094D947" w14:textId="56F0E963" w:rsidR="005E7701" w:rsidRPr="005E7701" w:rsidRDefault="005E7701" w:rsidP="005E7701">
      <w:pPr>
        <w:pStyle w:val="Heading1"/>
        <w:numPr>
          <w:ilvl w:val="0"/>
          <w:numId w:val="0"/>
        </w:numPr>
        <w:rPr>
          <w:i/>
          <w:iCs/>
        </w:rPr>
      </w:pPr>
      <w:r w:rsidRPr="005E7701">
        <w:rPr>
          <w:i/>
          <w:iCs/>
        </w:rPr>
        <w:lastRenderedPageBreak/>
        <w:t>Technical assistance for the manufacturing sector</w:t>
      </w:r>
    </w:p>
    <w:p w14:paraId="71C77B76" w14:textId="0307FAAD" w:rsidR="00782370" w:rsidRPr="008308BC" w:rsidRDefault="00343829" w:rsidP="008308BC">
      <w:pPr>
        <w:pStyle w:val="Heading1"/>
      </w:pPr>
      <w:r>
        <w:t xml:space="preserve">The Secretariat </w:t>
      </w:r>
      <w:r w:rsidR="00175113">
        <w:t>queri</w:t>
      </w:r>
      <w:r w:rsidR="00CC6DB7">
        <w:t xml:space="preserve">ed </w:t>
      </w:r>
      <w:r w:rsidR="00175113">
        <w:t xml:space="preserve">whether </w:t>
      </w:r>
      <w:r w:rsidR="008308BC">
        <w:t>a</w:t>
      </w:r>
      <w:r w:rsidR="00AA3309">
        <w:t xml:space="preserve"> </w:t>
      </w:r>
      <w:proofErr w:type="spellStart"/>
      <w:r w:rsidR="00AA3309">
        <w:t>M</w:t>
      </w:r>
      <w:r w:rsidR="002711E3">
        <w:t>o</w:t>
      </w:r>
      <w:r w:rsidR="00AA3309">
        <w:t>A</w:t>
      </w:r>
      <w:proofErr w:type="spellEnd"/>
      <w:r w:rsidR="00AA3309">
        <w:t xml:space="preserve"> would be signed with</w:t>
      </w:r>
      <w:r>
        <w:t xml:space="preserve"> </w:t>
      </w:r>
      <w:r w:rsidR="000266EE">
        <w:t>the</w:t>
      </w:r>
      <w:r w:rsidRPr="00343829">
        <w:t xml:space="preserve"> national government technical institution </w:t>
      </w:r>
      <w:r w:rsidR="000266EE">
        <w:t xml:space="preserve">that </w:t>
      </w:r>
      <w:r w:rsidRPr="00343829">
        <w:t>has been identified to provide technical support to enterprises in the manufacturing sector</w:t>
      </w:r>
      <w:r w:rsidR="00C21E49">
        <w:t xml:space="preserve">. </w:t>
      </w:r>
      <w:r w:rsidR="00FF30CF">
        <w:t>UNDP confirmed that b</w:t>
      </w:r>
      <w:r w:rsidR="00CA639A" w:rsidRPr="00CA639A">
        <w:t xml:space="preserve">ased on the visit and discussions held by the Ozone Cell with the institution, the modalities for continuing the technical support </w:t>
      </w:r>
      <w:r w:rsidR="00DF1BE7">
        <w:t>for at</w:t>
      </w:r>
      <w:r w:rsidR="00CA639A" w:rsidRPr="00CA639A">
        <w:t xml:space="preserve"> least </w:t>
      </w:r>
      <w:r w:rsidR="002D05EF">
        <w:t>three</w:t>
      </w:r>
      <w:r w:rsidR="00CA639A" w:rsidRPr="00CA639A">
        <w:t xml:space="preserve"> years beyond the completion of conversion activities are being finalised, after which the </w:t>
      </w:r>
      <w:proofErr w:type="spellStart"/>
      <w:r w:rsidR="00CA639A" w:rsidRPr="00CA639A">
        <w:t>M</w:t>
      </w:r>
      <w:r w:rsidR="002711E3">
        <w:t>o</w:t>
      </w:r>
      <w:r w:rsidR="00CA639A" w:rsidRPr="00CA639A">
        <w:t>A</w:t>
      </w:r>
      <w:proofErr w:type="spellEnd"/>
      <w:r w:rsidR="00CA639A" w:rsidRPr="00CA639A">
        <w:t xml:space="preserve"> </w:t>
      </w:r>
      <w:r w:rsidR="008308BC">
        <w:t>will</w:t>
      </w:r>
      <w:r w:rsidR="00CA639A" w:rsidRPr="00CA639A">
        <w:t xml:space="preserve"> be signed by December 2024.</w:t>
      </w:r>
      <w:r w:rsidR="001239E5">
        <w:t xml:space="preserve"> It was also noted with appreciation </w:t>
      </w:r>
      <w:r w:rsidR="00316304" w:rsidRPr="00316304">
        <w:t xml:space="preserve">that notwithstanding </w:t>
      </w:r>
      <w:r w:rsidR="006311C9">
        <w:t>an unsigned agreement</w:t>
      </w:r>
      <w:r w:rsidR="00316304" w:rsidRPr="00316304">
        <w:t>, the institution is already placing their technical teams at the disposal of enterprises to support the technology transition</w:t>
      </w:r>
      <w:r w:rsidR="00DF1BE7">
        <w:t>,</w:t>
      </w:r>
      <w:r w:rsidR="00BE187B">
        <w:t xml:space="preserve"> by</w:t>
      </w:r>
      <w:r w:rsidR="00BE187B" w:rsidRPr="00BE187B">
        <w:t xml:space="preserve"> participat</w:t>
      </w:r>
      <w:r w:rsidR="00BE187B">
        <w:t>ing</w:t>
      </w:r>
      <w:r w:rsidR="00BE187B" w:rsidRPr="00BE187B">
        <w:t xml:space="preserve"> in the meetings with the enterprise and guiding the enterprises in the technology conversion activities</w:t>
      </w:r>
      <w:r w:rsidR="00316304" w:rsidRPr="00316304">
        <w:t xml:space="preserve">, together with international consultants made available under the HPMP. </w:t>
      </w:r>
    </w:p>
    <w:p w14:paraId="64D52053" w14:textId="4A16613B" w:rsidR="00EA598B" w:rsidRPr="001C7B50" w:rsidRDefault="00EA598B" w:rsidP="00E001D6">
      <w:pPr>
        <w:pStyle w:val="Heading1"/>
        <w:numPr>
          <w:ilvl w:val="0"/>
          <w:numId w:val="0"/>
        </w:numPr>
        <w:rPr>
          <w:i/>
        </w:rPr>
      </w:pPr>
      <w:r w:rsidRPr="001C7B50">
        <w:rPr>
          <w:i/>
        </w:rPr>
        <w:t>Refrigeration servicing sector</w:t>
      </w:r>
    </w:p>
    <w:p w14:paraId="59398C99" w14:textId="4E2EF577" w:rsidR="00EB22DC" w:rsidRDefault="00C5655A" w:rsidP="00EB22DC">
      <w:pPr>
        <w:pStyle w:val="Heading1"/>
      </w:pPr>
      <w:r w:rsidRPr="00C5655A">
        <w:t>The Secretariat notes with appreciation that the proposal submitted by the Ozone Cell for a unified certification system for service technician</w:t>
      </w:r>
      <w:r w:rsidR="008F065E">
        <w:t>s</w:t>
      </w:r>
      <w:r w:rsidRPr="00C5655A">
        <w:t xml:space="preserve"> has been approved by the NVCET, the training curriculum has been updated and </w:t>
      </w:r>
      <w:r w:rsidR="008F065E">
        <w:t xml:space="preserve">the </w:t>
      </w:r>
      <w:r w:rsidRPr="00C5655A">
        <w:t>training material has been developed</w:t>
      </w:r>
      <w:r>
        <w:t xml:space="preserve">. </w:t>
      </w:r>
      <w:r w:rsidR="00F659B4">
        <w:t xml:space="preserve">In providing more detail on the </w:t>
      </w:r>
      <w:r w:rsidR="00715B5A">
        <w:t>certification system, the Government of Germany explained that</w:t>
      </w:r>
      <w:r w:rsidR="00FC24F2">
        <w:t xml:space="preserve"> t</w:t>
      </w:r>
      <w:r w:rsidR="00D03C10" w:rsidRPr="00D03C10">
        <w:t>he Electronics Sector Skill Council of India (ESCCI) is one of the awarding bodies registered with the NCVET</w:t>
      </w:r>
      <w:r w:rsidR="00235E3D">
        <w:t>;</w:t>
      </w:r>
      <w:r w:rsidR="008F226D">
        <w:t xml:space="preserve"> the </w:t>
      </w:r>
      <w:r w:rsidR="00D03C10" w:rsidRPr="00D03C10">
        <w:t>training content</w:t>
      </w:r>
      <w:r w:rsidR="004165C5">
        <w:t xml:space="preserve"> </w:t>
      </w:r>
      <w:r w:rsidR="00D03C10" w:rsidRPr="00D03C10">
        <w:t xml:space="preserve">(known as </w:t>
      </w:r>
      <w:r w:rsidR="008F065E">
        <w:t xml:space="preserve">the </w:t>
      </w:r>
      <w:r w:rsidR="00D03C10" w:rsidRPr="00D03C10">
        <w:t xml:space="preserve">Qualification Pack) developed jointly by Ozone Cell, ESCCI and </w:t>
      </w:r>
      <w:r w:rsidR="00922C7E">
        <w:t>Germany</w:t>
      </w:r>
      <w:r w:rsidR="00D03C10" w:rsidRPr="00D03C10">
        <w:t>, was submitted to NCVET</w:t>
      </w:r>
      <w:r w:rsidR="00184C3B">
        <w:t xml:space="preserve">, </w:t>
      </w:r>
      <w:r w:rsidR="0030167E">
        <w:t xml:space="preserve">and </w:t>
      </w:r>
      <w:r w:rsidR="00D03C10" w:rsidRPr="00D03C10">
        <w:t>approv</w:t>
      </w:r>
      <w:r w:rsidR="0030167E">
        <w:t>ed</w:t>
      </w:r>
      <w:r w:rsidR="00D03C10" w:rsidRPr="00D03C10">
        <w:t xml:space="preserve"> for the certification system for RAC technicians. </w:t>
      </w:r>
      <w:proofErr w:type="spellStart"/>
      <w:r w:rsidR="000F7261" w:rsidRPr="000F7261">
        <w:t>MoEFCC</w:t>
      </w:r>
      <w:proofErr w:type="spellEnd"/>
      <w:r w:rsidR="000F7261" w:rsidRPr="000F7261">
        <w:t xml:space="preserve"> has sent a communication to all concerned agencies associated with training of RAC service technicians to adopt and implement the approved certification system</w:t>
      </w:r>
      <w:r w:rsidR="0036538C">
        <w:t xml:space="preserve">. </w:t>
      </w:r>
      <w:r w:rsidR="006046E6" w:rsidRPr="006046E6">
        <w:t xml:space="preserve">NCVET will issue the certification based on the assessment of the trained technicians, done by the </w:t>
      </w:r>
      <w:r w:rsidR="008F065E">
        <w:t>12 </w:t>
      </w:r>
      <w:r w:rsidR="006046E6" w:rsidRPr="006046E6">
        <w:t>empanelled assessing agencies of the ESCCI</w:t>
      </w:r>
      <w:r w:rsidR="008C1BFF" w:rsidRPr="004846B9">
        <w:t xml:space="preserve">. </w:t>
      </w:r>
      <w:r w:rsidR="008C1BFF" w:rsidRPr="00E001D6">
        <w:t xml:space="preserve">A tripartite </w:t>
      </w:r>
      <w:r w:rsidR="00443672" w:rsidRPr="00E001D6">
        <w:t xml:space="preserve">memorandum </w:t>
      </w:r>
      <w:r w:rsidR="006B0BC8" w:rsidRPr="00E001D6">
        <w:t>of understanding (MOU)</w:t>
      </w:r>
      <w:r w:rsidR="008C1BFF" w:rsidRPr="00E001D6">
        <w:t xml:space="preserve"> has been signed between ESCCI, </w:t>
      </w:r>
      <w:r w:rsidR="002F4D3A">
        <w:t>Germany</w:t>
      </w:r>
      <w:r w:rsidR="008C1BFF" w:rsidRPr="00E001D6">
        <w:t xml:space="preserve"> and Ozone Cell for implementing the certification system.  Following the MOU, specific bi-yearly agreements covering details of modalities including cost</w:t>
      </w:r>
      <w:r w:rsidR="008F065E">
        <w:t>s</w:t>
      </w:r>
      <w:r w:rsidR="008C1BFF" w:rsidRPr="00E001D6">
        <w:t xml:space="preserve"> associated with certification per technician are being worked out to commence implementation from December 2024</w:t>
      </w:r>
      <w:r w:rsidR="008F065E">
        <w:t>. This will</w:t>
      </w:r>
      <w:r w:rsidR="008C1BFF" w:rsidRPr="00E001D6">
        <w:t xml:space="preserve"> synchroniz</w:t>
      </w:r>
      <w:r w:rsidR="008F065E">
        <w:t>e</w:t>
      </w:r>
      <w:r w:rsidR="008C1BFF" w:rsidRPr="00E001D6">
        <w:t xml:space="preserve"> with training activities to be </w:t>
      </w:r>
      <w:r w:rsidR="008F065E">
        <w:t>initiated</w:t>
      </w:r>
      <w:r w:rsidR="008C1BFF" w:rsidRPr="00E001D6">
        <w:t xml:space="preserve"> by </w:t>
      </w:r>
      <w:r w:rsidR="008641FD" w:rsidRPr="00C138C7">
        <w:t>Germany</w:t>
      </w:r>
      <w:r w:rsidR="003C34BF">
        <w:t xml:space="preserve"> </w:t>
      </w:r>
      <w:r w:rsidR="00075533">
        <w:t xml:space="preserve">in December </w:t>
      </w:r>
      <w:r w:rsidR="003C34BF">
        <w:t xml:space="preserve">upon the revision of the </w:t>
      </w:r>
      <w:r w:rsidR="008C5AF6" w:rsidRPr="00C138C7">
        <w:t>ITI syllabus</w:t>
      </w:r>
      <w:r w:rsidR="00F16767">
        <w:t xml:space="preserve"> to </w:t>
      </w:r>
      <w:r w:rsidR="008C5AF6" w:rsidRPr="00C138C7">
        <w:t>includ</w:t>
      </w:r>
      <w:r w:rsidR="00F16767">
        <w:t>e</w:t>
      </w:r>
      <w:r w:rsidR="008C5AF6" w:rsidRPr="00C138C7">
        <w:t xml:space="preserve"> knowledge of alternative low</w:t>
      </w:r>
      <w:r w:rsidR="00BB4313" w:rsidRPr="00C138C7">
        <w:t>-</w:t>
      </w:r>
      <w:r w:rsidR="008C5AF6" w:rsidRPr="00C138C7">
        <w:t>GWP refrigerants, implementation of safety protocols for flammable refrigerants, and an overview of energy efficiency including star labelling and Indian Seasonal Energy Efficiency ration (ISEER) initiatives</w:t>
      </w:r>
      <w:r w:rsidR="000D2F46" w:rsidRPr="00C138C7">
        <w:t>.</w:t>
      </w:r>
      <w:r w:rsidR="006F7D67">
        <w:t xml:space="preserve"> </w:t>
      </w:r>
      <w:bookmarkStart w:id="4" w:name="_Hlk125544833"/>
    </w:p>
    <w:p w14:paraId="78F57DE0" w14:textId="794E2B75" w:rsidR="003F2783" w:rsidRDefault="00645FB6" w:rsidP="00872083">
      <w:pPr>
        <w:pStyle w:val="Heading1"/>
        <w:keepNext/>
        <w:numPr>
          <w:ilvl w:val="0"/>
          <w:numId w:val="0"/>
        </w:numPr>
        <w:rPr>
          <w:i/>
        </w:rPr>
      </w:pPr>
      <w:r>
        <w:rPr>
          <w:i/>
        </w:rPr>
        <w:t xml:space="preserve">Enabling </w:t>
      </w:r>
      <w:r w:rsidR="002F4D3A">
        <w:rPr>
          <w:i/>
        </w:rPr>
        <w:t>a</w:t>
      </w:r>
      <w:r>
        <w:rPr>
          <w:i/>
        </w:rPr>
        <w:t>ctivities</w:t>
      </w:r>
    </w:p>
    <w:p w14:paraId="62A64AAC" w14:textId="5C872444" w:rsidR="00872083" w:rsidRPr="00872083" w:rsidRDefault="00872083" w:rsidP="00872083">
      <w:pPr>
        <w:pStyle w:val="Heading1"/>
      </w:pPr>
      <w:r w:rsidRPr="009C1716">
        <w:rPr>
          <w:i/>
          <w:iCs/>
        </w:rPr>
        <w:t>Policy and enforcement framework:</w:t>
      </w:r>
      <w:r w:rsidRPr="00872083">
        <w:t xml:space="preserve"> </w:t>
      </w:r>
      <w:r w:rsidR="00BB62E0">
        <w:t xml:space="preserve">In relation to the </w:t>
      </w:r>
      <w:r w:rsidR="007319FB">
        <w:t>training for PCB officials star</w:t>
      </w:r>
      <w:r w:rsidR="00F938AD">
        <w:t>t</w:t>
      </w:r>
      <w:r w:rsidR="007319FB">
        <w:t>ed in October</w:t>
      </w:r>
      <w:r w:rsidR="00361C19">
        <w:t> </w:t>
      </w:r>
      <w:r w:rsidR="007319FB">
        <w:t xml:space="preserve">2024, UNEP explained that </w:t>
      </w:r>
      <w:r w:rsidR="004E7260">
        <w:t xml:space="preserve">there </w:t>
      </w:r>
      <w:r w:rsidR="00F938AD">
        <w:t xml:space="preserve">will be seven </w:t>
      </w:r>
      <w:r w:rsidR="004E7260">
        <w:t xml:space="preserve">workshops </w:t>
      </w:r>
      <w:r w:rsidR="00036CAB">
        <w:t>to be completed by the</w:t>
      </w:r>
      <w:r w:rsidR="00F938AD">
        <w:t xml:space="preserve"> </w:t>
      </w:r>
      <w:r w:rsidR="00036CAB">
        <w:t>thi</w:t>
      </w:r>
      <w:r w:rsidR="00F938AD">
        <w:t>rd</w:t>
      </w:r>
      <w:r w:rsidR="00036CAB">
        <w:t xml:space="preserve"> quarter o</w:t>
      </w:r>
      <w:r w:rsidR="00F938AD">
        <w:t>f</w:t>
      </w:r>
      <w:r w:rsidR="00036CAB">
        <w:t xml:space="preserve"> 2025 aimed to inter alia </w:t>
      </w:r>
      <w:r w:rsidR="0022483F">
        <w:t xml:space="preserve">increase knowledge on </w:t>
      </w:r>
      <w:r w:rsidRPr="00872083">
        <w:t>Montreal Protocol provisions</w:t>
      </w:r>
      <w:r w:rsidR="0022483F">
        <w:t xml:space="preserve"> and</w:t>
      </w:r>
      <w:r w:rsidRPr="00872083">
        <w:t xml:space="preserve"> lifecycle refrigerant management (LRM) to </w:t>
      </w:r>
      <w:r w:rsidR="00B84119">
        <w:t xml:space="preserve">support finalization of the </w:t>
      </w:r>
      <w:r w:rsidRPr="00872083">
        <w:t>guidelines for appropriate management and disposal of refrigerants at the end-of-life RAC equipment</w:t>
      </w:r>
      <w:r w:rsidR="00510E03">
        <w:t xml:space="preserve">, </w:t>
      </w:r>
      <w:r w:rsidRPr="00872083">
        <w:t xml:space="preserve">monitoring of enterprises using controlled substances </w:t>
      </w:r>
      <w:r w:rsidR="00707940">
        <w:t>c</w:t>
      </w:r>
      <w:r w:rsidRPr="00872083">
        <w:t xml:space="preserve">onsidering the provisions of </w:t>
      </w:r>
      <w:r w:rsidR="00707940">
        <w:t>the ODS rules</w:t>
      </w:r>
      <w:r w:rsidR="00B84119">
        <w:t>,</w:t>
      </w:r>
      <w:r w:rsidRPr="00872083">
        <w:t xml:space="preserve"> and modalities for overseeing the approved destruction technologies. The </w:t>
      </w:r>
      <w:r w:rsidR="00265F9E">
        <w:t xml:space="preserve">Secretariat also followed up on the </w:t>
      </w:r>
      <w:r w:rsidRPr="00872083">
        <w:t xml:space="preserve">SOP and the materials for </w:t>
      </w:r>
      <w:r w:rsidR="004C6366">
        <w:t>o</w:t>
      </w:r>
      <w:r w:rsidRPr="00872083">
        <w:t xml:space="preserve">ccupational </w:t>
      </w:r>
      <w:r w:rsidR="004C6366">
        <w:t>s</w:t>
      </w:r>
      <w:r w:rsidRPr="00872083">
        <w:t>afety enforcement staff</w:t>
      </w:r>
      <w:r w:rsidR="00265F9E">
        <w:t xml:space="preserve">, which UNEP informed </w:t>
      </w:r>
      <w:r w:rsidRPr="00872083">
        <w:t>is planned to commence January 2025 with a series of consultations with the occupational safety enforcement staff, the Bureau of Indian Standards (BIS) who is currently working on safety standards for refrigerants in line with the India Cooling Action Plan (ICAP)</w:t>
      </w:r>
      <w:r w:rsidR="004C2C27">
        <w:t>,</w:t>
      </w:r>
      <w:r w:rsidRPr="00872083">
        <w:t xml:space="preserve"> and the industry stakeholders. Based on the outcomes of the consultations, the SOP and the material development will be initiated in </w:t>
      </w:r>
      <w:r w:rsidR="000C24E8">
        <w:t xml:space="preserve">the second quarter </w:t>
      </w:r>
      <w:r w:rsidRPr="00872083">
        <w:t>of 2025.</w:t>
      </w:r>
    </w:p>
    <w:p w14:paraId="1DAC091C" w14:textId="5E1FEFE7" w:rsidR="00872083" w:rsidRPr="00872083" w:rsidRDefault="00872083" w:rsidP="00872083">
      <w:pPr>
        <w:pStyle w:val="Heading1"/>
      </w:pPr>
      <w:r w:rsidRPr="00E001D6">
        <w:rPr>
          <w:i/>
          <w:iCs/>
        </w:rPr>
        <w:t>Sector-based ODS policy development:</w:t>
      </w:r>
      <w:r w:rsidRPr="00872083">
        <w:t xml:space="preserve"> </w:t>
      </w:r>
      <w:r w:rsidR="00D74B12">
        <w:t xml:space="preserve">In explaining the reason why </w:t>
      </w:r>
      <w:r w:rsidRPr="00872083">
        <w:t xml:space="preserve">none of the </w:t>
      </w:r>
      <w:r w:rsidR="002F4D3A">
        <w:t>terms of reference (</w:t>
      </w:r>
      <w:r w:rsidRPr="00872083">
        <w:t>TORs</w:t>
      </w:r>
      <w:r w:rsidR="002F4D3A">
        <w:t>)</w:t>
      </w:r>
      <w:r w:rsidRPr="00872083">
        <w:t xml:space="preserve"> for the proposed </w:t>
      </w:r>
      <w:r w:rsidR="00DE3E5F">
        <w:t>studies</w:t>
      </w:r>
      <w:r w:rsidR="00160C17">
        <w:t xml:space="preserve"> under this activity</w:t>
      </w:r>
      <w:r w:rsidR="00DE3E5F">
        <w:t xml:space="preserve"> </w:t>
      </w:r>
      <w:r w:rsidRPr="00872083">
        <w:t>ha</w:t>
      </w:r>
      <w:r w:rsidR="00DE3E5F">
        <w:t>d</w:t>
      </w:r>
      <w:r w:rsidRPr="00872083">
        <w:t xml:space="preserve"> been completed,</w:t>
      </w:r>
      <w:r w:rsidR="003A4159">
        <w:t xml:space="preserve"> </w:t>
      </w:r>
      <w:r w:rsidR="007E0002">
        <w:t xml:space="preserve">UNEP </w:t>
      </w:r>
      <w:r w:rsidR="00D74B12">
        <w:t>informed</w:t>
      </w:r>
      <w:r w:rsidR="00D27594">
        <w:t xml:space="preserve"> </w:t>
      </w:r>
      <w:r w:rsidR="007E0002">
        <w:t xml:space="preserve">that </w:t>
      </w:r>
      <w:r w:rsidR="0030334E">
        <w:t>it took</w:t>
      </w:r>
      <w:r w:rsidR="007E0002" w:rsidRPr="00872083">
        <w:t xml:space="preserve"> some time to transfer the funds to the </w:t>
      </w:r>
      <w:r w:rsidR="0030334E">
        <w:t>c</w:t>
      </w:r>
      <w:r w:rsidR="007E0002" w:rsidRPr="00872083">
        <w:t xml:space="preserve">ountry and commencing implementation soon after approval </w:t>
      </w:r>
      <w:r w:rsidR="0030334E">
        <w:t>was difficult</w:t>
      </w:r>
      <w:r w:rsidR="007452BA">
        <w:t xml:space="preserve">. In addition, </w:t>
      </w:r>
      <w:r w:rsidR="006925DD">
        <w:t>as</w:t>
      </w:r>
      <w:r w:rsidRPr="00872083">
        <w:t xml:space="preserve"> several of these </w:t>
      </w:r>
      <w:r w:rsidR="00786EE8">
        <w:t xml:space="preserve">activities </w:t>
      </w:r>
      <w:r w:rsidRPr="00872083">
        <w:t>are closely related to the thematic areas of the ICAP, the input from the concerned line Ministries/departments were sought after finalisation of action points for all the thematic areas of the ICAP during 2023 and 2024</w:t>
      </w:r>
      <w:r w:rsidR="00786EE8">
        <w:t xml:space="preserve">. </w:t>
      </w:r>
      <w:r w:rsidR="00D74B12">
        <w:t>UNEP reassured that t</w:t>
      </w:r>
      <w:r w:rsidR="00237705" w:rsidRPr="00237705">
        <w:t xml:space="preserve">he draft </w:t>
      </w:r>
      <w:r w:rsidR="00237705">
        <w:t>TORs</w:t>
      </w:r>
      <w:r w:rsidR="00237705" w:rsidRPr="00237705">
        <w:t xml:space="preserve"> have</w:t>
      </w:r>
      <w:r w:rsidR="003E4059">
        <w:t xml:space="preserve"> now</w:t>
      </w:r>
      <w:r w:rsidR="00237705" w:rsidRPr="00237705">
        <w:t xml:space="preserve"> been </w:t>
      </w:r>
      <w:r w:rsidR="00237705" w:rsidRPr="00237705">
        <w:lastRenderedPageBreak/>
        <w:t>discussed with the concerned stakeholders</w:t>
      </w:r>
      <w:r w:rsidR="00237705">
        <w:t xml:space="preserve"> and the</w:t>
      </w:r>
      <w:r w:rsidR="00D27594">
        <w:t xml:space="preserve"> studies</w:t>
      </w:r>
      <w:r w:rsidR="00AB29D3">
        <w:t xml:space="preserve"> will</w:t>
      </w:r>
      <w:r w:rsidR="003E4059">
        <w:t xml:space="preserve"> start to</w:t>
      </w:r>
      <w:r w:rsidR="00AB29D3">
        <w:t xml:space="preserve"> be conducted </w:t>
      </w:r>
      <w:r w:rsidR="00DA419B">
        <w:t>with relevant national partners</w:t>
      </w:r>
      <w:r w:rsidR="003E4059">
        <w:t xml:space="preserve"> in</w:t>
      </w:r>
      <w:r w:rsidR="0078591C">
        <w:t xml:space="preserve"> December 2024</w:t>
      </w:r>
      <w:r w:rsidR="003E4059">
        <w:t>.</w:t>
      </w:r>
      <w:r w:rsidRPr="00872083">
        <w:t xml:space="preserve"> </w:t>
      </w:r>
    </w:p>
    <w:bookmarkEnd w:id="4"/>
    <w:p w14:paraId="650F8278" w14:textId="4A086BD0" w:rsidR="00EA598B" w:rsidRDefault="00EA598B" w:rsidP="00D14426">
      <w:pPr>
        <w:keepNext/>
        <w:spacing w:after="240"/>
        <w:rPr>
          <w:u w:val="single"/>
        </w:rPr>
      </w:pPr>
      <w:r w:rsidRPr="001D6A8E">
        <w:rPr>
          <w:u w:val="single"/>
        </w:rPr>
        <w:t xml:space="preserve">Implementation plan for the </w:t>
      </w:r>
      <w:r w:rsidR="00103027">
        <w:rPr>
          <w:u w:val="single"/>
        </w:rPr>
        <w:t>second</w:t>
      </w:r>
      <w:r>
        <w:rPr>
          <w:u w:val="single"/>
        </w:rPr>
        <w:t xml:space="preserve"> </w:t>
      </w:r>
      <w:r w:rsidRPr="001D6A8E">
        <w:rPr>
          <w:u w:val="single"/>
        </w:rPr>
        <w:t xml:space="preserve">tranche of stage </w:t>
      </w:r>
      <w:r w:rsidR="00044287" w:rsidRPr="00044287">
        <w:rPr>
          <w:u w:val="single"/>
        </w:rPr>
        <w:t>III</w:t>
      </w:r>
      <w:r w:rsidRPr="001D6A8E">
        <w:rPr>
          <w:u w:val="single"/>
        </w:rPr>
        <w:t xml:space="preserve"> of the HCFC phase</w:t>
      </w:r>
      <w:r>
        <w:rPr>
          <w:u w:val="single"/>
        </w:rPr>
        <w:noBreakHyphen/>
      </w:r>
      <w:r w:rsidRPr="001D6A8E">
        <w:rPr>
          <w:u w:val="single"/>
        </w:rPr>
        <w:t>out management plan</w:t>
      </w:r>
    </w:p>
    <w:p w14:paraId="06CF7D8A" w14:textId="632AAE28" w:rsidR="000574DE" w:rsidRPr="003C5F01" w:rsidRDefault="00DA0CD8" w:rsidP="00D14426">
      <w:pPr>
        <w:keepNext/>
        <w:spacing w:after="240"/>
        <w:rPr>
          <w:i/>
          <w:iCs/>
        </w:rPr>
      </w:pPr>
      <w:r>
        <w:rPr>
          <w:i/>
          <w:iCs/>
        </w:rPr>
        <w:t>Refrigeration s</w:t>
      </w:r>
      <w:r w:rsidR="000574DE" w:rsidRPr="003C5F01">
        <w:rPr>
          <w:i/>
          <w:iCs/>
        </w:rPr>
        <w:t xml:space="preserve">ervicing </w:t>
      </w:r>
      <w:r>
        <w:rPr>
          <w:i/>
          <w:iCs/>
        </w:rPr>
        <w:t>s</w:t>
      </w:r>
      <w:r w:rsidR="000574DE" w:rsidRPr="003C5F01">
        <w:rPr>
          <w:i/>
          <w:iCs/>
        </w:rPr>
        <w:t>ector</w:t>
      </w:r>
    </w:p>
    <w:p w14:paraId="46CA9420" w14:textId="4D3BFBC9" w:rsidR="00C22CAC" w:rsidRDefault="00D120B4" w:rsidP="00F67BAF">
      <w:pPr>
        <w:pStyle w:val="Heading1"/>
      </w:pPr>
      <w:r w:rsidRPr="003C5F01">
        <w:rPr>
          <w:i/>
          <w:iCs/>
        </w:rPr>
        <w:t>Equipment support component (UNDP):</w:t>
      </w:r>
      <w:r>
        <w:t xml:space="preserve"> </w:t>
      </w:r>
      <w:r w:rsidR="00CE2CC0">
        <w:t xml:space="preserve">In relation to the </w:t>
      </w:r>
      <w:r w:rsidR="00C22CAC">
        <w:t>US</w:t>
      </w:r>
      <w:r w:rsidR="001944B0">
        <w:t> </w:t>
      </w:r>
      <w:r w:rsidR="00C22CAC">
        <w:t>$2,820,000 requested under the second tranche</w:t>
      </w:r>
      <w:r w:rsidR="00CE2CC0">
        <w:t xml:space="preserve">, UNDP </w:t>
      </w:r>
      <w:r w:rsidR="00333E05">
        <w:t xml:space="preserve">informed that </w:t>
      </w:r>
      <w:r w:rsidR="004C6366">
        <w:t>it</w:t>
      </w:r>
      <w:r w:rsidR="00333E05">
        <w:t xml:space="preserve"> will be used to procure and distribute additional sets of equipment for </w:t>
      </w:r>
      <w:r w:rsidR="002F4D3A">
        <w:t>ITIs and</w:t>
      </w:r>
      <w:r w:rsidR="00877992">
        <w:t xml:space="preserve"> sets of tools and equipment for </w:t>
      </w:r>
      <w:r w:rsidR="00443E6F">
        <w:t>certified technicians and RAC servicing centres. UNDP confirmed that the request is in line with the plan under stage</w:t>
      </w:r>
      <w:r w:rsidR="00AF4FFE">
        <w:t xml:space="preserve"> </w:t>
      </w:r>
      <w:r w:rsidR="00443E6F">
        <w:t>I</w:t>
      </w:r>
      <w:r w:rsidR="007A2546">
        <w:t>I</w:t>
      </w:r>
      <w:r w:rsidR="00443E6F">
        <w:t xml:space="preserve">I of the HPMP of providing equipment to </w:t>
      </w:r>
      <w:r w:rsidR="00D26000">
        <w:t>100</w:t>
      </w:r>
      <w:r w:rsidR="004C6366">
        <w:t>-</w:t>
      </w:r>
      <w:r w:rsidR="00D26000">
        <w:t xml:space="preserve">120 ITIs, 2,000 certified technicians and </w:t>
      </w:r>
      <w:r w:rsidR="00F61655">
        <w:t>1,</w:t>
      </w:r>
      <w:r w:rsidR="003C5F01">
        <w:t>0</w:t>
      </w:r>
      <w:r w:rsidR="00F61655">
        <w:t>00 RAC servicing centres.</w:t>
      </w:r>
    </w:p>
    <w:p w14:paraId="57BF0F33" w14:textId="34650430" w:rsidR="005E69AE" w:rsidRDefault="008A5B9B" w:rsidP="00275A54">
      <w:pPr>
        <w:pStyle w:val="Heading1"/>
      </w:pPr>
      <w:r w:rsidRPr="00FB1356">
        <w:rPr>
          <w:i/>
          <w:iCs/>
        </w:rPr>
        <w:t>Strengthening capacity in the refrigeration servicing sector (Germany):</w:t>
      </w:r>
      <w:r w:rsidR="00332395" w:rsidRPr="00332395">
        <w:t xml:space="preserve"> </w:t>
      </w:r>
      <w:r w:rsidR="006C4B1D">
        <w:t xml:space="preserve">Germany clarified that </w:t>
      </w:r>
      <w:r w:rsidR="00C01C1E">
        <w:t xml:space="preserve">it is expected to train 250 trainers, including 100 under the first tranche and 150 under the second tranche. </w:t>
      </w:r>
      <w:r w:rsidR="00717AAE">
        <w:t xml:space="preserve">Fifty of these </w:t>
      </w:r>
      <w:r w:rsidR="00C01C1E">
        <w:t>trainers</w:t>
      </w:r>
      <w:r w:rsidR="00224899" w:rsidRPr="00224899">
        <w:t xml:space="preserve"> will be from the training patterns of </w:t>
      </w:r>
      <w:r w:rsidR="00717AAE">
        <w:t>Germany</w:t>
      </w:r>
      <w:r w:rsidR="00224899" w:rsidRPr="00224899">
        <w:t>, which will impart training to the targeted 25</w:t>
      </w:r>
      <w:r w:rsidR="00224899">
        <w:t>,</w:t>
      </w:r>
      <w:r w:rsidR="00224899" w:rsidRPr="00224899">
        <w:t xml:space="preserve">000 technicians under </w:t>
      </w:r>
      <w:r w:rsidR="00224899">
        <w:t>stage III</w:t>
      </w:r>
      <w:r w:rsidR="00717AAE">
        <w:t>;</w:t>
      </w:r>
      <w:r w:rsidR="00224899" w:rsidRPr="00224899">
        <w:t xml:space="preserve"> the</w:t>
      </w:r>
      <w:r w:rsidR="00E67ABB">
        <w:t xml:space="preserve"> remaining trainers will be </w:t>
      </w:r>
      <w:r w:rsidR="00224899" w:rsidRPr="00224899">
        <w:t xml:space="preserve">the 100-120 ITIs </w:t>
      </w:r>
      <w:r w:rsidR="00E67ABB">
        <w:t>being also strengthened with equipment under stage III</w:t>
      </w:r>
      <w:r w:rsidR="00224899" w:rsidRPr="00224899">
        <w:t>.</w:t>
      </w:r>
      <w:r w:rsidR="00332395" w:rsidRPr="00DA0CD8">
        <w:t xml:space="preserve"> </w:t>
      </w:r>
      <w:r w:rsidR="00024393">
        <w:t>In addition to the overall target of an estimated 25,000</w:t>
      </w:r>
      <w:r w:rsidR="004C6366">
        <w:t> </w:t>
      </w:r>
      <w:r w:rsidR="00024393">
        <w:t xml:space="preserve">technicians to be trained directly by the HPMP, an additional 100,000 </w:t>
      </w:r>
      <w:r w:rsidR="004C6366">
        <w:t xml:space="preserve">technicians </w:t>
      </w:r>
      <w:r w:rsidR="00024393">
        <w:t>are expected to be trained by the ITI</w:t>
      </w:r>
      <w:r w:rsidR="00024393" w:rsidRPr="005A1705">
        <w:t>s and other training partners</w:t>
      </w:r>
      <w:r w:rsidR="00024393">
        <w:t xml:space="preserve"> during stage III of the HPMP.</w:t>
      </w:r>
    </w:p>
    <w:p w14:paraId="4D2CABC1" w14:textId="77777777" w:rsidR="00EA598B" w:rsidRPr="00281612" w:rsidRDefault="00EA598B" w:rsidP="00D14426">
      <w:pPr>
        <w:keepNext/>
        <w:spacing w:after="240"/>
        <w:rPr>
          <w:u w:val="single"/>
        </w:rPr>
      </w:pPr>
      <w:r w:rsidRPr="00281612">
        <w:rPr>
          <w:u w:val="single"/>
        </w:rPr>
        <w:t>Gender policy implementation</w:t>
      </w:r>
    </w:p>
    <w:p w14:paraId="12806CFD" w14:textId="58395C5C" w:rsidR="00374749" w:rsidRDefault="00374749" w:rsidP="00374749">
      <w:pPr>
        <w:pStyle w:val="Heading1"/>
        <w:tabs>
          <w:tab w:val="num" w:pos="0"/>
        </w:tabs>
      </w:pPr>
      <w:r w:rsidRPr="00FD27AE">
        <w:t xml:space="preserve">Following decision 84/92, the operational policy on gender mainstreaming has been integrated into the design of </w:t>
      </w:r>
      <w:r>
        <w:t>s</w:t>
      </w:r>
      <w:r w:rsidRPr="00FD27AE">
        <w:t xml:space="preserve">tage III of the HPMP. Gender-sensitive data was collected through surveys, and an analysis of baseline actions taken by </w:t>
      </w:r>
      <w:r>
        <w:t>enterprises</w:t>
      </w:r>
      <w:r w:rsidRPr="00FD27AE">
        <w:t xml:space="preserve"> and stakeholders revealed that women’s participation in the workforce was present in over 50</w:t>
      </w:r>
      <w:r>
        <w:t xml:space="preserve"> per cent</w:t>
      </w:r>
      <w:r w:rsidRPr="00FD27AE">
        <w:t xml:space="preserve"> of the enterprises visited during site verification. In some enterprises, women made up to one-third of the total workforce. Among eligible enterprises, 62</w:t>
      </w:r>
      <w:r>
        <w:t xml:space="preserve"> per cent</w:t>
      </w:r>
      <w:r w:rsidRPr="00FD27AE">
        <w:t xml:space="preserve"> reported an average female workforce share of 1</w:t>
      </w:r>
      <w:r>
        <w:t>1 per cent</w:t>
      </w:r>
      <w:r w:rsidRPr="00FD27AE">
        <w:t>, with the highest share reaching 35</w:t>
      </w:r>
      <w:r>
        <w:t xml:space="preserve"> per cent</w:t>
      </w:r>
      <w:r w:rsidRPr="00FD27AE">
        <w:t>. It was observed that women were more commonly employed in back-office, accounts, and administrative roles, rather than on the shop floors. Women represented more than 25</w:t>
      </w:r>
      <w:r>
        <w:t xml:space="preserve"> per cent</w:t>
      </w:r>
      <w:r w:rsidRPr="00FD27AE">
        <w:t xml:space="preserve"> of the</w:t>
      </w:r>
      <w:r w:rsidR="00366770">
        <w:t xml:space="preserve"> 400 participants in the awareness activities under the first tranche</w:t>
      </w:r>
      <w:r w:rsidR="00732149">
        <w:t xml:space="preserve">. </w:t>
      </w:r>
      <w:r w:rsidRPr="00FD27AE">
        <w:t>Additionally, the staff of the NOU and PMU includes over 50</w:t>
      </w:r>
      <w:r>
        <w:t xml:space="preserve"> per cent</w:t>
      </w:r>
      <w:r w:rsidRPr="00FD27AE">
        <w:t xml:space="preserve"> women</w:t>
      </w:r>
      <w:r>
        <w:t>.</w:t>
      </w:r>
    </w:p>
    <w:p w14:paraId="63E1D437" w14:textId="4C779FE6" w:rsidR="00374749" w:rsidRPr="00E97AF6" w:rsidRDefault="00374749" w:rsidP="00374749">
      <w:pPr>
        <w:pStyle w:val="Heading1"/>
        <w:tabs>
          <w:tab w:val="num" w:pos="0"/>
        </w:tabs>
      </w:pPr>
      <w:r w:rsidRPr="00E97AF6">
        <w:t>The servicing sector component focuse</w:t>
      </w:r>
      <w:r>
        <w:t>d</w:t>
      </w:r>
      <w:r w:rsidRPr="00E97AF6">
        <w:t xml:space="preserve"> on strengthening training infrastructure and capacity</w:t>
      </w:r>
      <w:r w:rsidR="004C6366">
        <w:noBreakHyphen/>
      </w:r>
      <w:r w:rsidRPr="00E97AF6">
        <w:t>building programs, with particular attention to supporting women technicians in the</w:t>
      </w:r>
      <w:r>
        <w:t xml:space="preserve"> </w:t>
      </w:r>
      <w:r w:rsidRPr="00E97AF6">
        <w:t>RAC sector. Efforts include providing equipment and tools to help women work effectively in this specialized field, as well as creating training opportunities specifically designed to encourage women to enter the sector. Support for RAC training institutes include</w:t>
      </w:r>
      <w:r>
        <w:t>d</w:t>
      </w:r>
      <w:r w:rsidRPr="00E97AF6">
        <w:t xml:space="preserve"> selection criteria that promote applications from women for technical and vocational training. Additionally, training programs </w:t>
      </w:r>
      <w:r>
        <w:t>we</w:t>
      </w:r>
      <w:r w:rsidRPr="00E97AF6">
        <w:t>re designed to address the specific needs of both men and women. A study has been launched to develop a comprehensive Gender Action Plan, which will research and analyze key gender issues in the sector</w:t>
      </w:r>
      <w:r>
        <w:t>. P</w:t>
      </w:r>
      <w:r w:rsidRPr="00C137FD">
        <w:t xml:space="preserve">rogress on </w:t>
      </w:r>
      <w:r>
        <w:t xml:space="preserve">the </w:t>
      </w:r>
      <w:r w:rsidRPr="00C137FD">
        <w:t xml:space="preserve">activities along with </w:t>
      </w:r>
      <w:r>
        <w:t xml:space="preserve">the mandatory </w:t>
      </w:r>
      <w:r w:rsidRPr="00C137FD">
        <w:t>performance indicators will be provided during the next tranche submission</w:t>
      </w:r>
      <w:r>
        <w:t>.</w:t>
      </w:r>
    </w:p>
    <w:p w14:paraId="6997258F" w14:textId="77777777" w:rsidR="00374749" w:rsidRPr="00244DC0" w:rsidRDefault="00374749" w:rsidP="002A12E9">
      <w:pPr>
        <w:pStyle w:val="NormalWeb"/>
        <w:keepNext/>
        <w:rPr>
          <w:sz w:val="22"/>
          <w:szCs w:val="22"/>
          <w:u w:val="single"/>
        </w:rPr>
      </w:pPr>
      <w:r w:rsidRPr="00244DC0">
        <w:rPr>
          <w:sz w:val="22"/>
          <w:szCs w:val="22"/>
          <w:u w:val="single"/>
        </w:rPr>
        <w:t>Sustainability of the HCFC phase-out and assessment of risks</w:t>
      </w:r>
      <w:r>
        <w:rPr>
          <w:sz w:val="22"/>
          <w:szCs w:val="22"/>
          <w:u w:val="single"/>
        </w:rPr>
        <w:t xml:space="preserve"> </w:t>
      </w:r>
    </w:p>
    <w:p w14:paraId="6688C826" w14:textId="7A4C6E70" w:rsidR="00374749" w:rsidRDefault="00374749" w:rsidP="00374749">
      <w:pPr>
        <w:pStyle w:val="Heading1"/>
        <w:tabs>
          <w:tab w:val="num" w:pos="0"/>
        </w:tabs>
      </w:pPr>
      <w:r w:rsidRPr="000B22EE">
        <w:t xml:space="preserve">Under </w:t>
      </w:r>
      <w:r w:rsidR="00D55B94">
        <w:t>s</w:t>
      </w:r>
      <w:r w:rsidRPr="000B22EE">
        <w:t xml:space="preserve">tage III, India will strengthen enforcement actions and regulatory frameworks to support </w:t>
      </w:r>
      <w:r>
        <w:t xml:space="preserve">and sustain </w:t>
      </w:r>
      <w:r w:rsidRPr="000B22EE">
        <w:t>the phase-out of HCFCs, particularly in sectors</w:t>
      </w:r>
      <w:r>
        <w:t xml:space="preserve"> and </w:t>
      </w:r>
      <w:r w:rsidR="00D55B94">
        <w:t>enterprises</w:t>
      </w:r>
      <w:r w:rsidRPr="000B22EE">
        <w:t xml:space="preserve"> not eligible for Multilateral Fund assistance. This will help eliminate 194.64 </w:t>
      </w:r>
      <w:r w:rsidR="0075740E">
        <w:t>mt</w:t>
      </w:r>
      <w:r w:rsidRPr="000B22EE">
        <w:t xml:space="preserve"> of HCFC-22 consumption in the RAC manufacturing sector at no additional cost to the Fund. </w:t>
      </w:r>
      <w:r w:rsidRPr="00483186">
        <w:t xml:space="preserve">UNDP and </w:t>
      </w:r>
      <w:proofErr w:type="spellStart"/>
      <w:r w:rsidRPr="00483186">
        <w:t>M</w:t>
      </w:r>
      <w:r>
        <w:t>o</w:t>
      </w:r>
      <w:r w:rsidRPr="00483186">
        <w:t>EFCC</w:t>
      </w:r>
      <w:proofErr w:type="spellEnd"/>
      <w:r w:rsidRPr="00483186">
        <w:t xml:space="preserve"> also developed a </w:t>
      </w:r>
      <w:r>
        <w:t>r</w:t>
      </w:r>
      <w:r w:rsidRPr="00483186">
        <w:t xml:space="preserve">isk </w:t>
      </w:r>
      <w:r>
        <w:t>l</w:t>
      </w:r>
      <w:r w:rsidRPr="00483186">
        <w:t xml:space="preserve">og </w:t>
      </w:r>
      <w:r>
        <w:t xml:space="preserve">that includes qualitative </w:t>
      </w:r>
      <w:r w:rsidRPr="00B26B57">
        <w:t xml:space="preserve">discussion of the risks to the successful implementation of the project and its sustainability; and management plans, activities, policy and regulatory measures that will help ensure the sustainability of HCFC phase-out including conversions in the manufacturing sector, improved servicing practices, and </w:t>
      </w:r>
      <w:r w:rsidRPr="00B26B57">
        <w:lastRenderedPageBreak/>
        <w:t xml:space="preserve">sustainability of the training programmes. Stage III of the HPMP proposed the establishment of a technical assistance component for the RAC sector to continue </w:t>
      </w:r>
      <w:proofErr w:type="gramStart"/>
      <w:r w:rsidRPr="00B26B57">
        <w:t>providing assistance to</w:t>
      </w:r>
      <w:proofErr w:type="gramEnd"/>
      <w:r w:rsidRPr="00B26B57">
        <w:t xml:space="preserve"> </w:t>
      </w:r>
      <w:r w:rsidR="00151E65">
        <w:t>enterprises</w:t>
      </w:r>
      <w:r w:rsidRPr="00B26B57">
        <w:t xml:space="preserve"> and local bodies after the completion of the HPMP (project exit strategy) and overall sustainability of the reductions in HCFCs achieved through manufacturing sector conversion. Additionally, UNDP has applied its Partner Capacity Assessment Tool (PCAT) to the Implementing Partner (</w:t>
      </w:r>
      <w:proofErr w:type="spellStart"/>
      <w:r w:rsidRPr="00B26B57">
        <w:t>MoEFCC</w:t>
      </w:r>
      <w:proofErr w:type="spellEnd"/>
      <w:r w:rsidRPr="00B26B57">
        <w:t>) to assess its project execution capabilities and internal risks, and the UNDP Enterprise Risk Management Policy has</w:t>
      </w:r>
      <w:r w:rsidR="009231B7">
        <w:t xml:space="preserve"> been</w:t>
      </w:r>
      <w:r w:rsidRPr="00B26B57">
        <w:t xml:space="preserve"> applied as a key strategic risk management tool during the project lifecycle.</w:t>
      </w:r>
    </w:p>
    <w:p w14:paraId="7C3BD166" w14:textId="55A35B96" w:rsidR="00866833" w:rsidRDefault="0067334E" w:rsidP="00866833">
      <w:pPr>
        <w:pStyle w:val="Heading1"/>
        <w:tabs>
          <w:tab w:val="num" w:pos="0"/>
        </w:tabs>
      </w:pPr>
      <w:r>
        <w:t>T</w:t>
      </w:r>
      <w:r w:rsidR="00840011" w:rsidRPr="00840011">
        <w:t xml:space="preserve">he Secretariat noted delays in starting activities in the refrigeration servicing sector and enabling </w:t>
      </w:r>
      <w:r>
        <w:t>activities</w:t>
      </w:r>
      <w:r w:rsidR="00840011" w:rsidRPr="00840011">
        <w:t xml:space="preserve"> during the first tranche. For the UNDP component, delays stemmed from </w:t>
      </w:r>
      <w:r w:rsidR="00FD6774">
        <w:t xml:space="preserve">the </w:t>
      </w:r>
      <w:r w:rsidR="00840011" w:rsidRPr="00840011">
        <w:t xml:space="preserve">steps required </w:t>
      </w:r>
      <w:r w:rsidR="00FD6774">
        <w:t>for the signature of</w:t>
      </w:r>
      <w:r w:rsidR="00840011" w:rsidRPr="00840011">
        <w:t xml:space="preserve"> </w:t>
      </w:r>
      <w:r>
        <w:t>s</w:t>
      </w:r>
      <w:r w:rsidR="00840011" w:rsidRPr="00840011">
        <w:t>tage III of the HPMP, approved in June 2023</w:t>
      </w:r>
      <w:r w:rsidR="009231B7">
        <w:t>, which</w:t>
      </w:r>
      <w:r w:rsidR="00840011" w:rsidRPr="00840011">
        <w:t xml:space="preserve"> included project registration, compliance with legal requirements, and third-party eligibility confirmation. </w:t>
      </w:r>
      <w:r w:rsidR="00866833">
        <w:t xml:space="preserve">The </w:t>
      </w:r>
      <w:r w:rsidR="00866833" w:rsidRPr="00C0781C">
        <w:t>enabling activities</w:t>
      </w:r>
      <w:r w:rsidR="00866833">
        <w:t xml:space="preserve"> implemented by UNEP </w:t>
      </w:r>
      <w:r w:rsidR="00866833" w:rsidRPr="00C048FB">
        <w:t>are aligned with the</w:t>
      </w:r>
      <w:r w:rsidR="00866833" w:rsidRPr="00C0781C">
        <w:t xml:space="preserve"> ICAP's 2023-2024 action points, </w:t>
      </w:r>
      <w:r w:rsidR="00866833">
        <w:t xml:space="preserve">which involved coordination between both initiatives, delaying </w:t>
      </w:r>
      <w:r w:rsidR="009231B7">
        <w:t xml:space="preserve">the </w:t>
      </w:r>
      <w:r w:rsidR="00866833">
        <w:t>start</w:t>
      </w:r>
      <w:r w:rsidR="00866833" w:rsidRPr="00C048FB">
        <w:t>.</w:t>
      </w:r>
      <w:r w:rsidR="00866833" w:rsidRPr="00C0781C">
        <w:t xml:space="preserve"> </w:t>
      </w:r>
      <w:r w:rsidR="00840011" w:rsidRPr="00840011">
        <w:t>Despite this, the project remains on track, with frameworks like a Project Steering Committee and risk mitigation measures ensuring timely completion, particularly for company conversions.</w:t>
      </w:r>
      <w:r w:rsidR="005E533D">
        <w:t xml:space="preserve"> </w:t>
      </w:r>
    </w:p>
    <w:p w14:paraId="36DADD60" w14:textId="3EA556EF" w:rsidR="002A12E9" w:rsidRPr="002A12E9" w:rsidRDefault="002A12E9" w:rsidP="002A12E9">
      <w:pPr>
        <w:pStyle w:val="Heading1"/>
      </w:pPr>
      <w:r w:rsidRPr="002A12E9">
        <w:t>Notwithstanding that HCFC-225 is not included in the scope of HCFC verifications of consumption submitted by the country, and that there are considerable stocks of the substance, the Secretariat considers the risk of diversion of HCFC-225 that was produced for feedstock uses to controlled uses to be minimal given the comprehensive controls specified under the ODS (Regulation and Control) Rules 2000 and its amendments, which allow the Government to carefully monitor the production and stocks. The registered producer must submit quarterly reports on the production and exported quantities, and the license for export is issued by the Directorate General of Foreign Trade only after the recommendations of the Ozone Cell, which require the enterprise to produce a letter along with the application from importing country committing that the imported HCFC-225 shall be used for feedstock purpose only, in line with decisions</w:t>
      </w:r>
      <w:r>
        <w:t> </w:t>
      </w:r>
      <w:r w:rsidRPr="002A12E9">
        <w:t>VII/30 and XXIV/6</w:t>
      </w:r>
      <w:r w:rsidR="00F60E45">
        <w:t xml:space="preserve"> of the Meetings of the Parties</w:t>
      </w:r>
      <w:r w:rsidRPr="002A12E9">
        <w:t>.</w:t>
      </w:r>
    </w:p>
    <w:p w14:paraId="29FD7405" w14:textId="51DF3D34" w:rsidR="00EA598B" w:rsidRPr="0034371D" w:rsidRDefault="00EA598B" w:rsidP="00866833">
      <w:pPr>
        <w:pStyle w:val="Heading1"/>
        <w:numPr>
          <w:ilvl w:val="0"/>
          <w:numId w:val="0"/>
        </w:numPr>
        <w:rPr>
          <w:u w:val="single"/>
        </w:rPr>
      </w:pPr>
      <w:r w:rsidRPr="0034371D">
        <w:rPr>
          <w:u w:val="single"/>
        </w:rPr>
        <w:t>Conclusion</w:t>
      </w:r>
    </w:p>
    <w:p w14:paraId="21099487" w14:textId="037E0D1D" w:rsidR="00C14717" w:rsidRPr="00C14717" w:rsidRDefault="00C14717" w:rsidP="00871A79">
      <w:pPr>
        <w:pStyle w:val="Heading1"/>
      </w:pPr>
      <w:r w:rsidRPr="00C14717">
        <w:t xml:space="preserve">The Government of </w:t>
      </w:r>
      <w:r>
        <w:t>India</w:t>
      </w:r>
      <w:r w:rsidRPr="00C14717">
        <w:t xml:space="preserve"> continues to be in compliance with the Montreal Protocol and the HCFC consumption targets stated in its Agreement with the Executive Committee. HCFC consumption in 2023 was </w:t>
      </w:r>
      <w:r w:rsidR="0017161D">
        <w:t>80</w:t>
      </w:r>
      <w:r w:rsidRPr="00C14717">
        <w:t xml:space="preserve"> per cent below the HCFC consumption baseline and </w:t>
      </w:r>
      <w:r w:rsidR="00417594">
        <w:t>50</w:t>
      </w:r>
      <w:r w:rsidRPr="00C14717">
        <w:t xml:space="preserve"> per cent below the limit established in the Agreement. The verification</w:t>
      </w:r>
      <w:r w:rsidR="00417594">
        <w:t xml:space="preserve"> report confirmed that </w:t>
      </w:r>
      <w:r w:rsidR="008C2707" w:rsidRPr="008C2707">
        <w:t>the Government was implementing a licensing and quota system for HCFC imports and exports and</w:t>
      </w:r>
      <w:r w:rsidR="00496B36">
        <w:t>,</w:t>
      </w:r>
      <w:r w:rsidR="00496B36" w:rsidRPr="00496B36">
        <w:t xml:space="preserve"> except for production of HCFC-225 for feedstock that will be exported in a future year,</w:t>
      </w:r>
      <w:r w:rsidR="008C2707" w:rsidRPr="008C2707">
        <w:t xml:space="preserve"> that the </w:t>
      </w:r>
      <w:r w:rsidR="008C2707">
        <w:t>HCFC</w:t>
      </w:r>
      <w:r w:rsidR="008C2707" w:rsidRPr="008C2707">
        <w:t xml:space="preserve"> consumption reported under Article 7 of the Montreal Protocol for 2022 to 2023 was correct</w:t>
      </w:r>
      <w:r w:rsidRPr="00C14717">
        <w:t xml:space="preserve">. </w:t>
      </w:r>
      <w:proofErr w:type="spellStart"/>
      <w:r w:rsidR="00A37403">
        <w:t>MoAs</w:t>
      </w:r>
      <w:proofErr w:type="spellEnd"/>
      <w:r w:rsidR="00A37403">
        <w:t xml:space="preserve"> were signed with </w:t>
      </w:r>
      <w:r w:rsidR="006278CA">
        <w:t>11 AC manufacturing enterprises and</w:t>
      </w:r>
      <w:r w:rsidR="009231B7">
        <w:t xml:space="preserve"> </w:t>
      </w:r>
      <w:r w:rsidR="006278CA">
        <w:t>33 commercial refrigeration enterprises to</w:t>
      </w:r>
      <w:r w:rsidR="006C6424">
        <w:t xml:space="preserve"> convert to R-</w:t>
      </w:r>
      <w:r w:rsidR="00A34579">
        <w:t>2</w:t>
      </w:r>
      <w:r w:rsidR="006C6424">
        <w:t>90, R-600a or HFC-32</w:t>
      </w:r>
      <w:r w:rsidR="00302422">
        <w:t>.</w:t>
      </w:r>
      <w:r w:rsidRPr="00C14717">
        <w:t xml:space="preserve"> </w:t>
      </w:r>
      <w:r w:rsidR="00B947F6">
        <w:t>A unified certification system for technicians has been approved</w:t>
      </w:r>
      <w:r w:rsidR="00225464">
        <w:t xml:space="preserve">, </w:t>
      </w:r>
      <w:r w:rsidR="00B947F6">
        <w:t>e</w:t>
      </w:r>
      <w:r w:rsidR="00F87F6D">
        <w:t>quipment for 25 ITIs is being procured</w:t>
      </w:r>
      <w:r w:rsidR="00225464">
        <w:t xml:space="preserve"> and training of 25,000</w:t>
      </w:r>
      <w:r w:rsidR="009231B7">
        <w:t> </w:t>
      </w:r>
      <w:r w:rsidR="00225464">
        <w:t>tech</w:t>
      </w:r>
      <w:r w:rsidR="009231B7">
        <w:t>nicians</w:t>
      </w:r>
      <w:r w:rsidR="00225464">
        <w:t xml:space="preserve"> will start in December 2024. </w:t>
      </w:r>
      <w:r w:rsidR="00A81EE6">
        <w:t xml:space="preserve">Enabling activities in the servicing sector have also started including </w:t>
      </w:r>
      <w:r w:rsidR="00E5351A">
        <w:t xml:space="preserve">training </w:t>
      </w:r>
      <w:r w:rsidR="009231B7">
        <w:t>of</w:t>
      </w:r>
      <w:r w:rsidR="00E5351A">
        <w:t xml:space="preserve"> customs officers, drafting </w:t>
      </w:r>
      <w:r w:rsidR="009231B7">
        <w:t>the</w:t>
      </w:r>
      <w:r w:rsidR="00E5351A">
        <w:t xml:space="preserve"> terms of reference for several studies that will start in December 2024 and awareness activities including five workshops </w:t>
      </w:r>
      <w:r w:rsidR="00F022E3">
        <w:t xml:space="preserve">on the HPMP and HCFC regulations </w:t>
      </w:r>
      <w:r w:rsidR="00E5351A">
        <w:t>with</w:t>
      </w:r>
      <w:r w:rsidR="00F022E3">
        <w:t xml:space="preserve"> participation of</w:t>
      </w:r>
      <w:r w:rsidR="00E5351A">
        <w:t xml:space="preserve"> </w:t>
      </w:r>
      <w:r w:rsidR="00F022E3">
        <w:t>400 stakeholders.</w:t>
      </w:r>
      <w:r w:rsidRPr="00C14717">
        <w:t xml:space="preserve"> The bilateral and implementing agencies have met the 20 per cent disbursement threshold for the previous tranche, disbursing</w:t>
      </w:r>
      <w:r w:rsidR="00C37436">
        <w:t xml:space="preserve"> 26</w:t>
      </w:r>
      <w:r w:rsidRPr="00C14717">
        <w:t xml:space="preserve"> per cent of funds approved.</w:t>
      </w:r>
    </w:p>
    <w:p w14:paraId="1376F85D" w14:textId="77777777" w:rsidR="00EA598B" w:rsidRDefault="00EA598B" w:rsidP="00FC78C1">
      <w:pPr>
        <w:spacing w:before="360" w:after="240"/>
        <w:rPr>
          <w:b/>
        </w:rPr>
      </w:pPr>
      <w:r w:rsidRPr="0034371D">
        <w:rPr>
          <w:b/>
        </w:rPr>
        <w:t>RECOMMENDATION</w:t>
      </w:r>
    </w:p>
    <w:p w14:paraId="6D3CE243" w14:textId="77777777" w:rsidR="00EA598B" w:rsidRPr="0034371D" w:rsidRDefault="00EA598B" w:rsidP="00FC78C1">
      <w:pPr>
        <w:pStyle w:val="Heading1"/>
        <w:keepLines/>
      </w:pPr>
      <w:r w:rsidRPr="0034371D">
        <w:t>The Executive Committee may wish to consider:</w:t>
      </w:r>
    </w:p>
    <w:p w14:paraId="33533DDD" w14:textId="2C476F2C" w:rsidR="00EA598B" w:rsidRDefault="00EA598B" w:rsidP="00FC78C1">
      <w:pPr>
        <w:pStyle w:val="Heading2"/>
        <w:keepLines/>
        <w:widowControl/>
      </w:pPr>
      <w:r w:rsidRPr="0034371D">
        <w:t>Noting</w:t>
      </w:r>
      <w:r w:rsidR="00F60E45">
        <w:t xml:space="preserve"> t</w:t>
      </w:r>
      <w:r w:rsidRPr="0034371D">
        <w:t xml:space="preserve">he progress report on the implementation of the </w:t>
      </w:r>
      <w:r w:rsidR="00F60E45">
        <w:t xml:space="preserve">first </w:t>
      </w:r>
      <w:r w:rsidRPr="00771957">
        <w:t>tranche</w:t>
      </w:r>
      <w:r w:rsidRPr="0034371D">
        <w:t xml:space="preserve"> of </w:t>
      </w:r>
      <w:r>
        <w:t>stage </w:t>
      </w:r>
      <w:r w:rsidR="00044287" w:rsidRPr="00044287">
        <w:t>III</w:t>
      </w:r>
      <w:r>
        <w:t xml:space="preserve"> </w:t>
      </w:r>
      <w:r w:rsidRPr="0034371D">
        <w:t xml:space="preserve">of the HCFC phase-out management plan (HPMP) </w:t>
      </w:r>
      <w:r w:rsidRPr="009B6C52">
        <w:t xml:space="preserve">for </w:t>
      </w:r>
      <w:r w:rsidR="00956D68" w:rsidRPr="009B6C52">
        <w:t>India</w:t>
      </w:r>
      <w:r w:rsidRPr="0034371D">
        <w:t>;</w:t>
      </w:r>
      <w:r w:rsidR="00C609BA">
        <w:t xml:space="preserve"> and</w:t>
      </w:r>
    </w:p>
    <w:p w14:paraId="59B8C866" w14:textId="155F738B" w:rsidR="00EA598B" w:rsidRDefault="00EA598B" w:rsidP="000E59D7">
      <w:pPr>
        <w:pStyle w:val="Heading2"/>
        <w:widowControl/>
      </w:pPr>
      <w:r w:rsidRPr="0034371D">
        <w:lastRenderedPageBreak/>
        <w:t xml:space="preserve">Approving </w:t>
      </w:r>
      <w:r w:rsidRPr="00C12A11">
        <w:t xml:space="preserve">the </w:t>
      </w:r>
      <w:r w:rsidR="007C0793" w:rsidRPr="00E001D6">
        <w:t>second</w:t>
      </w:r>
      <w:r w:rsidRPr="00C12A11">
        <w:t xml:space="preserve"> tranche</w:t>
      </w:r>
      <w:r w:rsidRPr="0034371D">
        <w:t xml:space="preserve"> of </w:t>
      </w:r>
      <w:r>
        <w:t>stage </w:t>
      </w:r>
      <w:r w:rsidR="00044287" w:rsidRPr="00044287">
        <w:t>III</w:t>
      </w:r>
      <w:r>
        <w:t xml:space="preserve"> </w:t>
      </w:r>
      <w:r w:rsidRPr="0034371D">
        <w:t xml:space="preserve">of the HPMP for </w:t>
      </w:r>
      <w:r w:rsidR="00956D68" w:rsidRPr="009B6C52">
        <w:t>India</w:t>
      </w:r>
      <w:r w:rsidRPr="009B6C52">
        <w:t>,</w:t>
      </w:r>
      <w:r w:rsidRPr="0034371D">
        <w:t xml:space="preserve"> and the corresponding 20</w:t>
      </w:r>
      <w:r>
        <w:t>2</w:t>
      </w:r>
      <w:r w:rsidR="00E001D6">
        <w:t>5</w:t>
      </w:r>
      <w:r>
        <w:noBreakHyphen/>
      </w:r>
      <w:r w:rsidRPr="00300D77">
        <w:t>20</w:t>
      </w:r>
      <w:r w:rsidR="00300D77" w:rsidRPr="00E001D6">
        <w:t>27</w:t>
      </w:r>
      <w:r w:rsidRPr="00300D77">
        <w:t xml:space="preserve"> tranche implementation plan, in the amount of </w:t>
      </w:r>
      <w:bookmarkStart w:id="5" w:name="_Hlk126861459"/>
      <w:r w:rsidR="00300D77" w:rsidRPr="00300D77">
        <w:t>US $9,385,194, consisting of US $5,495,933, plus agency support costs of US $384,715, for UNDP, US $1,011,000, plus agency support costs of US $114,210, for UNEP and US $2,140,772, plus agency support costs of US $238,564, for the Government of Germany</w:t>
      </w:r>
      <w:r>
        <w:t>.</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C13B51C" w14:textId="77777777" w:rsidTr="00470683">
        <w:tc>
          <w:tcPr>
            <w:tcW w:w="1871" w:type="dxa"/>
          </w:tcPr>
          <w:p w14:paraId="097CABB9" w14:textId="77777777" w:rsidR="00EA598B" w:rsidRPr="009B0D30" w:rsidRDefault="00EA598B" w:rsidP="00470683"/>
        </w:tc>
        <w:tc>
          <w:tcPr>
            <w:tcW w:w="1872" w:type="dxa"/>
          </w:tcPr>
          <w:p w14:paraId="0ED48684" w14:textId="77777777" w:rsidR="00EA598B" w:rsidRPr="009B0D30" w:rsidRDefault="00EA598B" w:rsidP="00470683"/>
        </w:tc>
        <w:tc>
          <w:tcPr>
            <w:tcW w:w="1872" w:type="dxa"/>
            <w:tcBorders>
              <w:bottom w:val="single" w:sz="4" w:space="0" w:color="auto"/>
            </w:tcBorders>
          </w:tcPr>
          <w:p w14:paraId="0A39332C" w14:textId="77777777" w:rsidR="00EA598B" w:rsidRPr="009B0D30" w:rsidRDefault="00EA598B" w:rsidP="00470683"/>
        </w:tc>
        <w:tc>
          <w:tcPr>
            <w:tcW w:w="1872" w:type="dxa"/>
          </w:tcPr>
          <w:p w14:paraId="4F6CE1D2" w14:textId="77777777" w:rsidR="00EA598B" w:rsidRPr="009B0D30" w:rsidRDefault="00EA598B" w:rsidP="00470683"/>
        </w:tc>
        <w:tc>
          <w:tcPr>
            <w:tcW w:w="1873" w:type="dxa"/>
          </w:tcPr>
          <w:p w14:paraId="1F201008" w14:textId="77777777" w:rsidR="00EA598B" w:rsidRPr="009B0D30" w:rsidRDefault="00EA598B" w:rsidP="00470683"/>
        </w:tc>
      </w:tr>
    </w:tbl>
    <w:p w14:paraId="0B17C17A"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393C8F" w14:textId="77777777" w:rsidR="00C94EDA" w:rsidRDefault="00C94EDA" w:rsidP="004A504B">
      <w:r>
        <w:separator/>
      </w:r>
    </w:p>
  </w:endnote>
  <w:endnote w:type="continuationSeparator" w:id="0">
    <w:p w14:paraId="486F788D" w14:textId="77777777" w:rsidR="00C94EDA" w:rsidRDefault="00C94EDA" w:rsidP="004A504B">
      <w:r>
        <w:continuationSeparator/>
      </w:r>
    </w:p>
  </w:endnote>
  <w:endnote w:type="continuationNotice" w:id="1">
    <w:p w14:paraId="36F16586" w14:textId="77777777" w:rsidR="00C94EDA" w:rsidRDefault="00C94E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DBF6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9A9A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1F25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D9E9F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713986" w14:textId="77777777" w:rsidR="00C94EDA" w:rsidRDefault="00C94EDA" w:rsidP="004A504B">
      <w:r>
        <w:separator/>
      </w:r>
    </w:p>
  </w:footnote>
  <w:footnote w:type="continuationSeparator" w:id="0">
    <w:p w14:paraId="59965242" w14:textId="77777777" w:rsidR="00C94EDA" w:rsidRDefault="00C94EDA" w:rsidP="004A504B">
      <w:r>
        <w:continuationSeparator/>
      </w:r>
    </w:p>
  </w:footnote>
  <w:footnote w:type="continuationNotice" w:id="1">
    <w:p w14:paraId="54D04EC8" w14:textId="77777777" w:rsidR="00C94EDA" w:rsidRDefault="00C94EDA"/>
  </w:footnote>
  <w:footnote w:id="2">
    <w:p w14:paraId="6BE3273A"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0464C280" w14:textId="1A5FD871" w:rsidR="00EA598B" w:rsidRPr="00FE3307" w:rsidRDefault="00EA598B" w:rsidP="00EA598B">
      <w:pPr>
        <w:pStyle w:val="FootnoteText"/>
      </w:pPr>
      <w:r w:rsidRPr="00FE3307">
        <w:rPr>
          <w:rStyle w:val="FootnoteReference"/>
        </w:rPr>
        <w:footnoteRef/>
      </w:r>
      <w:r w:rsidRPr="00FE3307">
        <w:t xml:space="preserve"> As per the letter of </w:t>
      </w:r>
      <w:r w:rsidR="005B72D7">
        <w:t xml:space="preserve">11 September </w:t>
      </w:r>
      <w:r>
        <w:t>202</w:t>
      </w:r>
      <w:r w:rsidR="00512EF6">
        <w:t>4</w:t>
      </w:r>
      <w:r w:rsidRPr="00FE3307">
        <w:t xml:space="preserve"> from the Ministry of </w:t>
      </w:r>
      <w:r w:rsidR="005B72D7">
        <w:t>Environment, Forest</w:t>
      </w:r>
      <w:r w:rsidR="004413EC">
        <w:t xml:space="preserve"> and Climate Change</w:t>
      </w:r>
      <w:r w:rsidRPr="00FE3307">
        <w:t xml:space="preserve"> of </w:t>
      </w:r>
      <w:r w:rsidR="00DD055C">
        <w:t>India</w:t>
      </w:r>
      <w:r w:rsidRPr="00F362D2">
        <w:t xml:space="preserve"> to</w:t>
      </w:r>
      <w:r w:rsidR="0007039F">
        <w:t xml:space="preserve"> </w:t>
      </w:r>
      <w:r w:rsidR="009B6C52" w:rsidRPr="009B6C52">
        <w:t>UNDP</w:t>
      </w:r>
      <w:r w:rsidRPr="009B6C52">
        <w:t>.</w:t>
      </w:r>
    </w:p>
  </w:footnote>
  <w:footnote w:id="4">
    <w:p w14:paraId="6F34CB69" w14:textId="33BEF183" w:rsidR="00C87B75" w:rsidRPr="00FE3307" w:rsidRDefault="00C87B75" w:rsidP="00C87B75">
      <w:pPr>
        <w:pStyle w:val="FootnoteText"/>
      </w:pPr>
      <w:r w:rsidRPr="00FE3307">
        <w:rPr>
          <w:rStyle w:val="FootnoteReference"/>
        </w:rPr>
        <w:footnoteRef/>
      </w:r>
      <w:r w:rsidRPr="00FE3307">
        <w:t xml:space="preserve"> </w:t>
      </w:r>
      <w:r w:rsidR="00322B30">
        <w:t>Basic refrigeration and electrical cycle unit (frost-free refrigerator), split AC training unit</w:t>
      </w:r>
      <w:r w:rsidR="00CC1518">
        <w:t xml:space="preserve"> </w:t>
      </w:r>
      <w:r w:rsidR="00C61182">
        <w:t xml:space="preserve">(compatible to inverter technology), </w:t>
      </w:r>
      <w:r w:rsidR="00DC41FE">
        <w:t>commercial refrigeration training unit, industrial refrigeration unit for rack systems, split AC training unit</w:t>
      </w:r>
      <w:r w:rsidR="005F3040">
        <w:t xml:space="preserve"> (metal frame), vacuum pump (double stage), 4-way gauge manifo</w:t>
      </w:r>
      <w:r w:rsidR="000B2D3E">
        <w:t xml:space="preserve">ld set, tube cutter, flaring and swaging tool set, valve core remover tool, refrigerant recovery equipment, </w:t>
      </w:r>
      <w:r w:rsidR="00260865">
        <w:t>torque wrench, digital vacuum gauge, protective gloves and goggles, refrigerant re</w:t>
      </w:r>
      <w:r w:rsidR="00C2155C">
        <w:t>covery cylinder (30lbs), weighing scale, and refrigerant leak detector</w:t>
      </w:r>
      <w:r w:rsidR="0048420D">
        <w:t>.</w:t>
      </w:r>
    </w:p>
  </w:footnote>
  <w:footnote w:id="5">
    <w:p w14:paraId="586F057A" w14:textId="7469C4DC" w:rsidR="00FC24AF" w:rsidRPr="00FE3307" w:rsidRDefault="00FC24AF" w:rsidP="00FC24AF">
      <w:pPr>
        <w:pStyle w:val="FootnoteText"/>
      </w:pPr>
      <w:r w:rsidRPr="00FE3307">
        <w:rPr>
          <w:rStyle w:val="FootnoteReference"/>
        </w:rPr>
        <w:footnoteRef/>
      </w:r>
      <w:r w:rsidRPr="00FE3307">
        <w:t xml:space="preserve"> </w:t>
      </w:r>
      <w:r>
        <w:t xml:space="preserve">Video with English subtitles: </w:t>
      </w:r>
      <w:hyperlink r:id="rId1" w:history="1">
        <w:r w:rsidRPr="0093100B">
          <w:rPr>
            <w:rStyle w:val="Hyperlink"/>
          </w:rPr>
          <w:t>https://youtu.be/e6EHWnKizWI</w:t>
        </w:r>
      </w:hyperlink>
      <w:r>
        <w:t xml:space="preserve"> and video in Hindi: </w:t>
      </w:r>
      <w:hyperlink r:id="rId2" w:history="1">
        <w:r w:rsidRPr="0093100B">
          <w:rPr>
            <w:rStyle w:val="Hyperlink"/>
          </w:rPr>
          <w:t>https://youtu.be/Mo3nfg0tJ9s</w:t>
        </w:r>
      </w:hyperlink>
      <w:r>
        <w:t xml:space="preserve"> with a link to a video with incorporated subtitles forthcoming</w:t>
      </w:r>
      <w:r w:rsidR="006F7234">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A4887" w14:textId="7D312652" w:rsidR="00DC6A10" w:rsidRPr="0033525D" w:rsidRDefault="000025C7">
    <w:r>
      <w:fldChar w:fldCharType="begin"/>
    </w:r>
    <w:r>
      <w:instrText>DOCPROPERTY "Document number"  \* MERGEFORMAT</w:instrText>
    </w:r>
    <w:r>
      <w:fldChar w:fldCharType="separate"/>
    </w:r>
    <w:r>
      <w:t>UNEP/</w:t>
    </w:r>
    <w:proofErr w:type="spellStart"/>
    <w:r>
      <w:t>OzL.Pro</w:t>
    </w:r>
    <w:proofErr w:type="spellEnd"/>
    <w:r>
      <w:t>/ExCom/95/58</w:t>
    </w:r>
    <w:r>
      <w:fldChar w:fldCharType="end"/>
    </w:r>
  </w:p>
  <w:p w14:paraId="0BBD2F79" w14:textId="77777777" w:rsidR="00DC6A10" w:rsidRPr="0033525D" w:rsidRDefault="00DC6A10"/>
  <w:p w14:paraId="73D2F2E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9E7DE" w14:textId="4B284031" w:rsidR="00DC6A10" w:rsidRPr="0033525D" w:rsidRDefault="00852DAB">
    <w:pPr>
      <w:jc w:val="right"/>
    </w:pPr>
    <w:r>
      <w:fldChar w:fldCharType="begin"/>
    </w:r>
    <w:r>
      <w:instrText>DOCPROPERTY "Document number"  \* MERGEFORMAT</w:instrText>
    </w:r>
    <w:r>
      <w:fldChar w:fldCharType="separate"/>
    </w:r>
    <w:r>
      <w:t>UNEP/</w:t>
    </w:r>
    <w:proofErr w:type="spellStart"/>
    <w:r>
      <w:t>OzL.Pro</w:t>
    </w:r>
    <w:proofErr w:type="spellEnd"/>
    <w:r>
      <w:t>/ExCom/95/58</w:t>
    </w:r>
    <w:r>
      <w:fldChar w:fldCharType="end"/>
    </w:r>
  </w:p>
  <w:p w14:paraId="742119F8" w14:textId="77777777" w:rsidR="00DC6A10" w:rsidRPr="0033525D" w:rsidRDefault="00DC6A10" w:rsidP="008A0CA7">
    <w:pPr>
      <w:jc w:val="right"/>
    </w:pPr>
  </w:p>
  <w:p w14:paraId="34EE35A2"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BE9BA6"/>
    <w:lvl w:ilvl="0">
      <w:start w:val="1"/>
      <w:numFmt w:val="decimal"/>
      <w:pStyle w:val="Heading1"/>
      <w:lvlText w:val="%1."/>
      <w:lvlJc w:val="left"/>
      <w:pPr>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FC1A59"/>
    <w:multiLevelType w:val="hybridMultilevel"/>
    <w:tmpl w:val="182E22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2862B9"/>
    <w:multiLevelType w:val="hybridMultilevel"/>
    <w:tmpl w:val="AA38C8A2"/>
    <w:lvl w:ilvl="0" w:tplc="38DA8BB2">
      <w:start w:val="3"/>
      <w:numFmt w:val="lowerLetter"/>
      <w:lvlText w:val="(%1)"/>
      <w:lvlJc w:val="left"/>
      <w:pPr>
        <w:ind w:left="1170" w:hanging="360"/>
      </w:pPr>
      <w:rPr>
        <w:rFonts w:hint="default"/>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9CA7645"/>
    <w:multiLevelType w:val="multilevel"/>
    <w:tmpl w:val="DFB84E02"/>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1"/>
  </w:num>
  <w:num w:numId="20" w16cid:durableId="444007775">
    <w:abstractNumId w:val="15"/>
  </w:num>
  <w:num w:numId="21" w16cid:durableId="1397825505">
    <w:abstractNumId w:val="17"/>
  </w:num>
  <w:num w:numId="22" w16cid:durableId="1051735893">
    <w:abstractNumId w:val="20"/>
  </w:num>
  <w:num w:numId="23" w16cid:durableId="1791509857">
    <w:abstractNumId w:val="16"/>
  </w:num>
  <w:num w:numId="24" w16cid:durableId="1719165131">
    <w:abstractNumId w:val="12"/>
  </w:num>
  <w:num w:numId="25" w16cid:durableId="1298606893">
    <w:abstractNumId w:val="13"/>
  </w:num>
  <w:num w:numId="26" w16cid:durableId="63707837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0526B"/>
    <w:rsid w:val="0000066A"/>
    <w:rsid w:val="00000F5D"/>
    <w:rsid w:val="00000FED"/>
    <w:rsid w:val="000025C7"/>
    <w:rsid w:val="0000434E"/>
    <w:rsid w:val="00004B58"/>
    <w:rsid w:val="00005916"/>
    <w:rsid w:val="00005C34"/>
    <w:rsid w:val="00006A38"/>
    <w:rsid w:val="00006E36"/>
    <w:rsid w:val="000073A9"/>
    <w:rsid w:val="00010A82"/>
    <w:rsid w:val="000111E4"/>
    <w:rsid w:val="00011527"/>
    <w:rsid w:val="00012CFA"/>
    <w:rsid w:val="0001571C"/>
    <w:rsid w:val="00015856"/>
    <w:rsid w:val="00015AEB"/>
    <w:rsid w:val="00015E65"/>
    <w:rsid w:val="000169A5"/>
    <w:rsid w:val="000170C7"/>
    <w:rsid w:val="00020BD7"/>
    <w:rsid w:val="000211A9"/>
    <w:rsid w:val="00021238"/>
    <w:rsid w:val="000216DA"/>
    <w:rsid w:val="00022071"/>
    <w:rsid w:val="00023A6E"/>
    <w:rsid w:val="0002417C"/>
    <w:rsid w:val="00024393"/>
    <w:rsid w:val="00024F56"/>
    <w:rsid w:val="00026334"/>
    <w:rsid w:val="000266EE"/>
    <w:rsid w:val="00026CA3"/>
    <w:rsid w:val="000279BE"/>
    <w:rsid w:val="00031260"/>
    <w:rsid w:val="000313D9"/>
    <w:rsid w:val="00031F1B"/>
    <w:rsid w:val="00035F45"/>
    <w:rsid w:val="00035FAA"/>
    <w:rsid w:val="0003681A"/>
    <w:rsid w:val="00036CAB"/>
    <w:rsid w:val="000372B7"/>
    <w:rsid w:val="00040F97"/>
    <w:rsid w:val="00044287"/>
    <w:rsid w:val="000453D8"/>
    <w:rsid w:val="000460CA"/>
    <w:rsid w:val="000467AA"/>
    <w:rsid w:val="000469E4"/>
    <w:rsid w:val="00050DD3"/>
    <w:rsid w:val="00050F6E"/>
    <w:rsid w:val="0005129C"/>
    <w:rsid w:val="00051F8A"/>
    <w:rsid w:val="00051FAA"/>
    <w:rsid w:val="00055411"/>
    <w:rsid w:val="00055ECC"/>
    <w:rsid w:val="0005718B"/>
    <w:rsid w:val="000572D1"/>
    <w:rsid w:val="000574DE"/>
    <w:rsid w:val="000604CA"/>
    <w:rsid w:val="0006156C"/>
    <w:rsid w:val="000619C4"/>
    <w:rsid w:val="00061EC2"/>
    <w:rsid w:val="000634A5"/>
    <w:rsid w:val="00065555"/>
    <w:rsid w:val="00065B09"/>
    <w:rsid w:val="00066401"/>
    <w:rsid w:val="00066CE8"/>
    <w:rsid w:val="000701C9"/>
    <w:rsid w:val="0007039F"/>
    <w:rsid w:val="000708C4"/>
    <w:rsid w:val="000711D4"/>
    <w:rsid w:val="000712F8"/>
    <w:rsid w:val="00071624"/>
    <w:rsid w:val="00071831"/>
    <w:rsid w:val="00072A6B"/>
    <w:rsid w:val="00072C8A"/>
    <w:rsid w:val="00073E3D"/>
    <w:rsid w:val="00075533"/>
    <w:rsid w:val="00075987"/>
    <w:rsid w:val="00076843"/>
    <w:rsid w:val="00080855"/>
    <w:rsid w:val="00080ED0"/>
    <w:rsid w:val="00082906"/>
    <w:rsid w:val="00083690"/>
    <w:rsid w:val="000849A0"/>
    <w:rsid w:val="00085B8F"/>
    <w:rsid w:val="0008638D"/>
    <w:rsid w:val="00090481"/>
    <w:rsid w:val="0009113C"/>
    <w:rsid w:val="00091AD0"/>
    <w:rsid w:val="00092EE8"/>
    <w:rsid w:val="00093814"/>
    <w:rsid w:val="00094858"/>
    <w:rsid w:val="0009490A"/>
    <w:rsid w:val="0009733F"/>
    <w:rsid w:val="000975EE"/>
    <w:rsid w:val="000A1E16"/>
    <w:rsid w:val="000A1EC3"/>
    <w:rsid w:val="000A1F0E"/>
    <w:rsid w:val="000A2747"/>
    <w:rsid w:val="000A2ADD"/>
    <w:rsid w:val="000A2DD1"/>
    <w:rsid w:val="000A2FD7"/>
    <w:rsid w:val="000A34A7"/>
    <w:rsid w:val="000A358D"/>
    <w:rsid w:val="000A3826"/>
    <w:rsid w:val="000A5F43"/>
    <w:rsid w:val="000A6C26"/>
    <w:rsid w:val="000A79FB"/>
    <w:rsid w:val="000B0E33"/>
    <w:rsid w:val="000B1AFB"/>
    <w:rsid w:val="000B2BB8"/>
    <w:rsid w:val="000B2D3E"/>
    <w:rsid w:val="000B36C8"/>
    <w:rsid w:val="000B4493"/>
    <w:rsid w:val="000B5540"/>
    <w:rsid w:val="000B6008"/>
    <w:rsid w:val="000B6445"/>
    <w:rsid w:val="000B6A2F"/>
    <w:rsid w:val="000B7A0D"/>
    <w:rsid w:val="000B7C8B"/>
    <w:rsid w:val="000C0075"/>
    <w:rsid w:val="000C2079"/>
    <w:rsid w:val="000C24E8"/>
    <w:rsid w:val="000C3704"/>
    <w:rsid w:val="000C6873"/>
    <w:rsid w:val="000C7300"/>
    <w:rsid w:val="000C7DD8"/>
    <w:rsid w:val="000D04E9"/>
    <w:rsid w:val="000D1C2C"/>
    <w:rsid w:val="000D203F"/>
    <w:rsid w:val="000D2F46"/>
    <w:rsid w:val="000D3C33"/>
    <w:rsid w:val="000D40E9"/>
    <w:rsid w:val="000D4FBD"/>
    <w:rsid w:val="000D52A4"/>
    <w:rsid w:val="000D5C05"/>
    <w:rsid w:val="000D6185"/>
    <w:rsid w:val="000E0383"/>
    <w:rsid w:val="000E07BC"/>
    <w:rsid w:val="000E11BB"/>
    <w:rsid w:val="000E156A"/>
    <w:rsid w:val="000E2E21"/>
    <w:rsid w:val="000E31FA"/>
    <w:rsid w:val="000E59D7"/>
    <w:rsid w:val="000E795B"/>
    <w:rsid w:val="000E7966"/>
    <w:rsid w:val="000F011C"/>
    <w:rsid w:val="000F0148"/>
    <w:rsid w:val="000F04AE"/>
    <w:rsid w:val="000F062B"/>
    <w:rsid w:val="000F16B0"/>
    <w:rsid w:val="000F1CD4"/>
    <w:rsid w:val="000F2094"/>
    <w:rsid w:val="000F2FCD"/>
    <w:rsid w:val="000F3242"/>
    <w:rsid w:val="000F4103"/>
    <w:rsid w:val="000F4445"/>
    <w:rsid w:val="000F65E2"/>
    <w:rsid w:val="000F70A7"/>
    <w:rsid w:val="000F7261"/>
    <w:rsid w:val="000F77CB"/>
    <w:rsid w:val="001007B0"/>
    <w:rsid w:val="001013A8"/>
    <w:rsid w:val="001016AC"/>
    <w:rsid w:val="001026C2"/>
    <w:rsid w:val="00102D9A"/>
    <w:rsid w:val="00102EB3"/>
    <w:rsid w:val="00103027"/>
    <w:rsid w:val="0010392D"/>
    <w:rsid w:val="001039FC"/>
    <w:rsid w:val="00107B7F"/>
    <w:rsid w:val="001114FE"/>
    <w:rsid w:val="00112036"/>
    <w:rsid w:val="00112BD2"/>
    <w:rsid w:val="00113431"/>
    <w:rsid w:val="0011354F"/>
    <w:rsid w:val="00113CCA"/>
    <w:rsid w:val="00115015"/>
    <w:rsid w:val="0011530D"/>
    <w:rsid w:val="00116A81"/>
    <w:rsid w:val="00117059"/>
    <w:rsid w:val="001171B0"/>
    <w:rsid w:val="00120A42"/>
    <w:rsid w:val="0012246C"/>
    <w:rsid w:val="00122BC2"/>
    <w:rsid w:val="00122D86"/>
    <w:rsid w:val="00122F25"/>
    <w:rsid w:val="001239E5"/>
    <w:rsid w:val="0012461E"/>
    <w:rsid w:val="0012541F"/>
    <w:rsid w:val="00125F50"/>
    <w:rsid w:val="00131168"/>
    <w:rsid w:val="0013505E"/>
    <w:rsid w:val="00135980"/>
    <w:rsid w:val="00135FC3"/>
    <w:rsid w:val="00136479"/>
    <w:rsid w:val="0013786F"/>
    <w:rsid w:val="00137C38"/>
    <w:rsid w:val="0014030B"/>
    <w:rsid w:val="00143447"/>
    <w:rsid w:val="001471DC"/>
    <w:rsid w:val="001508A3"/>
    <w:rsid w:val="00150D8D"/>
    <w:rsid w:val="00151692"/>
    <w:rsid w:val="00151E65"/>
    <w:rsid w:val="00152797"/>
    <w:rsid w:val="001527E9"/>
    <w:rsid w:val="00152C75"/>
    <w:rsid w:val="00153CD5"/>
    <w:rsid w:val="00154638"/>
    <w:rsid w:val="00154E07"/>
    <w:rsid w:val="00156329"/>
    <w:rsid w:val="001566FF"/>
    <w:rsid w:val="00157081"/>
    <w:rsid w:val="001609C3"/>
    <w:rsid w:val="00160C17"/>
    <w:rsid w:val="001635A5"/>
    <w:rsid w:val="00163BA2"/>
    <w:rsid w:val="00164719"/>
    <w:rsid w:val="001660F5"/>
    <w:rsid w:val="001668BA"/>
    <w:rsid w:val="00166FC4"/>
    <w:rsid w:val="001674D6"/>
    <w:rsid w:val="001677AC"/>
    <w:rsid w:val="00167D1B"/>
    <w:rsid w:val="00167FCF"/>
    <w:rsid w:val="0017150E"/>
    <w:rsid w:val="0017161D"/>
    <w:rsid w:val="00172A42"/>
    <w:rsid w:val="0017423B"/>
    <w:rsid w:val="00174B38"/>
    <w:rsid w:val="00174B96"/>
    <w:rsid w:val="00175113"/>
    <w:rsid w:val="00177C75"/>
    <w:rsid w:val="00177D0B"/>
    <w:rsid w:val="001804EA"/>
    <w:rsid w:val="00180DF9"/>
    <w:rsid w:val="00181698"/>
    <w:rsid w:val="00181BF5"/>
    <w:rsid w:val="0018228B"/>
    <w:rsid w:val="0018313F"/>
    <w:rsid w:val="00183FF5"/>
    <w:rsid w:val="001847FF"/>
    <w:rsid w:val="00184C3B"/>
    <w:rsid w:val="0018521F"/>
    <w:rsid w:val="00185A20"/>
    <w:rsid w:val="00185C77"/>
    <w:rsid w:val="00186741"/>
    <w:rsid w:val="00190A61"/>
    <w:rsid w:val="001944B0"/>
    <w:rsid w:val="001955DB"/>
    <w:rsid w:val="0019576D"/>
    <w:rsid w:val="00196119"/>
    <w:rsid w:val="00197179"/>
    <w:rsid w:val="001974BA"/>
    <w:rsid w:val="00197DF5"/>
    <w:rsid w:val="001A19CC"/>
    <w:rsid w:val="001A1BAD"/>
    <w:rsid w:val="001A2215"/>
    <w:rsid w:val="001A3342"/>
    <w:rsid w:val="001A36F2"/>
    <w:rsid w:val="001A3E3D"/>
    <w:rsid w:val="001A5249"/>
    <w:rsid w:val="001A6C56"/>
    <w:rsid w:val="001A7049"/>
    <w:rsid w:val="001A72CB"/>
    <w:rsid w:val="001A7A46"/>
    <w:rsid w:val="001B1E40"/>
    <w:rsid w:val="001B23CD"/>
    <w:rsid w:val="001B35A2"/>
    <w:rsid w:val="001B6265"/>
    <w:rsid w:val="001B6A4F"/>
    <w:rsid w:val="001B7150"/>
    <w:rsid w:val="001C209E"/>
    <w:rsid w:val="001C321D"/>
    <w:rsid w:val="001C5015"/>
    <w:rsid w:val="001C6EDB"/>
    <w:rsid w:val="001C764E"/>
    <w:rsid w:val="001C79E8"/>
    <w:rsid w:val="001C7B50"/>
    <w:rsid w:val="001D03C8"/>
    <w:rsid w:val="001D08C3"/>
    <w:rsid w:val="001D2AFB"/>
    <w:rsid w:val="001D2FAC"/>
    <w:rsid w:val="001D33BC"/>
    <w:rsid w:val="001D6E8B"/>
    <w:rsid w:val="001D792B"/>
    <w:rsid w:val="001E1052"/>
    <w:rsid w:val="001E21B1"/>
    <w:rsid w:val="001E23A5"/>
    <w:rsid w:val="001E2F93"/>
    <w:rsid w:val="001E3345"/>
    <w:rsid w:val="001E3FE6"/>
    <w:rsid w:val="001E4554"/>
    <w:rsid w:val="001E583A"/>
    <w:rsid w:val="001E5DC1"/>
    <w:rsid w:val="001E61E5"/>
    <w:rsid w:val="001F195D"/>
    <w:rsid w:val="001F2026"/>
    <w:rsid w:val="001F20D2"/>
    <w:rsid w:val="001F2159"/>
    <w:rsid w:val="001F2E33"/>
    <w:rsid w:val="001F3B40"/>
    <w:rsid w:val="001F53FD"/>
    <w:rsid w:val="001F5FB8"/>
    <w:rsid w:val="001F65EA"/>
    <w:rsid w:val="00200649"/>
    <w:rsid w:val="00201B3A"/>
    <w:rsid w:val="00202D0A"/>
    <w:rsid w:val="002035C7"/>
    <w:rsid w:val="002056E5"/>
    <w:rsid w:val="002057BE"/>
    <w:rsid w:val="00205B9B"/>
    <w:rsid w:val="00206591"/>
    <w:rsid w:val="00206709"/>
    <w:rsid w:val="00207F62"/>
    <w:rsid w:val="002105D4"/>
    <w:rsid w:val="0021076D"/>
    <w:rsid w:val="00210B8B"/>
    <w:rsid w:val="00210D69"/>
    <w:rsid w:val="0021121F"/>
    <w:rsid w:val="00212B71"/>
    <w:rsid w:val="00213787"/>
    <w:rsid w:val="00214863"/>
    <w:rsid w:val="002156B4"/>
    <w:rsid w:val="00215C23"/>
    <w:rsid w:val="0021753C"/>
    <w:rsid w:val="0022145E"/>
    <w:rsid w:val="00221B9A"/>
    <w:rsid w:val="0022402F"/>
    <w:rsid w:val="0022483F"/>
    <w:rsid w:val="00224899"/>
    <w:rsid w:val="00224952"/>
    <w:rsid w:val="00224FCD"/>
    <w:rsid w:val="00225464"/>
    <w:rsid w:val="0022637C"/>
    <w:rsid w:val="00226FFD"/>
    <w:rsid w:val="0023184A"/>
    <w:rsid w:val="00231868"/>
    <w:rsid w:val="00231F43"/>
    <w:rsid w:val="00232299"/>
    <w:rsid w:val="002354B6"/>
    <w:rsid w:val="00235732"/>
    <w:rsid w:val="00235E3D"/>
    <w:rsid w:val="00236895"/>
    <w:rsid w:val="00236AEC"/>
    <w:rsid w:val="00236FBB"/>
    <w:rsid w:val="00237705"/>
    <w:rsid w:val="002401F7"/>
    <w:rsid w:val="0024074B"/>
    <w:rsid w:val="0024307F"/>
    <w:rsid w:val="002452D8"/>
    <w:rsid w:val="00246BA5"/>
    <w:rsid w:val="00247EAE"/>
    <w:rsid w:val="00247F3B"/>
    <w:rsid w:val="00253222"/>
    <w:rsid w:val="002538FC"/>
    <w:rsid w:val="002552A4"/>
    <w:rsid w:val="002554E4"/>
    <w:rsid w:val="0025594D"/>
    <w:rsid w:val="00255C1C"/>
    <w:rsid w:val="00256E48"/>
    <w:rsid w:val="00257406"/>
    <w:rsid w:val="00260865"/>
    <w:rsid w:val="00260D5D"/>
    <w:rsid w:val="00261B96"/>
    <w:rsid w:val="00261C13"/>
    <w:rsid w:val="002622AF"/>
    <w:rsid w:val="00262847"/>
    <w:rsid w:val="00265F9E"/>
    <w:rsid w:val="002664CE"/>
    <w:rsid w:val="0026677C"/>
    <w:rsid w:val="0026754E"/>
    <w:rsid w:val="002711E3"/>
    <w:rsid w:val="0027196B"/>
    <w:rsid w:val="00271CCC"/>
    <w:rsid w:val="00273DA7"/>
    <w:rsid w:val="00275DC4"/>
    <w:rsid w:val="00276144"/>
    <w:rsid w:val="00276B00"/>
    <w:rsid w:val="0028124E"/>
    <w:rsid w:val="002815D2"/>
    <w:rsid w:val="00281AAA"/>
    <w:rsid w:val="00281BB2"/>
    <w:rsid w:val="0028245E"/>
    <w:rsid w:val="00284C8E"/>
    <w:rsid w:val="00284FE7"/>
    <w:rsid w:val="00285888"/>
    <w:rsid w:val="00286E47"/>
    <w:rsid w:val="0028712C"/>
    <w:rsid w:val="002932F4"/>
    <w:rsid w:val="00293A9C"/>
    <w:rsid w:val="00296F86"/>
    <w:rsid w:val="00297776"/>
    <w:rsid w:val="002A03C3"/>
    <w:rsid w:val="002A12E9"/>
    <w:rsid w:val="002A3CC3"/>
    <w:rsid w:val="002A3E17"/>
    <w:rsid w:val="002A7211"/>
    <w:rsid w:val="002A77B7"/>
    <w:rsid w:val="002B14DA"/>
    <w:rsid w:val="002B1AE1"/>
    <w:rsid w:val="002B254E"/>
    <w:rsid w:val="002B2683"/>
    <w:rsid w:val="002B2A38"/>
    <w:rsid w:val="002B3448"/>
    <w:rsid w:val="002B4CE8"/>
    <w:rsid w:val="002B5208"/>
    <w:rsid w:val="002B5498"/>
    <w:rsid w:val="002B72E9"/>
    <w:rsid w:val="002C05BE"/>
    <w:rsid w:val="002C18C4"/>
    <w:rsid w:val="002C1D4E"/>
    <w:rsid w:val="002C3817"/>
    <w:rsid w:val="002C418E"/>
    <w:rsid w:val="002C4636"/>
    <w:rsid w:val="002C4DF8"/>
    <w:rsid w:val="002C4E33"/>
    <w:rsid w:val="002C72B0"/>
    <w:rsid w:val="002C75F0"/>
    <w:rsid w:val="002C784C"/>
    <w:rsid w:val="002C7998"/>
    <w:rsid w:val="002C7A82"/>
    <w:rsid w:val="002D0033"/>
    <w:rsid w:val="002D0350"/>
    <w:rsid w:val="002D05EF"/>
    <w:rsid w:val="002D0826"/>
    <w:rsid w:val="002D11B3"/>
    <w:rsid w:val="002D2555"/>
    <w:rsid w:val="002D3368"/>
    <w:rsid w:val="002E1ACC"/>
    <w:rsid w:val="002E275C"/>
    <w:rsid w:val="002E2F1D"/>
    <w:rsid w:val="002E3299"/>
    <w:rsid w:val="002E3D69"/>
    <w:rsid w:val="002E4463"/>
    <w:rsid w:val="002E4890"/>
    <w:rsid w:val="002E4F27"/>
    <w:rsid w:val="002E7C30"/>
    <w:rsid w:val="002F008E"/>
    <w:rsid w:val="002F1201"/>
    <w:rsid w:val="002F1E53"/>
    <w:rsid w:val="002F2CAA"/>
    <w:rsid w:val="002F2E2F"/>
    <w:rsid w:val="002F386A"/>
    <w:rsid w:val="002F4869"/>
    <w:rsid w:val="002F4D3A"/>
    <w:rsid w:val="002F51C3"/>
    <w:rsid w:val="002F708B"/>
    <w:rsid w:val="002F7D5B"/>
    <w:rsid w:val="0030052C"/>
    <w:rsid w:val="00300D77"/>
    <w:rsid w:val="0030167E"/>
    <w:rsid w:val="00301919"/>
    <w:rsid w:val="0030198A"/>
    <w:rsid w:val="00302422"/>
    <w:rsid w:val="0030334E"/>
    <w:rsid w:val="00304539"/>
    <w:rsid w:val="0030504E"/>
    <w:rsid w:val="0030665D"/>
    <w:rsid w:val="003105DD"/>
    <w:rsid w:val="00311924"/>
    <w:rsid w:val="003133F0"/>
    <w:rsid w:val="003133F6"/>
    <w:rsid w:val="0031478B"/>
    <w:rsid w:val="00314BB3"/>
    <w:rsid w:val="00316304"/>
    <w:rsid w:val="003175D4"/>
    <w:rsid w:val="003175F5"/>
    <w:rsid w:val="003208C2"/>
    <w:rsid w:val="00320D18"/>
    <w:rsid w:val="00321DA2"/>
    <w:rsid w:val="00322B30"/>
    <w:rsid w:val="00322BE2"/>
    <w:rsid w:val="003259C6"/>
    <w:rsid w:val="00325FE3"/>
    <w:rsid w:val="003270FA"/>
    <w:rsid w:val="003271C4"/>
    <w:rsid w:val="003306E1"/>
    <w:rsid w:val="003320E4"/>
    <w:rsid w:val="00332395"/>
    <w:rsid w:val="00332553"/>
    <w:rsid w:val="003332BE"/>
    <w:rsid w:val="00333E05"/>
    <w:rsid w:val="0033525D"/>
    <w:rsid w:val="003365C6"/>
    <w:rsid w:val="00336D32"/>
    <w:rsid w:val="00336DEB"/>
    <w:rsid w:val="00340211"/>
    <w:rsid w:val="00340230"/>
    <w:rsid w:val="00340EC6"/>
    <w:rsid w:val="003414F3"/>
    <w:rsid w:val="003428C7"/>
    <w:rsid w:val="00342C41"/>
    <w:rsid w:val="00342C5D"/>
    <w:rsid w:val="00343829"/>
    <w:rsid w:val="00344FFA"/>
    <w:rsid w:val="00346F1D"/>
    <w:rsid w:val="00351574"/>
    <w:rsid w:val="00351A96"/>
    <w:rsid w:val="0035207C"/>
    <w:rsid w:val="003526AD"/>
    <w:rsid w:val="00352F73"/>
    <w:rsid w:val="0035455F"/>
    <w:rsid w:val="0035613E"/>
    <w:rsid w:val="00360036"/>
    <w:rsid w:val="00361C19"/>
    <w:rsid w:val="00362025"/>
    <w:rsid w:val="00363EE9"/>
    <w:rsid w:val="0036538C"/>
    <w:rsid w:val="00366518"/>
    <w:rsid w:val="00366671"/>
    <w:rsid w:val="00366770"/>
    <w:rsid w:val="003735CC"/>
    <w:rsid w:val="00373F07"/>
    <w:rsid w:val="003744B0"/>
    <w:rsid w:val="00374749"/>
    <w:rsid w:val="00376128"/>
    <w:rsid w:val="00376F43"/>
    <w:rsid w:val="0037742E"/>
    <w:rsid w:val="00377D56"/>
    <w:rsid w:val="003810A2"/>
    <w:rsid w:val="0038245A"/>
    <w:rsid w:val="003840E6"/>
    <w:rsid w:val="00385A30"/>
    <w:rsid w:val="00385CFC"/>
    <w:rsid w:val="00386265"/>
    <w:rsid w:val="00391109"/>
    <w:rsid w:val="00392429"/>
    <w:rsid w:val="0039337A"/>
    <w:rsid w:val="003952CB"/>
    <w:rsid w:val="00397B1A"/>
    <w:rsid w:val="003A1937"/>
    <w:rsid w:val="003A19E8"/>
    <w:rsid w:val="003A3189"/>
    <w:rsid w:val="003A31DF"/>
    <w:rsid w:val="003A3273"/>
    <w:rsid w:val="003A3C65"/>
    <w:rsid w:val="003A3CA7"/>
    <w:rsid w:val="003A4159"/>
    <w:rsid w:val="003A4380"/>
    <w:rsid w:val="003A45E9"/>
    <w:rsid w:val="003A4B41"/>
    <w:rsid w:val="003A7335"/>
    <w:rsid w:val="003B0B65"/>
    <w:rsid w:val="003B0CAD"/>
    <w:rsid w:val="003B33BD"/>
    <w:rsid w:val="003B4F10"/>
    <w:rsid w:val="003B569D"/>
    <w:rsid w:val="003B5A72"/>
    <w:rsid w:val="003C152E"/>
    <w:rsid w:val="003C19CA"/>
    <w:rsid w:val="003C24C6"/>
    <w:rsid w:val="003C291E"/>
    <w:rsid w:val="003C2E4D"/>
    <w:rsid w:val="003C34BF"/>
    <w:rsid w:val="003C3780"/>
    <w:rsid w:val="003C3C0E"/>
    <w:rsid w:val="003C3D7E"/>
    <w:rsid w:val="003C4FDD"/>
    <w:rsid w:val="003C564B"/>
    <w:rsid w:val="003C5F01"/>
    <w:rsid w:val="003C6E56"/>
    <w:rsid w:val="003C707E"/>
    <w:rsid w:val="003D32BE"/>
    <w:rsid w:val="003D3517"/>
    <w:rsid w:val="003D3FFC"/>
    <w:rsid w:val="003D41D7"/>
    <w:rsid w:val="003D4262"/>
    <w:rsid w:val="003D42A6"/>
    <w:rsid w:val="003D43E4"/>
    <w:rsid w:val="003D4F21"/>
    <w:rsid w:val="003D4FAC"/>
    <w:rsid w:val="003E07B9"/>
    <w:rsid w:val="003E11A9"/>
    <w:rsid w:val="003E1885"/>
    <w:rsid w:val="003E2218"/>
    <w:rsid w:val="003E4059"/>
    <w:rsid w:val="003E616E"/>
    <w:rsid w:val="003E6357"/>
    <w:rsid w:val="003E6A00"/>
    <w:rsid w:val="003E6A5E"/>
    <w:rsid w:val="003E7335"/>
    <w:rsid w:val="003E7906"/>
    <w:rsid w:val="003E7F54"/>
    <w:rsid w:val="003F000F"/>
    <w:rsid w:val="003F1B51"/>
    <w:rsid w:val="003F2049"/>
    <w:rsid w:val="003F2783"/>
    <w:rsid w:val="003F313E"/>
    <w:rsid w:val="003F316D"/>
    <w:rsid w:val="003F3C50"/>
    <w:rsid w:val="003F4B43"/>
    <w:rsid w:val="003F5741"/>
    <w:rsid w:val="003F62FA"/>
    <w:rsid w:val="0040119D"/>
    <w:rsid w:val="0040171C"/>
    <w:rsid w:val="00401D74"/>
    <w:rsid w:val="00402B79"/>
    <w:rsid w:val="00402DC1"/>
    <w:rsid w:val="00403D24"/>
    <w:rsid w:val="00404AB3"/>
    <w:rsid w:val="00405DC5"/>
    <w:rsid w:val="00406202"/>
    <w:rsid w:val="00406A6A"/>
    <w:rsid w:val="00406A87"/>
    <w:rsid w:val="00406B22"/>
    <w:rsid w:val="004070FB"/>
    <w:rsid w:val="00407147"/>
    <w:rsid w:val="00407570"/>
    <w:rsid w:val="0040775C"/>
    <w:rsid w:val="00407890"/>
    <w:rsid w:val="004078FA"/>
    <w:rsid w:val="00407EB8"/>
    <w:rsid w:val="0041262D"/>
    <w:rsid w:val="00412ACF"/>
    <w:rsid w:val="00412CB9"/>
    <w:rsid w:val="00412D60"/>
    <w:rsid w:val="00412E63"/>
    <w:rsid w:val="0041365F"/>
    <w:rsid w:val="00414F4F"/>
    <w:rsid w:val="00415333"/>
    <w:rsid w:val="004165C5"/>
    <w:rsid w:val="004171FD"/>
    <w:rsid w:val="00417594"/>
    <w:rsid w:val="004210C0"/>
    <w:rsid w:val="00421BE8"/>
    <w:rsid w:val="00423997"/>
    <w:rsid w:val="004300E5"/>
    <w:rsid w:val="00430F8D"/>
    <w:rsid w:val="00431029"/>
    <w:rsid w:val="0043195F"/>
    <w:rsid w:val="00431E08"/>
    <w:rsid w:val="00432375"/>
    <w:rsid w:val="004328A7"/>
    <w:rsid w:val="00432C3B"/>
    <w:rsid w:val="004343DF"/>
    <w:rsid w:val="00434C74"/>
    <w:rsid w:val="00435087"/>
    <w:rsid w:val="004353BD"/>
    <w:rsid w:val="00435E3D"/>
    <w:rsid w:val="0043686B"/>
    <w:rsid w:val="0043764A"/>
    <w:rsid w:val="00440A1F"/>
    <w:rsid w:val="004413EC"/>
    <w:rsid w:val="00441BDB"/>
    <w:rsid w:val="00441D95"/>
    <w:rsid w:val="00443672"/>
    <w:rsid w:val="00443E6F"/>
    <w:rsid w:val="00444D2B"/>
    <w:rsid w:val="004451E0"/>
    <w:rsid w:val="00446B1C"/>
    <w:rsid w:val="00447695"/>
    <w:rsid w:val="00450ACE"/>
    <w:rsid w:val="00450B58"/>
    <w:rsid w:val="00451A11"/>
    <w:rsid w:val="00452BCB"/>
    <w:rsid w:val="00453BB9"/>
    <w:rsid w:val="0045433C"/>
    <w:rsid w:val="00456EB4"/>
    <w:rsid w:val="00457827"/>
    <w:rsid w:val="00461977"/>
    <w:rsid w:val="00462365"/>
    <w:rsid w:val="004623FE"/>
    <w:rsid w:val="00463C37"/>
    <w:rsid w:val="00463DC3"/>
    <w:rsid w:val="00464D36"/>
    <w:rsid w:val="004701AF"/>
    <w:rsid w:val="004705D9"/>
    <w:rsid w:val="004718F3"/>
    <w:rsid w:val="0047381A"/>
    <w:rsid w:val="00473EED"/>
    <w:rsid w:val="00473F03"/>
    <w:rsid w:val="00475040"/>
    <w:rsid w:val="004752D4"/>
    <w:rsid w:val="004753FF"/>
    <w:rsid w:val="00475EEE"/>
    <w:rsid w:val="00476A02"/>
    <w:rsid w:val="004775DA"/>
    <w:rsid w:val="00477A2D"/>
    <w:rsid w:val="00477CA8"/>
    <w:rsid w:val="00480690"/>
    <w:rsid w:val="00481D21"/>
    <w:rsid w:val="00483186"/>
    <w:rsid w:val="00483DD3"/>
    <w:rsid w:val="0048420D"/>
    <w:rsid w:val="00484282"/>
    <w:rsid w:val="004846B9"/>
    <w:rsid w:val="00485B8D"/>
    <w:rsid w:val="00485D39"/>
    <w:rsid w:val="00486EFC"/>
    <w:rsid w:val="00487C4F"/>
    <w:rsid w:val="0049016B"/>
    <w:rsid w:val="004902B8"/>
    <w:rsid w:val="00490C06"/>
    <w:rsid w:val="00491086"/>
    <w:rsid w:val="0049182F"/>
    <w:rsid w:val="00491C62"/>
    <w:rsid w:val="0049203C"/>
    <w:rsid w:val="0049388F"/>
    <w:rsid w:val="00493D40"/>
    <w:rsid w:val="00493EE3"/>
    <w:rsid w:val="004951FE"/>
    <w:rsid w:val="004967B6"/>
    <w:rsid w:val="00496B36"/>
    <w:rsid w:val="00497040"/>
    <w:rsid w:val="00497518"/>
    <w:rsid w:val="004A4035"/>
    <w:rsid w:val="004A504B"/>
    <w:rsid w:val="004A5074"/>
    <w:rsid w:val="004A6911"/>
    <w:rsid w:val="004A7BA9"/>
    <w:rsid w:val="004B1583"/>
    <w:rsid w:val="004B1D3A"/>
    <w:rsid w:val="004B3652"/>
    <w:rsid w:val="004B3715"/>
    <w:rsid w:val="004B3E56"/>
    <w:rsid w:val="004B42AA"/>
    <w:rsid w:val="004B4797"/>
    <w:rsid w:val="004B54E0"/>
    <w:rsid w:val="004B5F76"/>
    <w:rsid w:val="004B6388"/>
    <w:rsid w:val="004B7384"/>
    <w:rsid w:val="004B7BE5"/>
    <w:rsid w:val="004B7C06"/>
    <w:rsid w:val="004B7DDA"/>
    <w:rsid w:val="004B7EE3"/>
    <w:rsid w:val="004B7EEB"/>
    <w:rsid w:val="004C21FA"/>
    <w:rsid w:val="004C2C27"/>
    <w:rsid w:val="004C4269"/>
    <w:rsid w:val="004C6366"/>
    <w:rsid w:val="004C6CDD"/>
    <w:rsid w:val="004C793A"/>
    <w:rsid w:val="004D0152"/>
    <w:rsid w:val="004D2A09"/>
    <w:rsid w:val="004D54A2"/>
    <w:rsid w:val="004D6236"/>
    <w:rsid w:val="004D7CB7"/>
    <w:rsid w:val="004D7F90"/>
    <w:rsid w:val="004E0055"/>
    <w:rsid w:val="004E083C"/>
    <w:rsid w:val="004E0DEE"/>
    <w:rsid w:val="004E2C1A"/>
    <w:rsid w:val="004E4DBB"/>
    <w:rsid w:val="004E4E41"/>
    <w:rsid w:val="004E505A"/>
    <w:rsid w:val="004E5CB1"/>
    <w:rsid w:val="004E7260"/>
    <w:rsid w:val="004E73DB"/>
    <w:rsid w:val="004E7F9C"/>
    <w:rsid w:val="004E7FA4"/>
    <w:rsid w:val="004F0407"/>
    <w:rsid w:val="004F18AD"/>
    <w:rsid w:val="004F32DC"/>
    <w:rsid w:val="004F3493"/>
    <w:rsid w:val="004F4AB7"/>
    <w:rsid w:val="004F5143"/>
    <w:rsid w:val="004F5B35"/>
    <w:rsid w:val="004F64A8"/>
    <w:rsid w:val="004F68E7"/>
    <w:rsid w:val="005003A3"/>
    <w:rsid w:val="0050042D"/>
    <w:rsid w:val="00501627"/>
    <w:rsid w:val="00503111"/>
    <w:rsid w:val="005037C5"/>
    <w:rsid w:val="005042A8"/>
    <w:rsid w:val="005053DE"/>
    <w:rsid w:val="00505720"/>
    <w:rsid w:val="005060F9"/>
    <w:rsid w:val="00510E03"/>
    <w:rsid w:val="00511C54"/>
    <w:rsid w:val="00512214"/>
    <w:rsid w:val="00512B09"/>
    <w:rsid w:val="00512EF6"/>
    <w:rsid w:val="00516FD4"/>
    <w:rsid w:val="00520826"/>
    <w:rsid w:val="005209F3"/>
    <w:rsid w:val="00520DAB"/>
    <w:rsid w:val="005216F4"/>
    <w:rsid w:val="005220ED"/>
    <w:rsid w:val="00522392"/>
    <w:rsid w:val="00522DD9"/>
    <w:rsid w:val="00524CDB"/>
    <w:rsid w:val="00525D99"/>
    <w:rsid w:val="0052625E"/>
    <w:rsid w:val="00526E90"/>
    <w:rsid w:val="0053261E"/>
    <w:rsid w:val="00532EEB"/>
    <w:rsid w:val="00533277"/>
    <w:rsid w:val="00533796"/>
    <w:rsid w:val="00537187"/>
    <w:rsid w:val="00537343"/>
    <w:rsid w:val="00537A62"/>
    <w:rsid w:val="00540809"/>
    <w:rsid w:val="0054324C"/>
    <w:rsid w:val="00543761"/>
    <w:rsid w:val="005446A8"/>
    <w:rsid w:val="00545B1F"/>
    <w:rsid w:val="00547853"/>
    <w:rsid w:val="0054795B"/>
    <w:rsid w:val="00550939"/>
    <w:rsid w:val="0055135E"/>
    <w:rsid w:val="005516F3"/>
    <w:rsid w:val="005518F6"/>
    <w:rsid w:val="00551CAE"/>
    <w:rsid w:val="005529EF"/>
    <w:rsid w:val="00555C16"/>
    <w:rsid w:val="00555D75"/>
    <w:rsid w:val="005564E2"/>
    <w:rsid w:val="00557380"/>
    <w:rsid w:val="00557C9F"/>
    <w:rsid w:val="00560DF0"/>
    <w:rsid w:val="00560F4D"/>
    <w:rsid w:val="005618C7"/>
    <w:rsid w:val="00563C15"/>
    <w:rsid w:val="00564BFE"/>
    <w:rsid w:val="00566A52"/>
    <w:rsid w:val="00567173"/>
    <w:rsid w:val="0056759C"/>
    <w:rsid w:val="005711D2"/>
    <w:rsid w:val="0057690D"/>
    <w:rsid w:val="00580ED7"/>
    <w:rsid w:val="00582007"/>
    <w:rsid w:val="00582208"/>
    <w:rsid w:val="00582D8A"/>
    <w:rsid w:val="00582F7D"/>
    <w:rsid w:val="005842A2"/>
    <w:rsid w:val="00586474"/>
    <w:rsid w:val="005879F8"/>
    <w:rsid w:val="005900F4"/>
    <w:rsid w:val="0059075C"/>
    <w:rsid w:val="00592361"/>
    <w:rsid w:val="00592930"/>
    <w:rsid w:val="00593A2C"/>
    <w:rsid w:val="005942EB"/>
    <w:rsid w:val="00594BE0"/>
    <w:rsid w:val="0059513E"/>
    <w:rsid w:val="00595E26"/>
    <w:rsid w:val="0059658B"/>
    <w:rsid w:val="005A0D44"/>
    <w:rsid w:val="005A278C"/>
    <w:rsid w:val="005A6838"/>
    <w:rsid w:val="005A6AA4"/>
    <w:rsid w:val="005A6D9F"/>
    <w:rsid w:val="005B04B2"/>
    <w:rsid w:val="005B1644"/>
    <w:rsid w:val="005B3388"/>
    <w:rsid w:val="005B3AE5"/>
    <w:rsid w:val="005B3CE0"/>
    <w:rsid w:val="005B4124"/>
    <w:rsid w:val="005B4377"/>
    <w:rsid w:val="005B48FF"/>
    <w:rsid w:val="005B5C25"/>
    <w:rsid w:val="005B612E"/>
    <w:rsid w:val="005B6B8D"/>
    <w:rsid w:val="005B72D7"/>
    <w:rsid w:val="005B77BB"/>
    <w:rsid w:val="005C0B29"/>
    <w:rsid w:val="005C1E32"/>
    <w:rsid w:val="005C432F"/>
    <w:rsid w:val="005C49AC"/>
    <w:rsid w:val="005C5A80"/>
    <w:rsid w:val="005C6028"/>
    <w:rsid w:val="005C670D"/>
    <w:rsid w:val="005C6B2D"/>
    <w:rsid w:val="005D0287"/>
    <w:rsid w:val="005D0B14"/>
    <w:rsid w:val="005D2EB5"/>
    <w:rsid w:val="005D363F"/>
    <w:rsid w:val="005D51DF"/>
    <w:rsid w:val="005D6870"/>
    <w:rsid w:val="005D7995"/>
    <w:rsid w:val="005D7DE2"/>
    <w:rsid w:val="005E0626"/>
    <w:rsid w:val="005E24D5"/>
    <w:rsid w:val="005E250B"/>
    <w:rsid w:val="005E3838"/>
    <w:rsid w:val="005E502C"/>
    <w:rsid w:val="005E533D"/>
    <w:rsid w:val="005E5F55"/>
    <w:rsid w:val="005E5F76"/>
    <w:rsid w:val="005E69AE"/>
    <w:rsid w:val="005E7701"/>
    <w:rsid w:val="005F01E1"/>
    <w:rsid w:val="005F0A04"/>
    <w:rsid w:val="005F0FB7"/>
    <w:rsid w:val="005F1507"/>
    <w:rsid w:val="005F2957"/>
    <w:rsid w:val="005F3040"/>
    <w:rsid w:val="005F34A4"/>
    <w:rsid w:val="005F3B92"/>
    <w:rsid w:val="005F48FD"/>
    <w:rsid w:val="005F5232"/>
    <w:rsid w:val="005F59DB"/>
    <w:rsid w:val="005F68D0"/>
    <w:rsid w:val="005F6DF8"/>
    <w:rsid w:val="005F776C"/>
    <w:rsid w:val="006000D4"/>
    <w:rsid w:val="00600154"/>
    <w:rsid w:val="00601CD1"/>
    <w:rsid w:val="006046E6"/>
    <w:rsid w:val="00604916"/>
    <w:rsid w:val="00604C15"/>
    <w:rsid w:val="0060747E"/>
    <w:rsid w:val="006077BB"/>
    <w:rsid w:val="00607C48"/>
    <w:rsid w:val="00607E20"/>
    <w:rsid w:val="006104F8"/>
    <w:rsid w:val="00611BB0"/>
    <w:rsid w:val="0061347B"/>
    <w:rsid w:val="006140D6"/>
    <w:rsid w:val="006158D5"/>
    <w:rsid w:val="00615DA1"/>
    <w:rsid w:val="00616250"/>
    <w:rsid w:val="006175A1"/>
    <w:rsid w:val="0061781A"/>
    <w:rsid w:val="00617A84"/>
    <w:rsid w:val="00622017"/>
    <w:rsid w:val="006234A5"/>
    <w:rsid w:val="00623D66"/>
    <w:rsid w:val="00624806"/>
    <w:rsid w:val="00625D83"/>
    <w:rsid w:val="006262BC"/>
    <w:rsid w:val="00627840"/>
    <w:rsid w:val="006278CA"/>
    <w:rsid w:val="00627D5D"/>
    <w:rsid w:val="0063014E"/>
    <w:rsid w:val="0063016E"/>
    <w:rsid w:val="006308CB"/>
    <w:rsid w:val="006311C9"/>
    <w:rsid w:val="00632FBF"/>
    <w:rsid w:val="006332F6"/>
    <w:rsid w:val="00633361"/>
    <w:rsid w:val="00634E28"/>
    <w:rsid w:val="00636707"/>
    <w:rsid w:val="006378DA"/>
    <w:rsid w:val="00643064"/>
    <w:rsid w:val="006430D8"/>
    <w:rsid w:val="00645F4D"/>
    <w:rsid w:val="00645FB6"/>
    <w:rsid w:val="00646C94"/>
    <w:rsid w:val="00647871"/>
    <w:rsid w:val="00651000"/>
    <w:rsid w:val="00651984"/>
    <w:rsid w:val="00651EFC"/>
    <w:rsid w:val="00653572"/>
    <w:rsid w:val="006539F3"/>
    <w:rsid w:val="006547A9"/>
    <w:rsid w:val="00654E4D"/>
    <w:rsid w:val="006560DA"/>
    <w:rsid w:val="0066001F"/>
    <w:rsid w:val="006602E2"/>
    <w:rsid w:val="00660B58"/>
    <w:rsid w:val="00661C31"/>
    <w:rsid w:val="006623E7"/>
    <w:rsid w:val="00662B80"/>
    <w:rsid w:val="00665A7A"/>
    <w:rsid w:val="00665AF2"/>
    <w:rsid w:val="0066768F"/>
    <w:rsid w:val="0067032D"/>
    <w:rsid w:val="00670F6C"/>
    <w:rsid w:val="00673055"/>
    <w:rsid w:val="0067334E"/>
    <w:rsid w:val="00674602"/>
    <w:rsid w:val="006748DF"/>
    <w:rsid w:val="006755A0"/>
    <w:rsid w:val="00675A29"/>
    <w:rsid w:val="00675FBB"/>
    <w:rsid w:val="006763BF"/>
    <w:rsid w:val="00676E58"/>
    <w:rsid w:val="00682AF9"/>
    <w:rsid w:val="00683000"/>
    <w:rsid w:val="006832A2"/>
    <w:rsid w:val="006839BA"/>
    <w:rsid w:val="006852C7"/>
    <w:rsid w:val="006852CE"/>
    <w:rsid w:val="0068532B"/>
    <w:rsid w:val="006858CA"/>
    <w:rsid w:val="00685E0A"/>
    <w:rsid w:val="00690CDD"/>
    <w:rsid w:val="00691B2A"/>
    <w:rsid w:val="00691DEF"/>
    <w:rsid w:val="006925DD"/>
    <w:rsid w:val="006929F7"/>
    <w:rsid w:val="00692BDA"/>
    <w:rsid w:val="00692D14"/>
    <w:rsid w:val="006933DB"/>
    <w:rsid w:val="00693797"/>
    <w:rsid w:val="0069548F"/>
    <w:rsid w:val="006A451A"/>
    <w:rsid w:val="006A4858"/>
    <w:rsid w:val="006A53D7"/>
    <w:rsid w:val="006A57F2"/>
    <w:rsid w:val="006A7A3B"/>
    <w:rsid w:val="006A7FDC"/>
    <w:rsid w:val="006B074B"/>
    <w:rsid w:val="006B0BC8"/>
    <w:rsid w:val="006B242F"/>
    <w:rsid w:val="006B2C55"/>
    <w:rsid w:val="006B3EAF"/>
    <w:rsid w:val="006B65C7"/>
    <w:rsid w:val="006B7263"/>
    <w:rsid w:val="006C08DE"/>
    <w:rsid w:val="006C1727"/>
    <w:rsid w:val="006C2085"/>
    <w:rsid w:val="006C2438"/>
    <w:rsid w:val="006C32FD"/>
    <w:rsid w:val="006C3778"/>
    <w:rsid w:val="006C39CE"/>
    <w:rsid w:val="006C4B1D"/>
    <w:rsid w:val="006C6424"/>
    <w:rsid w:val="006D01C5"/>
    <w:rsid w:val="006D0666"/>
    <w:rsid w:val="006D0FCC"/>
    <w:rsid w:val="006D135A"/>
    <w:rsid w:val="006D1DBA"/>
    <w:rsid w:val="006D2145"/>
    <w:rsid w:val="006D21F5"/>
    <w:rsid w:val="006D2D1D"/>
    <w:rsid w:val="006D3089"/>
    <w:rsid w:val="006D3B29"/>
    <w:rsid w:val="006D3BD0"/>
    <w:rsid w:val="006D4069"/>
    <w:rsid w:val="006D657C"/>
    <w:rsid w:val="006E02E7"/>
    <w:rsid w:val="006E0D86"/>
    <w:rsid w:val="006E126D"/>
    <w:rsid w:val="006E1FC3"/>
    <w:rsid w:val="006E215F"/>
    <w:rsid w:val="006E4106"/>
    <w:rsid w:val="006E421E"/>
    <w:rsid w:val="006E456A"/>
    <w:rsid w:val="006E4B01"/>
    <w:rsid w:val="006E5A7D"/>
    <w:rsid w:val="006E6B39"/>
    <w:rsid w:val="006E7582"/>
    <w:rsid w:val="006F06F1"/>
    <w:rsid w:val="006F19D1"/>
    <w:rsid w:val="006F21CC"/>
    <w:rsid w:val="006F2387"/>
    <w:rsid w:val="006F25F4"/>
    <w:rsid w:val="006F325B"/>
    <w:rsid w:val="006F373D"/>
    <w:rsid w:val="006F5377"/>
    <w:rsid w:val="006F5AC7"/>
    <w:rsid w:val="006F5F0B"/>
    <w:rsid w:val="006F7234"/>
    <w:rsid w:val="006F78DB"/>
    <w:rsid w:val="006F7D67"/>
    <w:rsid w:val="006F7F3A"/>
    <w:rsid w:val="0070058E"/>
    <w:rsid w:val="00701366"/>
    <w:rsid w:val="00701EDD"/>
    <w:rsid w:val="00704210"/>
    <w:rsid w:val="007043D7"/>
    <w:rsid w:val="00704CE9"/>
    <w:rsid w:val="0070616B"/>
    <w:rsid w:val="00706295"/>
    <w:rsid w:val="00706A13"/>
    <w:rsid w:val="00706C5E"/>
    <w:rsid w:val="00706FDA"/>
    <w:rsid w:val="00707940"/>
    <w:rsid w:val="00707AC7"/>
    <w:rsid w:val="00711064"/>
    <w:rsid w:val="00711F9A"/>
    <w:rsid w:val="00712B2D"/>
    <w:rsid w:val="00712C79"/>
    <w:rsid w:val="00712EF7"/>
    <w:rsid w:val="00713810"/>
    <w:rsid w:val="00713CA8"/>
    <w:rsid w:val="00713EF8"/>
    <w:rsid w:val="007144D1"/>
    <w:rsid w:val="00714600"/>
    <w:rsid w:val="007153BF"/>
    <w:rsid w:val="00715B5A"/>
    <w:rsid w:val="00715DF4"/>
    <w:rsid w:val="00715E8E"/>
    <w:rsid w:val="00716A79"/>
    <w:rsid w:val="007177B1"/>
    <w:rsid w:val="00717AAE"/>
    <w:rsid w:val="007216B0"/>
    <w:rsid w:val="00722BB0"/>
    <w:rsid w:val="00723254"/>
    <w:rsid w:val="007234A2"/>
    <w:rsid w:val="00723F6D"/>
    <w:rsid w:val="0072500F"/>
    <w:rsid w:val="007303A5"/>
    <w:rsid w:val="00730B3E"/>
    <w:rsid w:val="00731398"/>
    <w:rsid w:val="007319FB"/>
    <w:rsid w:val="00732135"/>
    <w:rsid w:val="00732149"/>
    <w:rsid w:val="0073420B"/>
    <w:rsid w:val="00736367"/>
    <w:rsid w:val="00737956"/>
    <w:rsid w:val="00741988"/>
    <w:rsid w:val="007430E1"/>
    <w:rsid w:val="00744B13"/>
    <w:rsid w:val="007452BA"/>
    <w:rsid w:val="0074760E"/>
    <w:rsid w:val="00750794"/>
    <w:rsid w:val="00750AD1"/>
    <w:rsid w:val="007513D8"/>
    <w:rsid w:val="00751E30"/>
    <w:rsid w:val="007522D6"/>
    <w:rsid w:val="007527FC"/>
    <w:rsid w:val="00753224"/>
    <w:rsid w:val="00753344"/>
    <w:rsid w:val="00753FEE"/>
    <w:rsid w:val="00754ABA"/>
    <w:rsid w:val="0075740E"/>
    <w:rsid w:val="007601B8"/>
    <w:rsid w:val="00762360"/>
    <w:rsid w:val="007634E7"/>
    <w:rsid w:val="00765296"/>
    <w:rsid w:val="00766B3F"/>
    <w:rsid w:val="00770104"/>
    <w:rsid w:val="00771793"/>
    <w:rsid w:val="00771957"/>
    <w:rsid w:val="00772343"/>
    <w:rsid w:val="00772CC0"/>
    <w:rsid w:val="0077385D"/>
    <w:rsid w:val="007749EE"/>
    <w:rsid w:val="007758DE"/>
    <w:rsid w:val="00775941"/>
    <w:rsid w:val="007768E5"/>
    <w:rsid w:val="007777F6"/>
    <w:rsid w:val="0077785D"/>
    <w:rsid w:val="00780C2D"/>
    <w:rsid w:val="00781CAC"/>
    <w:rsid w:val="00782370"/>
    <w:rsid w:val="00782B0D"/>
    <w:rsid w:val="00783044"/>
    <w:rsid w:val="00783919"/>
    <w:rsid w:val="00784486"/>
    <w:rsid w:val="00784BB9"/>
    <w:rsid w:val="0078591C"/>
    <w:rsid w:val="00786EE8"/>
    <w:rsid w:val="00787A59"/>
    <w:rsid w:val="00787BD3"/>
    <w:rsid w:val="00793138"/>
    <w:rsid w:val="00793217"/>
    <w:rsid w:val="00795B56"/>
    <w:rsid w:val="0079781A"/>
    <w:rsid w:val="007A02C8"/>
    <w:rsid w:val="007A04B4"/>
    <w:rsid w:val="007A0785"/>
    <w:rsid w:val="007A10C4"/>
    <w:rsid w:val="007A1546"/>
    <w:rsid w:val="007A228C"/>
    <w:rsid w:val="007A2546"/>
    <w:rsid w:val="007A368E"/>
    <w:rsid w:val="007A3EDF"/>
    <w:rsid w:val="007A5868"/>
    <w:rsid w:val="007A7186"/>
    <w:rsid w:val="007B04CE"/>
    <w:rsid w:val="007B0AD4"/>
    <w:rsid w:val="007B23AB"/>
    <w:rsid w:val="007B2E44"/>
    <w:rsid w:val="007B3466"/>
    <w:rsid w:val="007B3539"/>
    <w:rsid w:val="007B5D2F"/>
    <w:rsid w:val="007B6871"/>
    <w:rsid w:val="007B74B1"/>
    <w:rsid w:val="007B7A2F"/>
    <w:rsid w:val="007C0793"/>
    <w:rsid w:val="007C0937"/>
    <w:rsid w:val="007C2D12"/>
    <w:rsid w:val="007C31AA"/>
    <w:rsid w:val="007C32EE"/>
    <w:rsid w:val="007C39D3"/>
    <w:rsid w:val="007C3D33"/>
    <w:rsid w:val="007C6F10"/>
    <w:rsid w:val="007D26C2"/>
    <w:rsid w:val="007D289C"/>
    <w:rsid w:val="007D294A"/>
    <w:rsid w:val="007D30B2"/>
    <w:rsid w:val="007D371B"/>
    <w:rsid w:val="007D3CEA"/>
    <w:rsid w:val="007D47D2"/>
    <w:rsid w:val="007D5F6F"/>
    <w:rsid w:val="007D6EC0"/>
    <w:rsid w:val="007D75C9"/>
    <w:rsid w:val="007D7AB7"/>
    <w:rsid w:val="007D7C8F"/>
    <w:rsid w:val="007D7E1D"/>
    <w:rsid w:val="007E0002"/>
    <w:rsid w:val="007E0092"/>
    <w:rsid w:val="007E03C1"/>
    <w:rsid w:val="007E0C03"/>
    <w:rsid w:val="007E13E7"/>
    <w:rsid w:val="007E2897"/>
    <w:rsid w:val="007E3F53"/>
    <w:rsid w:val="007E3F7E"/>
    <w:rsid w:val="007E496C"/>
    <w:rsid w:val="007E4C79"/>
    <w:rsid w:val="007E503C"/>
    <w:rsid w:val="007E637B"/>
    <w:rsid w:val="007E66AA"/>
    <w:rsid w:val="007E78B1"/>
    <w:rsid w:val="007E7D4C"/>
    <w:rsid w:val="007F1312"/>
    <w:rsid w:val="007F1BE9"/>
    <w:rsid w:val="007F2EB9"/>
    <w:rsid w:val="007F3543"/>
    <w:rsid w:val="007F45B4"/>
    <w:rsid w:val="007F51C2"/>
    <w:rsid w:val="007F69D9"/>
    <w:rsid w:val="007F77E5"/>
    <w:rsid w:val="007F7E64"/>
    <w:rsid w:val="0080133D"/>
    <w:rsid w:val="00802927"/>
    <w:rsid w:val="00802AC0"/>
    <w:rsid w:val="0080345C"/>
    <w:rsid w:val="0080376C"/>
    <w:rsid w:val="00803A11"/>
    <w:rsid w:val="00805AD0"/>
    <w:rsid w:val="0081015E"/>
    <w:rsid w:val="00810F6D"/>
    <w:rsid w:val="00811A8D"/>
    <w:rsid w:val="00812FF8"/>
    <w:rsid w:val="00813EB5"/>
    <w:rsid w:val="00814667"/>
    <w:rsid w:val="00816590"/>
    <w:rsid w:val="008167F6"/>
    <w:rsid w:val="008177B0"/>
    <w:rsid w:val="00817D04"/>
    <w:rsid w:val="00821736"/>
    <w:rsid w:val="008225B5"/>
    <w:rsid w:val="0082522F"/>
    <w:rsid w:val="008256BC"/>
    <w:rsid w:val="00826458"/>
    <w:rsid w:val="0083015B"/>
    <w:rsid w:val="008308BC"/>
    <w:rsid w:val="00831979"/>
    <w:rsid w:val="00831A60"/>
    <w:rsid w:val="008349C3"/>
    <w:rsid w:val="00834AA7"/>
    <w:rsid w:val="00835A94"/>
    <w:rsid w:val="0083648A"/>
    <w:rsid w:val="00840011"/>
    <w:rsid w:val="0084076B"/>
    <w:rsid w:val="008407DE"/>
    <w:rsid w:val="00840D28"/>
    <w:rsid w:val="00841B21"/>
    <w:rsid w:val="00842A69"/>
    <w:rsid w:val="0084418A"/>
    <w:rsid w:val="00846814"/>
    <w:rsid w:val="00846B9A"/>
    <w:rsid w:val="00851352"/>
    <w:rsid w:val="00851DE7"/>
    <w:rsid w:val="008528BC"/>
    <w:rsid w:val="00852AF0"/>
    <w:rsid w:val="00852C20"/>
    <w:rsid w:val="00852DAB"/>
    <w:rsid w:val="008530DC"/>
    <w:rsid w:val="00854421"/>
    <w:rsid w:val="008548B7"/>
    <w:rsid w:val="00854B45"/>
    <w:rsid w:val="00855DB0"/>
    <w:rsid w:val="00856EA1"/>
    <w:rsid w:val="00857077"/>
    <w:rsid w:val="00860768"/>
    <w:rsid w:val="00860A0F"/>
    <w:rsid w:val="008613B1"/>
    <w:rsid w:val="00862FA7"/>
    <w:rsid w:val="00863230"/>
    <w:rsid w:val="00863E48"/>
    <w:rsid w:val="008641FD"/>
    <w:rsid w:val="0086429F"/>
    <w:rsid w:val="00864BAD"/>
    <w:rsid w:val="00864EBF"/>
    <w:rsid w:val="008650D1"/>
    <w:rsid w:val="00865BD0"/>
    <w:rsid w:val="00866833"/>
    <w:rsid w:val="008708FF"/>
    <w:rsid w:val="008717B8"/>
    <w:rsid w:val="008717D8"/>
    <w:rsid w:val="00872083"/>
    <w:rsid w:val="0087215C"/>
    <w:rsid w:val="00872E96"/>
    <w:rsid w:val="00873546"/>
    <w:rsid w:val="008736A4"/>
    <w:rsid w:val="00875D25"/>
    <w:rsid w:val="00877992"/>
    <w:rsid w:val="00880E35"/>
    <w:rsid w:val="00881743"/>
    <w:rsid w:val="00882752"/>
    <w:rsid w:val="0088352E"/>
    <w:rsid w:val="00883BB6"/>
    <w:rsid w:val="00886C7B"/>
    <w:rsid w:val="008875FE"/>
    <w:rsid w:val="0088781A"/>
    <w:rsid w:val="008879BF"/>
    <w:rsid w:val="00887F8E"/>
    <w:rsid w:val="0089021A"/>
    <w:rsid w:val="0089067A"/>
    <w:rsid w:val="008911B4"/>
    <w:rsid w:val="00892D44"/>
    <w:rsid w:val="008941D7"/>
    <w:rsid w:val="00895950"/>
    <w:rsid w:val="00895C41"/>
    <w:rsid w:val="00896234"/>
    <w:rsid w:val="00897058"/>
    <w:rsid w:val="00897E43"/>
    <w:rsid w:val="00897FC0"/>
    <w:rsid w:val="008A07B8"/>
    <w:rsid w:val="008A0CA7"/>
    <w:rsid w:val="008A22FC"/>
    <w:rsid w:val="008A3363"/>
    <w:rsid w:val="008A3D8D"/>
    <w:rsid w:val="008A406D"/>
    <w:rsid w:val="008A5B9B"/>
    <w:rsid w:val="008A62C1"/>
    <w:rsid w:val="008A68E8"/>
    <w:rsid w:val="008B0976"/>
    <w:rsid w:val="008B0FF0"/>
    <w:rsid w:val="008B1002"/>
    <w:rsid w:val="008B552F"/>
    <w:rsid w:val="008B6077"/>
    <w:rsid w:val="008B68B8"/>
    <w:rsid w:val="008C0516"/>
    <w:rsid w:val="008C12DC"/>
    <w:rsid w:val="008C19FC"/>
    <w:rsid w:val="008C1BFF"/>
    <w:rsid w:val="008C1D6B"/>
    <w:rsid w:val="008C222B"/>
    <w:rsid w:val="008C22CA"/>
    <w:rsid w:val="008C2707"/>
    <w:rsid w:val="008C2A0C"/>
    <w:rsid w:val="008C33D3"/>
    <w:rsid w:val="008C3D04"/>
    <w:rsid w:val="008C3F04"/>
    <w:rsid w:val="008C461C"/>
    <w:rsid w:val="008C5738"/>
    <w:rsid w:val="008C5AF6"/>
    <w:rsid w:val="008C6233"/>
    <w:rsid w:val="008C64F0"/>
    <w:rsid w:val="008C7EAD"/>
    <w:rsid w:val="008D0CFE"/>
    <w:rsid w:val="008D17C2"/>
    <w:rsid w:val="008D21E7"/>
    <w:rsid w:val="008D2EA5"/>
    <w:rsid w:val="008D34A9"/>
    <w:rsid w:val="008D3917"/>
    <w:rsid w:val="008D4C96"/>
    <w:rsid w:val="008D4EEB"/>
    <w:rsid w:val="008D56D1"/>
    <w:rsid w:val="008D5C17"/>
    <w:rsid w:val="008D6152"/>
    <w:rsid w:val="008D71A8"/>
    <w:rsid w:val="008D7636"/>
    <w:rsid w:val="008D7C57"/>
    <w:rsid w:val="008E004D"/>
    <w:rsid w:val="008E34A3"/>
    <w:rsid w:val="008E3E5A"/>
    <w:rsid w:val="008E3FC0"/>
    <w:rsid w:val="008E4F49"/>
    <w:rsid w:val="008E607C"/>
    <w:rsid w:val="008E7026"/>
    <w:rsid w:val="008E7BA9"/>
    <w:rsid w:val="008F065E"/>
    <w:rsid w:val="008F0F81"/>
    <w:rsid w:val="008F167D"/>
    <w:rsid w:val="008F1861"/>
    <w:rsid w:val="008F1BBA"/>
    <w:rsid w:val="008F226D"/>
    <w:rsid w:val="008F27BF"/>
    <w:rsid w:val="008F2821"/>
    <w:rsid w:val="008F2E64"/>
    <w:rsid w:val="008F3393"/>
    <w:rsid w:val="008F394C"/>
    <w:rsid w:val="00900BDC"/>
    <w:rsid w:val="009017AD"/>
    <w:rsid w:val="00901A7B"/>
    <w:rsid w:val="00902C59"/>
    <w:rsid w:val="00903732"/>
    <w:rsid w:val="00903B98"/>
    <w:rsid w:val="009049A4"/>
    <w:rsid w:val="00905B5E"/>
    <w:rsid w:val="00907C85"/>
    <w:rsid w:val="00912402"/>
    <w:rsid w:val="00912FE4"/>
    <w:rsid w:val="00913F6B"/>
    <w:rsid w:val="009142EC"/>
    <w:rsid w:val="009145E4"/>
    <w:rsid w:val="00914B68"/>
    <w:rsid w:val="009154C3"/>
    <w:rsid w:val="00915C60"/>
    <w:rsid w:val="009169D7"/>
    <w:rsid w:val="00921092"/>
    <w:rsid w:val="0092160C"/>
    <w:rsid w:val="009218AD"/>
    <w:rsid w:val="0092246C"/>
    <w:rsid w:val="00922C7E"/>
    <w:rsid w:val="009231B7"/>
    <w:rsid w:val="00923340"/>
    <w:rsid w:val="00923540"/>
    <w:rsid w:val="00925061"/>
    <w:rsid w:val="00925CD3"/>
    <w:rsid w:val="00926767"/>
    <w:rsid w:val="0092714F"/>
    <w:rsid w:val="009302AE"/>
    <w:rsid w:val="009302EF"/>
    <w:rsid w:val="00930791"/>
    <w:rsid w:val="0093097E"/>
    <w:rsid w:val="00935477"/>
    <w:rsid w:val="009361D5"/>
    <w:rsid w:val="00940BD3"/>
    <w:rsid w:val="00941245"/>
    <w:rsid w:val="009416C7"/>
    <w:rsid w:val="00941B96"/>
    <w:rsid w:val="009428A4"/>
    <w:rsid w:val="00944899"/>
    <w:rsid w:val="009453F8"/>
    <w:rsid w:val="00946435"/>
    <w:rsid w:val="0094686A"/>
    <w:rsid w:val="00947C10"/>
    <w:rsid w:val="00947D97"/>
    <w:rsid w:val="0095052E"/>
    <w:rsid w:val="00950ABF"/>
    <w:rsid w:val="0095130D"/>
    <w:rsid w:val="00956458"/>
    <w:rsid w:val="00956D68"/>
    <w:rsid w:val="00957F5B"/>
    <w:rsid w:val="00960688"/>
    <w:rsid w:val="0096321C"/>
    <w:rsid w:val="009646C2"/>
    <w:rsid w:val="009654C0"/>
    <w:rsid w:val="009657EC"/>
    <w:rsid w:val="009659F4"/>
    <w:rsid w:val="00965E2E"/>
    <w:rsid w:val="0096608B"/>
    <w:rsid w:val="0096711C"/>
    <w:rsid w:val="0097011D"/>
    <w:rsid w:val="00970D60"/>
    <w:rsid w:val="00971C6A"/>
    <w:rsid w:val="00971C73"/>
    <w:rsid w:val="009745B8"/>
    <w:rsid w:val="00974AAD"/>
    <w:rsid w:val="009763EC"/>
    <w:rsid w:val="009813E6"/>
    <w:rsid w:val="0098369B"/>
    <w:rsid w:val="009842C5"/>
    <w:rsid w:val="00984930"/>
    <w:rsid w:val="00986242"/>
    <w:rsid w:val="009874F9"/>
    <w:rsid w:val="009876AD"/>
    <w:rsid w:val="00987F08"/>
    <w:rsid w:val="00990E4A"/>
    <w:rsid w:val="00993452"/>
    <w:rsid w:val="0099390E"/>
    <w:rsid w:val="009946AA"/>
    <w:rsid w:val="00994A7C"/>
    <w:rsid w:val="009960E5"/>
    <w:rsid w:val="00997D88"/>
    <w:rsid w:val="009A06E7"/>
    <w:rsid w:val="009A077E"/>
    <w:rsid w:val="009A1A2A"/>
    <w:rsid w:val="009A2687"/>
    <w:rsid w:val="009A3705"/>
    <w:rsid w:val="009A4F78"/>
    <w:rsid w:val="009A530A"/>
    <w:rsid w:val="009A6809"/>
    <w:rsid w:val="009A7ADC"/>
    <w:rsid w:val="009B0D20"/>
    <w:rsid w:val="009B0D30"/>
    <w:rsid w:val="009B0E38"/>
    <w:rsid w:val="009B1C7F"/>
    <w:rsid w:val="009B1ECF"/>
    <w:rsid w:val="009B2D69"/>
    <w:rsid w:val="009B32BE"/>
    <w:rsid w:val="009B3FCF"/>
    <w:rsid w:val="009B672E"/>
    <w:rsid w:val="009B6C52"/>
    <w:rsid w:val="009C04B7"/>
    <w:rsid w:val="009C1457"/>
    <w:rsid w:val="009C1716"/>
    <w:rsid w:val="009C19B7"/>
    <w:rsid w:val="009C1E00"/>
    <w:rsid w:val="009C1FAD"/>
    <w:rsid w:val="009C40FC"/>
    <w:rsid w:val="009C4578"/>
    <w:rsid w:val="009C5100"/>
    <w:rsid w:val="009C5ABB"/>
    <w:rsid w:val="009C608A"/>
    <w:rsid w:val="009C651F"/>
    <w:rsid w:val="009C6C22"/>
    <w:rsid w:val="009D3A11"/>
    <w:rsid w:val="009D4A57"/>
    <w:rsid w:val="009D6405"/>
    <w:rsid w:val="009D7C51"/>
    <w:rsid w:val="009E196C"/>
    <w:rsid w:val="009E2B35"/>
    <w:rsid w:val="009E2F78"/>
    <w:rsid w:val="009E30E7"/>
    <w:rsid w:val="009E3792"/>
    <w:rsid w:val="009E3C14"/>
    <w:rsid w:val="009E4F0F"/>
    <w:rsid w:val="009E56BF"/>
    <w:rsid w:val="009E5AFF"/>
    <w:rsid w:val="009E5F06"/>
    <w:rsid w:val="009E64CA"/>
    <w:rsid w:val="009E679C"/>
    <w:rsid w:val="009E6A0A"/>
    <w:rsid w:val="009E7019"/>
    <w:rsid w:val="009F1FF5"/>
    <w:rsid w:val="009F258C"/>
    <w:rsid w:val="009F2BF9"/>
    <w:rsid w:val="009F36BF"/>
    <w:rsid w:val="009F425F"/>
    <w:rsid w:val="009F4C6B"/>
    <w:rsid w:val="009F4C7A"/>
    <w:rsid w:val="009F58F5"/>
    <w:rsid w:val="009F5C32"/>
    <w:rsid w:val="00A006BA"/>
    <w:rsid w:val="00A00DB3"/>
    <w:rsid w:val="00A02212"/>
    <w:rsid w:val="00A035D3"/>
    <w:rsid w:val="00A05802"/>
    <w:rsid w:val="00A06EE2"/>
    <w:rsid w:val="00A111B6"/>
    <w:rsid w:val="00A12603"/>
    <w:rsid w:val="00A12F84"/>
    <w:rsid w:val="00A13B6F"/>
    <w:rsid w:val="00A17140"/>
    <w:rsid w:val="00A17F77"/>
    <w:rsid w:val="00A2011F"/>
    <w:rsid w:val="00A2048E"/>
    <w:rsid w:val="00A2193B"/>
    <w:rsid w:val="00A235CB"/>
    <w:rsid w:val="00A2668B"/>
    <w:rsid w:val="00A26D27"/>
    <w:rsid w:val="00A3021D"/>
    <w:rsid w:val="00A31328"/>
    <w:rsid w:val="00A32FC0"/>
    <w:rsid w:val="00A333EE"/>
    <w:rsid w:val="00A34579"/>
    <w:rsid w:val="00A353D4"/>
    <w:rsid w:val="00A353E7"/>
    <w:rsid w:val="00A36A88"/>
    <w:rsid w:val="00A36F8B"/>
    <w:rsid w:val="00A37403"/>
    <w:rsid w:val="00A376EE"/>
    <w:rsid w:val="00A404A9"/>
    <w:rsid w:val="00A411DD"/>
    <w:rsid w:val="00A42913"/>
    <w:rsid w:val="00A42A99"/>
    <w:rsid w:val="00A439B7"/>
    <w:rsid w:val="00A475F1"/>
    <w:rsid w:val="00A514E9"/>
    <w:rsid w:val="00A5151A"/>
    <w:rsid w:val="00A51996"/>
    <w:rsid w:val="00A52FAD"/>
    <w:rsid w:val="00A541D2"/>
    <w:rsid w:val="00A54E42"/>
    <w:rsid w:val="00A55C55"/>
    <w:rsid w:val="00A57E0A"/>
    <w:rsid w:val="00A62D6C"/>
    <w:rsid w:val="00A64302"/>
    <w:rsid w:val="00A64AA4"/>
    <w:rsid w:val="00A66571"/>
    <w:rsid w:val="00A66AC4"/>
    <w:rsid w:val="00A70A3D"/>
    <w:rsid w:val="00A70D33"/>
    <w:rsid w:val="00A70E90"/>
    <w:rsid w:val="00A744F5"/>
    <w:rsid w:val="00A759C5"/>
    <w:rsid w:val="00A75E5A"/>
    <w:rsid w:val="00A76214"/>
    <w:rsid w:val="00A77690"/>
    <w:rsid w:val="00A77919"/>
    <w:rsid w:val="00A77A16"/>
    <w:rsid w:val="00A77A6A"/>
    <w:rsid w:val="00A80349"/>
    <w:rsid w:val="00A815E0"/>
    <w:rsid w:val="00A81A48"/>
    <w:rsid w:val="00A81E2C"/>
    <w:rsid w:val="00A81EE6"/>
    <w:rsid w:val="00A823F6"/>
    <w:rsid w:val="00A834E3"/>
    <w:rsid w:val="00A83623"/>
    <w:rsid w:val="00A8459D"/>
    <w:rsid w:val="00A84EEC"/>
    <w:rsid w:val="00A84F38"/>
    <w:rsid w:val="00A85E96"/>
    <w:rsid w:val="00A8719E"/>
    <w:rsid w:val="00A922E6"/>
    <w:rsid w:val="00A93351"/>
    <w:rsid w:val="00A944F2"/>
    <w:rsid w:val="00A95B0F"/>
    <w:rsid w:val="00A95D72"/>
    <w:rsid w:val="00A95DEA"/>
    <w:rsid w:val="00A97943"/>
    <w:rsid w:val="00A97978"/>
    <w:rsid w:val="00A97D4C"/>
    <w:rsid w:val="00AA0A89"/>
    <w:rsid w:val="00AA1772"/>
    <w:rsid w:val="00AA3309"/>
    <w:rsid w:val="00AA3469"/>
    <w:rsid w:val="00AA3C57"/>
    <w:rsid w:val="00AA4027"/>
    <w:rsid w:val="00AA5368"/>
    <w:rsid w:val="00AA5EAF"/>
    <w:rsid w:val="00AA6429"/>
    <w:rsid w:val="00AA7651"/>
    <w:rsid w:val="00AA7C3A"/>
    <w:rsid w:val="00AB0202"/>
    <w:rsid w:val="00AB29D3"/>
    <w:rsid w:val="00AB47FC"/>
    <w:rsid w:val="00AB4DFA"/>
    <w:rsid w:val="00AB594A"/>
    <w:rsid w:val="00AB5C65"/>
    <w:rsid w:val="00AB6405"/>
    <w:rsid w:val="00AC01AA"/>
    <w:rsid w:val="00AC105A"/>
    <w:rsid w:val="00AC14B8"/>
    <w:rsid w:val="00AC30E3"/>
    <w:rsid w:val="00AC3A92"/>
    <w:rsid w:val="00AC4F61"/>
    <w:rsid w:val="00AC4F72"/>
    <w:rsid w:val="00AC5041"/>
    <w:rsid w:val="00AC5982"/>
    <w:rsid w:val="00AC7E3C"/>
    <w:rsid w:val="00AD0A04"/>
    <w:rsid w:val="00AD368A"/>
    <w:rsid w:val="00AD3EE3"/>
    <w:rsid w:val="00AD471B"/>
    <w:rsid w:val="00AD49A9"/>
    <w:rsid w:val="00AD5017"/>
    <w:rsid w:val="00AD55C5"/>
    <w:rsid w:val="00AD70FA"/>
    <w:rsid w:val="00AD7914"/>
    <w:rsid w:val="00AE0CBB"/>
    <w:rsid w:val="00AE2489"/>
    <w:rsid w:val="00AE330E"/>
    <w:rsid w:val="00AE35E2"/>
    <w:rsid w:val="00AE482E"/>
    <w:rsid w:val="00AE7D6A"/>
    <w:rsid w:val="00AF06B7"/>
    <w:rsid w:val="00AF1E9C"/>
    <w:rsid w:val="00AF2693"/>
    <w:rsid w:val="00AF4617"/>
    <w:rsid w:val="00AF4FFE"/>
    <w:rsid w:val="00AF741A"/>
    <w:rsid w:val="00B001A2"/>
    <w:rsid w:val="00B007FD"/>
    <w:rsid w:val="00B01ADB"/>
    <w:rsid w:val="00B034FC"/>
    <w:rsid w:val="00B03C52"/>
    <w:rsid w:val="00B04161"/>
    <w:rsid w:val="00B04D47"/>
    <w:rsid w:val="00B05560"/>
    <w:rsid w:val="00B056F9"/>
    <w:rsid w:val="00B100F7"/>
    <w:rsid w:val="00B11E3D"/>
    <w:rsid w:val="00B130DF"/>
    <w:rsid w:val="00B141E3"/>
    <w:rsid w:val="00B147A9"/>
    <w:rsid w:val="00B14D2C"/>
    <w:rsid w:val="00B158CB"/>
    <w:rsid w:val="00B174A0"/>
    <w:rsid w:val="00B17E82"/>
    <w:rsid w:val="00B21A21"/>
    <w:rsid w:val="00B21DA0"/>
    <w:rsid w:val="00B21E85"/>
    <w:rsid w:val="00B227B2"/>
    <w:rsid w:val="00B229B3"/>
    <w:rsid w:val="00B2361C"/>
    <w:rsid w:val="00B263FE"/>
    <w:rsid w:val="00B27A2B"/>
    <w:rsid w:val="00B31181"/>
    <w:rsid w:val="00B3174F"/>
    <w:rsid w:val="00B34ACF"/>
    <w:rsid w:val="00B350BD"/>
    <w:rsid w:val="00B354D5"/>
    <w:rsid w:val="00B36718"/>
    <w:rsid w:val="00B36FC2"/>
    <w:rsid w:val="00B4098C"/>
    <w:rsid w:val="00B4137A"/>
    <w:rsid w:val="00B4575A"/>
    <w:rsid w:val="00B45AC5"/>
    <w:rsid w:val="00B472AC"/>
    <w:rsid w:val="00B501A1"/>
    <w:rsid w:val="00B50F1C"/>
    <w:rsid w:val="00B51746"/>
    <w:rsid w:val="00B52820"/>
    <w:rsid w:val="00B52F85"/>
    <w:rsid w:val="00B54A18"/>
    <w:rsid w:val="00B57468"/>
    <w:rsid w:val="00B575BA"/>
    <w:rsid w:val="00B57792"/>
    <w:rsid w:val="00B603E5"/>
    <w:rsid w:val="00B62CDE"/>
    <w:rsid w:val="00B63139"/>
    <w:rsid w:val="00B63C4B"/>
    <w:rsid w:val="00B648CD"/>
    <w:rsid w:val="00B64A61"/>
    <w:rsid w:val="00B64C37"/>
    <w:rsid w:val="00B67E36"/>
    <w:rsid w:val="00B70BF4"/>
    <w:rsid w:val="00B71608"/>
    <w:rsid w:val="00B71AA7"/>
    <w:rsid w:val="00B71B08"/>
    <w:rsid w:val="00B72E0E"/>
    <w:rsid w:val="00B7312B"/>
    <w:rsid w:val="00B732F8"/>
    <w:rsid w:val="00B74393"/>
    <w:rsid w:val="00B75704"/>
    <w:rsid w:val="00B76429"/>
    <w:rsid w:val="00B77371"/>
    <w:rsid w:val="00B77B6C"/>
    <w:rsid w:val="00B80A45"/>
    <w:rsid w:val="00B84119"/>
    <w:rsid w:val="00B85DCD"/>
    <w:rsid w:val="00B86471"/>
    <w:rsid w:val="00B90523"/>
    <w:rsid w:val="00B906BC"/>
    <w:rsid w:val="00B90FB3"/>
    <w:rsid w:val="00B91010"/>
    <w:rsid w:val="00B92521"/>
    <w:rsid w:val="00B92CA9"/>
    <w:rsid w:val="00B93402"/>
    <w:rsid w:val="00B93777"/>
    <w:rsid w:val="00B93F18"/>
    <w:rsid w:val="00B93FAE"/>
    <w:rsid w:val="00B947F6"/>
    <w:rsid w:val="00B956D4"/>
    <w:rsid w:val="00B95AA0"/>
    <w:rsid w:val="00B95E5E"/>
    <w:rsid w:val="00B9719B"/>
    <w:rsid w:val="00B97342"/>
    <w:rsid w:val="00B97446"/>
    <w:rsid w:val="00B975CC"/>
    <w:rsid w:val="00B97A3D"/>
    <w:rsid w:val="00BA3916"/>
    <w:rsid w:val="00BA3EA6"/>
    <w:rsid w:val="00BA4F26"/>
    <w:rsid w:val="00BA5F5A"/>
    <w:rsid w:val="00BA7432"/>
    <w:rsid w:val="00BA7853"/>
    <w:rsid w:val="00BB1599"/>
    <w:rsid w:val="00BB1D43"/>
    <w:rsid w:val="00BB2764"/>
    <w:rsid w:val="00BB4313"/>
    <w:rsid w:val="00BB50FB"/>
    <w:rsid w:val="00BB51A9"/>
    <w:rsid w:val="00BB62E0"/>
    <w:rsid w:val="00BB6B16"/>
    <w:rsid w:val="00BB6BD4"/>
    <w:rsid w:val="00BC0048"/>
    <w:rsid w:val="00BC175E"/>
    <w:rsid w:val="00BC1AA0"/>
    <w:rsid w:val="00BC2495"/>
    <w:rsid w:val="00BC24C4"/>
    <w:rsid w:val="00BC314A"/>
    <w:rsid w:val="00BC3774"/>
    <w:rsid w:val="00BC7EB9"/>
    <w:rsid w:val="00BC7F85"/>
    <w:rsid w:val="00BD058F"/>
    <w:rsid w:val="00BD1A27"/>
    <w:rsid w:val="00BD2643"/>
    <w:rsid w:val="00BD56B1"/>
    <w:rsid w:val="00BD6558"/>
    <w:rsid w:val="00BE187B"/>
    <w:rsid w:val="00BE320A"/>
    <w:rsid w:val="00BE3DFF"/>
    <w:rsid w:val="00BE5E9F"/>
    <w:rsid w:val="00BF19BE"/>
    <w:rsid w:val="00BF2AD7"/>
    <w:rsid w:val="00BF2D7C"/>
    <w:rsid w:val="00BF2F76"/>
    <w:rsid w:val="00BF3022"/>
    <w:rsid w:val="00BF3214"/>
    <w:rsid w:val="00BF4708"/>
    <w:rsid w:val="00BF495F"/>
    <w:rsid w:val="00BF52EA"/>
    <w:rsid w:val="00BF5573"/>
    <w:rsid w:val="00BF59BF"/>
    <w:rsid w:val="00BF60E7"/>
    <w:rsid w:val="00BF65CA"/>
    <w:rsid w:val="00BF6A45"/>
    <w:rsid w:val="00C00A8B"/>
    <w:rsid w:val="00C017A8"/>
    <w:rsid w:val="00C01C1E"/>
    <w:rsid w:val="00C025EA"/>
    <w:rsid w:val="00C029D0"/>
    <w:rsid w:val="00C0332B"/>
    <w:rsid w:val="00C0393D"/>
    <w:rsid w:val="00C04831"/>
    <w:rsid w:val="00C063BB"/>
    <w:rsid w:val="00C06EB3"/>
    <w:rsid w:val="00C071A6"/>
    <w:rsid w:val="00C0781C"/>
    <w:rsid w:val="00C07A6E"/>
    <w:rsid w:val="00C07DCB"/>
    <w:rsid w:val="00C1099C"/>
    <w:rsid w:val="00C1170B"/>
    <w:rsid w:val="00C12A11"/>
    <w:rsid w:val="00C137FD"/>
    <w:rsid w:val="00C138C7"/>
    <w:rsid w:val="00C13908"/>
    <w:rsid w:val="00C14717"/>
    <w:rsid w:val="00C14A13"/>
    <w:rsid w:val="00C15867"/>
    <w:rsid w:val="00C212F3"/>
    <w:rsid w:val="00C2155C"/>
    <w:rsid w:val="00C21AEE"/>
    <w:rsid w:val="00C21E49"/>
    <w:rsid w:val="00C22398"/>
    <w:rsid w:val="00C2296D"/>
    <w:rsid w:val="00C22CAC"/>
    <w:rsid w:val="00C23155"/>
    <w:rsid w:val="00C248C6"/>
    <w:rsid w:val="00C2502B"/>
    <w:rsid w:val="00C26C8A"/>
    <w:rsid w:val="00C27108"/>
    <w:rsid w:val="00C27335"/>
    <w:rsid w:val="00C27D66"/>
    <w:rsid w:val="00C30113"/>
    <w:rsid w:val="00C30920"/>
    <w:rsid w:val="00C30C81"/>
    <w:rsid w:val="00C31DE3"/>
    <w:rsid w:val="00C33314"/>
    <w:rsid w:val="00C34E84"/>
    <w:rsid w:val="00C36B18"/>
    <w:rsid w:val="00C37436"/>
    <w:rsid w:val="00C401E7"/>
    <w:rsid w:val="00C40B36"/>
    <w:rsid w:val="00C40C41"/>
    <w:rsid w:val="00C421B1"/>
    <w:rsid w:val="00C4440D"/>
    <w:rsid w:val="00C44EE8"/>
    <w:rsid w:val="00C45679"/>
    <w:rsid w:val="00C45885"/>
    <w:rsid w:val="00C47088"/>
    <w:rsid w:val="00C47C95"/>
    <w:rsid w:val="00C500AE"/>
    <w:rsid w:val="00C50811"/>
    <w:rsid w:val="00C50EAD"/>
    <w:rsid w:val="00C50F22"/>
    <w:rsid w:val="00C51A25"/>
    <w:rsid w:val="00C51FD1"/>
    <w:rsid w:val="00C5227D"/>
    <w:rsid w:val="00C52843"/>
    <w:rsid w:val="00C53138"/>
    <w:rsid w:val="00C54561"/>
    <w:rsid w:val="00C5500B"/>
    <w:rsid w:val="00C561E5"/>
    <w:rsid w:val="00C563AD"/>
    <w:rsid w:val="00C5655A"/>
    <w:rsid w:val="00C574E1"/>
    <w:rsid w:val="00C57971"/>
    <w:rsid w:val="00C608F5"/>
    <w:rsid w:val="00C609BA"/>
    <w:rsid w:val="00C61182"/>
    <w:rsid w:val="00C6133E"/>
    <w:rsid w:val="00C65BD7"/>
    <w:rsid w:val="00C65FEA"/>
    <w:rsid w:val="00C66073"/>
    <w:rsid w:val="00C674D1"/>
    <w:rsid w:val="00C67DA3"/>
    <w:rsid w:val="00C7109A"/>
    <w:rsid w:val="00C713BE"/>
    <w:rsid w:val="00C7210D"/>
    <w:rsid w:val="00C72154"/>
    <w:rsid w:val="00C72370"/>
    <w:rsid w:val="00C74225"/>
    <w:rsid w:val="00C742CA"/>
    <w:rsid w:val="00C758EE"/>
    <w:rsid w:val="00C75F1A"/>
    <w:rsid w:val="00C769DD"/>
    <w:rsid w:val="00C76BA4"/>
    <w:rsid w:val="00C76EDE"/>
    <w:rsid w:val="00C7795C"/>
    <w:rsid w:val="00C80384"/>
    <w:rsid w:val="00C826BC"/>
    <w:rsid w:val="00C835ED"/>
    <w:rsid w:val="00C83A48"/>
    <w:rsid w:val="00C8451F"/>
    <w:rsid w:val="00C854B0"/>
    <w:rsid w:val="00C85865"/>
    <w:rsid w:val="00C85E78"/>
    <w:rsid w:val="00C85E85"/>
    <w:rsid w:val="00C86B67"/>
    <w:rsid w:val="00C87B75"/>
    <w:rsid w:val="00C9084A"/>
    <w:rsid w:val="00C90A00"/>
    <w:rsid w:val="00C91E56"/>
    <w:rsid w:val="00C94EDA"/>
    <w:rsid w:val="00C97861"/>
    <w:rsid w:val="00CA1747"/>
    <w:rsid w:val="00CA27EA"/>
    <w:rsid w:val="00CA2B69"/>
    <w:rsid w:val="00CA2EAE"/>
    <w:rsid w:val="00CA351A"/>
    <w:rsid w:val="00CA3FE7"/>
    <w:rsid w:val="00CA4AC1"/>
    <w:rsid w:val="00CA4D65"/>
    <w:rsid w:val="00CA55CA"/>
    <w:rsid w:val="00CA5818"/>
    <w:rsid w:val="00CA59FB"/>
    <w:rsid w:val="00CA59FC"/>
    <w:rsid w:val="00CA5C76"/>
    <w:rsid w:val="00CA639A"/>
    <w:rsid w:val="00CB0316"/>
    <w:rsid w:val="00CB0B11"/>
    <w:rsid w:val="00CB0FA5"/>
    <w:rsid w:val="00CB1464"/>
    <w:rsid w:val="00CB1DBA"/>
    <w:rsid w:val="00CB1EC5"/>
    <w:rsid w:val="00CB1F29"/>
    <w:rsid w:val="00CB20C2"/>
    <w:rsid w:val="00CB426A"/>
    <w:rsid w:val="00CB4523"/>
    <w:rsid w:val="00CB5330"/>
    <w:rsid w:val="00CB5354"/>
    <w:rsid w:val="00CB5A59"/>
    <w:rsid w:val="00CB759C"/>
    <w:rsid w:val="00CC0F17"/>
    <w:rsid w:val="00CC1518"/>
    <w:rsid w:val="00CC20EE"/>
    <w:rsid w:val="00CC309D"/>
    <w:rsid w:val="00CC382F"/>
    <w:rsid w:val="00CC3C9E"/>
    <w:rsid w:val="00CC3F33"/>
    <w:rsid w:val="00CC50EA"/>
    <w:rsid w:val="00CC6244"/>
    <w:rsid w:val="00CC62DB"/>
    <w:rsid w:val="00CC6A14"/>
    <w:rsid w:val="00CC6DB7"/>
    <w:rsid w:val="00CC70A3"/>
    <w:rsid w:val="00CD0CAD"/>
    <w:rsid w:val="00CD2689"/>
    <w:rsid w:val="00CD3960"/>
    <w:rsid w:val="00CD4442"/>
    <w:rsid w:val="00CD4684"/>
    <w:rsid w:val="00CD53C3"/>
    <w:rsid w:val="00CD574E"/>
    <w:rsid w:val="00CD7357"/>
    <w:rsid w:val="00CD75C7"/>
    <w:rsid w:val="00CE02C0"/>
    <w:rsid w:val="00CE0866"/>
    <w:rsid w:val="00CE0948"/>
    <w:rsid w:val="00CE12BA"/>
    <w:rsid w:val="00CE1503"/>
    <w:rsid w:val="00CE17A7"/>
    <w:rsid w:val="00CE20A9"/>
    <w:rsid w:val="00CE268D"/>
    <w:rsid w:val="00CE2C0A"/>
    <w:rsid w:val="00CE2CC0"/>
    <w:rsid w:val="00CE30F6"/>
    <w:rsid w:val="00CE39D9"/>
    <w:rsid w:val="00CE4C22"/>
    <w:rsid w:val="00CE76C5"/>
    <w:rsid w:val="00CE76E5"/>
    <w:rsid w:val="00CE79DC"/>
    <w:rsid w:val="00CF01C4"/>
    <w:rsid w:val="00CF15C0"/>
    <w:rsid w:val="00CF22DE"/>
    <w:rsid w:val="00CF2848"/>
    <w:rsid w:val="00CF2DBE"/>
    <w:rsid w:val="00CF3838"/>
    <w:rsid w:val="00CF3882"/>
    <w:rsid w:val="00CF41EC"/>
    <w:rsid w:val="00CF5D04"/>
    <w:rsid w:val="00CF63A9"/>
    <w:rsid w:val="00D0062C"/>
    <w:rsid w:val="00D02525"/>
    <w:rsid w:val="00D02F43"/>
    <w:rsid w:val="00D03A61"/>
    <w:rsid w:val="00D03C10"/>
    <w:rsid w:val="00D04739"/>
    <w:rsid w:val="00D04DE4"/>
    <w:rsid w:val="00D05AA6"/>
    <w:rsid w:val="00D05E92"/>
    <w:rsid w:val="00D063F1"/>
    <w:rsid w:val="00D111C6"/>
    <w:rsid w:val="00D120B4"/>
    <w:rsid w:val="00D12101"/>
    <w:rsid w:val="00D12D57"/>
    <w:rsid w:val="00D14426"/>
    <w:rsid w:val="00D14F22"/>
    <w:rsid w:val="00D2095F"/>
    <w:rsid w:val="00D20F0F"/>
    <w:rsid w:val="00D21D67"/>
    <w:rsid w:val="00D226D1"/>
    <w:rsid w:val="00D24E5B"/>
    <w:rsid w:val="00D25139"/>
    <w:rsid w:val="00D2597D"/>
    <w:rsid w:val="00D25D15"/>
    <w:rsid w:val="00D25D68"/>
    <w:rsid w:val="00D26000"/>
    <w:rsid w:val="00D26670"/>
    <w:rsid w:val="00D27594"/>
    <w:rsid w:val="00D27878"/>
    <w:rsid w:val="00D3086C"/>
    <w:rsid w:val="00D30A11"/>
    <w:rsid w:val="00D32450"/>
    <w:rsid w:val="00D33788"/>
    <w:rsid w:val="00D34E7F"/>
    <w:rsid w:val="00D354ED"/>
    <w:rsid w:val="00D35D0C"/>
    <w:rsid w:val="00D37391"/>
    <w:rsid w:val="00D3796B"/>
    <w:rsid w:val="00D41BD1"/>
    <w:rsid w:val="00D431AF"/>
    <w:rsid w:val="00D44B07"/>
    <w:rsid w:val="00D452BD"/>
    <w:rsid w:val="00D47152"/>
    <w:rsid w:val="00D471BF"/>
    <w:rsid w:val="00D4741C"/>
    <w:rsid w:val="00D4767E"/>
    <w:rsid w:val="00D505AB"/>
    <w:rsid w:val="00D509CB"/>
    <w:rsid w:val="00D5406C"/>
    <w:rsid w:val="00D550F2"/>
    <w:rsid w:val="00D55B94"/>
    <w:rsid w:val="00D565A1"/>
    <w:rsid w:val="00D57918"/>
    <w:rsid w:val="00D62B58"/>
    <w:rsid w:val="00D634E7"/>
    <w:rsid w:val="00D63BB0"/>
    <w:rsid w:val="00D65371"/>
    <w:rsid w:val="00D663B6"/>
    <w:rsid w:val="00D70930"/>
    <w:rsid w:val="00D70A51"/>
    <w:rsid w:val="00D715CE"/>
    <w:rsid w:val="00D72247"/>
    <w:rsid w:val="00D73DC6"/>
    <w:rsid w:val="00D74AFE"/>
    <w:rsid w:val="00D74B12"/>
    <w:rsid w:val="00D74C1A"/>
    <w:rsid w:val="00D754C1"/>
    <w:rsid w:val="00D763E5"/>
    <w:rsid w:val="00D77393"/>
    <w:rsid w:val="00D77A35"/>
    <w:rsid w:val="00D814A3"/>
    <w:rsid w:val="00D81610"/>
    <w:rsid w:val="00D81B3E"/>
    <w:rsid w:val="00D82CEC"/>
    <w:rsid w:val="00D84E41"/>
    <w:rsid w:val="00D85BF7"/>
    <w:rsid w:val="00D8655D"/>
    <w:rsid w:val="00D86873"/>
    <w:rsid w:val="00D876E9"/>
    <w:rsid w:val="00D9041D"/>
    <w:rsid w:val="00D90C70"/>
    <w:rsid w:val="00D90E49"/>
    <w:rsid w:val="00D94AD3"/>
    <w:rsid w:val="00D9583F"/>
    <w:rsid w:val="00D961C6"/>
    <w:rsid w:val="00D96ADE"/>
    <w:rsid w:val="00D96C8E"/>
    <w:rsid w:val="00D96D25"/>
    <w:rsid w:val="00D977C5"/>
    <w:rsid w:val="00DA08BA"/>
    <w:rsid w:val="00DA0CD8"/>
    <w:rsid w:val="00DA0CE2"/>
    <w:rsid w:val="00DA105B"/>
    <w:rsid w:val="00DA1A4E"/>
    <w:rsid w:val="00DA2364"/>
    <w:rsid w:val="00DA2387"/>
    <w:rsid w:val="00DA31C6"/>
    <w:rsid w:val="00DA3987"/>
    <w:rsid w:val="00DA419B"/>
    <w:rsid w:val="00DA4E0B"/>
    <w:rsid w:val="00DA5281"/>
    <w:rsid w:val="00DB0160"/>
    <w:rsid w:val="00DB115E"/>
    <w:rsid w:val="00DB1611"/>
    <w:rsid w:val="00DB1D6A"/>
    <w:rsid w:val="00DB1EE3"/>
    <w:rsid w:val="00DB2863"/>
    <w:rsid w:val="00DB4199"/>
    <w:rsid w:val="00DB4A51"/>
    <w:rsid w:val="00DB56AC"/>
    <w:rsid w:val="00DB665F"/>
    <w:rsid w:val="00DB6719"/>
    <w:rsid w:val="00DB6786"/>
    <w:rsid w:val="00DB74DF"/>
    <w:rsid w:val="00DC092F"/>
    <w:rsid w:val="00DC09B8"/>
    <w:rsid w:val="00DC2A71"/>
    <w:rsid w:val="00DC2D23"/>
    <w:rsid w:val="00DC39F8"/>
    <w:rsid w:val="00DC41FE"/>
    <w:rsid w:val="00DC4267"/>
    <w:rsid w:val="00DC6106"/>
    <w:rsid w:val="00DC6A10"/>
    <w:rsid w:val="00DC6C19"/>
    <w:rsid w:val="00DC7618"/>
    <w:rsid w:val="00DD055C"/>
    <w:rsid w:val="00DD06ED"/>
    <w:rsid w:val="00DD134A"/>
    <w:rsid w:val="00DD320C"/>
    <w:rsid w:val="00DD40EE"/>
    <w:rsid w:val="00DD75C6"/>
    <w:rsid w:val="00DD787C"/>
    <w:rsid w:val="00DD796A"/>
    <w:rsid w:val="00DD79FC"/>
    <w:rsid w:val="00DE0C76"/>
    <w:rsid w:val="00DE0F3A"/>
    <w:rsid w:val="00DE25EC"/>
    <w:rsid w:val="00DE3E5F"/>
    <w:rsid w:val="00DE657E"/>
    <w:rsid w:val="00DF0C3F"/>
    <w:rsid w:val="00DF133B"/>
    <w:rsid w:val="00DF1BE7"/>
    <w:rsid w:val="00DF32D4"/>
    <w:rsid w:val="00DF3E4E"/>
    <w:rsid w:val="00DF4704"/>
    <w:rsid w:val="00DF48C1"/>
    <w:rsid w:val="00E001D6"/>
    <w:rsid w:val="00E024AA"/>
    <w:rsid w:val="00E02729"/>
    <w:rsid w:val="00E04316"/>
    <w:rsid w:val="00E04DF4"/>
    <w:rsid w:val="00E04FEC"/>
    <w:rsid w:val="00E05111"/>
    <w:rsid w:val="00E05411"/>
    <w:rsid w:val="00E06430"/>
    <w:rsid w:val="00E067C9"/>
    <w:rsid w:val="00E10538"/>
    <w:rsid w:val="00E108A2"/>
    <w:rsid w:val="00E12F19"/>
    <w:rsid w:val="00E13CEE"/>
    <w:rsid w:val="00E15C77"/>
    <w:rsid w:val="00E1759B"/>
    <w:rsid w:val="00E20107"/>
    <w:rsid w:val="00E2091A"/>
    <w:rsid w:val="00E21E5B"/>
    <w:rsid w:val="00E233E9"/>
    <w:rsid w:val="00E250F1"/>
    <w:rsid w:val="00E27CE6"/>
    <w:rsid w:val="00E32548"/>
    <w:rsid w:val="00E32DC5"/>
    <w:rsid w:val="00E331FF"/>
    <w:rsid w:val="00E33464"/>
    <w:rsid w:val="00E33B15"/>
    <w:rsid w:val="00E33B7A"/>
    <w:rsid w:val="00E3550D"/>
    <w:rsid w:val="00E356C7"/>
    <w:rsid w:val="00E35A89"/>
    <w:rsid w:val="00E365FC"/>
    <w:rsid w:val="00E37C62"/>
    <w:rsid w:val="00E37CF6"/>
    <w:rsid w:val="00E40D72"/>
    <w:rsid w:val="00E41CE5"/>
    <w:rsid w:val="00E423F1"/>
    <w:rsid w:val="00E441E4"/>
    <w:rsid w:val="00E4457E"/>
    <w:rsid w:val="00E44823"/>
    <w:rsid w:val="00E4653C"/>
    <w:rsid w:val="00E465CE"/>
    <w:rsid w:val="00E5007A"/>
    <w:rsid w:val="00E50BFC"/>
    <w:rsid w:val="00E50D0C"/>
    <w:rsid w:val="00E52381"/>
    <w:rsid w:val="00E52838"/>
    <w:rsid w:val="00E52D62"/>
    <w:rsid w:val="00E5351A"/>
    <w:rsid w:val="00E54A58"/>
    <w:rsid w:val="00E5503A"/>
    <w:rsid w:val="00E554C0"/>
    <w:rsid w:val="00E561A7"/>
    <w:rsid w:val="00E5758D"/>
    <w:rsid w:val="00E602CE"/>
    <w:rsid w:val="00E614E0"/>
    <w:rsid w:val="00E62EA0"/>
    <w:rsid w:val="00E64920"/>
    <w:rsid w:val="00E656C4"/>
    <w:rsid w:val="00E660CC"/>
    <w:rsid w:val="00E6660B"/>
    <w:rsid w:val="00E66621"/>
    <w:rsid w:val="00E67ABB"/>
    <w:rsid w:val="00E72D6E"/>
    <w:rsid w:val="00E72ED7"/>
    <w:rsid w:val="00E72FDC"/>
    <w:rsid w:val="00E73CA8"/>
    <w:rsid w:val="00E73E97"/>
    <w:rsid w:val="00E73F7F"/>
    <w:rsid w:val="00E744E3"/>
    <w:rsid w:val="00E74D72"/>
    <w:rsid w:val="00E753E8"/>
    <w:rsid w:val="00E77A5A"/>
    <w:rsid w:val="00E77F4D"/>
    <w:rsid w:val="00E810DA"/>
    <w:rsid w:val="00E8115F"/>
    <w:rsid w:val="00E81908"/>
    <w:rsid w:val="00E82442"/>
    <w:rsid w:val="00E85409"/>
    <w:rsid w:val="00E86342"/>
    <w:rsid w:val="00E86A3C"/>
    <w:rsid w:val="00E876CC"/>
    <w:rsid w:val="00E9240D"/>
    <w:rsid w:val="00E9245F"/>
    <w:rsid w:val="00E94C54"/>
    <w:rsid w:val="00E953D8"/>
    <w:rsid w:val="00E96910"/>
    <w:rsid w:val="00E976D3"/>
    <w:rsid w:val="00EA03F8"/>
    <w:rsid w:val="00EA3D3B"/>
    <w:rsid w:val="00EA429F"/>
    <w:rsid w:val="00EA4F9E"/>
    <w:rsid w:val="00EA5856"/>
    <w:rsid w:val="00EA598B"/>
    <w:rsid w:val="00EA63CA"/>
    <w:rsid w:val="00EA674A"/>
    <w:rsid w:val="00EA6D3B"/>
    <w:rsid w:val="00EA6F13"/>
    <w:rsid w:val="00EA7770"/>
    <w:rsid w:val="00EA7F70"/>
    <w:rsid w:val="00EB00AD"/>
    <w:rsid w:val="00EB0130"/>
    <w:rsid w:val="00EB0325"/>
    <w:rsid w:val="00EB0B33"/>
    <w:rsid w:val="00EB136C"/>
    <w:rsid w:val="00EB22DC"/>
    <w:rsid w:val="00EB2C1E"/>
    <w:rsid w:val="00EB2FB0"/>
    <w:rsid w:val="00EB480E"/>
    <w:rsid w:val="00EB5A8D"/>
    <w:rsid w:val="00EB5EC6"/>
    <w:rsid w:val="00EB619B"/>
    <w:rsid w:val="00EB7FC9"/>
    <w:rsid w:val="00EC0B3E"/>
    <w:rsid w:val="00EC1391"/>
    <w:rsid w:val="00EC1503"/>
    <w:rsid w:val="00EC1FCA"/>
    <w:rsid w:val="00EC4241"/>
    <w:rsid w:val="00EC4D29"/>
    <w:rsid w:val="00EC697F"/>
    <w:rsid w:val="00EC6BEB"/>
    <w:rsid w:val="00EC7196"/>
    <w:rsid w:val="00EC7B3B"/>
    <w:rsid w:val="00EC7DC8"/>
    <w:rsid w:val="00EC7EDE"/>
    <w:rsid w:val="00ED102A"/>
    <w:rsid w:val="00ED1C6A"/>
    <w:rsid w:val="00ED1F34"/>
    <w:rsid w:val="00ED218A"/>
    <w:rsid w:val="00ED27E8"/>
    <w:rsid w:val="00ED28EE"/>
    <w:rsid w:val="00ED2EFB"/>
    <w:rsid w:val="00ED3872"/>
    <w:rsid w:val="00ED6F01"/>
    <w:rsid w:val="00ED7137"/>
    <w:rsid w:val="00EE2FA2"/>
    <w:rsid w:val="00EE32CD"/>
    <w:rsid w:val="00EE394A"/>
    <w:rsid w:val="00EE3EAF"/>
    <w:rsid w:val="00EE42FE"/>
    <w:rsid w:val="00EE60CF"/>
    <w:rsid w:val="00EE6BCB"/>
    <w:rsid w:val="00EE72AC"/>
    <w:rsid w:val="00EF05C6"/>
    <w:rsid w:val="00EF06EA"/>
    <w:rsid w:val="00EF1847"/>
    <w:rsid w:val="00EF5EC9"/>
    <w:rsid w:val="00EF6988"/>
    <w:rsid w:val="00EF72F8"/>
    <w:rsid w:val="00EF7634"/>
    <w:rsid w:val="00F01485"/>
    <w:rsid w:val="00F01893"/>
    <w:rsid w:val="00F01A94"/>
    <w:rsid w:val="00F022E3"/>
    <w:rsid w:val="00F0362C"/>
    <w:rsid w:val="00F0526B"/>
    <w:rsid w:val="00F06186"/>
    <w:rsid w:val="00F061B8"/>
    <w:rsid w:val="00F06B1D"/>
    <w:rsid w:val="00F0710C"/>
    <w:rsid w:val="00F07604"/>
    <w:rsid w:val="00F07F29"/>
    <w:rsid w:val="00F07F34"/>
    <w:rsid w:val="00F116A4"/>
    <w:rsid w:val="00F12911"/>
    <w:rsid w:val="00F12936"/>
    <w:rsid w:val="00F129B0"/>
    <w:rsid w:val="00F13FDE"/>
    <w:rsid w:val="00F15C63"/>
    <w:rsid w:val="00F164C3"/>
    <w:rsid w:val="00F16578"/>
    <w:rsid w:val="00F16767"/>
    <w:rsid w:val="00F20024"/>
    <w:rsid w:val="00F21088"/>
    <w:rsid w:val="00F21765"/>
    <w:rsid w:val="00F21A98"/>
    <w:rsid w:val="00F21D17"/>
    <w:rsid w:val="00F22C5B"/>
    <w:rsid w:val="00F232A9"/>
    <w:rsid w:val="00F246A7"/>
    <w:rsid w:val="00F24C24"/>
    <w:rsid w:val="00F255A2"/>
    <w:rsid w:val="00F2592D"/>
    <w:rsid w:val="00F30643"/>
    <w:rsid w:val="00F321E3"/>
    <w:rsid w:val="00F326BF"/>
    <w:rsid w:val="00F327E7"/>
    <w:rsid w:val="00F338A1"/>
    <w:rsid w:val="00F35047"/>
    <w:rsid w:val="00F35746"/>
    <w:rsid w:val="00F3764B"/>
    <w:rsid w:val="00F37CCA"/>
    <w:rsid w:val="00F37F42"/>
    <w:rsid w:val="00F4011E"/>
    <w:rsid w:val="00F41C0A"/>
    <w:rsid w:val="00F41E50"/>
    <w:rsid w:val="00F42B58"/>
    <w:rsid w:val="00F447C7"/>
    <w:rsid w:val="00F459B4"/>
    <w:rsid w:val="00F46C17"/>
    <w:rsid w:val="00F47F83"/>
    <w:rsid w:val="00F50EE6"/>
    <w:rsid w:val="00F5211B"/>
    <w:rsid w:val="00F52BB4"/>
    <w:rsid w:val="00F54A1B"/>
    <w:rsid w:val="00F55404"/>
    <w:rsid w:val="00F554A9"/>
    <w:rsid w:val="00F5578F"/>
    <w:rsid w:val="00F56562"/>
    <w:rsid w:val="00F5781D"/>
    <w:rsid w:val="00F57F3D"/>
    <w:rsid w:val="00F60E45"/>
    <w:rsid w:val="00F61655"/>
    <w:rsid w:val="00F64AFB"/>
    <w:rsid w:val="00F659B4"/>
    <w:rsid w:val="00F67667"/>
    <w:rsid w:val="00F67BAF"/>
    <w:rsid w:val="00F716FD"/>
    <w:rsid w:val="00F72BEA"/>
    <w:rsid w:val="00F72F9B"/>
    <w:rsid w:val="00F7560B"/>
    <w:rsid w:val="00F76624"/>
    <w:rsid w:val="00F77C08"/>
    <w:rsid w:val="00F80355"/>
    <w:rsid w:val="00F8110D"/>
    <w:rsid w:val="00F81B50"/>
    <w:rsid w:val="00F81D73"/>
    <w:rsid w:val="00F82203"/>
    <w:rsid w:val="00F82C8C"/>
    <w:rsid w:val="00F834AC"/>
    <w:rsid w:val="00F83521"/>
    <w:rsid w:val="00F83D58"/>
    <w:rsid w:val="00F8649E"/>
    <w:rsid w:val="00F87C43"/>
    <w:rsid w:val="00F87F6D"/>
    <w:rsid w:val="00F928D4"/>
    <w:rsid w:val="00F92F2D"/>
    <w:rsid w:val="00F938AD"/>
    <w:rsid w:val="00F957D3"/>
    <w:rsid w:val="00F95DA5"/>
    <w:rsid w:val="00F96022"/>
    <w:rsid w:val="00F960DE"/>
    <w:rsid w:val="00FA1CD7"/>
    <w:rsid w:val="00FA1F96"/>
    <w:rsid w:val="00FA298A"/>
    <w:rsid w:val="00FA2EB1"/>
    <w:rsid w:val="00FA4855"/>
    <w:rsid w:val="00FA4E65"/>
    <w:rsid w:val="00FA5722"/>
    <w:rsid w:val="00FA77EE"/>
    <w:rsid w:val="00FB0C81"/>
    <w:rsid w:val="00FB1356"/>
    <w:rsid w:val="00FB3737"/>
    <w:rsid w:val="00FB4CD2"/>
    <w:rsid w:val="00FB6A39"/>
    <w:rsid w:val="00FB6D16"/>
    <w:rsid w:val="00FC044D"/>
    <w:rsid w:val="00FC2200"/>
    <w:rsid w:val="00FC24AF"/>
    <w:rsid w:val="00FC24F2"/>
    <w:rsid w:val="00FC2540"/>
    <w:rsid w:val="00FC2AD8"/>
    <w:rsid w:val="00FC2B76"/>
    <w:rsid w:val="00FC3F4B"/>
    <w:rsid w:val="00FC477E"/>
    <w:rsid w:val="00FC4902"/>
    <w:rsid w:val="00FC50B4"/>
    <w:rsid w:val="00FC65C6"/>
    <w:rsid w:val="00FC6C57"/>
    <w:rsid w:val="00FC78C1"/>
    <w:rsid w:val="00FD0DCF"/>
    <w:rsid w:val="00FD1500"/>
    <w:rsid w:val="00FD336A"/>
    <w:rsid w:val="00FD38CC"/>
    <w:rsid w:val="00FD3E33"/>
    <w:rsid w:val="00FD55E0"/>
    <w:rsid w:val="00FD6774"/>
    <w:rsid w:val="00FD6BFA"/>
    <w:rsid w:val="00FE1B28"/>
    <w:rsid w:val="00FE1F60"/>
    <w:rsid w:val="00FE2CAA"/>
    <w:rsid w:val="00FE3C75"/>
    <w:rsid w:val="00FE5048"/>
    <w:rsid w:val="00FE511C"/>
    <w:rsid w:val="00FF0204"/>
    <w:rsid w:val="00FF07F9"/>
    <w:rsid w:val="00FF1658"/>
    <w:rsid w:val="00FF24BE"/>
    <w:rsid w:val="00FF30CF"/>
    <w:rsid w:val="00FF3AED"/>
    <w:rsid w:val="00FF3E2E"/>
    <w:rsid w:val="00FF4BA7"/>
    <w:rsid w:val="00FF61E4"/>
    <w:rsid w:val="00FF66F8"/>
    <w:rsid w:val="00FF6DB5"/>
    <w:rsid w:val="00FF6ED0"/>
    <w:rsid w:val="00FF7437"/>
    <w:rsid w:val="00FF7CE2"/>
    <w:rsid w:val="02490D6B"/>
    <w:rsid w:val="13BC21AA"/>
    <w:rsid w:val="17BBE432"/>
    <w:rsid w:val="245CDBB7"/>
    <w:rsid w:val="316984B3"/>
    <w:rsid w:val="33C0EC20"/>
    <w:rsid w:val="54A9AA0F"/>
    <w:rsid w:val="573C7CFC"/>
    <w:rsid w:val="5EDFEEF7"/>
    <w:rsid w:val="65237B61"/>
    <w:rsid w:val="6BB8B2CB"/>
    <w:rsid w:val="6F0D5559"/>
    <w:rsid w:val="7303453E"/>
    <w:rsid w:val="7D37CC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7371E"/>
  <w15:docId w15:val="{EE76C7F1-A282-4339-8DDF-09E0D348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NNEX,列出段落YUAN"/>
    <w:basedOn w:val="Normal"/>
    <w:link w:val="ListParagraphChar"/>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F129B0"/>
    <w:rPr>
      <w:sz w:val="22"/>
      <w:szCs w:val="22"/>
      <w:lang w:val="en-GB"/>
    </w:rPr>
  </w:style>
  <w:style w:type="character" w:customStyle="1" w:styleId="Style1">
    <w:name w:val="Style1"/>
    <w:basedOn w:val="DefaultParagraphFont"/>
    <w:uiPriority w:val="1"/>
    <w:rsid w:val="00397B1A"/>
    <w:rPr>
      <w:rFonts w:ascii="Times New Roman" w:hAnsi="Times New Roman"/>
      <w:sz w:val="20"/>
    </w:rPr>
  </w:style>
  <w:style w:type="character" w:customStyle="1" w:styleId="normaltextrun">
    <w:name w:val="normaltextrun"/>
    <w:basedOn w:val="DefaultParagraphFont"/>
    <w:rsid w:val="00C854B0"/>
  </w:style>
  <w:style w:type="character" w:customStyle="1" w:styleId="eop">
    <w:name w:val="eop"/>
    <w:basedOn w:val="DefaultParagraphFont"/>
    <w:rsid w:val="00C854B0"/>
  </w:style>
  <w:style w:type="character" w:styleId="Hyperlink">
    <w:name w:val="Hyperlink"/>
    <w:basedOn w:val="DefaultParagraphFont"/>
    <w:uiPriority w:val="99"/>
    <w:unhideWhenUsed/>
    <w:rsid w:val="00C5227D"/>
    <w:rPr>
      <w:color w:val="0000FF" w:themeColor="hyperlink"/>
      <w:u w:val="single"/>
    </w:rPr>
  </w:style>
  <w:style w:type="character" w:styleId="UnresolvedMention">
    <w:name w:val="Unresolved Mention"/>
    <w:basedOn w:val="DefaultParagraphFont"/>
    <w:uiPriority w:val="99"/>
    <w:semiHidden/>
    <w:unhideWhenUsed/>
    <w:rsid w:val="00C52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7766942">
      <w:bodyDiv w:val="1"/>
      <w:marLeft w:val="0"/>
      <w:marRight w:val="0"/>
      <w:marTop w:val="0"/>
      <w:marBottom w:val="0"/>
      <w:divBdr>
        <w:top w:val="none" w:sz="0" w:space="0" w:color="auto"/>
        <w:left w:val="none" w:sz="0" w:space="0" w:color="auto"/>
        <w:bottom w:val="none" w:sz="0" w:space="0" w:color="auto"/>
        <w:right w:val="none" w:sz="0" w:space="0" w:color="auto"/>
      </w:divBdr>
      <w:divsChild>
        <w:div w:id="239293206">
          <w:marLeft w:val="0"/>
          <w:marRight w:val="0"/>
          <w:marTop w:val="0"/>
          <w:marBottom w:val="0"/>
          <w:divBdr>
            <w:top w:val="none" w:sz="0" w:space="0" w:color="auto"/>
            <w:left w:val="none" w:sz="0" w:space="0" w:color="auto"/>
            <w:bottom w:val="none" w:sz="0" w:space="0" w:color="auto"/>
            <w:right w:val="none" w:sz="0" w:space="0" w:color="auto"/>
          </w:divBdr>
          <w:divsChild>
            <w:div w:id="972978181">
              <w:marLeft w:val="0"/>
              <w:marRight w:val="0"/>
              <w:marTop w:val="0"/>
              <w:marBottom w:val="0"/>
              <w:divBdr>
                <w:top w:val="none" w:sz="0" w:space="0" w:color="auto"/>
                <w:left w:val="none" w:sz="0" w:space="0" w:color="auto"/>
                <w:bottom w:val="none" w:sz="0" w:space="0" w:color="auto"/>
                <w:right w:val="none" w:sz="0" w:space="0" w:color="auto"/>
              </w:divBdr>
            </w:div>
          </w:divsChild>
        </w:div>
        <w:div w:id="2100321142">
          <w:marLeft w:val="0"/>
          <w:marRight w:val="0"/>
          <w:marTop w:val="0"/>
          <w:marBottom w:val="0"/>
          <w:divBdr>
            <w:top w:val="none" w:sz="0" w:space="0" w:color="auto"/>
            <w:left w:val="none" w:sz="0" w:space="0" w:color="auto"/>
            <w:bottom w:val="none" w:sz="0" w:space="0" w:color="auto"/>
            <w:right w:val="none" w:sz="0" w:space="0" w:color="auto"/>
          </w:divBdr>
          <w:divsChild>
            <w:div w:id="487791514">
              <w:marLeft w:val="0"/>
              <w:marRight w:val="0"/>
              <w:marTop w:val="0"/>
              <w:marBottom w:val="0"/>
              <w:divBdr>
                <w:top w:val="none" w:sz="0" w:space="0" w:color="auto"/>
                <w:left w:val="none" w:sz="0" w:space="0" w:color="auto"/>
                <w:bottom w:val="none" w:sz="0" w:space="0" w:color="auto"/>
                <w:right w:val="none" w:sz="0" w:space="0" w:color="auto"/>
              </w:divBdr>
            </w:div>
          </w:divsChild>
        </w:div>
        <w:div w:id="1873612705">
          <w:marLeft w:val="0"/>
          <w:marRight w:val="0"/>
          <w:marTop w:val="0"/>
          <w:marBottom w:val="0"/>
          <w:divBdr>
            <w:top w:val="none" w:sz="0" w:space="0" w:color="auto"/>
            <w:left w:val="none" w:sz="0" w:space="0" w:color="auto"/>
            <w:bottom w:val="none" w:sz="0" w:space="0" w:color="auto"/>
            <w:right w:val="none" w:sz="0" w:space="0" w:color="auto"/>
          </w:divBdr>
          <w:divsChild>
            <w:div w:id="1691562307">
              <w:marLeft w:val="0"/>
              <w:marRight w:val="0"/>
              <w:marTop w:val="0"/>
              <w:marBottom w:val="0"/>
              <w:divBdr>
                <w:top w:val="none" w:sz="0" w:space="0" w:color="auto"/>
                <w:left w:val="none" w:sz="0" w:space="0" w:color="auto"/>
                <w:bottom w:val="none" w:sz="0" w:space="0" w:color="auto"/>
                <w:right w:val="none" w:sz="0" w:space="0" w:color="auto"/>
              </w:divBdr>
            </w:div>
          </w:divsChild>
        </w:div>
        <w:div w:id="950473705">
          <w:marLeft w:val="0"/>
          <w:marRight w:val="0"/>
          <w:marTop w:val="0"/>
          <w:marBottom w:val="0"/>
          <w:divBdr>
            <w:top w:val="none" w:sz="0" w:space="0" w:color="auto"/>
            <w:left w:val="none" w:sz="0" w:space="0" w:color="auto"/>
            <w:bottom w:val="none" w:sz="0" w:space="0" w:color="auto"/>
            <w:right w:val="none" w:sz="0" w:space="0" w:color="auto"/>
          </w:divBdr>
          <w:divsChild>
            <w:div w:id="334963079">
              <w:marLeft w:val="0"/>
              <w:marRight w:val="0"/>
              <w:marTop w:val="0"/>
              <w:marBottom w:val="0"/>
              <w:divBdr>
                <w:top w:val="none" w:sz="0" w:space="0" w:color="auto"/>
                <w:left w:val="none" w:sz="0" w:space="0" w:color="auto"/>
                <w:bottom w:val="none" w:sz="0" w:space="0" w:color="auto"/>
                <w:right w:val="none" w:sz="0" w:space="0" w:color="auto"/>
              </w:divBdr>
            </w:div>
          </w:divsChild>
        </w:div>
        <w:div w:id="1861385962">
          <w:marLeft w:val="0"/>
          <w:marRight w:val="0"/>
          <w:marTop w:val="0"/>
          <w:marBottom w:val="0"/>
          <w:divBdr>
            <w:top w:val="none" w:sz="0" w:space="0" w:color="auto"/>
            <w:left w:val="none" w:sz="0" w:space="0" w:color="auto"/>
            <w:bottom w:val="none" w:sz="0" w:space="0" w:color="auto"/>
            <w:right w:val="none" w:sz="0" w:space="0" w:color="auto"/>
          </w:divBdr>
          <w:divsChild>
            <w:div w:id="1467548645">
              <w:marLeft w:val="0"/>
              <w:marRight w:val="0"/>
              <w:marTop w:val="0"/>
              <w:marBottom w:val="0"/>
              <w:divBdr>
                <w:top w:val="none" w:sz="0" w:space="0" w:color="auto"/>
                <w:left w:val="none" w:sz="0" w:space="0" w:color="auto"/>
                <w:bottom w:val="none" w:sz="0" w:space="0" w:color="auto"/>
                <w:right w:val="none" w:sz="0" w:space="0" w:color="auto"/>
              </w:divBdr>
            </w:div>
          </w:divsChild>
        </w:div>
        <w:div w:id="814298971">
          <w:marLeft w:val="0"/>
          <w:marRight w:val="0"/>
          <w:marTop w:val="0"/>
          <w:marBottom w:val="0"/>
          <w:divBdr>
            <w:top w:val="none" w:sz="0" w:space="0" w:color="auto"/>
            <w:left w:val="none" w:sz="0" w:space="0" w:color="auto"/>
            <w:bottom w:val="none" w:sz="0" w:space="0" w:color="auto"/>
            <w:right w:val="none" w:sz="0" w:space="0" w:color="auto"/>
          </w:divBdr>
          <w:divsChild>
            <w:div w:id="2072579868">
              <w:marLeft w:val="0"/>
              <w:marRight w:val="0"/>
              <w:marTop w:val="0"/>
              <w:marBottom w:val="0"/>
              <w:divBdr>
                <w:top w:val="none" w:sz="0" w:space="0" w:color="auto"/>
                <w:left w:val="none" w:sz="0" w:space="0" w:color="auto"/>
                <w:bottom w:val="none" w:sz="0" w:space="0" w:color="auto"/>
                <w:right w:val="none" w:sz="0" w:space="0" w:color="auto"/>
              </w:divBdr>
            </w:div>
          </w:divsChild>
        </w:div>
        <w:div w:id="1392456867">
          <w:marLeft w:val="0"/>
          <w:marRight w:val="0"/>
          <w:marTop w:val="0"/>
          <w:marBottom w:val="0"/>
          <w:divBdr>
            <w:top w:val="none" w:sz="0" w:space="0" w:color="auto"/>
            <w:left w:val="none" w:sz="0" w:space="0" w:color="auto"/>
            <w:bottom w:val="none" w:sz="0" w:space="0" w:color="auto"/>
            <w:right w:val="none" w:sz="0" w:space="0" w:color="auto"/>
          </w:divBdr>
          <w:divsChild>
            <w:div w:id="679043548">
              <w:marLeft w:val="0"/>
              <w:marRight w:val="0"/>
              <w:marTop w:val="0"/>
              <w:marBottom w:val="0"/>
              <w:divBdr>
                <w:top w:val="none" w:sz="0" w:space="0" w:color="auto"/>
                <w:left w:val="none" w:sz="0" w:space="0" w:color="auto"/>
                <w:bottom w:val="none" w:sz="0" w:space="0" w:color="auto"/>
                <w:right w:val="none" w:sz="0" w:space="0" w:color="auto"/>
              </w:divBdr>
            </w:div>
          </w:divsChild>
        </w:div>
        <w:div w:id="1935363115">
          <w:marLeft w:val="0"/>
          <w:marRight w:val="0"/>
          <w:marTop w:val="0"/>
          <w:marBottom w:val="0"/>
          <w:divBdr>
            <w:top w:val="none" w:sz="0" w:space="0" w:color="auto"/>
            <w:left w:val="none" w:sz="0" w:space="0" w:color="auto"/>
            <w:bottom w:val="none" w:sz="0" w:space="0" w:color="auto"/>
            <w:right w:val="none" w:sz="0" w:space="0" w:color="auto"/>
          </w:divBdr>
          <w:divsChild>
            <w:div w:id="1861359003">
              <w:marLeft w:val="0"/>
              <w:marRight w:val="0"/>
              <w:marTop w:val="0"/>
              <w:marBottom w:val="0"/>
              <w:divBdr>
                <w:top w:val="none" w:sz="0" w:space="0" w:color="auto"/>
                <w:left w:val="none" w:sz="0" w:space="0" w:color="auto"/>
                <w:bottom w:val="none" w:sz="0" w:space="0" w:color="auto"/>
                <w:right w:val="none" w:sz="0" w:space="0" w:color="auto"/>
              </w:divBdr>
            </w:div>
          </w:divsChild>
        </w:div>
        <w:div w:id="1461652006">
          <w:marLeft w:val="0"/>
          <w:marRight w:val="0"/>
          <w:marTop w:val="0"/>
          <w:marBottom w:val="0"/>
          <w:divBdr>
            <w:top w:val="none" w:sz="0" w:space="0" w:color="auto"/>
            <w:left w:val="none" w:sz="0" w:space="0" w:color="auto"/>
            <w:bottom w:val="none" w:sz="0" w:space="0" w:color="auto"/>
            <w:right w:val="none" w:sz="0" w:space="0" w:color="auto"/>
          </w:divBdr>
          <w:divsChild>
            <w:div w:id="493305893">
              <w:marLeft w:val="0"/>
              <w:marRight w:val="0"/>
              <w:marTop w:val="0"/>
              <w:marBottom w:val="0"/>
              <w:divBdr>
                <w:top w:val="none" w:sz="0" w:space="0" w:color="auto"/>
                <w:left w:val="none" w:sz="0" w:space="0" w:color="auto"/>
                <w:bottom w:val="none" w:sz="0" w:space="0" w:color="auto"/>
                <w:right w:val="none" w:sz="0" w:space="0" w:color="auto"/>
              </w:divBdr>
            </w:div>
          </w:divsChild>
        </w:div>
        <w:div w:id="2072772848">
          <w:marLeft w:val="0"/>
          <w:marRight w:val="0"/>
          <w:marTop w:val="0"/>
          <w:marBottom w:val="0"/>
          <w:divBdr>
            <w:top w:val="none" w:sz="0" w:space="0" w:color="auto"/>
            <w:left w:val="none" w:sz="0" w:space="0" w:color="auto"/>
            <w:bottom w:val="none" w:sz="0" w:space="0" w:color="auto"/>
            <w:right w:val="none" w:sz="0" w:space="0" w:color="auto"/>
          </w:divBdr>
          <w:divsChild>
            <w:div w:id="1568421354">
              <w:marLeft w:val="0"/>
              <w:marRight w:val="0"/>
              <w:marTop w:val="0"/>
              <w:marBottom w:val="0"/>
              <w:divBdr>
                <w:top w:val="none" w:sz="0" w:space="0" w:color="auto"/>
                <w:left w:val="none" w:sz="0" w:space="0" w:color="auto"/>
                <w:bottom w:val="none" w:sz="0" w:space="0" w:color="auto"/>
                <w:right w:val="none" w:sz="0" w:space="0" w:color="auto"/>
              </w:divBdr>
            </w:div>
          </w:divsChild>
        </w:div>
        <w:div w:id="589581584">
          <w:marLeft w:val="0"/>
          <w:marRight w:val="0"/>
          <w:marTop w:val="0"/>
          <w:marBottom w:val="0"/>
          <w:divBdr>
            <w:top w:val="none" w:sz="0" w:space="0" w:color="auto"/>
            <w:left w:val="none" w:sz="0" w:space="0" w:color="auto"/>
            <w:bottom w:val="none" w:sz="0" w:space="0" w:color="auto"/>
            <w:right w:val="none" w:sz="0" w:space="0" w:color="auto"/>
          </w:divBdr>
          <w:divsChild>
            <w:div w:id="270940201">
              <w:marLeft w:val="0"/>
              <w:marRight w:val="0"/>
              <w:marTop w:val="0"/>
              <w:marBottom w:val="0"/>
              <w:divBdr>
                <w:top w:val="none" w:sz="0" w:space="0" w:color="auto"/>
                <w:left w:val="none" w:sz="0" w:space="0" w:color="auto"/>
                <w:bottom w:val="none" w:sz="0" w:space="0" w:color="auto"/>
                <w:right w:val="none" w:sz="0" w:space="0" w:color="auto"/>
              </w:divBdr>
            </w:div>
          </w:divsChild>
        </w:div>
        <w:div w:id="676200941">
          <w:marLeft w:val="0"/>
          <w:marRight w:val="0"/>
          <w:marTop w:val="0"/>
          <w:marBottom w:val="0"/>
          <w:divBdr>
            <w:top w:val="none" w:sz="0" w:space="0" w:color="auto"/>
            <w:left w:val="none" w:sz="0" w:space="0" w:color="auto"/>
            <w:bottom w:val="none" w:sz="0" w:space="0" w:color="auto"/>
            <w:right w:val="none" w:sz="0" w:space="0" w:color="auto"/>
          </w:divBdr>
          <w:divsChild>
            <w:div w:id="209849489">
              <w:marLeft w:val="0"/>
              <w:marRight w:val="0"/>
              <w:marTop w:val="0"/>
              <w:marBottom w:val="0"/>
              <w:divBdr>
                <w:top w:val="none" w:sz="0" w:space="0" w:color="auto"/>
                <w:left w:val="none" w:sz="0" w:space="0" w:color="auto"/>
                <w:bottom w:val="none" w:sz="0" w:space="0" w:color="auto"/>
                <w:right w:val="none" w:sz="0" w:space="0" w:color="auto"/>
              </w:divBdr>
            </w:div>
          </w:divsChild>
        </w:div>
        <w:div w:id="394207030">
          <w:marLeft w:val="0"/>
          <w:marRight w:val="0"/>
          <w:marTop w:val="0"/>
          <w:marBottom w:val="0"/>
          <w:divBdr>
            <w:top w:val="none" w:sz="0" w:space="0" w:color="auto"/>
            <w:left w:val="none" w:sz="0" w:space="0" w:color="auto"/>
            <w:bottom w:val="none" w:sz="0" w:space="0" w:color="auto"/>
            <w:right w:val="none" w:sz="0" w:space="0" w:color="auto"/>
          </w:divBdr>
          <w:divsChild>
            <w:div w:id="1998992912">
              <w:marLeft w:val="0"/>
              <w:marRight w:val="0"/>
              <w:marTop w:val="0"/>
              <w:marBottom w:val="0"/>
              <w:divBdr>
                <w:top w:val="none" w:sz="0" w:space="0" w:color="auto"/>
                <w:left w:val="none" w:sz="0" w:space="0" w:color="auto"/>
                <w:bottom w:val="none" w:sz="0" w:space="0" w:color="auto"/>
                <w:right w:val="none" w:sz="0" w:space="0" w:color="auto"/>
              </w:divBdr>
            </w:div>
          </w:divsChild>
        </w:div>
        <w:div w:id="2063167411">
          <w:marLeft w:val="0"/>
          <w:marRight w:val="0"/>
          <w:marTop w:val="0"/>
          <w:marBottom w:val="0"/>
          <w:divBdr>
            <w:top w:val="none" w:sz="0" w:space="0" w:color="auto"/>
            <w:left w:val="none" w:sz="0" w:space="0" w:color="auto"/>
            <w:bottom w:val="none" w:sz="0" w:space="0" w:color="auto"/>
            <w:right w:val="none" w:sz="0" w:space="0" w:color="auto"/>
          </w:divBdr>
          <w:divsChild>
            <w:div w:id="1719434168">
              <w:marLeft w:val="0"/>
              <w:marRight w:val="0"/>
              <w:marTop w:val="0"/>
              <w:marBottom w:val="0"/>
              <w:divBdr>
                <w:top w:val="none" w:sz="0" w:space="0" w:color="auto"/>
                <w:left w:val="none" w:sz="0" w:space="0" w:color="auto"/>
                <w:bottom w:val="none" w:sz="0" w:space="0" w:color="auto"/>
                <w:right w:val="none" w:sz="0" w:space="0" w:color="auto"/>
              </w:divBdr>
            </w:div>
          </w:divsChild>
        </w:div>
        <w:div w:id="452866718">
          <w:marLeft w:val="0"/>
          <w:marRight w:val="0"/>
          <w:marTop w:val="0"/>
          <w:marBottom w:val="0"/>
          <w:divBdr>
            <w:top w:val="none" w:sz="0" w:space="0" w:color="auto"/>
            <w:left w:val="none" w:sz="0" w:space="0" w:color="auto"/>
            <w:bottom w:val="none" w:sz="0" w:space="0" w:color="auto"/>
            <w:right w:val="none" w:sz="0" w:space="0" w:color="auto"/>
          </w:divBdr>
          <w:divsChild>
            <w:div w:id="1053887476">
              <w:marLeft w:val="0"/>
              <w:marRight w:val="0"/>
              <w:marTop w:val="0"/>
              <w:marBottom w:val="0"/>
              <w:divBdr>
                <w:top w:val="none" w:sz="0" w:space="0" w:color="auto"/>
                <w:left w:val="none" w:sz="0" w:space="0" w:color="auto"/>
                <w:bottom w:val="none" w:sz="0" w:space="0" w:color="auto"/>
                <w:right w:val="none" w:sz="0" w:space="0" w:color="auto"/>
              </w:divBdr>
            </w:div>
          </w:divsChild>
        </w:div>
        <w:div w:id="7491898">
          <w:marLeft w:val="0"/>
          <w:marRight w:val="0"/>
          <w:marTop w:val="0"/>
          <w:marBottom w:val="0"/>
          <w:divBdr>
            <w:top w:val="none" w:sz="0" w:space="0" w:color="auto"/>
            <w:left w:val="none" w:sz="0" w:space="0" w:color="auto"/>
            <w:bottom w:val="none" w:sz="0" w:space="0" w:color="auto"/>
            <w:right w:val="none" w:sz="0" w:space="0" w:color="auto"/>
          </w:divBdr>
          <w:divsChild>
            <w:div w:id="2116365612">
              <w:marLeft w:val="0"/>
              <w:marRight w:val="0"/>
              <w:marTop w:val="0"/>
              <w:marBottom w:val="0"/>
              <w:divBdr>
                <w:top w:val="none" w:sz="0" w:space="0" w:color="auto"/>
                <w:left w:val="none" w:sz="0" w:space="0" w:color="auto"/>
                <w:bottom w:val="none" w:sz="0" w:space="0" w:color="auto"/>
                <w:right w:val="none" w:sz="0" w:space="0" w:color="auto"/>
              </w:divBdr>
            </w:div>
          </w:divsChild>
        </w:div>
        <w:div w:id="355886746">
          <w:marLeft w:val="0"/>
          <w:marRight w:val="0"/>
          <w:marTop w:val="0"/>
          <w:marBottom w:val="0"/>
          <w:divBdr>
            <w:top w:val="none" w:sz="0" w:space="0" w:color="auto"/>
            <w:left w:val="none" w:sz="0" w:space="0" w:color="auto"/>
            <w:bottom w:val="none" w:sz="0" w:space="0" w:color="auto"/>
            <w:right w:val="none" w:sz="0" w:space="0" w:color="auto"/>
          </w:divBdr>
          <w:divsChild>
            <w:div w:id="1226643718">
              <w:marLeft w:val="0"/>
              <w:marRight w:val="0"/>
              <w:marTop w:val="0"/>
              <w:marBottom w:val="0"/>
              <w:divBdr>
                <w:top w:val="none" w:sz="0" w:space="0" w:color="auto"/>
                <w:left w:val="none" w:sz="0" w:space="0" w:color="auto"/>
                <w:bottom w:val="none" w:sz="0" w:space="0" w:color="auto"/>
                <w:right w:val="none" w:sz="0" w:space="0" w:color="auto"/>
              </w:divBdr>
            </w:div>
          </w:divsChild>
        </w:div>
        <w:div w:id="411239403">
          <w:marLeft w:val="0"/>
          <w:marRight w:val="0"/>
          <w:marTop w:val="0"/>
          <w:marBottom w:val="0"/>
          <w:divBdr>
            <w:top w:val="none" w:sz="0" w:space="0" w:color="auto"/>
            <w:left w:val="none" w:sz="0" w:space="0" w:color="auto"/>
            <w:bottom w:val="none" w:sz="0" w:space="0" w:color="auto"/>
            <w:right w:val="none" w:sz="0" w:space="0" w:color="auto"/>
          </w:divBdr>
          <w:divsChild>
            <w:div w:id="1261914831">
              <w:marLeft w:val="0"/>
              <w:marRight w:val="0"/>
              <w:marTop w:val="0"/>
              <w:marBottom w:val="0"/>
              <w:divBdr>
                <w:top w:val="none" w:sz="0" w:space="0" w:color="auto"/>
                <w:left w:val="none" w:sz="0" w:space="0" w:color="auto"/>
                <w:bottom w:val="none" w:sz="0" w:space="0" w:color="auto"/>
                <w:right w:val="none" w:sz="0" w:space="0" w:color="auto"/>
              </w:divBdr>
            </w:div>
          </w:divsChild>
        </w:div>
        <w:div w:id="1361203502">
          <w:marLeft w:val="0"/>
          <w:marRight w:val="0"/>
          <w:marTop w:val="0"/>
          <w:marBottom w:val="0"/>
          <w:divBdr>
            <w:top w:val="none" w:sz="0" w:space="0" w:color="auto"/>
            <w:left w:val="none" w:sz="0" w:space="0" w:color="auto"/>
            <w:bottom w:val="none" w:sz="0" w:space="0" w:color="auto"/>
            <w:right w:val="none" w:sz="0" w:space="0" w:color="auto"/>
          </w:divBdr>
          <w:divsChild>
            <w:div w:id="1191534861">
              <w:marLeft w:val="0"/>
              <w:marRight w:val="0"/>
              <w:marTop w:val="0"/>
              <w:marBottom w:val="0"/>
              <w:divBdr>
                <w:top w:val="none" w:sz="0" w:space="0" w:color="auto"/>
                <w:left w:val="none" w:sz="0" w:space="0" w:color="auto"/>
                <w:bottom w:val="none" w:sz="0" w:space="0" w:color="auto"/>
                <w:right w:val="none" w:sz="0" w:space="0" w:color="auto"/>
              </w:divBdr>
            </w:div>
          </w:divsChild>
        </w:div>
        <w:div w:id="1982614059">
          <w:marLeft w:val="0"/>
          <w:marRight w:val="0"/>
          <w:marTop w:val="0"/>
          <w:marBottom w:val="0"/>
          <w:divBdr>
            <w:top w:val="none" w:sz="0" w:space="0" w:color="auto"/>
            <w:left w:val="none" w:sz="0" w:space="0" w:color="auto"/>
            <w:bottom w:val="none" w:sz="0" w:space="0" w:color="auto"/>
            <w:right w:val="none" w:sz="0" w:space="0" w:color="auto"/>
          </w:divBdr>
          <w:divsChild>
            <w:div w:id="78137085">
              <w:marLeft w:val="0"/>
              <w:marRight w:val="0"/>
              <w:marTop w:val="0"/>
              <w:marBottom w:val="0"/>
              <w:divBdr>
                <w:top w:val="none" w:sz="0" w:space="0" w:color="auto"/>
                <w:left w:val="none" w:sz="0" w:space="0" w:color="auto"/>
                <w:bottom w:val="none" w:sz="0" w:space="0" w:color="auto"/>
                <w:right w:val="none" w:sz="0" w:space="0" w:color="auto"/>
              </w:divBdr>
            </w:div>
          </w:divsChild>
        </w:div>
        <w:div w:id="485168773">
          <w:marLeft w:val="0"/>
          <w:marRight w:val="0"/>
          <w:marTop w:val="0"/>
          <w:marBottom w:val="0"/>
          <w:divBdr>
            <w:top w:val="none" w:sz="0" w:space="0" w:color="auto"/>
            <w:left w:val="none" w:sz="0" w:space="0" w:color="auto"/>
            <w:bottom w:val="none" w:sz="0" w:space="0" w:color="auto"/>
            <w:right w:val="none" w:sz="0" w:space="0" w:color="auto"/>
          </w:divBdr>
          <w:divsChild>
            <w:div w:id="1791895352">
              <w:marLeft w:val="0"/>
              <w:marRight w:val="0"/>
              <w:marTop w:val="0"/>
              <w:marBottom w:val="0"/>
              <w:divBdr>
                <w:top w:val="none" w:sz="0" w:space="0" w:color="auto"/>
                <w:left w:val="none" w:sz="0" w:space="0" w:color="auto"/>
                <w:bottom w:val="none" w:sz="0" w:space="0" w:color="auto"/>
                <w:right w:val="none" w:sz="0" w:space="0" w:color="auto"/>
              </w:divBdr>
            </w:div>
          </w:divsChild>
        </w:div>
        <w:div w:id="1581255642">
          <w:marLeft w:val="0"/>
          <w:marRight w:val="0"/>
          <w:marTop w:val="0"/>
          <w:marBottom w:val="0"/>
          <w:divBdr>
            <w:top w:val="none" w:sz="0" w:space="0" w:color="auto"/>
            <w:left w:val="none" w:sz="0" w:space="0" w:color="auto"/>
            <w:bottom w:val="none" w:sz="0" w:space="0" w:color="auto"/>
            <w:right w:val="none" w:sz="0" w:space="0" w:color="auto"/>
          </w:divBdr>
          <w:divsChild>
            <w:div w:id="1764296880">
              <w:marLeft w:val="0"/>
              <w:marRight w:val="0"/>
              <w:marTop w:val="0"/>
              <w:marBottom w:val="0"/>
              <w:divBdr>
                <w:top w:val="none" w:sz="0" w:space="0" w:color="auto"/>
                <w:left w:val="none" w:sz="0" w:space="0" w:color="auto"/>
                <w:bottom w:val="none" w:sz="0" w:space="0" w:color="auto"/>
                <w:right w:val="none" w:sz="0" w:space="0" w:color="auto"/>
              </w:divBdr>
            </w:div>
          </w:divsChild>
        </w:div>
        <w:div w:id="1906404330">
          <w:marLeft w:val="0"/>
          <w:marRight w:val="0"/>
          <w:marTop w:val="0"/>
          <w:marBottom w:val="0"/>
          <w:divBdr>
            <w:top w:val="none" w:sz="0" w:space="0" w:color="auto"/>
            <w:left w:val="none" w:sz="0" w:space="0" w:color="auto"/>
            <w:bottom w:val="none" w:sz="0" w:space="0" w:color="auto"/>
            <w:right w:val="none" w:sz="0" w:space="0" w:color="auto"/>
          </w:divBdr>
          <w:divsChild>
            <w:div w:id="792286781">
              <w:marLeft w:val="0"/>
              <w:marRight w:val="0"/>
              <w:marTop w:val="0"/>
              <w:marBottom w:val="0"/>
              <w:divBdr>
                <w:top w:val="none" w:sz="0" w:space="0" w:color="auto"/>
                <w:left w:val="none" w:sz="0" w:space="0" w:color="auto"/>
                <w:bottom w:val="none" w:sz="0" w:space="0" w:color="auto"/>
                <w:right w:val="none" w:sz="0" w:space="0" w:color="auto"/>
              </w:divBdr>
            </w:div>
          </w:divsChild>
        </w:div>
        <w:div w:id="1682119840">
          <w:marLeft w:val="0"/>
          <w:marRight w:val="0"/>
          <w:marTop w:val="0"/>
          <w:marBottom w:val="0"/>
          <w:divBdr>
            <w:top w:val="none" w:sz="0" w:space="0" w:color="auto"/>
            <w:left w:val="none" w:sz="0" w:space="0" w:color="auto"/>
            <w:bottom w:val="none" w:sz="0" w:space="0" w:color="auto"/>
            <w:right w:val="none" w:sz="0" w:space="0" w:color="auto"/>
          </w:divBdr>
          <w:divsChild>
            <w:div w:id="569999178">
              <w:marLeft w:val="0"/>
              <w:marRight w:val="0"/>
              <w:marTop w:val="0"/>
              <w:marBottom w:val="0"/>
              <w:divBdr>
                <w:top w:val="none" w:sz="0" w:space="0" w:color="auto"/>
                <w:left w:val="none" w:sz="0" w:space="0" w:color="auto"/>
                <w:bottom w:val="none" w:sz="0" w:space="0" w:color="auto"/>
                <w:right w:val="none" w:sz="0" w:space="0" w:color="auto"/>
              </w:divBdr>
            </w:div>
          </w:divsChild>
        </w:div>
        <w:div w:id="838422204">
          <w:marLeft w:val="0"/>
          <w:marRight w:val="0"/>
          <w:marTop w:val="0"/>
          <w:marBottom w:val="0"/>
          <w:divBdr>
            <w:top w:val="none" w:sz="0" w:space="0" w:color="auto"/>
            <w:left w:val="none" w:sz="0" w:space="0" w:color="auto"/>
            <w:bottom w:val="none" w:sz="0" w:space="0" w:color="auto"/>
            <w:right w:val="none" w:sz="0" w:space="0" w:color="auto"/>
          </w:divBdr>
          <w:divsChild>
            <w:div w:id="995377925">
              <w:marLeft w:val="0"/>
              <w:marRight w:val="0"/>
              <w:marTop w:val="0"/>
              <w:marBottom w:val="0"/>
              <w:divBdr>
                <w:top w:val="none" w:sz="0" w:space="0" w:color="auto"/>
                <w:left w:val="none" w:sz="0" w:space="0" w:color="auto"/>
                <w:bottom w:val="none" w:sz="0" w:space="0" w:color="auto"/>
                <w:right w:val="none" w:sz="0" w:space="0" w:color="auto"/>
              </w:divBdr>
            </w:div>
          </w:divsChild>
        </w:div>
        <w:div w:id="1332491864">
          <w:marLeft w:val="0"/>
          <w:marRight w:val="0"/>
          <w:marTop w:val="0"/>
          <w:marBottom w:val="0"/>
          <w:divBdr>
            <w:top w:val="none" w:sz="0" w:space="0" w:color="auto"/>
            <w:left w:val="none" w:sz="0" w:space="0" w:color="auto"/>
            <w:bottom w:val="none" w:sz="0" w:space="0" w:color="auto"/>
            <w:right w:val="none" w:sz="0" w:space="0" w:color="auto"/>
          </w:divBdr>
          <w:divsChild>
            <w:div w:id="418989540">
              <w:marLeft w:val="0"/>
              <w:marRight w:val="0"/>
              <w:marTop w:val="0"/>
              <w:marBottom w:val="0"/>
              <w:divBdr>
                <w:top w:val="none" w:sz="0" w:space="0" w:color="auto"/>
                <w:left w:val="none" w:sz="0" w:space="0" w:color="auto"/>
                <w:bottom w:val="none" w:sz="0" w:space="0" w:color="auto"/>
                <w:right w:val="none" w:sz="0" w:space="0" w:color="auto"/>
              </w:divBdr>
            </w:div>
          </w:divsChild>
        </w:div>
        <w:div w:id="560557161">
          <w:marLeft w:val="0"/>
          <w:marRight w:val="0"/>
          <w:marTop w:val="0"/>
          <w:marBottom w:val="0"/>
          <w:divBdr>
            <w:top w:val="none" w:sz="0" w:space="0" w:color="auto"/>
            <w:left w:val="none" w:sz="0" w:space="0" w:color="auto"/>
            <w:bottom w:val="none" w:sz="0" w:space="0" w:color="auto"/>
            <w:right w:val="none" w:sz="0" w:space="0" w:color="auto"/>
          </w:divBdr>
          <w:divsChild>
            <w:div w:id="1984390612">
              <w:marLeft w:val="0"/>
              <w:marRight w:val="0"/>
              <w:marTop w:val="0"/>
              <w:marBottom w:val="0"/>
              <w:divBdr>
                <w:top w:val="none" w:sz="0" w:space="0" w:color="auto"/>
                <w:left w:val="none" w:sz="0" w:space="0" w:color="auto"/>
                <w:bottom w:val="none" w:sz="0" w:space="0" w:color="auto"/>
                <w:right w:val="none" w:sz="0" w:space="0" w:color="auto"/>
              </w:divBdr>
            </w:div>
          </w:divsChild>
        </w:div>
        <w:div w:id="395010216">
          <w:marLeft w:val="0"/>
          <w:marRight w:val="0"/>
          <w:marTop w:val="0"/>
          <w:marBottom w:val="0"/>
          <w:divBdr>
            <w:top w:val="none" w:sz="0" w:space="0" w:color="auto"/>
            <w:left w:val="none" w:sz="0" w:space="0" w:color="auto"/>
            <w:bottom w:val="none" w:sz="0" w:space="0" w:color="auto"/>
            <w:right w:val="none" w:sz="0" w:space="0" w:color="auto"/>
          </w:divBdr>
          <w:divsChild>
            <w:div w:id="778262945">
              <w:marLeft w:val="0"/>
              <w:marRight w:val="0"/>
              <w:marTop w:val="0"/>
              <w:marBottom w:val="0"/>
              <w:divBdr>
                <w:top w:val="none" w:sz="0" w:space="0" w:color="auto"/>
                <w:left w:val="none" w:sz="0" w:space="0" w:color="auto"/>
                <w:bottom w:val="none" w:sz="0" w:space="0" w:color="auto"/>
                <w:right w:val="none" w:sz="0" w:space="0" w:color="auto"/>
              </w:divBdr>
            </w:div>
          </w:divsChild>
        </w:div>
        <w:div w:id="2021351985">
          <w:marLeft w:val="0"/>
          <w:marRight w:val="0"/>
          <w:marTop w:val="0"/>
          <w:marBottom w:val="0"/>
          <w:divBdr>
            <w:top w:val="none" w:sz="0" w:space="0" w:color="auto"/>
            <w:left w:val="none" w:sz="0" w:space="0" w:color="auto"/>
            <w:bottom w:val="none" w:sz="0" w:space="0" w:color="auto"/>
            <w:right w:val="none" w:sz="0" w:space="0" w:color="auto"/>
          </w:divBdr>
          <w:divsChild>
            <w:div w:id="1015770560">
              <w:marLeft w:val="0"/>
              <w:marRight w:val="0"/>
              <w:marTop w:val="0"/>
              <w:marBottom w:val="0"/>
              <w:divBdr>
                <w:top w:val="none" w:sz="0" w:space="0" w:color="auto"/>
                <w:left w:val="none" w:sz="0" w:space="0" w:color="auto"/>
                <w:bottom w:val="none" w:sz="0" w:space="0" w:color="auto"/>
                <w:right w:val="none" w:sz="0" w:space="0" w:color="auto"/>
              </w:divBdr>
            </w:div>
          </w:divsChild>
        </w:div>
        <w:div w:id="5983569">
          <w:marLeft w:val="0"/>
          <w:marRight w:val="0"/>
          <w:marTop w:val="0"/>
          <w:marBottom w:val="0"/>
          <w:divBdr>
            <w:top w:val="none" w:sz="0" w:space="0" w:color="auto"/>
            <w:left w:val="none" w:sz="0" w:space="0" w:color="auto"/>
            <w:bottom w:val="none" w:sz="0" w:space="0" w:color="auto"/>
            <w:right w:val="none" w:sz="0" w:space="0" w:color="auto"/>
          </w:divBdr>
          <w:divsChild>
            <w:div w:id="360323707">
              <w:marLeft w:val="0"/>
              <w:marRight w:val="0"/>
              <w:marTop w:val="0"/>
              <w:marBottom w:val="0"/>
              <w:divBdr>
                <w:top w:val="none" w:sz="0" w:space="0" w:color="auto"/>
                <w:left w:val="none" w:sz="0" w:space="0" w:color="auto"/>
                <w:bottom w:val="none" w:sz="0" w:space="0" w:color="auto"/>
                <w:right w:val="none" w:sz="0" w:space="0" w:color="auto"/>
              </w:divBdr>
            </w:div>
          </w:divsChild>
        </w:div>
        <w:div w:id="139470071">
          <w:marLeft w:val="0"/>
          <w:marRight w:val="0"/>
          <w:marTop w:val="0"/>
          <w:marBottom w:val="0"/>
          <w:divBdr>
            <w:top w:val="none" w:sz="0" w:space="0" w:color="auto"/>
            <w:left w:val="none" w:sz="0" w:space="0" w:color="auto"/>
            <w:bottom w:val="none" w:sz="0" w:space="0" w:color="auto"/>
            <w:right w:val="none" w:sz="0" w:space="0" w:color="auto"/>
          </w:divBdr>
          <w:divsChild>
            <w:div w:id="1140683761">
              <w:marLeft w:val="0"/>
              <w:marRight w:val="0"/>
              <w:marTop w:val="0"/>
              <w:marBottom w:val="0"/>
              <w:divBdr>
                <w:top w:val="none" w:sz="0" w:space="0" w:color="auto"/>
                <w:left w:val="none" w:sz="0" w:space="0" w:color="auto"/>
                <w:bottom w:val="none" w:sz="0" w:space="0" w:color="auto"/>
                <w:right w:val="none" w:sz="0" w:space="0" w:color="auto"/>
              </w:divBdr>
            </w:div>
          </w:divsChild>
        </w:div>
        <w:div w:id="1545436185">
          <w:marLeft w:val="0"/>
          <w:marRight w:val="0"/>
          <w:marTop w:val="0"/>
          <w:marBottom w:val="0"/>
          <w:divBdr>
            <w:top w:val="none" w:sz="0" w:space="0" w:color="auto"/>
            <w:left w:val="none" w:sz="0" w:space="0" w:color="auto"/>
            <w:bottom w:val="none" w:sz="0" w:space="0" w:color="auto"/>
            <w:right w:val="none" w:sz="0" w:space="0" w:color="auto"/>
          </w:divBdr>
          <w:divsChild>
            <w:div w:id="681787736">
              <w:marLeft w:val="0"/>
              <w:marRight w:val="0"/>
              <w:marTop w:val="0"/>
              <w:marBottom w:val="0"/>
              <w:divBdr>
                <w:top w:val="none" w:sz="0" w:space="0" w:color="auto"/>
                <w:left w:val="none" w:sz="0" w:space="0" w:color="auto"/>
                <w:bottom w:val="none" w:sz="0" w:space="0" w:color="auto"/>
                <w:right w:val="none" w:sz="0" w:space="0" w:color="auto"/>
              </w:divBdr>
            </w:div>
          </w:divsChild>
        </w:div>
        <w:div w:id="1571189684">
          <w:marLeft w:val="0"/>
          <w:marRight w:val="0"/>
          <w:marTop w:val="0"/>
          <w:marBottom w:val="0"/>
          <w:divBdr>
            <w:top w:val="none" w:sz="0" w:space="0" w:color="auto"/>
            <w:left w:val="none" w:sz="0" w:space="0" w:color="auto"/>
            <w:bottom w:val="none" w:sz="0" w:space="0" w:color="auto"/>
            <w:right w:val="none" w:sz="0" w:space="0" w:color="auto"/>
          </w:divBdr>
          <w:divsChild>
            <w:div w:id="73599466">
              <w:marLeft w:val="0"/>
              <w:marRight w:val="0"/>
              <w:marTop w:val="0"/>
              <w:marBottom w:val="0"/>
              <w:divBdr>
                <w:top w:val="none" w:sz="0" w:space="0" w:color="auto"/>
                <w:left w:val="none" w:sz="0" w:space="0" w:color="auto"/>
                <w:bottom w:val="none" w:sz="0" w:space="0" w:color="auto"/>
                <w:right w:val="none" w:sz="0" w:space="0" w:color="auto"/>
              </w:divBdr>
            </w:div>
          </w:divsChild>
        </w:div>
        <w:div w:id="840312539">
          <w:marLeft w:val="0"/>
          <w:marRight w:val="0"/>
          <w:marTop w:val="0"/>
          <w:marBottom w:val="0"/>
          <w:divBdr>
            <w:top w:val="none" w:sz="0" w:space="0" w:color="auto"/>
            <w:left w:val="none" w:sz="0" w:space="0" w:color="auto"/>
            <w:bottom w:val="none" w:sz="0" w:space="0" w:color="auto"/>
            <w:right w:val="none" w:sz="0" w:space="0" w:color="auto"/>
          </w:divBdr>
          <w:divsChild>
            <w:div w:id="1584560758">
              <w:marLeft w:val="0"/>
              <w:marRight w:val="0"/>
              <w:marTop w:val="0"/>
              <w:marBottom w:val="0"/>
              <w:divBdr>
                <w:top w:val="none" w:sz="0" w:space="0" w:color="auto"/>
                <w:left w:val="none" w:sz="0" w:space="0" w:color="auto"/>
                <w:bottom w:val="none" w:sz="0" w:space="0" w:color="auto"/>
                <w:right w:val="none" w:sz="0" w:space="0" w:color="auto"/>
              </w:divBdr>
            </w:div>
          </w:divsChild>
        </w:div>
        <w:div w:id="415787889">
          <w:marLeft w:val="0"/>
          <w:marRight w:val="0"/>
          <w:marTop w:val="0"/>
          <w:marBottom w:val="0"/>
          <w:divBdr>
            <w:top w:val="none" w:sz="0" w:space="0" w:color="auto"/>
            <w:left w:val="none" w:sz="0" w:space="0" w:color="auto"/>
            <w:bottom w:val="none" w:sz="0" w:space="0" w:color="auto"/>
            <w:right w:val="none" w:sz="0" w:space="0" w:color="auto"/>
          </w:divBdr>
          <w:divsChild>
            <w:div w:id="1133670382">
              <w:marLeft w:val="0"/>
              <w:marRight w:val="0"/>
              <w:marTop w:val="0"/>
              <w:marBottom w:val="0"/>
              <w:divBdr>
                <w:top w:val="none" w:sz="0" w:space="0" w:color="auto"/>
                <w:left w:val="none" w:sz="0" w:space="0" w:color="auto"/>
                <w:bottom w:val="none" w:sz="0" w:space="0" w:color="auto"/>
                <w:right w:val="none" w:sz="0" w:space="0" w:color="auto"/>
              </w:divBdr>
            </w:div>
          </w:divsChild>
        </w:div>
        <w:div w:id="1350713619">
          <w:marLeft w:val="0"/>
          <w:marRight w:val="0"/>
          <w:marTop w:val="0"/>
          <w:marBottom w:val="0"/>
          <w:divBdr>
            <w:top w:val="none" w:sz="0" w:space="0" w:color="auto"/>
            <w:left w:val="none" w:sz="0" w:space="0" w:color="auto"/>
            <w:bottom w:val="none" w:sz="0" w:space="0" w:color="auto"/>
            <w:right w:val="none" w:sz="0" w:space="0" w:color="auto"/>
          </w:divBdr>
          <w:divsChild>
            <w:div w:id="1741638627">
              <w:marLeft w:val="0"/>
              <w:marRight w:val="0"/>
              <w:marTop w:val="0"/>
              <w:marBottom w:val="0"/>
              <w:divBdr>
                <w:top w:val="none" w:sz="0" w:space="0" w:color="auto"/>
                <w:left w:val="none" w:sz="0" w:space="0" w:color="auto"/>
                <w:bottom w:val="none" w:sz="0" w:space="0" w:color="auto"/>
                <w:right w:val="none" w:sz="0" w:space="0" w:color="auto"/>
              </w:divBdr>
            </w:div>
          </w:divsChild>
        </w:div>
        <w:div w:id="1404837190">
          <w:marLeft w:val="0"/>
          <w:marRight w:val="0"/>
          <w:marTop w:val="0"/>
          <w:marBottom w:val="0"/>
          <w:divBdr>
            <w:top w:val="none" w:sz="0" w:space="0" w:color="auto"/>
            <w:left w:val="none" w:sz="0" w:space="0" w:color="auto"/>
            <w:bottom w:val="none" w:sz="0" w:space="0" w:color="auto"/>
            <w:right w:val="none" w:sz="0" w:space="0" w:color="auto"/>
          </w:divBdr>
          <w:divsChild>
            <w:div w:id="253171749">
              <w:marLeft w:val="0"/>
              <w:marRight w:val="0"/>
              <w:marTop w:val="0"/>
              <w:marBottom w:val="0"/>
              <w:divBdr>
                <w:top w:val="none" w:sz="0" w:space="0" w:color="auto"/>
                <w:left w:val="none" w:sz="0" w:space="0" w:color="auto"/>
                <w:bottom w:val="none" w:sz="0" w:space="0" w:color="auto"/>
                <w:right w:val="none" w:sz="0" w:space="0" w:color="auto"/>
              </w:divBdr>
            </w:div>
          </w:divsChild>
        </w:div>
        <w:div w:id="2026974418">
          <w:marLeft w:val="0"/>
          <w:marRight w:val="0"/>
          <w:marTop w:val="0"/>
          <w:marBottom w:val="0"/>
          <w:divBdr>
            <w:top w:val="none" w:sz="0" w:space="0" w:color="auto"/>
            <w:left w:val="none" w:sz="0" w:space="0" w:color="auto"/>
            <w:bottom w:val="none" w:sz="0" w:space="0" w:color="auto"/>
            <w:right w:val="none" w:sz="0" w:space="0" w:color="auto"/>
          </w:divBdr>
          <w:divsChild>
            <w:div w:id="251358576">
              <w:marLeft w:val="0"/>
              <w:marRight w:val="0"/>
              <w:marTop w:val="0"/>
              <w:marBottom w:val="0"/>
              <w:divBdr>
                <w:top w:val="none" w:sz="0" w:space="0" w:color="auto"/>
                <w:left w:val="none" w:sz="0" w:space="0" w:color="auto"/>
                <w:bottom w:val="none" w:sz="0" w:space="0" w:color="auto"/>
                <w:right w:val="none" w:sz="0" w:space="0" w:color="auto"/>
              </w:divBdr>
            </w:div>
          </w:divsChild>
        </w:div>
        <w:div w:id="793986011">
          <w:marLeft w:val="0"/>
          <w:marRight w:val="0"/>
          <w:marTop w:val="0"/>
          <w:marBottom w:val="0"/>
          <w:divBdr>
            <w:top w:val="none" w:sz="0" w:space="0" w:color="auto"/>
            <w:left w:val="none" w:sz="0" w:space="0" w:color="auto"/>
            <w:bottom w:val="none" w:sz="0" w:space="0" w:color="auto"/>
            <w:right w:val="none" w:sz="0" w:space="0" w:color="auto"/>
          </w:divBdr>
          <w:divsChild>
            <w:div w:id="157697290">
              <w:marLeft w:val="0"/>
              <w:marRight w:val="0"/>
              <w:marTop w:val="0"/>
              <w:marBottom w:val="0"/>
              <w:divBdr>
                <w:top w:val="none" w:sz="0" w:space="0" w:color="auto"/>
                <w:left w:val="none" w:sz="0" w:space="0" w:color="auto"/>
                <w:bottom w:val="none" w:sz="0" w:space="0" w:color="auto"/>
                <w:right w:val="none" w:sz="0" w:space="0" w:color="auto"/>
              </w:divBdr>
            </w:div>
          </w:divsChild>
        </w:div>
        <w:div w:id="1256866889">
          <w:marLeft w:val="0"/>
          <w:marRight w:val="0"/>
          <w:marTop w:val="0"/>
          <w:marBottom w:val="0"/>
          <w:divBdr>
            <w:top w:val="none" w:sz="0" w:space="0" w:color="auto"/>
            <w:left w:val="none" w:sz="0" w:space="0" w:color="auto"/>
            <w:bottom w:val="none" w:sz="0" w:space="0" w:color="auto"/>
            <w:right w:val="none" w:sz="0" w:space="0" w:color="auto"/>
          </w:divBdr>
          <w:divsChild>
            <w:div w:id="839075813">
              <w:marLeft w:val="0"/>
              <w:marRight w:val="0"/>
              <w:marTop w:val="0"/>
              <w:marBottom w:val="0"/>
              <w:divBdr>
                <w:top w:val="none" w:sz="0" w:space="0" w:color="auto"/>
                <w:left w:val="none" w:sz="0" w:space="0" w:color="auto"/>
                <w:bottom w:val="none" w:sz="0" w:space="0" w:color="auto"/>
                <w:right w:val="none" w:sz="0" w:space="0" w:color="auto"/>
              </w:divBdr>
            </w:div>
          </w:divsChild>
        </w:div>
        <w:div w:id="1983001206">
          <w:marLeft w:val="0"/>
          <w:marRight w:val="0"/>
          <w:marTop w:val="0"/>
          <w:marBottom w:val="0"/>
          <w:divBdr>
            <w:top w:val="none" w:sz="0" w:space="0" w:color="auto"/>
            <w:left w:val="none" w:sz="0" w:space="0" w:color="auto"/>
            <w:bottom w:val="none" w:sz="0" w:space="0" w:color="auto"/>
            <w:right w:val="none" w:sz="0" w:space="0" w:color="auto"/>
          </w:divBdr>
          <w:divsChild>
            <w:div w:id="944730607">
              <w:marLeft w:val="0"/>
              <w:marRight w:val="0"/>
              <w:marTop w:val="0"/>
              <w:marBottom w:val="0"/>
              <w:divBdr>
                <w:top w:val="none" w:sz="0" w:space="0" w:color="auto"/>
                <w:left w:val="none" w:sz="0" w:space="0" w:color="auto"/>
                <w:bottom w:val="none" w:sz="0" w:space="0" w:color="auto"/>
                <w:right w:val="none" w:sz="0" w:space="0" w:color="auto"/>
              </w:divBdr>
            </w:div>
          </w:divsChild>
        </w:div>
        <w:div w:id="756947729">
          <w:marLeft w:val="0"/>
          <w:marRight w:val="0"/>
          <w:marTop w:val="0"/>
          <w:marBottom w:val="0"/>
          <w:divBdr>
            <w:top w:val="none" w:sz="0" w:space="0" w:color="auto"/>
            <w:left w:val="none" w:sz="0" w:space="0" w:color="auto"/>
            <w:bottom w:val="none" w:sz="0" w:space="0" w:color="auto"/>
            <w:right w:val="none" w:sz="0" w:space="0" w:color="auto"/>
          </w:divBdr>
          <w:divsChild>
            <w:div w:id="2092970405">
              <w:marLeft w:val="0"/>
              <w:marRight w:val="0"/>
              <w:marTop w:val="0"/>
              <w:marBottom w:val="0"/>
              <w:divBdr>
                <w:top w:val="none" w:sz="0" w:space="0" w:color="auto"/>
                <w:left w:val="none" w:sz="0" w:space="0" w:color="auto"/>
                <w:bottom w:val="none" w:sz="0" w:space="0" w:color="auto"/>
                <w:right w:val="none" w:sz="0" w:space="0" w:color="auto"/>
              </w:divBdr>
            </w:div>
          </w:divsChild>
        </w:div>
        <w:div w:id="201134170">
          <w:marLeft w:val="0"/>
          <w:marRight w:val="0"/>
          <w:marTop w:val="0"/>
          <w:marBottom w:val="0"/>
          <w:divBdr>
            <w:top w:val="none" w:sz="0" w:space="0" w:color="auto"/>
            <w:left w:val="none" w:sz="0" w:space="0" w:color="auto"/>
            <w:bottom w:val="none" w:sz="0" w:space="0" w:color="auto"/>
            <w:right w:val="none" w:sz="0" w:space="0" w:color="auto"/>
          </w:divBdr>
          <w:divsChild>
            <w:div w:id="2094937896">
              <w:marLeft w:val="0"/>
              <w:marRight w:val="0"/>
              <w:marTop w:val="0"/>
              <w:marBottom w:val="0"/>
              <w:divBdr>
                <w:top w:val="none" w:sz="0" w:space="0" w:color="auto"/>
                <w:left w:val="none" w:sz="0" w:space="0" w:color="auto"/>
                <w:bottom w:val="none" w:sz="0" w:space="0" w:color="auto"/>
                <w:right w:val="none" w:sz="0" w:space="0" w:color="auto"/>
              </w:divBdr>
            </w:div>
          </w:divsChild>
        </w:div>
        <w:div w:id="240868623">
          <w:marLeft w:val="0"/>
          <w:marRight w:val="0"/>
          <w:marTop w:val="0"/>
          <w:marBottom w:val="0"/>
          <w:divBdr>
            <w:top w:val="none" w:sz="0" w:space="0" w:color="auto"/>
            <w:left w:val="none" w:sz="0" w:space="0" w:color="auto"/>
            <w:bottom w:val="none" w:sz="0" w:space="0" w:color="auto"/>
            <w:right w:val="none" w:sz="0" w:space="0" w:color="auto"/>
          </w:divBdr>
          <w:divsChild>
            <w:div w:id="1576475250">
              <w:marLeft w:val="0"/>
              <w:marRight w:val="0"/>
              <w:marTop w:val="0"/>
              <w:marBottom w:val="0"/>
              <w:divBdr>
                <w:top w:val="none" w:sz="0" w:space="0" w:color="auto"/>
                <w:left w:val="none" w:sz="0" w:space="0" w:color="auto"/>
                <w:bottom w:val="none" w:sz="0" w:space="0" w:color="auto"/>
                <w:right w:val="none" w:sz="0" w:space="0" w:color="auto"/>
              </w:divBdr>
            </w:div>
          </w:divsChild>
        </w:div>
        <w:div w:id="798452943">
          <w:marLeft w:val="0"/>
          <w:marRight w:val="0"/>
          <w:marTop w:val="0"/>
          <w:marBottom w:val="0"/>
          <w:divBdr>
            <w:top w:val="none" w:sz="0" w:space="0" w:color="auto"/>
            <w:left w:val="none" w:sz="0" w:space="0" w:color="auto"/>
            <w:bottom w:val="none" w:sz="0" w:space="0" w:color="auto"/>
            <w:right w:val="none" w:sz="0" w:space="0" w:color="auto"/>
          </w:divBdr>
          <w:divsChild>
            <w:div w:id="1003627627">
              <w:marLeft w:val="0"/>
              <w:marRight w:val="0"/>
              <w:marTop w:val="0"/>
              <w:marBottom w:val="0"/>
              <w:divBdr>
                <w:top w:val="none" w:sz="0" w:space="0" w:color="auto"/>
                <w:left w:val="none" w:sz="0" w:space="0" w:color="auto"/>
                <w:bottom w:val="none" w:sz="0" w:space="0" w:color="auto"/>
                <w:right w:val="none" w:sz="0" w:space="0" w:color="auto"/>
              </w:divBdr>
            </w:div>
          </w:divsChild>
        </w:div>
        <w:div w:id="1003046620">
          <w:marLeft w:val="0"/>
          <w:marRight w:val="0"/>
          <w:marTop w:val="0"/>
          <w:marBottom w:val="0"/>
          <w:divBdr>
            <w:top w:val="none" w:sz="0" w:space="0" w:color="auto"/>
            <w:left w:val="none" w:sz="0" w:space="0" w:color="auto"/>
            <w:bottom w:val="none" w:sz="0" w:space="0" w:color="auto"/>
            <w:right w:val="none" w:sz="0" w:space="0" w:color="auto"/>
          </w:divBdr>
          <w:divsChild>
            <w:div w:id="1750694545">
              <w:marLeft w:val="0"/>
              <w:marRight w:val="0"/>
              <w:marTop w:val="0"/>
              <w:marBottom w:val="0"/>
              <w:divBdr>
                <w:top w:val="none" w:sz="0" w:space="0" w:color="auto"/>
                <w:left w:val="none" w:sz="0" w:space="0" w:color="auto"/>
                <w:bottom w:val="none" w:sz="0" w:space="0" w:color="auto"/>
                <w:right w:val="none" w:sz="0" w:space="0" w:color="auto"/>
              </w:divBdr>
            </w:div>
          </w:divsChild>
        </w:div>
        <w:div w:id="196551184">
          <w:marLeft w:val="0"/>
          <w:marRight w:val="0"/>
          <w:marTop w:val="0"/>
          <w:marBottom w:val="0"/>
          <w:divBdr>
            <w:top w:val="none" w:sz="0" w:space="0" w:color="auto"/>
            <w:left w:val="none" w:sz="0" w:space="0" w:color="auto"/>
            <w:bottom w:val="none" w:sz="0" w:space="0" w:color="auto"/>
            <w:right w:val="none" w:sz="0" w:space="0" w:color="auto"/>
          </w:divBdr>
          <w:divsChild>
            <w:div w:id="1946034822">
              <w:marLeft w:val="0"/>
              <w:marRight w:val="0"/>
              <w:marTop w:val="0"/>
              <w:marBottom w:val="0"/>
              <w:divBdr>
                <w:top w:val="none" w:sz="0" w:space="0" w:color="auto"/>
                <w:left w:val="none" w:sz="0" w:space="0" w:color="auto"/>
                <w:bottom w:val="none" w:sz="0" w:space="0" w:color="auto"/>
                <w:right w:val="none" w:sz="0" w:space="0" w:color="auto"/>
              </w:divBdr>
            </w:div>
          </w:divsChild>
        </w:div>
        <w:div w:id="1218588275">
          <w:marLeft w:val="0"/>
          <w:marRight w:val="0"/>
          <w:marTop w:val="0"/>
          <w:marBottom w:val="0"/>
          <w:divBdr>
            <w:top w:val="none" w:sz="0" w:space="0" w:color="auto"/>
            <w:left w:val="none" w:sz="0" w:space="0" w:color="auto"/>
            <w:bottom w:val="none" w:sz="0" w:space="0" w:color="auto"/>
            <w:right w:val="none" w:sz="0" w:space="0" w:color="auto"/>
          </w:divBdr>
          <w:divsChild>
            <w:div w:id="1085884416">
              <w:marLeft w:val="0"/>
              <w:marRight w:val="0"/>
              <w:marTop w:val="0"/>
              <w:marBottom w:val="0"/>
              <w:divBdr>
                <w:top w:val="none" w:sz="0" w:space="0" w:color="auto"/>
                <w:left w:val="none" w:sz="0" w:space="0" w:color="auto"/>
                <w:bottom w:val="none" w:sz="0" w:space="0" w:color="auto"/>
                <w:right w:val="none" w:sz="0" w:space="0" w:color="auto"/>
              </w:divBdr>
            </w:div>
          </w:divsChild>
        </w:div>
        <w:div w:id="546726788">
          <w:marLeft w:val="0"/>
          <w:marRight w:val="0"/>
          <w:marTop w:val="0"/>
          <w:marBottom w:val="0"/>
          <w:divBdr>
            <w:top w:val="none" w:sz="0" w:space="0" w:color="auto"/>
            <w:left w:val="none" w:sz="0" w:space="0" w:color="auto"/>
            <w:bottom w:val="none" w:sz="0" w:space="0" w:color="auto"/>
            <w:right w:val="none" w:sz="0" w:space="0" w:color="auto"/>
          </w:divBdr>
          <w:divsChild>
            <w:div w:id="6804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youtu.be/Mo3nfg0tJ9s" TargetMode="External"/><Relationship Id="rId1" Type="http://schemas.openxmlformats.org/officeDocument/2006/relationships/hyperlink" Target="https://youtu.be/e6EHWnKizW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http://purl.org/dc/dcmitype/"/>
    <ds:schemaRef ds:uri="b93c647f-d63b-431a-95c8-8e00048cff23"/>
    <ds:schemaRef ds:uri="http://purl.org/dc/terms/"/>
    <ds:schemaRef ds:uri="http://schemas.microsoft.com/office/infopath/2007/PartnerControls"/>
    <ds:schemaRef ds:uri="http://schemas.openxmlformats.org/package/2006/metadata/core-properties"/>
    <ds:schemaRef ds:uri="eb6c2e4c-3f1c-4103-a37b-37c984dbe58f"/>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2</TotalTime>
  <Pages>12</Pages>
  <Words>5374</Words>
  <Characters>30917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36219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pedro</dc:creator>
  <cp:keywords>95th ExCom</cp:keywords>
  <cp:lastModifiedBy>Liona Davies</cp:lastModifiedBy>
  <cp:revision>2</cp:revision>
  <cp:lastPrinted>2001-05-26T16:40:00Z</cp:lastPrinted>
  <dcterms:created xsi:type="dcterms:W3CDTF">2024-11-22T00:13:00Z</dcterms:created>
  <dcterms:modified xsi:type="dcterms:W3CDTF">2024-11-22T00:13:00Z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UNEP/OzL.Pro/ExCom/95/58</vt:lpwstr>
  </property>
  <property fmtid="{D5CDD505-2E9C-101B-9397-08002B2CF9AE}" pid="3" name="Revision date">
    <vt:lpwstr>21/11/2024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