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bookmarkStart w:id="0" w:name="_GoBack"/>
            <w:bookmarkEnd w:id="0"/>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7B90CA56" wp14:editId="7CAF4F6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6C8646E2" wp14:editId="765A40E9">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662A73" w:rsidRPr="00212DEE" w:rsidRDefault="00BD3BC2" w:rsidP="00212DEE">
            <w:fldSimple w:instr=" DOCPROPERTY &quot;Document number&quot;  \* MERGEFORMAT ">
              <w:r w:rsidR="00212DEE">
                <w:t>UNEP/OzL.Pro/ExCom/84/56</w:t>
              </w:r>
            </w:fldSimple>
            <w:r w:rsidR="00212DEE">
              <w:rPr>
                <w:lang w:val="en-CA"/>
              </w:rPr>
              <w:tab/>
            </w:r>
            <w:r w:rsidR="00EF729B" w:rsidRPr="004C20B6">
              <w:rPr>
                <w:lang w:val="en-CA"/>
              </w:rPr>
              <w:br/>
            </w:r>
            <w:r w:rsidR="00EF729B">
              <w:rPr>
                <w:lang w:val="en-CA"/>
              </w:rPr>
              <w:t>11 November 2019</w:t>
            </w:r>
          </w:p>
          <w:p w:rsidR="00662A73" w:rsidRDefault="00662A73">
            <w:pPr>
              <w:spacing w:before="120"/>
              <w:jc w:val="left"/>
              <w:rPr>
                <w:rtl/>
                <w:lang w:val="en-US"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Pr="00F61C43" w:rsidRDefault="00E1360E">
            <w:pPr>
              <w:pStyle w:val="Heading4"/>
              <w:numPr>
                <w:ilvl w:val="0"/>
                <w:numId w:val="0"/>
              </w:numPr>
              <w:spacing w:before="0" w:after="0"/>
              <w:ind w:right="459"/>
              <w:jc w:val="right"/>
              <w:rPr>
                <w:rFonts w:cs="Arabic Transparent"/>
                <w:bCs/>
                <w:sz w:val="52"/>
                <w:szCs w:val="52"/>
                <w:lang w:val="en-US"/>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BD028E" w:rsidRDefault="00BD028E" w:rsidP="00BD028E">
      <w:pPr>
        <w:pStyle w:val="Caption"/>
        <w:ind w:left="0" w:right="180"/>
        <w:jc w:val="both"/>
        <w:rPr>
          <w:rFonts w:cs="Arabic Transparent"/>
          <w:b/>
          <w:bCs/>
          <w:sz w:val="28"/>
          <w:szCs w:val="28"/>
          <w:rtl/>
        </w:rPr>
      </w:pPr>
      <w:bookmarkStart w:id="1" w:name="_Hlk7529271"/>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BD028E" w:rsidRDefault="00BD028E" w:rsidP="00BD028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BD028E" w:rsidRDefault="00BD028E" w:rsidP="00BD028E">
      <w:pPr>
        <w:bidi/>
        <w:ind w:left="4"/>
        <w:jc w:val="lowKashida"/>
        <w:rPr>
          <w:sz w:val="28"/>
          <w:szCs w:val="28"/>
          <w:rtl/>
          <w:lang w:val="en-US" w:eastAsia="en-CA"/>
        </w:rPr>
      </w:pPr>
      <w:r>
        <w:rPr>
          <w:sz w:val="28"/>
          <w:szCs w:val="28"/>
          <w:rtl/>
          <w:lang w:val="en-US" w:eastAsia="en-CA"/>
        </w:rPr>
        <w:t xml:space="preserve">الاجتمــــــاع </w:t>
      </w:r>
      <w:r w:rsidR="00EF729B">
        <w:rPr>
          <w:rFonts w:hint="cs"/>
          <w:sz w:val="28"/>
          <w:szCs w:val="28"/>
          <w:rtl/>
          <w:lang w:val="en-US" w:eastAsia="en-CA" w:bidi="ar-EG"/>
        </w:rPr>
        <w:t>الرابع</w:t>
      </w:r>
      <w:r>
        <w:rPr>
          <w:rFonts w:hint="cs"/>
          <w:sz w:val="28"/>
          <w:szCs w:val="28"/>
          <w:rtl/>
          <w:lang w:val="en-US" w:eastAsia="en-CA"/>
        </w:rPr>
        <w:t xml:space="preserve"> والثمانون</w:t>
      </w:r>
    </w:p>
    <w:p w:rsidR="00BD028E" w:rsidRDefault="00BD028E" w:rsidP="00BD028E">
      <w:pPr>
        <w:pStyle w:val="0Heading0"/>
        <w:bidi/>
        <w:ind w:left="4"/>
        <w:rPr>
          <w:rFonts w:asciiTheme="majorBidi" w:hAnsiTheme="majorBidi" w:cstheme="majorBidi"/>
          <w:sz w:val="26"/>
          <w:szCs w:val="26"/>
          <w:lang w:bidi="ar-SY"/>
        </w:rPr>
      </w:pPr>
      <w:r>
        <w:rPr>
          <w:rFonts w:hint="cs"/>
          <w:sz w:val="28"/>
          <w:szCs w:val="28"/>
          <w:rtl/>
        </w:rPr>
        <w:t>مونتريال</w:t>
      </w:r>
      <w:r>
        <w:rPr>
          <w:sz w:val="28"/>
          <w:szCs w:val="28"/>
          <w:rtl/>
        </w:rPr>
        <w:t>،</w:t>
      </w:r>
      <w:r>
        <w:rPr>
          <w:rFonts w:hint="cs"/>
          <w:sz w:val="28"/>
          <w:szCs w:val="28"/>
          <w:rtl/>
        </w:rPr>
        <w:t xml:space="preserve"> من </w:t>
      </w:r>
      <w:r w:rsidR="00502457">
        <w:rPr>
          <w:rFonts w:hint="cs"/>
          <w:sz w:val="28"/>
          <w:szCs w:val="28"/>
          <w:rtl/>
        </w:rPr>
        <w:t>16</w:t>
      </w:r>
      <w:r>
        <w:rPr>
          <w:rFonts w:hint="cs"/>
          <w:sz w:val="28"/>
          <w:szCs w:val="28"/>
          <w:rtl/>
        </w:rPr>
        <w:t xml:space="preserve"> إلى</w:t>
      </w:r>
      <w:r w:rsidR="00502457">
        <w:rPr>
          <w:rFonts w:hint="cs"/>
          <w:sz w:val="28"/>
          <w:szCs w:val="28"/>
          <w:rtl/>
        </w:rPr>
        <w:t xml:space="preserve"> 20 ديسمبر/كانون الأول 2019</w:t>
      </w:r>
    </w:p>
    <w:p w:rsidR="00BD028E" w:rsidRDefault="00BD028E" w:rsidP="00BD028E">
      <w:pPr>
        <w:pStyle w:val="0Heading0"/>
        <w:bidi/>
        <w:ind w:left="4"/>
        <w:rPr>
          <w:rFonts w:cs="Arabic Transparent"/>
          <w:sz w:val="28"/>
          <w:szCs w:val="28"/>
          <w:lang w:bidi="ar-DZ"/>
        </w:rPr>
      </w:pPr>
    </w:p>
    <w:p w:rsidR="00212DEE" w:rsidRDefault="00212DEE" w:rsidP="00212DEE">
      <w:pPr>
        <w:pStyle w:val="StyleHeader4Para4Left0Firstline0"/>
        <w:numPr>
          <w:ilvl w:val="0"/>
          <w:numId w:val="0"/>
        </w:numPr>
        <w:bidi/>
        <w:jc w:val="center"/>
        <w:rPr>
          <w:b/>
          <w:bCs/>
          <w:sz w:val="28"/>
          <w:szCs w:val="28"/>
          <w:rtl/>
          <w:lang w:bidi="ar-SA"/>
        </w:rPr>
      </w:pPr>
    </w:p>
    <w:p w:rsidR="00BD028E" w:rsidRPr="009C0DF4" w:rsidRDefault="00BD028E" w:rsidP="00212DEE">
      <w:pPr>
        <w:pStyle w:val="StyleHeader4Para4Left0Firstline0"/>
        <w:numPr>
          <w:ilvl w:val="0"/>
          <w:numId w:val="0"/>
        </w:numPr>
        <w:bidi/>
        <w:jc w:val="center"/>
        <w:rPr>
          <w:b/>
          <w:bCs/>
          <w:sz w:val="28"/>
          <w:szCs w:val="28"/>
          <w:rtl/>
          <w:lang w:val="en-US" w:bidi="ar-EG"/>
        </w:rPr>
      </w:pPr>
      <w:r w:rsidRPr="00212DEE">
        <w:rPr>
          <w:rFonts w:hint="cs"/>
          <w:b/>
          <w:bCs/>
          <w:sz w:val="32"/>
          <w:szCs w:val="32"/>
          <w:rtl/>
          <w:lang w:bidi="ar-SA"/>
        </w:rPr>
        <w:t xml:space="preserve">مقترح مشروع: </w:t>
      </w:r>
      <w:r w:rsidR="00502457" w:rsidRPr="00212DEE">
        <w:rPr>
          <w:rFonts w:hint="cs"/>
          <w:b/>
          <w:bCs/>
          <w:sz w:val="32"/>
          <w:szCs w:val="32"/>
          <w:rtl/>
          <w:lang w:bidi="ar-EG"/>
        </w:rPr>
        <w:t>مقدونيا الشمالية</w:t>
      </w:r>
    </w:p>
    <w:p w:rsidR="00BD028E" w:rsidRPr="00671F5D" w:rsidRDefault="00BD028E" w:rsidP="00BD028E">
      <w:pPr>
        <w:pStyle w:val="StyleHeader4Para4Left0Firstline0"/>
        <w:numPr>
          <w:ilvl w:val="0"/>
          <w:numId w:val="0"/>
        </w:numPr>
        <w:bidi/>
        <w:rPr>
          <w:sz w:val="12"/>
          <w:szCs w:val="12"/>
          <w:rtl/>
          <w:lang w:bidi="ar-SA"/>
        </w:rPr>
      </w:pPr>
    </w:p>
    <w:p w:rsidR="00BD028E" w:rsidRPr="002B6F7B" w:rsidRDefault="002405D4" w:rsidP="002405D4">
      <w:pPr>
        <w:pStyle w:val="StyleHeader4Para4Left0Firstline0"/>
        <w:numPr>
          <w:ilvl w:val="0"/>
          <w:numId w:val="0"/>
        </w:numPr>
        <w:tabs>
          <w:tab w:val="clear" w:pos="2880"/>
          <w:tab w:val="clear" w:pos="5760"/>
        </w:tabs>
        <w:bidi/>
        <w:rPr>
          <w:sz w:val="26"/>
          <w:szCs w:val="26"/>
          <w:rtl/>
          <w:lang w:bidi="ar-SA"/>
        </w:rPr>
      </w:pPr>
      <w:r>
        <w:rPr>
          <w:sz w:val="26"/>
          <w:szCs w:val="26"/>
          <w:rtl/>
          <w:lang w:bidi="ar-SA"/>
        </w:rPr>
        <w:tab/>
      </w:r>
      <w:r w:rsidR="00BD028E" w:rsidRPr="002B6F7B">
        <w:rPr>
          <w:rFonts w:hint="cs"/>
          <w:sz w:val="26"/>
          <w:szCs w:val="26"/>
          <w:rtl/>
          <w:lang w:bidi="ar-SA"/>
        </w:rPr>
        <w:t xml:space="preserve">تتألف هذه الوثيقة من تعليقات وتوصية الأمانة بشأن مقترح المشروع التالي: </w:t>
      </w:r>
    </w:p>
    <w:p w:rsidR="00BD028E" w:rsidRPr="00671F5D" w:rsidRDefault="00BD028E" w:rsidP="00BD028E">
      <w:pPr>
        <w:pStyle w:val="StyleHeader4Para4Left0Firstline0"/>
        <w:numPr>
          <w:ilvl w:val="0"/>
          <w:numId w:val="0"/>
        </w:numPr>
        <w:bidi/>
        <w:rPr>
          <w:sz w:val="2"/>
          <w:szCs w:val="2"/>
          <w:rtl/>
          <w:lang w:bidi="ar-SA"/>
        </w:rPr>
      </w:pPr>
    </w:p>
    <w:p w:rsidR="00BD028E" w:rsidRPr="002B6F7B" w:rsidRDefault="00BD028E" w:rsidP="00BD028E">
      <w:pPr>
        <w:pStyle w:val="StyleHeader4Para4Left0Firstline0"/>
        <w:numPr>
          <w:ilvl w:val="0"/>
          <w:numId w:val="0"/>
        </w:numPr>
        <w:bidi/>
        <w:rPr>
          <w:sz w:val="26"/>
          <w:szCs w:val="26"/>
          <w:u w:val="single"/>
          <w:rtl/>
          <w:lang w:bidi="ar-SA"/>
        </w:rPr>
      </w:pPr>
      <w:r w:rsidRPr="002B6F7B">
        <w:rPr>
          <w:rFonts w:hint="cs"/>
          <w:sz w:val="26"/>
          <w:szCs w:val="26"/>
          <w:u w:val="single"/>
          <w:rtl/>
          <w:lang w:bidi="ar-EG"/>
        </w:rPr>
        <w:t>الإزالة</w:t>
      </w:r>
    </w:p>
    <w:tbl>
      <w:tblPr>
        <w:tblStyle w:val="TableGrid"/>
        <w:bidiVisual/>
        <w:tblW w:w="96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96"/>
        <w:gridCol w:w="1620"/>
      </w:tblGrid>
      <w:tr w:rsidR="00EB6EDC" w:rsidRPr="002B6F7B" w:rsidTr="003367ED">
        <w:tc>
          <w:tcPr>
            <w:tcW w:w="7996" w:type="dxa"/>
          </w:tcPr>
          <w:p w:rsidR="00B70DF5" w:rsidRPr="002B6F7B" w:rsidRDefault="00DB721A" w:rsidP="0041204A">
            <w:pPr>
              <w:pStyle w:val="StyleHeader4Para4Left0Firstline0"/>
              <w:numPr>
                <w:ilvl w:val="0"/>
                <w:numId w:val="23"/>
              </w:numPr>
              <w:bidi/>
              <w:rPr>
                <w:sz w:val="26"/>
                <w:szCs w:val="26"/>
                <w:rtl/>
                <w:lang w:bidi="ar-SA"/>
              </w:rPr>
            </w:pPr>
            <w:r w:rsidRPr="002B6F7B">
              <w:rPr>
                <w:rFonts w:hint="cs"/>
                <w:sz w:val="26"/>
                <w:szCs w:val="26"/>
                <w:rtl/>
                <w:lang w:bidi="ar-SA"/>
              </w:rPr>
              <w:t xml:space="preserve">خطة إدارة إزالة المواد الهيدروكلوروفلوروكربونية (المرحلة </w:t>
            </w:r>
            <w:r w:rsidR="00523882" w:rsidRPr="002B6F7B">
              <w:rPr>
                <w:rFonts w:hint="cs"/>
                <w:sz w:val="26"/>
                <w:szCs w:val="26"/>
                <w:rtl/>
                <w:lang w:bidi="ar-SA"/>
              </w:rPr>
              <w:t>الأولى</w:t>
            </w:r>
            <w:r w:rsidRPr="002B6F7B">
              <w:rPr>
                <w:rFonts w:hint="cs"/>
                <w:sz w:val="26"/>
                <w:szCs w:val="26"/>
                <w:rtl/>
                <w:lang w:bidi="ar-SA"/>
              </w:rPr>
              <w:t xml:space="preserve">، </w:t>
            </w:r>
            <w:r w:rsidR="00502457" w:rsidRPr="002B6F7B">
              <w:rPr>
                <w:rFonts w:hint="cs"/>
                <w:sz w:val="26"/>
                <w:szCs w:val="26"/>
                <w:rtl/>
                <w:lang w:bidi="ar-SA"/>
              </w:rPr>
              <w:t>الشريحة التاسعة</w:t>
            </w:r>
            <w:r w:rsidRPr="002B6F7B">
              <w:rPr>
                <w:rFonts w:hint="cs"/>
                <w:sz w:val="26"/>
                <w:szCs w:val="26"/>
                <w:rtl/>
                <w:lang w:bidi="ar-SA"/>
              </w:rPr>
              <w:t>)</w:t>
            </w:r>
          </w:p>
        </w:tc>
        <w:tc>
          <w:tcPr>
            <w:tcW w:w="1620" w:type="dxa"/>
          </w:tcPr>
          <w:p w:rsidR="00EB6EDC" w:rsidRPr="002B6F7B" w:rsidRDefault="00502457" w:rsidP="001A2DFA">
            <w:pPr>
              <w:pStyle w:val="StyleHeader4Para4Left0Firstline0"/>
              <w:numPr>
                <w:ilvl w:val="0"/>
                <w:numId w:val="0"/>
              </w:numPr>
              <w:bidi/>
              <w:jc w:val="right"/>
              <w:rPr>
                <w:sz w:val="26"/>
                <w:szCs w:val="26"/>
                <w:lang w:val="en-US" w:bidi="ar-EG"/>
              </w:rPr>
            </w:pPr>
            <w:r w:rsidRPr="002B6F7B">
              <w:rPr>
                <w:rFonts w:hint="cs"/>
                <w:sz w:val="26"/>
                <w:szCs w:val="26"/>
                <w:rtl/>
                <w:lang w:bidi="ar-SA"/>
              </w:rPr>
              <w:t>يونيدو</w:t>
            </w:r>
          </w:p>
        </w:tc>
      </w:tr>
    </w:tbl>
    <w:p w:rsidR="00EB6EDC" w:rsidRDefault="00EB6EDC" w:rsidP="00EB6EDC">
      <w:pPr>
        <w:pStyle w:val="StyleHeader4Para4Left0Firstline0"/>
        <w:numPr>
          <w:ilvl w:val="0"/>
          <w:numId w:val="0"/>
        </w:numPr>
        <w:bidi/>
        <w:rPr>
          <w:rtl/>
          <w:lang w:bidi="ar-SA"/>
        </w:rPr>
      </w:pPr>
    </w:p>
    <w:bookmarkEnd w:id="1"/>
    <w:p w:rsidR="007E39FA" w:rsidRDefault="007E39FA" w:rsidP="00010740">
      <w:pPr>
        <w:pStyle w:val="StyleHeader4Para4Left0Firstline0"/>
        <w:numPr>
          <w:ilvl w:val="0"/>
          <w:numId w:val="0"/>
        </w:numPr>
        <w:bidi/>
        <w:spacing w:after="0"/>
        <w:jc w:val="center"/>
        <w:rPr>
          <w:b/>
          <w:bCs/>
          <w:sz w:val="28"/>
          <w:szCs w:val="28"/>
          <w:rtl/>
          <w:lang w:bidi="ar-SA"/>
        </w:rPr>
      </w:pPr>
    </w:p>
    <w:p w:rsidR="007E39FA" w:rsidRDefault="007E39FA" w:rsidP="007E39FA">
      <w:pPr>
        <w:pStyle w:val="StyleHeader4Para4Left0Firstline0"/>
        <w:numPr>
          <w:ilvl w:val="0"/>
          <w:numId w:val="0"/>
        </w:numPr>
        <w:bidi/>
        <w:spacing w:after="0"/>
        <w:jc w:val="center"/>
        <w:rPr>
          <w:sz w:val="24"/>
          <w:rtl/>
        </w:rPr>
      </w:pPr>
    </w:p>
    <w:p w:rsidR="00DB721A" w:rsidRDefault="009969EA">
      <w:pPr>
        <w:jc w:val="left"/>
        <w:rPr>
          <w:b/>
          <w:bCs/>
          <w:sz w:val="28"/>
          <w:szCs w:val="28"/>
          <w:rtl/>
          <w:lang w:bidi="ar-SA"/>
        </w:rPr>
      </w:pPr>
      <w:r w:rsidRPr="00B70DF5">
        <w:rPr>
          <w:noProof/>
          <w:sz w:val="26"/>
          <w:szCs w:val="26"/>
          <w:lang w:val="en-CA" w:eastAsia="en-CA" w:bidi="ar-SA"/>
        </w:rPr>
        <mc:AlternateContent>
          <mc:Choice Requires="wps">
            <w:drawing>
              <wp:anchor distT="0" distB="0" distL="114300" distR="114300" simplePos="0" relativeHeight="251662336" behindDoc="0" locked="0" layoutInCell="1" allowOverlap="1" wp14:anchorId="1950F7B0" wp14:editId="523AE591">
                <wp:simplePos x="0" y="0"/>
                <wp:positionH relativeFrom="margin">
                  <wp:posOffset>88488</wp:posOffset>
                </wp:positionH>
                <wp:positionV relativeFrom="page">
                  <wp:posOffset>9154795</wp:posOffset>
                </wp:positionV>
                <wp:extent cx="5774055" cy="421640"/>
                <wp:effectExtent l="0" t="0" r="17145" b="16510"/>
                <wp:wrapThrough wrapText="bothSides">
                  <wp:wrapPolygon edited="0">
                    <wp:start x="0" y="0"/>
                    <wp:lineTo x="0" y="21470"/>
                    <wp:lineTo x="21593" y="21470"/>
                    <wp:lineTo x="21593" y="0"/>
                    <wp:lineTo x="0"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4055" cy="421640"/>
                        </a:xfrm>
                        <a:prstGeom prst="rect">
                          <a:avLst/>
                        </a:prstGeom>
                        <a:solidFill>
                          <a:srgbClr val="FFFFFF"/>
                        </a:solidFill>
                        <a:ln w="9525">
                          <a:solidFill>
                            <a:srgbClr val="000000"/>
                          </a:solidFill>
                          <a:miter lim="800000"/>
                          <a:headEnd/>
                          <a:tailEnd/>
                        </a:ln>
                      </wps:spPr>
                      <wps:txbx>
                        <w:txbxContent>
                          <w:p w:rsidR="00502457" w:rsidRDefault="00502457" w:rsidP="007E39FA">
                            <w:pPr>
                              <w:jc w:val="center"/>
                              <w:rPr>
                                <w:rtl/>
                              </w:rPr>
                            </w:pPr>
                            <w:r>
                              <w:rPr>
                                <w:rtl/>
                              </w:rPr>
                              <w:t>إن وثائق ما قبل دورات اللجنة التنفيذية للصندوق المتعدد الأطراف لتنفيذ بروتوكول مونتريال</w:t>
                            </w:r>
                          </w:p>
                          <w:p w:rsidR="00502457" w:rsidRDefault="00502457" w:rsidP="007E39FA">
                            <w:pPr>
                              <w:bidi/>
                              <w:jc w:val="center"/>
                            </w:pPr>
                            <w:r>
                              <w:rPr>
                                <w:rtl/>
                              </w:rPr>
                              <w:t>قد تصدر دون إخلال بأي قرار تتخذه اللجنة التنفيذية بعد صدورها</w:t>
                            </w:r>
                            <w:r>
                              <w:t>.</w:t>
                            </w:r>
                          </w:p>
                        </w:txbxContent>
                      </wps:txbx>
                      <wps:bodyPr rot="0" vert="horz" wrap="square" lIns="91440" tIns="45720" rIns="91440" bIns="45720" anchor="t" anchorCtr="0">
                        <a:sp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1950F7B0" id="_x0000_t202" coordsize="21600,21600" o:spt="202" path="m,l,21600r21600,l21600,xe">
                <v:stroke joinstyle="miter"/>
                <v:path gradientshapeok="t" o:connecttype="rect"/>
              </v:shapetype>
              <v:shape id="Text Box 2" o:spid="_x0000_s1026" type="#_x0000_t202" style="position:absolute;margin-left:6.95pt;margin-top:720.85pt;width:454.65pt;height:33.2pt;z-index:251662336;visibility:visible;mso-wrap-style:square;mso-wrap-distance-left:9pt;mso-wrap-distance-top:0;mso-wrap-distance-right:9pt;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">
                <v:textbox style="mso-fit-shape-to-text:t">
                  <w:txbxContent>
                    <w:p w:rsidR="00502457" w:rsidRDefault="00502457" w:rsidP="007E39FA">
                      <w:pPr>
                        <w:jc w:val="center"/>
                        <w:rPr>
                          <w:rtl/>
                        </w:rPr>
                      </w:pPr>
                      <w:r>
                        <w:rPr>
                          <w:rtl/>
                        </w:rPr>
                        <w:t>إن وثائق ما قبل دورات اللجنة التنفيذية للصندوق المتعدد الأطراف لتنفيذ بروتوكول مونتريال</w:t>
                      </w:r>
                    </w:p>
                    <w:p w:rsidR="00502457" w:rsidRDefault="00502457" w:rsidP="007E39FA">
                      <w:pPr>
                        <w:bidi/>
                        <w:jc w:val="center"/>
                      </w:pPr>
                      <w:r>
                        <w:rPr>
                          <w:rtl/>
                        </w:rPr>
                        <w:t>قد تصدر دون إخلال بأي قرار تتخذه اللجنة التنفيذية بعد صدورها</w:t>
                      </w:r>
                      <w:r>
                        <w:t>.</w:t>
                      </w:r>
                    </w:p>
                  </w:txbxContent>
                </v:textbox>
                <w10:wrap type="through" anchorx="margin" anchory="page"/>
              </v:shape>
            </w:pict>
          </mc:Fallback>
        </mc:AlternateContent>
      </w:r>
      <w:r w:rsidR="00DB721A">
        <w:rPr>
          <w:b/>
          <w:bCs/>
          <w:sz w:val="28"/>
          <w:szCs w:val="28"/>
          <w:rtl/>
          <w:lang w:bidi="ar-SA"/>
        </w:rPr>
        <w:br w:type="page"/>
      </w:r>
    </w:p>
    <w:p w:rsidR="00C31215" w:rsidRPr="00A21161" w:rsidRDefault="00C31215" w:rsidP="00C31215">
      <w:pPr>
        <w:pStyle w:val="StyleHeader4Para4Left0Firstline0"/>
        <w:numPr>
          <w:ilvl w:val="0"/>
          <w:numId w:val="0"/>
        </w:numPr>
        <w:bidi/>
        <w:spacing w:after="0"/>
        <w:jc w:val="center"/>
        <w:rPr>
          <w:b/>
          <w:bCs/>
          <w:sz w:val="28"/>
          <w:szCs w:val="28"/>
          <w:rtl/>
          <w:lang w:bidi="ar-EG"/>
        </w:rPr>
      </w:pPr>
      <w:r w:rsidRPr="00A21161">
        <w:rPr>
          <w:rFonts w:hint="cs"/>
          <w:b/>
          <w:bCs/>
          <w:sz w:val="28"/>
          <w:szCs w:val="28"/>
          <w:rtl/>
          <w:lang w:bidi="ar-SA"/>
        </w:rPr>
        <w:lastRenderedPageBreak/>
        <w:t xml:space="preserve">ورقة تقييم المشروع </w:t>
      </w:r>
      <w:r w:rsidRPr="00A21161">
        <w:rPr>
          <w:b/>
          <w:bCs/>
          <w:sz w:val="28"/>
          <w:szCs w:val="28"/>
          <w:rtl/>
          <w:lang w:bidi="ar-SA"/>
        </w:rPr>
        <w:t>–</w:t>
      </w:r>
      <w:r w:rsidRPr="00A21161">
        <w:rPr>
          <w:rFonts w:hint="cs"/>
          <w:b/>
          <w:bCs/>
          <w:sz w:val="28"/>
          <w:szCs w:val="28"/>
          <w:rtl/>
          <w:lang w:bidi="ar-SA"/>
        </w:rPr>
        <w:t xml:space="preserve"> </w:t>
      </w:r>
      <w:r w:rsidRPr="00A21161">
        <w:rPr>
          <w:rFonts w:hint="cs"/>
          <w:b/>
          <w:bCs/>
          <w:sz w:val="28"/>
          <w:szCs w:val="28"/>
          <w:rtl/>
          <w:lang w:bidi="ar-EG"/>
        </w:rPr>
        <w:t>مشروعات متعددة السنوات</w:t>
      </w:r>
    </w:p>
    <w:p w:rsidR="00C31215" w:rsidRPr="00A21161" w:rsidRDefault="00807BB6" w:rsidP="00C31215">
      <w:pPr>
        <w:bidi/>
        <w:jc w:val="center"/>
        <w:rPr>
          <w:b/>
          <w:bCs/>
          <w:sz w:val="28"/>
          <w:szCs w:val="28"/>
          <w:rtl/>
          <w:lang w:val="en-US" w:bidi="ar-EG"/>
        </w:rPr>
      </w:pPr>
      <w:r w:rsidRPr="00A21161">
        <w:rPr>
          <w:rFonts w:hint="cs"/>
          <w:b/>
          <w:bCs/>
          <w:sz w:val="28"/>
          <w:szCs w:val="28"/>
          <w:rtl/>
          <w:lang w:bidi="ar-EG"/>
        </w:rPr>
        <w:t>مقدونيا الشمالية</w:t>
      </w:r>
    </w:p>
    <w:p w:rsidR="00C31215" w:rsidRPr="00A21161" w:rsidRDefault="00C31215" w:rsidP="00C31215">
      <w:pPr>
        <w:bidi/>
        <w:jc w:val="center"/>
        <w:rPr>
          <w:sz w:val="28"/>
          <w:szCs w:val="22"/>
          <w:lang w:val="en-CA"/>
        </w:rPr>
      </w:pPr>
    </w:p>
    <w:tbl>
      <w:tblPr>
        <w:tblStyle w:val="TableGrid"/>
        <w:bidiVisual/>
        <w:tblW w:w="10883"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208"/>
        <w:gridCol w:w="1530"/>
        <w:gridCol w:w="2610"/>
        <w:gridCol w:w="2535"/>
      </w:tblGrid>
      <w:tr w:rsidR="00C31215" w:rsidRPr="00A21161" w:rsidTr="002F5D1D">
        <w:trPr>
          <w:trHeight w:val="240"/>
          <w:jc w:val="center"/>
        </w:trPr>
        <w:tc>
          <w:tcPr>
            <w:tcW w:w="4208" w:type="dxa"/>
            <w:shd w:val="clear" w:color="auto" w:fill="auto"/>
          </w:tcPr>
          <w:p w:rsidR="00C31215" w:rsidRPr="00A21161" w:rsidRDefault="00523882" w:rsidP="002F5D1D">
            <w:pPr>
              <w:bidi/>
              <w:spacing w:after="80"/>
              <w:jc w:val="left"/>
              <w:rPr>
                <w:bCs/>
                <w:sz w:val="20"/>
                <w:lang w:val="en-CA"/>
              </w:rPr>
            </w:pPr>
            <w:r w:rsidRPr="00A21161">
              <w:rPr>
                <w:rFonts w:hint="cs"/>
                <w:bCs/>
                <w:sz w:val="20"/>
                <w:rtl/>
                <w:lang w:val="en-CA"/>
              </w:rPr>
              <w:t>(</w:t>
            </w:r>
            <w:r w:rsidR="002F5D1D" w:rsidRPr="00A21161">
              <w:rPr>
                <w:rFonts w:hint="cs"/>
                <w:bCs/>
                <w:sz w:val="20"/>
                <w:rtl/>
                <w:lang w:val="en-US" w:bidi="ar-AE"/>
              </w:rPr>
              <w:t>أولا</w:t>
            </w:r>
            <w:r w:rsidRPr="00A21161">
              <w:rPr>
                <w:rFonts w:hint="cs"/>
                <w:bCs/>
                <w:sz w:val="20"/>
                <w:rtl/>
                <w:lang w:val="en-CA"/>
              </w:rPr>
              <w:t>) عنوان المشروع</w:t>
            </w:r>
          </w:p>
        </w:tc>
        <w:tc>
          <w:tcPr>
            <w:tcW w:w="1530" w:type="dxa"/>
            <w:shd w:val="clear" w:color="auto" w:fill="auto"/>
          </w:tcPr>
          <w:p w:rsidR="00C31215" w:rsidRPr="00A21161" w:rsidRDefault="00523882" w:rsidP="00034DD8">
            <w:pPr>
              <w:bidi/>
              <w:spacing w:after="80"/>
              <w:jc w:val="center"/>
              <w:rPr>
                <w:bCs/>
                <w:sz w:val="20"/>
                <w:lang w:val="en-CA"/>
              </w:rPr>
            </w:pPr>
            <w:r w:rsidRPr="00A21161">
              <w:rPr>
                <w:rFonts w:hint="cs"/>
                <w:bCs/>
                <w:sz w:val="20"/>
                <w:rtl/>
                <w:lang w:val="en-CA"/>
              </w:rPr>
              <w:t>الوكالة</w:t>
            </w:r>
          </w:p>
        </w:tc>
        <w:tc>
          <w:tcPr>
            <w:tcW w:w="2610" w:type="dxa"/>
            <w:shd w:val="clear" w:color="auto" w:fill="auto"/>
          </w:tcPr>
          <w:p w:rsidR="00C31215" w:rsidRPr="00A21161" w:rsidRDefault="00523882" w:rsidP="00034DD8">
            <w:pPr>
              <w:bidi/>
              <w:spacing w:after="80"/>
              <w:jc w:val="center"/>
              <w:rPr>
                <w:bCs/>
                <w:sz w:val="20"/>
                <w:lang w:val="en-CA"/>
              </w:rPr>
            </w:pPr>
            <w:r w:rsidRPr="00A21161">
              <w:rPr>
                <w:rFonts w:hint="cs"/>
                <w:bCs/>
                <w:sz w:val="20"/>
                <w:rtl/>
                <w:lang w:val="en-CA"/>
              </w:rPr>
              <w:t>الاجتماع الذي تمت فيه الموافقة</w:t>
            </w:r>
          </w:p>
        </w:tc>
        <w:tc>
          <w:tcPr>
            <w:tcW w:w="2535" w:type="dxa"/>
            <w:shd w:val="clear" w:color="auto" w:fill="auto"/>
          </w:tcPr>
          <w:p w:rsidR="00C31215" w:rsidRPr="00A21161" w:rsidRDefault="00523882" w:rsidP="00034DD8">
            <w:pPr>
              <w:bidi/>
              <w:spacing w:after="80"/>
              <w:jc w:val="center"/>
              <w:rPr>
                <w:bCs/>
                <w:sz w:val="20"/>
                <w:lang w:val="en-CA"/>
              </w:rPr>
            </w:pPr>
            <w:r w:rsidRPr="00A21161">
              <w:rPr>
                <w:rFonts w:hint="cs"/>
                <w:bCs/>
                <w:sz w:val="20"/>
                <w:rtl/>
                <w:lang w:val="en-CA"/>
              </w:rPr>
              <w:t>تدابير الرقابة</w:t>
            </w:r>
          </w:p>
        </w:tc>
      </w:tr>
      <w:tr w:rsidR="00C31215" w:rsidRPr="00A21161" w:rsidTr="002F5D1D">
        <w:trPr>
          <w:trHeight w:val="240"/>
          <w:jc w:val="center"/>
        </w:trPr>
        <w:tc>
          <w:tcPr>
            <w:tcW w:w="4208" w:type="dxa"/>
            <w:shd w:val="clear" w:color="auto" w:fill="auto"/>
          </w:tcPr>
          <w:p w:rsidR="00706A2E" w:rsidRPr="00A21161" w:rsidRDefault="00523882" w:rsidP="00034DD8">
            <w:pPr>
              <w:bidi/>
              <w:spacing w:after="80"/>
              <w:jc w:val="center"/>
              <w:rPr>
                <w:sz w:val="20"/>
                <w:rtl/>
                <w:lang w:val="en-CA"/>
              </w:rPr>
            </w:pPr>
            <w:r w:rsidRPr="00A21161">
              <w:rPr>
                <w:rFonts w:hint="cs"/>
                <w:sz w:val="20"/>
                <w:rtl/>
                <w:lang w:val="en-CA"/>
              </w:rPr>
              <w:t>خطة إزالة المواد الهيدروكلوروفلوروكربونية</w:t>
            </w:r>
          </w:p>
          <w:p w:rsidR="00C31215" w:rsidRPr="00A21161" w:rsidRDefault="00523882" w:rsidP="00034DD8">
            <w:pPr>
              <w:bidi/>
              <w:spacing w:after="80"/>
              <w:jc w:val="center"/>
              <w:rPr>
                <w:sz w:val="20"/>
                <w:lang w:val="en-CA"/>
              </w:rPr>
            </w:pPr>
            <w:r w:rsidRPr="00A21161">
              <w:rPr>
                <w:rFonts w:hint="cs"/>
                <w:sz w:val="20"/>
                <w:rtl/>
                <w:lang w:val="en-CA"/>
              </w:rPr>
              <w:t>(المرحلة الأولى)</w:t>
            </w:r>
          </w:p>
        </w:tc>
        <w:tc>
          <w:tcPr>
            <w:tcW w:w="1530" w:type="dxa"/>
            <w:shd w:val="clear" w:color="auto" w:fill="auto"/>
          </w:tcPr>
          <w:p w:rsidR="00C30640" w:rsidRPr="00A21161" w:rsidRDefault="00807BB6" w:rsidP="00034DD8">
            <w:pPr>
              <w:bidi/>
              <w:spacing w:after="80"/>
              <w:jc w:val="center"/>
              <w:rPr>
                <w:sz w:val="20"/>
                <w:lang w:val="en-CA"/>
              </w:rPr>
            </w:pPr>
            <w:r w:rsidRPr="00A21161">
              <w:rPr>
                <w:rFonts w:hint="cs"/>
                <w:sz w:val="20"/>
                <w:rtl/>
                <w:lang w:val="en-CA" w:bidi="ar-EG"/>
              </w:rPr>
              <w:t>يونيدو (رئيسية)</w:t>
            </w:r>
          </w:p>
        </w:tc>
        <w:tc>
          <w:tcPr>
            <w:tcW w:w="2610" w:type="dxa"/>
            <w:shd w:val="clear" w:color="auto" w:fill="auto"/>
          </w:tcPr>
          <w:p w:rsidR="00C31215" w:rsidRPr="00A21161" w:rsidRDefault="00D66529" w:rsidP="00034DD8">
            <w:pPr>
              <w:bidi/>
              <w:spacing w:after="80"/>
              <w:jc w:val="center"/>
              <w:rPr>
                <w:sz w:val="20"/>
                <w:lang w:val="en-CA"/>
              </w:rPr>
            </w:pPr>
            <w:r w:rsidRPr="00A21161">
              <w:rPr>
                <w:rFonts w:hint="cs"/>
                <w:sz w:val="20"/>
                <w:rtl/>
                <w:lang w:val="en-CA"/>
              </w:rPr>
              <w:t>الستون</w:t>
            </w:r>
          </w:p>
        </w:tc>
        <w:tc>
          <w:tcPr>
            <w:tcW w:w="2535" w:type="dxa"/>
            <w:shd w:val="clear" w:color="auto" w:fill="auto"/>
          </w:tcPr>
          <w:p w:rsidR="00C31215" w:rsidRPr="00A21161" w:rsidRDefault="003367ED" w:rsidP="00034DD8">
            <w:pPr>
              <w:bidi/>
              <w:spacing w:after="80"/>
              <w:jc w:val="center"/>
              <w:rPr>
                <w:sz w:val="20"/>
                <w:lang w:val="en-CA"/>
              </w:rPr>
            </w:pPr>
            <w:r w:rsidRPr="00A21161">
              <w:rPr>
                <w:rFonts w:hint="cs"/>
                <w:sz w:val="20"/>
                <w:rtl/>
                <w:lang w:val="en-CA"/>
              </w:rPr>
              <w:t>35</w:t>
            </w:r>
            <w:r w:rsidR="00523882" w:rsidRPr="00A21161">
              <w:rPr>
                <w:rFonts w:hint="cs"/>
                <w:sz w:val="20"/>
                <w:rtl/>
                <w:lang w:val="en-CA"/>
              </w:rPr>
              <w:t xml:space="preserve"> في المائة بحلول عام </w:t>
            </w:r>
            <w:r w:rsidRPr="00A21161">
              <w:rPr>
                <w:rFonts w:hint="cs"/>
                <w:sz w:val="20"/>
                <w:rtl/>
                <w:lang w:val="en-CA"/>
              </w:rPr>
              <w:t>2020</w:t>
            </w:r>
          </w:p>
        </w:tc>
      </w:tr>
    </w:tbl>
    <w:p w:rsidR="00C31215" w:rsidRPr="00A21161" w:rsidRDefault="00C31215" w:rsidP="00C31215">
      <w:pPr>
        <w:spacing w:after="60"/>
        <w:jc w:val="center"/>
        <w:rPr>
          <w:sz w:val="20"/>
          <w:lang w:val="en-CA"/>
        </w:rPr>
      </w:pPr>
    </w:p>
    <w:tbl>
      <w:tblPr>
        <w:tblStyle w:val="TableGrid"/>
        <w:bidiVisual/>
        <w:tblW w:w="10838" w:type="dxa"/>
        <w:tblInd w:w="-68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119"/>
        <w:gridCol w:w="1800"/>
        <w:gridCol w:w="3919"/>
      </w:tblGrid>
      <w:tr w:rsidR="00C31215" w:rsidRPr="00A21161" w:rsidTr="002F5D1D">
        <w:trPr>
          <w:trHeight w:val="240"/>
        </w:trPr>
        <w:tc>
          <w:tcPr>
            <w:tcW w:w="5119" w:type="dxa"/>
            <w:shd w:val="clear" w:color="auto" w:fill="auto"/>
          </w:tcPr>
          <w:p w:rsidR="00C31215" w:rsidRPr="00A21161" w:rsidRDefault="00523882" w:rsidP="002F5D1D">
            <w:pPr>
              <w:bidi/>
              <w:spacing w:after="60"/>
              <w:jc w:val="left"/>
              <w:rPr>
                <w:bCs/>
                <w:sz w:val="20"/>
                <w:lang w:val="en-CA"/>
              </w:rPr>
            </w:pPr>
            <w:r w:rsidRPr="00A21161">
              <w:rPr>
                <w:rFonts w:hint="cs"/>
                <w:bCs/>
                <w:sz w:val="20"/>
                <w:rtl/>
                <w:lang w:val="en-CA"/>
              </w:rPr>
              <w:t>(</w:t>
            </w:r>
            <w:r w:rsidR="002F5D1D" w:rsidRPr="00A21161">
              <w:rPr>
                <w:rFonts w:hint="cs"/>
                <w:bCs/>
                <w:sz w:val="20"/>
                <w:rtl/>
                <w:lang w:val="en-CA"/>
              </w:rPr>
              <w:t>ثانيا</w:t>
            </w:r>
            <w:r w:rsidRPr="00A21161">
              <w:rPr>
                <w:rFonts w:hint="cs"/>
                <w:bCs/>
                <w:sz w:val="20"/>
                <w:rtl/>
                <w:lang w:val="en-CA"/>
              </w:rPr>
              <w:t>) أحدث بيانات المادة 7 (المرفق جيم المجموعة الأولى)</w:t>
            </w:r>
          </w:p>
        </w:tc>
        <w:tc>
          <w:tcPr>
            <w:tcW w:w="1800" w:type="dxa"/>
            <w:shd w:val="clear" w:color="auto" w:fill="auto"/>
          </w:tcPr>
          <w:p w:rsidR="00C31215" w:rsidRPr="00A21161" w:rsidRDefault="00523882" w:rsidP="00C31215">
            <w:pPr>
              <w:spacing w:after="60"/>
              <w:jc w:val="center"/>
              <w:rPr>
                <w:sz w:val="20"/>
                <w:lang w:val="en-CA" w:bidi="ar-EG"/>
              </w:rPr>
            </w:pPr>
            <w:r w:rsidRPr="00A21161">
              <w:rPr>
                <w:rFonts w:hint="cs"/>
                <w:sz w:val="20"/>
                <w:rtl/>
                <w:lang w:val="en-CA"/>
              </w:rPr>
              <w:t xml:space="preserve">السنة: </w:t>
            </w:r>
            <w:r w:rsidR="00807BB6" w:rsidRPr="00A21161">
              <w:rPr>
                <w:rFonts w:hint="cs"/>
                <w:sz w:val="20"/>
                <w:rtl/>
                <w:lang w:val="en-CA" w:bidi="ar-EG"/>
              </w:rPr>
              <w:t>2018</w:t>
            </w:r>
          </w:p>
        </w:tc>
        <w:tc>
          <w:tcPr>
            <w:tcW w:w="3919" w:type="dxa"/>
            <w:shd w:val="clear" w:color="auto" w:fill="auto"/>
          </w:tcPr>
          <w:p w:rsidR="00C31215" w:rsidRPr="00A21161" w:rsidRDefault="00807BB6" w:rsidP="000B3FC8">
            <w:pPr>
              <w:bidi/>
              <w:spacing w:after="60"/>
              <w:jc w:val="left"/>
              <w:rPr>
                <w:sz w:val="20"/>
                <w:lang w:val="en-CA"/>
              </w:rPr>
            </w:pPr>
            <w:r w:rsidRPr="00A21161">
              <w:rPr>
                <w:sz w:val="20"/>
                <w:lang w:val="en-US"/>
              </w:rPr>
              <w:t>0.26</w:t>
            </w:r>
            <w:r w:rsidR="00523882" w:rsidRPr="00A21161">
              <w:rPr>
                <w:rFonts w:hint="cs"/>
                <w:sz w:val="20"/>
                <w:rtl/>
                <w:lang w:val="en-CA"/>
              </w:rPr>
              <w:t xml:space="preserve"> (طن من قدرات استنفاد الأوزون)</w:t>
            </w:r>
          </w:p>
        </w:tc>
      </w:tr>
    </w:tbl>
    <w:p w:rsidR="00C31215" w:rsidRPr="00A21161" w:rsidRDefault="00C31215" w:rsidP="00C31215">
      <w:pPr>
        <w:spacing w:after="60"/>
        <w:jc w:val="center"/>
        <w:rPr>
          <w:sz w:val="28"/>
          <w:szCs w:val="28"/>
          <w:rtl/>
          <w:lang w:val="en-CA"/>
        </w:rPr>
      </w:pPr>
    </w:p>
    <w:tbl>
      <w:tblPr>
        <w:tblStyle w:val="TableGrid"/>
        <w:bidiVisual/>
        <w:tblW w:w="5864" w:type="pct"/>
        <w:tblInd w:w="-73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29"/>
        <w:gridCol w:w="1196"/>
        <w:gridCol w:w="817"/>
        <w:gridCol w:w="713"/>
        <w:gridCol w:w="754"/>
        <w:gridCol w:w="668"/>
        <w:gridCol w:w="783"/>
        <w:gridCol w:w="663"/>
        <w:gridCol w:w="1083"/>
        <w:gridCol w:w="1660"/>
      </w:tblGrid>
      <w:tr w:rsidR="00436E4A" w:rsidRPr="00A21161" w:rsidTr="002F5D1D">
        <w:trPr>
          <w:trHeight w:val="240"/>
        </w:trPr>
        <w:tc>
          <w:tcPr>
            <w:tcW w:w="3680" w:type="pct"/>
            <w:gridSpan w:val="8"/>
            <w:shd w:val="clear" w:color="auto" w:fill="auto"/>
          </w:tcPr>
          <w:p w:rsidR="00436E4A" w:rsidRPr="00A21161" w:rsidRDefault="00436E4A" w:rsidP="002F5D1D">
            <w:pPr>
              <w:bidi/>
              <w:spacing w:after="60"/>
              <w:jc w:val="left"/>
              <w:rPr>
                <w:bCs/>
                <w:sz w:val="20"/>
                <w:lang w:val="en-US"/>
              </w:rPr>
            </w:pPr>
            <w:r w:rsidRPr="00A21161">
              <w:rPr>
                <w:rFonts w:hint="cs"/>
                <w:bCs/>
                <w:sz w:val="20"/>
                <w:rtl/>
                <w:lang w:val="en-US"/>
              </w:rPr>
              <w:t>(</w:t>
            </w:r>
            <w:r w:rsidR="002F5D1D" w:rsidRPr="00A21161">
              <w:rPr>
                <w:rFonts w:hint="cs"/>
                <w:bCs/>
                <w:sz w:val="20"/>
                <w:rtl/>
                <w:lang w:val="en-US"/>
              </w:rPr>
              <w:t>ثالثا</w:t>
            </w:r>
            <w:r w:rsidRPr="00A21161">
              <w:rPr>
                <w:rFonts w:hint="cs"/>
                <w:bCs/>
                <w:sz w:val="20"/>
                <w:rtl/>
                <w:lang w:val="en-US"/>
              </w:rPr>
              <w:t>) أحدث البيانات القطاعية للبرنامج القطري (طن من قدرات استنفاد الأوزون)</w:t>
            </w:r>
          </w:p>
        </w:tc>
        <w:tc>
          <w:tcPr>
            <w:tcW w:w="1320" w:type="pct"/>
            <w:gridSpan w:val="2"/>
            <w:shd w:val="clear" w:color="auto" w:fill="auto"/>
          </w:tcPr>
          <w:p w:rsidR="00436E4A" w:rsidRPr="00A21161" w:rsidRDefault="00436E4A" w:rsidP="00C56D86">
            <w:pPr>
              <w:spacing w:after="60"/>
              <w:jc w:val="right"/>
              <w:rPr>
                <w:bCs/>
                <w:sz w:val="20"/>
                <w:lang w:val="en-US"/>
              </w:rPr>
            </w:pPr>
            <w:r w:rsidRPr="00A21161">
              <w:rPr>
                <w:rFonts w:hint="cs"/>
                <w:bCs/>
                <w:sz w:val="20"/>
                <w:rtl/>
                <w:lang w:val="en-US"/>
              </w:rPr>
              <w:t xml:space="preserve">السنة: </w:t>
            </w:r>
            <w:r w:rsidR="00C30640" w:rsidRPr="00A21161">
              <w:rPr>
                <w:rFonts w:hint="cs"/>
                <w:bCs/>
                <w:sz w:val="20"/>
                <w:rtl/>
                <w:lang w:val="en-US"/>
              </w:rPr>
              <w:t>2017</w:t>
            </w:r>
          </w:p>
        </w:tc>
      </w:tr>
      <w:tr w:rsidR="00436E4A" w:rsidRPr="00A21161" w:rsidTr="002F5D1D">
        <w:trPr>
          <w:trHeight w:val="240"/>
        </w:trPr>
        <w:tc>
          <w:tcPr>
            <w:tcW w:w="1254" w:type="pct"/>
            <w:shd w:val="clear" w:color="auto" w:fill="auto"/>
          </w:tcPr>
          <w:p w:rsidR="00436E4A" w:rsidRPr="00A21161" w:rsidRDefault="00436E4A" w:rsidP="00C56D86">
            <w:pPr>
              <w:bidi/>
              <w:spacing w:after="60"/>
              <w:jc w:val="center"/>
              <w:rPr>
                <w:sz w:val="20"/>
                <w:szCs w:val="22"/>
              </w:rPr>
            </w:pPr>
            <w:r w:rsidRPr="00A21161">
              <w:rPr>
                <w:rFonts w:hint="cs"/>
                <w:sz w:val="20"/>
                <w:szCs w:val="22"/>
                <w:rtl/>
              </w:rPr>
              <w:t>كيميائي</w:t>
            </w:r>
          </w:p>
        </w:tc>
        <w:tc>
          <w:tcPr>
            <w:tcW w:w="505" w:type="pct"/>
            <w:shd w:val="clear" w:color="auto" w:fill="auto"/>
          </w:tcPr>
          <w:p w:rsidR="00436E4A" w:rsidRPr="00A21161" w:rsidRDefault="00436E4A" w:rsidP="00C56D86">
            <w:pPr>
              <w:bidi/>
              <w:spacing w:after="60"/>
              <w:jc w:val="center"/>
              <w:rPr>
                <w:sz w:val="20"/>
                <w:szCs w:val="22"/>
              </w:rPr>
            </w:pPr>
            <w:r w:rsidRPr="00A21161">
              <w:rPr>
                <w:rFonts w:hint="cs"/>
                <w:sz w:val="20"/>
                <w:szCs w:val="22"/>
                <w:rtl/>
              </w:rPr>
              <w:t>الإيروصولات</w:t>
            </w:r>
          </w:p>
        </w:tc>
        <w:tc>
          <w:tcPr>
            <w:tcW w:w="347" w:type="pct"/>
            <w:shd w:val="clear" w:color="auto" w:fill="auto"/>
          </w:tcPr>
          <w:p w:rsidR="00436E4A" w:rsidRPr="00A21161" w:rsidRDefault="00436E4A" w:rsidP="00C56D86">
            <w:pPr>
              <w:bidi/>
              <w:spacing w:after="60"/>
              <w:jc w:val="center"/>
              <w:rPr>
                <w:sz w:val="20"/>
                <w:szCs w:val="22"/>
              </w:rPr>
            </w:pPr>
            <w:r w:rsidRPr="00A21161">
              <w:rPr>
                <w:rFonts w:hint="cs"/>
                <w:sz w:val="20"/>
                <w:szCs w:val="22"/>
                <w:rtl/>
              </w:rPr>
              <w:t>الرغاوي</w:t>
            </w:r>
          </w:p>
        </w:tc>
        <w:tc>
          <w:tcPr>
            <w:tcW w:w="315" w:type="pct"/>
            <w:shd w:val="clear" w:color="auto" w:fill="auto"/>
          </w:tcPr>
          <w:p w:rsidR="00436E4A" w:rsidRPr="00A21161" w:rsidRDefault="00436E4A" w:rsidP="00C56D86">
            <w:pPr>
              <w:bidi/>
              <w:spacing w:after="60"/>
              <w:jc w:val="center"/>
              <w:rPr>
                <w:sz w:val="20"/>
                <w:szCs w:val="22"/>
              </w:rPr>
            </w:pPr>
            <w:r w:rsidRPr="00A21161">
              <w:rPr>
                <w:rFonts w:hint="cs"/>
                <w:sz w:val="20"/>
                <w:szCs w:val="22"/>
                <w:rtl/>
              </w:rPr>
              <w:t>مكافحة الحريق</w:t>
            </w:r>
          </w:p>
        </w:tc>
        <w:tc>
          <w:tcPr>
            <w:tcW w:w="635" w:type="pct"/>
            <w:gridSpan w:val="2"/>
            <w:shd w:val="clear" w:color="auto" w:fill="auto"/>
          </w:tcPr>
          <w:p w:rsidR="00436E4A" w:rsidRPr="00A21161" w:rsidRDefault="00436E4A" w:rsidP="00C56D86">
            <w:pPr>
              <w:bidi/>
              <w:spacing w:after="60"/>
              <w:jc w:val="center"/>
              <w:rPr>
                <w:sz w:val="20"/>
                <w:szCs w:val="22"/>
              </w:rPr>
            </w:pPr>
            <w:r w:rsidRPr="00A21161">
              <w:rPr>
                <w:rFonts w:hint="cs"/>
                <w:sz w:val="20"/>
                <w:szCs w:val="22"/>
                <w:rtl/>
              </w:rPr>
              <w:t>التبريد</w:t>
            </w:r>
          </w:p>
        </w:tc>
        <w:tc>
          <w:tcPr>
            <w:tcW w:w="334" w:type="pct"/>
            <w:shd w:val="clear" w:color="auto" w:fill="auto"/>
          </w:tcPr>
          <w:p w:rsidR="00436E4A" w:rsidRPr="00A21161" w:rsidRDefault="00436E4A" w:rsidP="00C56D86">
            <w:pPr>
              <w:bidi/>
              <w:spacing w:after="60"/>
              <w:jc w:val="center"/>
              <w:rPr>
                <w:sz w:val="20"/>
                <w:szCs w:val="22"/>
              </w:rPr>
            </w:pPr>
            <w:r w:rsidRPr="00A21161">
              <w:rPr>
                <w:rFonts w:hint="cs"/>
                <w:sz w:val="20"/>
                <w:szCs w:val="22"/>
                <w:rtl/>
              </w:rPr>
              <w:t>المذيبات</w:t>
            </w:r>
          </w:p>
        </w:tc>
        <w:tc>
          <w:tcPr>
            <w:tcW w:w="289" w:type="pct"/>
            <w:shd w:val="clear" w:color="auto" w:fill="auto"/>
          </w:tcPr>
          <w:p w:rsidR="00436E4A" w:rsidRPr="00A21161" w:rsidRDefault="00436E4A" w:rsidP="00C56D86">
            <w:pPr>
              <w:bidi/>
              <w:spacing w:after="60"/>
              <w:jc w:val="center"/>
              <w:rPr>
                <w:sz w:val="20"/>
                <w:szCs w:val="22"/>
              </w:rPr>
            </w:pPr>
            <w:r w:rsidRPr="00A21161">
              <w:rPr>
                <w:rFonts w:hint="cs"/>
                <w:sz w:val="20"/>
                <w:szCs w:val="22"/>
                <w:rtl/>
              </w:rPr>
              <w:t>عامل تصنيع</w:t>
            </w:r>
          </w:p>
        </w:tc>
        <w:tc>
          <w:tcPr>
            <w:tcW w:w="458" w:type="pct"/>
            <w:shd w:val="clear" w:color="auto" w:fill="auto"/>
          </w:tcPr>
          <w:p w:rsidR="00436E4A" w:rsidRPr="00A21161" w:rsidRDefault="00436E4A" w:rsidP="00C56D86">
            <w:pPr>
              <w:bidi/>
              <w:spacing w:after="60"/>
              <w:jc w:val="center"/>
              <w:rPr>
                <w:sz w:val="20"/>
                <w:szCs w:val="22"/>
              </w:rPr>
            </w:pPr>
            <w:r w:rsidRPr="00A21161">
              <w:rPr>
                <w:rFonts w:hint="cs"/>
                <w:sz w:val="20"/>
                <w:szCs w:val="22"/>
                <w:rtl/>
              </w:rPr>
              <w:t>الاستخدامات المعملية</w:t>
            </w:r>
          </w:p>
        </w:tc>
        <w:tc>
          <w:tcPr>
            <w:tcW w:w="863" w:type="pct"/>
            <w:shd w:val="clear" w:color="auto" w:fill="auto"/>
          </w:tcPr>
          <w:p w:rsidR="00436E4A" w:rsidRPr="00A21161" w:rsidRDefault="00436E4A" w:rsidP="00C56D86">
            <w:pPr>
              <w:bidi/>
              <w:spacing w:after="60"/>
              <w:jc w:val="center"/>
              <w:rPr>
                <w:sz w:val="20"/>
                <w:szCs w:val="22"/>
              </w:rPr>
            </w:pPr>
            <w:r w:rsidRPr="00A21161">
              <w:rPr>
                <w:rFonts w:hint="cs"/>
                <w:sz w:val="20"/>
                <w:szCs w:val="22"/>
                <w:rtl/>
              </w:rPr>
              <w:t>إجمالي استهلاك القطاع</w:t>
            </w:r>
          </w:p>
        </w:tc>
      </w:tr>
      <w:tr w:rsidR="00436E4A" w:rsidRPr="00A21161" w:rsidTr="002F5D1D">
        <w:trPr>
          <w:trHeight w:val="240"/>
        </w:trPr>
        <w:tc>
          <w:tcPr>
            <w:tcW w:w="2422" w:type="pct"/>
            <w:gridSpan w:val="4"/>
            <w:shd w:val="clear" w:color="auto" w:fill="auto"/>
          </w:tcPr>
          <w:p w:rsidR="00436E4A" w:rsidRPr="00A21161" w:rsidRDefault="00436E4A" w:rsidP="00C56D86">
            <w:pPr>
              <w:bidi/>
              <w:spacing w:after="60"/>
              <w:rPr>
                <w:sz w:val="20"/>
                <w:szCs w:val="22"/>
              </w:rPr>
            </w:pPr>
            <w:r w:rsidRPr="00A21161">
              <w:rPr>
                <w:sz w:val="20"/>
                <w:szCs w:val="22"/>
              </w:rPr>
              <w:t xml:space="preserve"> </w:t>
            </w:r>
          </w:p>
        </w:tc>
        <w:tc>
          <w:tcPr>
            <w:tcW w:w="349" w:type="pct"/>
            <w:shd w:val="clear" w:color="auto" w:fill="auto"/>
          </w:tcPr>
          <w:p w:rsidR="00436E4A" w:rsidRPr="00A21161" w:rsidRDefault="00436E4A" w:rsidP="00C56D86">
            <w:pPr>
              <w:bidi/>
              <w:spacing w:after="60"/>
              <w:rPr>
                <w:sz w:val="20"/>
                <w:szCs w:val="22"/>
              </w:rPr>
            </w:pPr>
            <w:r w:rsidRPr="00A21161">
              <w:rPr>
                <w:rFonts w:hint="cs"/>
                <w:sz w:val="20"/>
                <w:szCs w:val="22"/>
                <w:rtl/>
              </w:rPr>
              <w:t>التصنيع</w:t>
            </w:r>
          </w:p>
        </w:tc>
        <w:tc>
          <w:tcPr>
            <w:tcW w:w="286" w:type="pct"/>
            <w:shd w:val="clear" w:color="auto" w:fill="auto"/>
          </w:tcPr>
          <w:p w:rsidR="00436E4A" w:rsidRPr="00A21161" w:rsidRDefault="00436E4A" w:rsidP="00C56D86">
            <w:pPr>
              <w:bidi/>
              <w:spacing w:after="60"/>
              <w:rPr>
                <w:sz w:val="20"/>
                <w:szCs w:val="22"/>
              </w:rPr>
            </w:pPr>
            <w:r w:rsidRPr="00A21161">
              <w:rPr>
                <w:rFonts w:hint="cs"/>
                <w:sz w:val="20"/>
                <w:szCs w:val="22"/>
                <w:rtl/>
              </w:rPr>
              <w:t>الخدمة</w:t>
            </w:r>
          </w:p>
        </w:tc>
        <w:tc>
          <w:tcPr>
            <w:tcW w:w="1943" w:type="pct"/>
            <w:gridSpan w:val="4"/>
            <w:shd w:val="clear" w:color="auto" w:fill="auto"/>
          </w:tcPr>
          <w:p w:rsidR="00436E4A" w:rsidRPr="00A21161" w:rsidRDefault="00436E4A" w:rsidP="00C56D86">
            <w:pPr>
              <w:bidi/>
              <w:spacing w:after="60"/>
              <w:rPr>
                <w:sz w:val="20"/>
                <w:szCs w:val="22"/>
              </w:rPr>
            </w:pPr>
          </w:p>
        </w:tc>
      </w:tr>
      <w:tr w:rsidR="00C30640" w:rsidRPr="00A21161" w:rsidTr="002F5D1D">
        <w:trPr>
          <w:trHeight w:val="240"/>
        </w:trPr>
        <w:tc>
          <w:tcPr>
            <w:tcW w:w="1254" w:type="pct"/>
            <w:shd w:val="clear" w:color="auto" w:fill="auto"/>
          </w:tcPr>
          <w:p w:rsidR="00C30640" w:rsidRPr="00A21161" w:rsidRDefault="00C30640" w:rsidP="00C30640">
            <w:pPr>
              <w:bidi/>
              <w:spacing w:after="60"/>
              <w:jc w:val="left"/>
              <w:rPr>
                <w:sz w:val="20"/>
                <w:rtl/>
                <w:lang w:val="en-US"/>
              </w:rPr>
            </w:pPr>
            <w:r w:rsidRPr="00A21161">
              <w:rPr>
                <w:rFonts w:hint="cs"/>
                <w:sz w:val="20"/>
                <w:rtl/>
                <w:lang w:val="en-US"/>
              </w:rPr>
              <w:t>الهيدروكلوروفلوروكربون-22</w:t>
            </w:r>
          </w:p>
        </w:tc>
        <w:tc>
          <w:tcPr>
            <w:tcW w:w="505" w:type="pct"/>
            <w:shd w:val="clear" w:color="auto" w:fill="auto"/>
          </w:tcPr>
          <w:p w:rsidR="00C30640" w:rsidRPr="00A21161" w:rsidRDefault="00C30640" w:rsidP="00C30640">
            <w:pPr>
              <w:spacing w:after="60"/>
              <w:jc w:val="right"/>
              <w:rPr>
                <w:sz w:val="20"/>
                <w:szCs w:val="22"/>
                <w:lang w:val="en-CA"/>
              </w:rPr>
            </w:pPr>
          </w:p>
        </w:tc>
        <w:tc>
          <w:tcPr>
            <w:tcW w:w="347" w:type="pct"/>
            <w:shd w:val="clear" w:color="auto" w:fill="auto"/>
          </w:tcPr>
          <w:p w:rsidR="00C30640" w:rsidRPr="00A21161" w:rsidRDefault="00C30640" w:rsidP="00C30640">
            <w:pPr>
              <w:spacing w:after="60"/>
              <w:jc w:val="right"/>
              <w:rPr>
                <w:sz w:val="20"/>
                <w:szCs w:val="22"/>
                <w:lang w:val="en-CA"/>
              </w:rPr>
            </w:pPr>
          </w:p>
        </w:tc>
        <w:tc>
          <w:tcPr>
            <w:tcW w:w="315" w:type="pct"/>
            <w:shd w:val="clear" w:color="auto" w:fill="auto"/>
          </w:tcPr>
          <w:p w:rsidR="00C30640" w:rsidRPr="00A21161" w:rsidRDefault="00C30640" w:rsidP="00C30640">
            <w:pPr>
              <w:spacing w:after="60"/>
              <w:jc w:val="right"/>
              <w:rPr>
                <w:sz w:val="20"/>
                <w:szCs w:val="22"/>
                <w:lang w:val="en-CA"/>
              </w:rPr>
            </w:pPr>
          </w:p>
        </w:tc>
        <w:tc>
          <w:tcPr>
            <w:tcW w:w="349" w:type="pct"/>
            <w:shd w:val="clear" w:color="auto" w:fill="auto"/>
          </w:tcPr>
          <w:p w:rsidR="00C30640" w:rsidRPr="00A21161" w:rsidRDefault="00C30640" w:rsidP="00C30640">
            <w:pPr>
              <w:spacing w:after="60"/>
              <w:jc w:val="right"/>
              <w:rPr>
                <w:sz w:val="20"/>
                <w:szCs w:val="22"/>
                <w:lang w:val="en-CA"/>
              </w:rPr>
            </w:pPr>
          </w:p>
        </w:tc>
        <w:tc>
          <w:tcPr>
            <w:tcW w:w="286" w:type="pct"/>
            <w:shd w:val="clear" w:color="auto" w:fill="auto"/>
          </w:tcPr>
          <w:p w:rsidR="00C30640" w:rsidRPr="00A21161" w:rsidRDefault="00807BB6" w:rsidP="00C30640">
            <w:pPr>
              <w:spacing w:after="60"/>
              <w:jc w:val="right"/>
              <w:rPr>
                <w:sz w:val="20"/>
                <w:szCs w:val="22"/>
                <w:lang w:val="en-CA"/>
              </w:rPr>
            </w:pPr>
            <w:r w:rsidRPr="00A21161">
              <w:rPr>
                <w:sz w:val="20"/>
                <w:szCs w:val="22"/>
                <w:lang w:val="en-CA"/>
              </w:rPr>
              <w:t>0.14</w:t>
            </w:r>
          </w:p>
        </w:tc>
        <w:tc>
          <w:tcPr>
            <w:tcW w:w="334" w:type="pct"/>
            <w:shd w:val="clear" w:color="auto" w:fill="auto"/>
          </w:tcPr>
          <w:p w:rsidR="00C30640" w:rsidRPr="00A21161" w:rsidRDefault="00C30640" w:rsidP="00C30640">
            <w:pPr>
              <w:spacing w:after="60"/>
              <w:jc w:val="right"/>
              <w:rPr>
                <w:sz w:val="20"/>
                <w:szCs w:val="22"/>
                <w:lang w:val="en-CA"/>
              </w:rPr>
            </w:pPr>
          </w:p>
        </w:tc>
        <w:tc>
          <w:tcPr>
            <w:tcW w:w="289" w:type="pct"/>
            <w:shd w:val="clear" w:color="auto" w:fill="auto"/>
          </w:tcPr>
          <w:p w:rsidR="00C30640" w:rsidRPr="00A21161" w:rsidRDefault="00C30640" w:rsidP="00C30640">
            <w:pPr>
              <w:spacing w:after="60"/>
              <w:jc w:val="right"/>
              <w:rPr>
                <w:sz w:val="20"/>
                <w:szCs w:val="22"/>
                <w:lang w:val="en-CA"/>
              </w:rPr>
            </w:pPr>
          </w:p>
        </w:tc>
        <w:tc>
          <w:tcPr>
            <w:tcW w:w="458" w:type="pct"/>
            <w:shd w:val="clear" w:color="auto" w:fill="auto"/>
          </w:tcPr>
          <w:p w:rsidR="00C30640" w:rsidRPr="00A21161" w:rsidRDefault="00C30640" w:rsidP="00C30640">
            <w:pPr>
              <w:spacing w:after="60"/>
              <w:jc w:val="right"/>
              <w:rPr>
                <w:sz w:val="20"/>
                <w:szCs w:val="22"/>
                <w:lang w:val="en-CA"/>
              </w:rPr>
            </w:pPr>
          </w:p>
        </w:tc>
        <w:tc>
          <w:tcPr>
            <w:tcW w:w="863" w:type="pct"/>
            <w:shd w:val="clear" w:color="auto" w:fill="auto"/>
          </w:tcPr>
          <w:p w:rsidR="00C30640" w:rsidRPr="00A21161" w:rsidRDefault="00807BB6" w:rsidP="00C30640">
            <w:pPr>
              <w:spacing w:after="60"/>
              <w:jc w:val="right"/>
              <w:rPr>
                <w:sz w:val="20"/>
                <w:szCs w:val="22"/>
                <w:lang w:val="en-CA"/>
              </w:rPr>
            </w:pPr>
            <w:r w:rsidRPr="00A21161">
              <w:rPr>
                <w:sz w:val="20"/>
                <w:szCs w:val="22"/>
                <w:lang w:val="en-CA"/>
              </w:rPr>
              <w:t>0.14</w:t>
            </w:r>
          </w:p>
        </w:tc>
      </w:tr>
    </w:tbl>
    <w:p w:rsidR="00436E4A" w:rsidRPr="00A21161" w:rsidRDefault="00436E4A" w:rsidP="00436E4A">
      <w:pPr>
        <w:spacing w:after="60"/>
        <w:jc w:val="center"/>
        <w:rPr>
          <w:sz w:val="20"/>
          <w:lang w:val="en-US"/>
        </w:rPr>
      </w:pPr>
    </w:p>
    <w:tbl>
      <w:tblPr>
        <w:tblStyle w:val="TableGrid"/>
        <w:bidiVisual/>
        <w:tblW w:w="5916" w:type="pct"/>
        <w:tblInd w:w="-83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344"/>
        <w:gridCol w:w="754"/>
        <w:gridCol w:w="5330"/>
        <w:gridCol w:w="1635"/>
      </w:tblGrid>
      <w:tr w:rsidR="00436E4A" w:rsidRPr="00A21161" w:rsidTr="002F5D1D">
        <w:trPr>
          <w:trHeight w:val="240"/>
        </w:trPr>
        <w:tc>
          <w:tcPr>
            <w:tcW w:w="5000" w:type="pct"/>
            <w:gridSpan w:val="4"/>
            <w:shd w:val="clear" w:color="auto" w:fill="auto"/>
          </w:tcPr>
          <w:p w:rsidR="00436E4A" w:rsidRPr="00A21161" w:rsidRDefault="00436E4A" w:rsidP="002F5D1D">
            <w:pPr>
              <w:bidi/>
              <w:spacing w:after="60"/>
              <w:jc w:val="left"/>
              <w:rPr>
                <w:bCs/>
                <w:sz w:val="20"/>
                <w:lang w:val="en-US"/>
              </w:rPr>
            </w:pPr>
            <w:r w:rsidRPr="00A21161">
              <w:rPr>
                <w:rFonts w:hint="cs"/>
                <w:bCs/>
                <w:sz w:val="20"/>
                <w:rtl/>
                <w:lang w:val="en-US"/>
              </w:rPr>
              <w:t>(</w:t>
            </w:r>
            <w:r w:rsidR="002F5D1D" w:rsidRPr="00A21161">
              <w:rPr>
                <w:rFonts w:hint="cs"/>
                <w:bCs/>
                <w:sz w:val="20"/>
                <w:rtl/>
                <w:lang w:val="en-US"/>
              </w:rPr>
              <w:t>رابعا</w:t>
            </w:r>
            <w:r w:rsidRPr="00A21161">
              <w:rPr>
                <w:rFonts w:hint="cs"/>
                <w:bCs/>
                <w:sz w:val="20"/>
                <w:rtl/>
                <w:lang w:val="en-US"/>
              </w:rPr>
              <w:t>) بيانات الاستهلاك (طن من قدرات استنفاد الأوزون)</w:t>
            </w:r>
          </w:p>
        </w:tc>
      </w:tr>
      <w:tr w:rsidR="00436E4A" w:rsidRPr="00A21161" w:rsidTr="002F5D1D">
        <w:trPr>
          <w:trHeight w:val="240"/>
        </w:trPr>
        <w:tc>
          <w:tcPr>
            <w:tcW w:w="1511" w:type="pct"/>
            <w:shd w:val="clear" w:color="auto" w:fill="auto"/>
          </w:tcPr>
          <w:p w:rsidR="00436E4A" w:rsidRPr="00A21161" w:rsidRDefault="00436E4A" w:rsidP="00C56D86">
            <w:pPr>
              <w:spacing w:after="60"/>
              <w:jc w:val="center"/>
              <w:rPr>
                <w:sz w:val="20"/>
                <w:lang w:val="en-US"/>
              </w:rPr>
            </w:pPr>
            <w:r w:rsidRPr="00A21161">
              <w:rPr>
                <w:rFonts w:hint="cs"/>
                <w:sz w:val="20"/>
                <w:rtl/>
                <w:lang w:val="en-US"/>
              </w:rPr>
              <w:t>خط الأساس للفترة 2009-2010</w:t>
            </w:r>
          </w:p>
        </w:tc>
        <w:tc>
          <w:tcPr>
            <w:tcW w:w="341" w:type="pct"/>
            <w:shd w:val="clear" w:color="auto" w:fill="auto"/>
          </w:tcPr>
          <w:p w:rsidR="00436E4A" w:rsidRPr="00A21161" w:rsidRDefault="00807BB6" w:rsidP="003367ED">
            <w:pPr>
              <w:spacing w:after="60"/>
              <w:jc w:val="right"/>
              <w:rPr>
                <w:sz w:val="20"/>
                <w:szCs w:val="22"/>
                <w:lang w:val="en-CA" w:bidi="ar-SA"/>
              </w:rPr>
            </w:pPr>
            <w:r w:rsidRPr="00A21161">
              <w:rPr>
                <w:sz w:val="20"/>
                <w:szCs w:val="22"/>
                <w:lang w:val="en-CA"/>
              </w:rPr>
              <w:t>1.8</w:t>
            </w:r>
          </w:p>
        </w:tc>
        <w:tc>
          <w:tcPr>
            <w:tcW w:w="2409" w:type="pct"/>
            <w:shd w:val="clear" w:color="auto" w:fill="auto"/>
          </w:tcPr>
          <w:p w:rsidR="00436E4A" w:rsidRPr="00A21161" w:rsidRDefault="00436E4A" w:rsidP="00C56D86">
            <w:pPr>
              <w:spacing w:after="60"/>
              <w:jc w:val="center"/>
              <w:rPr>
                <w:sz w:val="20"/>
                <w:lang w:val="en-US"/>
              </w:rPr>
            </w:pPr>
            <w:r w:rsidRPr="00A21161">
              <w:rPr>
                <w:rFonts w:hint="cs"/>
                <w:sz w:val="20"/>
                <w:rtl/>
                <w:lang w:val="en-US"/>
              </w:rPr>
              <w:t>نقطة البداية للتخفيضات المجمعة المستدامة</w:t>
            </w:r>
          </w:p>
        </w:tc>
        <w:tc>
          <w:tcPr>
            <w:tcW w:w="738" w:type="pct"/>
            <w:shd w:val="clear" w:color="auto" w:fill="auto"/>
          </w:tcPr>
          <w:p w:rsidR="00436E4A" w:rsidRPr="00A21161" w:rsidRDefault="00807BB6" w:rsidP="00C56D86">
            <w:pPr>
              <w:spacing w:after="60"/>
              <w:jc w:val="right"/>
              <w:rPr>
                <w:sz w:val="20"/>
                <w:lang w:val="en-US"/>
              </w:rPr>
            </w:pPr>
            <w:r w:rsidRPr="00A21161">
              <w:rPr>
                <w:sz w:val="20"/>
                <w:lang w:val="en-US"/>
              </w:rPr>
              <w:t>3.35</w:t>
            </w:r>
          </w:p>
        </w:tc>
      </w:tr>
      <w:tr w:rsidR="00436E4A" w:rsidRPr="00A21161" w:rsidTr="002F5D1D">
        <w:trPr>
          <w:trHeight w:val="240"/>
        </w:trPr>
        <w:tc>
          <w:tcPr>
            <w:tcW w:w="5000" w:type="pct"/>
            <w:gridSpan w:val="4"/>
            <w:shd w:val="clear" w:color="auto" w:fill="auto"/>
          </w:tcPr>
          <w:p w:rsidR="00436E4A" w:rsidRPr="00A21161" w:rsidRDefault="00436E4A" w:rsidP="00C56D86">
            <w:pPr>
              <w:spacing w:after="60"/>
              <w:jc w:val="center"/>
              <w:rPr>
                <w:bCs/>
                <w:sz w:val="20"/>
                <w:lang w:val="en-US"/>
              </w:rPr>
            </w:pPr>
            <w:r w:rsidRPr="00A21161">
              <w:rPr>
                <w:rFonts w:hint="cs"/>
                <w:bCs/>
                <w:sz w:val="20"/>
                <w:rtl/>
                <w:lang w:val="en-US"/>
              </w:rPr>
              <w:t>الاستهلاك المؤهل للتمويل (طن من قدرات استنفاد الأوزون)</w:t>
            </w:r>
          </w:p>
        </w:tc>
      </w:tr>
      <w:tr w:rsidR="00436E4A" w:rsidRPr="00A21161" w:rsidTr="002F5D1D">
        <w:trPr>
          <w:trHeight w:val="240"/>
        </w:trPr>
        <w:tc>
          <w:tcPr>
            <w:tcW w:w="1511" w:type="pct"/>
            <w:shd w:val="clear" w:color="auto" w:fill="auto"/>
          </w:tcPr>
          <w:p w:rsidR="00436E4A" w:rsidRPr="00A21161" w:rsidRDefault="00436E4A" w:rsidP="00C56D86">
            <w:pPr>
              <w:spacing w:after="60"/>
              <w:jc w:val="center"/>
              <w:rPr>
                <w:sz w:val="20"/>
                <w:lang w:val="en-US"/>
              </w:rPr>
            </w:pPr>
            <w:r w:rsidRPr="00A21161">
              <w:rPr>
                <w:rFonts w:hint="cs"/>
                <w:sz w:val="20"/>
                <w:rtl/>
                <w:lang w:val="en-US"/>
              </w:rPr>
              <w:t>موافق عليه بالفعل:</w:t>
            </w:r>
          </w:p>
        </w:tc>
        <w:tc>
          <w:tcPr>
            <w:tcW w:w="341" w:type="pct"/>
            <w:shd w:val="clear" w:color="auto" w:fill="auto"/>
          </w:tcPr>
          <w:p w:rsidR="00436E4A" w:rsidRPr="00A21161" w:rsidRDefault="00807BB6" w:rsidP="00C56D86">
            <w:pPr>
              <w:spacing w:after="60"/>
              <w:jc w:val="right"/>
              <w:rPr>
                <w:sz w:val="20"/>
                <w:lang w:val="en-US"/>
              </w:rPr>
            </w:pPr>
            <w:r w:rsidRPr="00A21161">
              <w:rPr>
                <w:sz w:val="20"/>
                <w:lang w:val="en-US"/>
              </w:rPr>
              <w:t>2.18</w:t>
            </w:r>
          </w:p>
        </w:tc>
        <w:tc>
          <w:tcPr>
            <w:tcW w:w="2409" w:type="pct"/>
            <w:shd w:val="clear" w:color="auto" w:fill="auto"/>
          </w:tcPr>
          <w:p w:rsidR="00436E4A" w:rsidRPr="00A21161" w:rsidRDefault="00436E4A" w:rsidP="00C56D86">
            <w:pPr>
              <w:spacing w:after="60"/>
              <w:jc w:val="center"/>
              <w:rPr>
                <w:sz w:val="20"/>
                <w:lang w:val="en-US"/>
              </w:rPr>
            </w:pPr>
            <w:r w:rsidRPr="00A21161">
              <w:rPr>
                <w:rFonts w:hint="cs"/>
                <w:sz w:val="20"/>
                <w:rtl/>
                <w:lang w:val="en-US"/>
              </w:rPr>
              <w:t>المتبقي</w:t>
            </w:r>
          </w:p>
        </w:tc>
        <w:tc>
          <w:tcPr>
            <w:tcW w:w="738" w:type="pct"/>
            <w:shd w:val="clear" w:color="auto" w:fill="auto"/>
          </w:tcPr>
          <w:p w:rsidR="00436E4A" w:rsidRPr="00A21161" w:rsidRDefault="00807BB6" w:rsidP="00C56D86">
            <w:pPr>
              <w:spacing w:after="60"/>
              <w:jc w:val="right"/>
              <w:rPr>
                <w:sz w:val="20"/>
                <w:lang w:val="en-US"/>
              </w:rPr>
            </w:pPr>
            <w:r w:rsidRPr="00A21161">
              <w:rPr>
                <w:sz w:val="20"/>
                <w:lang w:val="en-US"/>
              </w:rPr>
              <w:t>1.17</w:t>
            </w:r>
          </w:p>
        </w:tc>
      </w:tr>
    </w:tbl>
    <w:p w:rsidR="000B3FC8" w:rsidRPr="00A21161" w:rsidRDefault="000B3FC8" w:rsidP="000B3FC8">
      <w:pPr>
        <w:spacing w:after="60"/>
        <w:jc w:val="center"/>
        <w:rPr>
          <w:sz w:val="20"/>
          <w:lang w:val="en-US"/>
        </w:rPr>
      </w:pPr>
    </w:p>
    <w:tbl>
      <w:tblPr>
        <w:tblStyle w:val="TableGrid"/>
        <w:bidiVisual/>
        <w:tblW w:w="6009" w:type="pct"/>
        <w:tblInd w:w="-961" w:type="dxa"/>
        <w:tblLook w:val="04A0" w:firstRow="1" w:lastRow="0" w:firstColumn="1" w:lastColumn="0" w:noHBand="0" w:noVBand="1"/>
      </w:tblPr>
      <w:tblGrid>
        <w:gridCol w:w="1677"/>
        <w:gridCol w:w="5205"/>
        <w:gridCol w:w="766"/>
        <w:gridCol w:w="766"/>
        <w:gridCol w:w="823"/>
        <w:gridCol w:w="2000"/>
      </w:tblGrid>
      <w:tr w:rsidR="00807BB6" w:rsidRPr="00A21161" w:rsidTr="002F5D1D">
        <w:trPr>
          <w:trHeight w:val="251"/>
        </w:trPr>
        <w:tc>
          <w:tcPr>
            <w:tcW w:w="3086" w:type="pct"/>
            <w:gridSpan w:val="2"/>
            <w:shd w:val="clear" w:color="auto" w:fill="auto"/>
          </w:tcPr>
          <w:p w:rsidR="00807BB6" w:rsidRPr="00A21161" w:rsidRDefault="00807BB6" w:rsidP="002F5D1D">
            <w:pPr>
              <w:bidi/>
              <w:spacing w:after="60"/>
              <w:jc w:val="left"/>
              <w:rPr>
                <w:bCs/>
                <w:color w:val="000000" w:themeColor="text1"/>
                <w:sz w:val="20"/>
              </w:rPr>
            </w:pPr>
            <w:r w:rsidRPr="00A21161">
              <w:rPr>
                <w:rFonts w:hint="cs"/>
                <w:bCs/>
                <w:color w:val="000000" w:themeColor="text1"/>
                <w:sz w:val="20"/>
                <w:rtl/>
              </w:rPr>
              <w:t>(</w:t>
            </w:r>
            <w:r w:rsidR="002F5D1D" w:rsidRPr="00A21161">
              <w:rPr>
                <w:rFonts w:hint="cs"/>
                <w:bCs/>
                <w:color w:val="000000" w:themeColor="text1"/>
                <w:sz w:val="20"/>
                <w:rtl/>
              </w:rPr>
              <w:t>خامسا</w:t>
            </w:r>
            <w:r w:rsidRPr="00A21161">
              <w:rPr>
                <w:rFonts w:hint="cs"/>
                <w:bCs/>
                <w:color w:val="000000" w:themeColor="text1"/>
                <w:sz w:val="20"/>
                <w:rtl/>
              </w:rPr>
              <w:t>) خطة الأعمال</w:t>
            </w:r>
          </w:p>
        </w:tc>
        <w:tc>
          <w:tcPr>
            <w:tcW w:w="317" w:type="pct"/>
            <w:shd w:val="clear" w:color="auto" w:fill="auto"/>
          </w:tcPr>
          <w:p w:rsidR="00807BB6" w:rsidRPr="00A21161" w:rsidRDefault="00807BB6" w:rsidP="003367ED">
            <w:pPr>
              <w:spacing w:after="60"/>
              <w:jc w:val="right"/>
              <w:rPr>
                <w:b/>
                <w:bCs/>
                <w:sz w:val="20"/>
                <w:szCs w:val="22"/>
                <w:lang w:val="en-CA"/>
              </w:rPr>
            </w:pPr>
            <w:r w:rsidRPr="00A21161">
              <w:rPr>
                <w:b/>
                <w:bCs/>
                <w:sz w:val="20"/>
                <w:szCs w:val="22"/>
                <w:lang w:val="en-CA"/>
              </w:rPr>
              <w:t>2019</w:t>
            </w:r>
          </w:p>
        </w:tc>
        <w:tc>
          <w:tcPr>
            <w:tcW w:w="317" w:type="pct"/>
            <w:shd w:val="clear" w:color="auto" w:fill="auto"/>
          </w:tcPr>
          <w:p w:rsidR="00807BB6" w:rsidRPr="00A21161" w:rsidRDefault="00807BB6" w:rsidP="003367ED">
            <w:pPr>
              <w:spacing w:after="60"/>
              <w:jc w:val="right"/>
              <w:rPr>
                <w:b/>
                <w:bCs/>
                <w:sz w:val="20"/>
                <w:szCs w:val="22"/>
                <w:lang w:val="en-US"/>
              </w:rPr>
            </w:pPr>
            <w:r w:rsidRPr="00A21161">
              <w:rPr>
                <w:b/>
                <w:bCs/>
                <w:sz w:val="20"/>
                <w:szCs w:val="22"/>
                <w:lang w:val="en-US"/>
              </w:rPr>
              <w:t>2020</w:t>
            </w:r>
          </w:p>
        </w:tc>
        <w:tc>
          <w:tcPr>
            <w:tcW w:w="378" w:type="pct"/>
          </w:tcPr>
          <w:p w:rsidR="00807BB6" w:rsidRPr="00A21161" w:rsidRDefault="00807BB6" w:rsidP="00B84E7C">
            <w:pPr>
              <w:spacing w:after="60"/>
              <w:jc w:val="center"/>
              <w:rPr>
                <w:b/>
                <w:bCs/>
                <w:sz w:val="20"/>
                <w:szCs w:val="22"/>
                <w:rtl/>
                <w:lang w:val="en-US" w:bidi="ar-EG"/>
              </w:rPr>
            </w:pPr>
            <w:r w:rsidRPr="00A21161">
              <w:rPr>
                <w:b/>
                <w:bCs/>
                <w:sz w:val="20"/>
                <w:szCs w:val="22"/>
                <w:lang w:val="en-US" w:bidi="ar-EG"/>
              </w:rPr>
              <w:t>2021</w:t>
            </w:r>
          </w:p>
        </w:tc>
        <w:tc>
          <w:tcPr>
            <w:tcW w:w="902" w:type="pct"/>
          </w:tcPr>
          <w:p w:rsidR="00807BB6" w:rsidRPr="00A21161" w:rsidRDefault="00807BB6" w:rsidP="00B84E7C">
            <w:pPr>
              <w:spacing w:after="60"/>
              <w:jc w:val="center"/>
              <w:rPr>
                <w:bCs/>
                <w:sz w:val="20"/>
                <w:szCs w:val="22"/>
                <w:rtl/>
                <w:lang w:val="en-US" w:bidi="ar-EG"/>
              </w:rPr>
            </w:pPr>
            <w:r w:rsidRPr="00A21161">
              <w:rPr>
                <w:rFonts w:hint="cs"/>
                <w:bCs/>
                <w:sz w:val="20"/>
                <w:szCs w:val="22"/>
                <w:rtl/>
                <w:lang w:val="en-US" w:bidi="ar-EG"/>
              </w:rPr>
              <w:t>المجموع</w:t>
            </w:r>
          </w:p>
        </w:tc>
      </w:tr>
      <w:tr w:rsidR="00807BB6" w:rsidRPr="00A21161" w:rsidTr="002F5D1D">
        <w:trPr>
          <w:trHeight w:val="251"/>
        </w:trPr>
        <w:tc>
          <w:tcPr>
            <w:tcW w:w="758" w:type="pct"/>
            <w:vMerge w:val="restart"/>
            <w:shd w:val="clear" w:color="auto" w:fill="auto"/>
          </w:tcPr>
          <w:p w:rsidR="00807BB6" w:rsidRPr="00A21161" w:rsidRDefault="00807BB6" w:rsidP="00807BB6">
            <w:pPr>
              <w:bidi/>
              <w:spacing w:after="60"/>
              <w:rPr>
                <w:color w:val="000000" w:themeColor="text1"/>
                <w:sz w:val="20"/>
              </w:rPr>
            </w:pPr>
            <w:r w:rsidRPr="00A21161">
              <w:rPr>
                <w:rFonts w:hint="cs"/>
                <w:color w:val="000000" w:themeColor="text1"/>
                <w:sz w:val="20"/>
                <w:rtl/>
              </w:rPr>
              <w:t>يونيدو</w:t>
            </w:r>
          </w:p>
        </w:tc>
        <w:tc>
          <w:tcPr>
            <w:tcW w:w="2328" w:type="pct"/>
            <w:shd w:val="clear" w:color="auto" w:fill="auto"/>
          </w:tcPr>
          <w:p w:rsidR="00807BB6" w:rsidRPr="00A21161" w:rsidRDefault="00807BB6" w:rsidP="00807BB6">
            <w:pPr>
              <w:bidi/>
              <w:spacing w:after="60"/>
              <w:jc w:val="left"/>
              <w:rPr>
                <w:color w:val="000000" w:themeColor="text1"/>
                <w:sz w:val="20"/>
              </w:rPr>
            </w:pPr>
            <w:r w:rsidRPr="00A21161">
              <w:rPr>
                <w:rFonts w:hint="cs"/>
                <w:color w:val="000000" w:themeColor="text1"/>
                <w:sz w:val="20"/>
                <w:rtl/>
              </w:rPr>
              <w:t>إزالة المواد المستنفدة للأوزون (طن من قدرات استنفاد الأوزون)</w:t>
            </w:r>
          </w:p>
        </w:tc>
        <w:tc>
          <w:tcPr>
            <w:tcW w:w="317" w:type="pct"/>
            <w:shd w:val="clear" w:color="auto" w:fill="auto"/>
          </w:tcPr>
          <w:p w:rsidR="00807BB6" w:rsidRPr="00A21161" w:rsidRDefault="00807BB6" w:rsidP="00807BB6">
            <w:pPr>
              <w:spacing w:after="60"/>
              <w:jc w:val="right"/>
              <w:rPr>
                <w:sz w:val="20"/>
                <w:szCs w:val="22"/>
                <w:lang w:val="en-CA"/>
              </w:rPr>
            </w:pPr>
            <w:r w:rsidRPr="00A21161">
              <w:rPr>
                <w:sz w:val="20"/>
                <w:szCs w:val="22"/>
                <w:lang w:val="en-CA"/>
              </w:rPr>
              <w:t>0.14</w:t>
            </w:r>
          </w:p>
        </w:tc>
        <w:tc>
          <w:tcPr>
            <w:tcW w:w="317" w:type="pct"/>
            <w:shd w:val="clear" w:color="auto" w:fill="auto"/>
          </w:tcPr>
          <w:p w:rsidR="00807BB6" w:rsidRPr="00A21161" w:rsidRDefault="00807BB6" w:rsidP="00807BB6">
            <w:pPr>
              <w:spacing w:after="60"/>
              <w:jc w:val="right"/>
              <w:rPr>
                <w:sz w:val="20"/>
                <w:szCs w:val="22"/>
                <w:lang w:val="en-CA"/>
              </w:rPr>
            </w:pPr>
            <w:r w:rsidRPr="00A21161">
              <w:rPr>
                <w:sz w:val="20"/>
                <w:szCs w:val="22"/>
                <w:lang w:val="en-CA"/>
              </w:rPr>
              <w:t>0.14</w:t>
            </w:r>
          </w:p>
        </w:tc>
        <w:tc>
          <w:tcPr>
            <w:tcW w:w="378" w:type="pct"/>
          </w:tcPr>
          <w:p w:rsidR="00807BB6" w:rsidRPr="00A21161" w:rsidRDefault="00807BB6" w:rsidP="00807BB6">
            <w:pPr>
              <w:spacing w:after="60"/>
              <w:jc w:val="right"/>
              <w:rPr>
                <w:sz w:val="20"/>
                <w:szCs w:val="22"/>
                <w:lang w:val="en-CA"/>
              </w:rPr>
            </w:pPr>
            <w:r w:rsidRPr="00A21161">
              <w:rPr>
                <w:sz w:val="20"/>
                <w:szCs w:val="22"/>
                <w:lang w:val="en-CA"/>
              </w:rPr>
              <w:t>0.14</w:t>
            </w:r>
          </w:p>
        </w:tc>
        <w:tc>
          <w:tcPr>
            <w:tcW w:w="902" w:type="pct"/>
          </w:tcPr>
          <w:p w:rsidR="00807BB6" w:rsidRPr="00A21161" w:rsidRDefault="004A5C58" w:rsidP="00807BB6">
            <w:pPr>
              <w:spacing w:after="60"/>
              <w:jc w:val="right"/>
              <w:rPr>
                <w:sz w:val="20"/>
                <w:szCs w:val="22"/>
                <w:lang w:val="en-CA"/>
              </w:rPr>
            </w:pPr>
            <w:r w:rsidRPr="00A21161">
              <w:rPr>
                <w:sz w:val="20"/>
                <w:szCs w:val="22"/>
                <w:lang w:val="en-CA"/>
              </w:rPr>
              <w:t>0.42</w:t>
            </w:r>
          </w:p>
        </w:tc>
      </w:tr>
      <w:tr w:rsidR="00807BB6" w:rsidRPr="00A21161" w:rsidTr="002F5D1D">
        <w:trPr>
          <w:trHeight w:val="251"/>
        </w:trPr>
        <w:tc>
          <w:tcPr>
            <w:tcW w:w="758" w:type="pct"/>
            <w:vMerge/>
            <w:shd w:val="clear" w:color="auto" w:fill="auto"/>
          </w:tcPr>
          <w:p w:rsidR="00807BB6" w:rsidRPr="00A21161" w:rsidRDefault="00807BB6" w:rsidP="00807BB6">
            <w:pPr>
              <w:spacing w:after="60"/>
              <w:jc w:val="center"/>
              <w:rPr>
                <w:color w:val="000000" w:themeColor="text1"/>
                <w:sz w:val="20"/>
              </w:rPr>
            </w:pPr>
          </w:p>
        </w:tc>
        <w:tc>
          <w:tcPr>
            <w:tcW w:w="2328" w:type="pct"/>
            <w:shd w:val="clear" w:color="auto" w:fill="auto"/>
          </w:tcPr>
          <w:p w:rsidR="00807BB6" w:rsidRPr="00A21161" w:rsidRDefault="00807BB6" w:rsidP="00807BB6">
            <w:pPr>
              <w:bidi/>
              <w:spacing w:after="60"/>
              <w:jc w:val="left"/>
              <w:rPr>
                <w:color w:val="000000" w:themeColor="text1"/>
                <w:sz w:val="20"/>
              </w:rPr>
            </w:pPr>
            <w:r w:rsidRPr="00A21161">
              <w:rPr>
                <w:rFonts w:hint="cs"/>
                <w:color w:val="000000" w:themeColor="text1"/>
                <w:sz w:val="20"/>
                <w:rtl/>
              </w:rPr>
              <w:t>التمويل (دولار أمريكي)</w:t>
            </w:r>
          </w:p>
        </w:tc>
        <w:tc>
          <w:tcPr>
            <w:tcW w:w="317" w:type="pct"/>
            <w:shd w:val="clear" w:color="auto" w:fill="auto"/>
          </w:tcPr>
          <w:p w:rsidR="00807BB6" w:rsidRPr="00A21161" w:rsidRDefault="00807BB6" w:rsidP="00807BB6">
            <w:pPr>
              <w:spacing w:after="60"/>
              <w:jc w:val="right"/>
              <w:rPr>
                <w:sz w:val="20"/>
                <w:szCs w:val="22"/>
                <w:lang w:val="en-CA"/>
              </w:rPr>
            </w:pPr>
            <w:r w:rsidRPr="00A21161">
              <w:rPr>
                <w:sz w:val="20"/>
                <w:szCs w:val="22"/>
                <w:lang w:val="en-CA"/>
              </w:rPr>
              <w:t>80,625</w:t>
            </w:r>
          </w:p>
        </w:tc>
        <w:tc>
          <w:tcPr>
            <w:tcW w:w="317" w:type="pct"/>
            <w:shd w:val="clear" w:color="auto" w:fill="auto"/>
          </w:tcPr>
          <w:p w:rsidR="00807BB6" w:rsidRPr="00A21161" w:rsidRDefault="00807BB6" w:rsidP="00807BB6">
            <w:pPr>
              <w:spacing w:after="60"/>
              <w:jc w:val="right"/>
              <w:rPr>
                <w:sz w:val="20"/>
                <w:szCs w:val="22"/>
                <w:lang w:val="en-CA"/>
              </w:rPr>
            </w:pPr>
            <w:r w:rsidRPr="00A21161">
              <w:rPr>
                <w:sz w:val="20"/>
                <w:szCs w:val="22"/>
                <w:lang w:val="en-CA"/>
              </w:rPr>
              <w:t>80,625</w:t>
            </w:r>
          </w:p>
        </w:tc>
        <w:tc>
          <w:tcPr>
            <w:tcW w:w="378" w:type="pct"/>
          </w:tcPr>
          <w:p w:rsidR="00807BB6" w:rsidRPr="00A21161" w:rsidRDefault="00807BB6" w:rsidP="00807BB6">
            <w:pPr>
              <w:spacing w:after="60"/>
              <w:jc w:val="right"/>
              <w:rPr>
                <w:sz w:val="20"/>
                <w:szCs w:val="22"/>
                <w:lang w:val="en-CA"/>
              </w:rPr>
            </w:pPr>
            <w:r w:rsidRPr="00A21161">
              <w:rPr>
                <w:sz w:val="20"/>
                <w:szCs w:val="22"/>
                <w:lang w:val="en-CA"/>
              </w:rPr>
              <w:t>80,625</w:t>
            </w:r>
          </w:p>
        </w:tc>
        <w:tc>
          <w:tcPr>
            <w:tcW w:w="902" w:type="pct"/>
          </w:tcPr>
          <w:p w:rsidR="00807BB6" w:rsidRPr="00A21161" w:rsidRDefault="004A5C58" w:rsidP="00807BB6">
            <w:pPr>
              <w:spacing w:after="60"/>
              <w:jc w:val="right"/>
              <w:rPr>
                <w:sz w:val="20"/>
                <w:szCs w:val="22"/>
                <w:lang w:val="en-CA"/>
              </w:rPr>
            </w:pPr>
            <w:r w:rsidRPr="00A21161">
              <w:rPr>
                <w:sz w:val="20"/>
                <w:szCs w:val="22"/>
                <w:lang w:val="en-CA"/>
              </w:rPr>
              <w:t>241,875</w:t>
            </w:r>
          </w:p>
        </w:tc>
      </w:tr>
    </w:tbl>
    <w:p w:rsidR="009C0DF4" w:rsidRPr="00A21161" w:rsidRDefault="009C0DF4" w:rsidP="009C0DF4">
      <w:pPr>
        <w:bidi/>
        <w:spacing w:after="60"/>
        <w:rPr>
          <w:sz w:val="22"/>
          <w:szCs w:val="22"/>
          <w:lang w:val="en-CA"/>
        </w:rPr>
      </w:pPr>
    </w:p>
    <w:tbl>
      <w:tblPr>
        <w:tblStyle w:val="TableGrid"/>
        <w:bidiVisual/>
        <w:tblW w:w="11364"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91"/>
        <w:gridCol w:w="565"/>
        <w:gridCol w:w="721"/>
        <w:gridCol w:w="711"/>
        <w:gridCol w:w="801"/>
        <w:gridCol w:w="801"/>
        <w:gridCol w:w="801"/>
        <w:gridCol w:w="711"/>
        <w:gridCol w:w="711"/>
        <w:gridCol w:w="711"/>
        <w:gridCol w:w="801"/>
        <w:gridCol w:w="891"/>
        <w:gridCol w:w="891"/>
        <w:gridCol w:w="711"/>
        <w:gridCol w:w="936"/>
      </w:tblGrid>
      <w:tr w:rsidR="00807BB6" w:rsidRPr="00A21161" w:rsidTr="00807BB6">
        <w:trPr>
          <w:jc w:val="center"/>
        </w:trPr>
        <w:tc>
          <w:tcPr>
            <w:tcW w:w="2264" w:type="dxa"/>
            <w:gridSpan w:val="3"/>
            <w:shd w:val="clear" w:color="auto" w:fill="auto"/>
          </w:tcPr>
          <w:p w:rsidR="00807BB6" w:rsidRPr="00A21161" w:rsidRDefault="00807BB6" w:rsidP="002F5D1D">
            <w:pPr>
              <w:bidi/>
              <w:spacing w:after="60"/>
              <w:jc w:val="left"/>
              <w:rPr>
                <w:bCs/>
                <w:sz w:val="18"/>
                <w:szCs w:val="18"/>
                <w:lang w:val="en-CA"/>
              </w:rPr>
            </w:pPr>
            <w:r w:rsidRPr="00A21161">
              <w:rPr>
                <w:rFonts w:hint="cs"/>
                <w:bCs/>
                <w:sz w:val="18"/>
                <w:szCs w:val="18"/>
                <w:rtl/>
                <w:lang w:val="en-CA"/>
              </w:rPr>
              <w:t>(</w:t>
            </w:r>
            <w:r w:rsidR="002F5D1D" w:rsidRPr="00A21161">
              <w:rPr>
                <w:rFonts w:hint="cs"/>
                <w:bCs/>
                <w:sz w:val="18"/>
                <w:szCs w:val="18"/>
                <w:rtl/>
                <w:lang w:val="en-CA"/>
              </w:rPr>
              <w:t>سادسا</w:t>
            </w:r>
            <w:r w:rsidRPr="00A21161">
              <w:rPr>
                <w:rFonts w:hint="cs"/>
                <w:bCs/>
                <w:sz w:val="18"/>
                <w:szCs w:val="18"/>
                <w:rtl/>
                <w:lang w:val="en-CA"/>
              </w:rPr>
              <w:t>) بيانات المشروع</w:t>
            </w:r>
          </w:p>
        </w:tc>
        <w:tc>
          <w:tcPr>
            <w:tcW w:w="0" w:type="auto"/>
            <w:shd w:val="clear" w:color="auto" w:fill="auto"/>
          </w:tcPr>
          <w:p w:rsidR="00807BB6" w:rsidRPr="00A21161" w:rsidRDefault="00807BB6" w:rsidP="00AB0D69">
            <w:pPr>
              <w:spacing w:after="60"/>
              <w:jc w:val="center"/>
              <w:rPr>
                <w:b/>
                <w:sz w:val="18"/>
                <w:szCs w:val="18"/>
                <w:lang w:val="en-CA"/>
              </w:rPr>
            </w:pPr>
            <w:r w:rsidRPr="00A21161">
              <w:rPr>
                <w:b/>
                <w:sz w:val="18"/>
                <w:szCs w:val="18"/>
                <w:lang w:val="en-CA"/>
              </w:rPr>
              <w:t>2010</w:t>
            </w:r>
          </w:p>
        </w:tc>
        <w:tc>
          <w:tcPr>
            <w:tcW w:w="0" w:type="auto"/>
            <w:shd w:val="clear" w:color="auto" w:fill="auto"/>
          </w:tcPr>
          <w:p w:rsidR="00807BB6" w:rsidRPr="00A21161" w:rsidRDefault="00807BB6" w:rsidP="00AB0D69">
            <w:pPr>
              <w:spacing w:after="60"/>
              <w:jc w:val="center"/>
              <w:rPr>
                <w:b/>
                <w:sz w:val="18"/>
                <w:szCs w:val="18"/>
                <w:lang w:val="en-CA"/>
              </w:rPr>
            </w:pPr>
            <w:r w:rsidRPr="00A21161">
              <w:rPr>
                <w:b/>
                <w:sz w:val="18"/>
                <w:szCs w:val="18"/>
                <w:lang w:val="en-CA"/>
              </w:rPr>
              <w:t>2011</w:t>
            </w:r>
          </w:p>
        </w:tc>
        <w:tc>
          <w:tcPr>
            <w:tcW w:w="0" w:type="auto"/>
            <w:shd w:val="clear" w:color="auto" w:fill="auto"/>
          </w:tcPr>
          <w:p w:rsidR="00807BB6" w:rsidRPr="00A21161" w:rsidRDefault="00807BB6" w:rsidP="00AB0D69">
            <w:pPr>
              <w:spacing w:after="60"/>
              <w:jc w:val="center"/>
              <w:rPr>
                <w:b/>
                <w:sz w:val="18"/>
                <w:szCs w:val="18"/>
                <w:lang w:val="en-CA"/>
              </w:rPr>
            </w:pPr>
            <w:r w:rsidRPr="00A21161">
              <w:rPr>
                <w:b/>
                <w:sz w:val="18"/>
                <w:szCs w:val="18"/>
                <w:lang w:val="en-CA"/>
              </w:rPr>
              <w:t>2012</w:t>
            </w:r>
          </w:p>
        </w:tc>
        <w:tc>
          <w:tcPr>
            <w:tcW w:w="0" w:type="auto"/>
            <w:shd w:val="clear" w:color="auto" w:fill="auto"/>
          </w:tcPr>
          <w:p w:rsidR="00807BB6" w:rsidRPr="00A21161" w:rsidRDefault="00807BB6" w:rsidP="00AB0D69">
            <w:pPr>
              <w:spacing w:after="60"/>
              <w:jc w:val="center"/>
              <w:rPr>
                <w:b/>
                <w:sz w:val="18"/>
                <w:szCs w:val="18"/>
                <w:lang w:val="en-CA"/>
              </w:rPr>
            </w:pPr>
            <w:r w:rsidRPr="00A21161">
              <w:rPr>
                <w:b/>
                <w:sz w:val="18"/>
                <w:szCs w:val="18"/>
                <w:lang w:val="en-CA"/>
              </w:rPr>
              <w:t>2013</w:t>
            </w:r>
          </w:p>
        </w:tc>
        <w:tc>
          <w:tcPr>
            <w:tcW w:w="0" w:type="auto"/>
            <w:shd w:val="clear" w:color="auto" w:fill="auto"/>
          </w:tcPr>
          <w:p w:rsidR="00807BB6" w:rsidRPr="00A21161" w:rsidRDefault="00807BB6" w:rsidP="00AB0D69">
            <w:pPr>
              <w:spacing w:after="60"/>
              <w:jc w:val="center"/>
              <w:rPr>
                <w:b/>
                <w:sz w:val="18"/>
                <w:szCs w:val="18"/>
                <w:lang w:val="en-CA"/>
              </w:rPr>
            </w:pPr>
            <w:r w:rsidRPr="00A21161">
              <w:rPr>
                <w:b/>
                <w:sz w:val="18"/>
                <w:szCs w:val="18"/>
                <w:lang w:val="en-CA"/>
              </w:rPr>
              <w:t>2014</w:t>
            </w:r>
          </w:p>
        </w:tc>
        <w:tc>
          <w:tcPr>
            <w:tcW w:w="0" w:type="auto"/>
            <w:shd w:val="clear" w:color="auto" w:fill="auto"/>
          </w:tcPr>
          <w:p w:rsidR="00807BB6" w:rsidRPr="00A21161" w:rsidRDefault="00807BB6" w:rsidP="00AB0D69">
            <w:pPr>
              <w:spacing w:after="60"/>
              <w:jc w:val="center"/>
              <w:rPr>
                <w:b/>
                <w:sz w:val="18"/>
                <w:szCs w:val="18"/>
                <w:lang w:val="en-CA"/>
              </w:rPr>
            </w:pPr>
            <w:r w:rsidRPr="00A21161">
              <w:rPr>
                <w:b/>
                <w:sz w:val="18"/>
                <w:szCs w:val="18"/>
                <w:lang w:val="en-CA"/>
              </w:rPr>
              <w:t>2015</w:t>
            </w:r>
          </w:p>
        </w:tc>
        <w:tc>
          <w:tcPr>
            <w:tcW w:w="0" w:type="auto"/>
            <w:shd w:val="clear" w:color="auto" w:fill="auto"/>
          </w:tcPr>
          <w:p w:rsidR="00807BB6" w:rsidRPr="00A21161" w:rsidRDefault="00807BB6" w:rsidP="00AB0D69">
            <w:pPr>
              <w:spacing w:after="60"/>
              <w:jc w:val="center"/>
              <w:rPr>
                <w:b/>
                <w:sz w:val="18"/>
                <w:szCs w:val="18"/>
                <w:lang w:val="en-CA"/>
              </w:rPr>
            </w:pPr>
            <w:r w:rsidRPr="00A21161">
              <w:rPr>
                <w:b/>
                <w:sz w:val="18"/>
                <w:szCs w:val="18"/>
                <w:lang w:val="en-CA"/>
              </w:rPr>
              <w:t>2016</w:t>
            </w:r>
          </w:p>
        </w:tc>
        <w:tc>
          <w:tcPr>
            <w:tcW w:w="0" w:type="auto"/>
            <w:shd w:val="clear" w:color="auto" w:fill="auto"/>
          </w:tcPr>
          <w:p w:rsidR="00807BB6" w:rsidRPr="00A21161" w:rsidRDefault="00807BB6" w:rsidP="00AB0D69">
            <w:pPr>
              <w:spacing w:after="60"/>
              <w:jc w:val="center"/>
              <w:rPr>
                <w:b/>
                <w:sz w:val="18"/>
                <w:szCs w:val="18"/>
                <w:lang w:val="en-CA"/>
              </w:rPr>
            </w:pPr>
            <w:r w:rsidRPr="00A21161">
              <w:rPr>
                <w:b/>
                <w:sz w:val="18"/>
                <w:szCs w:val="18"/>
                <w:lang w:val="en-CA"/>
              </w:rPr>
              <w:t>2017</w:t>
            </w:r>
          </w:p>
        </w:tc>
        <w:tc>
          <w:tcPr>
            <w:tcW w:w="0" w:type="auto"/>
            <w:shd w:val="clear" w:color="auto" w:fill="auto"/>
          </w:tcPr>
          <w:p w:rsidR="00807BB6" w:rsidRPr="00A21161" w:rsidRDefault="00807BB6" w:rsidP="00AB0D69">
            <w:pPr>
              <w:spacing w:after="60"/>
              <w:jc w:val="center"/>
              <w:rPr>
                <w:b/>
                <w:sz w:val="18"/>
                <w:szCs w:val="18"/>
                <w:lang w:val="en-CA"/>
              </w:rPr>
            </w:pPr>
            <w:r w:rsidRPr="00A21161">
              <w:rPr>
                <w:b/>
                <w:sz w:val="18"/>
                <w:szCs w:val="18"/>
                <w:lang w:val="en-CA"/>
              </w:rPr>
              <w:t>2018</w:t>
            </w:r>
          </w:p>
        </w:tc>
        <w:tc>
          <w:tcPr>
            <w:tcW w:w="0" w:type="auto"/>
            <w:shd w:val="clear" w:color="auto" w:fill="auto"/>
          </w:tcPr>
          <w:p w:rsidR="00807BB6" w:rsidRPr="00A21161" w:rsidRDefault="00807BB6" w:rsidP="00AB0D69">
            <w:pPr>
              <w:spacing w:after="60"/>
              <w:jc w:val="center"/>
              <w:rPr>
                <w:b/>
                <w:sz w:val="18"/>
                <w:szCs w:val="18"/>
                <w:lang w:val="en-CA"/>
              </w:rPr>
            </w:pPr>
            <w:r w:rsidRPr="00A21161">
              <w:rPr>
                <w:b/>
                <w:sz w:val="18"/>
                <w:szCs w:val="18"/>
                <w:lang w:val="en-CA"/>
              </w:rPr>
              <w:t>2019</w:t>
            </w:r>
          </w:p>
        </w:tc>
        <w:tc>
          <w:tcPr>
            <w:tcW w:w="0" w:type="auto"/>
            <w:shd w:val="clear" w:color="auto" w:fill="auto"/>
          </w:tcPr>
          <w:p w:rsidR="00807BB6" w:rsidRPr="00A21161" w:rsidRDefault="00807BB6" w:rsidP="00AB0D69">
            <w:pPr>
              <w:spacing w:after="60"/>
              <w:jc w:val="center"/>
              <w:rPr>
                <w:b/>
                <w:sz w:val="18"/>
                <w:szCs w:val="18"/>
                <w:lang w:val="en-CA"/>
              </w:rPr>
            </w:pPr>
            <w:r w:rsidRPr="00A21161">
              <w:rPr>
                <w:b/>
                <w:sz w:val="18"/>
                <w:szCs w:val="18"/>
                <w:lang w:val="en-CA"/>
              </w:rPr>
              <w:t>2020</w:t>
            </w:r>
          </w:p>
        </w:tc>
        <w:tc>
          <w:tcPr>
            <w:tcW w:w="896" w:type="dxa"/>
            <w:shd w:val="clear" w:color="auto" w:fill="auto"/>
          </w:tcPr>
          <w:p w:rsidR="00807BB6" w:rsidRPr="00A21161" w:rsidRDefault="00807BB6" w:rsidP="00AB0D69">
            <w:pPr>
              <w:spacing w:after="60"/>
              <w:jc w:val="center"/>
              <w:rPr>
                <w:bCs/>
                <w:sz w:val="18"/>
                <w:szCs w:val="18"/>
                <w:lang w:val="en-CA"/>
              </w:rPr>
            </w:pPr>
            <w:r w:rsidRPr="00A21161">
              <w:rPr>
                <w:rFonts w:hint="cs"/>
                <w:bCs/>
                <w:sz w:val="18"/>
                <w:szCs w:val="18"/>
                <w:rtl/>
                <w:lang w:val="en-CA"/>
              </w:rPr>
              <w:t>المجموع</w:t>
            </w:r>
          </w:p>
        </w:tc>
      </w:tr>
      <w:tr w:rsidR="00551ABA" w:rsidRPr="00A21161" w:rsidTr="00807BB6">
        <w:trPr>
          <w:jc w:val="center"/>
        </w:trPr>
        <w:tc>
          <w:tcPr>
            <w:tcW w:w="2264" w:type="dxa"/>
            <w:gridSpan w:val="3"/>
            <w:shd w:val="clear" w:color="auto" w:fill="auto"/>
          </w:tcPr>
          <w:p w:rsidR="00551ABA" w:rsidRPr="00A21161" w:rsidRDefault="00551ABA" w:rsidP="00551ABA">
            <w:pPr>
              <w:bidi/>
              <w:spacing w:after="60"/>
              <w:jc w:val="left"/>
              <w:rPr>
                <w:color w:val="000000" w:themeColor="text1"/>
                <w:sz w:val="18"/>
                <w:szCs w:val="18"/>
              </w:rPr>
            </w:pPr>
            <w:r w:rsidRPr="00A21161">
              <w:rPr>
                <w:rFonts w:hint="cs"/>
                <w:color w:val="000000" w:themeColor="text1"/>
                <w:sz w:val="18"/>
                <w:szCs w:val="18"/>
                <w:rtl/>
              </w:rPr>
              <w:t>حدود الاستهلاك في بروتوكول مونتريال</w:t>
            </w:r>
          </w:p>
        </w:tc>
        <w:tc>
          <w:tcPr>
            <w:tcW w:w="0" w:type="auto"/>
            <w:shd w:val="clear" w:color="auto" w:fill="auto"/>
          </w:tcPr>
          <w:p w:rsidR="00551ABA" w:rsidRPr="00A21161" w:rsidRDefault="00551ABA" w:rsidP="00551ABA">
            <w:pPr>
              <w:spacing w:after="60"/>
              <w:jc w:val="right"/>
              <w:rPr>
                <w:sz w:val="18"/>
                <w:szCs w:val="18"/>
                <w:rtl/>
                <w:lang w:val="en-CA" w:bidi="ar-EG"/>
              </w:rPr>
            </w:pPr>
            <w:r w:rsidRPr="00A21161">
              <w:rPr>
                <w:rFonts w:hint="cs"/>
                <w:sz w:val="18"/>
                <w:szCs w:val="18"/>
                <w:rtl/>
                <w:lang w:val="en-CA" w:bidi="ar-EG"/>
              </w:rPr>
              <w:t>لا ينطبق</w:t>
            </w:r>
          </w:p>
        </w:tc>
        <w:tc>
          <w:tcPr>
            <w:tcW w:w="0" w:type="auto"/>
            <w:shd w:val="clear" w:color="auto" w:fill="auto"/>
          </w:tcPr>
          <w:p w:rsidR="00551ABA" w:rsidRPr="00A21161" w:rsidRDefault="00551ABA" w:rsidP="00551ABA">
            <w:pPr>
              <w:rPr>
                <w:sz w:val="28"/>
                <w:szCs w:val="22"/>
              </w:rPr>
            </w:pPr>
            <w:r w:rsidRPr="00A21161">
              <w:rPr>
                <w:rFonts w:hint="cs"/>
                <w:sz w:val="18"/>
                <w:szCs w:val="18"/>
                <w:rtl/>
                <w:lang w:val="en-CA" w:bidi="ar-EG"/>
              </w:rPr>
              <w:t>لا ينطبق</w:t>
            </w:r>
          </w:p>
        </w:tc>
        <w:tc>
          <w:tcPr>
            <w:tcW w:w="0" w:type="auto"/>
            <w:shd w:val="clear" w:color="auto" w:fill="auto"/>
          </w:tcPr>
          <w:p w:rsidR="00551ABA" w:rsidRPr="00A21161" w:rsidRDefault="00551ABA" w:rsidP="00551ABA">
            <w:pPr>
              <w:rPr>
                <w:sz w:val="28"/>
                <w:szCs w:val="22"/>
              </w:rPr>
            </w:pPr>
            <w:r w:rsidRPr="00A21161">
              <w:rPr>
                <w:rFonts w:hint="cs"/>
                <w:sz w:val="18"/>
                <w:szCs w:val="18"/>
                <w:rtl/>
                <w:lang w:val="en-CA" w:bidi="ar-EG"/>
              </w:rPr>
              <w:t>لا ينطبق</w:t>
            </w:r>
          </w:p>
        </w:tc>
        <w:tc>
          <w:tcPr>
            <w:tcW w:w="0" w:type="auto"/>
            <w:shd w:val="clear" w:color="auto" w:fill="auto"/>
          </w:tcPr>
          <w:p w:rsidR="00551ABA" w:rsidRPr="00A21161" w:rsidRDefault="00551ABA" w:rsidP="00551ABA">
            <w:pPr>
              <w:spacing w:after="60"/>
              <w:jc w:val="right"/>
              <w:rPr>
                <w:sz w:val="18"/>
                <w:szCs w:val="18"/>
                <w:lang w:val="en-CA"/>
              </w:rPr>
            </w:pPr>
            <w:r w:rsidRPr="00A21161">
              <w:rPr>
                <w:sz w:val="18"/>
                <w:szCs w:val="18"/>
                <w:lang w:val="en-CA"/>
              </w:rPr>
              <w:t>1.80</w:t>
            </w:r>
          </w:p>
        </w:tc>
        <w:tc>
          <w:tcPr>
            <w:tcW w:w="0" w:type="auto"/>
            <w:shd w:val="clear" w:color="auto" w:fill="auto"/>
          </w:tcPr>
          <w:p w:rsidR="00551ABA" w:rsidRPr="00A21161" w:rsidRDefault="00551ABA" w:rsidP="00551ABA">
            <w:pPr>
              <w:spacing w:after="60"/>
              <w:jc w:val="right"/>
              <w:rPr>
                <w:sz w:val="18"/>
                <w:szCs w:val="18"/>
                <w:lang w:val="en-CA"/>
              </w:rPr>
            </w:pPr>
            <w:r w:rsidRPr="00A21161">
              <w:rPr>
                <w:sz w:val="18"/>
                <w:szCs w:val="18"/>
                <w:lang w:val="en-CA"/>
              </w:rPr>
              <w:t>1.80</w:t>
            </w:r>
          </w:p>
        </w:tc>
        <w:tc>
          <w:tcPr>
            <w:tcW w:w="0" w:type="auto"/>
            <w:shd w:val="clear" w:color="auto" w:fill="auto"/>
          </w:tcPr>
          <w:p w:rsidR="00551ABA" w:rsidRPr="00A21161" w:rsidRDefault="00551ABA" w:rsidP="00551ABA">
            <w:pPr>
              <w:spacing w:after="60"/>
              <w:jc w:val="right"/>
              <w:rPr>
                <w:sz w:val="18"/>
                <w:szCs w:val="18"/>
                <w:lang w:val="en-CA"/>
              </w:rPr>
            </w:pPr>
            <w:r w:rsidRPr="00A21161">
              <w:rPr>
                <w:sz w:val="18"/>
                <w:szCs w:val="18"/>
                <w:lang w:val="en-CA"/>
              </w:rPr>
              <w:t>1.62</w:t>
            </w:r>
          </w:p>
        </w:tc>
        <w:tc>
          <w:tcPr>
            <w:tcW w:w="0" w:type="auto"/>
            <w:shd w:val="clear" w:color="auto" w:fill="auto"/>
          </w:tcPr>
          <w:p w:rsidR="00551ABA" w:rsidRPr="00A21161" w:rsidRDefault="00551ABA" w:rsidP="00551ABA">
            <w:pPr>
              <w:spacing w:after="60"/>
              <w:jc w:val="right"/>
              <w:rPr>
                <w:sz w:val="18"/>
                <w:szCs w:val="18"/>
                <w:lang w:val="en-CA"/>
              </w:rPr>
            </w:pPr>
            <w:r w:rsidRPr="00A21161">
              <w:rPr>
                <w:sz w:val="18"/>
                <w:szCs w:val="18"/>
                <w:lang w:val="en-CA"/>
              </w:rPr>
              <w:t>1.62</w:t>
            </w:r>
          </w:p>
        </w:tc>
        <w:tc>
          <w:tcPr>
            <w:tcW w:w="0" w:type="auto"/>
            <w:shd w:val="clear" w:color="auto" w:fill="auto"/>
          </w:tcPr>
          <w:p w:rsidR="00551ABA" w:rsidRPr="00A21161" w:rsidRDefault="00551ABA" w:rsidP="00551ABA">
            <w:pPr>
              <w:spacing w:after="60"/>
              <w:jc w:val="right"/>
              <w:rPr>
                <w:sz w:val="18"/>
                <w:szCs w:val="18"/>
                <w:lang w:val="en-CA"/>
              </w:rPr>
            </w:pPr>
            <w:r w:rsidRPr="00A21161">
              <w:rPr>
                <w:sz w:val="18"/>
                <w:szCs w:val="18"/>
                <w:lang w:val="en-CA"/>
              </w:rPr>
              <w:t>1.62</w:t>
            </w:r>
          </w:p>
        </w:tc>
        <w:tc>
          <w:tcPr>
            <w:tcW w:w="0" w:type="auto"/>
            <w:shd w:val="clear" w:color="auto" w:fill="auto"/>
          </w:tcPr>
          <w:p w:rsidR="00551ABA" w:rsidRPr="00A21161" w:rsidRDefault="00551ABA" w:rsidP="00551ABA">
            <w:pPr>
              <w:spacing w:after="60"/>
              <w:jc w:val="right"/>
              <w:rPr>
                <w:sz w:val="18"/>
                <w:szCs w:val="18"/>
                <w:lang w:val="en-CA"/>
              </w:rPr>
            </w:pPr>
            <w:r w:rsidRPr="00A21161">
              <w:rPr>
                <w:sz w:val="18"/>
                <w:szCs w:val="18"/>
                <w:lang w:val="en-CA"/>
              </w:rPr>
              <w:t>1.62</w:t>
            </w:r>
          </w:p>
        </w:tc>
        <w:tc>
          <w:tcPr>
            <w:tcW w:w="0" w:type="auto"/>
            <w:shd w:val="clear" w:color="auto" w:fill="auto"/>
          </w:tcPr>
          <w:p w:rsidR="00551ABA" w:rsidRPr="00A21161" w:rsidRDefault="00551ABA" w:rsidP="00551ABA">
            <w:pPr>
              <w:spacing w:after="60"/>
              <w:jc w:val="right"/>
              <w:rPr>
                <w:sz w:val="18"/>
                <w:szCs w:val="18"/>
                <w:lang w:val="en-CA"/>
              </w:rPr>
            </w:pPr>
            <w:r w:rsidRPr="00A21161">
              <w:rPr>
                <w:sz w:val="18"/>
                <w:szCs w:val="18"/>
                <w:lang w:val="en-CA"/>
              </w:rPr>
              <w:t>1.62</w:t>
            </w:r>
          </w:p>
        </w:tc>
        <w:tc>
          <w:tcPr>
            <w:tcW w:w="0" w:type="auto"/>
            <w:shd w:val="clear" w:color="auto" w:fill="auto"/>
          </w:tcPr>
          <w:p w:rsidR="00551ABA" w:rsidRPr="00A21161" w:rsidRDefault="00551ABA" w:rsidP="00551ABA">
            <w:pPr>
              <w:spacing w:after="60"/>
              <w:jc w:val="right"/>
              <w:rPr>
                <w:sz w:val="18"/>
                <w:szCs w:val="18"/>
                <w:lang w:val="en-CA"/>
              </w:rPr>
            </w:pPr>
            <w:r w:rsidRPr="00A21161">
              <w:rPr>
                <w:sz w:val="18"/>
                <w:szCs w:val="18"/>
                <w:lang w:val="en-CA"/>
              </w:rPr>
              <w:t>1.17</w:t>
            </w:r>
          </w:p>
        </w:tc>
        <w:tc>
          <w:tcPr>
            <w:tcW w:w="896" w:type="dxa"/>
            <w:shd w:val="clear" w:color="auto" w:fill="auto"/>
          </w:tcPr>
          <w:p w:rsidR="00551ABA" w:rsidRPr="00A21161" w:rsidRDefault="00551ABA" w:rsidP="00551ABA">
            <w:pPr>
              <w:jc w:val="right"/>
              <w:rPr>
                <w:sz w:val="28"/>
                <w:szCs w:val="22"/>
              </w:rPr>
            </w:pPr>
            <w:r w:rsidRPr="00A21161">
              <w:rPr>
                <w:rFonts w:hint="cs"/>
                <w:sz w:val="18"/>
                <w:szCs w:val="18"/>
                <w:rtl/>
                <w:lang w:val="en-CA" w:bidi="ar-EG"/>
              </w:rPr>
              <w:t>لا ينطبق</w:t>
            </w:r>
          </w:p>
        </w:tc>
      </w:tr>
      <w:tr w:rsidR="00551ABA" w:rsidRPr="00A21161" w:rsidTr="00807BB6">
        <w:trPr>
          <w:jc w:val="center"/>
        </w:trPr>
        <w:tc>
          <w:tcPr>
            <w:tcW w:w="2264" w:type="dxa"/>
            <w:gridSpan w:val="3"/>
            <w:shd w:val="clear" w:color="auto" w:fill="auto"/>
          </w:tcPr>
          <w:p w:rsidR="00551ABA" w:rsidRPr="00A21161" w:rsidRDefault="00551ABA" w:rsidP="00551ABA">
            <w:pPr>
              <w:bidi/>
              <w:jc w:val="left"/>
              <w:rPr>
                <w:color w:val="000000" w:themeColor="text1"/>
                <w:sz w:val="18"/>
                <w:szCs w:val="18"/>
              </w:rPr>
            </w:pPr>
            <w:r w:rsidRPr="00A21161">
              <w:rPr>
                <w:rFonts w:hint="cs"/>
                <w:color w:val="000000" w:themeColor="text1"/>
                <w:sz w:val="18"/>
                <w:szCs w:val="18"/>
                <w:rtl/>
              </w:rPr>
              <w:t>الحد الأقصى للاستهلاك المسموح به (طن من قدرات استنفاد الأوزون)</w:t>
            </w:r>
          </w:p>
        </w:tc>
        <w:tc>
          <w:tcPr>
            <w:tcW w:w="0" w:type="auto"/>
            <w:shd w:val="clear" w:color="auto" w:fill="auto"/>
          </w:tcPr>
          <w:p w:rsidR="00551ABA" w:rsidRPr="00A21161" w:rsidRDefault="00551ABA" w:rsidP="00551ABA">
            <w:pPr>
              <w:rPr>
                <w:sz w:val="28"/>
                <w:szCs w:val="22"/>
              </w:rPr>
            </w:pPr>
            <w:r w:rsidRPr="00A21161">
              <w:rPr>
                <w:rFonts w:hint="cs"/>
                <w:sz w:val="18"/>
                <w:szCs w:val="18"/>
                <w:rtl/>
                <w:lang w:val="en-CA" w:bidi="ar-EG"/>
              </w:rPr>
              <w:t>لا ينطبق</w:t>
            </w:r>
          </w:p>
        </w:tc>
        <w:tc>
          <w:tcPr>
            <w:tcW w:w="0" w:type="auto"/>
            <w:shd w:val="clear" w:color="auto" w:fill="auto"/>
          </w:tcPr>
          <w:p w:rsidR="00551ABA" w:rsidRPr="00A21161" w:rsidRDefault="00551ABA" w:rsidP="00551ABA">
            <w:pPr>
              <w:rPr>
                <w:sz w:val="28"/>
                <w:szCs w:val="22"/>
              </w:rPr>
            </w:pPr>
            <w:r w:rsidRPr="00A21161">
              <w:rPr>
                <w:rFonts w:hint="cs"/>
                <w:sz w:val="18"/>
                <w:szCs w:val="18"/>
                <w:rtl/>
                <w:lang w:val="en-CA" w:bidi="ar-EG"/>
              </w:rPr>
              <w:t>لا ينطبق</w:t>
            </w:r>
          </w:p>
        </w:tc>
        <w:tc>
          <w:tcPr>
            <w:tcW w:w="0" w:type="auto"/>
            <w:shd w:val="clear" w:color="auto" w:fill="auto"/>
          </w:tcPr>
          <w:p w:rsidR="00551ABA" w:rsidRPr="00A21161" w:rsidRDefault="00551ABA" w:rsidP="00551ABA">
            <w:pPr>
              <w:rPr>
                <w:sz w:val="28"/>
                <w:szCs w:val="22"/>
              </w:rPr>
            </w:pPr>
            <w:r w:rsidRPr="00A21161">
              <w:rPr>
                <w:rFonts w:hint="cs"/>
                <w:sz w:val="18"/>
                <w:szCs w:val="18"/>
                <w:rtl/>
                <w:lang w:val="en-CA" w:bidi="ar-EG"/>
              </w:rPr>
              <w:t>لا ينطبق</w:t>
            </w:r>
          </w:p>
        </w:tc>
        <w:tc>
          <w:tcPr>
            <w:tcW w:w="0" w:type="auto"/>
            <w:shd w:val="clear" w:color="auto" w:fill="auto"/>
          </w:tcPr>
          <w:p w:rsidR="00551ABA" w:rsidRPr="00A21161" w:rsidRDefault="00551ABA" w:rsidP="00551ABA">
            <w:pPr>
              <w:spacing w:after="60"/>
              <w:jc w:val="right"/>
              <w:rPr>
                <w:sz w:val="18"/>
                <w:szCs w:val="18"/>
                <w:lang w:val="en-CA"/>
              </w:rPr>
            </w:pPr>
            <w:r w:rsidRPr="00A21161">
              <w:rPr>
                <w:sz w:val="18"/>
                <w:szCs w:val="18"/>
                <w:lang w:val="en-CA"/>
              </w:rPr>
              <w:t>1.80</w:t>
            </w:r>
          </w:p>
        </w:tc>
        <w:tc>
          <w:tcPr>
            <w:tcW w:w="0" w:type="auto"/>
            <w:shd w:val="clear" w:color="auto" w:fill="auto"/>
          </w:tcPr>
          <w:p w:rsidR="00551ABA" w:rsidRPr="00A21161" w:rsidRDefault="00551ABA" w:rsidP="00551ABA">
            <w:pPr>
              <w:spacing w:after="60"/>
              <w:jc w:val="right"/>
              <w:rPr>
                <w:sz w:val="18"/>
                <w:szCs w:val="18"/>
                <w:lang w:val="en-CA"/>
              </w:rPr>
            </w:pPr>
            <w:r w:rsidRPr="00A21161">
              <w:rPr>
                <w:sz w:val="18"/>
                <w:szCs w:val="18"/>
                <w:lang w:val="en-CA"/>
              </w:rPr>
              <w:t>1.80</w:t>
            </w:r>
          </w:p>
        </w:tc>
        <w:tc>
          <w:tcPr>
            <w:tcW w:w="0" w:type="auto"/>
            <w:shd w:val="clear" w:color="auto" w:fill="auto"/>
          </w:tcPr>
          <w:p w:rsidR="00551ABA" w:rsidRPr="00A21161" w:rsidRDefault="00551ABA" w:rsidP="00551ABA">
            <w:pPr>
              <w:spacing w:after="60"/>
              <w:jc w:val="right"/>
              <w:rPr>
                <w:sz w:val="18"/>
                <w:szCs w:val="18"/>
                <w:lang w:val="en-CA"/>
              </w:rPr>
            </w:pPr>
            <w:r w:rsidRPr="00A21161">
              <w:rPr>
                <w:sz w:val="18"/>
                <w:szCs w:val="18"/>
                <w:lang w:val="en-CA"/>
              </w:rPr>
              <w:t>1.62</w:t>
            </w:r>
          </w:p>
        </w:tc>
        <w:tc>
          <w:tcPr>
            <w:tcW w:w="0" w:type="auto"/>
            <w:shd w:val="clear" w:color="auto" w:fill="auto"/>
          </w:tcPr>
          <w:p w:rsidR="00551ABA" w:rsidRPr="00A21161" w:rsidRDefault="00551ABA" w:rsidP="00551ABA">
            <w:pPr>
              <w:spacing w:after="60"/>
              <w:jc w:val="right"/>
              <w:rPr>
                <w:sz w:val="18"/>
                <w:szCs w:val="18"/>
                <w:lang w:val="en-CA"/>
              </w:rPr>
            </w:pPr>
            <w:r w:rsidRPr="00A21161">
              <w:rPr>
                <w:sz w:val="18"/>
                <w:szCs w:val="18"/>
                <w:lang w:val="en-CA"/>
              </w:rPr>
              <w:t>1.53</w:t>
            </w:r>
          </w:p>
        </w:tc>
        <w:tc>
          <w:tcPr>
            <w:tcW w:w="0" w:type="auto"/>
            <w:shd w:val="clear" w:color="auto" w:fill="auto"/>
          </w:tcPr>
          <w:p w:rsidR="00551ABA" w:rsidRPr="00A21161" w:rsidRDefault="00551ABA" w:rsidP="00551ABA">
            <w:pPr>
              <w:spacing w:after="60"/>
              <w:jc w:val="right"/>
              <w:rPr>
                <w:sz w:val="18"/>
                <w:szCs w:val="18"/>
                <w:lang w:val="en-CA"/>
              </w:rPr>
            </w:pPr>
            <w:r w:rsidRPr="00A21161">
              <w:rPr>
                <w:sz w:val="18"/>
                <w:szCs w:val="18"/>
                <w:lang w:val="en-CA"/>
              </w:rPr>
              <w:t>1.44</w:t>
            </w:r>
          </w:p>
        </w:tc>
        <w:tc>
          <w:tcPr>
            <w:tcW w:w="0" w:type="auto"/>
            <w:shd w:val="clear" w:color="auto" w:fill="auto"/>
          </w:tcPr>
          <w:p w:rsidR="00551ABA" w:rsidRPr="00A21161" w:rsidRDefault="00551ABA" w:rsidP="00551ABA">
            <w:pPr>
              <w:spacing w:after="60"/>
              <w:jc w:val="right"/>
              <w:rPr>
                <w:sz w:val="18"/>
                <w:szCs w:val="18"/>
                <w:lang w:val="en-CA"/>
              </w:rPr>
            </w:pPr>
            <w:r w:rsidRPr="00A21161">
              <w:rPr>
                <w:sz w:val="18"/>
                <w:szCs w:val="18"/>
                <w:lang w:val="en-CA"/>
              </w:rPr>
              <w:t>1.35</w:t>
            </w:r>
          </w:p>
        </w:tc>
        <w:tc>
          <w:tcPr>
            <w:tcW w:w="0" w:type="auto"/>
            <w:shd w:val="clear" w:color="auto" w:fill="auto"/>
          </w:tcPr>
          <w:p w:rsidR="00551ABA" w:rsidRPr="00A21161" w:rsidRDefault="00551ABA" w:rsidP="00551ABA">
            <w:pPr>
              <w:spacing w:after="60"/>
              <w:jc w:val="right"/>
              <w:rPr>
                <w:sz w:val="18"/>
                <w:szCs w:val="18"/>
                <w:lang w:val="en-CA"/>
              </w:rPr>
            </w:pPr>
            <w:r w:rsidRPr="00A21161">
              <w:rPr>
                <w:sz w:val="18"/>
                <w:szCs w:val="18"/>
                <w:lang w:val="en-CA"/>
              </w:rPr>
              <w:t>1.26</w:t>
            </w:r>
          </w:p>
        </w:tc>
        <w:tc>
          <w:tcPr>
            <w:tcW w:w="0" w:type="auto"/>
            <w:shd w:val="clear" w:color="auto" w:fill="auto"/>
          </w:tcPr>
          <w:p w:rsidR="00551ABA" w:rsidRPr="00A21161" w:rsidRDefault="00551ABA" w:rsidP="00551ABA">
            <w:pPr>
              <w:spacing w:after="60"/>
              <w:jc w:val="right"/>
              <w:rPr>
                <w:sz w:val="18"/>
                <w:szCs w:val="18"/>
                <w:lang w:val="en-CA"/>
              </w:rPr>
            </w:pPr>
            <w:r w:rsidRPr="00A21161">
              <w:rPr>
                <w:sz w:val="18"/>
                <w:szCs w:val="18"/>
                <w:lang w:val="en-CA"/>
              </w:rPr>
              <w:t>1.17</w:t>
            </w:r>
          </w:p>
        </w:tc>
        <w:tc>
          <w:tcPr>
            <w:tcW w:w="896" w:type="dxa"/>
            <w:shd w:val="clear" w:color="auto" w:fill="auto"/>
          </w:tcPr>
          <w:p w:rsidR="00551ABA" w:rsidRPr="00A21161" w:rsidRDefault="00551ABA" w:rsidP="00551ABA">
            <w:pPr>
              <w:jc w:val="right"/>
              <w:rPr>
                <w:sz w:val="28"/>
                <w:szCs w:val="22"/>
              </w:rPr>
            </w:pPr>
            <w:r w:rsidRPr="00A21161">
              <w:rPr>
                <w:rFonts w:hint="cs"/>
                <w:sz w:val="18"/>
                <w:szCs w:val="18"/>
                <w:rtl/>
                <w:lang w:val="en-CA" w:bidi="ar-EG"/>
              </w:rPr>
              <w:t>لا ينطبق</w:t>
            </w:r>
          </w:p>
        </w:tc>
      </w:tr>
      <w:tr w:rsidR="00807BB6" w:rsidRPr="00A21161" w:rsidTr="00551ABA">
        <w:trPr>
          <w:jc w:val="center"/>
        </w:trPr>
        <w:tc>
          <w:tcPr>
            <w:tcW w:w="759" w:type="dxa"/>
            <w:vMerge w:val="restart"/>
            <w:shd w:val="clear" w:color="auto" w:fill="auto"/>
          </w:tcPr>
          <w:p w:rsidR="00807BB6" w:rsidRPr="00A21161" w:rsidRDefault="00807BB6" w:rsidP="00807BB6">
            <w:pPr>
              <w:bidi/>
              <w:spacing w:after="60"/>
              <w:jc w:val="left"/>
              <w:rPr>
                <w:sz w:val="18"/>
                <w:szCs w:val="18"/>
                <w:lang w:val="en-US"/>
              </w:rPr>
            </w:pPr>
            <w:r w:rsidRPr="00A21161">
              <w:rPr>
                <w:rFonts w:hint="cs"/>
                <w:sz w:val="18"/>
                <w:szCs w:val="18"/>
                <w:rtl/>
                <w:lang w:val="en-US"/>
              </w:rPr>
              <w:t>التمويل الموافق عليه (بالدولار الأمريكي)</w:t>
            </w:r>
          </w:p>
        </w:tc>
        <w:tc>
          <w:tcPr>
            <w:tcW w:w="0" w:type="auto"/>
            <w:vMerge w:val="restart"/>
            <w:shd w:val="clear" w:color="auto" w:fill="auto"/>
          </w:tcPr>
          <w:p w:rsidR="00807BB6" w:rsidRPr="00A21161" w:rsidRDefault="00807BB6" w:rsidP="00807BB6">
            <w:pPr>
              <w:spacing w:after="60"/>
              <w:jc w:val="center"/>
              <w:rPr>
                <w:sz w:val="18"/>
                <w:szCs w:val="18"/>
                <w:rtl/>
                <w:lang w:val="en-US" w:bidi="ar-EG"/>
              </w:rPr>
            </w:pPr>
            <w:r w:rsidRPr="00A21161">
              <w:rPr>
                <w:rFonts w:hint="cs"/>
                <w:sz w:val="18"/>
                <w:szCs w:val="18"/>
                <w:rtl/>
                <w:lang w:val="en-US" w:bidi="ar-EG"/>
              </w:rPr>
              <w:t>يونيدو</w:t>
            </w:r>
          </w:p>
        </w:tc>
        <w:tc>
          <w:tcPr>
            <w:tcW w:w="0" w:type="auto"/>
            <w:shd w:val="clear" w:color="auto" w:fill="auto"/>
          </w:tcPr>
          <w:p w:rsidR="00807BB6" w:rsidRPr="00A21161" w:rsidRDefault="00807BB6" w:rsidP="00807BB6">
            <w:pPr>
              <w:bidi/>
              <w:spacing w:after="60"/>
              <w:jc w:val="left"/>
              <w:rPr>
                <w:sz w:val="18"/>
                <w:szCs w:val="18"/>
                <w:lang w:val="en-US"/>
              </w:rPr>
            </w:pPr>
            <w:r w:rsidRPr="00A21161">
              <w:rPr>
                <w:rFonts w:hint="cs"/>
                <w:sz w:val="18"/>
                <w:szCs w:val="18"/>
                <w:rtl/>
                <w:lang w:val="en-US"/>
              </w:rPr>
              <w:t>تكاليف المشروع</w:t>
            </w:r>
          </w:p>
        </w:tc>
        <w:tc>
          <w:tcPr>
            <w:tcW w:w="0" w:type="auto"/>
            <w:shd w:val="clear" w:color="auto" w:fill="auto"/>
          </w:tcPr>
          <w:p w:rsidR="00807BB6" w:rsidRPr="00A21161" w:rsidRDefault="00807BB6" w:rsidP="00807BB6">
            <w:pPr>
              <w:spacing w:after="60"/>
              <w:jc w:val="right"/>
              <w:rPr>
                <w:sz w:val="18"/>
                <w:szCs w:val="18"/>
                <w:lang w:val="en-CA"/>
              </w:rPr>
            </w:pPr>
            <w:r w:rsidRPr="00A21161">
              <w:rPr>
                <w:sz w:val="18"/>
                <w:szCs w:val="18"/>
                <w:lang w:val="en-CA"/>
              </w:rPr>
              <w:t>15,000</w:t>
            </w:r>
          </w:p>
        </w:tc>
        <w:tc>
          <w:tcPr>
            <w:tcW w:w="0" w:type="auto"/>
            <w:shd w:val="clear" w:color="auto" w:fill="auto"/>
          </w:tcPr>
          <w:p w:rsidR="00807BB6" w:rsidRPr="00A21161" w:rsidRDefault="00807BB6" w:rsidP="00807BB6">
            <w:pPr>
              <w:spacing w:after="60"/>
              <w:jc w:val="right"/>
              <w:rPr>
                <w:sz w:val="18"/>
                <w:szCs w:val="18"/>
                <w:lang w:val="en-CA"/>
              </w:rPr>
            </w:pPr>
            <w:r w:rsidRPr="00A21161">
              <w:rPr>
                <w:sz w:val="18"/>
                <w:szCs w:val="18"/>
                <w:lang w:val="en-CA"/>
              </w:rPr>
              <w:t>107,000</w:t>
            </w:r>
          </w:p>
        </w:tc>
        <w:tc>
          <w:tcPr>
            <w:tcW w:w="0" w:type="auto"/>
            <w:shd w:val="clear" w:color="auto" w:fill="auto"/>
          </w:tcPr>
          <w:p w:rsidR="00807BB6" w:rsidRPr="00A21161" w:rsidRDefault="00807BB6" w:rsidP="00807BB6">
            <w:pPr>
              <w:spacing w:after="60"/>
              <w:jc w:val="right"/>
              <w:rPr>
                <w:sz w:val="18"/>
                <w:szCs w:val="18"/>
                <w:lang w:val="en-CA"/>
              </w:rPr>
            </w:pPr>
            <w:r w:rsidRPr="00A21161">
              <w:rPr>
                <w:sz w:val="18"/>
                <w:szCs w:val="18"/>
                <w:lang w:val="en-CA"/>
              </w:rPr>
              <w:t>294,955</w:t>
            </w:r>
          </w:p>
        </w:tc>
        <w:tc>
          <w:tcPr>
            <w:tcW w:w="0" w:type="auto"/>
            <w:shd w:val="clear" w:color="auto" w:fill="auto"/>
          </w:tcPr>
          <w:p w:rsidR="00807BB6" w:rsidRPr="00A21161" w:rsidRDefault="00807BB6" w:rsidP="00807BB6">
            <w:pPr>
              <w:spacing w:after="60"/>
              <w:jc w:val="right"/>
              <w:rPr>
                <w:sz w:val="18"/>
                <w:szCs w:val="18"/>
                <w:lang w:val="en-CA"/>
              </w:rPr>
            </w:pPr>
            <w:r w:rsidRPr="00A21161">
              <w:rPr>
                <w:sz w:val="18"/>
                <w:szCs w:val="18"/>
                <w:lang w:val="en-CA"/>
              </w:rPr>
              <w:t>148,000</w:t>
            </w:r>
          </w:p>
        </w:tc>
        <w:tc>
          <w:tcPr>
            <w:tcW w:w="0" w:type="auto"/>
            <w:shd w:val="clear" w:color="auto" w:fill="auto"/>
          </w:tcPr>
          <w:p w:rsidR="00807BB6" w:rsidRPr="00A21161" w:rsidRDefault="00807BB6" w:rsidP="00807BB6">
            <w:pPr>
              <w:spacing w:after="60"/>
              <w:jc w:val="right"/>
              <w:rPr>
                <w:sz w:val="18"/>
                <w:szCs w:val="18"/>
                <w:lang w:val="en-CA"/>
              </w:rPr>
            </w:pPr>
            <w:r w:rsidRPr="00A21161">
              <w:rPr>
                <w:sz w:val="18"/>
                <w:szCs w:val="18"/>
                <w:lang w:val="en-CA"/>
              </w:rPr>
              <w:t>82,000</w:t>
            </w:r>
          </w:p>
        </w:tc>
        <w:tc>
          <w:tcPr>
            <w:tcW w:w="0" w:type="auto"/>
            <w:shd w:val="clear" w:color="auto" w:fill="auto"/>
          </w:tcPr>
          <w:p w:rsidR="00807BB6" w:rsidRPr="00A21161" w:rsidRDefault="00807BB6" w:rsidP="00807BB6">
            <w:pPr>
              <w:spacing w:after="60"/>
              <w:jc w:val="right"/>
              <w:rPr>
                <w:sz w:val="18"/>
                <w:szCs w:val="18"/>
                <w:lang w:val="en-CA"/>
              </w:rPr>
            </w:pPr>
            <w:r w:rsidRPr="00A21161">
              <w:rPr>
                <w:sz w:val="18"/>
                <w:szCs w:val="18"/>
                <w:lang w:val="en-CA"/>
              </w:rPr>
              <w:t>82,000</w:t>
            </w:r>
          </w:p>
        </w:tc>
        <w:tc>
          <w:tcPr>
            <w:tcW w:w="0" w:type="auto"/>
            <w:shd w:val="clear" w:color="auto" w:fill="auto"/>
          </w:tcPr>
          <w:p w:rsidR="00807BB6" w:rsidRPr="00A21161" w:rsidRDefault="00807BB6" w:rsidP="00807BB6">
            <w:pPr>
              <w:spacing w:after="60"/>
              <w:jc w:val="right"/>
              <w:rPr>
                <w:sz w:val="18"/>
                <w:szCs w:val="18"/>
                <w:lang w:val="en-CA"/>
              </w:rPr>
            </w:pPr>
            <w:r w:rsidRPr="00A21161">
              <w:rPr>
                <w:sz w:val="18"/>
                <w:szCs w:val="18"/>
                <w:lang w:val="en-CA"/>
              </w:rPr>
              <w:t>82,000</w:t>
            </w:r>
          </w:p>
        </w:tc>
        <w:tc>
          <w:tcPr>
            <w:tcW w:w="0" w:type="auto"/>
            <w:shd w:val="clear" w:color="auto" w:fill="auto"/>
          </w:tcPr>
          <w:p w:rsidR="00807BB6" w:rsidRPr="00A21161" w:rsidRDefault="00807BB6" w:rsidP="00807BB6">
            <w:pPr>
              <w:spacing w:after="60"/>
              <w:jc w:val="right"/>
              <w:rPr>
                <w:sz w:val="18"/>
                <w:szCs w:val="18"/>
                <w:lang w:val="en-CA"/>
              </w:rPr>
            </w:pPr>
            <w:r w:rsidRPr="00A21161">
              <w:rPr>
                <w:sz w:val="18"/>
                <w:szCs w:val="18"/>
                <w:lang w:val="en-CA"/>
              </w:rPr>
              <w:t>131,000</w:t>
            </w:r>
          </w:p>
        </w:tc>
        <w:tc>
          <w:tcPr>
            <w:tcW w:w="0" w:type="auto"/>
            <w:shd w:val="clear" w:color="auto" w:fill="auto"/>
          </w:tcPr>
          <w:p w:rsidR="00807BB6" w:rsidRPr="00A21161" w:rsidRDefault="00807BB6" w:rsidP="00807BB6">
            <w:pPr>
              <w:spacing w:after="60"/>
              <w:jc w:val="right"/>
              <w:rPr>
                <w:sz w:val="18"/>
                <w:szCs w:val="18"/>
                <w:lang w:val="en-CA"/>
              </w:rPr>
            </w:pPr>
            <w:r w:rsidRPr="00A21161">
              <w:rPr>
                <w:sz w:val="18"/>
                <w:szCs w:val="18"/>
                <w:lang w:val="en-CA"/>
              </w:rPr>
              <w:t>75,000</w:t>
            </w:r>
          </w:p>
        </w:tc>
        <w:tc>
          <w:tcPr>
            <w:tcW w:w="0" w:type="auto"/>
            <w:shd w:val="clear" w:color="auto" w:fill="auto"/>
          </w:tcPr>
          <w:p w:rsidR="00807BB6" w:rsidRPr="00A21161" w:rsidRDefault="00807BB6" w:rsidP="00807BB6">
            <w:pPr>
              <w:spacing w:after="60"/>
              <w:jc w:val="right"/>
              <w:rPr>
                <w:sz w:val="18"/>
                <w:szCs w:val="18"/>
                <w:lang w:val="en-CA"/>
              </w:rPr>
            </w:pPr>
            <w:r w:rsidRPr="00A21161">
              <w:rPr>
                <w:sz w:val="18"/>
                <w:szCs w:val="18"/>
                <w:lang w:val="en-CA"/>
              </w:rPr>
              <w:t>75,000</w:t>
            </w:r>
          </w:p>
        </w:tc>
        <w:tc>
          <w:tcPr>
            <w:tcW w:w="0" w:type="auto"/>
            <w:shd w:val="clear" w:color="auto" w:fill="auto"/>
          </w:tcPr>
          <w:p w:rsidR="00807BB6" w:rsidRPr="00A21161" w:rsidRDefault="00807BB6" w:rsidP="00807BB6">
            <w:pPr>
              <w:spacing w:after="60"/>
              <w:jc w:val="right"/>
              <w:rPr>
                <w:sz w:val="18"/>
                <w:szCs w:val="18"/>
                <w:lang w:val="en-CA"/>
              </w:rPr>
            </w:pPr>
            <w:r w:rsidRPr="00A21161">
              <w:rPr>
                <w:sz w:val="18"/>
                <w:szCs w:val="18"/>
                <w:lang w:val="en-CA"/>
              </w:rPr>
              <w:t>75,000</w:t>
            </w:r>
          </w:p>
        </w:tc>
        <w:tc>
          <w:tcPr>
            <w:tcW w:w="896" w:type="dxa"/>
            <w:shd w:val="clear" w:color="auto" w:fill="auto"/>
          </w:tcPr>
          <w:p w:rsidR="00807BB6" w:rsidRPr="00A21161" w:rsidRDefault="00807BB6" w:rsidP="00807BB6">
            <w:pPr>
              <w:spacing w:after="60"/>
              <w:jc w:val="right"/>
              <w:rPr>
                <w:sz w:val="18"/>
                <w:szCs w:val="18"/>
                <w:lang w:val="en-CA"/>
              </w:rPr>
            </w:pPr>
            <w:r w:rsidRPr="00A21161">
              <w:rPr>
                <w:sz w:val="18"/>
                <w:szCs w:val="18"/>
                <w:lang w:val="en-CA"/>
              </w:rPr>
              <w:t>1,166,955</w:t>
            </w:r>
          </w:p>
        </w:tc>
      </w:tr>
      <w:tr w:rsidR="00807BB6" w:rsidRPr="00A21161" w:rsidTr="00551ABA">
        <w:trPr>
          <w:jc w:val="center"/>
        </w:trPr>
        <w:tc>
          <w:tcPr>
            <w:tcW w:w="759" w:type="dxa"/>
            <w:vMerge/>
            <w:shd w:val="clear" w:color="auto" w:fill="auto"/>
          </w:tcPr>
          <w:p w:rsidR="00807BB6" w:rsidRPr="00A21161" w:rsidRDefault="00807BB6" w:rsidP="00807BB6">
            <w:pPr>
              <w:bidi/>
              <w:spacing w:after="60"/>
              <w:jc w:val="center"/>
              <w:rPr>
                <w:sz w:val="18"/>
                <w:szCs w:val="18"/>
                <w:lang w:val="en-CA"/>
              </w:rPr>
            </w:pPr>
          </w:p>
        </w:tc>
        <w:tc>
          <w:tcPr>
            <w:tcW w:w="0" w:type="auto"/>
            <w:vMerge/>
            <w:shd w:val="clear" w:color="auto" w:fill="auto"/>
          </w:tcPr>
          <w:p w:rsidR="00807BB6" w:rsidRPr="00A21161" w:rsidRDefault="00807BB6" w:rsidP="00807BB6">
            <w:pPr>
              <w:bidi/>
              <w:spacing w:after="60"/>
              <w:jc w:val="center"/>
              <w:rPr>
                <w:sz w:val="18"/>
                <w:szCs w:val="18"/>
                <w:lang w:val="en-CA"/>
              </w:rPr>
            </w:pPr>
          </w:p>
        </w:tc>
        <w:tc>
          <w:tcPr>
            <w:tcW w:w="0" w:type="auto"/>
            <w:shd w:val="clear" w:color="auto" w:fill="auto"/>
          </w:tcPr>
          <w:p w:rsidR="00807BB6" w:rsidRPr="00A21161" w:rsidRDefault="00807BB6" w:rsidP="00807BB6">
            <w:pPr>
              <w:bidi/>
              <w:spacing w:after="60"/>
              <w:jc w:val="left"/>
              <w:rPr>
                <w:sz w:val="18"/>
                <w:szCs w:val="18"/>
                <w:lang w:val="en-CA"/>
              </w:rPr>
            </w:pPr>
            <w:r w:rsidRPr="00A21161">
              <w:rPr>
                <w:rFonts w:hint="cs"/>
                <w:sz w:val="18"/>
                <w:szCs w:val="18"/>
                <w:rtl/>
                <w:lang w:val="en-US"/>
              </w:rPr>
              <w:t>تكاليف الدعم</w:t>
            </w:r>
          </w:p>
        </w:tc>
        <w:tc>
          <w:tcPr>
            <w:tcW w:w="0" w:type="auto"/>
            <w:shd w:val="clear" w:color="auto" w:fill="auto"/>
          </w:tcPr>
          <w:p w:rsidR="00807BB6" w:rsidRPr="00A21161" w:rsidRDefault="00807BB6" w:rsidP="00807BB6">
            <w:pPr>
              <w:spacing w:after="60"/>
              <w:jc w:val="right"/>
              <w:rPr>
                <w:sz w:val="18"/>
                <w:szCs w:val="18"/>
                <w:lang w:val="en-CA"/>
              </w:rPr>
            </w:pPr>
            <w:r w:rsidRPr="00A21161">
              <w:rPr>
                <w:sz w:val="18"/>
                <w:szCs w:val="18"/>
                <w:lang w:val="en-CA"/>
              </w:rPr>
              <w:t>1,125</w:t>
            </w:r>
          </w:p>
        </w:tc>
        <w:tc>
          <w:tcPr>
            <w:tcW w:w="0" w:type="auto"/>
            <w:shd w:val="clear" w:color="auto" w:fill="auto"/>
          </w:tcPr>
          <w:p w:rsidR="00807BB6" w:rsidRPr="00A21161" w:rsidRDefault="00807BB6" w:rsidP="00807BB6">
            <w:pPr>
              <w:spacing w:after="60"/>
              <w:jc w:val="right"/>
              <w:rPr>
                <w:sz w:val="18"/>
                <w:szCs w:val="18"/>
                <w:lang w:val="en-CA"/>
              </w:rPr>
            </w:pPr>
            <w:r w:rsidRPr="00A21161">
              <w:rPr>
                <w:sz w:val="18"/>
                <w:szCs w:val="18"/>
                <w:lang w:val="en-CA"/>
              </w:rPr>
              <w:t>8,025</w:t>
            </w:r>
          </w:p>
        </w:tc>
        <w:tc>
          <w:tcPr>
            <w:tcW w:w="0" w:type="auto"/>
            <w:shd w:val="clear" w:color="auto" w:fill="auto"/>
          </w:tcPr>
          <w:p w:rsidR="00807BB6" w:rsidRPr="00A21161" w:rsidRDefault="00807BB6" w:rsidP="00807BB6">
            <w:pPr>
              <w:spacing w:after="60"/>
              <w:jc w:val="right"/>
              <w:rPr>
                <w:sz w:val="18"/>
                <w:szCs w:val="18"/>
                <w:lang w:val="en-CA"/>
              </w:rPr>
            </w:pPr>
            <w:r w:rsidRPr="00A21161">
              <w:rPr>
                <w:sz w:val="18"/>
                <w:szCs w:val="18"/>
                <w:lang w:val="en-CA"/>
              </w:rPr>
              <w:t>22,122</w:t>
            </w:r>
          </w:p>
        </w:tc>
        <w:tc>
          <w:tcPr>
            <w:tcW w:w="0" w:type="auto"/>
            <w:shd w:val="clear" w:color="auto" w:fill="auto"/>
          </w:tcPr>
          <w:p w:rsidR="00807BB6" w:rsidRPr="00A21161" w:rsidRDefault="00807BB6" w:rsidP="00807BB6">
            <w:pPr>
              <w:spacing w:after="60"/>
              <w:jc w:val="right"/>
              <w:rPr>
                <w:sz w:val="18"/>
                <w:szCs w:val="18"/>
                <w:lang w:val="en-CA"/>
              </w:rPr>
            </w:pPr>
            <w:r w:rsidRPr="00A21161">
              <w:rPr>
                <w:sz w:val="18"/>
                <w:szCs w:val="18"/>
                <w:lang w:val="en-CA"/>
              </w:rPr>
              <w:t>11,100</w:t>
            </w:r>
          </w:p>
        </w:tc>
        <w:tc>
          <w:tcPr>
            <w:tcW w:w="0" w:type="auto"/>
            <w:shd w:val="clear" w:color="auto" w:fill="auto"/>
          </w:tcPr>
          <w:p w:rsidR="00807BB6" w:rsidRPr="00A21161" w:rsidRDefault="00807BB6" w:rsidP="00807BB6">
            <w:pPr>
              <w:spacing w:after="60"/>
              <w:jc w:val="right"/>
              <w:rPr>
                <w:sz w:val="18"/>
                <w:szCs w:val="18"/>
                <w:lang w:val="en-CA"/>
              </w:rPr>
            </w:pPr>
            <w:r w:rsidRPr="00A21161">
              <w:rPr>
                <w:sz w:val="18"/>
                <w:szCs w:val="18"/>
                <w:lang w:val="en-CA"/>
              </w:rPr>
              <w:t>6,150</w:t>
            </w:r>
          </w:p>
        </w:tc>
        <w:tc>
          <w:tcPr>
            <w:tcW w:w="0" w:type="auto"/>
            <w:shd w:val="clear" w:color="auto" w:fill="auto"/>
          </w:tcPr>
          <w:p w:rsidR="00807BB6" w:rsidRPr="00A21161" w:rsidRDefault="00807BB6" w:rsidP="00807BB6">
            <w:pPr>
              <w:spacing w:after="60"/>
              <w:jc w:val="right"/>
              <w:rPr>
                <w:sz w:val="18"/>
                <w:szCs w:val="18"/>
                <w:lang w:val="en-CA"/>
              </w:rPr>
            </w:pPr>
            <w:r w:rsidRPr="00A21161">
              <w:rPr>
                <w:sz w:val="18"/>
                <w:szCs w:val="18"/>
                <w:lang w:val="en-CA"/>
              </w:rPr>
              <w:t>6,150</w:t>
            </w:r>
          </w:p>
        </w:tc>
        <w:tc>
          <w:tcPr>
            <w:tcW w:w="0" w:type="auto"/>
            <w:shd w:val="clear" w:color="auto" w:fill="auto"/>
          </w:tcPr>
          <w:p w:rsidR="00807BB6" w:rsidRPr="00A21161" w:rsidRDefault="00807BB6" w:rsidP="00807BB6">
            <w:pPr>
              <w:spacing w:after="60"/>
              <w:jc w:val="right"/>
              <w:rPr>
                <w:sz w:val="18"/>
                <w:szCs w:val="18"/>
                <w:lang w:val="en-CA"/>
              </w:rPr>
            </w:pPr>
            <w:r w:rsidRPr="00A21161">
              <w:rPr>
                <w:sz w:val="18"/>
                <w:szCs w:val="18"/>
                <w:lang w:val="en-CA"/>
              </w:rPr>
              <w:t>6,150</w:t>
            </w:r>
          </w:p>
        </w:tc>
        <w:tc>
          <w:tcPr>
            <w:tcW w:w="0" w:type="auto"/>
            <w:shd w:val="clear" w:color="auto" w:fill="auto"/>
          </w:tcPr>
          <w:p w:rsidR="00807BB6" w:rsidRPr="00A21161" w:rsidRDefault="00807BB6" w:rsidP="00807BB6">
            <w:pPr>
              <w:spacing w:after="60"/>
              <w:jc w:val="right"/>
              <w:rPr>
                <w:sz w:val="18"/>
                <w:szCs w:val="18"/>
                <w:lang w:val="en-CA"/>
              </w:rPr>
            </w:pPr>
            <w:r w:rsidRPr="00A21161">
              <w:rPr>
                <w:sz w:val="18"/>
                <w:szCs w:val="18"/>
                <w:lang w:val="en-CA"/>
              </w:rPr>
              <w:t>9,825</w:t>
            </w:r>
          </w:p>
        </w:tc>
        <w:tc>
          <w:tcPr>
            <w:tcW w:w="0" w:type="auto"/>
            <w:shd w:val="clear" w:color="auto" w:fill="auto"/>
          </w:tcPr>
          <w:p w:rsidR="00807BB6" w:rsidRPr="00A21161" w:rsidRDefault="00807BB6" w:rsidP="00807BB6">
            <w:pPr>
              <w:spacing w:after="60"/>
              <w:jc w:val="right"/>
              <w:rPr>
                <w:sz w:val="18"/>
                <w:szCs w:val="18"/>
                <w:lang w:val="en-CA"/>
              </w:rPr>
            </w:pPr>
            <w:r w:rsidRPr="00A21161">
              <w:rPr>
                <w:sz w:val="18"/>
                <w:szCs w:val="18"/>
                <w:lang w:val="en-CA"/>
              </w:rPr>
              <w:t>5,625</w:t>
            </w:r>
          </w:p>
        </w:tc>
        <w:tc>
          <w:tcPr>
            <w:tcW w:w="0" w:type="auto"/>
            <w:shd w:val="clear" w:color="auto" w:fill="auto"/>
          </w:tcPr>
          <w:p w:rsidR="00807BB6" w:rsidRPr="00A21161" w:rsidRDefault="00807BB6" w:rsidP="00807BB6">
            <w:pPr>
              <w:spacing w:after="60"/>
              <w:jc w:val="right"/>
              <w:rPr>
                <w:sz w:val="18"/>
                <w:szCs w:val="18"/>
                <w:lang w:val="en-CA"/>
              </w:rPr>
            </w:pPr>
            <w:r w:rsidRPr="00A21161">
              <w:rPr>
                <w:sz w:val="18"/>
                <w:szCs w:val="18"/>
                <w:lang w:val="en-CA"/>
              </w:rPr>
              <w:t>5,625</w:t>
            </w:r>
          </w:p>
        </w:tc>
        <w:tc>
          <w:tcPr>
            <w:tcW w:w="0" w:type="auto"/>
            <w:shd w:val="clear" w:color="auto" w:fill="auto"/>
          </w:tcPr>
          <w:p w:rsidR="00807BB6" w:rsidRPr="00A21161" w:rsidRDefault="00807BB6" w:rsidP="00807BB6">
            <w:pPr>
              <w:spacing w:after="60"/>
              <w:jc w:val="right"/>
              <w:rPr>
                <w:sz w:val="18"/>
                <w:szCs w:val="18"/>
                <w:lang w:val="en-CA"/>
              </w:rPr>
            </w:pPr>
            <w:r w:rsidRPr="00A21161">
              <w:rPr>
                <w:sz w:val="18"/>
                <w:szCs w:val="18"/>
                <w:lang w:val="en-CA"/>
              </w:rPr>
              <w:t>5,625</w:t>
            </w:r>
          </w:p>
        </w:tc>
        <w:tc>
          <w:tcPr>
            <w:tcW w:w="896" w:type="dxa"/>
            <w:shd w:val="clear" w:color="auto" w:fill="auto"/>
          </w:tcPr>
          <w:p w:rsidR="00807BB6" w:rsidRPr="00A21161" w:rsidRDefault="00807BB6" w:rsidP="00807BB6">
            <w:pPr>
              <w:spacing w:after="60"/>
              <w:jc w:val="right"/>
              <w:rPr>
                <w:sz w:val="18"/>
                <w:szCs w:val="18"/>
                <w:lang w:val="en-CA"/>
              </w:rPr>
            </w:pPr>
            <w:r w:rsidRPr="00A21161">
              <w:rPr>
                <w:sz w:val="18"/>
                <w:szCs w:val="18"/>
                <w:lang w:val="en-CA"/>
              </w:rPr>
              <w:t>87,522</w:t>
            </w:r>
          </w:p>
        </w:tc>
      </w:tr>
      <w:tr w:rsidR="00807BB6" w:rsidRPr="00A21161" w:rsidTr="00551ABA">
        <w:trPr>
          <w:jc w:val="center"/>
        </w:trPr>
        <w:tc>
          <w:tcPr>
            <w:tcW w:w="1320" w:type="dxa"/>
            <w:gridSpan w:val="2"/>
            <w:vMerge w:val="restart"/>
            <w:shd w:val="clear" w:color="auto" w:fill="auto"/>
          </w:tcPr>
          <w:p w:rsidR="00807BB6" w:rsidRPr="00A21161" w:rsidRDefault="004A5C58" w:rsidP="00807BB6">
            <w:pPr>
              <w:bidi/>
              <w:spacing w:after="60"/>
              <w:jc w:val="left"/>
              <w:rPr>
                <w:sz w:val="18"/>
                <w:szCs w:val="18"/>
                <w:lang w:val="en-CA"/>
              </w:rPr>
            </w:pPr>
            <w:r w:rsidRPr="00A21161">
              <w:rPr>
                <w:rFonts w:hint="cs"/>
                <w:sz w:val="18"/>
                <w:szCs w:val="18"/>
                <w:rtl/>
                <w:lang w:val="en-CA" w:bidi="ar-EG"/>
              </w:rPr>
              <w:t>المبالغ التي وافقت عليها اللجنة التنفيذية</w:t>
            </w:r>
            <w:r w:rsidR="00807BB6" w:rsidRPr="00A21161">
              <w:rPr>
                <w:rFonts w:hint="cs"/>
                <w:sz w:val="18"/>
                <w:szCs w:val="18"/>
                <w:rtl/>
                <w:lang w:val="en-CA"/>
              </w:rPr>
              <w:t xml:space="preserve"> (بالدولار الأمريكي)</w:t>
            </w:r>
          </w:p>
        </w:tc>
        <w:tc>
          <w:tcPr>
            <w:tcW w:w="0" w:type="auto"/>
            <w:shd w:val="clear" w:color="auto" w:fill="auto"/>
          </w:tcPr>
          <w:p w:rsidR="00807BB6" w:rsidRPr="00A21161" w:rsidRDefault="00807BB6" w:rsidP="00807BB6">
            <w:pPr>
              <w:bidi/>
              <w:spacing w:after="60"/>
              <w:jc w:val="left"/>
              <w:rPr>
                <w:sz w:val="18"/>
                <w:szCs w:val="18"/>
                <w:lang w:val="en-CA"/>
              </w:rPr>
            </w:pPr>
            <w:r w:rsidRPr="00A21161">
              <w:rPr>
                <w:rFonts w:hint="cs"/>
                <w:sz w:val="18"/>
                <w:szCs w:val="18"/>
                <w:rtl/>
                <w:lang w:val="en-CA"/>
              </w:rPr>
              <w:t>تكاليف المشروع</w:t>
            </w:r>
          </w:p>
        </w:tc>
        <w:tc>
          <w:tcPr>
            <w:tcW w:w="0" w:type="auto"/>
            <w:shd w:val="clear" w:color="auto" w:fill="auto"/>
          </w:tcPr>
          <w:p w:rsidR="00807BB6" w:rsidRPr="00A21161" w:rsidRDefault="00807BB6" w:rsidP="00AB0D69">
            <w:pPr>
              <w:spacing w:after="60"/>
              <w:jc w:val="right"/>
              <w:rPr>
                <w:sz w:val="18"/>
                <w:szCs w:val="18"/>
                <w:lang w:val="en-CA"/>
              </w:rPr>
            </w:pPr>
            <w:r w:rsidRPr="00A21161">
              <w:rPr>
                <w:sz w:val="18"/>
                <w:szCs w:val="18"/>
                <w:lang w:val="en-CA"/>
              </w:rPr>
              <w:t>15,000</w:t>
            </w:r>
          </w:p>
        </w:tc>
        <w:tc>
          <w:tcPr>
            <w:tcW w:w="0" w:type="auto"/>
            <w:shd w:val="clear" w:color="auto" w:fill="auto"/>
          </w:tcPr>
          <w:p w:rsidR="00807BB6" w:rsidRPr="00A21161" w:rsidRDefault="00807BB6" w:rsidP="00AB0D69">
            <w:pPr>
              <w:spacing w:after="60"/>
              <w:jc w:val="right"/>
              <w:rPr>
                <w:sz w:val="18"/>
                <w:szCs w:val="18"/>
                <w:lang w:val="en-CA"/>
              </w:rPr>
            </w:pPr>
            <w:r w:rsidRPr="00A21161">
              <w:rPr>
                <w:sz w:val="18"/>
                <w:szCs w:val="18"/>
                <w:lang w:val="en-CA"/>
              </w:rPr>
              <w:t>107,000</w:t>
            </w:r>
          </w:p>
        </w:tc>
        <w:tc>
          <w:tcPr>
            <w:tcW w:w="0" w:type="auto"/>
            <w:shd w:val="clear" w:color="auto" w:fill="auto"/>
          </w:tcPr>
          <w:p w:rsidR="00807BB6" w:rsidRPr="00A21161" w:rsidRDefault="00807BB6" w:rsidP="00AB0D69">
            <w:pPr>
              <w:spacing w:after="60"/>
              <w:jc w:val="right"/>
              <w:rPr>
                <w:sz w:val="18"/>
                <w:szCs w:val="18"/>
                <w:lang w:val="en-CA"/>
              </w:rPr>
            </w:pPr>
            <w:r w:rsidRPr="00A21161">
              <w:rPr>
                <w:sz w:val="18"/>
                <w:szCs w:val="18"/>
                <w:lang w:val="en-CA"/>
              </w:rPr>
              <w:t>294,955</w:t>
            </w:r>
          </w:p>
        </w:tc>
        <w:tc>
          <w:tcPr>
            <w:tcW w:w="0" w:type="auto"/>
            <w:shd w:val="clear" w:color="auto" w:fill="auto"/>
          </w:tcPr>
          <w:p w:rsidR="00807BB6" w:rsidRPr="00A21161" w:rsidRDefault="00807BB6" w:rsidP="00AB0D69">
            <w:pPr>
              <w:spacing w:after="60"/>
              <w:jc w:val="right"/>
              <w:rPr>
                <w:sz w:val="18"/>
                <w:szCs w:val="18"/>
                <w:lang w:val="en-CA"/>
              </w:rPr>
            </w:pPr>
            <w:r w:rsidRPr="00A21161">
              <w:rPr>
                <w:sz w:val="18"/>
                <w:szCs w:val="18"/>
                <w:lang w:val="en-CA"/>
              </w:rPr>
              <w:t>148,000</w:t>
            </w:r>
          </w:p>
        </w:tc>
        <w:tc>
          <w:tcPr>
            <w:tcW w:w="0" w:type="auto"/>
            <w:shd w:val="clear" w:color="auto" w:fill="auto"/>
          </w:tcPr>
          <w:p w:rsidR="00807BB6" w:rsidRPr="00A21161" w:rsidRDefault="00807BB6" w:rsidP="00AB0D69">
            <w:pPr>
              <w:spacing w:after="60"/>
              <w:jc w:val="right"/>
              <w:rPr>
                <w:sz w:val="18"/>
                <w:szCs w:val="18"/>
                <w:lang w:val="en-CA"/>
              </w:rPr>
            </w:pPr>
            <w:r w:rsidRPr="00A21161">
              <w:rPr>
                <w:sz w:val="18"/>
                <w:szCs w:val="18"/>
                <w:lang w:val="en-CA"/>
              </w:rPr>
              <w:t>82,000</w:t>
            </w:r>
          </w:p>
        </w:tc>
        <w:tc>
          <w:tcPr>
            <w:tcW w:w="0" w:type="auto"/>
            <w:shd w:val="clear" w:color="auto" w:fill="auto"/>
          </w:tcPr>
          <w:p w:rsidR="00807BB6" w:rsidRPr="00A21161" w:rsidRDefault="00807BB6" w:rsidP="00AB0D69">
            <w:pPr>
              <w:spacing w:after="60"/>
              <w:jc w:val="right"/>
              <w:rPr>
                <w:sz w:val="18"/>
                <w:szCs w:val="18"/>
                <w:lang w:val="en-CA"/>
              </w:rPr>
            </w:pPr>
            <w:r w:rsidRPr="00A21161">
              <w:rPr>
                <w:sz w:val="18"/>
                <w:szCs w:val="18"/>
                <w:lang w:val="en-CA"/>
              </w:rPr>
              <w:t>82,000</w:t>
            </w:r>
          </w:p>
        </w:tc>
        <w:tc>
          <w:tcPr>
            <w:tcW w:w="0" w:type="auto"/>
            <w:shd w:val="clear" w:color="auto" w:fill="auto"/>
          </w:tcPr>
          <w:p w:rsidR="00807BB6" w:rsidRPr="00A21161" w:rsidRDefault="00807BB6" w:rsidP="00AB0D69">
            <w:pPr>
              <w:spacing w:after="60"/>
              <w:jc w:val="right"/>
              <w:rPr>
                <w:sz w:val="18"/>
                <w:szCs w:val="18"/>
                <w:lang w:val="en-CA"/>
              </w:rPr>
            </w:pPr>
            <w:r w:rsidRPr="00A21161">
              <w:rPr>
                <w:sz w:val="18"/>
                <w:szCs w:val="18"/>
                <w:lang w:val="en-CA"/>
              </w:rPr>
              <w:t>0</w:t>
            </w:r>
          </w:p>
        </w:tc>
        <w:tc>
          <w:tcPr>
            <w:tcW w:w="0" w:type="auto"/>
            <w:shd w:val="clear" w:color="auto" w:fill="auto"/>
          </w:tcPr>
          <w:p w:rsidR="00807BB6" w:rsidRPr="00A21161" w:rsidRDefault="00807BB6" w:rsidP="00AB0D69">
            <w:pPr>
              <w:spacing w:after="60"/>
              <w:jc w:val="right"/>
              <w:rPr>
                <w:sz w:val="18"/>
                <w:szCs w:val="18"/>
                <w:lang w:val="en-CA"/>
              </w:rPr>
            </w:pPr>
            <w:r w:rsidRPr="00A21161">
              <w:rPr>
                <w:sz w:val="18"/>
                <w:szCs w:val="18"/>
                <w:lang w:val="en-CA"/>
              </w:rPr>
              <w:t>82,000</w:t>
            </w:r>
          </w:p>
        </w:tc>
        <w:tc>
          <w:tcPr>
            <w:tcW w:w="0" w:type="auto"/>
            <w:shd w:val="clear" w:color="auto" w:fill="auto"/>
          </w:tcPr>
          <w:p w:rsidR="00807BB6" w:rsidRPr="00A21161" w:rsidRDefault="00807BB6" w:rsidP="00AB0D69">
            <w:pPr>
              <w:spacing w:after="60"/>
              <w:jc w:val="right"/>
              <w:rPr>
                <w:sz w:val="18"/>
                <w:szCs w:val="18"/>
                <w:lang w:val="en-CA"/>
              </w:rPr>
            </w:pPr>
            <w:r w:rsidRPr="00A21161">
              <w:rPr>
                <w:sz w:val="18"/>
                <w:szCs w:val="18"/>
                <w:lang w:val="en-CA"/>
              </w:rPr>
              <w:t>101,000*</w:t>
            </w:r>
          </w:p>
        </w:tc>
        <w:tc>
          <w:tcPr>
            <w:tcW w:w="0" w:type="auto"/>
            <w:shd w:val="clear" w:color="auto" w:fill="auto"/>
          </w:tcPr>
          <w:p w:rsidR="00807BB6" w:rsidRPr="00A21161" w:rsidRDefault="00807BB6" w:rsidP="00AB0D69">
            <w:pPr>
              <w:spacing w:after="60"/>
              <w:jc w:val="right"/>
              <w:rPr>
                <w:sz w:val="18"/>
                <w:szCs w:val="18"/>
                <w:lang w:val="en-CA"/>
              </w:rPr>
            </w:pPr>
            <w:r w:rsidRPr="00A21161">
              <w:rPr>
                <w:sz w:val="18"/>
                <w:szCs w:val="18"/>
                <w:lang w:val="en-CA"/>
              </w:rPr>
              <w:t>0</w:t>
            </w:r>
          </w:p>
        </w:tc>
        <w:tc>
          <w:tcPr>
            <w:tcW w:w="0" w:type="auto"/>
            <w:shd w:val="clear" w:color="auto" w:fill="auto"/>
          </w:tcPr>
          <w:p w:rsidR="00807BB6" w:rsidRPr="00A21161" w:rsidRDefault="00807BB6" w:rsidP="00AB0D69">
            <w:pPr>
              <w:spacing w:after="60"/>
              <w:jc w:val="right"/>
              <w:rPr>
                <w:sz w:val="18"/>
                <w:szCs w:val="18"/>
                <w:lang w:val="en-CA"/>
              </w:rPr>
            </w:pPr>
            <w:r w:rsidRPr="00A21161">
              <w:rPr>
                <w:sz w:val="18"/>
                <w:szCs w:val="18"/>
                <w:lang w:val="en-CA"/>
              </w:rPr>
              <w:t>0</w:t>
            </w:r>
          </w:p>
        </w:tc>
        <w:tc>
          <w:tcPr>
            <w:tcW w:w="896" w:type="dxa"/>
            <w:shd w:val="clear" w:color="auto" w:fill="auto"/>
          </w:tcPr>
          <w:p w:rsidR="00807BB6" w:rsidRPr="00A21161" w:rsidRDefault="004D7426" w:rsidP="00AB0D69">
            <w:pPr>
              <w:spacing w:after="60"/>
              <w:jc w:val="right"/>
              <w:rPr>
                <w:sz w:val="18"/>
                <w:szCs w:val="18"/>
                <w:lang w:val="en-CA"/>
              </w:rPr>
            </w:pPr>
            <w:r w:rsidRPr="00A21161">
              <w:rPr>
                <w:sz w:val="18"/>
                <w:szCs w:val="18"/>
                <w:lang w:val="en-CA"/>
              </w:rPr>
              <w:t>911,955</w:t>
            </w:r>
          </w:p>
        </w:tc>
      </w:tr>
      <w:tr w:rsidR="00807BB6" w:rsidRPr="00A21161" w:rsidTr="00551ABA">
        <w:trPr>
          <w:jc w:val="center"/>
        </w:trPr>
        <w:tc>
          <w:tcPr>
            <w:tcW w:w="1320" w:type="dxa"/>
            <w:gridSpan w:val="2"/>
            <w:vMerge/>
            <w:shd w:val="clear" w:color="auto" w:fill="auto"/>
          </w:tcPr>
          <w:p w:rsidR="00807BB6" w:rsidRPr="00A21161" w:rsidRDefault="00807BB6" w:rsidP="00807BB6">
            <w:pPr>
              <w:bidi/>
              <w:spacing w:after="60"/>
              <w:jc w:val="center"/>
              <w:rPr>
                <w:sz w:val="18"/>
                <w:szCs w:val="18"/>
                <w:lang w:val="en-CA"/>
              </w:rPr>
            </w:pPr>
          </w:p>
        </w:tc>
        <w:tc>
          <w:tcPr>
            <w:tcW w:w="0" w:type="auto"/>
            <w:shd w:val="clear" w:color="auto" w:fill="auto"/>
          </w:tcPr>
          <w:p w:rsidR="00807BB6" w:rsidRPr="00A21161" w:rsidRDefault="00551ABA" w:rsidP="00807BB6">
            <w:pPr>
              <w:bidi/>
              <w:spacing w:after="60"/>
              <w:jc w:val="left"/>
              <w:rPr>
                <w:sz w:val="18"/>
                <w:szCs w:val="18"/>
                <w:lang w:val="en-CA"/>
              </w:rPr>
            </w:pPr>
            <w:r w:rsidRPr="00A21161">
              <w:rPr>
                <w:rFonts w:hint="cs"/>
                <w:sz w:val="18"/>
                <w:szCs w:val="18"/>
                <w:rtl/>
                <w:lang w:val="en-CA"/>
              </w:rPr>
              <w:t>تكاليف الدعم</w:t>
            </w:r>
          </w:p>
        </w:tc>
        <w:tc>
          <w:tcPr>
            <w:tcW w:w="0" w:type="auto"/>
            <w:shd w:val="clear" w:color="auto" w:fill="auto"/>
          </w:tcPr>
          <w:p w:rsidR="00807BB6" w:rsidRPr="00A21161" w:rsidRDefault="00807BB6" w:rsidP="00AB0D69">
            <w:pPr>
              <w:spacing w:after="60"/>
              <w:jc w:val="right"/>
              <w:rPr>
                <w:sz w:val="18"/>
                <w:szCs w:val="18"/>
                <w:lang w:val="en-CA"/>
              </w:rPr>
            </w:pPr>
            <w:r w:rsidRPr="00A21161">
              <w:rPr>
                <w:sz w:val="18"/>
                <w:szCs w:val="18"/>
                <w:lang w:val="en-CA"/>
              </w:rPr>
              <w:t>1,125</w:t>
            </w:r>
          </w:p>
        </w:tc>
        <w:tc>
          <w:tcPr>
            <w:tcW w:w="0" w:type="auto"/>
            <w:shd w:val="clear" w:color="auto" w:fill="auto"/>
          </w:tcPr>
          <w:p w:rsidR="00807BB6" w:rsidRPr="00A21161" w:rsidRDefault="00807BB6" w:rsidP="00AB0D69">
            <w:pPr>
              <w:spacing w:after="60"/>
              <w:jc w:val="right"/>
              <w:rPr>
                <w:sz w:val="18"/>
                <w:szCs w:val="18"/>
                <w:lang w:val="en-CA"/>
              </w:rPr>
            </w:pPr>
            <w:r w:rsidRPr="00A21161">
              <w:rPr>
                <w:sz w:val="18"/>
                <w:szCs w:val="18"/>
                <w:lang w:val="en-CA"/>
              </w:rPr>
              <w:t>8,025</w:t>
            </w:r>
          </w:p>
        </w:tc>
        <w:tc>
          <w:tcPr>
            <w:tcW w:w="0" w:type="auto"/>
            <w:shd w:val="clear" w:color="auto" w:fill="auto"/>
          </w:tcPr>
          <w:p w:rsidR="00807BB6" w:rsidRPr="00A21161" w:rsidRDefault="00807BB6" w:rsidP="00AB0D69">
            <w:pPr>
              <w:spacing w:after="60"/>
              <w:jc w:val="right"/>
              <w:rPr>
                <w:sz w:val="18"/>
                <w:szCs w:val="18"/>
                <w:lang w:val="en-CA"/>
              </w:rPr>
            </w:pPr>
            <w:r w:rsidRPr="00A21161">
              <w:rPr>
                <w:sz w:val="18"/>
                <w:szCs w:val="18"/>
                <w:lang w:val="en-CA"/>
              </w:rPr>
              <w:t>22,122</w:t>
            </w:r>
          </w:p>
        </w:tc>
        <w:tc>
          <w:tcPr>
            <w:tcW w:w="0" w:type="auto"/>
            <w:shd w:val="clear" w:color="auto" w:fill="auto"/>
          </w:tcPr>
          <w:p w:rsidR="00807BB6" w:rsidRPr="00A21161" w:rsidRDefault="00807BB6" w:rsidP="00AB0D69">
            <w:pPr>
              <w:spacing w:after="60"/>
              <w:jc w:val="right"/>
              <w:rPr>
                <w:sz w:val="18"/>
                <w:szCs w:val="18"/>
                <w:lang w:val="en-CA"/>
              </w:rPr>
            </w:pPr>
            <w:r w:rsidRPr="00A21161">
              <w:rPr>
                <w:sz w:val="18"/>
                <w:szCs w:val="18"/>
                <w:lang w:val="en-CA"/>
              </w:rPr>
              <w:t>11,100</w:t>
            </w:r>
          </w:p>
        </w:tc>
        <w:tc>
          <w:tcPr>
            <w:tcW w:w="0" w:type="auto"/>
            <w:shd w:val="clear" w:color="auto" w:fill="auto"/>
          </w:tcPr>
          <w:p w:rsidR="00807BB6" w:rsidRPr="00A21161" w:rsidRDefault="00807BB6" w:rsidP="00AB0D69">
            <w:pPr>
              <w:spacing w:after="60"/>
              <w:jc w:val="right"/>
              <w:rPr>
                <w:sz w:val="18"/>
                <w:szCs w:val="18"/>
                <w:lang w:val="en-CA"/>
              </w:rPr>
            </w:pPr>
            <w:r w:rsidRPr="00A21161">
              <w:rPr>
                <w:sz w:val="18"/>
                <w:szCs w:val="18"/>
                <w:lang w:val="en-CA"/>
              </w:rPr>
              <w:t>6,150</w:t>
            </w:r>
          </w:p>
        </w:tc>
        <w:tc>
          <w:tcPr>
            <w:tcW w:w="0" w:type="auto"/>
            <w:shd w:val="clear" w:color="auto" w:fill="auto"/>
          </w:tcPr>
          <w:p w:rsidR="00807BB6" w:rsidRPr="00A21161" w:rsidRDefault="00807BB6" w:rsidP="00AB0D69">
            <w:pPr>
              <w:spacing w:after="60"/>
              <w:jc w:val="right"/>
              <w:rPr>
                <w:sz w:val="18"/>
                <w:szCs w:val="18"/>
                <w:lang w:val="en-CA"/>
              </w:rPr>
            </w:pPr>
            <w:r w:rsidRPr="00A21161">
              <w:rPr>
                <w:sz w:val="18"/>
                <w:szCs w:val="18"/>
                <w:lang w:val="en-CA"/>
              </w:rPr>
              <w:t>6,150</w:t>
            </w:r>
          </w:p>
        </w:tc>
        <w:tc>
          <w:tcPr>
            <w:tcW w:w="0" w:type="auto"/>
            <w:shd w:val="clear" w:color="auto" w:fill="auto"/>
          </w:tcPr>
          <w:p w:rsidR="00807BB6" w:rsidRPr="00A21161" w:rsidRDefault="00807BB6" w:rsidP="00AB0D69">
            <w:pPr>
              <w:spacing w:after="60"/>
              <w:jc w:val="right"/>
              <w:rPr>
                <w:sz w:val="18"/>
                <w:szCs w:val="18"/>
                <w:lang w:val="en-CA"/>
              </w:rPr>
            </w:pPr>
            <w:r w:rsidRPr="00A21161">
              <w:rPr>
                <w:sz w:val="18"/>
                <w:szCs w:val="18"/>
                <w:lang w:val="en-CA"/>
              </w:rPr>
              <w:t>0</w:t>
            </w:r>
          </w:p>
        </w:tc>
        <w:tc>
          <w:tcPr>
            <w:tcW w:w="0" w:type="auto"/>
            <w:shd w:val="clear" w:color="auto" w:fill="auto"/>
          </w:tcPr>
          <w:p w:rsidR="00807BB6" w:rsidRPr="00A21161" w:rsidRDefault="00807BB6" w:rsidP="00AB0D69">
            <w:pPr>
              <w:spacing w:after="60"/>
              <w:jc w:val="right"/>
              <w:rPr>
                <w:sz w:val="18"/>
                <w:szCs w:val="18"/>
                <w:lang w:val="en-CA"/>
              </w:rPr>
            </w:pPr>
            <w:r w:rsidRPr="00A21161">
              <w:rPr>
                <w:sz w:val="18"/>
                <w:szCs w:val="18"/>
                <w:lang w:val="en-CA"/>
              </w:rPr>
              <w:t>6,150</w:t>
            </w:r>
          </w:p>
        </w:tc>
        <w:tc>
          <w:tcPr>
            <w:tcW w:w="0" w:type="auto"/>
            <w:shd w:val="clear" w:color="auto" w:fill="auto"/>
          </w:tcPr>
          <w:p w:rsidR="00807BB6" w:rsidRPr="00A21161" w:rsidRDefault="00807BB6" w:rsidP="00AB0D69">
            <w:pPr>
              <w:spacing w:after="60"/>
              <w:jc w:val="right"/>
              <w:rPr>
                <w:sz w:val="18"/>
                <w:szCs w:val="18"/>
                <w:lang w:val="en-CA"/>
              </w:rPr>
            </w:pPr>
            <w:r w:rsidRPr="00A21161">
              <w:rPr>
                <w:sz w:val="18"/>
                <w:szCs w:val="18"/>
                <w:lang w:val="en-CA"/>
              </w:rPr>
              <w:t>7,575*</w:t>
            </w:r>
          </w:p>
        </w:tc>
        <w:tc>
          <w:tcPr>
            <w:tcW w:w="0" w:type="auto"/>
            <w:shd w:val="clear" w:color="auto" w:fill="auto"/>
          </w:tcPr>
          <w:p w:rsidR="00807BB6" w:rsidRPr="00A21161" w:rsidRDefault="00807BB6" w:rsidP="00AB0D69">
            <w:pPr>
              <w:spacing w:after="60"/>
              <w:jc w:val="right"/>
              <w:rPr>
                <w:sz w:val="18"/>
                <w:szCs w:val="18"/>
                <w:lang w:val="en-CA"/>
              </w:rPr>
            </w:pPr>
            <w:r w:rsidRPr="00A21161">
              <w:rPr>
                <w:sz w:val="18"/>
                <w:szCs w:val="18"/>
                <w:lang w:val="en-CA"/>
              </w:rPr>
              <w:t>0</w:t>
            </w:r>
          </w:p>
        </w:tc>
        <w:tc>
          <w:tcPr>
            <w:tcW w:w="0" w:type="auto"/>
            <w:shd w:val="clear" w:color="auto" w:fill="auto"/>
          </w:tcPr>
          <w:p w:rsidR="00807BB6" w:rsidRPr="00A21161" w:rsidRDefault="00807BB6" w:rsidP="00AB0D69">
            <w:pPr>
              <w:spacing w:after="60"/>
              <w:jc w:val="right"/>
              <w:rPr>
                <w:sz w:val="18"/>
                <w:szCs w:val="18"/>
                <w:lang w:val="en-CA"/>
              </w:rPr>
            </w:pPr>
            <w:r w:rsidRPr="00A21161">
              <w:rPr>
                <w:sz w:val="18"/>
                <w:szCs w:val="18"/>
                <w:lang w:val="en-CA"/>
              </w:rPr>
              <w:t>0</w:t>
            </w:r>
          </w:p>
        </w:tc>
        <w:tc>
          <w:tcPr>
            <w:tcW w:w="896" w:type="dxa"/>
            <w:shd w:val="clear" w:color="auto" w:fill="auto"/>
          </w:tcPr>
          <w:p w:rsidR="00807BB6" w:rsidRPr="00A21161" w:rsidRDefault="004D7426" w:rsidP="00AB0D69">
            <w:pPr>
              <w:spacing w:after="60"/>
              <w:jc w:val="right"/>
              <w:rPr>
                <w:sz w:val="18"/>
                <w:szCs w:val="18"/>
                <w:lang w:val="en-CA"/>
              </w:rPr>
            </w:pPr>
            <w:r w:rsidRPr="00A21161">
              <w:rPr>
                <w:sz w:val="18"/>
                <w:szCs w:val="18"/>
                <w:lang w:val="en-CA"/>
              </w:rPr>
              <w:t>68,397</w:t>
            </w:r>
          </w:p>
        </w:tc>
      </w:tr>
      <w:tr w:rsidR="00551ABA" w:rsidRPr="00A21161" w:rsidTr="00551ABA">
        <w:trPr>
          <w:jc w:val="center"/>
        </w:trPr>
        <w:tc>
          <w:tcPr>
            <w:tcW w:w="1320" w:type="dxa"/>
            <w:gridSpan w:val="2"/>
            <w:vMerge w:val="restart"/>
            <w:shd w:val="clear" w:color="auto" w:fill="auto"/>
          </w:tcPr>
          <w:p w:rsidR="00551ABA" w:rsidRPr="00A21161" w:rsidRDefault="00551ABA" w:rsidP="00551ABA">
            <w:pPr>
              <w:bidi/>
              <w:jc w:val="left"/>
              <w:rPr>
                <w:sz w:val="22"/>
                <w:szCs w:val="28"/>
                <w:lang w:val="en-CA"/>
              </w:rPr>
            </w:pPr>
            <w:r w:rsidRPr="00A21161">
              <w:rPr>
                <w:rFonts w:hint="cs"/>
                <w:color w:val="000000" w:themeColor="text1"/>
                <w:sz w:val="18"/>
                <w:szCs w:val="18"/>
                <w:rtl/>
              </w:rPr>
              <w:t xml:space="preserve">إجمالي </w:t>
            </w:r>
            <w:r w:rsidR="004A5C58" w:rsidRPr="00A21161">
              <w:rPr>
                <w:rFonts w:hint="cs"/>
                <w:color w:val="000000" w:themeColor="text1"/>
                <w:sz w:val="18"/>
                <w:szCs w:val="18"/>
                <w:rtl/>
              </w:rPr>
              <w:t>المبالغ</w:t>
            </w:r>
            <w:r w:rsidRPr="00A21161">
              <w:rPr>
                <w:rFonts w:hint="cs"/>
                <w:color w:val="000000" w:themeColor="text1"/>
                <w:sz w:val="18"/>
                <w:szCs w:val="18"/>
                <w:rtl/>
              </w:rPr>
              <w:t xml:space="preserve"> المطلوب</w:t>
            </w:r>
            <w:r w:rsidR="004A5C58" w:rsidRPr="00A21161">
              <w:rPr>
                <w:rFonts w:hint="cs"/>
                <w:color w:val="000000" w:themeColor="text1"/>
                <w:sz w:val="18"/>
                <w:szCs w:val="18"/>
                <w:rtl/>
              </w:rPr>
              <w:t>ة</w:t>
            </w:r>
            <w:r w:rsidRPr="00A21161">
              <w:rPr>
                <w:rFonts w:hint="cs"/>
                <w:color w:val="000000" w:themeColor="text1"/>
                <w:sz w:val="18"/>
                <w:szCs w:val="18"/>
                <w:rtl/>
              </w:rPr>
              <w:t xml:space="preserve"> في هذا الاجتماع (دولار أمريكي)</w:t>
            </w:r>
          </w:p>
        </w:tc>
        <w:tc>
          <w:tcPr>
            <w:tcW w:w="0" w:type="auto"/>
            <w:shd w:val="clear" w:color="auto" w:fill="auto"/>
          </w:tcPr>
          <w:p w:rsidR="00551ABA" w:rsidRPr="00A21161" w:rsidRDefault="00551ABA" w:rsidP="00551ABA">
            <w:pPr>
              <w:bidi/>
              <w:spacing w:after="60"/>
              <w:jc w:val="left"/>
              <w:rPr>
                <w:sz w:val="18"/>
                <w:szCs w:val="18"/>
                <w:lang w:val="en-US"/>
              </w:rPr>
            </w:pPr>
            <w:r w:rsidRPr="00A21161">
              <w:rPr>
                <w:rFonts w:hint="cs"/>
                <w:sz w:val="18"/>
                <w:szCs w:val="18"/>
                <w:rtl/>
                <w:lang w:val="en-US"/>
              </w:rPr>
              <w:t>تكاليف المشروع</w:t>
            </w:r>
          </w:p>
        </w:tc>
        <w:tc>
          <w:tcPr>
            <w:tcW w:w="0" w:type="auto"/>
            <w:shd w:val="clear" w:color="auto" w:fill="auto"/>
          </w:tcPr>
          <w:p w:rsidR="00551ABA" w:rsidRPr="00A21161" w:rsidRDefault="00551ABA" w:rsidP="00551ABA">
            <w:pPr>
              <w:spacing w:after="60"/>
              <w:jc w:val="right"/>
              <w:rPr>
                <w:sz w:val="18"/>
                <w:szCs w:val="18"/>
                <w:lang w:val="en-CA"/>
              </w:rPr>
            </w:pPr>
          </w:p>
        </w:tc>
        <w:tc>
          <w:tcPr>
            <w:tcW w:w="0" w:type="auto"/>
            <w:shd w:val="clear" w:color="auto" w:fill="auto"/>
          </w:tcPr>
          <w:p w:rsidR="00551ABA" w:rsidRPr="00A21161" w:rsidRDefault="00551ABA" w:rsidP="00551ABA">
            <w:pPr>
              <w:spacing w:after="60"/>
              <w:jc w:val="right"/>
              <w:rPr>
                <w:sz w:val="18"/>
                <w:szCs w:val="18"/>
                <w:lang w:val="en-CA"/>
              </w:rPr>
            </w:pPr>
          </w:p>
        </w:tc>
        <w:tc>
          <w:tcPr>
            <w:tcW w:w="0" w:type="auto"/>
            <w:shd w:val="clear" w:color="auto" w:fill="auto"/>
          </w:tcPr>
          <w:p w:rsidR="00551ABA" w:rsidRPr="00A21161" w:rsidRDefault="00551ABA" w:rsidP="00551ABA">
            <w:pPr>
              <w:spacing w:after="60"/>
              <w:jc w:val="right"/>
              <w:rPr>
                <w:sz w:val="18"/>
                <w:szCs w:val="18"/>
                <w:lang w:val="en-CA"/>
              </w:rPr>
            </w:pPr>
          </w:p>
        </w:tc>
        <w:tc>
          <w:tcPr>
            <w:tcW w:w="0" w:type="auto"/>
            <w:shd w:val="clear" w:color="auto" w:fill="auto"/>
          </w:tcPr>
          <w:p w:rsidR="00551ABA" w:rsidRPr="00A21161" w:rsidRDefault="00551ABA" w:rsidP="00551ABA">
            <w:pPr>
              <w:spacing w:after="60"/>
              <w:jc w:val="right"/>
              <w:rPr>
                <w:sz w:val="18"/>
                <w:szCs w:val="18"/>
                <w:lang w:val="en-CA"/>
              </w:rPr>
            </w:pPr>
          </w:p>
        </w:tc>
        <w:tc>
          <w:tcPr>
            <w:tcW w:w="0" w:type="auto"/>
            <w:shd w:val="clear" w:color="auto" w:fill="auto"/>
          </w:tcPr>
          <w:p w:rsidR="00551ABA" w:rsidRPr="00A21161" w:rsidRDefault="00551ABA" w:rsidP="00551ABA">
            <w:pPr>
              <w:spacing w:after="60"/>
              <w:jc w:val="right"/>
              <w:rPr>
                <w:sz w:val="18"/>
                <w:szCs w:val="18"/>
                <w:lang w:val="en-CA"/>
              </w:rPr>
            </w:pPr>
          </w:p>
        </w:tc>
        <w:tc>
          <w:tcPr>
            <w:tcW w:w="0" w:type="auto"/>
            <w:shd w:val="clear" w:color="auto" w:fill="auto"/>
          </w:tcPr>
          <w:p w:rsidR="00551ABA" w:rsidRPr="00A21161" w:rsidRDefault="00551ABA" w:rsidP="00551ABA">
            <w:pPr>
              <w:spacing w:after="60"/>
              <w:jc w:val="right"/>
              <w:rPr>
                <w:sz w:val="18"/>
                <w:szCs w:val="18"/>
                <w:lang w:val="en-CA"/>
              </w:rPr>
            </w:pPr>
          </w:p>
        </w:tc>
        <w:tc>
          <w:tcPr>
            <w:tcW w:w="0" w:type="auto"/>
            <w:shd w:val="clear" w:color="auto" w:fill="auto"/>
          </w:tcPr>
          <w:p w:rsidR="00551ABA" w:rsidRPr="00A21161" w:rsidRDefault="00551ABA" w:rsidP="00551ABA">
            <w:pPr>
              <w:spacing w:after="60"/>
              <w:jc w:val="right"/>
              <w:rPr>
                <w:sz w:val="18"/>
                <w:szCs w:val="18"/>
                <w:lang w:val="en-CA"/>
              </w:rPr>
            </w:pPr>
          </w:p>
        </w:tc>
        <w:tc>
          <w:tcPr>
            <w:tcW w:w="0" w:type="auto"/>
            <w:shd w:val="clear" w:color="auto" w:fill="auto"/>
          </w:tcPr>
          <w:p w:rsidR="00551ABA" w:rsidRPr="00A21161" w:rsidRDefault="00551ABA" w:rsidP="00551ABA">
            <w:pPr>
              <w:spacing w:after="60"/>
              <w:jc w:val="right"/>
              <w:rPr>
                <w:sz w:val="18"/>
                <w:szCs w:val="18"/>
                <w:lang w:val="en-CA"/>
              </w:rPr>
            </w:pPr>
          </w:p>
        </w:tc>
        <w:tc>
          <w:tcPr>
            <w:tcW w:w="0" w:type="auto"/>
            <w:shd w:val="clear" w:color="auto" w:fill="auto"/>
          </w:tcPr>
          <w:p w:rsidR="00551ABA" w:rsidRPr="00A21161" w:rsidRDefault="00551ABA" w:rsidP="00551ABA">
            <w:pPr>
              <w:spacing w:after="60"/>
              <w:jc w:val="right"/>
              <w:rPr>
                <w:sz w:val="18"/>
                <w:szCs w:val="18"/>
                <w:lang w:val="en-CA"/>
              </w:rPr>
            </w:pPr>
          </w:p>
        </w:tc>
        <w:tc>
          <w:tcPr>
            <w:tcW w:w="0" w:type="auto"/>
            <w:shd w:val="clear" w:color="auto" w:fill="auto"/>
          </w:tcPr>
          <w:p w:rsidR="00551ABA" w:rsidRPr="00A21161" w:rsidRDefault="00551ABA" w:rsidP="00551ABA">
            <w:pPr>
              <w:spacing w:after="60"/>
              <w:jc w:val="right"/>
              <w:rPr>
                <w:sz w:val="18"/>
                <w:szCs w:val="18"/>
                <w:lang w:val="en-CA"/>
              </w:rPr>
            </w:pPr>
            <w:r w:rsidRPr="00A21161">
              <w:rPr>
                <w:sz w:val="18"/>
                <w:szCs w:val="18"/>
                <w:lang w:val="en-CA"/>
              </w:rPr>
              <w:t>75,000**</w:t>
            </w:r>
          </w:p>
        </w:tc>
        <w:tc>
          <w:tcPr>
            <w:tcW w:w="0" w:type="auto"/>
            <w:shd w:val="clear" w:color="auto" w:fill="auto"/>
          </w:tcPr>
          <w:p w:rsidR="00551ABA" w:rsidRPr="00A21161" w:rsidRDefault="00551ABA" w:rsidP="00551ABA">
            <w:pPr>
              <w:spacing w:after="60"/>
              <w:jc w:val="right"/>
              <w:rPr>
                <w:sz w:val="18"/>
                <w:szCs w:val="18"/>
                <w:lang w:val="en-CA"/>
              </w:rPr>
            </w:pPr>
          </w:p>
        </w:tc>
        <w:tc>
          <w:tcPr>
            <w:tcW w:w="896" w:type="dxa"/>
            <w:shd w:val="clear" w:color="auto" w:fill="auto"/>
          </w:tcPr>
          <w:p w:rsidR="00551ABA" w:rsidRPr="00A21161" w:rsidRDefault="00551ABA" w:rsidP="00551ABA">
            <w:pPr>
              <w:spacing w:after="60"/>
              <w:jc w:val="right"/>
              <w:rPr>
                <w:sz w:val="18"/>
                <w:szCs w:val="18"/>
                <w:lang w:val="en-CA"/>
              </w:rPr>
            </w:pPr>
            <w:r w:rsidRPr="00A21161">
              <w:rPr>
                <w:sz w:val="18"/>
                <w:szCs w:val="18"/>
                <w:lang w:val="en-CA"/>
              </w:rPr>
              <w:t>75,000</w:t>
            </w:r>
          </w:p>
        </w:tc>
      </w:tr>
      <w:tr w:rsidR="00551ABA" w:rsidRPr="00A21161" w:rsidTr="00551ABA">
        <w:trPr>
          <w:jc w:val="center"/>
        </w:trPr>
        <w:tc>
          <w:tcPr>
            <w:tcW w:w="1320" w:type="dxa"/>
            <w:gridSpan w:val="2"/>
            <w:vMerge/>
            <w:shd w:val="clear" w:color="auto" w:fill="auto"/>
          </w:tcPr>
          <w:p w:rsidR="00551ABA" w:rsidRPr="00A21161" w:rsidRDefault="00551ABA" w:rsidP="00551ABA">
            <w:pPr>
              <w:bidi/>
              <w:spacing w:after="60"/>
              <w:jc w:val="center"/>
              <w:rPr>
                <w:sz w:val="18"/>
                <w:szCs w:val="18"/>
                <w:lang w:val="en-CA"/>
              </w:rPr>
            </w:pPr>
          </w:p>
        </w:tc>
        <w:tc>
          <w:tcPr>
            <w:tcW w:w="0" w:type="auto"/>
            <w:shd w:val="clear" w:color="auto" w:fill="auto"/>
          </w:tcPr>
          <w:p w:rsidR="00551ABA" w:rsidRPr="00A21161" w:rsidRDefault="00551ABA" w:rsidP="00551ABA">
            <w:pPr>
              <w:bidi/>
              <w:spacing w:after="60"/>
              <w:jc w:val="left"/>
              <w:rPr>
                <w:sz w:val="18"/>
                <w:szCs w:val="18"/>
                <w:lang w:val="en-CA"/>
              </w:rPr>
            </w:pPr>
            <w:r w:rsidRPr="00A21161">
              <w:rPr>
                <w:rFonts w:hint="cs"/>
                <w:sz w:val="18"/>
                <w:szCs w:val="18"/>
                <w:rtl/>
                <w:lang w:val="en-US"/>
              </w:rPr>
              <w:t>تكاليف الدعم</w:t>
            </w:r>
          </w:p>
        </w:tc>
        <w:tc>
          <w:tcPr>
            <w:tcW w:w="0" w:type="auto"/>
            <w:shd w:val="clear" w:color="auto" w:fill="auto"/>
          </w:tcPr>
          <w:p w:rsidR="00551ABA" w:rsidRPr="00A21161" w:rsidRDefault="00551ABA" w:rsidP="00551ABA">
            <w:pPr>
              <w:spacing w:after="60"/>
              <w:jc w:val="right"/>
              <w:rPr>
                <w:sz w:val="18"/>
                <w:szCs w:val="18"/>
                <w:lang w:val="en-CA"/>
              </w:rPr>
            </w:pPr>
          </w:p>
        </w:tc>
        <w:tc>
          <w:tcPr>
            <w:tcW w:w="0" w:type="auto"/>
            <w:shd w:val="clear" w:color="auto" w:fill="auto"/>
          </w:tcPr>
          <w:p w:rsidR="00551ABA" w:rsidRPr="00A21161" w:rsidRDefault="00551ABA" w:rsidP="00551ABA">
            <w:pPr>
              <w:spacing w:after="60"/>
              <w:jc w:val="right"/>
              <w:rPr>
                <w:sz w:val="18"/>
                <w:szCs w:val="18"/>
                <w:lang w:val="en-CA"/>
              </w:rPr>
            </w:pPr>
          </w:p>
        </w:tc>
        <w:tc>
          <w:tcPr>
            <w:tcW w:w="0" w:type="auto"/>
            <w:shd w:val="clear" w:color="auto" w:fill="auto"/>
          </w:tcPr>
          <w:p w:rsidR="00551ABA" w:rsidRPr="00A21161" w:rsidRDefault="00551ABA" w:rsidP="00551ABA">
            <w:pPr>
              <w:spacing w:after="60"/>
              <w:jc w:val="right"/>
              <w:rPr>
                <w:sz w:val="18"/>
                <w:szCs w:val="18"/>
                <w:lang w:val="en-CA"/>
              </w:rPr>
            </w:pPr>
          </w:p>
        </w:tc>
        <w:tc>
          <w:tcPr>
            <w:tcW w:w="0" w:type="auto"/>
            <w:shd w:val="clear" w:color="auto" w:fill="auto"/>
          </w:tcPr>
          <w:p w:rsidR="00551ABA" w:rsidRPr="00A21161" w:rsidRDefault="00551ABA" w:rsidP="00551ABA">
            <w:pPr>
              <w:spacing w:after="60"/>
              <w:jc w:val="right"/>
              <w:rPr>
                <w:sz w:val="18"/>
                <w:szCs w:val="18"/>
                <w:lang w:val="en-CA"/>
              </w:rPr>
            </w:pPr>
          </w:p>
        </w:tc>
        <w:tc>
          <w:tcPr>
            <w:tcW w:w="0" w:type="auto"/>
            <w:shd w:val="clear" w:color="auto" w:fill="auto"/>
          </w:tcPr>
          <w:p w:rsidR="00551ABA" w:rsidRPr="00A21161" w:rsidRDefault="00551ABA" w:rsidP="00551ABA">
            <w:pPr>
              <w:spacing w:after="60"/>
              <w:jc w:val="right"/>
              <w:rPr>
                <w:sz w:val="18"/>
                <w:szCs w:val="18"/>
                <w:lang w:val="en-CA"/>
              </w:rPr>
            </w:pPr>
          </w:p>
        </w:tc>
        <w:tc>
          <w:tcPr>
            <w:tcW w:w="0" w:type="auto"/>
            <w:shd w:val="clear" w:color="auto" w:fill="auto"/>
          </w:tcPr>
          <w:p w:rsidR="00551ABA" w:rsidRPr="00A21161" w:rsidRDefault="00551ABA" w:rsidP="00551ABA">
            <w:pPr>
              <w:spacing w:after="60"/>
              <w:jc w:val="right"/>
              <w:rPr>
                <w:sz w:val="18"/>
                <w:szCs w:val="18"/>
                <w:lang w:val="en-CA"/>
              </w:rPr>
            </w:pPr>
          </w:p>
        </w:tc>
        <w:tc>
          <w:tcPr>
            <w:tcW w:w="0" w:type="auto"/>
            <w:shd w:val="clear" w:color="auto" w:fill="auto"/>
          </w:tcPr>
          <w:p w:rsidR="00551ABA" w:rsidRPr="00A21161" w:rsidRDefault="00551ABA" w:rsidP="00551ABA">
            <w:pPr>
              <w:spacing w:after="60"/>
              <w:jc w:val="right"/>
              <w:rPr>
                <w:sz w:val="18"/>
                <w:szCs w:val="18"/>
                <w:lang w:val="en-CA"/>
              </w:rPr>
            </w:pPr>
          </w:p>
        </w:tc>
        <w:tc>
          <w:tcPr>
            <w:tcW w:w="0" w:type="auto"/>
            <w:shd w:val="clear" w:color="auto" w:fill="auto"/>
          </w:tcPr>
          <w:p w:rsidR="00551ABA" w:rsidRPr="00A21161" w:rsidRDefault="00551ABA" w:rsidP="00551ABA">
            <w:pPr>
              <w:spacing w:after="60"/>
              <w:jc w:val="right"/>
              <w:rPr>
                <w:sz w:val="18"/>
                <w:szCs w:val="18"/>
                <w:lang w:val="en-CA"/>
              </w:rPr>
            </w:pPr>
          </w:p>
        </w:tc>
        <w:tc>
          <w:tcPr>
            <w:tcW w:w="0" w:type="auto"/>
            <w:shd w:val="clear" w:color="auto" w:fill="auto"/>
          </w:tcPr>
          <w:p w:rsidR="00551ABA" w:rsidRPr="00A21161" w:rsidRDefault="00551ABA" w:rsidP="00551ABA">
            <w:pPr>
              <w:spacing w:after="60"/>
              <w:jc w:val="right"/>
              <w:rPr>
                <w:sz w:val="18"/>
                <w:szCs w:val="18"/>
                <w:lang w:val="en-CA"/>
              </w:rPr>
            </w:pPr>
          </w:p>
        </w:tc>
        <w:tc>
          <w:tcPr>
            <w:tcW w:w="0" w:type="auto"/>
            <w:shd w:val="clear" w:color="auto" w:fill="auto"/>
          </w:tcPr>
          <w:p w:rsidR="00551ABA" w:rsidRPr="00A21161" w:rsidRDefault="00551ABA" w:rsidP="00551ABA">
            <w:pPr>
              <w:spacing w:after="60"/>
              <w:jc w:val="right"/>
              <w:rPr>
                <w:sz w:val="18"/>
                <w:szCs w:val="18"/>
                <w:lang w:val="en-CA"/>
              </w:rPr>
            </w:pPr>
            <w:r w:rsidRPr="00A21161">
              <w:rPr>
                <w:sz w:val="18"/>
                <w:szCs w:val="18"/>
                <w:lang w:val="en-CA"/>
              </w:rPr>
              <w:t>5,625</w:t>
            </w:r>
          </w:p>
        </w:tc>
        <w:tc>
          <w:tcPr>
            <w:tcW w:w="0" w:type="auto"/>
            <w:shd w:val="clear" w:color="auto" w:fill="auto"/>
          </w:tcPr>
          <w:p w:rsidR="00551ABA" w:rsidRPr="00A21161" w:rsidRDefault="00551ABA" w:rsidP="00551ABA">
            <w:pPr>
              <w:spacing w:after="60"/>
              <w:jc w:val="right"/>
              <w:rPr>
                <w:sz w:val="18"/>
                <w:szCs w:val="18"/>
                <w:lang w:val="en-CA"/>
              </w:rPr>
            </w:pPr>
          </w:p>
        </w:tc>
        <w:tc>
          <w:tcPr>
            <w:tcW w:w="896" w:type="dxa"/>
            <w:shd w:val="clear" w:color="auto" w:fill="auto"/>
          </w:tcPr>
          <w:p w:rsidR="00551ABA" w:rsidRPr="00A21161" w:rsidRDefault="00551ABA" w:rsidP="00551ABA">
            <w:pPr>
              <w:spacing w:after="60"/>
              <w:jc w:val="right"/>
              <w:rPr>
                <w:sz w:val="18"/>
                <w:szCs w:val="18"/>
                <w:lang w:val="en-CA"/>
              </w:rPr>
            </w:pPr>
            <w:r w:rsidRPr="00A21161">
              <w:rPr>
                <w:sz w:val="18"/>
                <w:szCs w:val="18"/>
                <w:lang w:val="en-CA"/>
              </w:rPr>
              <w:t>5,625</w:t>
            </w:r>
          </w:p>
        </w:tc>
      </w:tr>
    </w:tbl>
    <w:p w:rsidR="000B3FC8" w:rsidRPr="00A21161" w:rsidRDefault="003367ED" w:rsidP="000B3FC8">
      <w:pPr>
        <w:bidi/>
        <w:spacing w:after="60"/>
        <w:rPr>
          <w:sz w:val="20"/>
          <w:rtl/>
          <w:lang w:val="en-US" w:bidi="ar-EG"/>
        </w:rPr>
      </w:pPr>
      <w:r w:rsidRPr="00A21161">
        <w:rPr>
          <w:rFonts w:hint="cs"/>
          <w:sz w:val="20"/>
          <w:rtl/>
          <w:lang w:val="en-US" w:bidi="ar-EG"/>
        </w:rPr>
        <w:t xml:space="preserve">* </w:t>
      </w:r>
      <w:r w:rsidR="004B1960" w:rsidRPr="00A21161">
        <w:rPr>
          <w:rFonts w:hint="cs"/>
          <w:sz w:val="20"/>
          <w:rtl/>
          <w:lang w:val="en-US" w:bidi="ar-EG"/>
        </w:rPr>
        <w:t>.</w:t>
      </w:r>
      <w:r w:rsidR="00551ABA" w:rsidRPr="00A21161">
        <w:rPr>
          <w:rFonts w:hint="cs"/>
          <w:sz w:val="20"/>
          <w:rtl/>
          <w:lang w:val="en-US" w:bidi="ar-EG"/>
        </w:rPr>
        <w:t xml:space="preserve">تم تحديث الأرقام حتى توضح إعادة مبلغ </w:t>
      </w:r>
      <w:r w:rsidR="00551ABA" w:rsidRPr="00A21161">
        <w:rPr>
          <w:sz w:val="20"/>
          <w:lang w:val="en-US" w:bidi="ar-EG"/>
        </w:rPr>
        <w:t>30,000</w:t>
      </w:r>
      <w:r w:rsidR="00551ABA" w:rsidRPr="00A21161">
        <w:rPr>
          <w:rFonts w:hint="cs"/>
          <w:sz w:val="20"/>
          <w:rtl/>
          <w:lang w:val="en-US" w:bidi="ar-EG"/>
        </w:rPr>
        <w:t xml:space="preserve">  دولار أمريكي زائد تكاليف دعم الوكالة البالغة </w:t>
      </w:r>
      <w:r w:rsidR="00551ABA" w:rsidRPr="00A21161">
        <w:rPr>
          <w:sz w:val="20"/>
          <w:lang w:val="en-US" w:bidi="ar-EG"/>
        </w:rPr>
        <w:t>2,250</w:t>
      </w:r>
      <w:r w:rsidR="00551ABA" w:rsidRPr="00A21161">
        <w:rPr>
          <w:rFonts w:hint="cs"/>
          <w:sz w:val="20"/>
          <w:rtl/>
          <w:lang w:val="en-US" w:bidi="ar-EG"/>
        </w:rPr>
        <w:t xml:space="preserve"> دولار أمريكي نظرا لانسحاب </w:t>
      </w:r>
      <w:r w:rsidR="00551ABA" w:rsidRPr="00A21161">
        <w:rPr>
          <w:sz w:val="20"/>
          <w:lang w:val="en-US" w:bidi="ar-EG"/>
        </w:rPr>
        <w:t>Sileks</w:t>
      </w:r>
      <w:r w:rsidR="00551ABA" w:rsidRPr="00A21161">
        <w:rPr>
          <w:rFonts w:hint="cs"/>
          <w:sz w:val="20"/>
          <w:rtl/>
          <w:lang w:val="en-US" w:bidi="ar-EG"/>
        </w:rPr>
        <w:t xml:space="preserve"> من المشروع (المقرر </w:t>
      </w:r>
      <w:r w:rsidR="00551ABA" w:rsidRPr="00A21161">
        <w:rPr>
          <w:sz w:val="20"/>
          <w:lang w:val="en-US" w:bidi="ar-EG"/>
        </w:rPr>
        <w:t>26/83</w:t>
      </w:r>
      <w:r w:rsidR="00551ABA" w:rsidRPr="00A21161">
        <w:rPr>
          <w:rFonts w:hint="cs"/>
          <w:sz w:val="20"/>
          <w:rtl/>
          <w:lang w:val="en-US" w:bidi="ar-EG"/>
        </w:rPr>
        <w:t>)</w:t>
      </w:r>
      <w:r w:rsidR="000B7A14" w:rsidRPr="00A21161">
        <w:rPr>
          <w:rFonts w:hint="cs"/>
          <w:sz w:val="20"/>
          <w:rtl/>
          <w:lang w:val="en-US" w:bidi="ar-EG"/>
        </w:rPr>
        <w:t>.</w:t>
      </w:r>
    </w:p>
    <w:p w:rsidR="007C27C9" w:rsidRPr="00A21161" w:rsidRDefault="003367ED" w:rsidP="007C27C9">
      <w:pPr>
        <w:bidi/>
        <w:spacing w:after="60"/>
        <w:rPr>
          <w:sz w:val="20"/>
          <w:lang w:val="en-US" w:bidi="ar-EG"/>
        </w:rPr>
      </w:pPr>
      <w:r w:rsidRPr="00A21161">
        <w:rPr>
          <w:rFonts w:hint="cs"/>
          <w:sz w:val="20"/>
          <w:rtl/>
          <w:lang w:val="en-US" w:bidi="ar-EG"/>
        </w:rPr>
        <w:t xml:space="preserve">** </w:t>
      </w:r>
      <w:r w:rsidR="00551ABA" w:rsidRPr="00A21161">
        <w:rPr>
          <w:rFonts w:hint="cs"/>
          <w:sz w:val="20"/>
          <w:rtl/>
          <w:lang w:val="en-US" w:bidi="ar-EG"/>
        </w:rPr>
        <w:t>كان ينبغي تقديم الشريحة التاسعة عام 2018</w:t>
      </w:r>
      <w:r w:rsidR="000B7A14" w:rsidRPr="00A21161">
        <w:rPr>
          <w:rFonts w:hint="cs"/>
          <w:sz w:val="20"/>
          <w:rtl/>
          <w:lang w:val="en-US" w:bidi="ar-EG"/>
        </w:rPr>
        <w:t>.</w:t>
      </w:r>
    </w:p>
    <w:p w:rsidR="004D7426" w:rsidRPr="00A21161" w:rsidRDefault="004D7426" w:rsidP="004D7426">
      <w:pPr>
        <w:bidi/>
        <w:spacing w:after="60"/>
        <w:rPr>
          <w:sz w:val="10"/>
          <w:szCs w:val="10"/>
          <w:lang w:val="en-US" w:bidi="ar-EG"/>
        </w:rPr>
      </w:pPr>
    </w:p>
    <w:tbl>
      <w:tblPr>
        <w:tblStyle w:val="TableGrid"/>
        <w:bidiVisual/>
        <w:tblW w:w="11333" w:type="dxa"/>
        <w:tblInd w:w="-103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038"/>
        <w:gridCol w:w="7295"/>
      </w:tblGrid>
      <w:tr w:rsidR="002D5FAE" w:rsidRPr="00A21161" w:rsidTr="008E52B6">
        <w:trPr>
          <w:trHeight w:val="240"/>
        </w:trPr>
        <w:tc>
          <w:tcPr>
            <w:tcW w:w="4038" w:type="dxa"/>
            <w:shd w:val="clear" w:color="auto" w:fill="auto"/>
          </w:tcPr>
          <w:p w:rsidR="002D5FAE" w:rsidRPr="00A21161" w:rsidRDefault="002D5FAE" w:rsidP="00460098">
            <w:pPr>
              <w:bidi/>
              <w:spacing w:after="60"/>
              <w:jc w:val="left"/>
              <w:rPr>
                <w:bCs/>
                <w:sz w:val="20"/>
                <w:szCs w:val="22"/>
              </w:rPr>
            </w:pPr>
            <w:r w:rsidRPr="00A21161">
              <w:rPr>
                <w:rFonts w:hint="cs"/>
                <w:bCs/>
                <w:sz w:val="20"/>
                <w:szCs w:val="22"/>
                <w:rtl/>
              </w:rPr>
              <w:t>توصية الأمانة:</w:t>
            </w:r>
          </w:p>
        </w:tc>
        <w:tc>
          <w:tcPr>
            <w:tcW w:w="7295" w:type="dxa"/>
            <w:shd w:val="clear" w:color="auto" w:fill="auto"/>
          </w:tcPr>
          <w:p w:rsidR="002D5FAE" w:rsidRPr="00A21161" w:rsidRDefault="00034DD8" w:rsidP="00460098">
            <w:pPr>
              <w:bidi/>
              <w:spacing w:after="60"/>
              <w:jc w:val="center"/>
              <w:rPr>
                <w:sz w:val="20"/>
                <w:szCs w:val="22"/>
              </w:rPr>
            </w:pPr>
            <w:r w:rsidRPr="00A21161">
              <w:rPr>
                <w:rFonts w:hint="cs"/>
                <w:sz w:val="20"/>
                <w:szCs w:val="22"/>
                <w:rtl/>
              </w:rPr>
              <w:t>موافقة شمولية</w:t>
            </w:r>
          </w:p>
        </w:tc>
      </w:tr>
    </w:tbl>
    <w:p w:rsidR="00206034" w:rsidRDefault="00AB2735" w:rsidP="0045228A">
      <w:pPr>
        <w:bidi/>
        <w:jc w:val="center"/>
        <w:rPr>
          <w:b/>
          <w:bCs/>
          <w:sz w:val="28"/>
          <w:szCs w:val="28"/>
          <w:rtl/>
        </w:rPr>
      </w:pPr>
      <w:r>
        <w:rPr>
          <w:b/>
          <w:bCs/>
          <w:sz w:val="28"/>
          <w:szCs w:val="28"/>
          <w:rtl/>
        </w:rPr>
        <w:br w:type="page"/>
      </w:r>
      <w:bookmarkStart w:id="2" w:name="_Hlk7529719"/>
      <w:r w:rsidR="00507AB6" w:rsidRPr="00010740">
        <w:rPr>
          <w:rFonts w:hint="cs"/>
          <w:b/>
          <w:bCs/>
          <w:sz w:val="28"/>
          <w:szCs w:val="28"/>
          <w:rtl/>
        </w:rPr>
        <w:lastRenderedPageBreak/>
        <w:t>وصف المشروع</w:t>
      </w:r>
    </w:p>
    <w:p w:rsidR="008E52B6" w:rsidRPr="008E52B6" w:rsidRDefault="008E52B6" w:rsidP="008E52B6">
      <w:pPr>
        <w:bidi/>
        <w:jc w:val="center"/>
        <w:rPr>
          <w:b/>
          <w:bCs/>
          <w:sz w:val="12"/>
          <w:szCs w:val="12"/>
          <w:rtl/>
        </w:rPr>
      </w:pPr>
    </w:p>
    <w:p w:rsidR="00706A2E" w:rsidRPr="004B1960" w:rsidRDefault="00B84E7C" w:rsidP="00B84E7C">
      <w:pPr>
        <w:pStyle w:val="StyleHeader4Para4Left0Firstline0"/>
        <w:numPr>
          <w:ilvl w:val="0"/>
          <w:numId w:val="0"/>
        </w:numPr>
        <w:tabs>
          <w:tab w:val="clear" w:pos="2880"/>
          <w:tab w:val="clear" w:pos="5760"/>
          <w:tab w:val="left" w:pos="720"/>
        </w:tabs>
        <w:bidi/>
        <w:rPr>
          <w:sz w:val="26"/>
          <w:szCs w:val="26"/>
          <w:rtl/>
          <w:lang w:val="en-US" w:bidi="ar-EG"/>
        </w:rPr>
      </w:pPr>
      <w:r w:rsidRPr="00010740">
        <w:rPr>
          <w:rFonts w:hint="cs"/>
          <w:sz w:val="26"/>
          <w:szCs w:val="26"/>
          <w:rtl/>
        </w:rPr>
        <w:t>1 -</w:t>
      </w:r>
      <w:r w:rsidRPr="00010740">
        <w:rPr>
          <w:rFonts w:hint="cs"/>
          <w:sz w:val="26"/>
          <w:szCs w:val="26"/>
          <w:rtl/>
        </w:rPr>
        <w:tab/>
      </w:r>
      <w:r w:rsidR="00551ABA">
        <w:rPr>
          <w:rFonts w:hint="cs"/>
          <w:sz w:val="26"/>
          <w:szCs w:val="26"/>
          <w:rtl/>
          <w:lang w:bidi="ar-EG"/>
        </w:rPr>
        <w:t xml:space="preserve">بالنيابة عن حكومة مقدونيا الشمالية، قدمت يونيدو بوصفها الوكالة المنفذة </w:t>
      </w:r>
      <w:r w:rsidR="007F6423">
        <w:rPr>
          <w:rFonts w:hint="cs"/>
          <w:sz w:val="26"/>
          <w:szCs w:val="26"/>
          <w:rtl/>
          <w:lang w:bidi="ar-EG"/>
        </w:rPr>
        <w:t>المعينة</w:t>
      </w:r>
      <w:r w:rsidR="00551ABA">
        <w:rPr>
          <w:rFonts w:hint="cs"/>
          <w:sz w:val="26"/>
          <w:szCs w:val="26"/>
          <w:rtl/>
          <w:lang w:bidi="ar-EG"/>
        </w:rPr>
        <w:t xml:space="preserve"> طلبا لتمويل الشريحة التاسعة من المرحلة الأولى من خطة إدارة إزالة المواد الهيدروكلوروفلوروكربونية بمبلغ </w:t>
      </w:r>
      <w:r w:rsidR="007F6423">
        <w:rPr>
          <w:sz w:val="26"/>
          <w:szCs w:val="26"/>
          <w:lang w:val="en-US" w:bidi="ar-EG"/>
        </w:rPr>
        <w:t>7</w:t>
      </w:r>
      <w:r w:rsidR="00551ABA">
        <w:rPr>
          <w:sz w:val="26"/>
          <w:szCs w:val="26"/>
          <w:lang w:val="en-US" w:bidi="ar-EG"/>
        </w:rPr>
        <w:t>5,000</w:t>
      </w:r>
      <w:r w:rsidR="00551ABA">
        <w:rPr>
          <w:rFonts w:hint="cs"/>
          <w:sz w:val="26"/>
          <w:szCs w:val="26"/>
          <w:rtl/>
          <w:lang w:val="en-US" w:bidi="ar-EG"/>
        </w:rPr>
        <w:t xml:space="preserve"> دولار أمريكي زائد تكاليف دعم الوكالة البالغة </w:t>
      </w:r>
      <w:r w:rsidR="00551ABA">
        <w:rPr>
          <w:sz w:val="26"/>
          <w:szCs w:val="26"/>
          <w:lang w:val="en-US" w:bidi="ar-EG"/>
        </w:rPr>
        <w:t>5,625</w:t>
      </w:r>
      <w:r w:rsidR="00551ABA">
        <w:rPr>
          <w:rFonts w:hint="cs"/>
          <w:sz w:val="26"/>
          <w:szCs w:val="26"/>
          <w:rtl/>
          <w:lang w:val="en-US" w:bidi="ar-EG"/>
        </w:rPr>
        <w:t xml:space="preserve"> دولار أمريكي</w:t>
      </w:r>
      <w:r w:rsidR="004B1960" w:rsidRPr="00010740">
        <w:rPr>
          <w:rStyle w:val="FootnoteReference"/>
          <w:sz w:val="26"/>
          <w:szCs w:val="26"/>
          <w:rtl/>
        </w:rPr>
        <w:footnoteReference w:id="2"/>
      </w:r>
      <w:r w:rsidR="007F6423">
        <w:rPr>
          <w:rFonts w:hint="cs"/>
          <w:sz w:val="26"/>
          <w:szCs w:val="26"/>
          <w:rtl/>
          <w:lang w:val="en-US" w:bidi="ar-EG"/>
        </w:rPr>
        <w:t>.</w:t>
      </w:r>
      <w:r w:rsidR="004B1960">
        <w:rPr>
          <w:rFonts w:hint="cs"/>
          <w:sz w:val="26"/>
          <w:szCs w:val="26"/>
          <w:rtl/>
          <w:lang w:val="en-US" w:bidi="ar-EG"/>
        </w:rPr>
        <w:t xml:space="preserve"> </w:t>
      </w:r>
      <w:r w:rsidR="00551ABA">
        <w:rPr>
          <w:rFonts w:hint="cs"/>
          <w:sz w:val="26"/>
          <w:szCs w:val="26"/>
          <w:rtl/>
          <w:lang w:val="en-US" w:bidi="ar-EG"/>
        </w:rPr>
        <w:t>ويشمل الطلب تقريرا مرحليا حول تنفيذ الشريحة الثامنة، وتقرير تحقق بشأن استهلاك المواد الهيدروكلوروفلوروكربونية لعام 2018 وخطة تنفيذ الشريحة للأعوام من 2019 إلى 2020. ويشكل التعزيز المؤسسي عنصرا من المرحلة الأولى من خطة إدارة إزالة المواد الهيدروكلوروفلوروكربونية.</w:t>
      </w:r>
    </w:p>
    <w:bookmarkEnd w:id="2"/>
    <w:p w:rsidR="000B7A14" w:rsidRPr="000B7A14" w:rsidRDefault="000B7A14" w:rsidP="000B7A14">
      <w:pPr>
        <w:pStyle w:val="StyleHeader4Para4Left0Firstline0"/>
        <w:numPr>
          <w:ilvl w:val="0"/>
          <w:numId w:val="0"/>
        </w:numPr>
        <w:tabs>
          <w:tab w:val="clear" w:pos="2880"/>
          <w:tab w:val="clear" w:pos="5760"/>
          <w:tab w:val="left" w:pos="720"/>
        </w:tabs>
        <w:bidi/>
        <w:spacing w:before="120"/>
        <w:jc w:val="lowKashida"/>
        <w:rPr>
          <w:sz w:val="26"/>
          <w:szCs w:val="26"/>
          <w:u w:val="single"/>
          <w:rtl/>
          <w:lang w:val="en-US" w:bidi="ar-EG"/>
        </w:rPr>
      </w:pPr>
      <w:r w:rsidRPr="000B7A14">
        <w:rPr>
          <w:rFonts w:hint="cs"/>
          <w:sz w:val="26"/>
          <w:szCs w:val="26"/>
          <w:u w:val="single"/>
          <w:rtl/>
          <w:lang w:val="en-US" w:bidi="ar-EG"/>
        </w:rPr>
        <w:t>تقرير بشأن استهلاك المواد الهيدروكلوروفلوروكربونية</w:t>
      </w:r>
    </w:p>
    <w:p w:rsidR="000B7A14" w:rsidRDefault="00495CF0" w:rsidP="000B7A14">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2</w:t>
      </w:r>
      <w:r w:rsidR="000B7A14">
        <w:rPr>
          <w:rFonts w:hint="cs"/>
          <w:sz w:val="26"/>
          <w:szCs w:val="26"/>
          <w:rtl/>
          <w:lang w:val="en-US" w:bidi="ar-EG"/>
        </w:rPr>
        <w:t xml:space="preserve"> -</w:t>
      </w:r>
      <w:r w:rsidR="000B7A14">
        <w:rPr>
          <w:sz w:val="26"/>
          <w:szCs w:val="26"/>
          <w:rtl/>
          <w:lang w:val="en-US" w:bidi="ar-EG"/>
        </w:rPr>
        <w:tab/>
      </w:r>
      <w:r>
        <w:rPr>
          <w:rFonts w:hint="cs"/>
          <w:sz w:val="26"/>
          <w:szCs w:val="26"/>
          <w:rtl/>
          <w:lang w:val="en-US" w:bidi="ar-EG"/>
        </w:rPr>
        <w:t xml:space="preserve">أبلغت حكومة مقدونيا الشمالية عن استهلاك يبلغ </w:t>
      </w:r>
      <w:r>
        <w:rPr>
          <w:sz w:val="26"/>
          <w:szCs w:val="26"/>
          <w:lang w:val="en-US" w:bidi="ar-EG"/>
        </w:rPr>
        <w:t>0.26</w:t>
      </w:r>
      <w:r>
        <w:rPr>
          <w:rFonts w:hint="cs"/>
          <w:sz w:val="26"/>
          <w:szCs w:val="26"/>
          <w:rtl/>
          <w:lang w:val="en-US" w:bidi="ar-EG"/>
        </w:rPr>
        <w:t xml:space="preserve"> طن من</w:t>
      </w:r>
      <w:r w:rsidR="007F6423">
        <w:rPr>
          <w:rFonts w:hint="cs"/>
          <w:sz w:val="26"/>
          <w:szCs w:val="26"/>
          <w:rtl/>
          <w:lang w:val="en-US" w:bidi="ar-EG"/>
        </w:rPr>
        <w:t xml:space="preserve"> قدرات استنفاد الأوزون من</w:t>
      </w:r>
      <w:r>
        <w:rPr>
          <w:rFonts w:hint="cs"/>
          <w:sz w:val="26"/>
          <w:szCs w:val="26"/>
          <w:rtl/>
          <w:lang w:val="en-US" w:bidi="ar-EG"/>
        </w:rPr>
        <w:t xml:space="preserve"> الهيدروكلوروفلوروكربون عام 2018، وهو أقل بنسبة </w:t>
      </w:r>
      <w:r>
        <w:rPr>
          <w:sz w:val="26"/>
          <w:szCs w:val="26"/>
          <w:lang w:val="en-US" w:bidi="ar-EG"/>
        </w:rPr>
        <w:t>85.56</w:t>
      </w:r>
      <w:r>
        <w:rPr>
          <w:rFonts w:hint="cs"/>
          <w:sz w:val="26"/>
          <w:szCs w:val="26"/>
          <w:rtl/>
          <w:lang w:val="en-US" w:bidi="ar-EG"/>
        </w:rPr>
        <w:t xml:space="preserve"> في المائة من خط الأساس لهذه المواد للامتثال. ويبين الجدول 1 استهلاك المواد الهيدروكلوروفلوروكربونية للفترة 2014-2018.</w:t>
      </w:r>
    </w:p>
    <w:p w:rsidR="004712AB" w:rsidRPr="00CC644A" w:rsidRDefault="004712AB" w:rsidP="004712AB">
      <w:pPr>
        <w:pStyle w:val="StyleHeader4Para4Left0Firstline0"/>
        <w:numPr>
          <w:ilvl w:val="0"/>
          <w:numId w:val="0"/>
        </w:numPr>
        <w:tabs>
          <w:tab w:val="clear" w:pos="2880"/>
          <w:tab w:val="clear" w:pos="5760"/>
          <w:tab w:val="left" w:pos="720"/>
        </w:tabs>
        <w:bidi/>
        <w:spacing w:before="120"/>
        <w:rPr>
          <w:b/>
          <w:bCs/>
          <w:sz w:val="26"/>
          <w:szCs w:val="26"/>
          <w:lang w:val="en-US" w:bidi="ar-EG"/>
        </w:rPr>
      </w:pPr>
      <w:r w:rsidRPr="00CC644A">
        <w:rPr>
          <w:rFonts w:hint="cs"/>
          <w:b/>
          <w:bCs/>
          <w:sz w:val="26"/>
          <w:szCs w:val="26"/>
          <w:rtl/>
          <w:lang w:val="en-US" w:bidi="ar-EG"/>
        </w:rPr>
        <w:t xml:space="preserve">الجدول 1. استهلاك المواد الهيدروكلوروفلوروكربونية في </w:t>
      </w:r>
      <w:r w:rsidR="009F7C90">
        <w:rPr>
          <w:rFonts w:hint="cs"/>
          <w:b/>
          <w:bCs/>
          <w:sz w:val="26"/>
          <w:szCs w:val="26"/>
          <w:rtl/>
          <w:lang w:val="en-US" w:bidi="ar-EG"/>
        </w:rPr>
        <w:t>مقدونيا الشمالية</w:t>
      </w:r>
      <w:r w:rsidRPr="00CC644A">
        <w:rPr>
          <w:rFonts w:hint="cs"/>
          <w:b/>
          <w:bCs/>
          <w:sz w:val="26"/>
          <w:szCs w:val="26"/>
          <w:rtl/>
          <w:lang w:val="en-US" w:bidi="ar-EG"/>
        </w:rPr>
        <w:t xml:space="preserve"> (</w:t>
      </w:r>
      <w:r>
        <w:rPr>
          <w:b/>
          <w:bCs/>
          <w:sz w:val="26"/>
          <w:szCs w:val="26"/>
          <w:lang w:val="en-US" w:bidi="ar-EG"/>
        </w:rPr>
        <w:t>2018-2014</w:t>
      </w:r>
      <w:r w:rsidRPr="00CC644A">
        <w:rPr>
          <w:rFonts w:hint="cs"/>
          <w:b/>
          <w:bCs/>
          <w:sz w:val="26"/>
          <w:szCs w:val="26"/>
          <w:rtl/>
          <w:lang w:val="en-US" w:bidi="ar-EG"/>
        </w:rPr>
        <w:t xml:space="preserve"> بيانات المادة 7)</w:t>
      </w:r>
    </w:p>
    <w:tbl>
      <w:tblPr>
        <w:bidiVisual/>
        <w:tblW w:w="49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8"/>
        <w:gridCol w:w="725"/>
        <w:gridCol w:w="727"/>
        <w:gridCol w:w="727"/>
        <w:gridCol w:w="727"/>
        <w:gridCol w:w="727"/>
        <w:gridCol w:w="965"/>
      </w:tblGrid>
      <w:tr w:rsidR="004712AB" w:rsidRPr="008769F2" w:rsidTr="009F7C90">
        <w:trPr>
          <w:trHeight w:val="248"/>
          <w:tblHeader/>
        </w:trPr>
        <w:tc>
          <w:tcPr>
            <w:tcW w:w="2527" w:type="pct"/>
            <w:shd w:val="clear" w:color="auto" w:fill="auto"/>
            <w:noWrap/>
            <w:tcMar>
              <w:left w:w="43" w:type="dxa"/>
              <w:right w:w="43" w:type="dxa"/>
            </w:tcMar>
            <w:vAlign w:val="center"/>
            <w:hideMark/>
          </w:tcPr>
          <w:p w:rsidR="004712AB" w:rsidRPr="008769F2" w:rsidRDefault="009969EA" w:rsidP="004712AB">
            <w:pPr>
              <w:widowControl w:val="0"/>
              <w:bidi/>
              <w:jc w:val="left"/>
              <w:rPr>
                <w:b/>
                <w:bCs/>
                <w:color w:val="000000"/>
                <w:sz w:val="20"/>
                <w:lang w:val="en-CA"/>
              </w:rPr>
            </w:pPr>
            <w:r>
              <w:rPr>
                <w:rFonts w:hint="cs"/>
                <w:b/>
                <w:bCs/>
                <w:color w:val="000000"/>
                <w:sz w:val="20"/>
                <w:rtl/>
                <w:lang w:val="en-CA"/>
              </w:rPr>
              <w:t>الهيدروكلوروفلوروكربون</w:t>
            </w:r>
          </w:p>
        </w:tc>
        <w:tc>
          <w:tcPr>
            <w:tcW w:w="390" w:type="pct"/>
            <w:shd w:val="clear" w:color="auto" w:fill="auto"/>
            <w:noWrap/>
            <w:vAlign w:val="center"/>
            <w:hideMark/>
          </w:tcPr>
          <w:p w:rsidR="004712AB" w:rsidRPr="008769F2" w:rsidRDefault="004712AB" w:rsidP="004712AB">
            <w:pPr>
              <w:widowControl w:val="0"/>
              <w:jc w:val="center"/>
              <w:rPr>
                <w:b/>
                <w:bCs/>
                <w:color w:val="000000"/>
                <w:sz w:val="20"/>
                <w:lang w:val="en-CA"/>
              </w:rPr>
            </w:pPr>
            <w:r w:rsidRPr="008769F2">
              <w:rPr>
                <w:b/>
                <w:bCs/>
                <w:color w:val="000000"/>
                <w:sz w:val="20"/>
                <w:lang w:val="en-CA"/>
              </w:rPr>
              <w:t>2014</w:t>
            </w:r>
          </w:p>
        </w:tc>
        <w:tc>
          <w:tcPr>
            <w:tcW w:w="391" w:type="pct"/>
            <w:shd w:val="clear" w:color="auto" w:fill="auto"/>
            <w:noWrap/>
            <w:hideMark/>
          </w:tcPr>
          <w:p w:rsidR="004712AB" w:rsidRPr="008769F2" w:rsidRDefault="004712AB" w:rsidP="004712AB">
            <w:pPr>
              <w:widowControl w:val="0"/>
              <w:jc w:val="center"/>
              <w:rPr>
                <w:b/>
                <w:bCs/>
                <w:color w:val="000000"/>
                <w:sz w:val="20"/>
                <w:lang w:val="en-CA"/>
              </w:rPr>
            </w:pPr>
            <w:r w:rsidRPr="008769F2">
              <w:rPr>
                <w:b/>
                <w:bCs/>
                <w:color w:val="000000"/>
                <w:sz w:val="20"/>
                <w:lang w:val="en-CA"/>
              </w:rPr>
              <w:t>2015</w:t>
            </w:r>
          </w:p>
        </w:tc>
        <w:tc>
          <w:tcPr>
            <w:tcW w:w="391" w:type="pct"/>
          </w:tcPr>
          <w:p w:rsidR="004712AB" w:rsidRPr="008769F2" w:rsidRDefault="004712AB" w:rsidP="004712AB">
            <w:pPr>
              <w:widowControl w:val="0"/>
              <w:jc w:val="center"/>
              <w:rPr>
                <w:b/>
                <w:bCs/>
                <w:color w:val="000000"/>
                <w:sz w:val="20"/>
                <w:lang w:val="en-CA"/>
              </w:rPr>
            </w:pPr>
            <w:r w:rsidRPr="008769F2">
              <w:rPr>
                <w:b/>
                <w:bCs/>
                <w:color w:val="000000"/>
                <w:sz w:val="20"/>
                <w:lang w:val="en-CA"/>
              </w:rPr>
              <w:t>2016</w:t>
            </w:r>
          </w:p>
        </w:tc>
        <w:tc>
          <w:tcPr>
            <w:tcW w:w="391" w:type="pct"/>
          </w:tcPr>
          <w:p w:rsidR="004712AB" w:rsidRPr="008769F2" w:rsidRDefault="004712AB" w:rsidP="004712AB">
            <w:pPr>
              <w:widowControl w:val="0"/>
              <w:jc w:val="center"/>
              <w:rPr>
                <w:b/>
                <w:bCs/>
                <w:color w:val="000000"/>
                <w:sz w:val="20"/>
                <w:lang w:val="en-CA"/>
              </w:rPr>
            </w:pPr>
            <w:r w:rsidRPr="008769F2">
              <w:rPr>
                <w:b/>
                <w:bCs/>
                <w:color w:val="000000"/>
                <w:sz w:val="20"/>
                <w:lang w:val="en-CA"/>
              </w:rPr>
              <w:t>2017</w:t>
            </w:r>
          </w:p>
        </w:tc>
        <w:tc>
          <w:tcPr>
            <w:tcW w:w="391" w:type="pct"/>
          </w:tcPr>
          <w:p w:rsidR="004712AB" w:rsidRPr="008769F2" w:rsidRDefault="004712AB" w:rsidP="004712AB">
            <w:pPr>
              <w:widowControl w:val="0"/>
              <w:jc w:val="center"/>
              <w:rPr>
                <w:b/>
                <w:bCs/>
                <w:color w:val="000000"/>
                <w:sz w:val="20"/>
                <w:lang w:val="en-CA"/>
              </w:rPr>
            </w:pPr>
            <w:r w:rsidRPr="008769F2">
              <w:rPr>
                <w:b/>
                <w:bCs/>
                <w:color w:val="000000"/>
                <w:sz w:val="20"/>
                <w:lang w:val="en-CA"/>
              </w:rPr>
              <w:t>201</w:t>
            </w:r>
            <w:r>
              <w:rPr>
                <w:b/>
                <w:bCs/>
                <w:color w:val="000000"/>
                <w:sz w:val="20"/>
                <w:lang w:val="en-CA"/>
              </w:rPr>
              <w:t>8</w:t>
            </w:r>
          </w:p>
        </w:tc>
        <w:tc>
          <w:tcPr>
            <w:tcW w:w="519" w:type="pct"/>
            <w:shd w:val="clear" w:color="auto" w:fill="auto"/>
            <w:noWrap/>
            <w:vAlign w:val="center"/>
            <w:hideMark/>
          </w:tcPr>
          <w:p w:rsidR="004712AB" w:rsidRPr="008769F2" w:rsidRDefault="004712AB" w:rsidP="004712AB">
            <w:pPr>
              <w:widowControl w:val="0"/>
              <w:jc w:val="center"/>
              <w:rPr>
                <w:b/>
                <w:bCs/>
                <w:color w:val="000000"/>
                <w:sz w:val="20"/>
                <w:lang w:val="en-CA"/>
              </w:rPr>
            </w:pPr>
            <w:r>
              <w:rPr>
                <w:rFonts w:hint="cs"/>
                <w:b/>
                <w:bCs/>
                <w:color w:val="000000"/>
                <w:sz w:val="20"/>
                <w:rtl/>
                <w:lang w:val="en-CA"/>
              </w:rPr>
              <w:t>خط الأساس</w:t>
            </w:r>
          </w:p>
        </w:tc>
      </w:tr>
      <w:tr w:rsidR="009F7C90" w:rsidRPr="008769F2" w:rsidTr="00594C41">
        <w:trPr>
          <w:trHeight w:val="240"/>
        </w:trPr>
        <w:tc>
          <w:tcPr>
            <w:tcW w:w="2527" w:type="pct"/>
            <w:shd w:val="clear" w:color="auto" w:fill="auto"/>
            <w:noWrap/>
            <w:tcMar>
              <w:left w:w="43" w:type="dxa"/>
              <w:right w:w="43" w:type="dxa"/>
            </w:tcMar>
            <w:vAlign w:val="center"/>
            <w:hideMark/>
          </w:tcPr>
          <w:p w:rsidR="009F7C90" w:rsidRPr="009F7C90" w:rsidRDefault="009F7C90" w:rsidP="009F7C90">
            <w:pPr>
              <w:widowControl w:val="0"/>
              <w:bidi/>
              <w:jc w:val="left"/>
              <w:rPr>
                <w:bCs/>
                <w:color w:val="000000"/>
                <w:sz w:val="20"/>
                <w:lang w:val="en-CA"/>
              </w:rPr>
            </w:pPr>
            <w:r w:rsidRPr="009F7C90">
              <w:rPr>
                <w:rFonts w:hint="cs"/>
                <w:bCs/>
                <w:color w:val="000000"/>
                <w:sz w:val="20"/>
                <w:rtl/>
                <w:lang w:val="en-CA"/>
              </w:rPr>
              <w:t>طن متري</w:t>
            </w:r>
          </w:p>
        </w:tc>
        <w:tc>
          <w:tcPr>
            <w:tcW w:w="390" w:type="pct"/>
            <w:shd w:val="clear" w:color="auto" w:fill="auto"/>
            <w:noWrap/>
            <w:vAlign w:val="center"/>
          </w:tcPr>
          <w:p w:rsidR="009F7C90" w:rsidRPr="004C20B6" w:rsidRDefault="009F7C90" w:rsidP="009F7C90">
            <w:pPr>
              <w:widowControl w:val="0"/>
              <w:jc w:val="center"/>
              <w:rPr>
                <w:b/>
                <w:bCs/>
                <w:color w:val="000000"/>
                <w:sz w:val="20"/>
                <w:lang w:val="en-CA"/>
              </w:rPr>
            </w:pPr>
          </w:p>
        </w:tc>
        <w:tc>
          <w:tcPr>
            <w:tcW w:w="391" w:type="pct"/>
            <w:shd w:val="clear" w:color="auto" w:fill="auto"/>
            <w:noWrap/>
            <w:vAlign w:val="center"/>
          </w:tcPr>
          <w:p w:rsidR="009F7C90" w:rsidRPr="004C20B6" w:rsidRDefault="009F7C90" w:rsidP="009F7C90">
            <w:pPr>
              <w:widowControl w:val="0"/>
              <w:jc w:val="center"/>
              <w:rPr>
                <w:b/>
                <w:bCs/>
                <w:color w:val="000000"/>
                <w:sz w:val="20"/>
                <w:lang w:val="en-CA"/>
              </w:rPr>
            </w:pPr>
          </w:p>
        </w:tc>
        <w:tc>
          <w:tcPr>
            <w:tcW w:w="391" w:type="pct"/>
          </w:tcPr>
          <w:p w:rsidR="009F7C90" w:rsidRPr="004C20B6" w:rsidRDefault="009F7C90" w:rsidP="009F7C90">
            <w:pPr>
              <w:widowControl w:val="0"/>
              <w:jc w:val="center"/>
              <w:rPr>
                <w:b/>
                <w:bCs/>
                <w:color w:val="000000"/>
                <w:sz w:val="20"/>
                <w:lang w:val="en-CA"/>
              </w:rPr>
            </w:pPr>
          </w:p>
        </w:tc>
        <w:tc>
          <w:tcPr>
            <w:tcW w:w="391" w:type="pct"/>
          </w:tcPr>
          <w:p w:rsidR="009F7C90" w:rsidRPr="004C20B6" w:rsidRDefault="009F7C90" w:rsidP="009F7C90">
            <w:pPr>
              <w:widowControl w:val="0"/>
              <w:jc w:val="center"/>
              <w:rPr>
                <w:b/>
                <w:bCs/>
                <w:color w:val="000000"/>
                <w:sz w:val="20"/>
                <w:lang w:val="en-CA"/>
              </w:rPr>
            </w:pPr>
          </w:p>
        </w:tc>
        <w:tc>
          <w:tcPr>
            <w:tcW w:w="391" w:type="pct"/>
            <w:vAlign w:val="center"/>
          </w:tcPr>
          <w:p w:rsidR="009F7C90" w:rsidRPr="004C20B6" w:rsidRDefault="009F7C90" w:rsidP="009F7C90">
            <w:pPr>
              <w:widowControl w:val="0"/>
              <w:jc w:val="center"/>
              <w:rPr>
                <w:b/>
                <w:bCs/>
                <w:color w:val="000000"/>
                <w:sz w:val="20"/>
                <w:lang w:val="en-CA"/>
              </w:rPr>
            </w:pPr>
          </w:p>
        </w:tc>
        <w:tc>
          <w:tcPr>
            <w:tcW w:w="519" w:type="pct"/>
            <w:shd w:val="clear" w:color="auto" w:fill="auto"/>
            <w:noWrap/>
            <w:vAlign w:val="center"/>
          </w:tcPr>
          <w:p w:rsidR="009F7C90" w:rsidRPr="004C20B6" w:rsidRDefault="009F7C90" w:rsidP="009F7C90">
            <w:pPr>
              <w:widowControl w:val="0"/>
              <w:jc w:val="center"/>
              <w:rPr>
                <w:b/>
                <w:bCs/>
                <w:color w:val="000000"/>
                <w:sz w:val="20"/>
                <w:lang w:val="en-CA"/>
              </w:rPr>
            </w:pPr>
          </w:p>
        </w:tc>
      </w:tr>
      <w:tr w:rsidR="009F7C90" w:rsidRPr="008769F2" w:rsidTr="00594C41">
        <w:trPr>
          <w:trHeight w:val="240"/>
        </w:trPr>
        <w:tc>
          <w:tcPr>
            <w:tcW w:w="2527" w:type="pct"/>
            <w:shd w:val="clear" w:color="auto" w:fill="auto"/>
            <w:noWrap/>
            <w:tcMar>
              <w:left w:w="43" w:type="dxa"/>
              <w:right w:w="43" w:type="dxa"/>
            </w:tcMar>
          </w:tcPr>
          <w:p w:rsidR="009F7C90" w:rsidRPr="000B7A14" w:rsidRDefault="009F7C90" w:rsidP="009F7C90">
            <w:pPr>
              <w:widowControl w:val="0"/>
              <w:bidi/>
              <w:jc w:val="left"/>
              <w:rPr>
                <w:b/>
                <w:color w:val="000000"/>
                <w:sz w:val="20"/>
                <w:lang w:val="en-CA"/>
              </w:rPr>
            </w:pPr>
            <w:r>
              <w:rPr>
                <w:rFonts w:hint="cs"/>
                <w:b/>
                <w:color w:val="000000"/>
                <w:sz w:val="20"/>
                <w:rtl/>
                <w:lang w:val="en-CA"/>
              </w:rPr>
              <w:t>الهيدروكلوروفلوروكربون-22</w:t>
            </w:r>
          </w:p>
        </w:tc>
        <w:tc>
          <w:tcPr>
            <w:tcW w:w="390" w:type="pct"/>
            <w:shd w:val="clear" w:color="auto" w:fill="auto"/>
            <w:noWrap/>
            <w:vAlign w:val="bottom"/>
          </w:tcPr>
          <w:p w:rsidR="009F7C90" w:rsidRPr="004C20B6" w:rsidRDefault="009F7C90" w:rsidP="009F7C90">
            <w:pPr>
              <w:jc w:val="right"/>
              <w:rPr>
                <w:sz w:val="20"/>
                <w:lang w:val="en-CA"/>
              </w:rPr>
            </w:pPr>
            <w:r w:rsidRPr="004C20B6">
              <w:rPr>
                <w:sz w:val="20"/>
                <w:lang w:val="en-CA"/>
              </w:rPr>
              <w:t>10.44</w:t>
            </w:r>
          </w:p>
        </w:tc>
        <w:tc>
          <w:tcPr>
            <w:tcW w:w="391" w:type="pct"/>
            <w:shd w:val="clear" w:color="auto" w:fill="auto"/>
            <w:noWrap/>
          </w:tcPr>
          <w:p w:rsidR="009F7C90" w:rsidRPr="004C20B6" w:rsidRDefault="009F7C90" w:rsidP="009F7C90">
            <w:pPr>
              <w:widowControl w:val="0"/>
              <w:jc w:val="right"/>
              <w:rPr>
                <w:color w:val="000000"/>
                <w:sz w:val="20"/>
                <w:lang w:val="en-CA"/>
              </w:rPr>
            </w:pPr>
            <w:r w:rsidRPr="004C20B6">
              <w:rPr>
                <w:color w:val="000000" w:themeColor="text1"/>
                <w:sz w:val="20"/>
                <w:lang w:val="en-CA"/>
              </w:rPr>
              <w:t>3.36</w:t>
            </w:r>
          </w:p>
        </w:tc>
        <w:tc>
          <w:tcPr>
            <w:tcW w:w="391" w:type="pct"/>
            <w:vAlign w:val="bottom"/>
          </w:tcPr>
          <w:p w:rsidR="009F7C90" w:rsidRPr="004C20B6" w:rsidRDefault="009F7C90" w:rsidP="009F7C90">
            <w:pPr>
              <w:jc w:val="right"/>
              <w:rPr>
                <w:color w:val="000000" w:themeColor="text1"/>
                <w:sz w:val="20"/>
                <w:lang w:val="en-CA"/>
              </w:rPr>
            </w:pPr>
            <w:r w:rsidRPr="004C20B6">
              <w:rPr>
                <w:color w:val="000000"/>
                <w:sz w:val="20"/>
                <w:lang w:val="en-CA"/>
              </w:rPr>
              <w:t>4.92</w:t>
            </w:r>
          </w:p>
        </w:tc>
        <w:tc>
          <w:tcPr>
            <w:tcW w:w="391" w:type="pct"/>
          </w:tcPr>
          <w:p w:rsidR="009F7C90" w:rsidRPr="004C20B6" w:rsidRDefault="009F7C90" w:rsidP="009F7C90">
            <w:pPr>
              <w:widowControl w:val="0"/>
              <w:jc w:val="right"/>
              <w:rPr>
                <w:color w:val="000000"/>
                <w:sz w:val="20"/>
                <w:lang w:val="en-CA"/>
              </w:rPr>
            </w:pPr>
            <w:r w:rsidRPr="004C20B6">
              <w:rPr>
                <w:color w:val="000000"/>
                <w:sz w:val="20"/>
                <w:lang w:val="en-CA"/>
              </w:rPr>
              <w:t>0.00</w:t>
            </w:r>
          </w:p>
        </w:tc>
        <w:tc>
          <w:tcPr>
            <w:tcW w:w="391" w:type="pct"/>
            <w:vAlign w:val="bottom"/>
          </w:tcPr>
          <w:p w:rsidR="009F7C90" w:rsidRPr="004C20B6" w:rsidRDefault="009F7C90" w:rsidP="009F7C90">
            <w:pPr>
              <w:jc w:val="right"/>
              <w:rPr>
                <w:sz w:val="20"/>
                <w:lang w:val="en-CA"/>
              </w:rPr>
            </w:pPr>
            <w:r w:rsidRPr="004C20B6">
              <w:rPr>
                <w:sz w:val="20"/>
                <w:lang w:val="en-CA"/>
              </w:rPr>
              <w:t>4.76</w:t>
            </w:r>
          </w:p>
        </w:tc>
        <w:tc>
          <w:tcPr>
            <w:tcW w:w="519" w:type="pct"/>
            <w:shd w:val="clear" w:color="auto" w:fill="auto"/>
            <w:noWrap/>
            <w:vAlign w:val="center"/>
          </w:tcPr>
          <w:p w:rsidR="009F7C90" w:rsidRPr="004C20B6" w:rsidRDefault="009F7C90" w:rsidP="009F7C90">
            <w:pPr>
              <w:widowControl w:val="0"/>
              <w:jc w:val="right"/>
              <w:rPr>
                <w:color w:val="000000"/>
                <w:sz w:val="20"/>
                <w:lang w:val="en-CA"/>
              </w:rPr>
            </w:pPr>
            <w:r w:rsidRPr="004C20B6">
              <w:rPr>
                <w:color w:val="000000"/>
                <w:sz w:val="20"/>
                <w:lang w:val="en-CA"/>
              </w:rPr>
              <w:t>32.78</w:t>
            </w:r>
          </w:p>
        </w:tc>
      </w:tr>
      <w:tr w:rsidR="009F7C90" w:rsidRPr="008769F2" w:rsidTr="009F7C90">
        <w:trPr>
          <w:trHeight w:val="240"/>
        </w:trPr>
        <w:tc>
          <w:tcPr>
            <w:tcW w:w="2527" w:type="pct"/>
            <w:shd w:val="clear" w:color="auto" w:fill="auto"/>
            <w:noWrap/>
            <w:tcMar>
              <w:left w:w="43" w:type="dxa"/>
              <w:right w:w="43" w:type="dxa"/>
            </w:tcMar>
          </w:tcPr>
          <w:p w:rsidR="009F7C90" w:rsidRPr="000B7A14" w:rsidRDefault="009F7C90" w:rsidP="009F7C90">
            <w:pPr>
              <w:widowControl w:val="0"/>
              <w:bidi/>
              <w:jc w:val="left"/>
              <w:rPr>
                <w:b/>
                <w:color w:val="000000"/>
                <w:sz w:val="20"/>
                <w:rtl/>
                <w:lang w:val="en-CA"/>
              </w:rPr>
            </w:pPr>
            <w:r>
              <w:rPr>
                <w:rFonts w:hint="cs"/>
                <w:b/>
                <w:color w:val="000000"/>
                <w:sz w:val="20"/>
                <w:rtl/>
                <w:lang w:val="en-CA"/>
              </w:rPr>
              <w:t>الهيدروكلوروفلوروكربون-141ب في البوليولات المستوردة سابقة الخلط*</w:t>
            </w:r>
          </w:p>
        </w:tc>
        <w:tc>
          <w:tcPr>
            <w:tcW w:w="390" w:type="pct"/>
            <w:shd w:val="clear" w:color="auto" w:fill="auto"/>
            <w:noWrap/>
          </w:tcPr>
          <w:p w:rsidR="009F7C90" w:rsidRPr="004C20B6" w:rsidRDefault="009F7C90" w:rsidP="009F7C90">
            <w:pPr>
              <w:jc w:val="right"/>
              <w:rPr>
                <w:sz w:val="20"/>
                <w:lang w:val="en-CA"/>
              </w:rPr>
            </w:pPr>
            <w:r w:rsidRPr="004C20B6">
              <w:rPr>
                <w:sz w:val="20"/>
                <w:lang w:val="en-CA"/>
              </w:rPr>
              <w:t>0.00</w:t>
            </w:r>
          </w:p>
        </w:tc>
        <w:tc>
          <w:tcPr>
            <w:tcW w:w="391" w:type="pct"/>
            <w:shd w:val="clear" w:color="auto" w:fill="auto"/>
            <w:noWrap/>
          </w:tcPr>
          <w:p w:rsidR="009F7C90" w:rsidRPr="004C20B6" w:rsidRDefault="009F7C90" w:rsidP="009F7C90">
            <w:pPr>
              <w:jc w:val="right"/>
              <w:rPr>
                <w:sz w:val="20"/>
                <w:lang w:val="en-CA"/>
              </w:rPr>
            </w:pPr>
            <w:r w:rsidRPr="004C20B6">
              <w:rPr>
                <w:sz w:val="20"/>
                <w:lang w:val="en-CA"/>
              </w:rPr>
              <w:t>0.00</w:t>
            </w:r>
          </w:p>
        </w:tc>
        <w:tc>
          <w:tcPr>
            <w:tcW w:w="391" w:type="pct"/>
          </w:tcPr>
          <w:p w:rsidR="009F7C90" w:rsidRPr="004C20B6" w:rsidRDefault="009F7C90" w:rsidP="009F7C90">
            <w:pPr>
              <w:jc w:val="right"/>
              <w:rPr>
                <w:sz w:val="20"/>
                <w:lang w:val="en-CA"/>
              </w:rPr>
            </w:pPr>
            <w:r w:rsidRPr="004C20B6">
              <w:rPr>
                <w:sz w:val="20"/>
                <w:lang w:val="en-CA"/>
              </w:rPr>
              <w:t>0.00</w:t>
            </w:r>
          </w:p>
        </w:tc>
        <w:tc>
          <w:tcPr>
            <w:tcW w:w="391" w:type="pct"/>
          </w:tcPr>
          <w:p w:rsidR="009F7C90" w:rsidRPr="004C20B6" w:rsidRDefault="009F7C90" w:rsidP="009F7C90">
            <w:pPr>
              <w:jc w:val="right"/>
              <w:rPr>
                <w:sz w:val="20"/>
                <w:lang w:val="en-CA"/>
              </w:rPr>
            </w:pPr>
            <w:r w:rsidRPr="004C20B6">
              <w:rPr>
                <w:sz w:val="20"/>
                <w:lang w:val="en-CA"/>
              </w:rPr>
              <w:t>0.00</w:t>
            </w:r>
          </w:p>
        </w:tc>
        <w:tc>
          <w:tcPr>
            <w:tcW w:w="391" w:type="pct"/>
          </w:tcPr>
          <w:p w:rsidR="009F7C90" w:rsidRPr="004C20B6" w:rsidRDefault="009F7C90" w:rsidP="009F7C90">
            <w:pPr>
              <w:jc w:val="right"/>
              <w:rPr>
                <w:sz w:val="20"/>
                <w:lang w:val="en-CA"/>
              </w:rPr>
            </w:pPr>
            <w:r w:rsidRPr="004C20B6">
              <w:rPr>
                <w:sz w:val="20"/>
                <w:lang w:val="en-CA"/>
              </w:rPr>
              <w:t>0.00</w:t>
            </w:r>
          </w:p>
        </w:tc>
        <w:tc>
          <w:tcPr>
            <w:tcW w:w="519" w:type="pct"/>
            <w:shd w:val="clear" w:color="auto" w:fill="auto"/>
            <w:noWrap/>
          </w:tcPr>
          <w:p w:rsidR="009F7C90" w:rsidRPr="004C20B6" w:rsidRDefault="009F7C90" w:rsidP="009F7C90">
            <w:pPr>
              <w:jc w:val="right"/>
              <w:rPr>
                <w:sz w:val="20"/>
                <w:lang w:val="en-CA"/>
              </w:rPr>
            </w:pPr>
            <w:r w:rsidRPr="004C20B6">
              <w:rPr>
                <w:sz w:val="20"/>
                <w:lang w:val="en-CA"/>
              </w:rPr>
              <w:t>14.10*</w:t>
            </w:r>
          </w:p>
        </w:tc>
      </w:tr>
      <w:tr w:rsidR="009F7C90" w:rsidRPr="008769F2" w:rsidTr="00594C41">
        <w:trPr>
          <w:trHeight w:val="240"/>
        </w:trPr>
        <w:tc>
          <w:tcPr>
            <w:tcW w:w="2527" w:type="pct"/>
            <w:shd w:val="clear" w:color="auto" w:fill="auto"/>
            <w:noWrap/>
            <w:tcMar>
              <w:left w:w="43" w:type="dxa"/>
              <w:right w:w="43" w:type="dxa"/>
            </w:tcMar>
          </w:tcPr>
          <w:p w:rsidR="009F7C90" w:rsidRPr="009F7C90" w:rsidRDefault="009F7C90" w:rsidP="009F7C90">
            <w:pPr>
              <w:widowControl w:val="0"/>
              <w:bidi/>
              <w:jc w:val="left"/>
              <w:rPr>
                <w:bCs/>
                <w:color w:val="000000"/>
                <w:sz w:val="20"/>
                <w:rtl/>
                <w:lang w:val="en-CA"/>
              </w:rPr>
            </w:pPr>
            <w:r w:rsidRPr="009F7C90">
              <w:rPr>
                <w:rFonts w:hint="cs"/>
                <w:bCs/>
                <w:color w:val="000000"/>
                <w:sz w:val="20"/>
                <w:rtl/>
                <w:lang w:val="en-CA"/>
              </w:rPr>
              <w:t>طن من قدرات استنفاد الأوزون</w:t>
            </w:r>
          </w:p>
        </w:tc>
        <w:tc>
          <w:tcPr>
            <w:tcW w:w="390" w:type="pct"/>
            <w:shd w:val="clear" w:color="auto" w:fill="auto"/>
            <w:noWrap/>
            <w:vAlign w:val="center"/>
          </w:tcPr>
          <w:p w:rsidR="009F7C90" w:rsidRPr="004C20B6" w:rsidRDefault="009F7C90" w:rsidP="009F7C90">
            <w:pPr>
              <w:widowControl w:val="0"/>
              <w:jc w:val="right"/>
              <w:rPr>
                <w:color w:val="000000"/>
                <w:sz w:val="20"/>
                <w:lang w:val="en-CA"/>
              </w:rPr>
            </w:pPr>
          </w:p>
        </w:tc>
        <w:tc>
          <w:tcPr>
            <w:tcW w:w="391" w:type="pct"/>
            <w:shd w:val="clear" w:color="auto" w:fill="auto"/>
            <w:noWrap/>
            <w:vAlign w:val="center"/>
          </w:tcPr>
          <w:p w:rsidR="009F7C90" w:rsidRPr="004C20B6" w:rsidRDefault="009F7C90" w:rsidP="009F7C90">
            <w:pPr>
              <w:widowControl w:val="0"/>
              <w:jc w:val="right"/>
              <w:rPr>
                <w:color w:val="000000"/>
                <w:sz w:val="20"/>
                <w:lang w:val="en-CA"/>
              </w:rPr>
            </w:pPr>
          </w:p>
        </w:tc>
        <w:tc>
          <w:tcPr>
            <w:tcW w:w="391" w:type="pct"/>
          </w:tcPr>
          <w:p w:rsidR="009F7C90" w:rsidRPr="004C20B6" w:rsidRDefault="009F7C90" w:rsidP="009F7C90">
            <w:pPr>
              <w:widowControl w:val="0"/>
              <w:jc w:val="right"/>
              <w:rPr>
                <w:color w:val="000000" w:themeColor="text1"/>
                <w:sz w:val="20"/>
                <w:lang w:val="en-CA"/>
              </w:rPr>
            </w:pPr>
          </w:p>
        </w:tc>
        <w:tc>
          <w:tcPr>
            <w:tcW w:w="391" w:type="pct"/>
          </w:tcPr>
          <w:p w:rsidR="009F7C90" w:rsidRPr="004C20B6" w:rsidRDefault="009F7C90" w:rsidP="009F7C90">
            <w:pPr>
              <w:widowControl w:val="0"/>
              <w:jc w:val="right"/>
              <w:rPr>
                <w:color w:val="000000"/>
                <w:sz w:val="20"/>
                <w:lang w:val="en-CA"/>
              </w:rPr>
            </w:pPr>
          </w:p>
        </w:tc>
        <w:tc>
          <w:tcPr>
            <w:tcW w:w="391" w:type="pct"/>
            <w:vAlign w:val="center"/>
          </w:tcPr>
          <w:p w:rsidR="009F7C90" w:rsidRPr="004C20B6" w:rsidRDefault="009F7C90" w:rsidP="009F7C90">
            <w:pPr>
              <w:widowControl w:val="0"/>
              <w:jc w:val="right"/>
              <w:rPr>
                <w:color w:val="000000"/>
                <w:sz w:val="20"/>
                <w:lang w:val="en-CA"/>
              </w:rPr>
            </w:pPr>
          </w:p>
        </w:tc>
        <w:tc>
          <w:tcPr>
            <w:tcW w:w="519" w:type="pct"/>
            <w:shd w:val="clear" w:color="auto" w:fill="auto"/>
            <w:noWrap/>
            <w:vAlign w:val="center"/>
          </w:tcPr>
          <w:p w:rsidR="009F7C90" w:rsidRPr="004C20B6" w:rsidRDefault="009F7C90" w:rsidP="009F7C90">
            <w:pPr>
              <w:widowControl w:val="0"/>
              <w:jc w:val="right"/>
              <w:rPr>
                <w:color w:val="000000"/>
                <w:sz w:val="20"/>
                <w:lang w:val="en-CA"/>
              </w:rPr>
            </w:pPr>
          </w:p>
        </w:tc>
      </w:tr>
      <w:tr w:rsidR="009F7C90" w:rsidRPr="008769F2" w:rsidTr="00594C41">
        <w:trPr>
          <w:trHeight w:val="240"/>
        </w:trPr>
        <w:tc>
          <w:tcPr>
            <w:tcW w:w="2527" w:type="pct"/>
            <w:shd w:val="clear" w:color="auto" w:fill="auto"/>
            <w:noWrap/>
            <w:tcMar>
              <w:left w:w="43" w:type="dxa"/>
              <w:right w:w="43" w:type="dxa"/>
            </w:tcMar>
          </w:tcPr>
          <w:p w:rsidR="009F7C90" w:rsidRPr="000B7A14" w:rsidRDefault="009F7C90" w:rsidP="009F7C90">
            <w:pPr>
              <w:widowControl w:val="0"/>
              <w:bidi/>
              <w:jc w:val="left"/>
              <w:rPr>
                <w:b/>
                <w:color w:val="000000"/>
                <w:sz w:val="20"/>
                <w:rtl/>
                <w:lang w:val="en-CA"/>
              </w:rPr>
            </w:pPr>
            <w:r>
              <w:rPr>
                <w:rFonts w:hint="cs"/>
                <w:b/>
                <w:color w:val="000000"/>
                <w:sz w:val="20"/>
                <w:rtl/>
                <w:lang w:val="en-CA"/>
              </w:rPr>
              <w:t>الهيدروكلوروفلوروكربون-22</w:t>
            </w:r>
          </w:p>
        </w:tc>
        <w:tc>
          <w:tcPr>
            <w:tcW w:w="390" w:type="pct"/>
            <w:shd w:val="clear" w:color="auto" w:fill="auto"/>
            <w:noWrap/>
          </w:tcPr>
          <w:p w:rsidR="009F7C90" w:rsidRPr="004C20B6" w:rsidRDefault="009F7C90" w:rsidP="009F7C90">
            <w:pPr>
              <w:jc w:val="right"/>
              <w:rPr>
                <w:sz w:val="20"/>
                <w:lang w:val="en-CA"/>
              </w:rPr>
            </w:pPr>
            <w:r w:rsidRPr="004C20B6">
              <w:rPr>
                <w:sz w:val="20"/>
                <w:lang w:val="en-CA"/>
              </w:rPr>
              <w:t>0.57</w:t>
            </w:r>
          </w:p>
        </w:tc>
        <w:tc>
          <w:tcPr>
            <w:tcW w:w="391" w:type="pct"/>
            <w:shd w:val="clear" w:color="auto" w:fill="auto"/>
            <w:noWrap/>
          </w:tcPr>
          <w:p w:rsidR="009F7C90" w:rsidRPr="004C20B6" w:rsidRDefault="009F7C90" w:rsidP="009F7C90">
            <w:pPr>
              <w:widowControl w:val="0"/>
              <w:jc w:val="right"/>
              <w:rPr>
                <w:color w:val="000000"/>
                <w:sz w:val="20"/>
                <w:lang w:val="en-CA"/>
              </w:rPr>
            </w:pPr>
            <w:r w:rsidRPr="004C20B6">
              <w:rPr>
                <w:color w:val="000000"/>
                <w:sz w:val="20"/>
                <w:lang w:val="en-CA"/>
              </w:rPr>
              <w:t>0.18</w:t>
            </w:r>
          </w:p>
        </w:tc>
        <w:tc>
          <w:tcPr>
            <w:tcW w:w="391" w:type="pct"/>
          </w:tcPr>
          <w:p w:rsidR="009F7C90" w:rsidRPr="004C20B6" w:rsidRDefault="009F7C90" w:rsidP="009F7C90">
            <w:pPr>
              <w:jc w:val="right"/>
              <w:rPr>
                <w:color w:val="000000" w:themeColor="text1"/>
                <w:sz w:val="20"/>
                <w:lang w:val="en-CA"/>
              </w:rPr>
            </w:pPr>
            <w:r w:rsidRPr="004C20B6">
              <w:rPr>
                <w:color w:val="000000" w:themeColor="text1"/>
                <w:sz w:val="20"/>
                <w:lang w:val="en-CA"/>
              </w:rPr>
              <w:t>0.27</w:t>
            </w:r>
          </w:p>
        </w:tc>
        <w:tc>
          <w:tcPr>
            <w:tcW w:w="391" w:type="pct"/>
          </w:tcPr>
          <w:p w:rsidR="009F7C90" w:rsidRPr="004C20B6" w:rsidRDefault="009F7C90" w:rsidP="009F7C90">
            <w:pPr>
              <w:widowControl w:val="0"/>
              <w:jc w:val="right"/>
              <w:rPr>
                <w:color w:val="000000"/>
                <w:sz w:val="20"/>
                <w:lang w:val="en-CA"/>
              </w:rPr>
            </w:pPr>
            <w:r w:rsidRPr="004C20B6">
              <w:rPr>
                <w:color w:val="000000"/>
                <w:sz w:val="20"/>
                <w:lang w:val="en-CA"/>
              </w:rPr>
              <w:t>0.00</w:t>
            </w:r>
          </w:p>
        </w:tc>
        <w:tc>
          <w:tcPr>
            <w:tcW w:w="391" w:type="pct"/>
          </w:tcPr>
          <w:p w:rsidR="009F7C90" w:rsidRPr="004C20B6" w:rsidRDefault="009F7C90" w:rsidP="009F7C90">
            <w:pPr>
              <w:jc w:val="right"/>
              <w:rPr>
                <w:sz w:val="20"/>
                <w:lang w:val="en-CA"/>
              </w:rPr>
            </w:pPr>
            <w:r w:rsidRPr="004C20B6">
              <w:rPr>
                <w:sz w:val="20"/>
                <w:lang w:val="en-CA"/>
              </w:rPr>
              <w:t>0.26</w:t>
            </w:r>
          </w:p>
        </w:tc>
        <w:tc>
          <w:tcPr>
            <w:tcW w:w="519" w:type="pct"/>
            <w:shd w:val="clear" w:color="auto" w:fill="auto"/>
            <w:noWrap/>
            <w:vAlign w:val="center"/>
          </w:tcPr>
          <w:p w:rsidR="009F7C90" w:rsidRPr="004C20B6" w:rsidRDefault="009F7C90" w:rsidP="009F7C90">
            <w:pPr>
              <w:widowControl w:val="0"/>
              <w:jc w:val="right"/>
              <w:rPr>
                <w:color w:val="000000"/>
                <w:sz w:val="20"/>
                <w:lang w:val="en-CA"/>
              </w:rPr>
            </w:pPr>
            <w:r w:rsidRPr="004C20B6">
              <w:rPr>
                <w:color w:val="000000"/>
                <w:sz w:val="20"/>
                <w:lang w:val="en-CA"/>
              </w:rPr>
              <w:t>1.80</w:t>
            </w:r>
          </w:p>
        </w:tc>
      </w:tr>
      <w:tr w:rsidR="009F7C90" w:rsidRPr="008769F2" w:rsidTr="009F7C90">
        <w:trPr>
          <w:trHeight w:val="240"/>
        </w:trPr>
        <w:tc>
          <w:tcPr>
            <w:tcW w:w="2527" w:type="pct"/>
            <w:shd w:val="clear" w:color="auto" w:fill="auto"/>
            <w:noWrap/>
            <w:tcMar>
              <w:left w:w="43" w:type="dxa"/>
              <w:right w:w="43" w:type="dxa"/>
            </w:tcMar>
          </w:tcPr>
          <w:p w:rsidR="009F7C90" w:rsidRPr="000B7A14" w:rsidRDefault="009F7C90" w:rsidP="009F7C90">
            <w:pPr>
              <w:widowControl w:val="0"/>
              <w:bidi/>
              <w:jc w:val="left"/>
              <w:rPr>
                <w:b/>
                <w:color w:val="000000"/>
                <w:sz w:val="20"/>
                <w:rtl/>
                <w:lang w:val="en-CA"/>
              </w:rPr>
            </w:pPr>
            <w:r>
              <w:rPr>
                <w:rFonts w:hint="cs"/>
                <w:b/>
                <w:color w:val="000000"/>
                <w:sz w:val="20"/>
                <w:rtl/>
                <w:lang w:val="en-CA"/>
              </w:rPr>
              <w:t>الهيدروكلوروفلوروكربون-141ب في البوليولات المستوردة سابقة الخلط*</w:t>
            </w:r>
          </w:p>
        </w:tc>
        <w:tc>
          <w:tcPr>
            <w:tcW w:w="390" w:type="pct"/>
            <w:shd w:val="clear" w:color="auto" w:fill="auto"/>
            <w:noWrap/>
          </w:tcPr>
          <w:p w:rsidR="009F7C90" w:rsidRPr="004C20B6" w:rsidRDefault="009F7C90" w:rsidP="009F7C90">
            <w:pPr>
              <w:jc w:val="right"/>
              <w:rPr>
                <w:sz w:val="20"/>
                <w:lang w:val="en-CA"/>
              </w:rPr>
            </w:pPr>
            <w:r w:rsidRPr="004C20B6">
              <w:rPr>
                <w:sz w:val="20"/>
                <w:lang w:val="en-CA"/>
              </w:rPr>
              <w:t>0.00</w:t>
            </w:r>
          </w:p>
        </w:tc>
        <w:tc>
          <w:tcPr>
            <w:tcW w:w="391" w:type="pct"/>
            <w:shd w:val="clear" w:color="auto" w:fill="auto"/>
            <w:noWrap/>
          </w:tcPr>
          <w:p w:rsidR="009F7C90" w:rsidRPr="004C20B6" w:rsidRDefault="009F7C90" w:rsidP="009F7C90">
            <w:pPr>
              <w:jc w:val="right"/>
              <w:rPr>
                <w:sz w:val="20"/>
                <w:lang w:val="en-CA"/>
              </w:rPr>
            </w:pPr>
            <w:r w:rsidRPr="004C20B6">
              <w:rPr>
                <w:sz w:val="20"/>
                <w:lang w:val="en-CA"/>
              </w:rPr>
              <w:t>0.00</w:t>
            </w:r>
          </w:p>
        </w:tc>
        <w:tc>
          <w:tcPr>
            <w:tcW w:w="391" w:type="pct"/>
          </w:tcPr>
          <w:p w:rsidR="009F7C90" w:rsidRPr="004C20B6" w:rsidRDefault="009F7C90" w:rsidP="009F7C90">
            <w:pPr>
              <w:jc w:val="right"/>
              <w:rPr>
                <w:sz w:val="20"/>
                <w:lang w:val="en-CA"/>
              </w:rPr>
            </w:pPr>
            <w:r w:rsidRPr="004C20B6">
              <w:rPr>
                <w:sz w:val="20"/>
                <w:lang w:val="en-CA"/>
              </w:rPr>
              <w:t>0.00</w:t>
            </w:r>
          </w:p>
        </w:tc>
        <w:tc>
          <w:tcPr>
            <w:tcW w:w="391" w:type="pct"/>
          </w:tcPr>
          <w:p w:rsidR="009F7C90" w:rsidRPr="004C20B6" w:rsidRDefault="009F7C90" w:rsidP="009F7C90">
            <w:pPr>
              <w:jc w:val="right"/>
              <w:rPr>
                <w:sz w:val="20"/>
                <w:lang w:val="en-CA"/>
              </w:rPr>
            </w:pPr>
            <w:r w:rsidRPr="004C20B6">
              <w:rPr>
                <w:sz w:val="20"/>
                <w:lang w:val="en-CA"/>
              </w:rPr>
              <w:t>0.00</w:t>
            </w:r>
          </w:p>
        </w:tc>
        <w:tc>
          <w:tcPr>
            <w:tcW w:w="391" w:type="pct"/>
          </w:tcPr>
          <w:p w:rsidR="009F7C90" w:rsidRPr="004C20B6" w:rsidRDefault="009F7C90" w:rsidP="009F7C90">
            <w:pPr>
              <w:jc w:val="right"/>
              <w:rPr>
                <w:sz w:val="20"/>
                <w:lang w:val="en-CA"/>
              </w:rPr>
            </w:pPr>
            <w:r w:rsidRPr="004C20B6">
              <w:rPr>
                <w:sz w:val="20"/>
                <w:lang w:val="en-CA"/>
              </w:rPr>
              <w:t>0.00</w:t>
            </w:r>
          </w:p>
        </w:tc>
        <w:tc>
          <w:tcPr>
            <w:tcW w:w="519" w:type="pct"/>
            <w:shd w:val="clear" w:color="auto" w:fill="auto"/>
            <w:noWrap/>
          </w:tcPr>
          <w:p w:rsidR="009F7C90" w:rsidRPr="004C20B6" w:rsidRDefault="009F7C90" w:rsidP="009F7C90">
            <w:pPr>
              <w:jc w:val="right"/>
              <w:rPr>
                <w:rFonts w:eastAsiaTheme="minorHAnsi"/>
                <w:color w:val="000000"/>
                <w:sz w:val="20"/>
                <w:lang w:val="en-CA"/>
              </w:rPr>
            </w:pPr>
            <w:r w:rsidRPr="004C20B6">
              <w:rPr>
                <w:rFonts w:eastAsiaTheme="minorHAnsi"/>
                <w:color w:val="000000"/>
                <w:sz w:val="20"/>
                <w:lang w:val="en-CA"/>
              </w:rPr>
              <w:t>1.55*</w:t>
            </w:r>
          </w:p>
        </w:tc>
      </w:tr>
    </w:tbl>
    <w:p w:rsidR="000B7A14" w:rsidRPr="003814E6" w:rsidRDefault="004712AB" w:rsidP="00B47419">
      <w:pPr>
        <w:bidi/>
        <w:spacing w:before="120" w:after="60"/>
        <w:rPr>
          <w:sz w:val="18"/>
          <w:szCs w:val="18"/>
          <w:lang w:val="en-US"/>
        </w:rPr>
      </w:pPr>
      <w:r>
        <w:rPr>
          <w:rFonts w:hint="cs"/>
          <w:rtl/>
          <w:lang w:val="en-US" w:bidi="ar-EG"/>
        </w:rPr>
        <w:t>*</w:t>
      </w:r>
      <w:r>
        <w:rPr>
          <w:rtl/>
          <w:lang w:val="en-US" w:bidi="ar-EG"/>
        </w:rPr>
        <w:tab/>
      </w:r>
      <w:r w:rsidR="009F7C90">
        <w:rPr>
          <w:rFonts w:hint="cs"/>
          <w:b/>
          <w:color w:val="000000"/>
          <w:sz w:val="20"/>
          <w:rtl/>
          <w:lang w:val="en-CA"/>
        </w:rPr>
        <w:t>متوسط الاستهلاك ما بين عامي 2007 و 2009</w:t>
      </w:r>
      <w:r w:rsidR="000B7A14">
        <w:rPr>
          <w:rFonts w:hint="cs"/>
          <w:b/>
          <w:color w:val="000000"/>
          <w:sz w:val="20"/>
          <w:rtl/>
          <w:lang w:val="en-CA"/>
        </w:rPr>
        <w:t>.</w:t>
      </w:r>
    </w:p>
    <w:p w:rsidR="004A45F5" w:rsidRDefault="00CC644A" w:rsidP="00CC644A">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5 -</w:t>
      </w:r>
      <w:r>
        <w:rPr>
          <w:sz w:val="26"/>
          <w:szCs w:val="26"/>
          <w:rtl/>
          <w:lang w:val="en-US" w:bidi="ar-EG"/>
        </w:rPr>
        <w:tab/>
      </w:r>
      <w:r w:rsidR="009F7C90">
        <w:rPr>
          <w:rFonts w:hint="cs"/>
          <w:sz w:val="26"/>
          <w:szCs w:val="26"/>
          <w:rtl/>
          <w:lang w:val="en-US" w:bidi="ar-EG"/>
        </w:rPr>
        <w:t xml:space="preserve">أدت الأنشطة الخاصة بقطاع الخدمة والتي تم تنفيذها في إطار خطة إدارة إزالة المواد الهيدروكلوروفلوروكربونية والتي تشمل لوائح للتقليل من انبعاثات غازات التبريد خلال عملية الخدمة وتدريب الفنيين واسترداد وإعادة تدوير غازات التبريد إلى خفض واردات المواد الهيدروكلوروفلوروكربونية. كما دعم التخفيض السنوي بنسبة 5 في المائة في حصص الواردات بالإضافة </w:t>
      </w:r>
      <w:r w:rsidR="00034DD8">
        <w:rPr>
          <w:rFonts w:hint="cs"/>
          <w:sz w:val="26"/>
          <w:szCs w:val="26"/>
          <w:rtl/>
          <w:lang w:val="en-US" w:bidi="ar-EG"/>
        </w:rPr>
        <w:t>إلى</w:t>
      </w:r>
      <w:r w:rsidR="009F7C90">
        <w:rPr>
          <w:rFonts w:hint="cs"/>
          <w:sz w:val="26"/>
          <w:szCs w:val="26"/>
          <w:rtl/>
          <w:lang w:val="en-US" w:bidi="ar-EG"/>
        </w:rPr>
        <w:t xml:space="preserve"> ضريبة البيئة (يورو واحد للكغم) المفروضة على واردات المواد الهيدروكلوروفلوروكربونية بشكل إضافي هذا الانخفاض. فضلا عن ذلك فإن إدخال أجهز تبريد وتكييف هواء قائمة على خلطات المواد الهيدروفلوروكربونية والهيدروفلوروكربون وغازات التبريد الطبيعية ساهم أيضا في خفض الطلب على المواد الهيدروكلوروفلوروكربونية في البلد.</w:t>
      </w:r>
    </w:p>
    <w:p w:rsidR="009F7C90" w:rsidRDefault="009F7C90" w:rsidP="009F7C90">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4 -</w:t>
      </w:r>
      <w:r>
        <w:rPr>
          <w:sz w:val="26"/>
          <w:szCs w:val="26"/>
          <w:rtl/>
          <w:lang w:val="en-US" w:bidi="ar-EG"/>
        </w:rPr>
        <w:tab/>
      </w:r>
      <w:r>
        <w:rPr>
          <w:rFonts w:hint="cs"/>
          <w:sz w:val="26"/>
          <w:szCs w:val="26"/>
          <w:rtl/>
          <w:lang w:val="en-US" w:bidi="ar-EG"/>
        </w:rPr>
        <w:t xml:space="preserve">من إجمالي </w:t>
      </w:r>
      <w:r>
        <w:rPr>
          <w:sz w:val="26"/>
          <w:szCs w:val="26"/>
          <w:lang w:val="en-US" w:bidi="ar-EG"/>
        </w:rPr>
        <w:t>184.31</w:t>
      </w:r>
      <w:r>
        <w:rPr>
          <w:rFonts w:hint="cs"/>
          <w:sz w:val="26"/>
          <w:szCs w:val="26"/>
          <w:rtl/>
          <w:lang w:val="en-US" w:bidi="ar-EG"/>
        </w:rPr>
        <w:t xml:space="preserve"> طن من غازات التبريد المستوردة إلى البلد عام 2018، بلغت نسبة المواد الهيدروكلوروفلوروكربونية </w:t>
      </w:r>
      <w:r>
        <w:rPr>
          <w:sz w:val="26"/>
          <w:szCs w:val="26"/>
          <w:lang w:val="en-US" w:bidi="ar-EG"/>
        </w:rPr>
        <w:t>2.58</w:t>
      </w:r>
      <w:r>
        <w:rPr>
          <w:rFonts w:hint="cs"/>
          <w:sz w:val="26"/>
          <w:szCs w:val="26"/>
          <w:rtl/>
          <w:lang w:val="en-US" w:bidi="ar-EG"/>
        </w:rPr>
        <w:t xml:space="preserve"> في المائة (</w:t>
      </w:r>
      <w:r>
        <w:rPr>
          <w:sz w:val="26"/>
          <w:szCs w:val="26"/>
          <w:lang w:val="en-US" w:bidi="ar-EG"/>
        </w:rPr>
        <w:t>4.76</w:t>
      </w:r>
      <w:r>
        <w:rPr>
          <w:rFonts w:hint="cs"/>
          <w:sz w:val="26"/>
          <w:szCs w:val="26"/>
          <w:rtl/>
          <w:lang w:val="en-US" w:bidi="ar-EG"/>
        </w:rPr>
        <w:t xml:space="preserve"> طن متري)، على حين أن الباقي كان من خلطات الهيدروفلوروكربون. كما تم أيضا استيراد الهيدروفلوروكربون-23 خلال ذلك العام (أي </w:t>
      </w:r>
      <w:r>
        <w:rPr>
          <w:sz w:val="26"/>
          <w:szCs w:val="26"/>
          <w:lang w:val="en-US" w:bidi="ar-EG"/>
        </w:rPr>
        <w:t>0.5</w:t>
      </w:r>
      <w:r>
        <w:rPr>
          <w:rFonts w:hint="cs"/>
          <w:sz w:val="26"/>
          <w:szCs w:val="26"/>
          <w:rtl/>
          <w:lang w:val="en-US" w:bidi="ar-EG"/>
        </w:rPr>
        <w:t xml:space="preserve"> طن متري) وذلك للاستخدام في عملية إنتاج الأكسجين والنيتروجين في إحدى مؤسسات الإنتاج.</w:t>
      </w:r>
    </w:p>
    <w:p w:rsidR="00951CCF" w:rsidRPr="00951CCF" w:rsidRDefault="009D5A5E" w:rsidP="00951CCF">
      <w:pPr>
        <w:pStyle w:val="StyleHeader4Para4Left0Firstline0"/>
        <w:numPr>
          <w:ilvl w:val="0"/>
          <w:numId w:val="0"/>
        </w:numPr>
        <w:tabs>
          <w:tab w:val="clear" w:pos="2880"/>
          <w:tab w:val="clear" w:pos="5760"/>
          <w:tab w:val="left" w:pos="720"/>
        </w:tabs>
        <w:bidi/>
        <w:spacing w:before="120"/>
        <w:jc w:val="lowKashida"/>
        <w:rPr>
          <w:i/>
          <w:iCs/>
          <w:sz w:val="26"/>
          <w:szCs w:val="26"/>
          <w:rtl/>
          <w:lang w:val="en-US" w:bidi="ar-EG"/>
        </w:rPr>
      </w:pPr>
      <w:r>
        <w:rPr>
          <w:rFonts w:hint="cs"/>
          <w:i/>
          <w:iCs/>
          <w:sz w:val="26"/>
          <w:szCs w:val="26"/>
          <w:rtl/>
          <w:lang w:val="en-US" w:bidi="ar-EG"/>
        </w:rPr>
        <w:t>تقرير</w:t>
      </w:r>
      <w:r w:rsidR="009F7C90">
        <w:rPr>
          <w:rFonts w:hint="cs"/>
          <w:i/>
          <w:iCs/>
          <w:sz w:val="26"/>
          <w:szCs w:val="26"/>
          <w:rtl/>
          <w:lang w:val="en-US" w:bidi="ar-EG"/>
        </w:rPr>
        <w:t xml:space="preserve"> بشأن</w:t>
      </w:r>
      <w:r>
        <w:rPr>
          <w:rFonts w:hint="cs"/>
          <w:i/>
          <w:iCs/>
          <w:sz w:val="26"/>
          <w:szCs w:val="26"/>
          <w:rtl/>
          <w:lang w:val="en-US" w:bidi="ar-EG"/>
        </w:rPr>
        <w:t xml:space="preserve"> تنفيذ البرنامج القطري</w:t>
      </w:r>
    </w:p>
    <w:p w:rsidR="00D8582B" w:rsidRDefault="009F7C90" w:rsidP="00BD3BC2">
      <w:pPr>
        <w:pStyle w:val="StyleHeader4Para4Left0Firstline0"/>
        <w:numPr>
          <w:ilvl w:val="0"/>
          <w:numId w:val="0"/>
        </w:numPr>
        <w:tabs>
          <w:tab w:val="clear" w:pos="2880"/>
          <w:tab w:val="clear" w:pos="5760"/>
        </w:tabs>
        <w:bidi/>
        <w:spacing w:before="120"/>
        <w:jc w:val="lowKashida"/>
        <w:rPr>
          <w:sz w:val="26"/>
          <w:szCs w:val="26"/>
          <w:rtl/>
          <w:lang w:val="en-US" w:bidi="ar-EG"/>
        </w:rPr>
      </w:pPr>
      <w:r>
        <w:rPr>
          <w:rFonts w:hint="cs"/>
          <w:sz w:val="26"/>
          <w:szCs w:val="26"/>
          <w:rtl/>
          <w:lang w:val="en-US" w:bidi="ar-EG"/>
        </w:rPr>
        <w:t>5 -</w:t>
      </w:r>
      <w:r>
        <w:rPr>
          <w:sz w:val="26"/>
          <w:szCs w:val="26"/>
          <w:rtl/>
          <w:lang w:val="en-US" w:bidi="ar-EG"/>
        </w:rPr>
        <w:tab/>
      </w:r>
      <w:r>
        <w:rPr>
          <w:rFonts w:hint="cs"/>
          <w:sz w:val="26"/>
          <w:szCs w:val="26"/>
          <w:rtl/>
          <w:lang w:val="en-US" w:bidi="ar-EG"/>
        </w:rPr>
        <w:t xml:space="preserve">أبلغت حكومة مقدونيا الشمالية عن بيانات استهلاك قطاع المواد الهيدروكلوروفلوروكربونية في إطار تقرير تنفيذ البرنامج القطري لعام 2018 وهي متفقة والبيانات المبلغ عنها </w:t>
      </w:r>
      <w:r w:rsidR="00EC59E6">
        <w:rPr>
          <w:rFonts w:hint="cs"/>
          <w:sz w:val="26"/>
          <w:szCs w:val="26"/>
          <w:rtl/>
          <w:lang w:val="en-US" w:bidi="ar-EG"/>
        </w:rPr>
        <w:t xml:space="preserve">بموجب المادة 7 من بروتوكول مونتريال. إلا أنه قد لوحظ أن الاستخدام الفعلي في البلد لقطاع الخدمة عام 2018 كان </w:t>
      </w:r>
      <w:r w:rsidR="00EC59E6">
        <w:rPr>
          <w:sz w:val="26"/>
          <w:szCs w:val="26"/>
          <w:lang w:val="en-US" w:bidi="ar-EG"/>
        </w:rPr>
        <w:t>0.14</w:t>
      </w:r>
      <w:r w:rsidR="00EC59E6">
        <w:rPr>
          <w:rFonts w:hint="cs"/>
          <w:sz w:val="26"/>
          <w:szCs w:val="26"/>
          <w:rtl/>
          <w:lang w:val="en-US" w:bidi="ar-EG"/>
        </w:rPr>
        <w:t xml:space="preserve"> طن من قدرات استنفاد الأوزون فقط (</w:t>
      </w:r>
      <w:r w:rsidR="00EC59E6">
        <w:rPr>
          <w:sz w:val="26"/>
          <w:szCs w:val="26"/>
          <w:lang w:val="en-US" w:bidi="ar-EG"/>
        </w:rPr>
        <w:t>2.54</w:t>
      </w:r>
      <w:r w:rsidR="00EC59E6">
        <w:rPr>
          <w:rFonts w:hint="cs"/>
          <w:sz w:val="26"/>
          <w:szCs w:val="26"/>
          <w:rtl/>
          <w:lang w:val="en-US" w:bidi="ar-EG"/>
        </w:rPr>
        <w:t xml:space="preserve"> طن متري) والكمية المتبقية كانت للتخزين. وقد تم تعديل تقرير البرنامج القطري لكي يوضح الاستخدام الفعلي في البلد. </w:t>
      </w:r>
    </w:p>
    <w:p w:rsidR="009D5A5E" w:rsidRPr="009D5A5E" w:rsidRDefault="009D5A5E" w:rsidP="00EC59E6">
      <w:pPr>
        <w:pStyle w:val="StyleHeader4Para4Left0Firstline0"/>
        <w:keepNext/>
        <w:keepLines/>
        <w:numPr>
          <w:ilvl w:val="0"/>
          <w:numId w:val="0"/>
        </w:numPr>
        <w:tabs>
          <w:tab w:val="clear" w:pos="2880"/>
          <w:tab w:val="clear" w:pos="5760"/>
          <w:tab w:val="left" w:pos="720"/>
        </w:tabs>
        <w:bidi/>
        <w:spacing w:before="120"/>
        <w:jc w:val="lowKashida"/>
        <w:rPr>
          <w:i/>
          <w:iCs/>
          <w:sz w:val="26"/>
          <w:szCs w:val="26"/>
          <w:rtl/>
          <w:lang w:val="en-US" w:bidi="ar-EG"/>
        </w:rPr>
      </w:pPr>
      <w:r w:rsidRPr="009D5A5E">
        <w:rPr>
          <w:rFonts w:hint="cs"/>
          <w:i/>
          <w:iCs/>
          <w:sz w:val="26"/>
          <w:szCs w:val="26"/>
          <w:rtl/>
          <w:lang w:val="en-US" w:bidi="ar-EG"/>
        </w:rPr>
        <w:lastRenderedPageBreak/>
        <w:t>تقرير التحقق</w:t>
      </w:r>
    </w:p>
    <w:p w:rsidR="009D5A5E" w:rsidRDefault="00EC59E6" w:rsidP="009D5A5E">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6 -</w:t>
      </w:r>
      <w:r>
        <w:rPr>
          <w:sz w:val="26"/>
          <w:szCs w:val="26"/>
          <w:rtl/>
          <w:lang w:val="en-US" w:bidi="ar-EG"/>
        </w:rPr>
        <w:tab/>
      </w:r>
      <w:r>
        <w:rPr>
          <w:rFonts w:hint="cs"/>
          <w:sz w:val="26"/>
          <w:szCs w:val="26"/>
          <w:rtl/>
          <w:lang w:val="en-US" w:bidi="ar-EG"/>
        </w:rPr>
        <w:t>خلص التحقق لأن حكومة مقدونيا الشمالية تقوم بتنفيذ نظام حصص وترخيص لواردات وصادرات المواد الهيدروكلوروفلوروكربونية وأن الاستهلاك السنوي للهيدروكلوروفلوركربون-22 عام 2018</w:t>
      </w:r>
      <w:r w:rsidR="0090495D">
        <w:rPr>
          <w:rFonts w:hint="cs"/>
          <w:sz w:val="26"/>
          <w:szCs w:val="26"/>
          <w:rtl/>
          <w:lang w:val="en-US" w:bidi="ar-EG"/>
        </w:rPr>
        <w:t xml:space="preserve"> كان </w:t>
      </w:r>
      <w:r w:rsidR="0090495D">
        <w:rPr>
          <w:sz w:val="26"/>
          <w:szCs w:val="26"/>
          <w:lang w:val="en-US" w:bidi="ar-EG"/>
        </w:rPr>
        <w:t>0.26</w:t>
      </w:r>
      <w:r w:rsidR="0090495D">
        <w:rPr>
          <w:rFonts w:hint="cs"/>
          <w:sz w:val="26"/>
          <w:szCs w:val="26"/>
          <w:rtl/>
          <w:lang w:val="en-US" w:bidi="ar-EG"/>
        </w:rPr>
        <w:t xml:space="preserve"> طن من قدرات استنفاد الأوزون. وهناك مؤسسة واحدة صدر لها ترخيص لاستيراد الهيدروكلوروفلوروكربون-22 عام 2017 قد أدخلت </w:t>
      </w:r>
      <w:r w:rsidR="007F6423">
        <w:rPr>
          <w:rFonts w:hint="cs"/>
          <w:sz w:val="26"/>
          <w:szCs w:val="26"/>
          <w:rtl/>
          <w:lang w:val="en-US" w:bidi="ar-EG"/>
        </w:rPr>
        <w:t xml:space="preserve">هذه المواد </w:t>
      </w:r>
      <w:r w:rsidR="0090495D">
        <w:rPr>
          <w:rFonts w:hint="cs"/>
          <w:sz w:val="26"/>
          <w:szCs w:val="26"/>
          <w:rtl/>
          <w:lang w:val="en-US" w:bidi="ar-EG"/>
        </w:rPr>
        <w:t xml:space="preserve">عام 2018 (أي </w:t>
      </w:r>
      <w:r w:rsidR="0090495D">
        <w:rPr>
          <w:sz w:val="26"/>
          <w:szCs w:val="26"/>
          <w:lang w:val="en-US" w:bidi="ar-EG"/>
        </w:rPr>
        <w:t>4.76</w:t>
      </w:r>
      <w:r w:rsidR="0090495D">
        <w:rPr>
          <w:rFonts w:hint="cs"/>
          <w:sz w:val="26"/>
          <w:szCs w:val="26"/>
          <w:rtl/>
          <w:lang w:val="en-US" w:bidi="ar-EG"/>
        </w:rPr>
        <w:t xml:space="preserve"> طن متري) وكان ذلك أساس استهلاك عام 2018.</w:t>
      </w:r>
    </w:p>
    <w:p w:rsidR="009D5A5E" w:rsidRPr="009D5A5E" w:rsidRDefault="009D5A5E" w:rsidP="009D5A5E">
      <w:pPr>
        <w:pStyle w:val="StyleHeader4Para4Left0Firstline0"/>
        <w:numPr>
          <w:ilvl w:val="0"/>
          <w:numId w:val="0"/>
        </w:numPr>
        <w:tabs>
          <w:tab w:val="clear" w:pos="2880"/>
          <w:tab w:val="clear" w:pos="5760"/>
          <w:tab w:val="left" w:pos="720"/>
        </w:tabs>
        <w:bidi/>
        <w:spacing w:before="120"/>
        <w:jc w:val="lowKashida"/>
        <w:rPr>
          <w:sz w:val="26"/>
          <w:szCs w:val="26"/>
          <w:u w:val="single"/>
          <w:rtl/>
          <w:lang w:val="en-US" w:bidi="ar-EG"/>
        </w:rPr>
      </w:pPr>
      <w:r w:rsidRPr="009D5A5E">
        <w:rPr>
          <w:rFonts w:hint="cs"/>
          <w:sz w:val="26"/>
          <w:szCs w:val="26"/>
          <w:u w:val="single"/>
          <w:rtl/>
          <w:lang w:val="en-US" w:bidi="ar-EG"/>
        </w:rPr>
        <w:t>تقرير مرحلي بشأن تنفيذ الشريحة الثا</w:t>
      </w:r>
      <w:r w:rsidR="007F6423">
        <w:rPr>
          <w:rFonts w:hint="cs"/>
          <w:sz w:val="26"/>
          <w:szCs w:val="26"/>
          <w:u w:val="single"/>
          <w:rtl/>
          <w:lang w:val="en-US" w:bidi="ar-EG"/>
        </w:rPr>
        <w:t>من</w:t>
      </w:r>
      <w:r w:rsidRPr="009D5A5E">
        <w:rPr>
          <w:rFonts w:hint="cs"/>
          <w:sz w:val="26"/>
          <w:szCs w:val="26"/>
          <w:u w:val="single"/>
          <w:rtl/>
          <w:lang w:val="en-US" w:bidi="ar-EG"/>
        </w:rPr>
        <w:t>ة من خطة إدارة إزالة المواد الهيدروكلوروفلوروكربونية</w:t>
      </w:r>
    </w:p>
    <w:p w:rsidR="009D5A5E" w:rsidRPr="009D5A5E" w:rsidRDefault="009D5A5E" w:rsidP="009D5A5E">
      <w:pPr>
        <w:pStyle w:val="StyleHeader4Para4Left0Firstline0"/>
        <w:numPr>
          <w:ilvl w:val="0"/>
          <w:numId w:val="0"/>
        </w:numPr>
        <w:tabs>
          <w:tab w:val="clear" w:pos="2880"/>
          <w:tab w:val="clear" w:pos="5760"/>
          <w:tab w:val="left" w:pos="720"/>
        </w:tabs>
        <w:bidi/>
        <w:spacing w:before="120"/>
        <w:jc w:val="lowKashida"/>
        <w:rPr>
          <w:i/>
          <w:iCs/>
          <w:sz w:val="26"/>
          <w:szCs w:val="26"/>
          <w:rtl/>
          <w:lang w:val="en-US" w:bidi="ar-EG"/>
        </w:rPr>
      </w:pPr>
      <w:r w:rsidRPr="009D5A5E">
        <w:rPr>
          <w:rFonts w:hint="cs"/>
          <w:i/>
          <w:iCs/>
          <w:sz w:val="26"/>
          <w:szCs w:val="26"/>
          <w:rtl/>
          <w:lang w:val="en-US" w:bidi="ar-EG"/>
        </w:rPr>
        <w:t>الإطار القانوني</w:t>
      </w:r>
    </w:p>
    <w:p w:rsidR="009D5A5E" w:rsidRDefault="0090495D" w:rsidP="009D5A5E">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7 -</w:t>
      </w:r>
      <w:r>
        <w:rPr>
          <w:sz w:val="26"/>
          <w:szCs w:val="26"/>
          <w:rtl/>
          <w:lang w:val="en-US" w:bidi="ar-EG"/>
        </w:rPr>
        <w:tab/>
      </w:r>
      <w:r>
        <w:rPr>
          <w:rFonts w:hint="cs"/>
          <w:sz w:val="26"/>
          <w:szCs w:val="26"/>
          <w:rtl/>
          <w:lang w:val="en-US" w:bidi="ar-EG"/>
        </w:rPr>
        <w:t>في عام 2019 تم تنفيذ تعديلات قانون البيئة ليشمل أحكام محددة خاصة بأنواع وفئات تراخيص إدارة غازات التبريد و/أو المنتجات المحتوية على غازات تبريد والإجراءات المتبعة للاسترداد وإعادة التدوير وتركيب المعدات والخدمة. فضلا عن ذلك، تمت صياغة تعديل جديد على هذا القانون يتعلق بتعزيز نظام الاعتماد والاختبارات العملية للفنيين ومن المتوقع أن يتم اعتماده عام 2020. وسوف يدخل هذا التعديل المقترح جزء عمليا في الموقع في اختبارات الاعتماد وفقا لمتطلبات الاتحاد الأوروبي ومراكز التدريب الدولية. وعقدت اجتماعات ومشاورات لاستكشاف السبل التي يمكن من خلالها نقل لوائح الاتحاد الأوروبي الخاصة بغازات الدفيئة المفلورة إلى اللوائح الوطنية. وتتم الرقابة على واردات مواد المرفق و (المواد الهيدروفلوروكربونية</w:t>
      </w:r>
      <w:r w:rsidR="00DC5715">
        <w:rPr>
          <w:rFonts w:hint="cs"/>
          <w:sz w:val="26"/>
          <w:szCs w:val="26"/>
          <w:rtl/>
          <w:lang w:val="en-US" w:bidi="ar-EG"/>
        </w:rPr>
        <w:t>) كجزء من نظام الترخيص في مقدونيا الشمالية.</w:t>
      </w:r>
    </w:p>
    <w:p w:rsidR="00154388" w:rsidRPr="00154388" w:rsidRDefault="00DC5715" w:rsidP="00154388">
      <w:pPr>
        <w:pStyle w:val="StyleHeader4Para4Left0Firstline0"/>
        <w:numPr>
          <w:ilvl w:val="0"/>
          <w:numId w:val="0"/>
        </w:numPr>
        <w:tabs>
          <w:tab w:val="clear" w:pos="2880"/>
          <w:tab w:val="clear" w:pos="5760"/>
          <w:tab w:val="left" w:pos="720"/>
        </w:tabs>
        <w:bidi/>
        <w:spacing w:before="120"/>
        <w:jc w:val="lowKashida"/>
        <w:rPr>
          <w:i/>
          <w:iCs/>
          <w:sz w:val="26"/>
          <w:szCs w:val="26"/>
          <w:rtl/>
          <w:lang w:val="en-US" w:bidi="ar-EG"/>
        </w:rPr>
      </w:pPr>
      <w:r>
        <w:rPr>
          <w:rFonts w:hint="cs"/>
          <w:i/>
          <w:iCs/>
          <w:sz w:val="26"/>
          <w:szCs w:val="26"/>
          <w:rtl/>
          <w:lang w:val="en-US" w:bidi="ar-EG"/>
        </w:rPr>
        <w:t>قطاع التصنيع</w:t>
      </w:r>
    </w:p>
    <w:p w:rsidR="00DC5715" w:rsidRDefault="00DC5715" w:rsidP="00154388">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8 -</w:t>
      </w:r>
      <w:r>
        <w:rPr>
          <w:sz w:val="26"/>
          <w:szCs w:val="26"/>
          <w:rtl/>
          <w:lang w:val="en-US" w:bidi="ar-EG"/>
        </w:rPr>
        <w:tab/>
      </w:r>
      <w:r>
        <w:rPr>
          <w:rFonts w:hint="cs"/>
          <w:sz w:val="26"/>
          <w:szCs w:val="26"/>
          <w:rtl/>
          <w:lang w:val="en-US" w:bidi="ar-EG"/>
        </w:rPr>
        <w:t>استكملت المؤسسات الثلاث لرغاوي البوليوريتان المستفيدة (</w:t>
      </w:r>
      <w:r w:rsidRPr="004C20B6">
        <w:rPr>
          <w:lang w:val="en-CA"/>
        </w:rPr>
        <w:t>Frigoteknika</w:t>
      </w:r>
      <w:r>
        <w:rPr>
          <w:rFonts w:hint="cs"/>
          <w:sz w:val="26"/>
          <w:szCs w:val="26"/>
          <w:rtl/>
          <w:lang w:val="en-US" w:bidi="ar-EG"/>
        </w:rPr>
        <w:t xml:space="preserve"> و </w:t>
      </w:r>
      <w:r w:rsidRPr="004C20B6">
        <w:rPr>
          <w:lang w:val="en-CA"/>
        </w:rPr>
        <w:t>Koper-Negotino</w:t>
      </w:r>
      <w:r>
        <w:rPr>
          <w:rFonts w:hint="cs"/>
          <w:sz w:val="26"/>
          <w:szCs w:val="26"/>
          <w:rtl/>
          <w:lang w:val="en-US" w:bidi="ar-EG"/>
        </w:rPr>
        <w:t xml:space="preserve"> و </w:t>
      </w:r>
      <w:r w:rsidRPr="004C20B6">
        <w:rPr>
          <w:lang w:val="en-CA"/>
        </w:rPr>
        <w:t>Zlatna Raka</w:t>
      </w:r>
      <w:r>
        <w:rPr>
          <w:rFonts w:hint="cs"/>
          <w:sz w:val="26"/>
          <w:szCs w:val="26"/>
          <w:rtl/>
          <w:lang w:val="en-US" w:bidi="ar-EG"/>
        </w:rPr>
        <w:t xml:space="preserve">) عملية التحويل مما أدى إلى إزالة </w:t>
      </w:r>
      <w:r>
        <w:rPr>
          <w:sz w:val="26"/>
          <w:szCs w:val="26"/>
          <w:lang w:val="en-US" w:bidi="ar-EG"/>
        </w:rPr>
        <w:t>1.73</w:t>
      </w:r>
      <w:r>
        <w:rPr>
          <w:rFonts w:hint="cs"/>
          <w:sz w:val="26"/>
          <w:szCs w:val="26"/>
          <w:rtl/>
          <w:lang w:val="en-US" w:bidi="ar-EG"/>
        </w:rPr>
        <w:t xml:space="preserve"> طن من قدرات استنفاد الأوزون من الهيدروكلوروفلوروكربون-141ب في البوليولات المستوردة سابقة الخلط. ومنذ عام 2013 لم يتم استيراد أي كمية من الهيدروكلوروفلوروكربون-141ب. وفي الاجتماع الثالث والثمانين، قررت شركة </w:t>
      </w:r>
      <w:r>
        <w:rPr>
          <w:sz w:val="26"/>
          <w:szCs w:val="26"/>
          <w:lang w:val="en-US" w:bidi="ar-EG"/>
        </w:rPr>
        <w:t>Sileks</w:t>
      </w:r>
      <w:r>
        <w:rPr>
          <w:rFonts w:hint="cs"/>
          <w:sz w:val="26"/>
          <w:szCs w:val="26"/>
          <w:rtl/>
          <w:lang w:val="en-US" w:bidi="ar-EG"/>
        </w:rPr>
        <w:t xml:space="preserve"> للرغاوي أن تنسحب من المرحلة الأولى من خطة إدارة إزالة المواد الهيدروكلوروفلوروكربونية</w:t>
      </w:r>
      <w:r w:rsidR="00FA1D69">
        <w:rPr>
          <w:rFonts w:hint="cs"/>
          <w:sz w:val="26"/>
          <w:szCs w:val="26"/>
          <w:rtl/>
          <w:lang w:val="en-US" w:bidi="ar-EG"/>
        </w:rPr>
        <w:t xml:space="preserve"> وأن مبلغ </w:t>
      </w:r>
      <w:r w:rsidR="00FA1D69">
        <w:rPr>
          <w:sz w:val="26"/>
          <w:szCs w:val="26"/>
          <w:lang w:val="en-US" w:bidi="ar-EG"/>
        </w:rPr>
        <w:t>30,000</w:t>
      </w:r>
      <w:r w:rsidR="00FA1D69">
        <w:rPr>
          <w:rFonts w:hint="cs"/>
          <w:sz w:val="26"/>
          <w:szCs w:val="26"/>
          <w:rtl/>
          <w:lang w:val="en-US" w:bidi="ar-EG"/>
        </w:rPr>
        <w:t xml:space="preserve"> دولار أمريكي زائد تكاليف الدعم ومقدارها </w:t>
      </w:r>
      <w:r w:rsidR="00FA1D69">
        <w:rPr>
          <w:sz w:val="26"/>
          <w:szCs w:val="26"/>
          <w:lang w:val="en-US" w:bidi="ar-EG"/>
        </w:rPr>
        <w:t>2,250</w:t>
      </w:r>
      <w:r w:rsidR="00FA1D69">
        <w:rPr>
          <w:rFonts w:hint="cs"/>
          <w:sz w:val="26"/>
          <w:szCs w:val="26"/>
          <w:rtl/>
          <w:lang w:val="en-US" w:bidi="ar-EG"/>
        </w:rPr>
        <w:t xml:space="preserve"> دولار أمريكي ليونيدو المتعلقة بتحويل المؤسسة قد تمت إعادته للصندوق المتعدد الأطراف بموجب المقرر 83/26.</w:t>
      </w:r>
    </w:p>
    <w:p w:rsidR="00DC5715" w:rsidRPr="00FA1D69" w:rsidRDefault="00FA1D69" w:rsidP="00DC5715">
      <w:pPr>
        <w:pStyle w:val="StyleHeader4Para4Left0Firstline0"/>
        <w:numPr>
          <w:ilvl w:val="0"/>
          <w:numId w:val="0"/>
        </w:numPr>
        <w:tabs>
          <w:tab w:val="clear" w:pos="2880"/>
          <w:tab w:val="clear" w:pos="5760"/>
          <w:tab w:val="left" w:pos="720"/>
        </w:tabs>
        <w:bidi/>
        <w:spacing w:before="120"/>
        <w:jc w:val="lowKashida"/>
        <w:rPr>
          <w:i/>
          <w:iCs/>
          <w:sz w:val="26"/>
          <w:szCs w:val="26"/>
          <w:rtl/>
          <w:lang w:val="en-US" w:bidi="ar-EG"/>
        </w:rPr>
      </w:pPr>
      <w:r w:rsidRPr="00FA1D69">
        <w:rPr>
          <w:rFonts w:hint="cs"/>
          <w:i/>
          <w:iCs/>
          <w:sz w:val="26"/>
          <w:szCs w:val="26"/>
          <w:rtl/>
          <w:lang w:val="en-US" w:bidi="ar-EG"/>
        </w:rPr>
        <w:t>قطاع خدمة التبريد</w:t>
      </w:r>
    </w:p>
    <w:p w:rsidR="00FA1D69" w:rsidRDefault="00FA1D69" w:rsidP="00FA1D69">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9 -</w:t>
      </w:r>
      <w:r>
        <w:rPr>
          <w:sz w:val="26"/>
          <w:szCs w:val="26"/>
          <w:rtl/>
          <w:lang w:val="en-US" w:bidi="ar-EG"/>
        </w:rPr>
        <w:tab/>
      </w:r>
      <w:r>
        <w:rPr>
          <w:rFonts w:hint="cs"/>
          <w:sz w:val="26"/>
          <w:szCs w:val="26"/>
          <w:rtl/>
          <w:lang w:val="en-US" w:bidi="ar-EG"/>
        </w:rPr>
        <w:t>أولت الحكومة أولوية قصوى للأنشطة التي قامت برقابة وتسجيل وترسيم المعدات المحتوية على شحنة عالية من غاز التبريد (أي 3 كجم أو أكثر) وتمت تعبئة مديرية البيئة بشكل فعال للقيام بأنشطة التفتيش والتحقق من التسرب. وشملت الأنشطة الأخرى التي تمت تدريب 22 من ممثلي الأطراف الثلاثة أصحاب المصلحة الأساسيين (مثل مالكي المعدات وفنيي الخدمة ومفتشي البيئة) لتقديم كافة جوانب إجراءات الكشف والتفتيش والتسجيل لمعدات التبريد وتكييف الهواء وتمكين اتصال أفضل وتعاون وتنسيق فيما بينهم وورشة عمل تدريبية لعدد 15 فني خدمة على ممارسات الخدمة الجيدة (مما جعل إجمالي عدد الفنيين المتدربين في البلد يصل إلى 537 فنيا).</w:t>
      </w:r>
    </w:p>
    <w:p w:rsidR="00FA1D69" w:rsidRDefault="00FA1D69" w:rsidP="00FA1D69">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10 -</w:t>
      </w:r>
      <w:r>
        <w:rPr>
          <w:sz w:val="26"/>
          <w:szCs w:val="26"/>
          <w:rtl/>
          <w:lang w:val="en-US" w:bidi="ar-EG"/>
        </w:rPr>
        <w:tab/>
      </w:r>
      <w:r>
        <w:rPr>
          <w:rFonts w:hint="cs"/>
          <w:sz w:val="26"/>
          <w:szCs w:val="26"/>
          <w:rtl/>
          <w:lang w:val="en-US" w:bidi="ar-EG"/>
        </w:rPr>
        <w:t xml:space="preserve">استمر رصد برنامج الاسترداد وإعادة التدوير وأعدت وزارة البيئة والتخطيط تقارير سنوية بشأن نوعية غازات التبريد التي تم استردادها وإعادة تدويرها. ومن إجمالي </w:t>
      </w:r>
      <w:r>
        <w:rPr>
          <w:sz w:val="26"/>
          <w:szCs w:val="26"/>
          <w:lang w:val="en-US" w:bidi="ar-EG"/>
        </w:rPr>
        <w:t>31.65</w:t>
      </w:r>
      <w:r>
        <w:rPr>
          <w:rFonts w:hint="cs"/>
          <w:sz w:val="26"/>
          <w:szCs w:val="26"/>
          <w:rtl/>
          <w:lang w:val="en-US" w:bidi="ar-EG"/>
        </w:rPr>
        <w:t xml:space="preserve"> طن متري من غازات تبريد تم استردادها وإعادة تدويرها واستخدامها كان نصيب الهيدروكلوروفلوروكربون-22 </w:t>
      </w:r>
      <w:r w:rsidRPr="007F6423">
        <w:rPr>
          <w:rFonts w:hint="cs"/>
          <w:sz w:val="26"/>
          <w:szCs w:val="26"/>
          <w:rtl/>
          <w:lang w:val="en-US" w:bidi="ar-EG"/>
        </w:rPr>
        <w:t>نسب</w:t>
      </w:r>
      <w:r w:rsidR="007F6423" w:rsidRPr="007F6423">
        <w:rPr>
          <w:rFonts w:hint="cs"/>
          <w:sz w:val="26"/>
          <w:szCs w:val="26"/>
          <w:rtl/>
          <w:lang w:val="en-US" w:bidi="ar-EG"/>
        </w:rPr>
        <w:t>ة</w:t>
      </w:r>
      <w:r>
        <w:rPr>
          <w:rFonts w:hint="cs"/>
          <w:sz w:val="26"/>
          <w:szCs w:val="26"/>
          <w:rtl/>
          <w:lang w:val="en-US" w:bidi="ar-EG"/>
        </w:rPr>
        <w:t xml:space="preserve"> </w:t>
      </w:r>
      <w:r>
        <w:rPr>
          <w:sz w:val="26"/>
          <w:szCs w:val="26"/>
          <w:lang w:val="en-US" w:bidi="ar-EG"/>
        </w:rPr>
        <w:t>16.34</w:t>
      </w:r>
      <w:r>
        <w:rPr>
          <w:rFonts w:hint="cs"/>
          <w:sz w:val="26"/>
          <w:szCs w:val="26"/>
          <w:rtl/>
          <w:lang w:val="en-US" w:bidi="ar-EG"/>
        </w:rPr>
        <w:t xml:space="preserve"> في المائة فقط أما الباقي فكان متعلقا بخلطات المواد الهيدروفلوروكربونية والهيدروفلوروكربون وكان أعلاها غاز </w:t>
      </w:r>
      <w:r>
        <w:rPr>
          <w:sz w:val="26"/>
          <w:szCs w:val="26"/>
          <w:lang w:val="en-US" w:bidi="ar-EG"/>
        </w:rPr>
        <w:t>R-410</w:t>
      </w:r>
      <w:r w:rsidR="007F6423">
        <w:rPr>
          <w:sz w:val="26"/>
          <w:szCs w:val="26"/>
          <w:lang w:val="en-US" w:bidi="ar-EG"/>
        </w:rPr>
        <w:t>A</w:t>
      </w:r>
      <w:r>
        <w:rPr>
          <w:rFonts w:hint="cs"/>
          <w:sz w:val="26"/>
          <w:szCs w:val="26"/>
          <w:rtl/>
          <w:lang w:val="en-US" w:bidi="ar-EG"/>
        </w:rPr>
        <w:t xml:space="preserve"> (</w:t>
      </w:r>
      <w:r w:rsidR="007F6423">
        <w:rPr>
          <w:sz w:val="26"/>
          <w:szCs w:val="26"/>
          <w:lang w:val="en-US" w:bidi="ar-EG"/>
        </w:rPr>
        <w:t>33.60</w:t>
      </w:r>
      <w:r>
        <w:rPr>
          <w:rFonts w:hint="cs"/>
          <w:sz w:val="26"/>
          <w:szCs w:val="26"/>
          <w:rtl/>
          <w:lang w:val="en-US" w:bidi="ar-EG"/>
        </w:rPr>
        <w:t xml:space="preserve"> في المائة). وعزيت كمية ضئيلة للغاية (</w:t>
      </w:r>
      <w:r>
        <w:rPr>
          <w:sz w:val="26"/>
          <w:szCs w:val="26"/>
          <w:lang w:val="en-US" w:bidi="ar-EG"/>
        </w:rPr>
        <w:t>0.14</w:t>
      </w:r>
      <w:r>
        <w:rPr>
          <w:rFonts w:hint="cs"/>
          <w:sz w:val="26"/>
          <w:szCs w:val="26"/>
          <w:rtl/>
          <w:lang w:val="en-US" w:bidi="ar-EG"/>
        </w:rPr>
        <w:t xml:space="preserve"> في المائة) للكلورفلوروكربون-12. وقد تم تيسير الإبلاغ عن كميات غازات التبريد المستردة والمعاد تدويرها من خلال هيئة تسهيلات قامت بضمان تنفيذ أكثر فاعلية لنظام الاسترداد وإعادة التدوير.</w:t>
      </w:r>
    </w:p>
    <w:p w:rsidR="00FA1D69" w:rsidRPr="00FA1D69" w:rsidRDefault="00FA1D69" w:rsidP="00FA1D69">
      <w:pPr>
        <w:pStyle w:val="StyleHeader4Para4Left0Firstline0"/>
        <w:keepNext/>
        <w:keepLines/>
        <w:numPr>
          <w:ilvl w:val="0"/>
          <w:numId w:val="0"/>
        </w:numPr>
        <w:tabs>
          <w:tab w:val="clear" w:pos="2880"/>
          <w:tab w:val="clear" w:pos="5760"/>
          <w:tab w:val="left" w:pos="720"/>
        </w:tabs>
        <w:bidi/>
        <w:spacing w:before="120"/>
        <w:jc w:val="lowKashida"/>
        <w:rPr>
          <w:i/>
          <w:iCs/>
          <w:sz w:val="26"/>
          <w:szCs w:val="26"/>
          <w:rtl/>
          <w:lang w:val="en-US" w:bidi="ar-EG"/>
        </w:rPr>
      </w:pPr>
      <w:r w:rsidRPr="00FA1D69">
        <w:rPr>
          <w:rFonts w:hint="cs"/>
          <w:i/>
          <w:iCs/>
          <w:sz w:val="26"/>
          <w:szCs w:val="26"/>
          <w:rtl/>
          <w:lang w:val="en-US" w:bidi="ar-EG"/>
        </w:rPr>
        <w:lastRenderedPageBreak/>
        <w:t>أنشطة نفذت بالتعزيز المؤسسي</w:t>
      </w:r>
    </w:p>
    <w:p w:rsidR="00FA1D69" w:rsidRDefault="00FA1D69" w:rsidP="00FA1D69">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11 -</w:t>
      </w:r>
      <w:r>
        <w:rPr>
          <w:sz w:val="26"/>
          <w:szCs w:val="26"/>
          <w:rtl/>
          <w:lang w:val="en-US" w:bidi="ar-EG"/>
        </w:rPr>
        <w:tab/>
      </w:r>
      <w:r>
        <w:rPr>
          <w:rFonts w:hint="cs"/>
          <w:sz w:val="26"/>
          <w:szCs w:val="26"/>
          <w:rtl/>
          <w:lang w:val="en-US" w:bidi="ar-EG"/>
        </w:rPr>
        <w:t xml:space="preserve">تشارك </w:t>
      </w:r>
      <w:r w:rsidR="00B47419">
        <w:rPr>
          <w:rFonts w:hint="cs"/>
          <w:sz w:val="26"/>
          <w:szCs w:val="26"/>
          <w:rtl/>
          <w:lang w:val="en-US" w:bidi="ar-EG"/>
        </w:rPr>
        <w:t>وحدة الأوزون الوطنية في إصدار تصاريح استيراد وتصدير المواد المستنفدة للأوزون وغازات التبريد البديلة لها والمعدات المحتوية على غازات تبريد؛ كما تنسق العمل للتوفيق بين التشريعات الوطنية ولوائح الاتحاد الأوروبي. كما نفذت الوحدة أيضا برنامج للتوعية الجماهيرية؛ وأقامت تدريبا لفنيي الخدمة، ومفتشي البيئة ومالكي المعدات؛ وأعدت مواد تدريبية ومعلومات أخرى؛ وشاركت في ندوات إقليمية ودولية. والوحدة مسؤولة أيضا عن إبلاغ البرنامج القطري وبيانات المادة 7 إلى الصندوق المتعدد الأطراف وأمانات الأوزون.</w:t>
      </w:r>
    </w:p>
    <w:p w:rsidR="00B47419" w:rsidRPr="00B47419" w:rsidRDefault="00B47419" w:rsidP="00B47419">
      <w:pPr>
        <w:pStyle w:val="StyleHeader4Para4Left0Firstline0"/>
        <w:numPr>
          <w:ilvl w:val="0"/>
          <w:numId w:val="0"/>
        </w:numPr>
        <w:tabs>
          <w:tab w:val="clear" w:pos="2880"/>
          <w:tab w:val="clear" w:pos="5760"/>
          <w:tab w:val="left" w:pos="720"/>
        </w:tabs>
        <w:bidi/>
        <w:spacing w:before="120"/>
        <w:jc w:val="lowKashida"/>
        <w:rPr>
          <w:sz w:val="26"/>
          <w:szCs w:val="26"/>
          <w:u w:val="single"/>
          <w:rtl/>
          <w:lang w:val="en-US" w:bidi="ar-EG"/>
        </w:rPr>
      </w:pPr>
      <w:r w:rsidRPr="00B47419">
        <w:rPr>
          <w:rFonts w:hint="cs"/>
          <w:sz w:val="26"/>
          <w:szCs w:val="26"/>
          <w:u w:val="single"/>
          <w:rtl/>
          <w:lang w:val="en-US" w:bidi="ar-EG"/>
        </w:rPr>
        <w:t>مستوى صرف الأموال</w:t>
      </w:r>
    </w:p>
    <w:p w:rsidR="00B47419" w:rsidRDefault="00B47419" w:rsidP="00B47419">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12 -</w:t>
      </w:r>
      <w:r>
        <w:rPr>
          <w:sz w:val="26"/>
          <w:szCs w:val="26"/>
          <w:rtl/>
          <w:lang w:val="en-US" w:bidi="ar-EG"/>
        </w:rPr>
        <w:tab/>
      </w:r>
      <w:r>
        <w:rPr>
          <w:rFonts w:hint="cs"/>
          <w:sz w:val="26"/>
          <w:szCs w:val="26"/>
          <w:rtl/>
          <w:lang w:val="en-US" w:bidi="ar-EG"/>
        </w:rPr>
        <w:t xml:space="preserve">بتاريخ تشرين الأول/أكتوبر 2019 من إجمالي مبلغ </w:t>
      </w:r>
      <w:r>
        <w:rPr>
          <w:sz w:val="26"/>
          <w:szCs w:val="26"/>
          <w:lang w:val="en-US" w:bidi="ar-EG"/>
        </w:rPr>
        <w:t>911,955</w:t>
      </w:r>
      <w:r>
        <w:rPr>
          <w:rFonts w:hint="cs"/>
          <w:sz w:val="26"/>
          <w:szCs w:val="26"/>
          <w:rtl/>
          <w:lang w:val="en-US" w:bidi="ar-EG"/>
        </w:rPr>
        <w:t xml:space="preserve"> دولا  أمريكي تمت الموافقة عليه حتى حينه تم صرف </w:t>
      </w:r>
      <w:r>
        <w:rPr>
          <w:sz w:val="26"/>
          <w:szCs w:val="26"/>
          <w:lang w:val="en-US" w:bidi="ar-EG"/>
        </w:rPr>
        <w:t>818,995</w:t>
      </w:r>
      <w:r>
        <w:rPr>
          <w:rFonts w:hint="cs"/>
          <w:sz w:val="26"/>
          <w:szCs w:val="26"/>
          <w:rtl/>
          <w:lang w:val="en-US" w:bidi="ar-EG"/>
        </w:rPr>
        <w:t xml:space="preserve"> دولار أمريكي كما يوضح الجدول 2. وسيتم صرف المبلغ المتبقي </w:t>
      </w:r>
      <w:r>
        <w:rPr>
          <w:sz w:val="26"/>
          <w:szCs w:val="26"/>
          <w:lang w:val="en-US" w:bidi="ar-EG"/>
        </w:rPr>
        <w:t>92,960</w:t>
      </w:r>
      <w:r>
        <w:rPr>
          <w:rFonts w:hint="cs"/>
          <w:sz w:val="26"/>
          <w:szCs w:val="26"/>
          <w:rtl/>
          <w:lang w:val="en-US" w:bidi="ar-EG"/>
        </w:rPr>
        <w:t xml:space="preserve"> دولار أمريكي عام 2020.</w:t>
      </w:r>
    </w:p>
    <w:p w:rsidR="00B47419" w:rsidRPr="00B47419" w:rsidRDefault="00B47419" w:rsidP="00B47419">
      <w:pPr>
        <w:pStyle w:val="StyleHeader4Para4Left0Firstline0"/>
        <w:numPr>
          <w:ilvl w:val="0"/>
          <w:numId w:val="0"/>
        </w:numPr>
        <w:tabs>
          <w:tab w:val="clear" w:pos="2880"/>
          <w:tab w:val="clear" w:pos="5760"/>
          <w:tab w:val="left" w:pos="720"/>
        </w:tabs>
        <w:bidi/>
        <w:spacing w:before="120"/>
        <w:jc w:val="lowKashida"/>
        <w:rPr>
          <w:b/>
          <w:bCs/>
          <w:sz w:val="26"/>
          <w:szCs w:val="26"/>
          <w:rtl/>
          <w:lang w:val="en-US" w:bidi="ar-EG"/>
        </w:rPr>
      </w:pPr>
      <w:r w:rsidRPr="00B47419">
        <w:rPr>
          <w:rFonts w:hint="cs"/>
          <w:b/>
          <w:bCs/>
          <w:sz w:val="26"/>
          <w:szCs w:val="26"/>
          <w:rtl/>
          <w:lang w:val="en-US" w:bidi="ar-EG"/>
        </w:rPr>
        <w:t>الجدول 2. التقرير المالي للمرحلة الأولى من خطة إدارة إزالة المواد الهيدروكلوروفلوروكربونية لمقدونيا الشمالية (دولار أمريكي)</w:t>
      </w:r>
    </w:p>
    <w:tbl>
      <w:tblPr>
        <w:tblStyle w:val="TableGrid"/>
        <w:bidiVisual/>
        <w:tblW w:w="0" w:type="auto"/>
        <w:tblInd w:w="-5" w:type="dxa"/>
        <w:tblLook w:val="04A0" w:firstRow="1" w:lastRow="0" w:firstColumn="1" w:lastColumn="0" w:noHBand="0" w:noVBand="1"/>
      </w:tblPr>
      <w:tblGrid>
        <w:gridCol w:w="2156"/>
        <w:gridCol w:w="1080"/>
        <w:gridCol w:w="1237"/>
        <w:gridCol w:w="1119"/>
        <w:gridCol w:w="1256"/>
        <w:gridCol w:w="1251"/>
        <w:gridCol w:w="1256"/>
      </w:tblGrid>
      <w:tr w:rsidR="00B47419" w:rsidRPr="00A44138" w:rsidTr="00B47419">
        <w:tc>
          <w:tcPr>
            <w:tcW w:w="2156" w:type="dxa"/>
            <w:vMerge w:val="restart"/>
            <w:tcMar>
              <w:left w:w="29" w:type="dxa"/>
              <w:right w:w="29" w:type="dxa"/>
            </w:tcMar>
            <w:vAlign w:val="center"/>
          </w:tcPr>
          <w:p w:rsidR="00B47419" w:rsidRPr="00B47419" w:rsidRDefault="00B47419" w:rsidP="00B47419">
            <w:pPr>
              <w:bidi/>
              <w:jc w:val="left"/>
              <w:rPr>
                <w:bCs/>
                <w:sz w:val="20"/>
                <w:lang w:val="en-CA"/>
              </w:rPr>
            </w:pPr>
            <w:r w:rsidRPr="00B47419">
              <w:rPr>
                <w:rFonts w:hint="cs"/>
                <w:bCs/>
                <w:sz w:val="20"/>
                <w:rtl/>
                <w:lang w:val="en-CA"/>
              </w:rPr>
              <w:t>الوكالة</w:t>
            </w:r>
          </w:p>
        </w:tc>
        <w:tc>
          <w:tcPr>
            <w:tcW w:w="2317" w:type="dxa"/>
            <w:gridSpan w:val="2"/>
          </w:tcPr>
          <w:p w:rsidR="00B47419" w:rsidRPr="00B47419" w:rsidRDefault="00B47419" w:rsidP="00B47419">
            <w:pPr>
              <w:bidi/>
              <w:jc w:val="center"/>
              <w:rPr>
                <w:bCs/>
                <w:sz w:val="20"/>
                <w:lang w:val="en-CA"/>
              </w:rPr>
            </w:pPr>
            <w:r w:rsidRPr="00B47419">
              <w:rPr>
                <w:rFonts w:hint="cs"/>
                <w:bCs/>
                <w:sz w:val="20"/>
                <w:rtl/>
                <w:lang w:val="en-CA"/>
              </w:rPr>
              <w:t>الشرائح من الأولى إلى السابعة</w:t>
            </w:r>
          </w:p>
        </w:tc>
        <w:tc>
          <w:tcPr>
            <w:tcW w:w="2375" w:type="dxa"/>
            <w:gridSpan w:val="2"/>
          </w:tcPr>
          <w:p w:rsidR="00B47419" w:rsidRPr="00B47419" w:rsidRDefault="00B47419" w:rsidP="00B47419">
            <w:pPr>
              <w:bidi/>
              <w:jc w:val="center"/>
              <w:rPr>
                <w:bCs/>
                <w:sz w:val="20"/>
                <w:lang w:val="en-CA"/>
              </w:rPr>
            </w:pPr>
            <w:r w:rsidRPr="00B47419">
              <w:rPr>
                <w:rFonts w:hint="cs"/>
                <w:bCs/>
                <w:sz w:val="20"/>
                <w:rtl/>
                <w:lang w:val="en-CA"/>
              </w:rPr>
              <w:t>الشريحة الثامنة</w:t>
            </w:r>
          </w:p>
        </w:tc>
        <w:tc>
          <w:tcPr>
            <w:tcW w:w="2507" w:type="dxa"/>
            <w:gridSpan w:val="2"/>
          </w:tcPr>
          <w:p w:rsidR="00B47419" w:rsidRPr="00B47419" w:rsidRDefault="00B47419" w:rsidP="00B47419">
            <w:pPr>
              <w:bidi/>
              <w:jc w:val="center"/>
              <w:rPr>
                <w:bCs/>
                <w:sz w:val="20"/>
                <w:lang w:val="en-CA"/>
              </w:rPr>
            </w:pPr>
            <w:r w:rsidRPr="00B47419">
              <w:rPr>
                <w:rFonts w:hint="cs"/>
                <w:bCs/>
                <w:sz w:val="20"/>
                <w:rtl/>
                <w:lang w:val="en-CA"/>
              </w:rPr>
              <w:t>المجموع</w:t>
            </w:r>
          </w:p>
        </w:tc>
      </w:tr>
      <w:tr w:rsidR="00B47419" w:rsidRPr="00A44138" w:rsidTr="00B47419">
        <w:trPr>
          <w:trHeight w:val="262"/>
        </w:trPr>
        <w:tc>
          <w:tcPr>
            <w:tcW w:w="2156" w:type="dxa"/>
            <w:vMerge/>
            <w:tcMar>
              <w:left w:w="29" w:type="dxa"/>
              <w:right w:w="29" w:type="dxa"/>
            </w:tcMar>
          </w:tcPr>
          <w:p w:rsidR="00B47419" w:rsidRPr="00B47419" w:rsidRDefault="00B47419" w:rsidP="00B47419">
            <w:pPr>
              <w:bidi/>
              <w:jc w:val="center"/>
              <w:rPr>
                <w:bCs/>
                <w:sz w:val="20"/>
                <w:lang w:val="en-CA"/>
              </w:rPr>
            </w:pPr>
          </w:p>
        </w:tc>
        <w:tc>
          <w:tcPr>
            <w:tcW w:w="1080" w:type="dxa"/>
          </w:tcPr>
          <w:p w:rsidR="00B47419" w:rsidRPr="00B47419" w:rsidRDefault="00B47419" w:rsidP="00B47419">
            <w:pPr>
              <w:bidi/>
              <w:jc w:val="center"/>
              <w:rPr>
                <w:bCs/>
                <w:sz w:val="20"/>
                <w:lang w:val="en-CA"/>
              </w:rPr>
            </w:pPr>
            <w:r w:rsidRPr="00B47419">
              <w:rPr>
                <w:rFonts w:hint="cs"/>
                <w:bCs/>
                <w:sz w:val="20"/>
                <w:rtl/>
                <w:lang w:val="en-CA"/>
              </w:rPr>
              <w:t>الموافق عليه</w:t>
            </w:r>
          </w:p>
        </w:tc>
        <w:tc>
          <w:tcPr>
            <w:tcW w:w="1237" w:type="dxa"/>
          </w:tcPr>
          <w:p w:rsidR="00B47419" w:rsidRPr="00B47419" w:rsidRDefault="00B47419" w:rsidP="00B47419">
            <w:pPr>
              <w:bidi/>
              <w:jc w:val="center"/>
              <w:rPr>
                <w:bCs/>
                <w:sz w:val="20"/>
                <w:lang w:val="en-CA"/>
              </w:rPr>
            </w:pPr>
            <w:r w:rsidRPr="00B47419">
              <w:rPr>
                <w:rFonts w:hint="cs"/>
                <w:bCs/>
                <w:sz w:val="20"/>
                <w:rtl/>
                <w:lang w:val="en-CA"/>
              </w:rPr>
              <w:t>المصروف</w:t>
            </w:r>
          </w:p>
        </w:tc>
        <w:tc>
          <w:tcPr>
            <w:tcW w:w="1119" w:type="dxa"/>
          </w:tcPr>
          <w:p w:rsidR="00B47419" w:rsidRPr="00B47419" w:rsidRDefault="00B47419" w:rsidP="00B47419">
            <w:pPr>
              <w:bidi/>
              <w:jc w:val="center"/>
              <w:rPr>
                <w:bCs/>
                <w:sz w:val="20"/>
                <w:lang w:val="en-CA"/>
              </w:rPr>
            </w:pPr>
            <w:r w:rsidRPr="00B47419">
              <w:rPr>
                <w:rFonts w:hint="cs"/>
                <w:bCs/>
                <w:sz w:val="20"/>
                <w:rtl/>
                <w:lang w:val="en-CA"/>
              </w:rPr>
              <w:t>الموافق عليه</w:t>
            </w:r>
          </w:p>
        </w:tc>
        <w:tc>
          <w:tcPr>
            <w:tcW w:w="1256" w:type="dxa"/>
          </w:tcPr>
          <w:p w:rsidR="00B47419" w:rsidRPr="00B47419" w:rsidRDefault="00B47419" w:rsidP="00B47419">
            <w:pPr>
              <w:bidi/>
              <w:jc w:val="center"/>
              <w:rPr>
                <w:bCs/>
                <w:sz w:val="20"/>
                <w:lang w:val="en-CA"/>
              </w:rPr>
            </w:pPr>
            <w:r w:rsidRPr="00B47419">
              <w:rPr>
                <w:rFonts w:hint="cs"/>
                <w:bCs/>
                <w:sz w:val="20"/>
                <w:rtl/>
                <w:lang w:val="en-CA"/>
              </w:rPr>
              <w:t>المصروف</w:t>
            </w:r>
          </w:p>
        </w:tc>
        <w:tc>
          <w:tcPr>
            <w:tcW w:w="1251" w:type="dxa"/>
          </w:tcPr>
          <w:p w:rsidR="00B47419" w:rsidRPr="00B47419" w:rsidRDefault="00B47419" w:rsidP="00B47419">
            <w:pPr>
              <w:bidi/>
              <w:jc w:val="center"/>
              <w:rPr>
                <w:bCs/>
                <w:sz w:val="20"/>
                <w:lang w:val="en-CA"/>
              </w:rPr>
            </w:pPr>
            <w:r w:rsidRPr="00B47419">
              <w:rPr>
                <w:rFonts w:hint="cs"/>
                <w:bCs/>
                <w:sz w:val="20"/>
                <w:rtl/>
                <w:lang w:val="en-CA"/>
              </w:rPr>
              <w:t>الموافق عليه</w:t>
            </w:r>
          </w:p>
        </w:tc>
        <w:tc>
          <w:tcPr>
            <w:tcW w:w="1256" w:type="dxa"/>
          </w:tcPr>
          <w:p w:rsidR="00B47419" w:rsidRPr="00B47419" w:rsidRDefault="00B47419" w:rsidP="00B47419">
            <w:pPr>
              <w:bidi/>
              <w:jc w:val="center"/>
              <w:rPr>
                <w:bCs/>
                <w:sz w:val="20"/>
                <w:lang w:val="en-CA"/>
              </w:rPr>
            </w:pPr>
            <w:r w:rsidRPr="00B47419">
              <w:rPr>
                <w:rFonts w:hint="cs"/>
                <w:bCs/>
                <w:sz w:val="20"/>
                <w:rtl/>
                <w:lang w:val="en-CA"/>
              </w:rPr>
              <w:t>المصروف</w:t>
            </w:r>
          </w:p>
        </w:tc>
      </w:tr>
      <w:tr w:rsidR="00B47419" w:rsidRPr="00A44138" w:rsidTr="00B47419">
        <w:trPr>
          <w:trHeight w:val="263"/>
        </w:trPr>
        <w:tc>
          <w:tcPr>
            <w:tcW w:w="2156" w:type="dxa"/>
            <w:tcMar>
              <w:left w:w="29" w:type="dxa"/>
              <w:right w:w="29" w:type="dxa"/>
            </w:tcMar>
          </w:tcPr>
          <w:p w:rsidR="00B47419" w:rsidRPr="00A44138" w:rsidRDefault="00B47419" w:rsidP="00B47419">
            <w:pPr>
              <w:bidi/>
              <w:rPr>
                <w:sz w:val="20"/>
                <w:lang w:val="en-CA"/>
              </w:rPr>
            </w:pPr>
            <w:r>
              <w:rPr>
                <w:rFonts w:hint="cs"/>
                <w:sz w:val="20"/>
                <w:rtl/>
                <w:lang w:val="en-CA"/>
              </w:rPr>
              <w:t>يونيدو</w:t>
            </w:r>
          </w:p>
        </w:tc>
        <w:tc>
          <w:tcPr>
            <w:tcW w:w="1080" w:type="dxa"/>
          </w:tcPr>
          <w:p w:rsidR="00B47419" w:rsidRPr="00A44138" w:rsidRDefault="00B47419" w:rsidP="00AB0D69">
            <w:pPr>
              <w:jc w:val="right"/>
              <w:rPr>
                <w:sz w:val="20"/>
                <w:lang w:val="en-CA"/>
              </w:rPr>
            </w:pPr>
            <w:r w:rsidRPr="00A44138">
              <w:rPr>
                <w:sz w:val="20"/>
                <w:lang w:val="en-CA"/>
              </w:rPr>
              <w:t>810,955</w:t>
            </w:r>
          </w:p>
        </w:tc>
        <w:tc>
          <w:tcPr>
            <w:tcW w:w="1237" w:type="dxa"/>
          </w:tcPr>
          <w:p w:rsidR="00B47419" w:rsidRPr="00A44138" w:rsidRDefault="00B47419" w:rsidP="00AB0D69">
            <w:pPr>
              <w:jc w:val="right"/>
              <w:rPr>
                <w:sz w:val="20"/>
                <w:lang w:val="en-CA"/>
              </w:rPr>
            </w:pPr>
            <w:r w:rsidRPr="00A44138">
              <w:rPr>
                <w:sz w:val="20"/>
                <w:lang w:val="en-CA"/>
              </w:rPr>
              <w:t>789,942</w:t>
            </w:r>
          </w:p>
        </w:tc>
        <w:tc>
          <w:tcPr>
            <w:tcW w:w="1119" w:type="dxa"/>
          </w:tcPr>
          <w:p w:rsidR="00B47419" w:rsidRPr="00A44138" w:rsidRDefault="00B47419" w:rsidP="00AB0D69">
            <w:pPr>
              <w:jc w:val="right"/>
              <w:rPr>
                <w:sz w:val="20"/>
                <w:lang w:val="en-CA"/>
              </w:rPr>
            </w:pPr>
            <w:r w:rsidRPr="00A44138">
              <w:rPr>
                <w:sz w:val="20"/>
                <w:lang w:val="en-CA"/>
              </w:rPr>
              <w:t>101,000*</w:t>
            </w:r>
          </w:p>
        </w:tc>
        <w:tc>
          <w:tcPr>
            <w:tcW w:w="1256" w:type="dxa"/>
          </w:tcPr>
          <w:p w:rsidR="00B47419" w:rsidRPr="00A44138" w:rsidRDefault="00B47419" w:rsidP="00AB0D69">
            <w:pPr>
              <w:jc w:val="right"/>
              <w:rPr>
                <w:sz w:val="20"/>
                <w:lang w:val="en-CA"/>
              </w:rPr>
            </w:pPr>
            <w:r w:rsidRPr="00A44138">
              <w:rPr>
                <w:sz w:val="20"/>
                <w:lang w:val="en-CA"/>
              </w:rPr>
              <w:t>29,053</w:t>
            </w:r>
          </w:p>
        </w:tc>
        <w:tc>
          <w:tcPr>
            <w:tcW w:w="1251" w:type="dxa"/>
          </w:tcPr>
          <w:p w:rsidR="00B47419" w:rsidRPr="00A44138" w:rsidRDefault="00B47419" w:rsidP="00AB0D69">
            <w:pPr>
              <w:jc w:val="right"/>
              <w:rPr>
                <w:sz w:val="20"/>
                <w:lang w:val="en-CA"/>
              </w:rPr>
            </w:pPr>
            <w:r w:rsidRPr="00A44138">
              <w:rPr>
                <w:sz w:val="20"/>
                <w:lang w:val="en-CA"/>
              </w:rPr>
              <w:t>911,955</w:t>
            </w:r>
          </w:p>
        </w:tc>
        <w:tc>
          <w:tcPr>
            <w:tcW w:w="1256" w:type="dxa"/>
          </w:tcPr>
          <w:p w:rsidR="00B47419" w:rsidRPr="00A44138" w:rsidRDefault="00B47419" w:rsidP="00AB0D69">
            <w:pPr>
              <w:jc w:val="right"/>
              <w:rPr>
                <w:sz w:val="20"/>
                <w:lang w:val="en-CA"/>
              </w:rPr>
            </w:pPr>
            <w:r w:rsidRPr="00A44138">
              <w:rPr>
                <w:sz w:val="20"/>
                <w:lang w:val="en-CA"/>
              </w:rPr>
              <w:t>818,995</w:t>
            </w:r>
          </w:p>
        </w:tc>
      </w:tr>
      <w:tr w:rsidR="00B47419" w:rsidRPr="004C20B6" w:rsidTr="00B47419">
        <w:trPr>
          <w:trHeight w:val="206"/>
        </w:trPr>
        <w:tc>
          <w:tcPr>
            <w:tcW w:w="2156" w:type="dxa"/>
            <w:tcMar>
              <w:left w:w="29" w:type="dxa"/>
              <w:right w:w="29" w:type="dxa"/>
            </w:tcMar>
          </w:tcPr>
          <w:p w:rsidR="00B47419" w:rsidRPr="00B47419" w:rsidRDefault="00B47419" w:rsidP="00B47419">
            <w:pPr>
              <w:bidi/>
              <w:rPr>
                <w:bCs/>
                <w:sz w:val="20"/>
                <w:lang w:val="en-CA"/>
              </w:rPr>
            </w:pPr>
            <w:r w:rsidRPr="00B47419">
              <w:rPr>
                <w:rFonts w:hint="cs"/>
                <w:bCs/>
                <w:sz w:val="20"/>
                <w:rtl/>
                <w:lang w:val="en-CA"/>
              </w:rPr>
              <w:t>نسبة الصرف (%)</w:t>
            </w:r>
          </w:p>
        </w:tc>
        <w:tc>
          <w:tcPr>
            <w:tcW w:w="2317" w:type="dxa"/>
            <w:gridSpan w:val="2"/>
          </w:tcPr>
          <w:p w:rsidR="00B47419" w:rsidRPr="00A44138" w:rsidRDefault="00B47419" w:rsidP="00AB0D69">
            <w:pPr>
              <w:jc w:val="right"/>
              <w:rPr>
                <w:sz w:val="20"/>
                <w:lang w:val="en-CA"/>
              </w:rPr>
            </w:pPr>
            <w:r w:rsidRPr="00A44138">
              <w:rPr>
                <w:sz w:val="20"/>
                <w:lang w:val="en-CA"/>
              </w:rPr>
              <w:t>97.40</w:t>
            </w:r>
          </w:p>
        </w:tc>
        <w:tc>
          <w:tcPr>
            <w:tcW w:w="2375" w:type="dxa"/>
            <w:gridSpan w:val="2"/>
          </w:tcPr>
          <w:p w:rsidR="00B47419" w:rsidRPr="00A44138" w:rsidRDefault="00B47419" w:rsidP="00AB0D69">
            <w:pPr>
              <w:jc w:val="right"/>
              <w:rPr>
                <w:sz w:val="20"/>
                <w:lang w:val="en-CA"/>
              </w:rPr>
            </w:pPr>
            <w:r w:rsidRPr="00A44138">
              <w:rPr>
                <w:sz w:val="20"/>
                <w:lang w:val="en-CA"/>
              </w:rPr>
              <w:t>28.77</w:t>
            </w:r>
          </w:p>
        </w:tc>
        <w:tc>
          <w:tcPr>
            <w:tcW w:w="2507" w:type="dxa"/>
            <w:gridSpan w:val="2"/>
          </w:tcPr>
          <w:p w:rsidR="00B47419" w:rsidRPr="004C20B6" w:rsidRDefault="00B47419" w:rsidP="00AB0D69">
            <w:pPr>
              <w:jc w:val="right"/>
              <w:rPr>
                <w:sz w:val="20"/>
                <w:lang w:val="en-CA"/>
              </w:rPr>
            </w:pPr>
            <w:r w:rsidRPr="00A44138">
              <w:rPr>
                <w:sz w:val="20"/>
                <w:lang w:val="en-CA"/>
              </w:rPr>
              <w:t>89.80</w:t>
            </w:r>
          </w:p>
        </w:tc>
      </w:tr>
    </w:tbl>
    <w:p w:rsidR="00B47419" w:rsidRPr="00B47419" w:rsidRDefault="00B47419" w:rsidP="00B47419">
      <w:pPr>
        <w:tabs>
          <w:tab w:val="right" w:pos="360"/>
        </w:tabs>
        <w:bidi/>
        <w:spacing w:before="120" w:after="60"/>
        <w:ind w:left="662" w:hanging="662"/>
        <w:rPr>
          <w:rtl/>
          <w:lang w:val="en-US" w:bidi="ar-EG"/>
        </w:rPr>
      </w:pPr>
      <w:r w:rsidRPr="00B47419">
        <w:rPr>
          <w:rtl/>
          <w:lang w:val="en-US" w:bidi="ar-EG"/>
        </w:rPr>
        <w:tab/>
      </w:r>
      <w:r w:rsidRPr="00B47419">
        <w:rPr>
          <w:rFonts w:hint="cs"/>
          <w:rtl/>
          <w:lang w:val="en-US" w:bidi="ar-EG"/>
        </w:rPr>
        <w:t>*</w:t>
      </w:r>
      <w:r w:rsidRPr="00B47419">
        <w:rPr>
          <w:rtl/>
          <w:lang w:val="en-US" w:bidi="ar-EG"/>
        </w:rPr>
        <w:tab/>
      </w:r>
      <w:r w:rsidRPr="00B47419">
        <w:rPr>
          <w:rFonts w:hint="cs"/>
          <w:rtl/>
          <w:lang w:val="en-US" w:bidi="ar-EG"/>
        </w:rPr>
        <w:t xml:space="preserve">تم تحديث الأرقام حتى تعبر عن إعادة مبلغ </w:t>
      </w:r>
      <w:r w:rsidRPr="00B47419">
        <w:rPr>
          <w:lang w:val="en-US" w:bidi="ar-EG"/>
        </w:rPr>
        <w:t>30,000</w:t>
      </w:r>
      <w:r w:rsidRPr="00B47419">
        <w:rPr>
          <w:rFonts w:hint="cs"/>
          <w:rtl/>
          <w:lang w:val="en-US" w:bidi="ar-EG"/>
        </w:rPr>
        <w:t xml:space="preserve"> دولار أمريكي زائد تكاليف دعم الوكالة </w:t>
      </w:r>
      <w:r w:rsidRPr="00B47419">
        <w:rPr>
          <w:lang w:val="en-US" w:bidi="ar-EG"/>
        </w:rPr>
        <w:t>2,250</w:t>
      </w:r>
      <w:r w:rsidRPr="00B47419">
        <w:rPr>
          <w:rFonts w:hint="cs"/>
          <w:rtl/>
          <w:lang w:val="en-US" w:bidi="ar-EG"/>
        </w:rPr>
        <w:t xml:space="preserve"> دولار أمريكي بسبب انسحاب شركة </w:t>
      </w:r>
      <w:r w:rsidRPr="00034DD8">
        <w:rPr>
          <w:sz w:val="20"/>
          <w:szCs w:val="16"/>
          <w:lang w:val="en-US" w:bidi="ar-EG"/>
        </w:rPr>
        <w:t>Sileks</w:t>
      </w:r>
      <w:r w:rsidRPr="00034DD8">
        <w:rPr>
          <w:rFonts w:hint="cs"/>
          <w:sz w:val="20"/>
          <w:szCs w:val="16"/>
          <w:rtl/>
          <w:lang w:val="en-US" w:bidi="ar-EG"/>
        </w:rPr>
        <w:t xml:space="preserve"> </w:t>
      </w:r>
      <w:r w:rsidRPr="00B47419">
        <w:rPr>
          <w:rFonts w:hint="cs"/>
          <w:rtl/>
          <w:lang w:val="en-US" w:bidi="ar-EG"/>
        </w:rPr>
        <w:t>من المشروع (المقرر 83/26).</w:t>
      </w:r>
    </w:p>
    <w:p w:rsidR="00B47419" w:rsidRPr="007F6423" w:rsidRDefault="00B47419" w:rsidP="00B47419">
      <w:pPr>
        <w:pStyle w:val="StyleHeader4Para4Left0Firstline0"/>
        <w:numPr>
          <w:ilvl w:val="0"/>
          <w:numId w:val="0"/>
        </w:numPr>
        <w:tabs>
          <w:tab w:val="clear" w:pos="2880"/>
          <w:tab w:val="clear" w:pos="5760"/>
          <w:tab w:val="left" w:pos="720"/>
        </w:tabs>
        <w:bidi/>
        <w:spacing w:before="240"/>
        <w:jc w:val="lowKashida"/>
        <w:rPr>
          <w:sz w:val="26"/>
          <w:szCs w:val="26"/>
          <w:u w:val="single"/>
          <w:rtl/>
          <w:lang w:val="en-US" w:bidi="ar-EG"/>
        </w:rPr>
      </w:pPr>
      <w:r w:rsidRPr="007F6423">
        <w:rPr>
          <w:rFonts w:hint="cs"/>
          <w:sz w:val="26"/>
          <w:szCs w:val="26"/>
          <w:u w:val="single"/>
          <w:rtl/>
          <w:lang w:val="en-US" w:bidi="ar-EG"/>
        </w:rPr>
        <w:t>خطة تنفيذ الشريحة التاسعة من خطة إدارة إزالة المواد الهيدروكلوروفلوروكربونية</w:t>
      </w:r>
    </w:p>
    <w:p w:rsidR="00154388" w:rsidRDefault="00B47419" w:rsidP="00DC5715">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13</w:t>
      </w:r>
      <w:r w:rsidR="00154388">
        <w:rPr>
          <w:rFonts w:hint="cs"/>
          <w:sz w:val="26"/>
          <w:szCs w:val="26"/>
          <w:rtl/>
          <w:lang w:val="en-US" w:bidi="ar-EG"/>
        </w:rPr>
        <w:t xml:space="preserve"> -</w:t>
      </w:r>
      <w:r w:rsidR="00154388">
        <w:rPr>
          <w:sz w:val="26"/>
          <w:szCs w:val="26"/>
          <w:rtl/>
          <w:lang w:val="en-US" w:bidi="ar-EG"/>
        </w:rPr>
        <w:tab/>
      </w:r>
      <w:r>
        <w:rPr>
          <w:rFonts w:hint="cs"/>
          <w:sz w:val="26"/>
          <w:szCs w:val="26"/>
          <w:rtl/>
          <w:lang w:val="en-US" w:bidi="ar-EG"/>
        </w:rPr>
        <w:t>سيتم تنفيذ الأنشطة التالية ما بين كانون الثاني/يناير وكانون الأول/ديسمبر 2020:</w:t>
      </w:r>
    </w:p>
    <w:p w:rsidR="00734C1C" w:rsidRDefault="00734C1C" w:rsidP="00734C1C">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(أ)</w:t>
      </w:r>
      <w:r>
        <w:rPr>
          <w:sz w:val="26"/>
          <w:szCs w:val="26"/>
          <w:rtl/>
          <w:lang w:val="en-US" w:bidi="ar-EG"/>
        </w:rPr>
        <w:tab/>
      </w:r>
      <w:r w:rsidR="00B47419">
        <w:rPr>
          <w:rFonts w:hint="cs"/>
          <w:sz w:val="26"/>
          <w:szCs w:val="26"/>
          <w:rtl/>
          <w:lang w:val="en-US" w:bidi="ar-EG"/>
        </w:rPr>
        <w:t>صياغة تشريع يمك</w:t>
      </w:r>
      <w:r w:rsidR="007F6423">
        <w:rPr>
          <w:rFonts w:hint="cs"/>
          <w:sz w:val="26"/>
          <w:szCs w:val="26"/>
          <w:rtl/>
          <w:lang w:val="en-US" w:bidi="ar-EG"/>
        </w:rPr>
        <w:t>ّ</w:t>
      </w:r>
      <w:r w:rsidR="00B47419">
        <w:rPr>
          <w:rFonts w:hint="cs"/>
          <w:sz w:val="26"/>
          <w:szCs w:val="26"/>
          <w:rtl/>
          <w:lang w:val="en-US" w:bidi="ar-EG"/>
        </w:rPr>
        <w:t xml:space="preserve">ن التطبيق المستمر لأحكام بروتوكول مونتريال مع لوائح الاتحاد الأوروبي </w:t>
      </w:r>
      <w:r w:rsidR="007F6423">
        <w:rPr>
          <w:sz w:val="26"/>
          <w:szCs w:val="26"/>
          <w:rtl/>
          <w:lang w:val="en-US" w:bidi="ar-EG"/>
        </w:rPr>
        <w:br/>
      </w:r>
      <w:r w:rsidR="00B47419">
        <w:rPr>
          <w:rFonts w:hint="cs"/>
          <w:sz w:val="26"/>
          <w:szCs w:val="26"/>
          <w:rtl/>
          <w:lang w:val="en-US" w:bidi="ar-EG"/>
        </w:rPr>
        <w:t>لغاز-</w:t>
      </w:r>
      <w:r w:rsidR="00B47419">
        <w:rPr>
          <w:sz w:val="26"/>
          <w:szCs w:val="26"/>
          <w:lang w:val="en-US" w:bidi="ar-EG"/>
        </w:rPr>
        <w:t>F</w:t>
      </w:r>
      <w:r w:rsidR="00741146">
        <w:rPr>
          <w:rFonts w:hint="cs"/>
          <w:sz w:val="26"/>
          <w:szCs w:val="26"/>
          <w:rtl/>
          <w:lang w:val="en-US" w:bidi="ar-EG"/>
        </w:rPr>
        <w:t xml:space="preserve"> لمساندة الإزالة الكاملة للمواد المستنفدة للأوزون (</w:t>
      </w:r>
      <w:r w:rsidR="00741146">
        <w:rPr>
          <w:sz w:val="26"/>
          <w:szCs w:val="26"/>
          <w:lang w:val="en-US" w:bidi="ar-EG"/>
        </w:rPr>
        <w:t>10,000</w:t>
      </w:r>
      <w:r w:rsidR="00741146">
        <w:rPr>
          <w:rFonts w:hint="cs"/>
          <w:sz w:val="26"/>
          <w:szCs w:val="26"/>
          <w:rtl/>
          <w:lang w:val="en-US" w:bidi="ar-EG"/>
        </w:rPr>
        <w:t xml:space="preserve"> دولار أمريكي)؛</w:t>
      </w:r>
    </w:p>
    <w:p w:rsidR="00734C1C" w:rsidRDefault="00734C1C" w:rsidP="00734C1C">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(ب)</w:t>
      </w:r>
      <w:r>
        <w:rPr>
          <w:sz w:val="26"/>
          <w:szCs w:val="26"/>
          <w:rtl/>
          <w:lang w:val="en-US" w:bidi="ar-EG"/>
        </w:rPr>
        <w:tab/>
      </w:r>
      <w:r w:rsidR="00741146">
        <w:rPr>
          <w:rFonts w:hint="cs"/>
          <w:sz w:val="26"/>
          <w:szCs w:val="26"/>
          <w:rtl/>
          <w:lang w:val="en-US" w:bidi="ar-EG"/>
        </w:rPr>
        <w:t>الاستمرار في رصد ورقابة واردات وصادرات المواد المستنفدة للأوزون والمعدات المحتوية عليها من خلال نظام ترخيص (</w:t>
      </w:r>
      <w:r w:rsidR="00741146">
        <w:rPr>
          <w:sz w:val="26"/>
          <w:szCs w:val="26"/>
          <w:lang w:val="en-US" w:bidi="ar-EG"/>
        </w:rPr>
        <w:t>5,000</w:t>
      </w:r>
      <w:r w:rsidR="00741146">
        <w:rPr>
          <w:rFonts w:hint="cs"/>
          <w:sz w:val="26"/>
          <w:szCs w:val="26"/>
          <w:rtl/>
          <w:lang w:val="en-US" w:bidi="ar-EG"/>
        </w:rPr>
        <w:t xml:space="preserve"> دولار أمريكي)؛</w:t>
      </w:r>
    </w:p>
    <w:p w:rsidR="00734C1C" w:rsidRDefault="00734C1C" w:rsidP="00734C1C">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(ج)</w:t>
      </w:r>
      <w:r>
        <w:rPr>
          <w:sz w:val="26"/>
          <w:szCs w:val="26"/>
          <w:rtl/>
          <w:lang w:val="en-US" w:bidi="ar-EG"/>
        </w:rPr>
        <w:tab/>
      </w:r>
      <w:r w:rsidR="00741146">
        <w:rPr>
          <w:rFonts w:hint="cs"/>
          <w:sz w:val="26"/>
          <w:szCs w:val="26"/>
          <w:rtl/>
          <w:lang w:val="en-US" w:bidi="ar-EG"/>
        </w:rPr>
        <w:t xml:space="preserve">تدريب 30 موظف جمارك إداري على </w:t>
      </w:r>
      <w:r w:rsidR="007F6423">
        <w:rPr>
          <w:rFonts w:hint="cs"/>
          <w:sz w:val="26"/>
          <w:szCs w:val="26"/>
          <w:rtl/>
          <w:lang w:val="en-US" w:bidi="ar-EG"/>
        </w:rPr>
        <w:t>ال</w:t>
      </w:r>
      <w:r w:rsidR="00741146">
        <w:rPr>
          <w:rFonts w:hint="cs"/>
          <w:sz w:val="26"/>
          <w:szCs w:val="26"/>
          <w:rtl/>
          <w:lang w:val="en-US" w:bidi="ar-EG"/>
        </w:rPr>
        <w:t xml:space="preserve">رقابة </w:t>
      </w:r>
      <w:r w:rsidR="007F4378">
        <w:rPr>
          <w:rFonts w:hint="cs"/>
          <w:sz w:val="26"/>
          <w:szCs w:val="26"/>
          <w:rtl/>
          <w:lang w:val="en-US" w:bidi="ar-EG"/>
        </w:rPr>
        <w:t>على نقاط الحدود وتحديث كتيب الممارسات الجيدة في رقابة غازات التبريد على نقاط الحدود (</w:t>
      </w:r>
      <w:r w:rsidR="007F4378">
        <w:rPr>
          <w:sz w:val="26"/>
          <w:szCs w:val="26"/>
          <w:lang w:val="en-US" w:bidi="ar-EG"/>
        </w:rPr>
        <w:t>10,000</w:t>
      </w:r>
      <w:r w:rsidR="007F4378">
        <w:rPr>
          <w:rFonts w:hint="cs"/>
          <w:sz w:val="26"/>
          <w:szCs w:val="26"/>
          <w:rtl/>
          <w:lang w:val="en-US" w:bidi="ar-EG"/>
        </w:rPr>
        <w:t xml:space="preserve"> دولار أمريكي)؛</w:t>
      </w:r>
    </w:p>
    <w:p w:rsidR="007F4378" w:rsidRDefault="007F4378" w:rsidP="007F4378">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(د)</w:t>
      </w:r>
      <w:r>
        <w:rPr>
          <w:sz w:val="26"/>
          <w:szCs w:val="26"/>
          <w:rtl/>
          <w:lang w:val="en-US" w:bidi="ar-EG"/>
        </w:rPr>
        <w:tab/>
      </w:r>
      <w:r>
        <w:rPr>
          <w:rFonts w:hint="cs"/>
          <w:sz w:val="26"/>
          <w:szCs w:val="26"/>
          <w:rtl/>
          <w:lang w:val="en-US" w:bidi="ar-EG"/>
        </w:rPr>
        <w:t>زيارة 20 مؤسسة بها معدات تبريد وتكييف هواء لرصد وترسيم وتسجيل المعدات بما في ذلك التحقق من التسريب (</w:t>
      </w:r>
      <w:r>
        <w:rPr>
          <w:sz w:val="26"/>
          <w:szCs w:val="26"/>
          <w:lang w:val="en-US" w:bidi="ar-EG"/>
        </w:rPr>
        <w:t>15,000</w:t>
      </w:r>
      <w:r>
        <w:rPr>
          <w:rFonts w:hint="cs"/>
          <w:sz w:val="26"/>
          <w:szCs w:val="26"/>
          <w:rtl/>
          <w:lang w:val="en-US" w:bidi="ar-EG"/>
        </w:rPr>
        <w:t xml:space="preserve"> دولار أمريكي)؛</w:t>
      </w:r>
    </w:p>
    <w:p w:rsidR="007F4378" w:rsidRDefault="007F4378" w:rsidP="007F4378">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(هـ)</w:t>
      </w:r>
      <w:r>
        <w:rPr>
          <w:sz w:val="26"/>
          <w:szCs w:val="26"/>
          <w:rtl/>
          <w:lang w:val="en-US" w:bidi="ar-EG"/>
        </w:rPr>
        <w:tab/>
      </w:r>
      <w:r>
        <w:rPr>
          <w:rFonts w:hint="cs"/>
          <w:sz w:val="26"/>
          <w:szCs w:val="26"/>
          <w:rtl/>
          <w:lang w:val="en-US" w:bidi="ar-EG"/>
        </w:rPr>
        <w:t>رصد نظام الاسترداد وإعادة التدوير (</w:t>
      </w:r>
      <w:r>
        <w:rPr>
          <w:sz w:val="26"/>
          <w:szCs w:val="26"/>
          <w:lang w:val="en-US" w:bidi="ar-EG"/>
        </w:rPr>
        <w:t>10,000</w:t>
      </w:r>
      <w:r>
        <w:rPr>
          <w:rFonts w:hint="cs"/>
          <w:sz w:val="26"/>
          <w:szCs w:val="26"/>
          <w:rtl/>
          <w:lang w:val="en-US" w:bidi="ar-EG"/>
        </w:rPr>
        <w:t xml:space="preserve"> دولار أمريكي)؛ و </w:t>
      </w:r>
    </w:p>
    <w:p w:rsidR="007F4378" w:rsidRDefault="007F4378" w:rsidP="007F4378">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(و)</w:t>
      </w:r>
      <w:r>
        <w:rPr>
          <w:sz w:val="26"/>
          <w:szCs w:val="26"/>
          <w:rtl/>
          <w:lang w:val="en-US" w:bidi="ar-EG"/>
        </w:rPr>
        <w:tab/>
      </w:r>
      <w:r>
        <w:rPr>
          <w:rFonts w:hint="cs"/>
          <w:sz w:val="26"/>
          <w:szCs w:val="26"/>
          <w:rtl/>
          <w:lang w:val="en-US" w:bidi="ar-EG"/>
        </w:rPr>
        <w:t>أنشطة متعلقة بالتعزيز المؤسسي مثل الإبلاغ عن البرنامج القطري وبيانات المادة 7، رصد تنفيذ خطة إدارة إزالة المواد الهيدروكلوروفلوروكربونية وأنشطة التوعية (</w:t>
      </w:r>
      <w:r>
        <w:rPr>
          <w:sz w:val="26"/>
          <w:szCs w:val="26"/>
          <w:lang w:val="en-US" w:bidi="ar-EG"/>
        </w:rPr>
        <w:t>25,000</w:t>
      </w:r>
      <w:r>
        <w:rPr>
          <w:rFonts w:hint="cs"/>
          <w:sz w:val="26"/>
          <w:szCs w:val="26"/>
          <w:rtl/>
          <w:lang w:val="en-US" w:bidi="ar-EG"/>
        </w:rPr>
        <w:t xml:space="preserve"> دولار أمريكي).</w:t>
      </w:r>
    </w:p>
    <w:p w:rsidR="007F4378" w:rsidRDefault="007F4378">
      <w:pPr>
        <w:jc w:val="left"/>
        <w:rPr>
          <w:b/>
          <w:bCs/>
          <w:sz w:val="26"/>
          <w:szCs w:val="26"/>
          <w:rtl/>
          <w:lang w:val="en-US" w:bidi="ar-EG"/>
        </w:rPr>
      </w:pPr>
      <w:r>
        <w:rPr>
          <w:b/>
          <w:bCs/>
          <w:sz w:val="26"/>
          <w:szCs w:val="26"/>
          <w:rtl/>
          <w:lang w:val="en-US" w:bidi="ar-EG"/>
        </w:rPr>
        <w:br w:type="page"/>
      </w:r>
    </w:p>
    <w:p w:rsidR="00CC25D3" w:rsidRPr="00CC25D3" w:rsidRDefault="00CC25D3" w:rsidP="00CC25D3">
      <w:pPr>
        <w:pStyle w:val="StyleHeader4Para4Left0Firstline0"/>
        <w:numPr>
          <w:ilvl w:val="0"/>
          <w:numId w:val="0"/>
        </w:numPr>
        <w:tabs>
          <w:tab w:val="clear" w:pos="2880"/>
          <w:tab w:val="clear" w:pos="5760"/>
          <w:tab w:val="left" w:pos="720"/>
        </w:tabs>
        <w:bidi/>
        <w:spacing w:before="120"/>
        <w:ind w:left="1324" w:hanging="1324"/>
        <w:jc w:val="center"/>
        <w:rPr>
          <w:b/>
          <w:bCs/>
          <w:sz w:val="26"/>
          <w:szCs w:val="26"/>
          <w:rtl/>
          <w:lang w:val="en-US" w:bidi="ar-EG"/>
        </w:rPr>
      </w:pPr>
      <w:r w:rsidRPr="00CC25D3">
        <w:rPr>
          <w:rFonts w:hint="cs"/>
          <w:b/>
          <w:bCs/>
          <w:sz w:val="26"/>
          <w:szCs w:val="26"/>
          <w:rtl/>
          <w:lang w:val="en-US" w:bidi="ar-EG"/>
        </w:rPr>
        <w:lastRenderedPageBreak/>
        <w:t>تعليقات وتوصية الأمانة</w:t>
      </w:r>
    </w:p>
    <w:p w:rsidR="00CC25D3" w:rsidRPr="00CC25D3" w:rsidRDefault="00CC25D3" w:rsidP="00CC25D3">
      <w:pPr>
        <w:pStyle w:val="StyleHeader4Para4Left0Firstline0"/>
        <w:numPr>
          <w:ilvl w:val="0"/>
          <w:numId w:val="0"/>
        </w:numPr>
        <w:tabs>
          <w:tab w:val="clear" w:pos="2880"/>
          <w:tab w:val="clear" w:pos="5760"/>
          <w:tab w:val="left" w:pos="720"/>
        </w:tabs>
        <w:bidi/>
        <w:spacing w:before="120"/>
        <w:ind w:left="1324" w:hanging="1324"/>
        <w:jc w:val="lowKashida"/>
        <w:rPr>
          <w:b/>
          <w:bCs/>
          <w:sz w:val="26"/>
          <w:szCs w:val="26"/>
          <w:rtl/>
          <w:lang w:val="en-US" w:bidi="ar-EG"/>
        </w:rPr>
      </w:pPr>
      <w:r w:rsidRPr="00CC25D3">
        <w:rPr>
          <w:rFonts w:hint="cs"/>
          <w:b/>
          <w:bCs/>
          <w:sz w:val="26"/>
          <w:szCs w:val="26"/>
          <w:rtl/>
          <w:lang w:val="en-US" w:bidi="ar-EG"/>
        </w:rPr>
        <w:t>التعليقات</w:t>
      </w:r>
    </w:p>
    <w:p w:rsidR="00CC25D3" w:rsidRPr="00CC25D3" w:rsidRDefault="00CC25D3" w:rsidP="00CC25D3">
      <w:pPr>
        <w:pStyle w:val="StyleHeader4Para4Left0Firstline0"/>
        <w:numPr>
          <w:ilvl w:val="0"/>
          <w:numId w:val="0"/>
        </w:numPr>
        <w:tabs>
          <w:tab w:val="clear" w:pos="2880"/>
          <w:tab w:val="clear" w:pos="5760"/>
          <w:tab w:val="left" w:pos="720"/>
        </w:tabs>
        <w:bidi/>
        <w:spacing w:before="120"/>
        <w:jc w:val="lowKashida"/>
        <w:rPr>
          <w:sz w:val="26"/>
          <w:szCs w:val="26"/>
          <w:u w:val="single"/>
          <w:rtl/>
          <w:lang w:val="en-US" w:bidi="ar-EG"/>
        </w:rPr>
      </w:pPr>
      <w:r w:rsidRPr="00CC25D3">
        <w:rPr>
          <w:rFonts w:hint="cs"/>
          <w:sz w:val="26"/>
          <w:szCs w:val="26"/>
          <w:u w:val="single"/>
          <w:rtl/>
          <w:lang w:val="en-US" w:bidi="ar-EG"/>
        </w:rPr>
        <w:t xml:space="preserve">تقرير مرحلي بشأن تنفيذ الشريحة </w:t>
      </w:r>
      <w:r w:rsidR="007F4378">
        <w:rPr>
          <w:rFonts w:hint="cs"/>
          <w:sz w:val="26"/>
          <w:szCs w:val="26"/>
          <w:u w:val="single"/>
          <w:rtl/>
          <w:lang w:val="en-US" w:bidi="ar-EG"/>
        </w:rPr>
        <w:t>الثامنة</w:t>
      </w:r>
      <w:r w:rsidRPr="00CC25D3">
        <w:rPr>
          <w:rFonts w:hint="cs"/>
          <w:sz w:val="26"/>
          <w:szCs w:val="26"/>
          <w:u w:val="single"/>
          <w:rtl/>
          <w:lang w:val="en-US" w:bidi="ar-EG"/>
        </w:rPr>
        <w:t xml:space="preserve"> من خطة إدارة إزالة المواد الهيدروكلوروفلوروكربونية</w:t>
      </w:r>
    </w:p>
    <w:p w:rsidR="001D298C" w:rsidRPr="001D298C" w:rsidRDefault="00CC25D3" w:rsidP="001D298C">
      <w:pPr>
        <w:pStyle w:val="StyleHeader4Para4Left0Firstline0"/>
        <w:numPr>
          <w:ilvl w:val="0"/>
          <w:numId w:val="0"/>
        </w:numPr>
        <w:tabs>
          <w:tab w:val="clear" w:pos="2880"/>
          <w:tab w:val="clear" w:pos="5760"/>
          <w:tab w:val="left" w:pos="720"/>
        </w:tabs>
        <w:bidi/>
        <w:spacing w:before="120"/>
        <w:jc w:val="lowKashida"/>
        <w:rPr>
          <w:i/>
          <w:iCs/>
          <w:sz w:val="26"/>
          <w:szCs w:val="26"/>
          <w:rtl/>
          <w:lang w:val="en-US" w:bidi="ar-EG"/>
        </w:rPr>
      </w:pPr>
      <w:r>
        <w:rPr>
          <w:rFonts w:hint="cs"/>
          <w:i/>
          <w:iCs/>
          <w:sz w:val="26"/>
          <w:szCs w:val="26"/>
          <w:rtl/>
          <w:lang w:val="en-US" w:bidi="ar-EG"/>
        </w:rPr>
        <w:t>الإطار القانوني</w:t>
      </w:r>
    </w:p>
    <w:p w:rsidR="001D298C" w:rsidRDefault="007F4378" w:rsidP="001D298C">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14</w:t>
      </w:r>
      <w:r w:rsidR="00AC4AA8">
        <w:rPr>
          <w:rFonts w:hint="cs"/>
          <w:sz w:val="26"/>
          <w:szCs w:val="26"/>
          <w:rtl/>
          <w:lang w:val="en-US" w:bidi="ar-EG"/>
        </w:rPr>
        <w:t xml:space="preserve"> -</w:t>
      </w:r>
      <w:r w:rsidR="00AC4AA8">
        <w:rPr>
          <w:sz w:val="26"/>
          <w:szCs w:val="26"/>
          <w:rtl/>
          <w:lang w:val="en-US" w:bidi="ar-EG"/>
        </w:rPr>
        <w:tab/>
      </w:r>
      <w:r>
        <w:rPr>
          <w:rFonts w:hint="cs"/>
          <w:sz w:val="26"/>
          <w:szCs w:val="26"/>
          <w:rtl/>
          <w:lang w:val="en-US" w:bidi="ar-EG"/>
        </w:rPr>
        <w:t xml:space="preserve">أصدرت حكومة مقدونيا الشمالية بالفعل حصص استيراد المواد الهيدروكلوروفلوروكربونية لعام 2019 على </w:t>
      </w:r>
      <w:r>
        <w:rPr>
          <w:sz w:val="26"/>
          <w:szCs w:val="26"/>
          <w:lang w:val="en-US" w:bidi="ar-EG"/>
        </w:rPr>
        <w:t>1.17</w:t>
      </w:r>
      <w:r>
        <w:rPr>
          <w:rFonts w:hint="cs"/>
          <w:sz w:val="26"/>
          <w:szCs w:val="26"/>
          <w:rtl/>
          <w:lang w:val="en-US" w:bidi="ar-EG"/>
        </w:rPr>
        <w:t xml:space="preserve"> طن من قدرات استنفاد الأوزون، وهي أقل من أهداف الرقابة في بروتوكول مونتريال والاستهلاك المسموح به بموجب الاتفاق مع اللجنة التنفيذية. وأوضحت يونيدو أنه نظرا لأن الحصة السنوية الصادرة للبلد مرتبطة ارتباطا وثيقا بالتشريع الوطني الخاص باستيراد وتصدير المواد الهيدروكلوروفلوروكربونية (الأمر الذي يحد استيراد هذه المواد) فإنه لا يوجد حاليا أي آلية قانونية في البلد لتعديل هذه الحصص لكي تقترب من الواردات الفعلية التي تم تسجيلها على مدى السنوات الخمس الأخيرة، وهي أقل بكثير من الحصص الفعلية. وتم التأكيد على أن حكومة مقدونيا الشمالية ملتزمة بضمان الامتثال بالاتفاق بالرغم من هذه الصعوبات.</w:t>
      </w:r>
    </w:p>
    <w:p w:rsidR="00CC25D3" w:rsidRPr="00CC25D3" w:rsidRDefault="007F4378" w:rsidP="00CC25D3">
      <w:pPr>
        <w:pStyle w:val="StyleHeader4Para4Left0Firstline0"/>
        <w:numPr>
          <w:ilvl w:val="0"/>
          <w:numId w:val="0"/>
        </w:numPr>
        <w:tabs>
          <w:tab w:val="clear" w:pos="2880"/>
          <w:tab w:val="clear" w:pos="5760"/>
          <w:tab w:val="left" w:pos="720"/>
        </w:tabs>
        <w:bidi/>
        <w:spacing w:before="120"/>
        <w:jc w:val="lowKashida"/>
        <w:rPr>
          <w:i/>
          <w:iCs/>
          <w:sz w:val="26"/>
          <w:szCs w:val="26"/>
          <w:rtl/>
          <w:lang w:val="en-US" w:bidi="ar-EG"/>
        </w:rPr>
      </w:pPr>
      <w:r>
        <w:rPr>
          <w:rFonts w:hint="cs"/>
          <w:i/>
          <w:iCs/>
          <w:sz w:val="26"/>
          <w:szCs w:val="26"/>
          <w:rtl/>
          <w:lang w:val="en-US" w:bidi="ar-EG"/>
        </w:rPr>
        <w:t>قطاع التصنيع واستدامة إزالة المواد الهيدروكلوروفلوروكربونية</w:t>
      </w:r>
    </w:p>
    <w:p w:rsidR="00AC4AA8" w:rsidRDefault="007F4378" w:rsidP="00AC4AA8">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15</w:t>
      </w:r>
      <w:r w:rsidR="00AC4AA8">
        <w:rPr>
          <w:rFonts w:hint="cs"/>
          <w:sz w:val="26"/>
          <w:szCs w:val="26"/>
          <w:rtl/>
          <w:lang w:val="en-US" w:bidi="ar-EG"/>
        </w:rPr>
        <w:t xml:space="preserve"> -</w:t>
      </w:r>
      <w:r w:rsidR="00AC4AA8">
        <w:rPr>
          <w:sz w:val="26"/>
          <w:szCs w:val="26"/>
          <w:rtl/>
          <w:lang w:val="en-US" w:bidi="ar-EG"/>
        </w:rPr>
        <w:tab/>
      </w:r>
      <w:r>
        <w:rPr>
          <w:rFonts w:hint="cs"/>
          <w:sz w:val="26"/>
          <w:szCs w:val="26"/>
          <w:rtl/>
          <w:lang w:val="en-US" w:bidi="ar-EG"/>
        </w:rPr>
        <w:t>مع إعادة الأموال من مؤسسة رغاوي البوليوريتان (</w:t>
      </w:r>
      <w:r>
        <w:rPr>
          <w:sz w:val="26"/>
          <w:szCs w:val="26"/>
          <w:lang w:val="en-US" w:bidi="ar-EG"/>
        </w:rPr>
        <w:t>Sileks</w:t>
      </w:r>
      <w:r>
        <w:rPr>
          <w:rFonts w:hint="cs"/>
          <w:sz w:val="26"/>
          <w:szCs w:val="26"/>
          <w:rtl/>
          <w:lang w:val="en-US" w:bidi="ar-EG"/>
        </w:rPr>
        <w:t xml:space="preserve">) إلى الاجتماع الثالث والثمانين، لاحظت الأمانة مع التقدير أن حكومة مقدونيا الشمالية قد استكملت الإزالة في مؤسسات قطاع الرغاوي باستخدام تكنولوجيات ذات إمكانية احترار عالمية منخفضة وأزالت استخدام </w:t>
      </w:r>
      <w:r>
        <w:rPr>
          <w:sz w:val="26"/>
          <w:szCs w:val="26"/>
          <w:lang w:val="en-US" w:bidi="ar-EG"/>
        </w:rPr>
        <w:t>15.7</w:t>
      </w:r>
      <w:r>
        <w:rPr>
          <w:rFonts w:hint="cs"/>
          <w:sz w:val="26"/>
          <w:szCs w:val="26"/>
          <w:rtl/>
          <w:lang w:val="en-US" w:bidi="ar-EG"/>
        </w:rPr>
        <w:t xml:space="preserve"> طن متري (</w:t>
      </w:r>
      <w:r>
        <w:rPr>
          <w:sz w:val="26"/>
          <w:szCs w:val="26"/>
          <w:lang w:val="en-US" w:bidi="ar-EG"/>
        </w:rPr>
        <w:t>1.73</w:t>
      </w:r>
      <w:r>
        <w:rPr>
          <w:rFonts w:hint="cs"/>
          <w:sz w:val="26"/>
          <w:szCs w:val="26"/>
          <w:rtl/>
          <w:lang w:val="en-US" w:bidi="ar-EG"/>
        </w:rPr>
        <w:t xml:space="preserve"> طن من قدرات استنفاد الأوزون) من الهيدروكلوروفلوروكربون-141ب في البوليولات المستوردة سابقة الخلط. وفيما يتعلق باستدامة إزالة المواد الهيدروكلوروفلوروكربونية، أشارت يونيدو إلى </w:t>
      </w:r>
      <w:r w:rsidR="00412F2D">
        <w:rPr>
          <w:rFonts w:hint="cs"/>
          <w:sz w:val="26"/>
          <w:szCs w:val="26"/>
          <w:rtl/>
          <w:lang w:val="en-US" w:bidi="ar-EG"/>
        </w:rPr>
        <w:t xml:space="preserve">أنه </w:t>
      </w:r>
      <w:r w:rsidR="00302A04">
        <w:rPr>
          <w:rFonts w:hint="cs"/>
          <w:sz w:val="26"/>
          <w:szCs w:val="26"/>
          <w:rtl/>
          <w:lang w:val="en-US" w:bidi="ar-EG"/>
        </w:rPr>
        <w:t>ليس هناك أي استيراد للهيدروكلوروفلوروكربون-141ب منذ عام 2013 وأن حكومة مقدونيا الشمالية سوف تنتهي</w:t>
      </w:r>
      <w:r w:rsidR="007F6423">
        <w:rPr>
          <w:rFonts w:hint="cs"/>
          <w:sz w:val="26"/>
          <w:szCs w:val="26"/>
          <w:rtl/>
          <w:lang w:val="en-US" w:bidi="ar-EG"/>
        </w:rPr>
        <w:t xml:space="preserve"> بشكل رسمي</w:t>
      </w:r>
      <w:r w:rsidR="00302A04">
        <w:rPr>
          <w:rFonts w:hint="cs"/>
          <w:sz w:val="26"/>
          <w:szCs w:val="26"/>
          <w:rtl/>
          <w:lang w:val="en-US" w:bidi="ar-EG"/>
        </w:rPr>
        <w:t xml:space="preserve"> من إصدار حظر على واردات هذه المادة </w:t>
      </w:r>
      <w:r w:rsidR="007F6423">
        <w:rPr>
          <w:rFonts w:hint="cs"/>
          <w:sz w:val="26"/>
          <w:szCs w:val="26"/>
          <w:rtl/>
          <w:lang w:val="en-US" w:bidi="ar-EG"/>
        </w:rPr>
        <w:t>النقية</w:t>
      </w:r>
      <w:r w:rsidR="00302A04">
        <w:rPr>
          <w:rFonts w:hint="cs"/>
          <w:sz w:val="26"/>
          <w:szCs w:val="26"/>
          <w:rtl/>
          <w:lang w:val="en-US" w:bidi="ar-EG"/>
        </w:rPr>
        <w:t xml:space="preserve"> والموجودة في البوليولات سابقة الخلط عام 2020. كما أشارت يونيدو أيضا إلى أن الحكومة سوف تقدم تقريرا بشأن التقدم المحرز في إصدار الحظر كجزء من تقريرها المرحلي لمساندة طلب الشريحة المقبلة عام 2020. وتتم زيارات مفاجئة للمستوردين لتقييم الامتثال بلوائح المواد المستنفدة للأوزون يقوم بها مفتشو البيئة بشكل منتظم. كما يتم أيضا رصد المؤسسات التي تم تحويلها وزيارتها بعد التحويل. وحتى تاريخ</w:t>
      </w:r>
      <w:r w:rsidR="007F6423">
        <w:rPr>
          <w:rFonts w:hint="cs"/>
          <w:sz w:val="26"/>
          <w:szCs w:val="26"/>
          <w:rtl/>
          <w:lang w:val="en-US" w:bidi="ar-EG"/>
        </w:rPr>
        <w:t>ه</w:t>
      </w:r>
      <w:r w:rsidR="00302A04">
        <w:rPr>
          <w:rFonts w:hint="cs"/>
          <w:sz w:val="26"/>
          <w:szCs w:val="26"/>
          <w:rtl/>
          <w:lang w:val="en-US" w:bidi="ar-EG"/>
        </w:rPr>
        <w:t xml:space="preserve"> لم يتم رصد أي مخالفات.</w:t>
      </w:r>
    </w:p>
    <w:p w:rsidR="00CC25D3" w:rsidRPr="00CC25D3" w:rsidRDefault="00CC25D3" w:rsidP="00CC25D3">
      <w:pPr>
        <w:pStyle w:val="StyleHeader4Para4Left0Firstline0"/>
        <w:numPr>
          <w:ilvl w:val="0"/>
          <w:numId w:val="0"/>
        </w:numPr>
        <w:tabs>
          <w:tab w:val="clear" w:pos="2880"/>
          <w:tab w:val="clear" w:pos="5760"/>
          <w:tab w:val="left" w:pos="720"/>
        </w:tabs>
        <w:bidi/>
        <w:spacing w:before="120"/>
        <w:jc w:val="lowKashida"/>
        <w:rPr>
          <w:sz w:val="26"/>
          <w:szCs w:val="26"/>
          <w:u w:val="single"/>
          <w:rtl/>
          <w:lang w:val="en-US" w:bidi="ar-EG"/>
        </w:rPr>
      </w:pPr>
      <w:r w:rsidRPr="00CC25D3">
        <w:rPr>
          <w:rFonts w:hint="cs"/>
          <w:sz w:val="26"/>
          <w:szCs w:val="26"/>
          <w:u w:val="single"/>
          <w:rtl/>
          <w:lang w:val="en-US" w:bidi="ar-EG"/>
        </w:rPr>
        <w:t>الخلاصة</w:t>
      </w:r>
    </w:p>
    <w:p w:rsidR="00C8643F" w:rsidRDefault="00302A04" w:rsidP="00C8643F">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16</w:t>
      </w:r>
      <w:r w:rsidR="00C8643F">
        <w:rPr>
          <w:rFonts w:hint="cs"/>
          <w:sz w:val="26"/>
          <w:szCs w:val="26"/>
          <w:rtl/>
          <w:lang w:val="en-US" w:bidi="ar-EG"/>
        </w:rPr>
        <w:t xml:space="preserve"> -</w:t>
      </w:r>
      <w:r w:rsidR="00C8643F">
        <w:rPr>
          <w:sz w:val="26"/>
          <w:szCs w:val="26"/>
          <w:rtl/>
          <w:lang w:val="en-US" w:bidi="ar-EG"/>
        </w:rPr>
        <w:tab/>
      </w:r>
      <w:r>
        <w:rPr>
          <w:rFonts w:hint="cs"/>
          <w:sz w:val="26"/>
          <w:szCs w:val="26"/>
          <w:rtl/>
          <w:lang w:val="en-US" w:bidi="ar-EG"/>
        </w:rPr>
        <w:t xml:space="preserve">تستمر مقدونيا الشمالية في الامتثال ببروتوكول مونتريال وأهداف استهلاك المواد الهيدروكلوروفلوروكربونية المحددة في اتفاقها مع اللجنة التنفيذية؛ وفي عام 2018 كان استهلاك كافة المواد الهيدروكلوروفلوروكربونية أقل بنسبة 80 في المائة من أقصى استهلاك مسموح به في الاتفاق، ولم يكن هناك أي استهلاك مبلغ عنه للهيدروكلوروفلوروكربون-141ب منذ عام 2013. كما أن نظام الترخيص والحصص ساري ونظام الاسترداد وإعادة التدوير يعمل بنجاح وتم الإبلاغ عن أن جميع المواد المعاد تدويرها قد أعيد استخدامها في السوق، ومن المتوقع أن يستمر هذا في المستقبل. وأدى تحويل ثلاث مؤسسات للرغاوي إلى إزالة </w:t>
      </w:r>
      <w:r>
        <w:rPr>
          <w:sz w:val="26"/>
          <w:szCs w:val="26"/>
          <w:lang w:val="en-US" w:bidi="ar-EG"/>
        </w:rPr>
        <w:t>15.7</w:t>
      </w:r>
      <w:r>
        <w:rPr>
          <w:rFonts w:hint="cs"/>
          <w:sz w:val="26"/>
          <w:szCs w:val="26"/>
          <w:rtl/>
          <w:lang w:val="en-US" w:bidi="ar-EG"/>
        </w:rPr>
        <w:t xml:space="preserve"> طن متري (</w:t>
      </w:r>
      <w:r>
        <w:rPr>
          <w:sz w:val="26"/>
          <w:szCs w:val="26"/>
          <w:lang w:val="en-US" w:bidi="ar-EG"/>
        </w:rPr>
        <w:t>1.73</w:t>
      </w:r>
      <w:r>
        <w:rPr>
          <w:rFonts w:hint="cs"/>
          <w:sz w:val="26"/>
          <w:szCs w:val="26"/>
          <w:rtl/>
          <w:lang w:val="en-US" w:bidi="ar-EG"/>
        </w:rPr>
        <w:t xml:space="preserve"> طن من قدرات استنفاد الأوزون) من الهيدروكلوروفلوركربون-141ب في البوليولات المستوردة سابقة الخلط، وعلى حين أنه لم يتم تسجيل أي واردات لهذه المواد، إلا أن الحكومة سوف تبدأ رسميا في فرض حظر على هذه الواردات في المستقبل. ويبلغ مستوى صرف الشريحة الثامنة </w:t>
      </w:r>
      <w:r>
        <w:rPr>
          <w:sz w:val="26"/>
          <w:szCs w:val="26"/>
          <w:lang w:val="en-US" w:bidi="ar-EG"/>
        </w:rPr>
        <w:t>28.77</w:t>
      </w:r>
      <w:r>
        <w:rPr>
          <w:rFonts w:hint="cs"/>
          <w:sz w:val="26"/>
          <w:szCs w:val="26"/>
          <w:rtl/>
          <w:lang w:val="en-US" w:bidi="ar-EG"/>
        </w:rPr>
        <w:t xml:space="preserve"> في المائة ووصلت نسبة الصرف العامة </w:t>
      </w:r>
      <w:r>
        <w:rPr>
          <w:sz w:val="26"/>
          <w:szCs w:val="26"/>
          <w:lang w:val="en-US" w:bidi="ar-EG"/>
        </w:rPr>
        <w:t>89.80</w:t>
      </w:r>
      <w:r>
        <w:rPr>
          <w:rFonts w:hint="cs"/>
          <w:sz w:val="26"/>
          <w:szCs w:val="26"/>
          <w:rtl/>
          <w:lang w:val="en-US" w:bidi="ar-EG"/>
        </w:rPr>
        <w:t xml:space="preserve"> في المائة. وسوف تستمر الأنشطة التي نفذت حتى الآن وتلك المخطط لها في إطار الشريحة الثامنة في مساندة البلد على الوفاء با</w:t>
      </w:r>
      <w:r w:rsidR="007F6423">
        <w:rPr>
          <w:rFonts w:hint="cs"/>
          <w:sz w:val="26"/>
          <w:szCs w:val="26"/>
          <w:rtl/>
          <w:lang w:val="en-US" w:bidi="ar-EG"/>
        </w:rPr>
        <w:t>لا</w:t>
      </w:r>
      <w:r>
        <w:rPr>
          <w:rFonts w:hint="cs"/>
          <w:sz w:val="26"/>
          <w:szCs w:val="26"/>
          <w:rtl/>
          <w:lang w:val="en-US" w:bidi="ar-EG"/>
        </w:rPr>
        <w:t xml:space="preserve">متثال لالتزاماته بموجب البروتوكول. </w:t>
      </w:r>
    </w:p>
    <w:p w:rsidR="00034DD8" w:rsidRDefault="00034DD8">
      <w:pPr>
        <w:jc w:val="left"/>
        <w:rPr>
          <w:sz w:val="26"/>
          <w:szCs w:val="26"/>
          <w:u w:val="single"/>
          <w:rtl/>
          <w:lang w:val="en-US" w:bidi="ar-EG"/>
        </w:rPr>
      </w:pPr>
    </w:p>
    <w:p w:rsidR="002D7637" w:rsidRPr="007F6423" w:rsidRDefault="002D7637" w:rsidP="008E52B6">
      <w:pPr>
        <w:pStyle w:val="StyleHeader4Para4Left0Firstline0"/>
        <w:keepNext/>
        <w:widowControl/>
        <w:numPr>
          <w:ilvl w:val="0"/>
          <w:numId w:val="0"/>
        </w:numPr>
        <w:tabs>
          <w:tab w:val="clear" w:pos="2880"/>
          <w:tab w:val="clear" w:pos="5760"/>
          <w:tab w:val="left" w:pos="720"/>
        </w:tabs>
        <w:bidi/>
        <w:spacing w:before="120"/>
        <w:jc w:val="lowKashida"/>
        <w:rPr>
          <w:b/>
          <w:bCs/>
          <w:sz w:val="26"/>
          <w:szCs w:val="26"/>
          <w:rtl/>
          <w:lang w:val="en-US" w:bidi="ar-EG"/>
        </w:rPr>
      </w:pPr>
      <w:r w:rsidRPr="007F6423">
        <w:rPr>
          <w:rFonts w:hint="cs"/>
          <w:b/>
          <w:bCs/>
          <w:sz w:val="26"/>
          <w:szCs w:val="26"/>
          <w:rtl/>
          <w:lang w:val="en-US" w:bidi="ar-EG"/>
        </w:rPr>
        <w:lastRenderedPageBreak/>
        <w:t>التوصية</w:t>
      </w:r>
    </w:p>
    <w:p w:rsidR="00C8643F" w:rsidRDefault="00302A04" w:rsidP="008E52B6">
      <w:pPr>
        <w:pStyle w:val="StyleHeader4Para4Left0Firstline0"/>
        <w:keepNext/>
        <w:widowControl/>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17 -</w:t>
      </w:r>
      <w:r>
        <w:rPr>
          <w:sz w:val="26"/>
          <w:szCs w:val="26"/>
          <w:rtl/>
          <w:lang w:val="en-US" w:bidi="ar-EG"/>
        </w:rPr>
        <w:tab/>
      </w:r>
      <w:r>
        <w:rPr>
          <w:rFonts w:hint="cs"/>
          <w:sz w:val="26"/>
          <w:szCs w:val="26"/>
          <w:rtl/>
          <w:lang w:val="en-US" w:bidi="ar-EG"/>
        </w:rPr>
        <w:t xml:space="preserve">توصي أمانة الصندوق بالموافقة الشاملة على الشريحة التاسعة من المرحلة الأولى من خطة إدارة إزالة المواد الهيدروكلوروفلوروكربونية لمقدونيا الشمالية وخطة تنفيذ الشريحة المقابلة للأعوام 2019-2020 على مستوى التمويل المبين في الجدول أدناه: </w:t>
      </w:r>
    </w:p>
    <w:tbl>
      <w:tblPr>
        <w:bidiVisual/>
        <w:tblW w:w="95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7"/>
        <w:gridCol w:w="4382"/>
        <w:gridCol w:w="1643"/>
        <w:gridCol w:w="1399"/>
        <w:gridCol w:w="1613"/>
      </w:tblGrid>
      <w:tr w:rsidR="002D7637" w:rsidRPr="00166851" w:rsidTr="002D7637">
        <w:tc>
          <w:tcPr>
            <w:tcW w:w="547" w:type="dxa"/>
          </w:tcPr>
          <w:p w:rsidR="002D7637" w:rsidRPr="00510402" w:rsidRDefault="002D7637" w:rsidP="00502457">
            <w:pPr>
              <w:jc w:val="center"/>
              <w:rPr>
                <w:b/>
                <w:bCs/>
                <w:sz w:val="22"/>
                <w:szCs w:val="22"/>
                <w:lang w:val="en-CA"/>
              </w:rPr>
            </w:pPr>
          </w:p>
        </w:tc>
        <w:tc>
          <w:tcPr>
            <w:tcW w:w="4382" w:type="dxa"/>
            <w:vAlign w:val="center"/>
          </w:tcPr>
          <w:p w:rsidR="002D7637" w:rsidRPr="00510402" w:rsidRDefault="009545F3" w:rsidP="009545F3">
            <w:pPr>
              <w:bidi/>
              <w:jc w:val="left"/>
              <w:rPr>
                <w:b/>
                <w:bCs/>
                <w:sz w:val="22"/>
                <w:szCs w:val="22"/>
                <w:lang w:val="en-CA"/>
              </w:rPr>
            </w:pPr>
            <w:r w:rsidRPr="00510402">
              <w:rPr>
                <w:rFonts w:hint="cs"/>
                <w:b/>
                <w:bCs/>
                <w:sz w:val="22"/>
                <w:szCs w:val="22"/>
                <w:rtl/>
                <w:lang w:val="en-CA"/>
              </w:rPr>
              <w:t>عنوان المشروع</w:t>
            </w:r>
          </w:p>
        </w:tc>
        <w:tc>
          <w:tcPr>
            <w:tcW w:w="1643" w:type="dxa"/>
            <w:tcMar>
              <w:left w:w="29" w:type="dxa"/>
              <w:right w:w="29" w:type="dxa"/>
            </w:tcMar>
          </w:tcPr>
          <w:p w:rsidR="00302A04" w:rsidRPr="00510402" w:rsidRDefault="009545F3" w:rsidP="009545F3">
            <w:pPr>
              <w:bidi/>
              <w:jc w:val="center"/>
              <w:rPr>
                <w:b/>
                <w:bCs/>
                <w:sz w:val="22"/>
                <w:szCs w:val="22"/>
                <w:rtl/>
                <w:lang w:val="en-CA"/>
              </w:rPr>
            </w:pPr>
            <w:r w:rsidRPr="00510402">
              <w:rPr>
                <w:rFonts w:hint="cs"/>
                <w:b/>
                <w:bCs/>
                <w:sz w:val="22"/>
                <w:szCs w:val="22"/>
                <w:rtl/>
                <w:lang w:val="en-CA"/>
              </w:rPr>
              <w:t xml:space="preserve">تمويل المشروع </w:t>
            </w:r>
          </w:p>
          <w:p w:rsidR="002D7637" w:rsidRPr="00510402" w:rsidRDefault="009545F3" w:rsidP="00302A04">
            <w:pPr>
              <w:bidi/>
              <w:jc w:val="center"/>
              <w:rPr>
                <w:b/>
                <w:bCs/>
                <w:sz w:val="22"/>
                <w:szCs w:val="22"/>
                <w:lang w:val="en-CA"/>
              </w:rPr>
            </w:pPr>
            <w:r w:rsidRPr="00510402">
              <w:rPr>
                <w:rFonts w:hint="cs"/>
                <w:b/>
                <w:bCs/>
                <w:sz w:val="22"/>
                <w:szCs w:val="22"/>
                <w:rtl/>
                <w:lang w:val="en-CA"/>
              </w:rPr>
              <w:t>(دولار أمريكي)</w:t>
            </w:r>
          </w:p>
        </w:tc>
        <w:tc>
          <w:tcPr>
            <w:tcW w:w="1399" w:type="dxa"/>
            <w:tcMar>
              <w:left w:w="29" w:type="dxa"/>
              <w:right w:w="29" w:type="dxa"/>
            </w:tcMar>
          </w:tcPr>
          <w:p w:rsidR="00302A04" w:rsidRPr="00510402" w:rsidRDefault="009545F3" w:rsidP="009545F3">
            <w:pPr>
              <w:bidi/>
              <w:jc w:val="center"/>
              <w:rPr>
                <w:b/>
                <w:bCs/>
                <w:sz w:val="22"/>
                <w:szCs w:val="22"/>
                <w:rtl/>
                <w:lang w:val="en-CA"/>
              </w:rPr>
            </w:pPr>
            <w:r w:rsidRPr="00510402">
              <w:rPr>
                <w:rFonts w:hint="cs"/>
                <w:b/>
                <w:bCs/>
                <w:sz w:val="22"/>
                <w:szCs w:val="22"/>
                <w:rtl/>
                <w:lang w:val="en-CA"/>
              </w:rPr>
              <w:t xml:space="preserve">تكاليف الدعم </w:t>
            </w:r>
          </w:p>
          <w:p w:rsidR="002D7637" w:rsidRPr="00510402" w:rsidRDefault="009545F3" w:rsidP="00302A04">
            <w:pPr>
              <w:bidi/>
              <w:jc w:val="center"/>
              <w:rPr>
                <w:b/>
                <w:bCs/>
                <w:sz w:val="22"/>
                <w:szCs w:val="22"/>
                <w:lang w:val="en-CA"/>
              </w:rPr>
            </w:pPr>
            <w:r w:rsidRPr="00510402">
              <w:rPr>
                <w:rFonts w:hint="cs"/>
                <w:b/>
                <w:bCs/>
                <w:sz w:val="22"/>
                <w:szCs w:val="22"/>
                <w:rtl/>
                <w:lang w:val="en-CA"/>
              </w:rPr>
              <w:t>(دولار أمريكي)</w:t>
            </w:r>
          </w:p>
        </w:tc>
        <w:tc>
          <w:tcPr>
            <w:tcW w:w="1613" w:type="dxa"/>
            <w:tcMar>
              <w:left w:w="29" w:type="dxa"/>
              <w:right w:w="29" w:type="dxa"/>
            </w:tcMar>
          </w:tcPr>
          <w:p w:rsidR="002D7637" w:rsidRPr="00510402" w:rsidRDefault="009545F3" w:rsidP="009545F3">
            <w:pPr>
              <w:bidi/>
              <w:jc w:val="center"/>
              <w:rPr>
                <w:b/>
                <w:bCs/>
                <w:sz w:val="22"/>
                <w:szCs w:val="22"/>
                <w:lang w:val="en-CA"/>
              </w:rPr>
            </w:pPr>
            <w:r w:rsidRPr="00510402">
              <w:rPr>
                <w:rFonts w:hint="cs"/>
                <w:b/>
                <w:bCs/>
                <w:sz w:val="22"/>
                <w:szCs w:val="22"/>
                <w:rtl/>
                <w:lang w:val="en-CA"/>
              </w:rPr>
              <w:t>الوكالة المنفذة</w:t>
            </w:r>
          </w:p>
        </w:tc>
      </w:tr>
      <w:tr w:rsidR="00302A04" w:rsidRPr="00166851" w:rsidTr="002D7637">
        <w:tc>
          <w:tcPr>
            <w:tcW w:w="547" w:type="dxa"/>
          </w:tcPr>
          <w:p w:rsidR="00302A04" w:rsidRPr="00510402" w:rsidRDefault="00302A04" w:rsidP="00302A04">
            <w:pPr>
              <w:bidi/>
              <w:rPr>
                <w:sz w:val="22"/>
                <w:szCs w:val="22"/>
                <w:lang w:val="en-CA"/>
              </w:rPr>
            </w:pPr>
            <w:r w:rsidRPr="00510402">
              <w:rPr>
                <w:rFonts w:hint="cs"/>
                <w:sz w:val="22"/>
                <w:szCs w:val="22"/>
                <w:rtl/>
                <w:lang w:val="en-CA"/>
              </w:rPr>
              <w:t>(أ)</w:t>
            </w:r>
          </w:p>
        </w:tc>
        <w:tc>
          <w:tcPr>
            <w:tcW w:w="4382" w:type="dxa"/>
          </w:tcPr>
          <w:p w:rsidR="00302A04" w:rsidRPr="00510402" w:rsidRDefault="00302A04" w:rsidP="00302A04">
            <w:pPr>
              <w:bidi/>
              <w:rPr>
                <w:sz w:val="22"/>
                <w:szCs w:val="22"/>
                <w:lang w:val="en-CA"/>
              </w:rPr>
            </w:pPr>
            <w:r w:rsidRPr="00510402">
              <w:rPr>
                <w:rFonts w:hint="cs"/>
                <w:sz w:val="22"/>
                <w:szCs w:val="22"/>
                <w:rtl/>
                <w:lang w:val="en-CA"/>
              </w:rPr>
              <w:t>خطة إدارة إزالة المواد الهيدروكلوروفلوروكربونية (المرحلة الأولى، الشريحة التاسعة)</w:t>
            </w:r>
          </w:p>
        </w:tc>
        <w:tc>
          <w:tcPr>
            <w:tcW w:w="1643" w:type="dxa"/>
          </w:tcPr>
          <w:p w:rsidR="00302A04" w:rsidRPr="00510402" w:rsidRDefault="00302A04" w:rsidP="00302A04">
            <w:pPr>
              <w:jc w:val="right"/>
              <w:rPr>
                <w:sz w:val="22"/>
                <w:szCs w:val="22"/>
                <w:lang w:val="en-CA"/>
              </w:rPr>
            </w:pPr>
            <w:r w:rsidRPr="00510402">
              <w:rPr>
                <w:sz w:val="22"/>
                <w:szCs w:val="22"/>
                <w:lang w:val="en-CA"/>
              </w:rPr>
              <w:t>75,000</w:t>
            </w:r>
          </w:p>
        </w:tc>
        <w:tc>
          <w:tcPr>
            <w:tcW w:w="1399" w:type="dxa"/>
          </w:tcPr>
          <w:p w:rsidR="00302A04" w:rsidRPr="00510402" w:rsidRDefault="00302A04" w:rsidP="00302A04">
            <w:pPr>
              <w:jc w:val="right"/>
              <w:rPr>
                <w:sz w:val="22"/>
                <w:szCs w:val="22"/>
                <w:lang w:val="en-CA"/>
              </w:rPr>
            </w:pPr>
            <w:r w:rsidRPr="00510402">
              <w:rPr>
                <w:sz w:val="22"/>
                <w:szCs w:val="22"/>
                <w:lang w:val="en-CA"/>
              </w:rPr>
              <w:t>5,625</w:t>
            </w:r>
          </w:p>
        </w:tc>
        <w:tc>
          <w:tcPr>
            <w:tcW w:w="1613" w:type="dxa"/>
            <w:shd w:val="clear" w:color="auto" w:fill="auto"/>
          </w:tcPr>
          <w:p w:rsidR="00302A04" w:rsidRPr="00510402" w:rsidRDefault="00302A04" w:rsidP="00302A04">
            <w:pPr>
              <w:bidi/>
              <w:rPr>
                <w:sz w:val="22"/>
                <w:szCs w:val="22"/>
                <w:lang w:val="en-CA"/>
              </w:rPr>
            </w:pPr>
            <w:r w:rsidRPr="00510402">
              <w:rPr>
                <w:rFonts w:hint="cs"/>
                <w:sz w:val="22"/>
                <w:szCs w:val="22"/>
                <w:rtl/>
                <w:lang w:val="en-CA"/>
              </w:rPr>
              <w:t>يونيدو</w:t>
            </w:r>
          </w:p>
        </w:tc>
      </w:tr>
    </w:tbl>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1"/>
        <w:gridCol w:w="1872"/>
        <w:gridCol w:w="1872"/>
        <w:gridCol w:w="1872"/>
        <w:gridCol w:w="1873"/>
      </w:tblGrid>
      <w:tr w:rsidR="009545F3" w:rsidRPr="00166851" w:rsidTr="009545F3">
        <w:tc>
          <w:tcPr>
            <w:tcW w:w="2231" w:type="dxa"/>
          </w:tcPr>
          <w:p w:rsidR="009545F3" w:rsidRPr="00166851" w:rsidRDefault="009545F3" w:rsidP="00502457">
            <w:pPr>
              <w:rPr>
                <w:lang w:val="en-CA"/>
              </w:rPr>
            </w:pPr>
          </w:p>
        </w:tc>
        <w:tc>
          <w:tcPr>
            <w:tcW w:w="1872" w:type="dxa"/>
          </w:tcPr>
          <w:p w:rsidR="009545F3" w:rsidRPr="00166851" w:rsidRDefault="009545F3" w:rsidP="00502457">
            <w:pPr>
              <w:rPr>
                <w:lang w:val="en-CA"/>
              </w:rPr>
            </w:pPr>
          </w:p>
        </w:tc>
        <w:tc>
          <w:tcPr>
            <w:tcW w:w="1872" w:type="dxa"/>
            <w:tcBorders>
              <w:bottom w:val="single" w:sz="4" w:space="0" w:color="auto"/>
            </w:tcBorders>
          </w:tcPr>
          <w:p w:rsidR="009545F3" w:rsidRPr="00166851" w:rsidRDefault="009545F3" w:rsidP="00502457">
            <w:pPr>
              <w:rPr>
                <w:lang w:val="en-CA"/>
              </w:rPr>
            </w:pPr>
          </w:p>
        </w:tc>
        <w:tc>
          <w:tcPr>
            <w:tcW w:w="1872" w:type="dxa"/>
          </w:tcPr>
          <w:p w:rsidR="009545F3" w:rsidRDefault="009545F3" w:rsidP="00502457">
            <w:pPr>
              <w:rPr>
                <w:rtl/>
                <w:lang w:val="en-CA"/>
              </w:rPr>
            </w:pPr>
          </w:p>
          <w:p w:rsidR="008E52B6" w:rsidRDefault="008E52B6" w:rsidP="00502457">
            <w:pPr>
              <w:rPr>
                <w:rtl/>
                <w:lang w:val="en-CA"/>
              </w:rPr>
            </w:pPr>
          </w:p>
          <w:p w:rsidR="00510402" w:rsidRPr="00166851" w:rsidRDefault="00510402" w:rsidP="00502457">
            <w:pPr>
              <w:rPr>
                <w:lang w:val="en-CA"/>
              </w:rPr>
            </w:pPr>
          </w:p>
        </w:tc>
        <w:tc>
          <w:tcPr>
            <w:tcW w:w="1873" w:type="dxa"/>
          </w:tcPr>
          <w:p w:rsidR="009545F3" w:rsidRPr="00166851" w:rsidRDefault="009545F3" w:rsidP="00502457">
            <w:pPr>
              <w:rPr>
                <w:lang w:val="en-CA"/>
              </w:rPr>
            </w:pPr>
          </w:p>
        </w:tc>
      </w:tr>
    </w:tbl>
    <w:p w:rsidR="00342ADF" w:rsidRPr="00342ADF" w:rsidRDefault="00342ADF" w:rsidP="00034DD8">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p>
    <w:sectPr w:rsidR="00342ADF" w:rsidRPr="00342ADF">
      <w:headerReference w:type="even" r:id="rId10"/>
      <w:headerReference w:type="default" r:id="rId11"/>
      <w:footerReference w:type="even" r:id="rId12"/>
      <w:footerReference w:type="default" r:id="rId13"/>
      <w:headerReference w:type="first" r:id="rId14"/>
      <w:footerReference w:type="first" r:id="rId15"/>
      <w:endnotePr>
        <w:numFmt w:val="decimal"/>
      </w:end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0E7D" w:rsidRDefault="00C40E7D" w:rsidP="00F67183">
      <w:pPr>
        <w:bidi/>
      </w:pPr>
      <w:r>
        <w:separator/>
      </w:r>
    </w:p>
  </w:endnote>
  <w:endnote w:type="continuationSeparator" w:id="0">
    <w:p w:rsidR="00C40E7D" w:rsidRDefault="00C40E7D"/>
  </w:endnote>
  <w:endnote w:type="continuationNotice" w:id="1">
    <w:p w:rsidR="00C40E7D" w:rsidRDefault="00C40E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0000" w:usb1="00000000" w:usb2="00000000" w:usb3="00000000" w:csb0="00000041" w:csb1="00000000"/>
  </w:font>
  <w:font w:name="Akhbar MT">
    <w:altName w:val="Times New Roman"/>
    <w:charset w:val="B2"/>
    <w:family w:val="auto"/>
    <w:pitch w:val="variable"/>
    <w:sig w:usb0="00002001" w:usb1="00000000" w:usb2="00000000" w:usb3="00000000" w:csb0="0000004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2457" w:rsidRDefault="00502457">
    <w:pPr>
      <w:jc w:val="center"/>
    </w:pPr>
    <w:r>
      <w:fldChar w:fldCharType="begin"/>
    </w:r>
    <w:r>
      <w:instrText xml:space="preserve"> PAGE </w:instrText>
    </w:r>
    <w:r>
      <w:fldChar w:fldCharType="separate"/>
    </w:r>
    <w:r w:rsidR="00A21161">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2457" w:rsidRDefault="00502457">
    <w:pPr>
      <w:jc w:val="center"/>
    </w:pPr>
    <w:r>
      <w:fldChar w:fldCharType="begin"/>
    </w:r>
    <w:r>
      <w:instrText xml:space="preserve"> PAGE </w:instrText>
    </w:r>
    <w:r>
      <w:fldChar w:fldCharType="separate"/>
    </w:r>
    <w:r w:rsidR="00A21161">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752022"/>
      <w:docPartObj>
        <w:docPartGallery w:val="Page Numbers (Bottom of Page)"/>
        <w:docPartUnique/>
      </w:docPartObj>
    </w:sdtPr>
    <w:sdtEndPr>
      <w:rPr>
        <w:noProof/>
      </w:rPr>
    </w:sdtEndPr>
    <w:sdtContent>
      <w:p w:rsidR="00502457" w:rsidRDefault="00502457">
        <w:pPr>
          <w:pStyle w:val="Footer"/>
          <w:jc w:val="center"/>
        </w:pPr>
        <w:r>
          <w:fldChar w:fldCharType="begin"/>
        </w:r>
        <w:r>
          <w:instrText xml:space="preserve"> PAGE   \* MERGEFORMAT </w:instrText>
        </w:r>
        <w:r>
          <w:fldChar w:fldCharType="separate"/>
        </w:r>
        <w:r w:rsidR="00A21161">
          <w:rPr>
            <w:noProof/>
          </w:rPr>
          <w:t>1</w:t>
        </w:r>
        <w:r>
          <w:rPr>
            <w:noProof/>
          </w:rPr>
          <w:fldChar w:fldCharType="end"/>
        </w:r>
      </w:p>
    </w:sdtContent>
  </w:sdt>
  <w:p w:rsidR="00502457" w:rsidRDefault="0050245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0E7D" w:rsidRPr="00031CF0" w:rsidRDefault="00C40E7D" w:rsidP="004142D1">
      <w:pPr>
        <w:pStyle w:val="Footer"/>
        <w:bidi/>
        <w:spacing w:after="80"/>
        <w:ind w:left="792"/>
        <w:jc w:val="left"/>
        <w:rPr>
          <w:b/>
          <w:sz w:val="16"/>
        </w:rPr>
      </w:pPr>
      <w:r w:rsidRPr="00031CF0">
        <w:rPr>
          <w:b/>
          <w:sz w:val="16"/>
          <w:rtl/>
        </w:rPr>
        <w:t>____________________</w:t>
      </w:r>
    </w:p>
  </w:footnote>
  <w:footnote w:type="continuationSeparator" w:id="0">
    <w:p w:rsidR="00C40E7D" w:rsidRPr="00031CF0" w:rsidRDefault="00C40E7D" w:rsidP="00031CF0">
      <w:pPr>
        <w:pStyle w:val="Footer"/>
        <w:bidi/>
        <w:spacing w:after="80"/>
        <w:ind w:left="792"/>
        <w:jc w:val="right"/>
        <w:rPr>
          <w:b/>
          <w:sz w:val="16"/>
        </w:rPr>
      </w:pPr>
      <w:r w:rsidRPr="00031CF0">
        <w:rPr>
          <w:b/>
          <w:sz w:val="16"/>
          <w:rtl/>
        </w:rPr>
        <w:t>__________</w:t>
      </w:r>
    </w:p>
  </w:footnote>
  <w:footnote w:type="continuationNotice" w:id="1">
    <w:p w:rsidR="00C40E7D" w:rsidRDefault="00C40E7D"/>
  </w:footnote>
  <w:footnote w:id="2">
    <w:p w:rsidR="00502457" w:rsidRDefault="00502457" w:rsidP="004B1960">
      <w:pPr>
        <w:pStyle w:val="FootnoteText"/>
        <w:bidi/>
        <w:rPr>
          <w:rtl/>
          <w:lang w:bidi="ar-EG"/>
        </w:rPr>
      </w:pPr>
      <w:r>
        <w:rPr>
          <w:rStyle w:val="FootnoteReference"/>
        </w:rPr>
        <w:footnoteRef/>
      </w:r>
      <w:r>
        <w:rPr>
          <w:rFonts w:hint="cs"/>
          <w:sz w:val="18"/>
          <w:szCs w:val="18"/>
          <w:rtl/>
          <w:lang w:val="en-CA"/>
        </w:rPr>
        <w:t xml:space="preserve"> </w:t>
      </w:r>
      <w:r w:rsidR="00551ABA">
        <w:rPr>
          <w:rFonts w:hint="cs"/>
          <w:sz w:val="18"/>
          <w:szCs w:val="18"/>
          <w:rtl/>
          <w:lang w:val="en-CA"/>
        </w:rPr>
        <w:t>حسب رسالة مؤرخة في 20 أيلول/سبتمبر 2019 من وزارة البيئة والتخطيط لمقدونيا الشمالية إلى يونيدو</w:t>
      </w:r>
      <w:r>
        <w:rPr>
          <w:rFonts w:hint="cs"/>
          <w:rtl/>
          <w:lang w:bidi="ar-EG"/>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2DEE" w:rsidRDefault="00BD3BC2" w:rsidP="00212DEE">
    <w:pPr>
      <w:jc w:val="right"/>
      <w:rPr>
        <w:rtl/>
      </w:rPr>
    </w:pPr>
    <w:fldSimple w:instr=" DOCPROPERTY &quot;Document number&quot;  \* MERGEFORMAT ">
      <w:r w:rsidR="008E52B6">
        <w:t>UNEP/OzL.Pro/ExCom/84/56</w:t>
      </w:r>
    </w:fldSimple>
  </w:p>
  <w:p w:rsidR="00502457" w:rsidRDefault="0050245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2DEE" w:rsidRDefault="00BD3BC2" w:rsidP="00212DEE">
    <w:pPr>
      <w:rPr>
        <w:rtl/>
      </w:rPr>
    </w:pPr>
    <w:fldSimple w:instr=" DOCPROPERTY &quot;Document number&quot;  \* MERGEFORMAT ">
      <w:r w:rsidR="008E52B6">
        <w:t>UNEP/OzL.Pro/ExCom/84/56</w:t>
      </w:r>
    </w:fldSimple>
  </w:p>
  <w:p w:rsidR="00502457" w:rsidRDefault="00502457">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2457" w:rsidRDefault="00502457"/>
  <w:p w:rsidR="00502457" w:rsidRDefault="0050245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02D7B2C"/>
    <w:multiLevelType w:val="hybridMultilevel"/>
    <w:tmpl w:val="1088AC8A"/>
    <w:lvl w:ilvl="0" w:tplc="479C7BBA">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E7F69CF"/>
    <w:multiLevelType w:val="hybridMultilevel"/>
    <w:tmpl w:val="1092F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6"/>
  </w:num>
  <w:num w:numId="18">
    <w:abstractNumId w:val="17"/>
  </w:num>
  <w:num w:numId="19">
    <w:abstractNumId w:val="19"/>
  </w:num>
  <w:num w:numId="20">
    <w:abstractNumId w:val="15"/>
  </w:num>
  <w:num w:numId="21">
    <w:abstractNumId w:val="11"/>
  </w:num>
  <w:num w:numId="22">
    <w:abstractNumId w:val="13"/>
  </w:num>
  <w:num w:numId="23">
    <w:abstractNumId w:val="18"/>
  </w:num>
  <w:num w:numId="24">
    <w:abstractNumId w:val="19"/>
  </w:num>
  <w:num w:numId="25">
    <w:abstractNumId w:val="19"/>
  </w:num>
  <w:num w:numId="26">
    <w:abstractNumId w:val="19"/>
  </w:num>
  <w:num w:numId="27">
    <w:abstractNumId w:val="19"/>
  </w:num>
  <w:num w:numId="28">
    <w:abstractNumId w:val="19"/>
  </w:num>
  <w:num w:numId="29">
    <w:abstractNumId w:val="19"/>
  </w:num>
  <w:num w:numId="30">
    <w:abstractNumId w:val="19"/>
  </w:num>
  <w:num w:numId="31">
    <w:abstractNumId w:val="14"/>
  </w:num>
  <w:num w:numId="32">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662"/>
  <w:evenAndOddHeaders/>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DA5"/>
    <w:rsid w:val="00000CBA"/>
    <w:rsid w:val="00000F1D"/>
    <w:rsid w:val="00003753"/>
    <w:rsid w:val="00006875"/>
    <w:rsid w:val="00007239"/>
    <w:rsid w:val="00010740"/>
    <w:rsid w:val="00027024"/>
    <w:rsid w:val="00031CF0"/>
    <w:rsid w:val="00034DD8"/>
    <w:rsid w:val="0004254A"/>
    <w:rsid w:val="00047E7A"/>
    <w:rsid w:val="000604B1"/>
    <w:rsid w:val="000620E9"/>
    <w:rsid w:val="00065726"/>
    <w:rsid w:val="000708A7"/>
    <w:rsid w:val="000755E1"/>
    <w:rsid w:val="000771B7"/>
    <w:rsid w:val="00080BF0"/>
    <w:rsid w:val="00093BEC"/>
    <w:rsid w:val="000B3FC8"/>
    <w:rsid w:val="000B7A14"/>
    <w:rsid w:val="000C03AD"/>
    <w:rsid w:val="000C2FE8"/>
    <w:rsid w:val="000E05CB"/>
    <w:rsid w:val="000E17E0"/>
    <w:rsid w:val="000F1773"/>
    <w:rsid w:val="000F5AF8"/>
    <w:rsid w:val="000F5F7D"/>
    <w:rsid w:val="000F7292"/>
    <w:rsid w:val="001042FA"/>
    <w:rsid w:val="00115C45"/>
    <w:rsid w:val="001204B3"/>
    <w:rsid w:val="00133F3B"/>
    <w:rsid w:val="00140838"/>
    <w:rsid w:val="001518A0"/>
    <w:rsid w:val="00154388"/>
    <w:rsid w:val="0016057A"/>
    <w:rsid w:val="001679CE"/>
    <w:rsid w:val="00176144"/>
    <w:rsid w:val="00181D84"/>
    <w:rsid w:val="00181DA5"/>
    <w:rsid w:val="00190203"/>
    <w:rsid w:val="001928CD"/>
    <w:rsid w:val="001A1C2A"/>
    <w:rsid w:val="001A1E60"/>
    <w:rsid w:val="001A2DFA"/>
    <w:rsid w:val="001A5C7A"/>
    <w:rsid w:val="001B1C9C"/>
    <w:rsid w:val="001B1FCA"/>
    <w:rsid w:val="001C0C69"/>
    <w:rsid w:val="001C624E"/>
    <w:rsid w:val="001D298C"/>
    <w:rsid w:val="001D6A04"/>
    <w:rsid w:val="001E6028"/>
    <w:rsid w:val="00206034"/>
    <w:rsid w:val="00212DEE"/>
    <w:rsid w:val="00213D51"/>
    <w:rsid w:val="002212EC"/>
    <w:rsid w:val="00224008"/>
    <w:rsid w:val="00231F1C"/>
    <w:rsid w:val="002405D4"/>
    <w:rsid w:val="00247833"/>
    <w:rsid w:val="00250228"/>
    <w:rsid w:val="0025485C"/>
    <w:rsid w:val="00261B27"/>
    <w:rsid w:val="002659E1"/>
    <w:rsid w:val="0027038B"/>
    <w:rsid w:val="00273AF7"/>
    <w:rsid w:val="00274561"/>
    <w:rsid w:val="00274D4B"/>
    <w:rsid w:val="00283B39"/>
    <w:rsid w:val="00286383"/>
    <w:rsid w:val="0029351B"/>
    <w:rsid w:val="002A273E"/>
    <w:rsid w:val="002A2C7D"/>
    <w:rsid w:val="002B4705"/>
    <w:rsid w:val="002B6F7B"/>
    <w:rsid w:val="002D0483"/>
    <w:rsid w:val="002D3579"/>
    <w:rsid w:val="002D5FAE"/>
    <w:rsid w:val="002D7637"/>
    <w:rsid w:val="002E4E30"/>
    <w:rsid w:val="002F5D1D"/>
    <w:rsid w:val="002F60C3"/>
    <w:rsid w:val="00302A04"/>
    <w:rsid w:val="00311CE5"/>
    <w:rsid w:val="003121B5"/>
    <w:rsid w:val="00316B72"/>
    <w:rsid w:val="00331595"/>
    <w:rsid w:val="0033374A"/>
    <w:rsid w:val="003337E6"/>
    <w:rsid w:val="003367ED"/>
    <w:rsid w:val="00336B54"/>
    <w:rsid w:val="00342ADF"/>
    <w:rsid w:val="0034342F"/>
    <w:rsid w:val="0037417A"/>
    <w:rsid w:val="00381063"/>
    <w:rsid w:val="00383B3E"/>
    <w:rsid w:val="00387415"/>
    <w:rsid w:val="003B05D0"/>
    <w:rsid w:val="003B1238"/>
    <w:rsid w:val="003B3F55"/>
    <w:rsid w:val="003B6E3B"/>
    <w:rsid w:val="003D153F"/>
    <w:rsid w:val="003E355C"/>
    <w:rsid w:val="003E3D2A"/>
    <w:rsid w:val="003F2B28"/>
    <w:rsid w:val="0041054A"/>
    <w:rsid w:val="0041204A"/>
    <w:rsid w:val="00412210"/>
    <w:rsid w:val="00412F2D"/>
    <w:rsid w:val="004142D1"/>
    <w:rsid w:val="00415FE4"/>
    <w:rsid w:val="00436E4A"/>
    <w:rsid w:val="004371CC"/>
    <w:rsid w:val="004410C0"/>
    <w:rsid w:val="00447DBB"/>
    <w:rsid w:val="00450A81"/>
    <w:rsid w:val="00451B4C"/>
    <w:rsid w:val="0045228A"/>
    <w:rsid w:val="00460098"/>
    <w:rsid w:val="004712AB"/>
    <w:rsid w:val="00474E9A"/>
    <w:rsid w:val="004812A2"/>
    <w:rsid w:val="0049004D"/>
    <w:rsid w:val="00495CF0"/>
    <w:rsid w:val="0049635C"/>
    <w:rsid w:val="004A0843"/>
    <w:rsid w:val="004A45F5"/>
    <w:rsid w:val="004A5C58"/>
    <w:rsid w:val="004B18D6"/>
    <w:rsid w:val="004B1960"/>
    <w:rsid w:val="004B6FDC"/>
    <w:rsid w:val="004C2AFA"/>
    <w:rsid w:val="004C5B74"/>
    <w:rsid w:val="004D4682"/>
    <w:rsid w:val="004D716E"/>
    <w:rsid w:val="004D7426"/>
    <w:rsid w:val="004E3FC1"/>
    <w:rsid w:val="00502457"/>
    <w:rsid w:val="00502B2A"/>
    <w:rsid w:val="00503231"/>
    <w:rsid w:val="00506111"/>
    <w:rsid w:val="00507AB6"/>
    <w:rsid w:val="00510402"/>
    <w:rsid w:val="005109B8"/>
    <w:rsid w:val="0051140D"/>
    <w:rsid w:val="00512A23"/>
    <w:rsid w:val="00523882"/>
    <w:rsid w:val="0054202C"/>
    <w:rsid w:val="0054707D"/>
    <w:rsid w:val="00551ABA"/>
    <w:rsid w:val="005546BF"/>
    <w:rsid w:val="00566516"/>
    <w:rsid w:val="005921A9"/>
    <w:rsid w:val="00596354"/>
    <w:rsid w:val="005B263F"/>
    <w:rsid w:val="005B3442"/>
    <w:rsid w:val="005B5EBC"/>
    <w:rsid w:val="005B64E4"/>
    <w:rsid w:val="005C4216"/>
    <w:rsid w:val="005E7154"/>
    <w:rsid w:val="005F0746"/>
    <w:rsid w:val="00605C25"/>
    <w:rsid w:val="00620441"/>
    <w:rsid w:val="00637D33"/>
    <w:rsid w:val="006442E8"/>
    <w:rsid w:val="00645503"/>
    <w:rsid w:val="006602F9"/>
    <w:rsid w:val="0066081E"/>
    <w:rsid w:val="0066216F"/>
    <w:rsid w:val="00662A73"/>
    <w:rsid w:val="0066786B"/>
    <w:rsid w:val="00671F5D"/>
    <w:rsid w:val="00672987"/>
    <w:rsid w:val="006757C2"/>
    <w:rsid w:val="00675FA8"/>
    <w:rsid w:val="00685EDE"/>
    <w:rsid w:val="006A3DB4"/>
    <w:rsid w:val="006A5C4B"/>
    <w:rsid w:val="006B1B52"/>
    <w:rsid w:val="006B7BC2"/>
    <w:rsid w:val="006D3AA1"/>
    <w:rsid w:val="006D4787"/>
    <w:rsid w:val="006D5A0C"/>
    <w:rsid w:val="006D63B3"/>
    <w:rsid w:val="006E1160"/>
    <w:rsid w:val="006E42BE"/>
    <w:rsid w:val="006E4DEB"/>
    <w:rsid w:val="006E6EB7"/>
    <w:rsid w:val="006F33DC"/>
    <w:rsid w:val="0070162F"/>
    <w:rsid w:val="00706A2E"/>
    <w:rsid w:val="00723990"/>
    <w:rsid w:val="00723D98"/>
    <w:rsid w:val="0072483D"/>
    <w:rsid w:val="007265E0"/>
    <w:rsid w:val="00734C1C"/>
    <w:rsid w:val="00737017"/>
    <w:rsid w:val="00740E02"/>
    <w:rsid w:val="00741146"/>
    <w:rsid w:val="0076357D"/>
    <w:rsid w:val="007655ED"/>
    <w:rsid w:val="007770C7"/>
    <w:rsid w:val="00780172"/>
    <w:rsid w:val="00786775"/>
    <w:rsid w:val="00790F54"/>
    <w:rsid w:val="00793934"/>
    <w:rsid w:val="007A19A0"/>
    <w:rsid w:val="007B4D07"/>
    <w:rsid w:val="007B6222"/>
    <w:rsid w:val="007C27C9"/>
    <w:rsid w:val="007C3BCA"/>
    <w:rsid w:val="007E39FA"/>
    <w:rsid w:val="007E5D09"/>
    <w:rsid w:val="007E6F1B"/>
    <w:rsid w:val="007F4378"/>
    <w:rsid w:val="007F6423"/>
    <w:rsid w:val="00807BB6"/>
    <w:rsid w:val="008200FD"/>
    <w:rsid w:val="008266E6"/>
    <w:rsid w:val="0083268B"/>
    <w:rsid w:val="0085349E"/>
    <w:rsid w:val="00870553"/>
    <w:rsid w:val="00874478"/>
    <w:rsid w:val="008A2224"/>
    <w:rsid w:val="008A3A4A"/>
    <w:rsid w:val="008A56B4"/>
    <w:rsid w:val="008A79A6"/>
    <w:rsid w:val="008C3B1F"/>
    <w:rsid w:val="008E4795"/>
    <w:rsid w:val="008E52B6"/>
    <w:rsid w:val="00900918"/>
    <w:rsid w:val="0090495D"/>
    <w:rsid w:val="009268F4"/>
    <w:rsid w:val="00935CEE"/>
    <w:rsid w:val="009436A0"/>
    <w:rsid w:val="00945360"/>
    <w:rsid w:val="00945E34"/>
    <w:rsid w:val="00946B1B"/>
    <w:rsid w:val="00951CCF"/>
    <w:rsid w:val="009545F3"/>
    <w:rsid w:val="00955A0D"/>
    <w:rsid w:val="009621C4"/>
    <w:rsid w:val="00966983"/>
    <w:rsid w:val="00966FE4"/>
    <w:rsid w:val="0097788A"/>
    <w:rsid w:val="009807A4"/>
    <w:rsid w:val="00995E4E"/>
    <w:rsid w:val="009969EA"/>
    <w:rsid w:val="009A1D11"/>
    <w:rsid w:val="009C0DF4"/>
    <w:rsid w:val="009D0CCC"/>
    <w:rsid w:val="009D5A5E"/>
    <w:rsid w:val="009D64DE"/>
    <w:rsid w:val="009E10CF"/>
    <w:rsid w:val="009E15D8"/>
    <w:rsid w:val="009F591F"/>
    <w:rsid w:val="009F6F60"/>
    <w:rsid w:val="009F7C90"/>
    <w:rsid w:val="00A0789D"/>
    <w:rsid w:val="00A21161"/>
    <w:rsid w:val="00A21948"/>
    <w:rsid w:val="00A22DF4"/>
    <w:rsid w:val="00A257A8"/>
    <w:rsid w:val="00A27C50"/>
    <w:rsid w:val="00A305A6"/>
    <w:rsid w:val="00A46027"/>
    <w:rsid w:val="00A46EC8"/>
    <w:rsid w:val="00A50376"/>
    <w:rsid w:val="00A53D46"/>
    <w:rsid w:val="00A719B5"/>
    <w:rsid w:val="00A7518B"/>
    <w:rsid w:val="00A75944"/>
    <w:rsid w:val="00A771D2"/>
    <w:rsid w:val="00A83526"/>
    <w:rsid w:val="00AA3845"/>
    <w:rsid w:val="00AA395A"/>
    <w:rsid w:val="00AA71E9"/>
    <w:rsid w:val="00AB045C"/>
    <w:rsid w:val="00AB2735"/>
    <w:rsid w:val="00AC10B9"/>
    <w:rsid w:val="00AC4AA8"/>
    <w:rsid w:val="00AC66DB"/>
    <w:rsid w:val="00AD348B"/>
    <w:rsid w:val="00AE0A44"/>
    <w:rsid w:val="00AE445E"/>
    <w:rsid w:val="00AF6643"/>
    <w:rsid w:val="00AF754D"/>
    <w:rsid w:val="00B0630C"/>
    <w:rsid w:val="00B11DB6"/>
    <w:rsid w:val="00B16F37"/>
    <w:rsid w:val="00B2216F"/>
    <w:rsid w:val="00B22535"/>
    <w:rsid w:val="00B255A1"/>
    <w:rsid w:val="00B25AD1"/>
    <w:rsid w:val="00B26144"/>
    <w:rsid w:val="00B401DF"/>
    <w:rsid w:val="00B45106"/>
    <w:rsid w:val="00B47419"/>
    <w:rsid w:val="00B530A7"/>
    <w:rsid w:val="00B60A2F"/>
    <w:rsid w:val="00B70276"/>
    <w:rsid w:val="00B70DF5"/>
    <w:rsid w:val="00B76450"/>
    <w:rsid w:val="00B81E83"/>
    <w:rsid w:val="00B84E7C"/>
    <w:rsid w:val="00B94048"/>
    <w:rsid w:val="00BA083E"/>
    <w:rsid w:val="00BC20D4"/>
    <w:rsid w:val="00BC7399"/>
    <w:rsid w:val="00BD028E"/>
    <w:rsid w:val="00BD3BC2"/>
    <w:rsid w:val="00BE291A"/>
    <w:rsid w:val="00BE4790"/>
    <w:rsid w:val="00BF30E7"/>
    <w:rsid w:val="00C14F21"/>
    <w:rsid w:val="00C220F4"/>
    <w:rsid w:val="00C30640"/>
    <w:rsid w:val="00C31215"/>
    <w:rsid w:val="00C31CA8"/>
    <w:rsid w:val="00C37396"/>
    <w:rsid w:val="00C40E7D"/>
    <w:rsid w:val="00C415C3"/>
    <w:rsid w:val="00C44E32"/>
    <w:rsid w:val="00C55774"/>
    <w:rsid w:val="00C56D86"/>
    <w:rsid w:val="00C602D7"/>
    <w:rsid w:val="00C60DA5"/>
    <w:rsid w:val="00C6163F"/>
    <w:rsid w:val="00C71CBB"/>
    <w:rsid w:val="00C76601"/>
    <w:rsid w:val="00C8643F"/>
    <w:rsid w:val="00CA3FB3"/>
    <w:rsid w:val="00CB4734"/>
    <w:rsid w:val="00CB607A"/>
    <w:rsid w:val="00CC25D3"/>
    <w:rsid w:val="00CC36DA"/>
    <w:rsid w:val="00CC3FFD"/>
    <w:rsid w:val="00CC644A"/>
    <w:rsid w:val="00CE3756"/>
    <w:rsid w:val="00CE3D26"/>
    <w:rsid w:val="00CE5154"/>
    <w:rsid w:val="00CF4E9C"/>
    <w:rsid w:val="00D026E1"/>
    <w:rsid w:val="00D034D8"/>
    <w:rsid w:val="00D07A01"/>
    <w:rsid w:val="00D15632"/>
    <w:rsid w:val="00D36AC1"/>
    <w:rsid w:val="00D41991"/>
    <w:rsid w:val="00D47079"/>
    <w:rsid w:val="00D62D51"/>
    <w:rsid w:val="00D66529"/>
    <w:rsid w:val="00D8582B"/>
    <w:rsid w:val="00D91F0D"/>
    <w:rsid w:val="00D93292"/>
    <w:rsid w:val="00DA4C9B"/>
    <w:rsid w:val="00DA6038"/>
    <w:rsid w:val="00DB721A"/>
    <w:rsid w:val="00DC3A69"/>
    <w:rsid w:val="00DC5715"/>
    <w:rsid w:val="00DC772D"/>
    <w:rsid w:val="00DC7BDD"/>
    <w:rsid w:val="00DD336F"/>
    <w:rsid w:val="00DE32BB"/>
    <w:rsid w:val="00DE51F3"/>
    <w:rsid w:val="00DF327A"/>
    <w:rsid w:val="00DF605C"/>
    <w:rsid w:val="00E112DF"/>
    <w:rsid w:val="00E127E7"/>
    <w:rsid w:val="00E1360E"/>
    <w:rsid w:val="00E139E2"/>
    <w:rsid w:val="00E24802"/>
    <w:rsid w:val="00E26C56"/>
    <w:rsid w:val="00E3114C"/>
    <w:rsid w:val="00E47CE5"/>
    <w:rsid w:val="00E507AE"/>
    <w:rsid w:val="00E5081C"/>
    <w:rsid w:val="00E51328"/>
    <w:rsid w:val="00E517E0"/>
    <w:rsid w:val="00E60295"/>
    <w:rsid w:val="00E65B2E"/>
    <w:rsid w:val="00E731B2"/>
    <w:rsid w:val="00E80CAC"/>
    <w:rsid w:val="00E8279A"/>
    <w:rsid w:val="00E84F23"/>
    <w:rsid w:val="00E852C8"/>
    <w:rsid w:val="00EA0299"/>
    <w:rsid w:val="00EA0C8F"/>
    <w:rsid w:val="00EA2F75"/>
    <w:rsid w:val="00EB0AAE"/>
    <w:rsid w:val="00EB6EDC"/>
    <w:rsid w:val="00EB7FCC"/>
    <w:rsid w:val="00EC59E6"/>
    <w:rsid w:val="00EE5F1C"/>
    <w:rsid w:val="00EF729B"/>
    <w:rsid w:val="00F11759"/>
    <w:rsid w:val="00F145A5"/>
    <w:rsid w:val="00F21A7C"/>
    <w:rsid w:val="00F26A09"/>
    <w:rsid w:val="00F331E9"/>
    <w:rsid w:val="00F44BFB"/>
    <w:rsid w:val="00F549C1"/>
    <w:rsid w:val="00F54BA8"/>
    <w:rsid w:val="00F550D2"/>
    <w:rsid w:val="00F61C43"/>
    <w:rsid w:val="00F6233B"/>
    <w:rsid w:val="00F65213"/>
    <w:rsid w:val="00F67183"/>
    <w:rsid w:val="00F6737B"/>
    <w:rsid w:val="00F81DB6"/>
    <w:rsid w:val="00F843C5"/>
    <w:rsid w:val="00FA17FD"/>
    <w:rsid w:val="00FA18EF"/>
    <w:rsid w:val="00FA1A8F"/>
    <w:rsid w:val="00FA1D69"/>
    <w:rsid w:val="00FC34E0"/>
    <w:rsid w:val="00FC40FA"/>
    <w:rsid w:val="00FD0163"/>
    <w:rsid w:val="00FE3138"/>
    <w:rsid w:val="00FF359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5:docId w15:val="{6562F6CB-FDD6-4786-9061-D5EC232FD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507AB6"/>
    <w:rPr>
      <w:sz w:val="20"/>
    </w:rPr>
  </w:style>
  <w:style w:type="character" w:customStyle="1" w:styleId="FootnoteTextChar">
    <w:name w:val="Footnote Text Char"/>
    <w:basedOn w:val="DefaultParagraphFont"/>
    <w:link w:val="FootnoteText"/>
    <w:uiPriority w:val="99"/>
    <w:semiHidden/>
    <w:rsid w:val="00507AB6"/>
    <w:rPr>
      <w:lang w:val="en-GB" w:bidi="ar-DZ"/>
    </w:rPr>
  </w:style>
  <w:style w:type="character" w:styleId="FootnoteReference">
    <w:name w:val="footnote reference"/>
    <w:basedOn w:val="DefaultParagraphFont"/>
    <w:uiPriority w:val="99"/>
    <w:semiHidden/>
    <w:unhideWhenUsed/>
    <w:rsid w:val="00507AB6"/>
    <w:rPr>
      <w:vertAlign w:val="superscript"/>
    </w:rPr>
  </w:style>
  <w:style w:type="paragraph" w:styleId="ListParagraph">
    <w:name w:val="List Paragraph"/>
    <w:basedOn w:val="Normal"/>
    <w:uiPriority w:val="34"/>
    <w:qFormat/>
    <w:rsid w:val="000F7292"/>
    <w:pPr>
      <w:ind w:left="720"/>
      <w:contextualSpacing/>
    </w:pPr>
  </w:style>
  <w:style w:type="paragraph" w:styleId="EndnoteText">
    <w:name w:val="endnote text"/>
    <w:basedOn w:val="Normal"/>
    <w:link w:val="EndnoteTextChar"/>
    <w:uiPriority w:val="99"/>
    <w:semiHidden/>
    <w:unhideWhenUsed/>
    <w:rsid w:val="00F67183"/>
    <w:rPr>
      <w:sz w:val="20"/>
    </w:rPr>
  </w:style>
  <w:style w:type="character" w:customStyle="1" w:styleId="EndnoteTextChar">
    <w:name w:val="Endnote Text Char"/>
    <w:basedOn w:val="DefaultParagraphFont"/>
    <w:link w:val="EndnoteText"/>
    <w:uiPriority w:val="99"/>
    <w:semiHidden/>
    <w:rsid w:val="00F67183"/>
    <w:rPr>
      <w:lang w:val="en-GB" w:bidi="ar-DZ"/>
    </w:rPr>
  </w:style>
  <w:style w:type="character" w:styleId="EndnoteReference">
    <w:name w:val="endnote reference"/>
    <w:basedOn w:val="DefaultParagraphFont"/>
    <w:uiPriority w:val="99"/>
    <w:semiHidden/>
    <w:unhideWhenUsed/>
    <w:rsid w:val="00F67183"/>
    <w:rPr>
      <w:vertAlign w:val="superscript"/>
    </w:rPr>
  </w:style>
  <w:style w:type="table" w:customStyle="1" w:styleId="TableGrid10">
    <w:name w:val="Table Grid1"/>
    <w:basedOn w:val="TableNormal"/>
    <w:next w:val="TableGrid"/>
    <w:uiPriority w:val="59"/>
    <w:rsid w:val="005114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545F3"/>
    <w:pPr>
      <w:widowControl w:val="0"/>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149532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mdi.Ghazaly\Downloads\A8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A99018734B2C14FBE47A02BC3D0CA56" ma:contentTypeVersion="2" ma:contentTypeDescription="Create a new document." ma:contentTypeScope="" ma:versionID="d04e43770d99f1ac6cd205dbefb36d6c">
  <xsd:schema xmlns:xsd="http://www.w3.org/2001/XMLSchema" xmlns:p="http://schemas.microsoft.com/office/2006/metadata/properties" xmlns:ns2="ca155cdd-9bf1-4174-8a2d-8747f528ddda" xmlns:ns3="48d2d36d-b4e3-478b-a344-cdbeebaca89a" targetNamespace="http://schemas.microsoft.com/office/2006/metadata/properties" ma:root="true" ma:fieldsID="eb162eb7bdca47bce50c0df90a211add"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UNEP/OzL.Pro/ExCom/84/56</Document_x0020_Number>
    <DocumentType xmlns="48d2d36d-b4e3-478b-a344-cdbeebaca89a">Pre-session</DocumentType>
  </documentManagement>
</p:properties>
</file>

<file path=customXml/itemProps1.xml><?xml version="1.0" encoding="utf-8"?>
<ds:datastoreItem xmlns:ds="http://schemas.openxmlformats.org/officeDocument/2006/customXml" ds:itemID="{44782558-256C-4270-8E0D-6F9D1C6CCE61}"/>
</file>

<file path=customXml/itemProps2.xml><?xml version="1.0" encoding="utf-8"?>
<ds:datastoreItem xmlns:ds="http://schemas.openxmlformats.org/officeDocument/2006/customXml" ds:itemID="{5CE9CB35-7D26-4E96-8A2F-BC78F956D54C}"/>
</file>

<file path=customXml/itemProps3.xml><?xml version="1.0" encoding="utf-8"?>
<ds:datastoreItem xmlns:ds="http://schemas.openxmlformats.org/officeDocument/2006/customXml" ds:itemID="{9D23AF26-1489-4F2C-ABA0-22D287DD666A}"/>
</file>

<file path=customXml/itemProps4.xml><?xml version="1.0" encoding="utf-8"?>
<ds:datastoreItem xmlns:ds="http://schemas.openxmlformats.org/officeDocument/2006/customXml" ds:itemID="{C900326E-57AF-4013-A8DC-214D52FD33F2}"/>
</file>

<file path=docProps/app.xml><?xml version="1.0" encoding="utf-8"?>
<Properties xmlns="http://schemas.openxmlformats.org/officeDocument/2006/extended-properties" xmlns:vt="http://schemas.openxmlformats.org/officeDocument/2006/docPropsVTypes">
  <Template>A81-template</Template>
  <TotalTime>181</TotalTime>
  <Pages>7</Pages>
  <Words>2134</Words>
  <Characters>12213</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مقترح مشروع: مقدونيا الشمالية</vt:lpstr>
    </vt:vector>
  </TitlesOfParts>
  <Company/>
  <LinksUpToDate>false</LinksUpToDate>
  <CharactersWithSpaces>14319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مقدونيا الشمالية</dc:title>
  <cp:lastModifiedBy>HBE</cp:lastModifiedBy>
  <cp:revision>13</cp:revision>
  <cp:lastPrinted>2019-12-06T22:42:00Z</cp:lastPrinted>
  <dcterms:created xsi:type="dcterms:W3CDTF">2019-11-17T14:49:00Z</dcterms:created>
  <dcterms:modified xsi:type="dcterms:W3CDTF">2019-12-09T23:53:00Z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UNEP/OzL.Pro/ExCom/84/56</vt:lpwstr>
  </property>
  <property fmtid="{D5CDD505-2E9C-101B-9397-08002B2CF9AE}" pid="3" name="Revision date">
    <vt:lpwstr>11/11/2019</vt:lpwstr>
  </property>
  <property fmtid="{D5CDD505-2E9C-101B-9397-08002B2CF9AE}" pid="4" name="ContentTypeId">
    <vt:lpwstr>0x010100EA99018734B2C14FBE47A02BC3D0CA56</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