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6D6258A" w14:textId="77777777" w:rsidTr="009C59F7">
        <w:trPr>
          <w:trHeight w:val="720"/>
        </w:trPr>
        <w:tc>
          <w:tcPr>
            <w:tcW w:w="5490" w:type="dxa"/>
            <w:gridSpan w:val="2"/>
            <w:tcBorders>
              <w:bottom w:val="single" w:sz="18" w:space="0" w:color="auto"/>
            </w:tcBorders>
          </w:tcPr>
          <w:p w14:paraId="2706DEA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D98B7F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BCB55E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6B22C9"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F703222" wp14:editId="7E401E0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6DFBC5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922320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FE68C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A9EDB8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B578115"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6FFFCAF" w14:textId="77777777" w:rsidR="00C15867" w:rsidRPr="009B0D30" w:rsidRDefault="00C15867" w:rsidP="009C59F7">
            <w:r w:rsidRPr="009B0D30">
              <w:t>Distr.</w:t>
            </w:r>
          </w:p>
          <w:p w14:paraId="058DC1BC" w14:textId="77777777" w:rsidR="00923540" w:rsidRPr="009B0D30" w:rsidRDefault="00923540" w:rsidP="00923540">
            <w:r w:rsidRPr="009B0D30">
              <w:t>GENERAL</w:t>
            </w:r>
          </w:p>
          <w:p w14:paraId="2A4DFBF3" w14:textId="77777777" w:rsidR="00C15867" w:rsidRPr="009B0D30" w:rsidRDefault="00C15867" w:rsidP="009C59F7"/>
          <w:p w14:paraId="0CC76B07" w14:textId="77777777" w:rsidR="00C15867" w:rsidRPr="009B0D30" w:rsidRDefault="00C15867" w:rsidP="009C59F7"/>
          <w:p w14:paraId="5961A589" w14:textId="03F0CF08" w:rsidR="00C15867" w:rsidRPr="009B0D30" w:rsidRDefault="00547D89" w:rsidP="009C59F7">
            <w:r>
              <w:fldChar w:fldCharType="begin"/>
            </w:r>
            <w:r>
              <w:instrText xml:space="preserve"> DOCPROPERTY "Document number"  \* MERGEFORMAT </w:instrText>
            </w:r>
            <w:r>
              <w:fldChar w:fldCharType="separate"/>
            </w:r>
            <w:r w:rsidR="00D23120">
              <w:t>UNEP/</w:t>
            </w:r>
            <w:proofErr w:type="spellStart"/>
            <w:r w:rsidR="00D23120">
              <w:t>OzL.Pro</w:t>
            </w:r>
            <w:proofErr w:type="spellEnd"/>
            <w:r w:rsidR="00D23120">
              <w:t>/ExCom/93/26</w:t>
            </w:r>
            <w:r>
              <w:fldChar w:fldCharType="end"/>
            </w:r>
          </w:p>
          <w:p w14:paraId="1218693D" w14:textId="0CC5929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D23120">
              <w:t>9 November 2023</w:t>
            </w:r>
            <w:r w:rsidRPr="009B0D30">
              <w:fldChar w:fldCharType="end"/>
            </w:r>
          </w:p>
          <w:p w14:paraId="4D8A1549" w14:textId="77777777" w:rsidR="00C15867" w:rsidRPr="009B0D30" w:rsidRDefault="00C15867" w:rsidP="009C59F7">
            <w:pPr>
              <w:rPr>
                <w:caps/>
              </w:rPr>
            </w:pPr>
          </w:p>
          <w:p w14:paraId="455F8057" w14:textId="77777777" w:rsidR="00C15867" w:rsidRPr="009B0D30" w:rsidRDefault="00C15867" w:rsidP="009C59F7">
            <w:r w:rsidRPr="009B0D30">
              <w:t>ORIGINAL: ENGLISH</w:t>
            </w:r>
          </w:p>
        </w:tc>
      </w:tr>
    </w:tbl>
    <w:p w14:paraId="42AA957E"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2535ED4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20DB6800" w14:textId="0ADE5C77" w:rsidR="0079781A" w:rsidRDefault="0079781A" w:rsidP="0079781A">
      <w:pPr>
        <w:jc w:val="left"/>
      </w:pPr>
      <w:r>
        <w:t xml:space="preserve">Item </w:t>
      </w:r>
      <w:r w:rsidR="005C1C4B" w:rsidRPr="005173E5">
        <w:t xml:space="preserve">8(d)(i) </w:t>
      </w:r>
      <w:r w:rsidRPr="00512BEF">
        <w:t>of the provisional agenda</w:t>
      </w:r>
      <w:r w:rsidRPr="00512BEF">
        <w:rPr>
          <w:rStyle w:val="FootnoteReference"/>
        </w:rPr>
        <w:footnoteReference w:id="1"/>
      </w:r>
    </w:p>
    <w:p w14:paraId="1C3180E0" w14:textId="77777777" w:rsidR="00C15867" w:rsidRPr="009B0D30" w:rsidRDefault="00C15867" w:rsidP="00CA59FB">
      <w:pPr>
        <w:jc w:val="left"/>
      </w:pPr>
    </w:p>
    <w:p w14:paraId="3229BFAF" w14:textId="77777777" w:rsidR="00066CE8" w:rsidRPr="009B0D30" w:rsidRDefault="00261C13" w:rsidP="00E753E8">
      <w:pPr>
        <w:pStyle w:val="Heading5"/>
        <w:numPr>
          <w:ilvl w:val="0"/>
          <w:numId w:val="0"/>
        </w:numPr>
        <w:ind w:left="3600"/>
      </w:pPr>
      <w:r>
        <w:tab/>
      </w:r>
    </w:p>
    <w:p w14:paraId="2DB846FD" w14:textId="77777777" w:rsidR="009F337A" w:rsidRPr="005173E5" w:rsidRDefault="009F337A" w:rsidP="009F337A">
      <w:pPr>
        <w:pStyle w:val="Title2"/>
        <w:rPr>
          <w:caps w:val="0"/>
          <w:szCs w:val="24"/>
        </w:rPr>
      </w:pPr>
      <w:r w:rsidRPr="005173E5">
        <w:rPr>
          <w:caps w:val="0"/>
          <w:szCs w:val="24"/>
          <w:lang w:val="en-CA"/>
        </w:rPr>
        <w:t>BILATERAL AGENCIES’ BUSINESS PLANS FOR 2024–2026</w:t>
      </w:r>
    </w:p>
    <w:p w14:paraId="118814D4" w14:textId="77777777" w:rsidR="009F337A" w:rsidRPr="005173E5" w:rsidRDefault="009F337A" w:rsidP="009F337A">
      <w:pPr>
        <w:pStyle w:val="Title2"/>
        <w:rPr>
          <w:caps w:val="0"/>
          <w:szCs w:val="24"/>
          <w:lang w:val="en-CA"/>
        </w:rPr>
      </w:pPr>
    </w:p>
    <w:p w14:paraId="2C93D658" w14:textId="77777777" w:rsidR="009F337A" w:rsidRPr="005173E5" w:rsidRDefault="009F337A" w:rsidP="009F337A">
      <w:pPr>
        <w:pStyle w:val="a--"/>
        <w:tabs>
          <w:tab w:val="clear" w:pos="-720"/>
          <w:tab w:val="clear" w:pos="0"/>
          <w:tab w:val="clear" w:pos="720"/>
          <w:tab w:val="clear" w:pos="1440"/>
          <w:tab w:val="clear" w:pos="2160"/>
          <w:tab w:val="clear" w:pos="2880"/>
          <w:tab w:val="clear" w:pos="3600"/>
        </w:tabs>
        <w:suppressAutoHyphens w:val="0"/>
        <w:rPr>
          <w:lang w:val="en-CA"/>
        </w:rPr>
      </w:pPr>
      <w:r w:rsidRPr="005173E5">
        <w:rPr>
          <w:lang w:val="en-CA"/>
        </w:rPr>
        <w:t>Introduction</w:t>
      </w:r>
    </w:p>
    <w:p w14:paraId="3E92B2D4" w14:textId="77777777" w:rsidR="009F337A" w:rsidRPr="005173E5" w:rsidRDefault="009F337A" w:rsidP="009F337A"/>
    <w:p w14:paraId="1CE34616" w14:textId="6B1E53AE" w:rsidR="009F337A" w:rsidRPr="005173E5" w:rsidRDefault="009F337A" w:rsidP="0028434D">
      <w:pPr>
        <w:pStyle w:val="Heading1"/>
      </w:pPr>
      <w:r w:rsidRPr="005173E5">
        <w:t>Germany</w:t>
      </w:r>
      <w:r w:rsidRPr="005173E5">
        <w:rPr>
          <w:vertAlign w:val="superscript"/>
        </w:rPr>
        <w:footnoteReference w:id="2"/>
      </w:r>
      <w:r w:rsidRPr="005173E5">
        <w:t xml:space="preserve"> is the only bilateral agency which submitted its business plan for 2024–2026</w:t>
      </w:r>
      <w:r w:rsidRPr="005173E5">
        <w:rPr>
          <w:rStyle w:val="FootnoteReference"/>
        </w:rPr>
        <w:footnoteReference w:id="3"/>
      </w:r>
      <w:r w:rsidRPr="005173E5">
        <w:t xml:space="preserve"> to the 93</w:t>
      </w:r>
      <w:r w:rsidRPr="005173E5">
        <w:rPr>
          <w:vertAlign w:val="superscript"/>
        </w:rPr>
        <w:t>rd</w:t>
      </w:r>
      <w:r w:rsidRPr="005173E5">
        <w:t> meeting. Although Australia and France did not officially submit a business plan, the present document has included a table with the allocation of resources for these countries based on activities associated with HCFC phase</w:t>
      </w:r>
      <w:r w:rsidRPr="005173E5">
        <w:noBreakHyphen/>
        <w:t xml:space="preserve">out management plans (HPMPs) approved in principle. </w:t>
      </w:r>
      <w:r w:rsidR="00547D89">
        <w:t xml:space="preserve">   </w:t>
      </w:r>
    </w:p>
    <w:p w14:paraId="56047004" w14:textId="77777777" w:rsidR="009F337A" w:rsidRPr="005173E5" w:rsidRDefault="009F337A" w:rsidP="0028434D">
      <w:pPr>
        <w:pStyle w:val="Heading1"/>
      </w:pPr>
      <w:r w:rsidRPr="005173E5">
        <w:t>This document consists of the following sections:</w:t>
      </w:r>
    </w:p>
    <w:p w14:paraId="034A21DF" w14:textId="77777777" w:rsidR="009F337A" w:rsidRPr="005173E5" w:rsidRDefault="009F337A" w:rsidP="009F337A">
      <w:pPr>
        <w:pStyle w:val="ListParagraph"/>
        <w:numPr>
          <w:ilvl w:val="0"/>
          <w:numId w:val="21"/>
        </w:numPr>
        <w:spacing w:after="240"/>
        <w:ind w:left="1570" w:hanging="778"/>
        <w:contextualSpacing w:val="0"/>
      </w:pPr>
      <w:r w:rsidRPr="005173E5">
        <w:t>Planned activities during the period 2024–</w:t>
      </w:r>
      <w:proofErr w:type="gramStart"/>
      <w:r w:rsidRPr="005173E5">
        <w:t>2026</w:t>
      </w:r>
      <w:proofErr w:type="gramEnd"/>
    </w:p>
    <w:p w14:paraId="4E022860" w14:textId="77777777" w:rsidR="009F337A" w:rsidRPr="005173E5" w:rsidRDefault="009F337A" w:rsidP="009F337A">
      <w:pPr>
        <w:pStyle w:val="ListParagraph"/>
        <w:numPr>
          <w:ilvl w:val="0"/>
          <w:numId w:val="21"/>
        </w:numPr>
        <w:spacing w:after="240"/>
        <w:ind w:left="1570" w:hanging="778"/>
        <w:contextualSpacing w:val="0"/>
      </w:pPr>
      <w:r w:rsidRPr="005173E5">
        <w:t>Secretariat’s comments</w:t>
      </w:r>
    </w:p>
    <w:p w14:paraId="43D3C5D7" w14:textId="77777777" w:rsidR="009F337A" w:rsidRPr="005173E5" w:rsidRDefault="009F337A" w:rsidP="009F337A">
      <w:pPr>
        <w:pStyle w:val="ListParagraph"/>
        <w:numPr>
          <w:ilvl w:val="0"/>
          <w:numId w:val="21"/>
        </w:numPr>
        <w:spacing w:after="240"/>
        <w:ind w:left="1570" w:hanging="778"/>
        <w:contextualSpacing w:val="0"/>
      </w:pPr>
      <w:r w:rsidRPr="005173E5">
        <w:t>Proposed adjustments by the Secretariat</w:t>
      </w:r>
    </w:p>
    <w:p w14:paraId="2E59A738" w14:textId="77777777" w:rsidR="009F337A" w:rsidRPr="005173E5" w:rsidRDefault="009F337A" w:rsidP="009F337A">
      <w:pPr>
        <w:pStyle w:val="ListParagraph"/>
        <w:numPr>
          <w:ilvl w:val="0"/>
          <w:numId w:val="21"/>
        </w:numPr>
        <w:spacing w:after="240"/>
        <w:ind w:left="1570" w:hanging="778"/>
        <w:contextualSpacing w:val="0"/>
      </w:pPr>
      <w:r w:rsidRPr="005173E5">
        <w:t>Recommendation</w:t>
      </w:r>
    </w:p>
    <w:p w14:paraId="4070C837" w14:textId="77777777" w:rsidR="009F337A" w:rsidRPr="005173E5" w:rsidRDefault="009F337A" w:rsidP="009F337A">
      <w:pPr>
        <w:spacing w:after="240"/>
        <w:rPr>
          <w:b/>
          <w:bCs/>
          <w:sz w:val="24"/>
          <w:szCs w:val="24"/>
        </w:rPr>
      </w:pPr>
      <w:r w:rsidRPr="005173E5">
        <w:rPr>
          <w:b/>
          <w:bCs/>
          <w:sz w:val="24"/>
          <w:szCs w:val="24"/>
        </w:rPr>
        <w:lastRenderedPageBreak/>
        <w:t>I.</w:t>
      </w:r>
      <w:r w:rsidRPr="005173E5">
        <w:rPr>
          <w:b/>
          <w:bCs/>
          <w:sz w:val="24"/>
          <w:szCs w:val="24"/>
        </w:rPr>
        <w:tab/>
        <w:t>Planned activities during the period 2024–2026</w:t>
      </w:r>
    </w:p>
    <w:p w14:paraId="41BDBAA6" w14:textId="77777777" w:rsidR="009F337A" w:rsidRPr="005173E5" w:rsidRDefault="009F337A" w:rsidP="0028434D">
      <w:pPr>
        <w:pStyle w:val="Heading1"/>
      </w:pPr>
      <w:r w:rsidRPr="005173E5">
        <w:t>Bilateral agencies intend to have activities in 12 Article 5 countries, namely: Brazil, Burkina Faso, China, Colombia, India, Indonesia, Kenya, Lesotho, Mauritius, Namibia, Papua New Guinea, and Seychelles; and one regional activity for the Pacific Island countries (PIC), at a total value of US $</w:t>
      </w:r>
      <w:r w:rsidRPr="005173E5">
        <w:rPr>
          <w:bCs/>
        </w:rPr>
        <w:t>14,846,373 for 2024–2026</w:t>
      </w:r>
      <w:r w:rsidRPr="005173E5">
        <w:t>. An additional US $2,027,195 would be requested for the period after 2026 as shown in table 1.</w:t>
      </w:r>
      <w:r w:rsidRPr="005173E5">
        <w:rPr>
          <w:rStyle w:val="FootnoteReference"/>
        </w:rPr>
        <w:footnoteReference w:id="4"/>
      </w:r>
      <w:r w:rsidRPr="005173E5">
        <w:t xml:space="preserve"> </w:t>
      </w:r>
    </w:p>
    <w:p w14:paraId="26AE55E3" w14:textId="77777777" w:rsidR="009F337A" w:rsidRPr="005173E5" w:rsidRDefault="009F337A" w:rsidP="009F337A">
      <w:pPr>
        <w:keepNext/>
        <w:rPr>
          <w:b/>
        </w:rPr>
      </w:pPr>
      <w:r w:rsidRPr="005173E5">
        <w:rPr>
          <w:b/>
        </w:rPr>
        <w:t>Table 1.</w:t>
      </w:r>
      <w:r w:rsidRPr="005173E5">
        <w:t xml:space="preserve"> </w:t>
      </w:r>
      <w:r w:rsidRPr="005173E5">
        <w:rPr>
          <w:b/>
        </w:rPr>
        <w:t xml:space="preserve">Resource allocation in the bilateral agencies’ business plans for </w:t>
      </w:r>
      <w:r w:rsidRPr="005173E5">
        <w:rPr>
          <w:b/>
          <w:caps/>
        </w:rPr>
        <w:t xml:space="preserve">2024–2026 </w:t>
      </w:r>
      <w:r w:rsidRPr="005173E5">
        <w:rPr>
          <w:b/>
        </w:rPr>
        <w:t xml:space="preserve">(US $)* - as </w:t>
      </w:r>
      <w:proofErr w:type="gramStart"/>
      <w:r w:rsidRPr="005173E5">
        <w:rPr>
          <w:b/>
        </w:rPr>
        <w:t>submitted</w:t>
      </w:r>
      <w:proofErr w:type="gramEnd"/>
    </w:p>
    <w:tbl>
      <w:tblPr>
        <w:tblW w:w="9450" w:type="dxa"/>
        <w:tblLayout w:type="fixed"/>
        <w:tblLook w:val="04A0" w:firstRow="1" w:lastRow="0" w:firstColumn="1" w:lastColumn="0" w:noHBand="0" w:noVBand="1"/>
      </w:tblPr>
      <w:tblGrid>
        <w:gridCol w:w="3505"/>
        <w:gridCol w:w="1170"/>
        <w:gridCol w:w="1170"/>
        <w:gridCol w:w="1170"/>
        <w:gridCol w:w="1260"/>
        <w:gridCol w:w="1175"/>
      </w:tblGrid>
      <w:tr w:rsidR="009F337A" w:rsidRPr="005173E5" w14:paraId="357F906E" w14:textId="77777777" w:rsidTr="00427717">
        <w:trPr>
          <w:trHeight w:val="197"/>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0921A84E"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Description </w:t>
            </w:r>
          </w:p>
        </w:tc>
        <w:tc>
          <w:tcPr>
            <w:tcW w:w="1170" w:type="dxa"/>
            <w:tcBorders>
              <w:top w:val="single" w:sz="4" w:space="0" w:color="auto"/>
              <w:left w:val="nil"/>
              <w:bottom w:val="single" w:sz="4" w:space="0" w:color="auto"/>
              <w:right w:val="single" w:sz="4" w:space="0" w:color="auto"/>
            </w:tcBorders>
            <w:shd w:val="clear" w:color="auto" w:fill="auto"/>
            <w:hideMark/>
          </w:tcPr>
          <w:p w14:paraId="6B426CB5"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6E515AAE"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4210BA06"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16BD58EA"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Total </w:t>
            </w:r>
          </w:p>
          <w:p w14:paraId="7908CF96"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(2024–2026)</w:t>
            </w:r>
          </w:p>
        </w:tc>
        <w:tc>
          <w:tcPr>
            <w:tcW w:w="1175" w:type="dxa"/>
            <w:tcBorders>
              <w:top w:val="single" w:sz="4" w:space="0" w:color="auto"/>
              <w:left w:val="nil"/>
              <w:bottom w:val="single" w:sz="4" w:space="0" w:color="auto"/>
              <w:right w:val="single" w:sz="4" w:space="0" w:color="auto"/>
            </w:tcBorders>
            <w:shd w:val="clear" w:color="auto" w:fill="auto"/>
            <w:hideMark/>
          </w:tcPr>
          <w:p w14:paraId="6210B1BD"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Total after 2026</w:t>
            </w:r>
          </w:p>
        </w:tc>
      </w:tr>
      <w:tr w:rsidR="009F337A" w:rsidRPr="005173E5" w14:paraId="6A4904EA" w14:textId="77777777" w:rsidTr="00427717">
        <w:trPr>
          <w:trHeight w:val="41"/>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9D48D98"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HCFC activities</w:t>
            </w:r>
          </w:p>
        </w:tc>
      </w:tr>
      <w:tr w:rsidR="009F337A" w:rsidRPr="005173E5" w14:paraId="311C2203" w14:textId="77777777" w:rsidTr="00427717">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0E4E793A"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Approved HPMPs</w:t>
            </w:r>
          </w:p>
        </w:tc>
        <w:tc>
          <w:tcPr>
            <w:tcW w:w="1170" w:type="dxa"/>
            <w:tcBorders>
              <w:top w:val="nil"/>
              <w:left w:val="nil"/>
              <w:bottom w:val="single" w:sz="4" w:space="0" w:color="auto"/>
              <w:right w:val="single" w:sz="4" w:space="0" w:color="auto"/>
            </w:tcBorders>
            <w:shd w:val="clear" w:color="auto" w:fill="auto"/>
            <w:noWrap/>
            <w:hideMark/>
          </w:tcPr>
          <w:p w14:paraId="738D4EFA"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4,095,909</w:t>
            </w:r>
          </w:p>
        </w:tc>
        <w:tc>
          <w:tcPr>
            <w:tcW w:w="1170" w:type="dxa"/>
            <w:tcBorders>
              <w:top w:val="nil"/>
              <w:left w:val="nil"/>
              <w:bottom w:val="single" w:sz="4" w:space="0" w:color="auto"/>
              <w:right w:val="single" w:sz="4" w:space="0" w:color="auto"/>
            </w:tcBorders>
            <w:shd w:val="clear" w:color="auto" w:fill="auto"/>
            <w:noWrap/>
            <w:hideMark/>
          </w:tcPr>
          <w:p w14:paraId="0F1BD3C5"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1,107,372</w:t>
            </w:r>
          </w:p>
        </w:tc>
        <w:tc>
          <w:tcPr>
            <w:tcW w:w="1170" w:type="dxa"/>
            <w:tcBorders>
              <w:top w:val="nil"/>
              <w:left w:val="nil"/>
              <w:bottom w:val="single" w:sz="4" w:space="0" w:color="auto"/>
              <w:right w:val="single" w:sz="4" w:space="0" w:color="auto"/>
            </w:tcBorders>
            <w:shd w:val="clear" w:color="auto" w:fill="auto"/>
            <w:noWrap/>
            <w:hideMark/>
          </w:tcPr>
          <w:p w14:paraId="3997E54A"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2,663,992</w:t>
            </w:r>
          </w:p>
        </w:tc>
        <w:tc>
          <w:tcPr>
            <w:tcW w:w="1260" w:type="dxa"/>
            <w:tcBorders>
              <w:top w:val="nil"/>
              <w:left w:val="nil"/>
              <w:bottom w:val="single" w:sz="4" w:space="0" w:color="auto"/>
              <w:right w:val="single" w:sz="4" w:space="0" w:color="auto"/>
            </w:tcBorders>
            <w:shd w:val="clear" w:color="auto" w:fill="auto"/>
            <w:noWrap/>
            <w:hideMark/>
          </w:tcPr>
          <w:p w14:paraId="13440E9E"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7,867,273</w:t>
            </w:r>
          </w:p>
        </w:tc>
        <w:tc>
          <w:tcPr>
            <w:tcW w:w="1175" w:type="dxa"/>
            <w:tcBorders>
              <w:top w:val="nil"/>
              <w:left w:val="nil"/>
              <w:bottom w:val="single" w:sz="4" w:space="0" w:color="auto"/>
              <w:right w:val="single" w:sz="4" w:space="0" w:color="auto"/>
            </w:tcBorders>
            <w:shd w:val="clear" w:color="auto" w:fill="auto"/>
            <w:noWrap/>
            <w:hideMark/>
          </w:tcPr>
          <w:p w14:paraId="34F188DC"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2,027,195</w:t>
            </w:r>
          </w:p>
        </w:tc>
      </w:tr>
      <w:tr w:rsidR="009F337A" w:rsidRPr="005173E5" w14:paraId="449D6F13"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F518883"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HPMP stage III</w:t>
            </w:r>
          </w:p>
        </w:tc>
        <w:tc>
          <w:tcPr>
            <w:tcW w:w="1170" w:type="dxa"/>
            <w:tcBorders>
              <w:top w:val="nil"/>
              <w:left w:val="nil"/>
              <w:bottom w:val="single" w:sz="4" w:space="0" w:color="auto"/>
              <w:right w:val="single" w:sz="4" w:space="0" w:color="auto"/>
            </w:tcBorders>
            <w:shd w:val="clear" w:color="auto" w:fill="auto"/>
            <w:noWrap/>
            <w:hideMark/>
          </w:tcPr>
          <w:p w14:paraId="15EEBEA4"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1,468,306</w:t>
            </w:r>
          </w:p>
        </w:tc>
        <w:tc>
          <w:tcPr>
            <w:tcW w:w="1170" w:type="dxa"/>
            <w:tcBorders>
              <w:top w:val="nil"/>
              <w:left w:val="nil"/>
              <w:bottom w:val="single" w:sz="4" w:space="0" w:color="auto"/>
              <w:right w:val="single" w:sz="4" w:space="0" w:color="auto"/>
            </w:tcBorders>
            <w:shd w:val="clear" w:color="auto" w:fill="auto"/>
            <w:noWrap/>
            <w:hideMark/>
          </w:tcPr>
          <w:p w14:paraId="03146423"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1,341,285</w:t>
            </w:r>
          </w:p>
        </w:tc>
        <w:tc>
          <w:tcPr>
            <w:tcW w:w="1170" w:type="dxa"/>
            <w:tcBorders>
              <w:top w:val="nil"/>
              <w:left w:val="nil"/>
              <w:bottom w:val="single" w:sz="4" w:space="0" w:color="auto"/>
              <w:right w:val="single" w:sz="4" w:space="0" w:color="auto"/>
            </w:tcBorders>
            <w:shd w:val="clear" w:color="auto" w:fill="auto"/>
            <w:noWrap/>
            <w:hideMark/>
          </w:tcPr>
          <w:p w14:paraId="40523BED"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3,170,909</w:t>
            </w:r>
          </w:p>
        </w:tc>
        <w:tc>
          <w:tcPr>
            <w:tcW w:w="1260" w:type="dxa"/>
            <w:tcBorders>
              <w:top w:val="nil"/>
              <w:left w:val="nil"/>
              <w:bottom w:val="single" w:sz="4" w:space="0" w:color="auto"/>
              <w:right w:val="single" w:sz="4" w:space="0" w:color="auto"/>
            </w:tcBorders>
            <w:shd w:val="clear" w:color="auto" w:fill="auto"/>
            <w:noWrap/>
            <w:hideMark/>
          </w:tcPr>
          <w:p w14:paraId="2DD1C932"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5,980,500</w:t>
            </w:r>
          </w:p>
        </w:tc>
        <w:tc>
          <w:tcPr>
            <w:tcW w:w="1175" w:type="dxa"/>
            <w:tcBorders>
              <w:top w:val="nil"/>
              <w:left w:val="nil"/>
              <w:bottom w:val="single" w:sz="4" w:space="0" w:color="auto"/>
              <w:right w:val="single" w:sz="4" w:space="0" w:color="auto"/>
            </w:tcBorders>
            <w:shd w:val="clear" w:color="auto" w:fill="auto"/>
            <w:noWrap/>
            <w:hideMark/>
          </w:tcPr>
          <w:p w14:paraId="64204254"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48078A07" w14:textId="77777777" w:rsidTr="00427717">
        <w:trPr>
          <w:trHeight w:val="134"/>
        </w:trPr>
        <w:tc>
          <w:tcPr>
            <w:tcW w:w="3505" w:type="dxa"/>
            <w:tcBorders>
              <w:top w:val="nil"/>
              <w:left w:val="single" w:sz="4" w:space="0" w:color="auto"/>
              <w:bottom w:val="single" w:sz="4" w:space="0" w:color="auto"/>
              <w:right w:val="single" w:sz="4" w:space="0" w:color="auto"/>
            </w:tcBorders>
            <w:shd w:val="clear" w:color="auto" w:fill="auto"/>
            <w:noWrap/>
            <w:hideMark/>
          </w:tcPr>
          <w:p w14:paraId="66BB0E95"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HPMP – energy efficiency</w:t>
            </w:r>
          </w:p>
        </w:tc>
        <w:tc>
          <w:tcPr>
            <w:tcW w:w="1170" w:type="dxa"/>
            <w:tcBorders>
              <w:top w:val="nil"/>
              <w:left w:val="nil"/>
              <w:bottom w:val="single" w:sz="4" w:space="0" w:color="auto"/>
              <w:right w:val="single" w:sz="4" w:space="0" w:color="auto"/>
            </w:tcBorders>
            <w:shd w:val="clear" w:color="auto" w:fill="auto"/>
            <w:noWrap/>
            <w:hideMark/>
          </w:tcPr>
          <w:p w14:paraId="312B4C70"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113,000</w:t>
            </w:r>
          </w:p>
        </w:tc>
        <w:tc>
          <w:tcPr>
            <w:tcW w:w="1170" w:type="dxa"/>
            <w:tcBorders>
              <w:top w:val="nil"/>
              <w:left w:val="nil"/>
              <w:bottom w:val="single" w:sz="4" w:space="0" w:color="auto"/>
              <w:right w:val="single" w:sz="4" w:space="0" w:color="auto"/>
            </w:tcBorders>
            <w:shd w:val="clear" w:color="auto" w:fill="auto"/>
            <w:noWrap/>
            <w:hideMark/>
          </w:tcPr>
          <w:p w14:paraId="65202426"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D17C03D"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3336B65C"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113,000</w:t>
            </w:r>
          </w:p>
        </w:tc>
        <w:tc>
          <w:tcPr>
            <w:tcW w:w="1175" w:type="dxa"/>
            <w:tcBorders>
              <w:top w:val="nil"/>
              <w:left w:val="nil"/>
              <w:bottom w:val="single" w:sz="4" w:space="0" w:color="auto"/>
              <w:right w:val="single" w:sz="4" w:space="0" w:color="auto"/>
            </w:tcBorders>
            <w:shd w:val="clear" w:color="auto" w:fill="auto"/>
            <w:noWrap/>
            <w:hideMark/>
          </w:tcPr>
          <w:p w14:paraId="54FEA4DD"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1115A230" w14:textId="77777777" w:rsidTr="00427717">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6446FCEB"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HCFC activities subtotal</w:t>
            </w:r>
          </w:p>
        </w:tc>
        <w:tc>
          <w:tcPr>
            <w:tcW w:w="1170" w:type="dxa"/>
            <w:tcBorders>
              <w:top w:val="nil"/>
              <w:left w:val="nil"/>
              <w:bottom w:val="single" w:sz="4" w:space="0" w:color="auto"/>
              <w:right w:val="single" w:sz="4" w:space="0" w:color="auto"/>
            </w:tcBorders>
            <w:shd w:val="clear" w:color="auto" w:fill="auto"/>
            <w:noWrap/>
            <w:hideMark/>
          </w:tcPr>
          <w:p w14:paraId="12619D10"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5,677,215</w:t>
            </w:r>
          </w:p>
        </w:tc>
        <w:tc>
          <w:tcPr>
            <w:tcW w:w="1170" w:type="dxa"/>
            <w:tcBorders>
              <w:top w:val="nil"/>
              <w:left w:val="nil"/>
              <w:bottom w:val="single" w:sz="4" w:space="0" w:color="auto"/>
              <w:right w:val="single" w:sz="4" w:space="0" w:color="auto"/>
            </w:tcBorders>
            <w:shd w:val="clear" w:color="auto" w:fill="auto"/>
            <w:noWrap/>
            <w:hideMark/>
          </w:tcPr>
          <w:p w14:paraId="45D3328C"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2,448,657</w:t>
            </w:r>
          </w:p>
        </w:tc>
        <w:tc>
          <w:tcPr>
            <w:tcW w:w="1170" w:type="dxa"/>
            <w:tcBorders>
              <w:top w:val="nil"/>
              <w:left w:val="nil"/>
              <w:bottom w:val="single" w:sz="4" w:space="0" w:color="auto"/>
              <w:right w:val="single" w:sz="4" w:space="0" w:color="auto"/>
            </w:tcBorders>
            <w:shd w:val="clear" w:color="auto" w:fill="auto"/>
            <w:noWrap/>
            <w:hideMark/>
          </w:tcPr>
          <w:p w14:paraId="5247067D"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09D0DD41"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13,960,773</w:t>
            </w:r>
          </w:p>
        </w:tc>
        <w:tc>
          <w:tcPr>
            <w:tcW w:w="1175" w:type="dxa"/>
            <w:tcBorders>
              <w:top w:val="nil"/>
              <w:left w:val="nil"/>
              <w:bottom w:val="single" w:sz="4" w:space="0" w:color="auto"/>
              <w:right w:val="single" w:sz="4" w:space="0" w:color="auto"/>
            </w:tcBorders>
            <w:shd w:val="clear" w:color="auto" w:fill="auto"/>
            <w:noWrap/>
            <w:hideMark/>
          </w:tcPr>
          <w:p w14:paraId="2CC4B30C"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2,027,195</w:t>
            </w:r>
          </w:p>
        </w:tc>
      </w:tr>
      <w:tr w:rsidR="009F337A" w:rsidRPr="005173E5" w14:paraId="265662FE" w14:textId="77777777" w:rsidTr="00427717">
        <w:trPr>
          <w:trHeight w:val="41"/>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5FBC237"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HFC activities</w:t>
            </w:r>
          </w:p>
        </w:tc>
      </w:tr>
      <w:tr w:rsidR="009F337A" w:rsidRPr="005173E5" w14:paraId="7FC4C4B0"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5B2067CA"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Kigali HFC implementation plan (KIP) stage I – PRP</w:t>
            </w:r>
          </w:p>
        </w:tc>
        <w:tc>
          <w:tcPr>
            <w:tcW w:w="1170" w:type="dxa"/>
            <w:tcBorders>
              <w:top w:val="nil"/>
              <w:left w:val="nil"/>
              <w:bottom w:val="single" w:sz="4" w:space="0" w:color="auto"/>
              <w:right w:val="single" w:sz="4" w:space="0" w:color="auto"/>
            </w:tcBorders>
            <w:shd w:val="clear" w:color="auto" w:fill="auto"/>
            <w:noWrap/>
            <w:hideMark/>
          </w:tcPr>
          <w:p w14:paraId="053A8F19"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50,000</w:t>
            </w:r>
          </w:p>
        </w:tc>
        <w:tc>
          <w:tcPr>
            <w:tcW w:w="1170" w:type="dxa"/>
            <w:tcBorders>
              <w:top w:val="nil"/>
              <w:left w:val="nil"/>
              <w:bottom w:val="single" w:sz="4" w:space="0" w:color="auto"/>
              <w:right w:val="single" w:sz="4" w:space="0" w:color="auto"/>
            </w:tcBorders>
            <w:shd w:val="clear" w:color="auto" w:fill="auto"/>
            <w:noWrap/>
            <w:hideMark/>
          </w:tcPr>
          <w:p w14:paraId="329055F9"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100,000</w:t>
            </w:r>
          </w:p>
        </w:tc>
        <w:tc>
          <w:tcPr>
            <w:tcW w:w="1170" w:type="dxa"/>
            <w:tcBorders>
              <w:top w:val="nil"/>
              <w:left w:val="nil"/>
              <w:bottom w:val="single" w:sz="4" w:space="0" w:color="auto"/>
              <w:right w:val="single" w:sz="4" w:space="0" w:color="auto"/>
            </w:tcBorders>
            <w:shd w:val="clear" w:color="auto" w:fill="auto"/>
            <w:noWrap/>
            <w:hideMark/>
          </w:tcPr>
          <w:p w14:paraId="663F0B85"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BA9D3E5"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150,000</w:t>
            </w:r>
          </w:p>
        </w:tc>
        <w:tc>
          <w:tcPr>
            <w:tcW w:w="1175" w:type="dxa"/>
            <w:tcBorders>
              <w:top w:val="nil"/>
              <w:left w:val="nil"/>
              <w:bottom w:val="single" w:sz="4" w:space="0" w:color="auto"/>
              <w:right w:val="single" w:sz="4" w:space="0" w:color="auto"/>
            </w:tcBorders>
            <w:shd w:val="clear" w:color="auto" w:fill="auto"/>
            <w:noWrap/>
            <w:hideMark/>
          </w:tcPr>
          <w:p w14:paraId="5D32C537"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33BEA1D7" w14:textId="77777777" w:rsidTr="00427717">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3ABAA1DA"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KIP stage I</w:t>
            </w:r>
          </w:p>
        </w:tc>
        <w:tc>
          <w:tcPr>
            <w:tcW w:w="1170" w:type="dxa"/>
            <w:tcBorders>
              <w:top w:val="nil"/>
              <w:left w:val="nil"/>
              <w:bottom w:val="single" w:sz="4" w:space="0" w:color="auto"/>
              <w:right w:val="single" w:sz="4" w:space="0" w:color="auto"/>
            </w:tcBorders>
            <w:shd w:val="clear" w:color="auto" w:fill="auto"/>
            <w:noWrap/>
            <w:hideMark/>
          </w:tcPr>
          <w:p w14:paraId="24E0033C"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200,000</w:t>
            </w:r>
          </w:p>
        </w:tc>
        <w:tc>
          <w:tcPr>
            <w:tcW w:w="1170" w:type="dxa"/>
            <w:tcBorders>
              <w:top w:val="nil"/>
              <w:left w:val="nil"/>
              <w:bottom w:val="single" w:sz="4" w:space="0" w:color="auto"/>
              <w:right w:val="single" w:sz="4" w:space="0" w:color="auto"/>
            </w:tcBorders>
            <w:shd w:val="clear" w:color="auto" w:fill="auto"/>
            <w:noWrap/>
            <w:hideMark/>
          </w:tcPr>
          <w:p w14:paraId="40E8E2DF"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400,000</w:t>
            </w:r>
          </w:p>
        </w:tc>
        <w:tc>
          <w:tcPr>
            <w:tcW w:w="1170" w:type="dxa"/>
            <w:tcBorders>
              <w:top w:val="nil"/>
              <w:left w:val="nil"/>
              <w:bottom w:val="single" w:sz="4" w:space="0" w:color="auto"/>
              <w:right w:val="single" w:sz="4" w:space="0" w:color="auto"/>
            </w:tcBorders>
            <w:shd w:val="clear" w:color="auto" w:fill="auto"/>
            <w:noWrap/>
            <w:hideMark/>
          </w:tcPr>
          <w:p w14:paraId="41546931"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5E545105"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600,000</w:t>
            </w:r>
          </w:p>
        </w:tc>
        <w:tc>
          <w:tcPr>
            <w:tcW w:w="1175" w:type="dxa"/>
            <w:tcBorders>
              <w:top w:val="nil"/>
              <w:left w:val="nil"/>
              <w:bottom w:val="single" w:sz="4" w:space="0" w:color="auto"/>
              <w:right w:val="single" w:sz="4" w:space="0" w:color="auto"/>
            </w:tcBorders>
            <w:shd w:val="clear" w:color="auto" w:fill="auto"/>
            <w:noWrap/>
            <w:hideMark/>
          </w:tcPr>
          <w:p w14:paraId="63B50CF3"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63F1EEE1"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3538D99"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HFC activities subtotal</w:t>
            </w:r>
          </w:p>
        </w:tc>
        <w:tc>
          <w:tcPr>
            <w:tcW w:w="1170" w:type="dxa"/>
            <w:tcBorders>
              <w:top w:val="nil"/>
              <w:left w:val="nil"/>
              <w:bottom w:val="single" w:sz="4" w:space="0" w:color="auto"/>
              <w:right w:val="single" w:sz="4" w:space="0" w:color="auto"/>
            </w:tcBorders>
            <w:shd w:val="clear" w:color="auto" w:fill="auto"/>
            <w:noWrap/>
            <w:hideMark/>
          </w:tcPr>
          <w:p w14:paraId="276BEDEA"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250,000</w:t>
            </w:r>
          </w:p>
        </w:tc>
        <w:tc>
          <w:tcPr>
            <w:tcW w:w="1170" w:type="dxa"/>
            <w:tcBorders>
              <w:top w:val="nil"/>
              <w:left w:val="nil"/>
              <w:bottom w:val="single" w:sz="4" w:space="0" w:color="auto"/>
              <w:right w:val="single" w:sz="4" w:space="0" w:color="auto"/>
            </w:tcBorders>
            <w:shd w:val="clear" w:color="auto" w:fill="auto"/>
            <w:noWrap/>
            <w:hideMark/>
          </w:tcPr>
          <w:p w14:paraId="729300D9"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500,000</w:t>
            </w:r>
          </w:p>
        </w:tc>
        <w:tc>
          <w:tcPr>
            <w:tcW w:w="1170" w:type="dxa"/>
            <w:tcBorders>
              <w:top w:val="nil"/>
              <w:left w:val="nil"/>
              <w:bottom w:val="single" w:sz="4" w:space="0" w:color="auto"/>
              <w:right w:val="single" w:sz="4" w:space="0" w:color="auto"/>
            </w:tcBorders>
            <w:shd w:val="clear" w:color="auto" w:fill="auto"/>
            <w:noWrap/>
            <w:hideMark/>
          </w:tcPr>
          <w:p w14:paraId="0C9472AE"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36003BC7"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750,000</w:t>
            </w:r>
          </w:p>
        </w:tc>
        <w:tc>
          <w:tcPr>
            <w:tcW w:w="1175" w:type="dxa"/>
            <w:tcBorders>
              <w:top w:val="nil"/>
              <w:left w:val="nil"/>
              <w:bottom w:val="single" w:sz="4" w:space="0" w:color="auto"/>
              <w:right w:val="single" w:sz="4" w:space="0" w:color="auto"/>
            </w:tcBorders>
            <w:shd w:val="clear" w:color="auto" w:fill="auto"/>
            <w:noWrap/>
            <w:hideMark/>
          </w:tcPr>
          <w:p w14:paraId="42020E78"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r>
      <w:tr w:rsidR="009F337A" w:rsidRPr="005173E5" w14:paraId="0D0F6100" w14:textId="77777777" w:rsidTr="00427717">
        <w:trPr>
          <w:trHeight w:val="44"/>
        </w:trPr>
        <w:tc>
          <w:tcPr>
            <w:tcW w:w="9450" w:type="dxa"/>
            <w:gridSpan w:val="6"/>
            <w:tcBorders>
              <w:top w:val="nil"/>
              <w:left w:val="single" w:sz="4" w:space="0" w:color="auto"/>
              <w:bottom w:val="single" w:sz="4" w:space="0" w:color="auto"/>
              <w:right w:val="single" w:sz="4" w:space="0" w:color="auto"/>
            </w:tcBorders>
            <w:shd w:val="clear" w:color="auto" w:fill="auto"/>
            <w:noWrap/>
            <w:hideMark/>
          </w:tcPr>
          <w:p w14:paraId="53660D0C"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Other activities </w:t>
            </w:r>
          </w:p>
        </w:tc>
      </w:tr>
      <w:tr w:rsidR="009F337A" w:rsidRPr="005173E5" w14:paraId="788BEFBE" w14:textId="77777777" w:rsidTr="00427717">
        <w:trPr>
          <w:trHeight w:val="170"/>
        </w:trPr>
        <w:tc>
          <w:tcPr>
            <w:tcW w:w="3505" w:type="dxa"/>
            <w:tcBorders>
              <w:top w:val="nil"/>
              <w:left w:val="single" w:sz="4" w:space="0" w:color="auto"/>
              <w:bottom w:val="single" w:sz="4" w:space="0" w:color="auto"/>
              <w:right w:val="single" w:sz="4" w:space="0" w:color="auto"/>
            </w:tcBorders>
            <w:shd w:val="clear" w:color="auto" w:fill="auto"/>
            <w:noWrap/>
            <w:hideMark/>
          </w:tcPr>
          <w:p w14:paraId="2208F619"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Pilot project for energy efficiency – PRP</w:t>
            </w:r>
          </w:p>
        </w:tc>
        <w:tc>
          <w:tcPr>
            <w:tcW w:w="1170" w:type="dxa"/>
            <w:tcBorders>
              <w:top w:val="nil"/>
              <w:left w:val="nil"/>
              <w:bottom w:val="single" w:sz="4" w:space="0" w:color="auto"/>
              <w:right w:val="single" w:sz="4" w:space="0" w:color="auto"/>
            </w:tcBorders>
            <w:shd w:val="clear" w:color="auto" w:fill="auto"/>
            <w:noWrap/>
            <w:hideMark/>
          </w:tcPr>
          <w:p w14:paraId="4CD5E04B"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33,900</w:t>
            </w:r>
          </w:p>
        </w:tc>
        <w:tc>
          <w:tcPr>
            <w:tcW w:w="1170" w:type="dxa"/>
            <w:tcBorders>
              <w:top w:val="nil"/>
              <w:left w:val="nil"/>
              <w:bottom w:val="single" w:sz="4" w:space="0" w:color="auto"/>
              <w:right w:val="single" w:sz="4" w:space="0" w:color="auto"/>
            </w:tcBorders>
            <w:shd w:val="clear" w:color="auto" w:fill="auto"/>
            <w:noWrap/>
            <w:hideMark/>
          </w:tcPr>
          <w:p w14:paraId="440A7476"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022BD30"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FC0D0FA"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33,900</w:t>
            </w:r>
          </w:p>
        </w:tc>
        <w:tc>
          <w:tcPr>
            <w:tcW w:w="1175" w:type="dxa"/>
            <w:tcBorders>
              <w:top w:val="nil"/>
              <w:left w:val="nil"/>
              <w:bottom w:val="single" w:sz="4" w:space="0" w:color="auto"/>
              <w:right w:val="single" w:sz="4" w:space="0" w:color="auto"/>
            </w:tcBorders>
            <w:shd w:val="clear" w:color="auto" w:fill="auto"/>
            <w:noWrap/>
            <w:hideMark/>
          </w:tcPr>
          <w:p w14:paraId="131DC7F0"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0A111A3A" w14:textId="77777777" w:rsidTr="00427717">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2B7936A6"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National inventories of banks of waste</w:t>
            </w:r>
            <w:r w:rsidRPr="005173E5">
              <w:rPr>
                <w:rFonts w:asciiTheme="majorBidi" w:hAnsiTheme="majorBidi" w:cstheme="majorBidi"/>
                <w:sz w:val="20"/>
                <w:szCs w:val="20"/>
                <w:lang w:val="en-US" w:eastAsia="zh-CN"/>
              </w:rPr>
              <w:noBreakHyphen/>
              <w:t>controlled substances – PRP</w:t>
            </w:r>
          </w:p>
        </w:tc>
        <w:tc>
          <w:tcPr>
            <w:tcW w:w="1170" w:type="dxa"/>
            <w:tcBorders>
              <w:top w:val="nil"/>
              <w:left w:val="nil"/>
              <w:bottom w:val="single" w:sz="4" w:space="0" w:color="auto"/>
              <w:right w:val="single" w:sz="4" w:space="0" w:color="auto"/>
            </w:tcBorders>
            <w:shd w:val="clear" w:color="auto" w:fill="auto"/>
            <w:noWrap/>
            <w:hideMark/>
          </w:tcPr>
          <w:p w14:paraId="64324410"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101,700</w:t>
            </w:r>
          </w:p>
        </w:tc>
        <w:tc>
          <w:tcPr>
            <w:tcW w:w="1170" w:type="dxa"/>
            <w:tcBorders>
              <w:top w:val="nil"/>
              <w:left w:val="nil"/>
              <w:bottom w:val="single" w:sz="4" w:space="0" w:color="auto"/>
              <w:right w:val="single" w:sz="4" w:space="0" w:color="auto"/>
            </w:tcBorders>
            <w:shd w:val="clear" w:color="auto" w:fill="auto"/>
            <w:noWrap/>
            <w:hideMark/>
          </w:tcPr>
          <w:p w14:paraId="7769F7C5"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753383A"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0EA0E60F"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101,700</w:t>
            </w:r>
          </w:p>
        </w:tc>
        <w:tc>
          <w:tcPr>
            <w:tcW w:w="1175" w:type="dxa"/>
            <w:tcBorders>
              <w:top w:val="nil"/>
              <w:left w:val="nil"/>
              <w:bottom w:val="single" w:sz="4" w:space="0" w:color="auto"/>
              <w:right w:val="single" w:sz="4" w:space="0" w:color="auto"/>
            </w:tcBorders>
            <w:shd w:val="clear" w:color="auto" w:fill="auto"/>
            <w:noWrap/>
            <w:hideMark/>
          </w:tcPr>
          <w:p w14:paraId="4DA690E2"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0B3A046B"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D27DAAB"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Other activities subtotal</w:t>
            </w:r>
          </w:p>
        </w:tc>
        <w:tc>
          <w:tcPr>
            <w:tcW w:w="1170" w:type="dxa"/>
            <w:tcBorders>
              <w:top w:val="nil"/>
              <w:left w:val="nil"/>
              <w:bottom w:val="single" w:sz="4" w:space="0" w:color="auto"/>
              <w:right w:val="single" w:sz="4" w:space="0" w:color="auto"/>
            </w:tcBorders>
            <w:shd w:val="clear" w:color="auto" w:fill="auto"/>
            <w:noWrap/>
            <w:hideMark/>
          </w:tcPr>
          <w:p w14:paraId="0CFCA36C"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135,600</w:t>
            </w:r>
          </w:p>
        </w:tc>
        <w:tc>
          <w:tcPr>
            <w:tcW w:w="1170" w:type="dxa"/>
            <w:tcBorders>
              <w:top w:val="nil"/>
              <w:left w:val="nil"/>
              <w:bottom w:val="single" w:sz="4" w:space="0" w:color="auto"/>
              <w:right w:val="single" w:sz="4" w:space="0" w:color="auto"/>
            </w:tcBorders>
            <w:shd w:val="clear" w:color="auto" w:fill="auto"/>
            <w:noWrap/>
            <w:hideMark/>
          </w:tcPr>
          <w:p w14:paraId="53161CC8"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25B077D"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493B104A"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135,600</w:t>
            </w:r>
          </w:p>
        </w:tc>
        <w:tc>
          <w:tcPr>
            <w:tcW w:w="1175" w:type="dxa"/>
            <w:tcBorders>
              <w:top w:val="nil"/>
              <w:left w:val="nil"/>
              <w:bottom w:val="single" w:sz="4" w:space="0" w:color="auto"/>
              <w:right w:val="single" w:sz="4" w:space="0" w:color="auto"/>
            </w:tcBorders>
            <w:shd w:val="clear" w:color="auto" w:fill="auto"/>
            <w:noWrap/>
            <w:hideMark/>
          </w:tcPr>
          <w:p w14:paraId="79ECC477"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r>
      <w:tr w:rsidR="009F337A" w:rsidRPr="005173E5" w14:paraId="0B746AF7" w14:textId="77777777" w:rsidTr="00427717">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4BC821A9"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Total</w:t>
            </w:r>
          </w:p>
        </w:tc>
        <w:tc>
          <w:tcPr>
            <w:tcW w:w="1170" w:type="dxa"/>
            <w:tcBorders>
              <w:top w:val="nil"/>
              <w:left w:val="nil"/>
              <w:bottom w:val="single" w:sz="4" w:space="0" w:color="auto"/>
              <w:right w:val="single" w:sz="4" w:space="0" w:color="auto"/>
            </w:tcBorders>
            <w:shd w:val="clear" w:color="auto" w:fill="auto"/>
            <w:noWrap/>
            <w:hideMark/>
          </w:tcPr>
          <w:p w14:paraId="57C0315A"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6,062,815</w:t>
            </w:r>
          </w:p>
        </w:tc>
        <w:tc>
          <w:tcPr>
            <w:tcW w:w="1170" w:type="dxa"/>
            <w:tcBorders>
              <w:top w:val="nil"/>
              <w:left w:val="nil"/>
              <w:bottom w:val="single" w:sz="4" w:space="0" w:color="auto"/>
              <w:right w:val="single" w:sz="4" w:space="0" w:color="auto"/>
            </w:tcBorders>
            <w:shd w:val="clear" w:color="auto" w:fill="auto"/>
            <w:noWrap/>
            <w:hideMark/>
          </w:tcPr>
          <w:p w14:paraId="03322530"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2,948,657</w:t>
            </w:r>
          </w:p>
        </w:tc>
        <w:tc>
          <w:tcPr>
            <w:tcW w:w="1170" w:type="dxa"/>
            <w:tcBorders>
              <w:top w:val="nil"/>
              <w:left w:val="nil"/>
              <w:bottom w:val="single" w:sz="4" w:space="0" w:color="auto"/>
              <w:right w:val="single" w:sz="4" w:space="0" w:color="auto"/>
            </w:tcBorders>
            <w:shd w:val="clear" w:color="auto" w:fill="auto"/>
            <w:noWrap/>
            <w:hideMark/>
          </w:tcPr>
          <w:p w14:paraId="35C94D99"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06B2B20A"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14,846,373</w:t>
            </w:r>
          </w:p>
        </w:tc>
        <w:tc>
          <w:tcPr>
            <w:tcW w:w="1175" w:type="dxa"/>
            <w:tcBorders>
              <w:top w:val="nil"/>
              <w:left w:val="nil"/>
              <w:bottom w:val="single" w:sz="4" w:space="0" w:color="auto"/>
              <w:right w:val="single" w:sz="4" w:space="0" w:color="auto"/>
            </w:tcBorders>
            <w:shd w:val="clear" w:color="auto" w:fill="auto"/>
            <w:noWrap/>
            <w:hideMark/>
          </w:tcPr>
          <w:p w14:paraId="1064F0BE"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2,027,195</w:t>
            </w:r>
          </w:p>
        </w:tc>
      </w:tr>
    </w:tbl>
    <w:p w14:paraId="0C383337" w14:textId="77777777" w:rsidR="009F337A" w:rsidRPr="005173E5" w:rsidRDefault="009F337A" w:rsidP="009F337A">
      <w:pPr>
        <w:rPr>
          <w:sz w:val="19"/>
          <w:szCs w:val="19"/>
        </w:rPr>
      </w:pPr>
      <w:r w:rsidRPr="005173E5">
        <w:rPr>
          <w:sz w:val="19"/>
          <w:szCs w:val="19"/>
        </w:rPr>
        <w:t>* Including agency support costs.</w:t>
      </w:r>
    </w:p>
    <w:p w14:paraId="63118245" w14:textId="77777777" w:rsidR="009F337A" w:rsidRPr="005173E5" w:rsidRDefault="009F337A" w:rsidP="009F337A">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31BF813C" w14:textId="77777777" w:rsidR="009F337A" w:rsidRPr="005173E5" w:rsidRDefault="009F337A" w:rsidP="009F337A">
      <w:pPr>
        <w:pStyle w:val="Heading1"/>
        <w:numPr>
          <w:ilvl w:val="0"/>
          <w:numId w:val="0"/>
        </w:numPr>
        <w:rPr>
          <w:b/>
          <w:sz w:val="24"/>
          <w:szCs w:val="24"/>
        </w:rPr>
      </w:pPr>
      <w:r w:rsidRPr="005173E5">
        <w:rPr>
          <w:b/>
          <w:sz w:val="24"/>
          <w:szCs w:val="24"/>
        </w:rPr>
        <w:t>II.</w:t>
      </w:r>
      <w:r w:rsidRPr="005173E5">
        <w:rPr>
          <w:b/>
          <w:sz w:val="24"/>
          <w:szCs w:val="24"/>
        </w:rPr>
        <w:tab/>
        <w:t xml:space="preserve">Secretariat’s comments </w:t>
      </w:r>
    </w:p>
    <w:p w14:paraId="1ACDB16B" w14:textId="77777777" w:rsidR="009F337A" w:rsidRPr="005173E5" w:rsidRDefault="009F337A" w:rsidP="009F337A">
      <w:pPr>
        <w:rPr>
          <w:b/>
          <w:bCs/>
        </w:rPr>
      </w:pPr>
      <w:r w:rsidRPr="005173E5">
        <w:rPr>
          <w:b/>
          <w:bCs/>
        </w:rPr>
        <w:t>II.1</w:t>
      </w:r>
      <w:r w:rsidRPr="005173E5">
        <w:rPr>
          <w:b/>
          <w:bCs/>
        </w:rPr>
        <w:tab/>
        <w:t>Australia</w:t>
      </w:r>
    </w:p>
    <w:p w14:paraId="601C0872" w14:textId="77777777" w:rsidR="009F337A" w:rsidRPr="005173E5" w:rsidRDefault="009F337A" w:rsidP="009F337A">
      <w:pPr>
        <w:rPr>
          <w:b/>
          <w:bCs/>
        </w:rPr>
      </w:pPr>
    </w:p>
    <w:p w14:paraId="2E7CEE8F" w14:textId="77777777" w:rsidR="009F337A" w:rsidRPr="005173E5" w:rsidRDefault="009F337A" w:rsidP="0028434D">
      <w:pPr>
        <w:pStyle w:val="Heading1"/>
      </w:pPr>
      <w:r w:rsidRPr="005173E5">
        <w:t xml:space="preserve">The resource allocation in Australia’s business plan for </w:t>
      </w:r>
      <w:r w:rsidRPr="005173E5">
        <w:rPr>
          <w:caps/>
        </w:rPr>
        <w:t>2024</w:t>
      </w:r>
      <w:r w:rsidRPr="005173E5">
        <w:t>–2026</w:t>
      </w:r>
      <w:r w:rsidRPr="005173E5">
        <w:rPr>
          <w:caps/>
        </w:rPr>
        <w:t xml:space="preserve"> </w:t>
      </w:r>
      <w:r w:rsidRPr="005173E5">
        <w:t xml:space="preserve">is presented in table 2. Twenty per cent of Australia’s annual pledged contributions for 2024 amounts to US $1,253,256. </w:t>
      </w:r>
    </w:p>
    <w:p w14:paraId="09D8A212" w14:textId="77777777" w:rsidR="009F337A" w:rsidRPr="005173E5" w:rsidRDefault="009F337A" w:rsidP="009F337A">
      <w:pPr>
        <w:pStyle w:val="subhead"/>
        <w:keepNext/>
        <w:jc w:val="both"/>
        <w:rPr>
          <w:b/>
          <w:sz w:val="22"/>
          <w:szCs w:val="22"/>
          <w:lang w:val="en-CA"/>
        </w:rPr>
      </w:pPr>
      <w:r w:rsidRPr="005173E5">
        <w:rPr>
          <w:b/>
          <w:sz w:val="22"/>
          <w:szCs w:val="22"/>
          <w:lang w:val="en-CA"/>
        </w:rPr>
        <w:t>Table 2. Allocation of resources for Australia (US $)*</w:t>
      </w:r>
    </w:p>
    <w:tbl>
      <w:tblPr>
        <w:tblW w:w="9355" w:type="dxa"/>
        <w:tblLayout w:type="fixed"/>
        <w:tblLook w:val="04A0" w:firstRow="1" w:lastRow="0" w:firstColumn="1" w:lastColumn="0" w:noHBand="0" w:noVBand="1"/>
      </w:tblPr>
      <w:tblGrid>
        <w:gridCol w:w="2425"/>
        <w:gridCol w:w="1386"/>
        <w:gridCol w:w="1386"/>
        <w:gridCol w:w="1386"/>
        <w:gridCol w:w="1386"/>
        <w:gridCol w:w="1386"/>
      </w:tblGrid>
      <w:tr w:rsidR="009F337A" w:rsidRPr="005173E5" w14:paraId="3DBEBF78" w14:textId="77777777" w:rsidTr="00427717">
        <w:trPr>
          <w:trHeight w:val="269"/>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56CE2FE7" w14:textId="77777777" w:rsidR="009F337A" w:rsidRPr="005173E5" w:rsidRDefault="009F337A" w:rsidP="00427717">
            <w:pPr>
              <w:jc w:val="left"/>
              <w:rPr>
                <w:b/>
                <w:bCs/>
                <w:sz w:val="20"/>
                <w:szCs w:val="20"/>
                <w:lang w:val="en-US" w:eastAsia="zh-CN"/>
              </w:rPr>
            </w:pPr>
            <w:r w:rsidRPr="005173E5">
              <w:rPr>
                <w:b/>
                <w:bCs/>
                <w:sz w:val="20"/>
                <w:szCs w:val="20"/>
                <w:lang w:val="en-US" w:eastAsia="zh-CN"/>
              </w:rPr>
              <w:t>Description </w:t>
            </w:r>
          </w:p>
        </w:tc>
        <w:tc>
          <w:tcPr>
            <w:tcW w:w="1386" w:type="dxa"/>
            <w:tcBorders>
              <w:top w:val="single" w:sz="4" w:space="0" w:color="auto"/>
              <w:left w:val="nil"/>
              <w:bottom w:val="single" w:sz="4" w:space="0" w:color="auto"/>
              <w:right w:val="single" w:sz="4" w:space="0" w:color="auto"/>
            </w:tcBorders>
            <w:shd w:val="clear" w:color="auto" w:fill="auto"/>
            <w:hideMark/>
          </w:tcPr>
          <w:p w14:paraId="3F10A6EE"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2024</w:t>
            </w:r>
          </w:p>
        </w:tc>
        <w:tc>
          <w:tcPr>
            <w:tcW w:w="1386" w:type="dxa"/>
            <w:tcBorders>
              <w:top w:val="single" w:sz="4" w:space="0" w:color="auto"/>
              <w:left w:val="nil"/>
              <w:bottom w:val="single" w:sz="4" w:space="0" w:color="auto"/>
              <w:right w:val="single" w:sz="4" w:space="0" w:color="auto"/>
            </w:tcBorders>
            <w:shd w:val="clear" w:color="auto" w:fill="auto"/>
            <w:hideMark/>
          </w:tcPr>
          <w:p w14:paraId="7CE0D585"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2025</w:t>
            </w:r>
          </w:p>
        </w:tc>
        <w:tc>
          <w:tcPr>
            <w:tcW w:w="1386" w:type="dxa"/>
            <w:tcBorders>
              <w:top w:val="single" w:sz="4" w:space="0" w:color="auto"/>
              <w:left w:val="nil"/>
              <w:bottom w:val="single" w:sz="4" w:space="0" w:color="auto"/>
              <w:right w:val="single" w:sz="4" w:space="0" w:color="auto"/>
            </w:tcBorders>
            <w:shd w:val="clear" w:color="auto" w:fill="auto"/>
            <w:hideMark/>
          </w:tcPr>
          <w:p w14:paraId="586C4015"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2026</w:t>
            </w:r>
          </w:p>
        </w:tc>
        <w:tc>
          <w:tcPr>
            <w:tcW w:w="1386" w:type="dxa"/>
            <w:tcBorders>
              <w:top w:val="single" w:sz="4" w:space="0" w:color="auto"/>
              <w:left w:val="nil"/>
              <w:bottom w:val="single" w:sz="4" w:space="0" w:color="auto"/>
              <w:right w:val="single" w:sz="4" w:space="0" w:color="auto"/>
            </w:tcBorders>
            <w:shd w:val="clear" w:color="auto" w:fill="auto"/>
            <w:hideMark/>
          </w:tcPr>
          <w:p w14:paraId="4BE34DB4" w14:textId="77777777" w:rsidR="009F337A" w:rsidRPr="005173E5" w:rsidRDefault="009F337A" w:rsidP="00427717">
            <w:pPr>
              <w:jc w:val="center"/>
              <w:rPr>
                <w:b/>
                <w:bCs/>
                <w:sz w:val="20"/>
                <w:szCs w:val="20"/>
                <w:lang w:val="en-US" w:eastAsia="zh-CN"/>
              </w:rPr>
            </w:pPr>
            <w:r w:rsidRPr="005173E5">
              <w:rPr>
                <w:b/>
                <w:bCs/>
                <w:sz w:val="20"/>
                <w:szCs w:val="20"/>
                <w:lang w:val="en-US" w:eastAsia="zh-CN"/>
              </w:rPr>
              <w:t xml:space="preserve">Total </w:t>
            </w:r>
          </w:p>
          <w:p w14:paraId="6A28D7B1"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(2024–2026)</w:t>
            </w:r>
          </w:p>
        </w:tc>
        <w:tc>
          <w:tcPr>
            <w:tcW w:w="1386" w:type="dxa"/>
            <w:tcBorders>
              <w:top w:val="single" w:sz="4" w:space="0" w:color="auto"/>
              <w:left w:val="nil"/>
              <w:bottom w:val="single" w:sz="4" w:space="0" w:color="auto"/>
              <w:right w:val="single" w:sz="4" w:space="0" w:color="auto"/>
            </w:tcBorders>
            <w:shd w:val="clear" w:color="auto" w:fill="auto"/>
            <w:hideMark/>
          </w:tcPr>
          <w:p w14:paraId="3BE79152" w14:textId="77777777" w:rsidR="009F337A" w:rsidRPr="005173E5" w:rsidRDefault="009F337A" w:rsidP="00427717">
            <w:pPr>
              <w:jc w:val="center"/>
              <w:rPr>
                <w:b/>
                <w:bCs/>
                <w:sz w:val="20"/>
                <w:szCs w:val="20"/>
                <w:lang w:val="en-US" w:eastAsia="zh-CN"/>
              </w:rPr>
            </w:pPr>
            <w:r w:rsidRPr="005173E5">
              <w:rPr>
                <w:b/>
                <w:bCs/>
                <w:sz w:val="20"/>
                <w:szCs w:val="20"/>
                <w:lang w:val="en-US" w:eastAsia="zh-CN"/>
              </w:rPr>
              <w:t>Total after 2026</w:t>
            </w:r>
          </w:p>
        </w:tc>
      </w:tr>
      <w:tr w:rsidR="009F337A" w:rsidRPr="005173E5" w14:paraId="58CF7F52" w14:textId="77777777" w:rsidTr="00427717">
        <w:trPr>
          <w:trHeight w:val="41"/>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9C43FC6" w14:textId="77777777" w:rsidR="009F337A" w:rsidRPr="005173E5" w:rsidRDefault="009F337A" w:rsidP="00427717">
            <w:pPr>
              <w:jc w:val="left"/>
              <w:rPr>
                <w:b/>
                <w:bCs/>
                <w:sz w:val="20"/>
                <w:szCs w:val="20"/>
                <w:lang w:val="en-US" w:eastAsia="zh-CN"/>
              </w:rPr>
            </w:pPr>
            <w:r w:rsidRPr="005173E5">
              <w:rPr>
                <w:b/>
                <w:bCs/>
                <w:sz w:val="20"/>
                <w:szCs w:val="20"/>
                <w:lang w:eastAsia="en-CA"/>
              </w:rPr>
              <w:t>HCFC activities</w:t>
            </w:r>
          </w:p>
        </w:tc>
      </w:tr>
      <w:tr w:rsidR="009F337A" w:rsidRPr="005173E5" w14:paraId="5536E26B" w14:textId="77777777" w:rsidTr="00427717">
        <w:trPr>
          <w:trHeight w:val="41"/>
        </w:trPr>
        <w:tc>
          <w:tcPr>
            <w:tcW w:w="2425" w:type="dxa"/>
            <w:tcBorders>
              <w:top w:val="nil"/>
              <w:left w:val="single" w:sz="4" w:space="0" w:color="auto"/>
              <w:bottom w:val="single" w:sz="4" w:space="0" w:color="auto"/>
              <w:right w:val="single" w:sz="4" w:space="0" w:color="auto"/>
            </w:tcBorders>
            <w:shd w:val="clear" w:color="auto" w:fill="auto"/>
            <w:noWrap/>
            <w:hideMark/>
          </w:tcPr>
          <w:p w14:paraId="2B545850" w14:textId="77777777" w:rsidR="009F337A" w:rsidRPr="005173E5" w:rsidRDefault="009F337A" w:rsidP="00427717">
            <w:pPr>
              <w:jc w:val="left"/>
              <w:rPr>
                <w:sz w:val="20"/>
                <w:szCs w:val="20"/>
                <w:lang w:val="en-US" w:eastAsia="zh-CN"/>
              </w:rPr>
            </w:pPr>
            <w:r w:rsidRPr="005173E5">
              <w:rPr>
                <w:sz w:val="20"/>
                <w:szCs w:val="20"/>
                <w:lang w:eastAsia="en-CA"/>
              </w:rPr>
              <w:t>Approved HPMPs</w:t>
            </w:r>
          </w:p>
        </w:tc>
        <w:tc>
          <w:tcPr>
            <w:tcW w:w="1386" w:type="dxa"/>
            <w:tcBorders>
              <w:top w:val="nil"/>
              <w:left w:val="nil"/>
              <w:bottom w:val="single" w:sz="4" w:space="0" w:color="auto"/>
              <w:right w:val="single" w:sz="4" w:space="0" w:color="auto"/>
            </w:tcBorders>
            <w:shd w:val="clear" w:color="auto" w:fill="auto"/>
            <w:noWrap/>
            <w:hideMark/>
          </w:tcPr>
          <w:p w14:paraId="5DCCC1A3"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386" w:type="dxa"/>
            <w:tcBorders>
              <w:top w:val="nil"/>
              <w:left w:val="nil"/>
              <w:bottom w:val="single" w:sz="4" w:space="0" w:color="auto"/>
              <w:right w:val="single" w:sz="4" w:space="0" w:color="auto"/>
            </w:tcBorders>
            <w:shd w:val="clear" w:color="auto" w:fill="auto"/>
            <w:noWrap/>
            <w:hideMark/>
          </w:tcPr>
          <w:p w14:paraId="132D7C7C" w14:textId="77777777" w:rsidR="009F337A" w:rsidRPr="005173E5" w:rsidRDefault="009F337A" w:rsidP="00427717">
            <w:pPr>
              <w:jc w:val="right"/>
              <w:rPr>
                <w:sz w:val="20"/>
                <w:szCs w:val="20"/>
                <w:lang w:val="en-US" w:eastAsia="zh-CN"/>
              </w:rPr>
            </w:pPr>
            <w:r w:rsidRPr="005173E5">
              <w:rPr>
                <w:sz w:val="20"/>
                <w:szCs w:val="20"/>
                <w:lang w:val="en-US" w:eastAsia="zh-CN"/>
              </w:rPr>
              <w:t>615,610</w:t>
            </w:r>
          </w:p>
        </w:tc>
        <w:tc>
          <w:tcPr>
            <w:tcW w:w="1386" w:type="dxa"/>
            <w:tcBorders>
              <w:top w:val="nil"/>
              <w:left w:val="nil"/>
              <w:bottom w:val="single" w:sz="4" w:space="0" w:color="auto"/>
              <w:right w:val="single" w:sz="4" w:space="0" w:color="auto"/>
            </w:tcBorders>
            <w:shd w:val="clear" w:color="auto" w:fill="auto"/>
            <w:noWrap/>
            <w:hideMark/>
          </w:tcPr>
          <w:p w14:paraId="530D5499"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386" w:type="dxa"/>
            <w:tcBorders>
              <w:top w:val="nil"/>
              <w:left w:val="nil"/>
              <w:bottom w:val="single" w:sz="4" w:space="0" w:color="auto"/>
              <w:right w:val="single" w:sz="4" w:space="0" w:color="auto"/>
            </w:tcBorders>
            <w:shd w:val="clear" w:color="auto" w:fill="auto"/>
            <w:noWrap/>
            <w:hideMark/>
          </w:tcPr>
          <w:p w14:paraId="41734A39" w14:textId="77777777" w:rsidR="009F337A" w:rsidRPr="005173E5" w:rsidRDefault="009F337A" w:rsidP="00427717">
            <w:pPr>
              <w:jc w:val="right"/>
              <w:rPr>
                <w:sz w:val="20"/>
                <w:szCs w:val="20"/>
                <w:lang w:val="en-US" w:eastAsia="zh-CN"/>
              </w:rPr>
            </w:pPr>
            <w:r w:rsidRPr="005173E5">
              <w:rPr>
                <w:sz w:val="20"/>
                <w:szCs w:val="20"/>
                <w:lang w:val="en-US" w:eastAsia="zh-CN"/>
              </w:rPr>
              <w:t>615,610</w:t>
            </w:r>
          </w:p>
        </w:tc>
        <w:tc>
          <w:tcPr>
            <w:tcW w:w="1386" w:type="dxa"/>
            <w:tcBorders>
              <w:top w:val="nil"/>
              <w:left w:val="nil"/>
              <w:bottom w:val="single" w:sz="4" w:space="0" w:color="auto"/>
              <w:right w:val="single" w:sz="4" w:space="0" w:color="auto"/>
            </w:tcBorders>
            <w:shd w:val="clear" w:color="auto" w:fill="auto"/>
            <w:noWrap/>
            <w:hideMark/>
          </w:tcPr>
          <w:p w14:paraId="7EF341F9" w14:textId="77777777" w:rsidR="009F337A" w:rsidRPr="005173E5" w:rsidRDefault="009F337A" w:rsidP="00427717">
            <w:pPr>
              <w:jc w:val="right"/>
              <w:rPr>
                <w:sz w:val="20"/>
                <w:szCs w:val="20"/>
                <w:lang w:val="en-US" w:eastAsia="zh-CN"/>
              </w:rPr>
            </w:pPr>
            <w:r w:rsidRPr="005173E5">
              <w:rPr>
                <w:sz w:val="20"/>
                <w:szCs w:val="20"/>
                <w:lang w:val="en-US" w:eastAsia="zh-CN"/>
              </w:rPr>
              <w:t>864,849</w:t>
            </w:r>
          </w:p>
        </w:tc>
      </w:tr>
      <w:tr w:rsidR="009F337A" w:rsidRPr="005173E5" w14:paraId="302E40F6" w14:textId="77777777" w:rsidTr="00427717">
        <w:trPr>
          <w:trHeight w:val="41"/>
        </w:trPr>
        <w:tc>
          <w:tcPr>
            <w:tcW w:w="2425" w:type="dxa"/>
            <w:tcBorders>
              <w:top w:val="nil"/>
              <w:left w:val="single" w:sz="4" w:space="0" w:color="auto"/>
              <w:bottom w:val="single" w:sz="4" w:space="0" w:color="auto"/>
              <w:right w:val="single" w:sz="4" w:space="0" w:color="auto"/>
            </w:tcBorders>
            <w:shd w:val="clear" w:color="auto" w:fill="auto"/>
            <w:noWrap/>
            <w:hideMark/>
          </w:tcPr>
          <w:p w14:paraId="3599118B" w14:textId="77777777" w:rsidR="009F337A" w:rsidRPr="005173E5" w:rsidRDefault="009F337A" w:rsidP="00427717">
            <w:pPr>
              <w:jc w:val="left"/>
              <w:rPr>
                <w:b/>
                <w:bCs/>
                <w:sz w:val="20"/>
                <w:szCs w:val="20"/>
                <w:lang w:val="en-US" w:eastAsia="zh-CN"/>
              </w:rPr>
            </w:pPr>
            <w:r w:rsidRPr="005173E5">
              <w:rPr>
                <w:b/>
                <w:bCs/>
                <w:sz w:val="20"/>
                <w:szCs w:val="20"/>
                <w:lang w:eastAsia="en-CA"/>
              </w:rPr>
              <w:t>Total</w:t>
            </w:r>
          </w:p>
        </w:tc>
        <w:tc>
          <w:tcPr>
            <w:tcW w:w="1386" w:type="dxa"/>
            <w:tcBorders>
              <w:top w:val="nil"/>
              <w:left w:val="nil"/>
              <w:bottom w:val="single" w:sz="4" w:space="0" w:color="auto"/>
              <w:right w:val="single" w:sz="4" w:space="0" w:color="auto"/>
            </w:tcBorders>
            <w:shd w:val="clear" w:color="auto" w:fill="auto"/>
            <w:noWrap/>
            <w:hideMark/>
          </w:tcPr>
          <w:p w14:paraId="4C42BFD6"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386" w:type="dxa"/>
            <w:tcBorders>
              <w:top w:val="nil"/>
              <w:left w:val="nil"/>
              <w:bottom w:val="single" w:sz="4" w:space="0" w:color="auto"/>
              <w:right w:val="single" w:sz="4" w:space="0" w:color="auto"/>
            </w:tcBorders>
            <w:shd w:val="clear" w:color="auto" w:fill="auto"/>
            <w:noWrap/>
            <w:hideMark/>
          </w:tcPr>
          <w:p w14:paraId="37C65361" w14:textId="77777777" w:rsidR="009F337A" w:rsidRPr="005173E5" w:rsidRDefault="009F337A" w:rsidP="00427717">
            <w:pPr>
              <w:jc w:val="right"/>
              <w:rPr>
                <w:b/>
                <w:bCs/>
                <w:sz w:val="20"/>
                <w:szCs w:val="20"/>
                <w:lang w:val="en-US" w:eastAsia="zh-CN"/>
              </w:rPr>
            </w:pPr>
            <w:r w:rsidRPr="005173E5">
              <w:rPr>
                <w:b/>
                <w:bCs/>
                <w:sz w:val="20"/>
                <w:szCs w:val="20"/>
                <w:lang w:val="en-US" w:eastAsia="zh-CN"/>
              </w:rPr>
              <w:t>615,610</w:t>
            </w:r>
          </w:p>
        </w:tc>
        <w:tc>
          <w:tcPr>
            <w:tcW w:w="1386" w:type="dxa"/>
            <w:tcBorders>
              <w:top w:val="nil"/>
              <w:left w:val="nil"/>
              <w:bottom w:val="single" w:sz="4" w:space="0" w:color="auto"/>
              <w:right w:val="single" w:sz="4" w:space="0" w:color="auto"/>
            </w:tcBorders>
            <w:shd w:val="clear" w:color="auto" w:fill="auto"/>
            <w:noWrap/>
            <w:hideMark/>
          </w:tcPr>
          <w:p w14:paraId="4E797386"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386" w:type="dxa"/>
            <w:tcBorders>
              <w:top w:val="nil"/>
              <w:left w:val="nil"/>
              <w:bottom w:val="single" w:sz="4" w:space="0" w:color="auto"/>
              <w:right w:val="single" w:sz="4" w:space="0" w:color="auto"/>
            </w:tcBorders>
            <w:shd w:val="clear" w:color="auto" w:fill="auto"/>
            <w:noWrap/>
            <w:hideMark/>
          </w:tcPr>
          <w:p w14:paraId="2451B9DE" w14:textId="77777777" w:rsidR="009F337A" w:rsidRPr="005173E5" w:rsidRDefault="009F337A" w:rsidP="00427717">
            <w:pPr>
              <w:jc w:val="right"/>
              <w:rPr>
                <w:b/>
                <w:bCs/>
                <w:sz w:val="20"/>
                <w:szCs w:val="20"/>
                <w:lang w:val="en-US" w:eastAsia="zh-CN"/>
              </w:rPr>
            </w:pPr>
            <w:r w:rsidRPr="005173E5">
              <w:rPr>
                <w:b/>
                <w:bCs/>
                <w:sz w:val="20"/>
                <w:szCs w:val="20"/>
                <w:lang w:val="en-US" w:eastAsia="zh-CN"/>
              </w:rPr>
              <w:t>615,610</w:t>
            </w:r>
          </w:p>
        </w:tc>
        <w:tc>
          <w:tcPr>
            <w:tcW w:w="1386" w:type="dxa"/>
            <w:tcBorders>
              <w:top w:val="nil"/>
              <w:left w:val="nil"/>
              <w:bottom w:val="single" w:sz="4" w:space="0" w:color="auto"/>
              <w:right w:val="single" w:sz="4" w:space="0" w:color="auto"/>
            </w:tcBorders>
            <w:shd w:val="clear" w:color="auto" w:fill="auto"/>
            <w:noWrap/>
            <w:hideMark/>
          </w:tcPr>
          <w:p w14:paraId="6E54397C" w14:textId="77777777" w:rsidR="009F337A" w:rsidRPr="005173E5" w:rsidRDefault="009F337A" w:rsidP="00427717">
            <w:pPr>
              <w:jc w:val="right"/>
              <w:rPr>
                <w:b/>
                <w:bCs/>
                <w:sz w:val="20"/>
                <w:szCs w:val="20"/>
                <w:lang w:val="en-US" w:eastAsia="zh-CN"/>
              </w:rPr>
            </w:pPr>
            <w:r w:rsidRPr="005173E5">
              <w:rPr>
                <w:b/>
                <w:bCs/>
                <w:sz w:val="20"/>
                <w:szCs w:val="20"/>
                <w:lang w:val="en-US" w:eastAsia="zh-CN"/>
              </w:rPr>
              <w:t>864,849</w:t>
            </w:r>
          </w:p>
        </w:tc>
      </w:tr>
    </w:tbl>
    <w:p w14:paraId="797EDB08" w14:textId="77777777" w:rsidR="009F337A" w:rsidRPr="005173E5" w:rsidRDefault="009F337A" w:rsidP="009F337A">
      <w:pPr>
        <w:rPr>
          <w:sz w:val="19"/>
          <w:szCs w:val="19"/>
        </w:rPr>
      </w:pPr>
      <w:r w:rsidRPr="005173E5">
        <w:rPr>
          <w:sz w:val="19"/>
          <w:szCs w:val="19"/>
        </w:rPr>
        <w:t>* Including agency support costs.</w:t>
      </w:r>
    </w:p>
    <w:p w14:paraId="12A5AE8E" w14:textId="77777777" w:rsidR="009F337A" w:rsidRPr="005173E5" w:rsidRDefault="009F337A" w:rsidP="009F337A">
      <w:pPr>
        <w:rPr>
          <w:b/>
          <w:bCs/>
        </w:rPr>
      </w:pPr>
    </w:p>
    <w:p w14:paraId="79263FBF" w14:textId="77777777" w:rsidR="009F337A" w:rsidRPr="005173E5" w:rsidRDefault="009F337A" w:rsidP="009F337A">
      <w:pPr>
        <w:rPr>
          <w:b/>
          <w:bCs/>
        </w:rPr>
      </w:pPr>
      <w:r w:rsidRPr="005173E5">
        <w:rPr>
          <w:b/>
          <w:bCs/>
        </w:rPr>
        <w:t>II.2</w:t>
      </w:r>
      <w:r w:rsidRPr="005173E5">
        <w:rPr>
          <w:b/>
          <w:bCs/>
        </w:rPr>
        <w:tab/>
        <w:t>France</w:t>
      </w:r>
    </w:p>
    <w:p w14:paraId="4B686B23" w14:textId="77777777" w:rsidR="009F337A" w:rsidRPr="005173E5" w:rsidRDefault="009F337A" w:rsidP="009F337A">
      <w:pPr>
        <w:rPr>
          <w:b/>
          <w:bCs/>
        </w:rPr>
      </w:pPr>
    </w:p>
    <w:p w14:paraId="7FE2F527" w14:textId="77777777" w:rsidR="009F337A" w:rsidRPr="005173E5" w:rsidRDefault="009F337A" w:rsidP="0028434D">
      <w:pPr>
        <w:pStyle w:val="Heading1"/>
      </w:pPr>
      <w:r w:rsidRPr="005173E5">
        <w:t xml:space="preserve">The resource allocation in France’s business plan for </w:t>
      </w:r>
      <w:r w:rsidRPr="005173E5">
        <w:rPr>
          <w:caps/>
        </w:rPr>
        <w:t>2024</w:t>
      </w:r>
      <w:r w:rsidRPr="005173E5">
        <w:t xml:space="preserve">–2026 is presented in table 3. Twenty per cent of France’s annual pledged contribution for 2024 amounts to US $2,563,506. </w:t>
      </w:r>
    </w:p>
    <w:p w14:paraId="40E3D866" w14:textId="77777777" w:rsidR="009F337A" w:rsidRPr="005173E5" w:rsidRDefault="009F337A" w:rsidP="009F337A">
      <w:pPr>
        <w:pStyle w:val="Heading1"/>
        <w:keepNext/>
        <w:numPr>
          <w:ilvl w:val="0"/>
          <w:numId w:val="0"/>
        </w:numPr>
        <w:spacing w:after="0"/>
        <w:rPr>
          <w:b/>
        </w:rPr>
      </w:pPr>
      <w:r w:rsidRPr="005173E5">
        <w:rPr>
          <w:b/>
        </w:rPr>
        <w:lastRenderedPageBreak/>
        <w:t>Table 3. Allocation of resources for France (US $)*</w:t>
      </w:r>
    </w:p>
    <w:tbl>
      <w:tblPr>
        <w:tblW w:w="9356" w:type="dxa"/>
        <w:tblInd w:w="-5" w:type="dxa"/>
        <w:tblLayout w:type="fixed"/>
        <w:tblLook w:val="04A0" w:firstRow="1" w:lastRow="0" w:firstColumn="1" w:lastColumn="0" w:noHBand="0" w:noVBand="1"/>
      </w:tblPr>
      <w:tblGrid>
        <w:gridCol w:w="2430"/>
        <w:gridCol w:w="1440"/>
        <w:gridCol w:w="1350"/>
        <w:gridCol w:w="1350"/>
        <w:gridCol w:w="1472"/>
        <w:gridCol w:w="1314"/>
      </w:tblGrid>
      <w:tr w:rsidR="009F337A" w:rsidRPr="005173E5" w14:paraId="03E6FD09" w14:textId="77777777" w:rsidTr="00427717">
        <w:tc>
          <w:tcPr>
            <w:tcW w:w="2430" w:type="dxa"/>
            <w:tcBorders>
              <w:top w:val="single" w:sz="4" w:space="0" w:color="auto"/>
              <w:left w:val="single" w:sz="4" w:space="0" w:color="auto"/>
              <w:bottom w:val="single" w:sz="4" w:space="0" w:color="auto"/>
              <w:right w:val="single" w:sz="4" w:space="0" w:color="auto"/>
            </w:tcBorders>
            <w:shd w:val="clear" w:color="auto" w:fill="auto"/>
            <w:noWrap/>
            <w:hideMark/>
          </w:tcPr>
          <w:p w14:paraId="7FF18503" w14:textId="77777777" w:rsidR="009F337A" w:rsidRPr="005173E5" w:rsidRDefault="009F337A" w:rsidP="00427717">
            <w:pPr>
              <w:keepNext/>
              <w:jc w:val="left"/>
              <w:rPr>
                <w:b/>
                <w:bCs/>
                <w:sz w:val="20"/>
                <w:szCs w:val="20"/>
                <w:lang w:eastAsia="en-CA"/>
              </w:rPr>
            </w:pPr>
            <w:r w:rsidRPr="005173E5">
              <w:rPr>
                <w:b/>
                <w:bCs/>
                <w:sz w:val="20"/>
                <w:szCs w:val="20"/>
                <w:lang w:val="en-US" w:eastAsia="zh-CN"/>
              </w:rPr>
              <w:t>Description </w:t>
            </w:r>
          </w:p>
        </w:tc>
        <w:tc>
          <w:tcPr>
            <w:tcW w:w="1440" w:type="dxa"/>
            <w:tcBorders>
              <w:top w:val="single" w:sz="4" w:space="0" w:color="auto"/>
              <w:left w:val="nil"/>
              <w:bottom w:val="single" w:sz="4" w:space="0" w:color="auto"/>
              <w:right w:val="single" w:sz="4" w:space="0" w:color="auto"/>
            </w:tcBorders>
            <w:shd w:val="clear" w:color="auto" w:fill="auto"/>
            <w:hideMark/>
          </w:tcPr>
          <w:p w14:paraId="6F88BAA0" w14:textId="77777777" w:rsidR="009F337A" w:rsidRPr="005173E5" w:rsidRDefault="009F337A" w:rsidP="00427717">
            <w:pPr>
              <w:keepNext/>
              <w:jc w:val="center"/>
              <w:rPr>
                <w:b/>
                <w:bCs/>
                <w:sz w:val="20"/>
                <w:szCs w:val="20"/>
                <w:lang w:eastAsia="en-CA"/>
              </w:rPr>
            </w:pPr>
            <w:r w:rsidRPr="005173E5">
              <w:rPr>
                <w:b/>
                <w:bCs/>
                <w:sz w:val="20"/>
                <w:szCs w:val="20"/>
                <w:lang w:val="en-US" w:eastAsia="zh-CN"/>
              </w:rPr>
              <w:t>2024</w:t>
            </w:r>
          </w:p>
        </w:tc>
        <w:tc>
          <w:tcPr>
            <w:tcW w:w="1350" w:type="dxa"/>
            <w:tcBorders>
              <w:top w:val="single" w:sz="4" w:space="0" w:color="auto"/>
              <w:left w:val="nil"/>
              <w:bottom w:val="single" w:sz="4" w:space="0" w:color="auto"/>
              <w:right w:val="single" w:sz="4" w:space="0" w:color="auto"/>
            </w:tcBorders>
            <w:shd w:val="clear" w:color="auto" w:fill="auto"/>
            <w:hideMark/>
          </w:tcPr>
          <w:p w14:paraId="6B6C73C0" w14:textId="77777777" w:rsidR="009F337A" w:rsidRPr="005173E5" w:rsidRDefault="009F337A" w:rsidP="00427717">
            <w:pPr>
              <w:keepNext/>
              <w:jc w:val="center"/>
              <w:rPr>
                <w:b/>
                <w:bCs/>
                <w:sz w:val="20"/>
                <w:szCs w:val="20"/>
                <w:lang w:eastAsia="en-CA"/>
              </w:rPr>
            </w:pPr>
            <w:r w:rsidRPr="005173E5">
              <w:rPr>
                <w:b/>
                <w:bCs/>
                <w:sz w:val="20"/>
                <w:szCs w:val="20"/>
                <w:lang w:val="en-US" w:eastAsia="zh-CN"/>
              </w:rPr>
              <w:t>2025</w:t>
            </w:r>
          </w:p>
        </w:tc>
        <w:tc>
          <w:tcPr>
            <w:tcW w:w="1350" w:type="dxa"/>
            <w:tcBorders>
              <w:top w:val="single" w:sz="4" w:space="0" w:color="auto"/>
              <w:left w:val="nil"/>
              <w:bottom w:val="single" w:sz="4" w:space="0" w:color="auto"/>
              <w:right w:val="single" w:sz="4" w:space="0" w:color="auto"/>
            </w:tcBorders>
            <w:shd w:val="clear" w:color="auto" w:fill="auto"/>
            <w:hideMark/>
          </w:tcPr>
          <w:p w14:paraId="3AA16EAF" w14:textId="77777777" w:rsidR="009F337A" w:rsidRPr="005173E5" w:rsidRDefault="009F337A" w:rsidP="00427717">
            <w:pPr>
              <w:keepNext/>
              <w:jc w:val="center"/>
              <w:rPr>
                <w:b/>
                <w:bCs/>
                <w:sz w:val="20"/>
                <w:szCs w:val="20"/>
                <w:lang w:eastAsia="en-CA"/>
              </w:rPr>
            </w:pPr>
            <w:r w:rsidRPr="005173E5">
              <w:rPr>
                <w:b/>
                <w:bCs/>
                <w:sz w:val="20"/>
                <w:szCs w:val="20"/>
                <w:lang w:val="en-US" w:eastAsia="zh-CN"/>
              </w:rPr>
              <w:t>2026</w:t>
            </w:r>
          </w:p>
        </w:tc>
        <w:tc>
          <w:tcPr>
            <w:tcW w:w="1472" w:type="dxa"/>
            <w:tcBorders>
              <w:top w:val="single" w:sz="4" w:space="0" w:color="auto"/>
              <w:left w:val="nil"/>
              <w:bottom w:val="single" w:sz="4" w:space="0" w:color="auto"/>
              <w:right w:val="single" w:sz="4" w:space="0" w:color="auto"/>
            </w:tcBorders>
            <w:shd w:val="clear" w:color="auto" w:fill="auto"/>
            <w:hideMark/>
          </w:tcPr>
          <w:p w14:paraId="5E1FF2A2" w14:textId="77777777" w:rsidR="009F337A" w:rsidRPr="005173E5" w:rsidRDefault="009F337A" w:rsidP="00427717">
            <w:pPr>
              <w:keepNext/>
              <w:jc w:val="center"/>
              <w:rPr>
                <w:b/>
                <w:bCs/>
                <w:sz w:val="20"/>
                <w:szCs w:val="20"/>
                <w:lang w:val="en-US" w:eastAsia="zh-CN"/>
              </w:rPr>
            </w:pPr>
            <w:r w:rsidRPr="005173E5">
              <w:rPr>
                <w:b/>
                <w:bCs/>
                <w:sz w:val="20"/>
                <w:szCs w:val="20"/>
                <w:lang w:val="en-US" w:eastAsia="zh-CN"/>
              </w:rPr>
              <w:t xml:space="preserve">Total </w:t>
            </w:r>
          </w:p>
          <w:p w14:paraId="0AAC2080" w14:textId="77777777" w:rsidR="009F337A" w:rsidRPr="005173E5" w:rsidRDefault="009F337A" w:rsidP="00427717">
            <w:pPr>
              <w:keepNext/>
              <w:jc w:val="center"/>
              <w:rPr>
                <w:b/>
                <w:bCs/>
                <w:sz w:val="20"/>
                <w:szCs w:val="20"/>
                <w:lang w:eastAsia="en-CA"/>
              </w:rPr>
            </w:pPr>
            <w:r w:rsidRPr="005173E5">
              <w:rPr>
                <w:b/>
                <w:bCs/>
                <w:sz w:val="20"/>
                <w:szCs w:val="20"/>
                <w:lang w:val="en-US" w:eastAsia="zh-CN"/>
              </w:rPr>
              <w:t>(2024–2026)</w:t>
            </w:r>
          </w:p>
        </w:tc>
        <w:tc>
          <w:tcPr>
            <w:tcW w:w="1314" w:type="dxa"/>
            <w:tcBorders>
              <w:top w:val="single" w:sz="4" w:space="0" w:color="auto"/>
              <w:left w:val="nil"/>
              <w:bottom w:val="single" w:sz="4" w:space="0" w:color="auto"/>
              <w:right w:val="single" w:sz="4" w:space="0" w:color="auto"/>
            </w:tcBorders>
            <w:shd w:val="clear" w:color="auto" w:fill="auto"/>
            <w:hideMark/>
          </w:tcPr>
          <w:p w14:paraId="08677458" w14:textId="77777777" w:rsidR="009F337A" w:rsidRPr="005173E5" w:rsidRDefault="009F337A" w:rsidP="00427717">
            <w:pPr>
              <w:keepNext/>
              <w:jc w:val="center"/>
              <w:rPr>
                <w:b/>
                <w:bCs/>
                <w:sz w:val="20"/>
                <w:szCs w:val="20"/>
                <w:lang w:eastAsia="en-CA"/>
              </w:rPr>
            </w:pPr>
            <w:r w:rsidRPr="005173E5">
              <w:rPr>
                <w:b/>
                <w:bCs/>
                <w:sz w:val="20"/>
                <w:szCs w:val="20"/>
                <w:lang w:val="en-US" w:eastAsia="zh-CN"/>
              </w:rPr>
              <w:t>Total after 2026</w:t>
            </w:r>
          </w:p>
        </w:tc>
      </w:tr>
      <w:tr w:rsidR="009F337A" w:rsidRPr="005173E5" w14:paraId="5E8B1094" w14:textId="77777777" w:rsidTr="00427717">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5E410" w14:textId="77777777" w:rsidR="009F337A" w:rsidRPr="005173E5" w:rsidRDefault="009F337A" w:rsidP="00427717">
            <w:pPr>
              <w:keepNext/>
              <w:jc w:val="left"/>
              <w:rPr>
                <w:b/>
                <w:bCs/>
                <w:sz w:val="20"/>
                <w:szCs w:val="20"/>
                <w:lang w:eastAsia="en-CA"/>
              </w:rPr>
            </w:pPr>
            <w:r w:rsidRPr="005173E5">
              <w:rPr>
                <w:b/>
                <w:bCs/>
                <w:sz w:val="20"/>
                <w:szCs w:val="20"/>
                <w:lang w:eastAsia="en-CA"/>
              </w:rPr>
              <w:t>HCFC activities</w:t>
            </w:r>
          </w:p>
        </w:tc>
      </w:tr>
      <w:tr w:rsidR="009F337A" w:rsidRPr="005173E5" w14:paraId="51D79DB1" w14:textId="77777777" w:rsidTr="00427717">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1807E4A5" w14:textId="77777777" w:rsidR="009F337A" w:rsidRPr="005173E5" w:rsidRDefault="009F337A" w:rsidP="00427717">
            <w:pPr>
              <w:keepNext/>
              <w:jc w:val="left"/>
              <w:rPr>
                <w:sz w:val="20"/>
                <w:szCs w:val="20"/>
                <w:lang w:eastAsia="en-CA"/>
              </w:rPr>
            </w:pPr>
            <w:r w:rsidRPr="005173E5">
              <w:rPr>
                <w:sz w:val="20"/>
                <w:szCs w:val="20"/>
                <w:lang w:val="en-US" w:eastAsia="en-CA"/>
              </w:rPr>
              <w:t>Approved HPMPs</w:t>
            </w:r>
          </w:p>
        </w:tc>
        <w:tc>
          <w:tcPr>
            <w:tcW w:w="1440" w:type="dxa"/>
            <w:tcBorders>
              <w:top w:val="nil"/>
              <w:left w:val="nil"/>
              <w:bottom w:val="single" w:sz="4" w:space="0" w:color="auto"/>
              <w:right w:val="single" w:sz="4" w:space="0" w:color="auto"/>
            </w:tcBorders>
            <w:shd w:val="clear" w:color="auto" w:fill="auto"/>
            <w:noWrap/>
            <w:vAlign w:val="center"/>
            <w:hideMark/>
          </w:tcPr>
          <w:p w14:paraId="01DB507B" w14:textId="77777777" w:rsidR="009F337A" w:rsidRPr="005173E5" w:rsidRDefault="009F337A" w:rsidP="00427717">
            <w:pPr>
              <w:keepNext/>
              <w:jc w:val="right"/>
              <w:rPr>
                <w:sz w:val="20"/>
                <w:szCs w:val="20"/>
                <w:lang w:eastAsia="en-CA"/>
              </w:rPr>
            </w:pPr>
            <w:r w:rsidRPr="005173E5">
              <w:rPr>
                <w:sz w:val="20"/>
                <w:szCs w:val="20"/>
                <w:lang w:eastAsia="en-CA"/>
              </w:rPr>
              <w:t>671,075</w:t>
            </w:r>
          </w:p>
        </w:tc>
        <w:tc>
          <w:tcPr>
            <w:tcW w:w="1350" w:type="dxa"/>
            <w:tcBorders>
              <w:top w:val="nil"/>
              <w:left w:val="nil"/>
              <w:bottom w:val="single" w:sz="4" w:space="0" w:color="auto"/>
              <w:right w:val="single" w:sz="4" w:space="0" w:color="auto"/>
            </w:tcBorders>
            <w:shd w:val="clear" w:color="auto" w:fill="auto"/>
            <w:noWrap/>
            <w:vAlign w:val="center"/>
          </w:tcPr>
          <w:p w14:paraId="55AB3D8C" w14:textId="77777777" w:rsidR="009F337A" w:rsidRPr="005173E5" w:rsidRDefault="009F337A" w:rsidP="00427717">
            <w:pPr>
              <w:keepNext/>
              <w:jc w:val="right"/>
              <w:rPr>
                <w:sz w:val="20"/>
                <w:szCs w:val="20"/>
                <w:lang w:eastAsia="en-CA"/>
              </w:rPr>
            </w:pPr>
            <w:r w:rsidRPr="005173E5">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vAlign w:val="center"/>
          </w:tcPr>
          <w:p w14:paraId="25650CEA" w14:textId="77777777" w:rsidR="009F337A" w:rsidRPr="005173E5" w:rsidRDefault="009F337A" w:rsidP="00427717">
            <w:pPr>
              <w:keepNext/>
              <w:jc w:val="right"/>
              <w:rPr>
                <w:sz w:val="20"/>
                <w:szCs w:val="20"/>
                <w:lang w:eastAsia="en-CA"/>
              </w:rPr>
            </w:pPr>
            <w:r w:rsidRPr="005173E5">
              <w:rPr>
                <w:sz w:val="20"/>
                <w:szCs w:val="20"/>
                <w:lang w:eastAsia="en-CA"/>
              </w:rPr>
              <w:t>0</w:t>
            </w:r>
          </w:p>
        </w:tc>
        <w:tc>
          <w:tcPr>
            <w:tcW w:w="1472" w:type="dxa"/>
            <w:tcBorders>
              <w:top w:val="nil"/>
              <w:left w:val="nil"/>
              <w:bottom w:val="single" w:sz="4" w:space="0" w:color="auto"/>
              <w:right w:val="single" w:sz="4" w:space="0" w:color="auto"/>
            </w:tcBorders>
            <w:shd w:val="clear" w:color="auto" w:fill="auto"/>
            <w:noWrap/>
            <w:vAlign w:val="center"/>
            <w:hideMark/>
          </w:tcPr>
          <w:p w14:paraId="30AD2A73" w14:textId="77777777" w:rsidR="009F337A" w:rsidRPr="005173E5" w:rsidRDefault="009F337A" w:rsidP="00427717">
            <w:pPr>
              <w:keepNext/>
              <w:jc w:val="right"/>
              <w:rPr>
                <w:sz w:val="20"/>
                <w:szCs w:val="20"/>
                <w:lang w:eastAsia="en-CA"/>
              </w:rPr>
            </w:pPr>
            <w:r w:rsidRPr="005173E5">
              <w:rPr>
                <w:sz w:val="20"/>
                <w:szCs w:val="20"/>
                <w:lang w:eastAsia="en-CA"/>
              </w:rPr>
              <w:t>671,075</w:t>
            </w:r>
          </w:p>
        </w:tc>
        <w:tc>
          <w:tcPr>
            <w:tcW w:w="1314" w:type="dxa"/>
            <w:tcBorders>
              <w:top w:val="nil"/>
              <w:left w:val="nil"/>
              <w:bottom w:val="single" w:sz="4" w:space="0" w:color="auto"/>
              <w:right w:val="single" w:sz="4" w:space="0" w:color="auto"/>
            </w:tcBorders>
            <w:shd w:val="clear" w:color="auto" w:fill="auto"/>
            <w:noWrap/>
            <w:vAlign w:val="center"/>
            <w:hideMark/>
          </w:tcPr>
          <w:p w14:paraId="7E425584" w14:textId="77777777" w:rsidR="009F337A" w:rsidRPr="005173E5" w:rsidRDefault="009F337A" w:rsidP="00427717">
            <w:pPr>
              <w:keepNext/>
              <w:jc w:val="right"/>
              <w:rPr>
                <w:sz w:val="20"/>
                <w:szCs w:val="20"/>
                <w:lang w:eastAsia="en-CA"/>
              </w:rPr>
            </w:pPr>
            <w:r w:rsidRPr="005173E5">
              <w:rPr>
                <w:sz w:val="20"/>
                <w:szCs w:val="20"/>
                <w:lang w:eastAsia="en-CA"/>
              </w:rPr>
              <w:t>99,685</w:t>
            </w:r>
          </w:p>
        </w:tc>
      </w:tr>
      <w:tr w:rsidR="009F337A" w:rsidRPr="005173E5" w14:paraId="339F8CEA" w14:textId="77777777" w:rsidTr="00427717">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57C96924" w14:textId="77777777" w:rsidR="009F337A" w:rsidRPr="005173E5" w:rsidRDefault="009F337A" w:rsidP="00427717">
            <w:pPr>
              <w:keepNext/>
              <w:jc w:val="left"/>
              <w:rPr>
                <w:b/>
                <w:bCs/>
                <w:sz w:val="20"/>
                <w:szCs w:val="20"/>
                <w:lang w:eastAsia="en-CA"/>
              </w:rPr>
            </w:pPr>
            <w:r w:rsidRPr="005173E5">
              <w:rPr>
                <w:b/>
                <w:bCs/>
                <w:sz w:val="20"/>
                <w:szCs w:val="20"/>
                <w:lang w:eastAsia="en-CA"/>
              </w:rPr>
              <w:t>Total</w:t>
            </w:r>
          </w:p>
        </w:tc>
        <w:tc>
          <w:tcPr>
            <w:tcW w:w="1440" w:type="dxa"/>
            <w:tcBorders>
              <w:top w:val="nil"/>
              <w:left w:val="nil"/>
              <w:bottom w:val="single" w:sz="4" w:space="0" w:color="auto"/>
              <w:right w:val="single" w:sz="4" w:space="0" w:color="auto"/>
            </w:tcBorders>
            <w:shd w:val="clear" w:color="auto" w:fill="auto"/>
            <w:noWrap/>
            <w:vAlign w:val="center"/>
            <w:hideMark/>
          </w:tcPr>
          <w:p w14:paraId="64D35BBF" w14:textId="77777777" w:rsidR="009F337A" w:rsidRPr="005173E5" w:rsidRDefault="009F337A" w:rsidP="00427717">
            <w:pPr>
              <w:keepNext/>
              <w:jc w:val="right"/>
              <w:rPr>
                <w:b/>
                <w:bCs/>
                <w:sz w:val="20"/>
                <w:szCs w:val="20"/>
                <w:lang w:eastAsia="en-CA"/>
              </w:rPr>
            </w:pPr>
            <w:r w:rsidRPr="005173E5">
              <w:rPr>
                <w:b/>
                <w:bCs/>
                <w:sz w:val="20"/>
                <w:szCs w:val="20"/>
                <w:lang w:eastAsia="en-CA"/>
              </w:rPr>
              <w:t>671,075</w:t>
            </w:r>
          </w:p>
        </w:tc>
        <w:tc>
          <w:tcPr>
            <w:tcW w:w="1350" w:type="dxa"/>
            <w:tcBorders>
              <w:top w:val="nil"/>
              <w:left w:val="nil"/>
              <w:bottom w:val="single" w:sz="4" w:space="0" w:color="auto"/>
              <w:right w:val="single" w:sz="4" w:space="0" w:color="auto"/>
            </w:tcBorders>
            <w:shd w:val="clear" w:color="auto" w:fill="auto"/>
            <w:noWrap/>
            <w:vAlign w:val="center"/>
          </w:tcPr>
          <w:p w14:paraId="1B73AE24" w14:textId="77777777" w:rsidR="009F337A" w:rsidRPr="005173E5" w:rsidRDefault="009F337A" w:rsidP="00427717">
            <w:pPr>
              <w:keepNext/>
              <w:jc w:val="right"/>
              <w:rPr>
                <w:b/>
                <w:bCs/>
                <w:sz w:val="20"/>
                <w:szCs w:val="20"/>
                <w:lang w:eastAsia="en-CA"/>
              </w:rPr>
            </w:pPr>
            <w:r w:rsidRPr="005173E5">
              <w:rPr>
                <w:b/>
                <w:bCs/>
                <w:sz w:val="20"/>
                <w:szCs w:val="20"/>
                <w:lang w:eastAsia="en-CA"/>
              </w:rPr>
              <w:t>0</w:t>
            </w:r>
          </w:p>
        </w:tc>
        <w:tc>
          <w:tcPr>
            <w:tcW w:w="1350" w:type="dxa"/>
            <w:tcBorders>
              <w:top w:val="nil"/>
              <w:left w:val="nil"/>
              <w:bottom w:val="single" w:sz="4" w:space="0" w:color="auto"/>
              <w:right w:val="single" w:sz="4" w:space="0" w:color="auto"/>
            </w:tcBorders>
            <w:shd w:val="clear" w:color="auto" w:fill="auto"/>
            <w:noWrap/>
            <w:vAlign w:val="center"/>
          </w:tcPr>
          <w:p w14:paraId="3FEC694E" w14:textId="77777777" w:rsidR="009F337A" w:rsidRPr="005173E5" w:rsidRDefault="009F337A" w:rsidP="00427717">
            <w:pPr>
              <w:keepNext/>
              <w:jc w:val="right"/>
              <w:rPr>
                <w:b/>
                <w:bCs/>
                <w:sz w:val="20"/>
                <w:szCs w:val="20"/>
                <w:lang w:eastAsia="en-CA"/>
              </w:rPr>
            </w:pPr>
            <w:r w:rsidRPr="005173E5">
              <w:rPr>
                <w:b/>
                <w:bCs/>
                <w:sz w:val="20"/>
                <w:szCs w:val="20"/>
                <w:lang w:eastAsia="en-CA"/>
              </w:rPr>
              <w:t>0</w:t>
            </w:r>
          </w:p>
        </w:tc>
        <w:tc>
          <w:tcPr>
            <w:tcW w:w="1472" w:type="dxa"/>
            <w:tcBorders>
              <w:top w:val="nil"/>
              <w:left w:val="nil"/>
              <w:bottom w:val="single" w:sz="4" w:space="0" w:color="auto"/>
              <w:right w:val="single" w:sz="4" w:space="0" w:color="auto"/>
            </w:tcBorders>
            <w:shd w:val="clear" w:color="auto" w:fill="auto"/>
            <w:noWrap/>
            <w:vAlign w:val="center"/>
            <w:hideMark/>
          </w:tcPr>
          <w:p w14:paraId="6B90A116" w14:textId="77777777" w:rsidR="009F337A" w:rsidRPr="005173E5" w:rsidRDefault="009F337A" w:rsidP="00427717">
            <w:pPr>
              <w:keepNext/>
              <w:jc w:val="right"/>
              <w:rPr>
                <w:b/>
                <w:bCs/>
                <w:sz w:val="20"/>
                <w:szCs w:val="20"/>
                <w:lang w:eastAsia="en-CA"/>
              </w:rPr>
            </w:pPr>
            <w:r w:rsidRPr="005173E5">
              <w:rPr>
                <w:b/>
                <w:bCs/>
                <w:sz w:val="20"/>
                <w:szCs w:val="20"/>
                <w:lang w:eastAsia="en-CA"/>
              </w:rPr>
              <w:t>671,075</w:t>
            </w:r>
          </w:p>
        </w:tc>
        <w:tc>
          <w:tcPr>
            <w:tcW w:w="1314" w:type="dxa"/>
            <w:tcBorders>
              <w:top w:val="nil"/>
              <w:left w:val="nil"/>
              <w:bottom w:val="single" w:sz="4" w:space="0" w:color="auto"/>
              <w:right w:val="single" w:sz="4" w:space="0" w:color="auto"/>
            </w:tcBorders>
            <w:shd w:val="clear" w:color="auto" w:fill="auto"/>
            <w:noWrap/>
            <w:vAlign w:val="center"/>
            <w:hideMark/>
          </w:tcPr>
          <w:p w14:paraId="2680BB56" w14:textId="77777777" w:rsidR="009F337A" w:rsidRPr="005173E5" w:rsidRDefault="009F337A" w:rsidP="00427717">
            <w:pPr>
              <w:keepNext/>
              <w:jc w:val="right"/>
              <w:rPr>
                <w:b/>
                <w:bCs/>
                <w:sz w:val="20"/>
                <w:szCs w:val="20"/>
                <w:lang w:eastAsia="en-CA"/>
              </w:rPr>
            </w:pPr>
            <w:r w:rsidRPr="005173E5">
              <w:rPr>
                <w:b/>
                <w:bCs/>
                <w:sz w:val="20"/>
                <w:szCs w:val="20"/>
                <w:lang w:eastAsia="en-CA"/>
              </w:rPr>
              <w:t>99,685</w:t>
            </w:r>
          </w:p>
        </w:tc>
      </w:tr>
    </w:tbl>
    <w:p w14:paraId="0AEDA91B" w14:textId="77777777" w:rsidR="009F337A" w:rsidRPr="005173E5" w:rsidRDefault="009F337A" w:rsidP="009F337A">
      <w:pPr>
        <w:keepNext/>
        <w:rPr>
          <w:sz w:val="19"/>
          <w:szCs w:val="19"/>
        </w:rPr>
      </w:pPr>
      <w:r w:rsidRPr="005173E5">
        <w:rPr>
          <w:sz w:val="19"/>
          <w:szCs w:val="19"/>
        </w:rPr>
        <w:t>* Including agency support costs.</w:t>
      </w:r>
    </w:p>
    <w:p w14:paraId="5A7D17D8" w14:textId="77777777" w:rsidR="009F337A" w:rsidRPr="005173E5" w:rsidRDefault="009F337A" w:rsidP="009F337A"/>
    <w:p w14:paraId="0C08ABAA" w14:textId="77777777" w:rsidR="009F337A" w:rsidRPr="005173E5" w:rsidRDefault="009F337A" w:rsidP="009F337A">
      <w:pPr>
        <w:rPr>
          <w:b/>
          <w:bCs/>
        </w:rPr>
      </w:pPr>
      <w:r w:rsidRPr="005173E5">
        <w:rPr>
          <w:b/>
          <w:bCs/>
        </w:rPr>
        <w:t>II.3</w:t>
      </w:r>
      <w:r w:rsidRPr="005173E5">
        <w:rPr>
          <w:b/>
          <w:bCs/>
        </w:rPr>
        <w:tab/>
        <w:t>Germany</w:t>
      </w:r>
    </w:p>
    <w:p w14:paraId="43AE4557" w14:textId="77777777" w:rsidR="009F337A" w:rsidRPr="005173E5" w:rsidRDefault="009F337A" w:rsidP="009F337A">
      <w:pPr>
        <w:rPr>
          <w:iCs/>
        </w:rPr>
      </w:pPr>
    </w:p>
    <w:p w14:paraId="0FA6F75F" w14:textId="77777777" w:rsidR="009F337A" w:rsidRPr="005173E5" w:rsidRDefault="009F337A" w:rsidP="0028434D">
      <w:pPr>
        <w:pStyle w:val="Heading1"/>
      </w:pPr>
      <w:r w:rsidRPr="005173E5">
        <w:t xml:space="preserve">The Secretariat reviewed Germany’s business plan, provided comments on several of the proposed activities, and assessed the value of the activities against its annual pledged contributions. </w:t>
      </w:r>
    </w:p>
    <w:p w14:paraId="136CA60C" w14:textId="77777777" w:rsidR="009F337A" w:rsidRPr="005173E5" w:rsidRDefault="009F337A" w:rsidP="0028434D">
      <w:pPr>
        <w:pStyle w:val="Heading1"/>
      </w:pPr>
      <w:r w:rsidRPr="005173E5">
        <w:t>The resource allocation in Germany’s business plan for</w:t>
      </w:r>
      <w:r w:rsidRPr="005173E5">
        <w:rPr>
          <w:caps/>
        </w:rPr>
        <w:t xml:space="preserve"> 2024</w:t>
      </w:r>
      <w:r w:rsidRPr="005173E5">
        <w:t>–2026</w:t>
      </w:r>
      <w:r w:rsidRPr="005173E5">
        <w:rPr>
          <w:caps/>
        </w:rPr>
        <w:t xml:space="preserve"> </w:t>
      </w:r>
      <w:r w:rsidRPr="005173E5">
        <w:t xml:space="preserve">is presented in table 4. </w:t>
      </w:r>
    </w:p>
    <w:p w14:paraId="4A2AC61E" w14:textId="77777777" w:rsidR="009F337A" w:rsidRPr="005173E5" w:rsidRDefault="009F337A" w:rsidP="009F337A">
      <w:pPr>
        <w:pStyle w:val="subhead"/>
        <w:keepNext/>
        <w:jc w:val="both"/>
        <w:rPr>
          <w:b/>
          <w:sz w:val="22"/>
          <w:szCs w:val="22"/>
          <w:lang w:val="en-CA"/>
        </w:rPr>
      </w:pPr>
      <w:r w:rsidRPr="005173E5">
        <w:rPr>
          <w:b/>
          <w:sz w:val="22"/>
          <w:szCs w:val="22"/>
          <w:lang w:val="en-CA"/>
        </w:rPr>
        <w:t>Table 4. Allocation of resources for Germany</w:t>
      </w:r>
      <w:r w:rsidRPr="005173E5">
        <w:rPr>
          <w:sz w:val="22"/>
          <w:szCs w:val="22"/>
          <w:lang w:val="en-CA"/>
        </w:rPr>
        <w:t xml:space="preserve"> </w:t>
      </w:r>
      <w:r w:rsidRPr="005173E5">
        <w:rPr>
          <w:b/>
          <w:sz w:val="22"/>
          <w:szCs w:val="22"/>
          <w:lang w:val="en-CA"/>
        </w:rPr>
        <w:t xml:space="preserve">(US $)* - as </w:t>
      </w:r>
      <w:proofErr w:type="gramStart"/>
      <w:r w:rsidRPr="005173E5">
        <w:rPr>
          <w:b/>
          <w:sz w:val="22"/>
          <w:szCs w:val="22"/>
          <w:lang w:val="en-CA"/>
        </w:rPr>
        <w:t>submitted</w:t>
      </w:r>
      <w:proofErr w:type="gramEnd"/>
    </w:p>
    <w:tbl>
      <w:tblPr>
        <w:tblW w:w="9445" w:type="dxa"/>
        <w:tblLayout w:type="fixed"/>
        <w:tblLook w:val="04A0" w:firstRow="1" w:lastRow="0" w:firstColumn="1" w:lastColumn="0" w:noHBand="0" w:noVBand="1"/>
      </w:tblPr>
      <w:tblGrid>
        <w:gridCol w:w="3505"/>
        <w:gridCol w:w="1170"/>
        <w:gridCol w:w="1170"/>
        <w:gridCol w:w="1170"/>
        <w:gridCol w:w="1260"/>
        <w:gridCol w:w="1170"/>
      </w:tblGrid>
      <w:tr w:rsidR="009F337A" w:rsidRPr="005173E5" w14:paraId="4AEEBCB9" w14:textId="77777777" w:rsidTr="00427717">
        <w:trPr>
          <w:trHeight w:val="260"/>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65FF49BC"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Description </w:t>
            </w:r>
          </w:p>
        </w:tc>
        <w:tc>
          <w:tcPr>
            <w:tcW w:w="1170" w:type="dxa"/>
            <w:tcBorders>
              <w:top w:val="single" w:sz="4" w:space="0" w:color="auto"/>
              <w:left w:val="nil"/>
              <w:bottom w:val="single" w:sz="4" w:space="0" w:color="auto"/>
              <w:right w:val="single" w:sz="4" w:space="0" w:color="auto"/>
            </w:tcBorders>
            <w:shd w:val="clear" w:color="auto" w:fill="auto"/>
            <w:hideMark/>
          </w:tcPr>
          <w:p w14:paraId="0DBC8D2A"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15802BE6"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7120CD66"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1274C0C3"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Total </w:t>
            </w:r>
          </w:p>
          <w:p w14:paraId="2413B250"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(2024–2026)</w:t>
            </w:r>
          </w:p>
        </w:tc>
        <w:tc>
          <w:tcPr>
            <w:tcW w:w="1170" w:type="dxa"/>
            <w:tcBorders>
              <w:top w:val="single" w:sz="4" w:space="0" w:color="auto"/>
              <w:left w:val="nil"/>
              <w:bottom w:val="single" w:sz="4" w:space="0" w:color="auto"/>
              <w:right w:val="single" w:sz="4" w:space="0" w:color="auto"/>
            </w:tcBorders>
            <w:shd w:val="clear" w:color="auto" w:fill="auto"/>
            <w:hideMark/>
          </w:tcPr>
          <w:p w14:paraId="22AC66C1" w14:textId="77777777" w:rsidR="009F337A" w:rsidRPr="005173E5" w:rsidRDefault="009F337A" w:rsidP="00427717">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Total after 2026</w:t>
            </w:r>
          </w:p>
        </w:tc>
      </w:tr>
      <w:tr w:rsidR="009F337A" w:rsidRPr="005173E5" w14:paraId="5B9BE158" w14:textId="77777777" w:rsidTr="00427717">
        <w:trPr>
          <w:trHeight w:val="152"/>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3CAF167"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HCFC activities</w:t>
            </w:r>
          </w:p>
        </w:tc>
      </w:tr>
      <w:tr w:rsidR="009F337A" w:rsidRPr="005173E5" w14:paraId="7B2D8154" w14:textId="77777777" w:rsidTr="00427717">
        <w:trPr>
          <w:trHeight w:val="179"/>
        </w:trPr>
        <w:tc>
          <w:tcPr>
            <w:tcW w:w="3505" w:type="dxa"/>
            <w:tcBorders>
              <w:top w:val="nil"/>
              <w:left w:val="single" w:sz="4" w:space="0" w:color="auto"/>
              <w:bottom w:val="single" w:sz="4" w:space="0" w:color="auto"/>
              <w:right w:val="single" w:sz="4" w:space="0" w:color="auto"/>
            </w:tcBorders>
            <w:shd w:val="clear" w:color="auto" w:fill="auto"/>
            <w:noWrap/>
            <w:hideMark/>
          </w:tcPr>
          <w:p w14:paraId="0620E083"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Approved HPMPs</w:t>
            </w:r>
          </w:p>
        </w:tc>
        <w:tc>
          <w:tcPr>
            <w:tcW w:w="1170" w:type="dxa"/>
            <w:tcBorders>
              <w:top w:val="nil"/>
              <w:left w:val="nil"/>
              <w:bottom w:val="single" w:sz="4" w:space="0" w:color="auto"/>
              <w:right w:val="single" w:sz="4" w:space="0" w:color="auto"/>
            </w:tcBorders>
            <w:shd w:val="clear" w:color="auto" w:fill="auto"/>
            <w:noWrap/>
            <w:hideMark/>
          </w:tcPr>
          <w:p w14:paraId="3651B883"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3,424,834</w:t>
            </w:r>
          </w:p>
        </w:tc>
        <w:tc>
          <w:tcPr>
            <w:tcW w:w="1170" w:type="dxa"/>
            <w:tcBorders>
              <w:top w:val="nil"/>
              <w:left w:val="nil"/>
              <w:bottom w:val="single" w:sz="4" w:space="0" w:color="auto"/>
              <w:right w:val="single" w:sz="4" w:space="0" w:color="auto"/>
            </w:tcBorders>
            <w:shd w:val="clear" w:color="auto" w:fill="auto"/>
            <w:noWrap/>
            <w:hideMark/>
          </w:tcPr>
          <w:p w14:paraId="782058E5"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491,762</w:t>
            </w:r>
          </w:p>
        </w:tc>
        <w:tc>
          <w:tcPr>
            <w:tcW w:w="1170" w:type="dxa"/>
            <w:tcBorders>
              <w:top w:val="nil"/>
              <w:left w:val="nil"/>
              <w:bottom w:val="single" w:sz="4" w:space="0" w:color="auto"/>
              <w:right w:val="single" w:sz="4" w:space="0" w:color="auto"/>
            </w:tcBorders>
            <w:shd w:val="clear" w:color="auto" w:fill="auto"/>
            <w:noWrap/>
            <w:hideMark/>
          </w:tcPr>
          <w:p w14:paraId="0BFF4B32"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2,663,992</w:t>
            </w:r>
          </w:p>
        </w:tc>
        <w:tc>
          <w:tcPr>
            <w:tcW w:w="1260" w:type="dxa"/>
            <w:tcBorders>
              <w:top w:val="nil"/>
              <w:left w:val="nil"/>
              <w:bottom w:val="single" w:sz="4" w:space="0" w:color="auto"/>
              <w:right w:val="single" w:sz="4" w:space="0" w:color="auto"/>
            </w:tcBorders>
            <w:shd w:val="clear" w:color="auto" w:fill="auto"/>
            <w:noWrap/>
            <w:hideMark/>
          </w:tcPr>
          <w:p w14:paraId="5BF47655"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6,580,588</w:t>
            </w:r>
          </w:p>
        </w:tc>
        <w:tc>
          <w:tcPr>
            <w:tcW w:w="1170" w:type="dxa"/>
            <w:tcBorders>
              <w:top w:val="nil"/>
              <w:left w:val="nil"/>
              <w:bottom w:val="single" w:sz="4" w:space="0" w:color="auto"/>
              <w:right w:val="single" w:sz="4" w:space="0" w:color="auto"/>
            </w:tcBorders>
            <w:shd w:val="clear" w:color="auto" w:fill="auto"/>
            <w:noWrap/>
            <w:hideMark/>
          </w:tcPr>
          <w:p w14:paraId="4C6C8B6C"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1,062,661</w:t>
            </w:r>
          </w:p>
        </w:tc>
      </w:tr>
      <w:tr w:rsidR="009F337A" w:rsidRPr="005173E5" w14:paraId="32A77463" w14:textId="77777777" w:rsidTr="00427717">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1BC75E37"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HPMP stage III</w:t>
            </w:r>
          </w:p>
        </w:tc>
        <w:tc>
          <w:tcPr>
            <w:tcW w:w="1170" w:type="dxa"/>
            <w:tcBorders>
              <w:top w:val="nil"/>
              <w:left w:val="nil"/>
              <w:bottom w:val="single" w:sz="4" w:space="0" w:color="auto"/>
              <w:right w:val="single" w:sz="4" w:space="0" w:color="auto"/>
            </w:tcBorders>
            <w:shd w:val="clear" w:color="auto" w:fill="auto"/>
            <w:noWrap/>
            <w:hideMark/>
          </w:tcPr>
          <w:p w14:paraId="4A7630A2"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1,468,306</w:t>
            </w:r>
          </w:p>
        </w:tc>
        <w:tc>
          <w:tcPr>
            <w:tcW w:w="1170" w:type="dxa"/>
            <w:tcBorders>
              <w:top w:val="nil"/>
              <w:left w:val="nil"/>
              <w:bottom w:val="single" w:sz="4" w:space="0" w:color="auto"/>
              <w:right w:val="single" w:sz="4" w:space="0" w:color="auto"/>
            </w:tcBorders>
            <w:shd w:val="clear" w:color="auto" w:fill="auto"/>
            <w:noWrap/>
            <w:hideMark/>
          </w:tcPr>
          <w:p w14:paraId="333489B9"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1,341,285</w:t>
            </w:r>
          </w:p>
        </w:tc>
        <w:tc>
          <w:tcPr>
            <w:tcW w:w="1170" w:type="dxa"/>
            <w:tcBorders>
              <w:top w:val="nil"/>
              <w:left w:val="nil"/>
              <w:bottom w:val="single" w:sz="4" w:space="0" w:color="auto"/>
              <w:right w:val="single" w:sz="4" w:space="0" w:color="auto"/>
            </w:tcBorders>
            <w:shd w:val="clear" w:color="auto" w:fill="auto"/>
            <w:noWrap/>
            <w:hideMark/>
          </w:tcPr>
          <w:p w14:paraId="01945401"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3,170,909</w:t>
            </w:r>
          </w:p>
        </w:tc>
        <w:tc>
          <w:tcPr>
            <w:tcW w:w="1260" w:type="dxa"/>
            <w:tcBorders>
              <w:top w:val="nil"/>
              <w:left w:val="nil"/>
              <w:bottom w:val="single" w:sz="4" w:space="0" w:color="auto"/>
              <w:right w:val="single" w:sz="4" w:space="0" w:color="auto"/>
            </w:tcBorders>
            <w:shd w:val="clear" w:color="auto" w:fill="auto"/>
            <w:noWrap/>
            <w:hideMark/>
          </w:tcPr>
          <w:p w14:paraId="32675D04"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5,980,500</w:t>
            </w:r>
          </w:p>
        </w:tc>
        <w:tc>
          <w:tcPr>
            <w:tcW w:w="1170" w:type="dxa"/>
            <w:tcBorders>
              <w:top w:val="nil"/>
              <w:left w:val="nil"/>
              <w:bottom w:val="single" w:sz="4" w:space="0" w:color="auto"/>
              <w:right w:val="single" w:sz="4" w:space="0" w:color="auto"/>
            </w:tcBorders>
            <w:shd w:val="clear" w:color="auto" w:fill="auto"/>
            <w:noWrap/>
            <w:hideMark/>
          </w:tcPr>
          <w:p w14:paraId="42683434"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2B26D17B" w14:textId="77777777" w:rsidTr="00427717">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5D28D2AE"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HPMP – energy efficiency</w:t>
            </w:r>
          </w:p>
        </w:tc>
        <w:tc>
          <w:tcPr>
            <w:tcW w:w="1170" w:type="dxa"/>
            <w:tcBorders>
              <w:top w:val="nil"/>
              <w:left w:val="nil"/>
              <w:bottom w:val="single" w:sz="4" w:space="0" w:color="auto"/>
              <w:right w:val="single" w:sz="4" w:space="0" w:color="auto"/>
            </w:tcBorders>
            <w:shd w:val="clear" w:color="auto" w:fill="auto"/>
            <w:noWrap/>
            <w:hideMark/>
          </w:tcPr>
          <w:p w14:paraId="02273974"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113,000</w:t>
            </w:r>
          </w:p>
        </w:tc>
        <w:tc>
          <w:tcPr>
            <w:tcW w:w="1170" w:type="dxa"/>
            <w:tcBorders>
              <w:top w:val="nil"/>
              <w:left w:val="nil"/>
              <w:bottom w:val="single" w:sz="4" w:space="0" w:color="auto"/>
              <w:right w:val="single" w:sz="4" w:space="0" w:color="auto"/>
            </w:tcBorders>
            <w:shd w:val="clear" w:color="auto" w:fill="auto"/>
            <w:noWrap/>
            <w:hideMark/>
          </w:tcPr>
          <w:p w14:paraId="35D3BB42"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6C39B96"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69349458"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113,000</w:t>
            </w:r>
          </w:p>
        </w:tc>
        <w:tc>
          <w:tcPr>
            <w:tcW w:w="1170" w:type="dxa"/>
            <w:tcBorders>
              <w:top w:val="nil"/>
              <w:left w:val="nil"/>
              <w:bottom w:val="single" w:sz="4" w:space="0" w:color="auto"/>
              <w:right w:val="single" w:sz="4" w:space="0" w:color="auto"/>
            </w:tcBorders>
            <w:shd w:val="clear" w:color="auto" w:fill="auto"/>
            <w:noWrap/>
            <w:hideMark/>
          </w:tcPr>
          <w:p w14:paraId="212BDF6B"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29C237FD" w14:textId="77777777" w:rsidTr="00427717">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0B3F2BB6"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HCFC activities subtotal</w:t>
            </w:r>
          </w:p>
        </w:tc>
        <w:tc>
          <w:tcPr>
            <w:tcW w:w="1170" w:type="dxa"/>
            <w:tcBorders>
              <w:top w:val="nil"/>
              <w:left w:val="nil"/>
              <w:bottom w:val="single" w:sz="4" w:space="0" w:color="auto"/>
              <w:right w:val="single" w:sz="4" w:space="0" w:color="auto"/>
            </w:tcBorders>
            <w:shd w:val="clear" w:color="auto" w:fill="auto"/>
            <w:noWrap/>
            <w:hideMark/>
          </w:tcPr>
          <w:p w14:paraId="117C984C"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5,006,140</w:t>
            </w:r>
          </w:p>
        </w:tc>
        <w:tc>
          <w:tcPr>
            <w:tcW w:w="1170" w:type="dxa"/>
            <w:tcBorders>
              <w:top w:val="nil"/>
              <w:left w:val="nil"/>
              <w:bottom w:val="single" w:sz="4" w:space="0" w:color="auto"/>
              <w:right w:val="single" w:sz="4" w:space="0" w:color="auto"/>
            </w:tcBorders>
            <w:shd w:val="clear" w:color="auto" w:fill="auto"/>
            <w:noWrap/>
            <w:hideMark/>
          </w:tcPr>
          <w:p w14:paraId="73EB5168"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1,833,047</w:t>
            </w:r>
          </w:p>
        </w:tc>
        <w:tc>
          <w:tcPr>
            <w:tcW w:w="1170" w:type="dxa"/>
            <w:tcBorders>
              <w:top w:val="nil"/>
              <w:left w:val="nil"/>
              <w:bottom w:val="single" w:sz="4" w:space="0" w:color="auto"/>
              <w:right w:val="single" w:sz="4" w:space="0" w:color="auto"/>
            </w:tcBorders>
            <w:shd w:val="clear" w:color="auto" w:fill="auto"/>
            <w:noWrap/>
            <w:hideMark/>
          </w:tcPr>
          <w:p w14:paraId="259EECA8"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5CE9B5D5"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12,674,088</w:t>
            </w:r>
          </w:p>
        </w:tc>
        <w:tc>
          <w:tcPr>
            <w:tcW w:w="1170" w:type="dxa"/>
            <w:tcBorders>
              <w:top w:val="nil"/>
              <w:left w:val="nil"/>
              <w:bottom w:val="single" w:sz="4" w:space="0" w:color="auto"/>
              <w:right w:val="single" w:sz="4" w:space="0" w:color="auto"/>
            </w:tcBorders>
            <w:shd w:val="clear" w:color="auto" w:fill="auto"/>
            <w:noWrap/>
            <w:hideMark/>
          </w:tcPr>
          <w:p w14:paraId="0CF18D31"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1,062,661</w:t>
            </w:r>
          </w:p>
        </w:tc>
      </w:tr>
      <w:tr w:rsidR="009F337A" w:rsidRPr="005173E5" w14:paraId="3AA1BD8D" w14:textId="77777777" w:rsidTr="00427717">
        <w:trPr>
          <w:trHeight w:val="71"/>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AEABEAD"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HFC activities</w:t>
            </w:r>
          </w:p>
        </w:tc>
      </w:tr>
      <w:tr w:rsidR="009F337A" w:rsidRPr="005173E5" w14:paraId="6B9A75C8" w14:textId="77777777" w:rsidTr="00427717">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69F1A7BB"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KIP stage I – PRP</w:t>
            </w:r>
          </w:p>
        </w:tc>
        <w:tc>
          <w:tcPr>
            <w:tcW w:w="1170" w:type="dxa"/>
            <w:tcBorders>
              <w:top w:val="nil"/>
              <w:left w:val="nil"/>
              <w:bottom w:val="single" w:sz="4" w:space="0" w:color="auto"/>
              <w:right w:val="single" w:sz="4" w:space="0" w:color="auto"/>
            </w:tcBorders>
            <w:shd w:val="clear" w:color="auto" w:fill="auto"/>
            <w:noWrap/>
            <w:hideMark/>
          </w:tcPr>
          <w:p w14:paraId="76BCA525"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50,000</w:t>
            </w:r>
          </w:p>
        </w:tc>
        <w:tc>
          <w:tcPr>
            <w:tcW w:w="1170" w:type="dxa"/>
            <w:tcBorders>
              <w:top w:val="nil"/>
              <w:left w:val="nil"/>
              <w:bottom w:val="single" w:sz="4" w:space="0" w:color="auto"/>
              <w:right w:val="single" w:sz="4" w:space="0" w:color="auto"/>
            </w:tcBorders>
            <w:shd w:val="clear" w:color="auto" w:fill="auto"/>
            <w:noWrap/>
            <w:hideMark/>
          </w:tcPr>
          <w:p w14:paraId="3E187214"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100,000</w:t>
            </w:r>
          </w:p>
        </w:tc>
        <w:tc>
          <w:tcPr>
            <w:tcW w:w="1170" w:type="dxa"/>
            <w:tcBorders>
              <w:top w:val="nil"/>
              <w:left w:val="nil"/>
              <w:bottom w:val="single" w:sz="4" w:space="0" w:color="auto"/>
              <w:right w:val="single" w:sz="4" w:space="0" w:color="auto"/>
            </w:tcBorders>
            <w:shd w:val="clear" w:color="auto" w:fill="auto"/>
            <w:noWrap/>
            <w:hideMark/>
          </w:tcPr>
          <w:p w14:paraId="4ADD49FF"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66CA896"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150,000</w:t>
            </w:r>
          </w:p>
        </w:tc>
        <w:tc>
          <w:tcPr>
            <w:tcW w:w="1170" w:type="dxa"/>
            <w:tcBorders>
              <w:top w:val="nil"/>
              <w:left w:val="nil"/>
              <w:bottom w:val="single" w:sz="4" w:space="0" w:color="auto"/>
              <w:right w:val="single" w:sz="4" w:space="0" w:color="auto"/>
            </w:tcBorders>
            <w:shd w:val="clear" w:color="auto" w:fill="auto"/>
            <w:noWrap/>
            <w:hideMark/>
          </w:tcPr>
          <w:p w14:paraId="318C3A04"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1BF8B162"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FA55AB1"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KIP stage I</w:t>
            </w:r>
          </w:p>
        </w:tc>
        <w:tc>
          <w:tcPr>
            <w:tcW w:w="1170" w:type="dxa"/>
            <w:tcBorders>
              <w:top w:val="nil"/>
              <w:left w:val="nil"/>
              <w:bottom w:val="single" w:sz="4" w:space="0" w:color="auto"/>
              <w:right w:val="single" w:sz="4" w:space="0" w:color="auto"/>
            </w:tcBorders>
            <w:shd w:val="clear" w:color="auto" w:fill="auto"/>
            <w:noWrap/>
            <w:hideMark/>
          </w:tcPr>
          <w:p w14:paraId="2594F478"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200,000</w:t>
            </w:r>
          </w:p>
        </w:tc>
        <w:tc>
          <w:tcPr>
            <w:tcW w:w="1170" w:type="dxa"/>
            <w:tcBorders>
              <w:top w:val="nil"/>
              <w:left w:val="nil"/>
              <w:bottom w:val="single" w:sz="4" w:space="0" w:color="auto"/>
              <w:right w:val="single" w:sz="4" w:space="0" w:color="auto"/>
            </w:tcBorders>
            <w:shd w:val="clear" w:color="auto" w:fill="auto"/>
            <w:noWrap/>
            <w:hideMark/>
          </w:tcPr>
          <w:p w14:paraId="5E7373F6"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400,000</w:t>
            </w:r>
          </w:p>
        </w:tc>
        <w:tc>
          <w:tcPr>
            <w:tcW w:w="1170" w:type="dxa"/>
            <w:tcBorders>
              <w:top w:val="nil"/>
              <w:left w:val="nil"/>
              <w:bottom w:val="single" w:sz="4" w:space="0" w:color="auto"/>
              <w:right w:val="single" w:sz="4" w:space="0" w:color="auto"/>
            </w:tcBorders>
            <w:shd w:val="clear" w:color="auto" w:fill="auto"/>
            <w:noWrap/>
            <w:hideMark/>
          </w:tcPr>
          <w:p w14:paraId="0E349271"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1E2A603"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600,000</w:t>
            </w:r>
          </w:p>
        </w:tc>
        <w:tc>
          <w:tcPr>
            <w:tcW w:w="1170" w:type="dxa"/>
            <w:tcBorders>
              <w:top w:val="nil"/>
              <w:left w:val="nil"/>
              <w:bottom w:val="single" w:sz="4" w:space="0" w:color="auto"/>
              <w:right w:val="single" w:sz="4" w:space="0" w:color="auto"/>
            </w:tcBorders>
            <w:shd w:val="clear" w:color="auto" w:fill="auto"/>
            <w:noWrap/>
            <w:hideMark/>
          </w:tcPr>
          <w:p w14:paraId="3F0773F7"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2E9A1D1B"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EB9D099"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HFC activities subtotal</w:t>
            </w:r>
          </w:p>
        </w:tc>
        <w:tc>
          <w:tcPr>
            <w:tcW w:w="1170" w:type="dxa"/>
            <w:tcBorders>
              <w:top w:val="nil"/>
              <w:left w:val="nil"/>
              <w:bottom w:val="single" w:sz="4" w:space="0" w:color="auto"/>
              <w:right w:val="single" w:sz="4" w:space="0" w:color="auto"/>
            </w:tcBorders>
            <w:shd w:val="clear" w:color="auto" w:fill="auto"/>
            <w:noWrap/>
            <w:hideMark/>
          </w:tcPr>
          <w:p w14:paraId="298448D0"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250,000</w:t>
            </w:r>
          </w:p>
        </w:tc>
        <w:tc>
          <w:tcPr>
            <w:tcW w:w="1170" w:type="dxa"/>
            <w:tcBorders>
              <w:top w:val="nil"/>
              <w:left w:val="nil"/>
              <w:bottom w:val="single" w:sz="4" w:space="0" w:color="auto"/>
              <w:right w:val="single" w:sz="4" w:space="0" w:color="auto"/>
            </w:tcBorders>
            <w:shd w:val="clear" w:color="auto" w:fill="auto"/>
            <w:noWrap/>
            <w:hideMark/>
          </w:tcPr>
          <w:p w14:paraId="52EA1520"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500,000</w:t>
            </w:r>
          </w:p>
        </w:tc>
        <w:tc>
          <w:tcPr>
            <w:tcW w:w="1170" w:type="dxa"/>
            <w:tcBorders>
              <w:top w:val="nil"/>
              <w:left w:val="nil"/>
              <w:bottom w:val="single" w:sz="4" w:space="0" w:color="auto"/>
              <w:right w:val="single" w:sz="4" w:space="0" w:color="auto"/>
            </w:tcBorders>
            <w:shd w:val="clear" w:color="auto" w:fill="auto"/>
            <w:noWrap/>
            <w:hideMark/>
          </w:tcPr>
          <w:p w14:paraId="793943FD"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4F2392C"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750,000</w:t>
            </w:r>
          </w:p>
        </w:tc>
        <w:tc>
          <w:tcPr>
            <w:tcW w:w="1170" w:type="dxa"/>
            <w:tcBorders>
              <w:top w:val="nil"/>
              <w:left w:val="nil"/>
              <w:bottom w:val="single" w:sz="4" w:space="0" w:color="auto"/>
              <w:right w:val="single" w:sz="4" w:space="0" w:color="auto"/>
            </w:tcBorders>
            <w:shd w:val="clear" w:color="auto" w:fill="auto"/>
            <w:noWrap/>
            <w:hideMark/>
          </w:tcPr>
          <w:p w14:paraId="7B8814FD"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r>
      <w:tr w:rsidR="009F337A" w:rsidRPr="005173E5" w14:paraId="71214576" w14:textId="77777777" w:rsidTr="00427717">
        <w:trPr>
          <w:trHeight w:val="41"/>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695B5D90"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Other activities</w:t>
            </w:r>
          </w:p>
        </w:tc>
      </w:tr>
      <w:tr w:rsidR="009F337A" w:rsidRPr="005173E5" w14:paraId="7D4703D2" w14:textId="77777777" w:rsidTr="00427717">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2472AC24"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Pilot project for energy efficiency – PRP</w:t>
            </w:r>
          </w:p>
        </w:tc>
        <w:tc>
          <w:tcPr>
            <w:tcW w:w="1170" w:type="dxa"/>
            <w:tcBorders>
              <w:top w:val="nil"/>
              <w:left w:val="nil"/>
              <w:bottom w:val="single" w:sz="4" w:space="0" w:color="auto"/>
              <w:right w:val="single" w:sz="4" w:space="0" w:color="auto"/>
            </w:tcBorders>
            <w:shd w:val="clear" w:color="auto" w:fill="auto"/>
            <w:noWrap/>
            <w:hideMark/>
          </w:tcPr>
          <w:p w14:paraId="5E42A6AF"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33,900</w:t>
            </w:r>
          </w:p>
        </w:tc>
        <w:tc>
          <w:tcPr>
            <w:tcW w:w="1170" w:type="dxa"/>
            <w:tcBorders>
              <w:top w:val="nil"/>
              <w:left w:val="nil"/>
              <w:bottom w:val="single" w:sz="4" w:space="0" w:color="auto"/>
              <w:right w:val="single" w:sz="4" w:space="0" w:color="auto"/>
            </w:tcBorders>
            <w:shd w:val="clear" w:color="auto" w:fill="auto"/>
            <w:noWrap/>
            <w:hideMark/>
          </w:tcPr>
          <w:p w14:paraId="3E017DF6"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5A4A1FE8"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68B6E371"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33,900</w:t>
            </w:r>
          </w:p>
        </w:tc>
        <w:tc>
          <w:tcPr>
            <w:tcW w:w="1170" w:type="dxa"/>
            <w:tcBorders>
              <w:top w:val="nil"/>
              <w:left w:val="nil"/>
              <w:bottom w:val="single" w:sz="4" w:space="0" w:color="auto"/>
              <w:right w:val="single" w:sz="4" w:space="0" w:color="auto"/>
            </w:tcBorders>
            <w:shd w:val="clear" w:color="auto" w:fill="auto"/>
            <w:noWrap/>
            <w:hideMark/>
          </w:tcPr>
          <w:p w14:paraId="4B404FED"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6FADAE75" w14:textId="77777777" w:rsidTr="00427717">
        <w:trPr>
          <w:trHeight w:val="377"/>
        </w:trPr>
        <w:tc>
          <w:tcPr>
            <w:tcW w:w="3505" w:type="dxa"/>
            <w:tcBorders>
              <w:top w:val="nil"/>
              <w:left w:val="single" w:sz="4" w:space="0" w:color="auto"/>
              <w:bottom w:val="single" w:sz="4" w:space="0" w:color="auto"/>
              <w:right w:val="single" w:sz="4" w:space="0" w:color="auto"/>
            </w:tcBorders>
            <w:shd w:val="clear" w:color="auto" w:fill="auto"/>
            <w:noWrap/>
            <w:hideMark/>
          </w:tcPr>
          <w:p w14:paraId="286A8F7E" w14:textId="77777777" w:rsidR="009F337A" w:rsidRPr="005173E5" w:rsidRDefault="009F337A" w:rsidP="00427717">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National inventories of banks of waste</w:t>
            </w:r>
            <w:r w:rsidRPr="005173E5">
              <w:rPr>
                <w:rFonts w:asciiTheme="majorBidi" w:hAnsiTheme="majorBidi" w:cstheme="majorBidi"/>
                <w:sz w:val="20"/>
                <w:szCs w:val="20"/>
                <w:lang w:val="en-US" w:eastAsia="zh-CN"/>
              </w:rPr>
              <w:noBreakHyphen/>
              <w:t>controlled substances – PRP</w:t>
            </w:r>
          </w:p>
        </w:tc>
        <w:tc>
          <w:tcPr>
            <w:tcW w:w="1170" w:type="dxa"/>
            <w:tcBorders>
              <w:top w:val="nil"/>
              <w:left w:val="nil"/>
              <w:bottom w:val="single" w:sz="4" w:space="0" w:color="auto"/>
              <w:right w:val="single" w:sz="4" w:space="0" w:color="auto"/>
            </w:tcBorders>
            <w:shd w:val="clear" w:color="auto" w:fill="auto"/>
            <w:noWrap/>
            <w:hideMark/>
          </w:tcPr>
          <w:p w14:paraId="1B0FA686"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101,700</w:t>
            </w:r>
          </w:p>
        </w:tc>
        <w:tc>
          <w:tcPr>
            <w:tcW w:w="1170" w:type="dxa"/>
            <w:tcBorders>
              <w:top w:val="nil"/>
              <w:left w:val="nil"/>
              <w:bottom w:val="single" w:sz="4" w:space="0" w:color="auto"/>
              <w:right w:val="single" w:sz="4" w:space="0" w:color="auto"/>
            </w:tcBorders>
            <w:shd w:val="clear" w:color="auto" w:fill="auto"/>
            <w:noWrap/>
            <w:hideMark/>
          </w:tcPr>
          <w:p w14:paraId="42741CAD"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B7CE2F3"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011B76C6"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101,700</w:t>
            </w:r>
          </w:p>
        </w:tc>
        <w:tc>
          <w:tcPr>
            <w:tcW w:w="1170" w:type="dxa"/>
            <w:tcBorders>
              <w:top w:val="nil"/>
              <w:left w:val="nil"/>
              <w:bottom w:val="single" w:sz="4" w:space="0" w:color="auto"/>
              <w:right w:val="single" w:sz="4" w:space="0" w:color="auto"/>
            </w:tcBorders>
            <w:shd w:val="clear" w:color="auto" w:fill="auto"/>
            <w:noWrap/>
            <w:hideMark/>
          </w:tcPr>
          <w:p w14:paraId="15A82C06" w14:textId="77777777" w:rsidR="009F337A" w:rsidRPr="005173E5" w:rsidRDefault="009F337A" w:rsidP="00427717">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1DCC552D"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750AA065"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Other activities subtotal</w:t>
            </w:r>
          </w:p>
        </w:tc>
        <w:tc>
          <w:tcPr>
            <w:tcW w:w="1170" w:type="dxa"/>
            <w:tcBorders>
              <w:top w:val="nil"/>
              <w:left w:val="nil"/>
              <w:bottom w:val="single" w:sz="4" w:space="0" w:color="auto"/>
              <w:right w:val="single" w:sz="4" w:space="0" w:color="auto"/>
            </w:tcBorders>
            <w:shd w:val="clear" w:color="auto" w:fill="auto"/>
            <w:noWrap/>
            <w:hideMark/>
          </w:tcPr>
          <w:p w14:paraId="33B83BDA"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135,600</w:t>
            </w:r>
          </w:p>
        </w:tc>
        <w:tc>
          <w:tcPr>
            <w:tcW w:w="1170" w:type="dxa"/>
            <w:tcBorders>
              <w:top w:val="nil"/>
              <w:left w:val="nil"/>
              <w:bottom w:val="single" w:sz="4" w:space="0" w:color="auto"/>
              <w:right w:val="single" w:sz="4" w:space="0" w:color="auto"/>
            </w:tcBorders>
            <w:shd w:val="clear" w:color="auto" w:fill="auto"/>
            <w:noWrap/>
            <w:hideMark/>
          </w:tcPr>
          <w:p w14:paraId="3DDCE918"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5EE721D2"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640968E7"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135,600</w:t>
            </w:r>
          </w:p>
        </w:tc>
        <w:tc>
          <w:tcPr>
            <w:tcW w:w="1170" w:type="dxa"/>
            <w:tcBorders>
              <w:top w:val="nil"/>
              <w:left w:val="nil"/>
              <w:bottom w:val="single" w:sz="4" w:space="0" w:color="auto"/>
              <w:right w:val="single" w:sz="4" w:space="0" w:color="auto"/>
            </w:tcBorders>
            <w:shd w:val="clear" w:color="auto" w:fill="auto"/>
            <w:noWrap/>
            <w:hideMark/>
          </w:tcPr>
          <w:p w14:paraId="580A4A2C"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r>
      <w:tr w:rsidR="009F337A" w:rsidRPr="005173E5" w14:paraId="5BC3F3BC"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2EC54FF" w14:textId="77777777" w:rsidR="009F337A" w:rsidRPr="005173E5" w:rsidRDefault="009F337A" w:rsidP="0042771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Total</w:t>
            </w:r>
          </w:p>
        </w:tc>
        <w:tc>
          <w:tcPr>
            <w:tcW w:w="1170" w:type="dxa"/>
            <w:tcBorders>
              <w:top w:val="nil"/>
              <w:left w:val="nil"/>
              <w:bottom w:val="single" w:sz="4" w:space="0" w:color="auto"/>
              <w:right w:val="single" w:sz="4" w:space="0" w:color="auto"/>
            </w:tcBorders>
            <w:shd w:val="clear" w:color="auto" w:fill="auto"/>
            <w:noWrap/>
            <w:hideMark/>
          </w:tcPr>
          <w:p w14:paraId="7F859692"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5,391,740</w:t>
            </w:r>
          </w:p>
        </w:tc>
        <w:tc>
          <w:tcPr>
            <w:tcW w:w="1170" w:type="dxa"/>
            <w:tcBorders>
              <w:top w:val="nil"/>
              <w:left w:val="nil"/>
              <w:bottom w:val="single" w:sz="4" w:space="0" w:color="auto"/>
              <w:right w:val="single" w:sz="4" w:space="0" w:color="auto"/>
            </w:tcBorders>
            <w:shd w:val="clear" w:color="auto" w:fill="auto"/>
            <w:noWrap/>
            <w:hideMark/>
          </w:tcPr>
          <w:p w14:paraId="42EE5A5F"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2,333,047</w:t>
            </w:r>
          </w:p>
        </w:tc>
        <w:tc>
          <w:tcPr>
            <w:tcW w:w="1170" w:type="dxa"/>
            <w:tcBorders>
              <w:top w:val="nil"/>
              <w:left w:val="nil"/>
              <w:bottom w:val="single" w:sz="4" w:space="0" w:color="auto"/>
              <w:right w:val="single" w:sz="4" w:space="0" w:color="auto"/>
            </w:tcBorders>
            <w:shd w:val="clear" w:color="auto" w:fill="auto"/>
            <w:noWrap/>
            <w:hideMark/>
          </w:tcPr>
          <w:p w14:paraId="4D0DC7C0"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24B4F767"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13,559,688</w:t>
            </w:r>
          </w:p>
        </w:tc>
        <w:tc>
          <w:tcPr>
            <w:tcW w:w="1170" w:type="dxa"/>
            <w:tcBorders>
              <w:top w:val="nil"/>
              <w:left w:val="nil"/>
              <w:bottom w:val="single" w:sz="4" w:space="0" w:color="auto"/>
              <w:right w:val="single" w:sz="4" w:space="0" w:color="auto"/>
            </w:tcBorders>
            <w:shd w:val="clear" w:color="auto" w:fill="auto"/>
            <w:noWrap/>
            <w:hideMark/>
          </w:tcPr>
          <w:p w14:paraId="4D83FE69" w14:textId="77777777" w:rsidR="009F337A" w:rsidRPr="005173E5" w:rsidRDefault="009F337A" w:rsidP="00427717">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1,062,661</w:t>
            </w:r>
          </w:p>
        </w:tc>
      </w:tr>
    </w:tbl>
    <w:p w14:paraId="076A5B3A" w14:textId="77777777" w:rsidR="009F337A" w:rsidRPr="005173E5" w:rsidRDefault="009F337A" w:rsidP="009F337A">
      <w:pPr>
        <w:rPr>
          <w:sz w:val="19"/>
          <w:szCs w:val="19"/>
        </w:rPr>
      </w:pPr>
      <w:r w:rsidRPr="005173E5">
        <w:rPr>
          <w:sz w:val="19"/>
          <w:szCs w:val="19"/>
        </w:rPr>
        <w:t>* Including agency support costs.</w:t>
      </w:r>
    </w:p>
    <w:p w14:paraId="163A7114" w14:textId="77777777" w:rsidR="009F337A" w:rsidRPr="005173E5" w:rsidRDefault="009F337A" w:rsidP="009F337A"/>
    <w:p w14:paraId="5B10B7CC" w14:textId="77777777" w:rsidR="009F337A" w:rsidRPr="005173E5" w:rsidRDefault="009F337A" w:rsidP="0028434D">
      <w:pPr>
        <w:pStyle w:val="Heading1"/>
      </w:pPr>
      <w:r w:rsidRPr="005173E5">
        <w:t xml:space="preserve">Germany’s business plan included the following activities:  </w:t>
      </w:r>
    </w:p>
    <w:p w14:paraId="2B67FB68" w14:textId="77777777" w:rsidR="009F337A" w:rsidRPr="005173E5" w:rsidRDefault="009F337A" w:rsidP="0028434D">
      <w:pPr>
        <w:pStyle w:val="Heading2"/>
      </w:pPr>
      <w:r w:rsidRPr="005173E5">
        <w:t>Approved stages I, II and III of HPMPs amounting to US $7.64 million, of which US $6.58 million is for 2024–2026 and US $1.06 million is for the period after 2026; the value in the business plan for one country (Lesotho) has been moved from 2025 to 2024 in accordance with the approved Agreement;</w:t>
      </w:r>
    </w:p>
    <w:p w14:paraId="4F2486A5" w14:textId="77777777" w:rsidR="009F337A" w:rsidRPr="005173E5" w:rsidRDefault="009F337A" w:rsidP="0028434D">
      <w:pPr>
        <w:pStyle w:val="Heading2"/>
      </w:pPr>
      <w:r w:rsidRPr="005173E5">
        <w:t>Stage III of the HPMPs for two non</w:t>
      </w:r>
      <w:r w:rsidRPr="005173E5">
        <w:noBreakHyphen/>
        <w:t>low</w:t>
      </w:r>
      <w:r w:rsidRPr="005173E5">
        <w:noBreakHyphen/>
        <w:t>volume</w:t>
      </w:r>
      <w:r w:rsidRPr="005173E5">
        <w:noBreakHyphen/>
        <w:t>consuming (LVC) countries (Brazil and China) amounting to US $</w:t>
      </w:r>
      <w:r w:rsidRPr="005173E5">
        <w:rPr>
          <w:sz w:val="21"/>
          <w:szCs w:val="21"/>
          <w:lang w:eastAsia="en-CA"/>
        </w:rPr>
        <w:t>5.98 million for 2024</w:t>
      </w:r>
      <w:r w:rsidRPr="005173E5">
        <w:t>–</w:t>
      </w:r>
      <w:r w:rsidRPr="005173E5">
        <w:rPr>
          <w:sz w:val="21"/>
          <w:szCs w:val="21"/>
          <w:lang w:eastAsia="en-CA"/>
        </w:rPr>
        <w:t>2026</w:t>
      </w:r>
      <w:r w:rsidRPr="005173E5">
        <w:t xml:space="preserve">; </w:t>
      </w:r>
    </w:p>
    <w:p w14:paraId="474E34D1" w14:textId="77777777" w:rsidR="009F337A" w:rsidRPr="005173E5" w:rsidRDefault="009F337A" w:rsidP="0028434D">
      <w:pPr>
        <w:pStyle w:val="Heading2"/>
      </w:pPr>
      <w:r w:rsidRPr="005173E5">
        <w:t>A total of US $113,000 for energy efficiency activities for one LVC country (Lesotho) in 2024 in line with decision 89/6;</w:t>
      </w:r>
      <w:r w:rsidRPr="005173E5">
        <w:rPr>
          <w:rStyle w:val="FootnoteReference"/>
        </w:rPr>
        <w:footnoteReference w:id="5"/>
      </w:r>
      <w:r w:rsidRPr="005173E5">
        <w:t xml:space="preserve"> the Secretariat proposes to remove this activity from the business plan since it was submitted to the 93</w:t>
      </w:r>
      <w:r w:rsidRPr="005173E5">
        <w:rPr>
          <w:vertAlign w:val="superscript"/>
        </w:rPr>
        <w:t>rd</w:t>
      </w:r>
      <w:r w:rsidRPr="005173E5">
        <w:t xml:space="preserve"> meeting;</w:t>
      </w:r>
    </w:p>
    <w:p w14:paraId="1E4D1DB4" w14:textId="77777777" w:rsidR="009F337A" w:rsidRPr="005173E5" w:rsidRDefault="009F337A" w:rsidP="0028434D">
      <w:pPr>
        <w:pStyle w:val="Heading2"/>
        <w:keepNext/>
        <w:widowControl/>
      </w:pPr>
      <w:r w:rsidRPr="005173E5">
        <w:lastRenderedPageBreak/>
        <w:t xml:space="preserve">Project preparation for stage I of KIPs for two countries (China and Kenya) amounting to US $150,000 in 2024–2026; these countries have ratified the Kigali Amendment; </w:t>
      </w:r>
    </w:p>
    <w:p w14:paraId="0F794BD3" w14:textId="77777777" w:rsidR="009F337A" w:rsidRPr="005173E5" w:rsidRDefault="009F337A" w:rsidP="0028434D">
      <w:pPr>
        <w:pStyle w:val="Heading2"/>
      </w:pPr>
      <w:r w:rsidRPr="005173E5">
        <w:t xml:space="preserve">Stage I of KIPs for two countries (Brazil and Colombia) amounting to US $600,000 in 2024–2026; </w:t>
      </w:r>
    </w:p>
    <w:p w14:paraId="3B5E916E" w14:textId="77777777" w:rsidR="009F337A" w:rsidRPr="005173E5" w:rsidRDefault="009F337A" w:rsidP="0028434D">
      <w:pPr>
        <w:pStyle w:val="Heading2"/>
      </w:pPr>
      <w:r w:rsidRPr="005173E5">
        <w:t>A total of US $33,900 included under the funding window for the preparation of a pilot project for energy efficiency (decision 91/65) in 2024 for one country (Kenya); the Secretariat proposes to remove this activity from the business plan since it was submitted to the 93</w:t>
      </w:r>
      <w:r w:rsidRPr="005173E5">
        <w:rPr>
          <w:vertAlign w:val="superscript"/>
        </w:rPr>
        <w:t>rd</w:t>
      </w:r>
      <w:r w:rsidRPr="005173E5">
        <w:t> meeting; and</w:t>
      </w:r>
    </w:p>
    <w:p w14:paraId="35FDF025" w14:textId="77777777" w:rsidR="009F337A" w:rsidRPr="005173E5" w:rsidRDefault="009F337A" w:rsidP="0028434D">
      <w:pPr>
        <w:pStyle w:val="Heading2"/>
      </w:pPr>
      <w:r w:rsidRPr="005173E5">
        <w:t>A total of US $101,700 for the preparation of national inventories of banks of waste</w:t>
      </w:r>
      <w:r w:rsidRPr="005173E5">
        <w:noBreakHyphen/>
        <w:t>controlled substances (decision 91/66) in 2024 for one country (Burkina Faso); the Secretariat proposes to remove this activity from the business plan since it was submitted to the 93</w:t>
      </w:r>
      <w:r w:rsidRPr="005173E5">
        <w:rPr>
          <w:vertAlign w:val="superscript"/>
        </w:rPr>
        <w:t>rd</w:t>
      </w:r>
      <w:r w:rsidRPr="005173E5">
        <w:t> meeting.</w:t>
      </w:r>
    </w:p>
    <w:p w14:paraId="69F28458" w14:textId="77777777" w:rsidR="009F337A" w:rsidRPr="005173E5" w:rsidRDefault="009F337A" w:rsidP="0028434D">
      <w:pPr>
        <w:pStyle w:val="Heading1"/>
      </w:pPr>
      <w:r w:rsidRPr="005173E5">
        <w:t>Table 5 presents the results of the Secretariat’s proposed adjustments to Germany’s business plan.</w:t>
      </w:r>
    </w:p>
    <w:p w14:paraId="17CC1A0F" w14:textId="77777777" w:rsidR="009F337A" w:rsidRPr="005173E5" w:rsidRDefault="009F337A" w:rsidP="009F337A">
      <w:pPr>
        <w:pStyle w:val="Heading1"/>
        <w:keepNext/>
        <w:numPr>
          <w:ilvl w:val="0"/>
          <w:numId w:val="0"/>
        </w:numPr>
        <w:spacing w:after="0"/>
        <w:rPr>
          <w:b/>
        </w:rPr>
      </w:pPr>
      <w:r w:rsidRPr="005173E5">
        <w:rPr>
          <w:b/>
        </w:rPr>
        <w:t>Table 5. Resource allocation in Germany’s adjusted business plan for 2024–2026 (US $)*</w:t>
      </w:r>
    </w:p>
    <w:tbl>
      <w:tblPr>
        <w:tblW w:w="9445" w:type="dxa"/>
        <w:tblLayout w:type="fixed"/>
        <w:tblLook w:val="04A0" w:firstRow="1" w:lastRow="0" w:firstColumn="1" w:lastColumn="0" w:noHBand="0" w:noVBand="1"/>
      </w:tblPr>
      <w:tblGrid>
        <w:gridCol w:w="3505"/>
        <w:gridCol w:w="1170"/>
        <w:gridCol w:w="1170"/>
        <w:gridCol w:w="1170"/>
        <w:gridCol w:w="1260"/>
        <w:gridCol w:w="1170"/>
      </w:tblGrid>
      <w:tr w:rsidR="009F337A" w:rsidRPr="005173E5" w14:paraId="2A7506DA" w14:textId="77777777" w:rsidTr="00427717">
        <w:trPr>
          <w:trHeight w:val="323"/>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0C106F1E" w14:textId="77777777" w:rsidR="009F337A" w:rsidRPr="005173E5" w:rsidRDefault="009F337A" w:rsidP="00427717">
            <w:pPr>
              <w:jc w:val="left"/>
              <w:rPr>
                <w:b/>
                <w:bCs/>
                <w:sz w:val="20"/>
                <w:szCs w:val="20"/>
                <w:lang w:val="en-US" w:eastAsia="zh-CN"/>
              </w:rPr>
            </w:pPr>
            <w:r w:rsidRPr="005173E5">
              <w:rPr>
                <w:b/>
                <w:bCs/>
                <w:sz w:val="20"/>
                <w:szCs w:val="20"/>
                <w:lang w:val="en-US" w:eastAsia="zh-CN"/>
              </w:rPr>
              <w:t>Description </w:t>
            </w:r>
          </w:p>
        </w:tc>
        <w:tc>
          <w:tcPr>
            <w:tcW w:w="1170" w:type="dxa"/>
            <w:tcBorders>
              <w:top w:val="single" w:sz="4" w:space="0" w:color="auto"/>
              <w:left w:val="nil"/>
              <w:bottom w:val="single" w:sz="4" w:space="0" w:color="auto"/>
              <w:right w:val="single" w:sz="4" w:space="0" w:color="auto"/>
            </w:tcBorders>
            <w:shd w:val="clear" w:color="auto" w:fill="auto"/>
            <w:hideMark/>
          </w:tcPr>
          <w:p w14:paraId="6D83982E"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6C720515"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6D39F7E1"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63E75950" w14:textId="77777777" w:rsidR="009F337A" w:rsidRPr="005173E5" w:rsidRDefault="009F337A" w:rsidP="00427717">
            <w:pPr>
              <w:jc w:val="center"/>
              <w:rPr>
                <w:b/>
                <w:bCs/>
                <w:sz w:val="20"/>
                <w:szCs w:val="20"/>
                <w:lang w:val="en-US" w:eastAsia="zh-CN"/>
              </w:rPr>
            </w:pPr>
            <w:r w:rsidRPr="005173E5">
              <w:rPr>
                <w:b/>
                <w:bCs/>
                <w:sz w:val="20"/>
                <w:szCs w:val="20"/>
                <w:lang w:val="en-US" w:eastAsia="zh-CN"/>
              </w:rPr>
              <w:t xml:space="preserve">Total </w:t>
            </w:r>
          </w:p>
          <w:p w14:paraId="3D5A4587"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(2024–2026)</w:t>
            </w:r>
          </w:p>
        </w:tc>
        <w:tc>
          <w:tcPr>
            <w:tcW w:w="1170" w:type="dxa"/>
            <w:tcBorders>
              <w:top w:val="single" w:sz="4" w:space="0" w:color="auto"/>
              <w:left w:val="nil"/>
              <w:bottom w:val="single" w:sz="4" w:space="0" w:color="auto"/>
              <w:right w:val="single" w:sz="4" w:space="0" w:color="auto"/>
            </w:tcBorders>
            <w:shd w:val="clear" w:color="auto" w:fill="auto"/>
            <w:hideMark/>
          </w:tcPr>
          <w:p w14:paraId="4B2A225C" w14:textId="77777777" w:rsidR="009F337A" w:rsidRPr="005173E5" w:rsidRDefault="009F337A" w:rsidP="00427717">
            <w:pPr>
              <w:jc w:val="center"/>
              <w:rPr>
                <w:b/>
                <w:bCs/>
                <w:sz w:val="20"/>
                <w:szCs w:val="20"/>
                <w:lang w:val="en-US" w:eastAsia="zh-CN"/>
              </w:rPr>
            </w:pPr>
            <w:r w:rsidRPr="005173E5">
              <w:rPr>
                <w:b/>
                <w:bCs/>
                <w:sz w:val="20"/>
                <w:szCs w:val="20"/>
                <w:lang w:val="en-US" w:eastAsia="zh-CN"/>
              </w:rPr>
              <w:t>Total after 2026</w:t>
            </w:r>
          </w:p>
        </w:tc>
      </w:tr>
      <w:tr w:rsidR="009F337A" w:rsidRPr="005173E5" w14:paraId="71DBCF7B" w14:textId="77777777" w:rsidTr="00427717">
        <w:trPr>
          <w:trHeight w:val="125"/>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694B475" w14:textId="77777777" w:rsidR="009F337A" w:rsidRPr="005173E5" w:rsidRDefault="009F337A" w:rsidP="00427717">
            <w:pPr>
              <w:jc w:val="left"/>
              <w:rPr>
                <w:b/>
                <w:bCs/>
                <w:sz w:val="20"/>
                <w:szCs w:val="20"/>
                <w:lang w:val="en-US" w:eastAsia="zh-CN"/>
              </w:rPr>
            </w:pPr>
            <w:r w:rsidRPr="005173E5">
              <w:rPr>
                <w:b/>
                <w:bCs/>
                <w:sz w:val="20"/>
                <w:szCs w:val="20"/>
                <w:lang w:val="en-US" w:eastAsia="zh-CN"/>
              </w:rPr>
              <w:t>HCFC activities</w:t>
            </w:r>
          </w:p>
        </w:tc>
      </w:tr>
      <w:tr w:rsidR="009F337A" w:rsidRPr="005173E5" w14:paraId="7AEB6D21" w14:textId="77777777" w:rsidTr="00427717">
        <w:trPr>
          <w:trHeight w:val="242"/>
        </w:trPr>
        <w:tc>
          <w:tcPr>
            <w:tcW w:w="3505" w:type="dxa"/>
            <w:tcBorders>
              <w:top w:val="nil"/>
              <w:left w:val="single" w:sz="4" w:space="0" w:color="auto"/>
              <w:bottom w:val="single" w:sz="4" w:space="0" w:color="auto"/>
              <w:right w:val="single" w:sz="4" w:space="0" w:color="auto"/>
            </w:tcBorders>
            <w:shd w:val="clear" w:color="auto" w:fill="auto"/>
            <w:noWrap/>
            <w:hideMark/>
          </w:tcPr>
          <w:p w14:paraId="18B39FDE" w14:textId="77777777" w:rsidR="009F337A" w:rsidRPr="005173E5" w:rsidRDefault="009F337A" w:rsidP="00427717">
            <w:pPr>
              <w:jc w:val="left"/>
              <w:rPr>
                <w:sz w:val="20"/>
                <w:szCs w:val="20"/>
                <w:lang w:val="en-US" w:eastAsia="zh-CN"/>
              </w:rPr>
            </w:pPr>
            <w:r w:rsidRPr="005173E5">
              <w:rPr>
                <w:sz w:val="20"/>
                <w:szCs w:val="20"/>
                <w:lang w:val="en-US" w:eastAsia="zh-CN"/>
              </w:rPr>
              <w:t>Approved HPMPs</w:t>
            </w:r>
          </w:p>
        </w:tc>
        <w:tc>
          <w:tcPr>
            <w:tcW w:w="1170" w:type="dxa"/>
            <w:tcBorders>
              <w:top w:val="nil"/>
              <w:left w:val="nil"/>
              <w:bottom w:val="single" w:sz="4" w:space="0" w:color="auto"/>
              <w:right w:val="single" w:sz="4" w:space="0" w:color="auto"/>
            </w:tcBorders>
            <w:shd w:val="clear" w:color="auto" w:fill="auto"/>
            <w:noWrap/>
            <w:hideMark/>
          </w:tcPr>
          <w:p w14:paraId="3E08B6A1" w14:textId="77777777" w:rsidR="009F337A" w:rsidRPr="005173E5" w:rsidRDefault="009F337A" w:rsidP="00427717">
            <w:pPr>
              <w:jc w:val="right"/>
              <w:rPr>
                <w:sz w:val="20"/>
                <w:szCs w:val="20"/>
                <w:lang w:val="en-US" w:eastAsia="zh-CN"/>
              </w:rPr>
            </w:pPr>
            <w:r w:rsidRPr="005173E5">
              <w:rPr>
                <w:sz w:val="20"/>
                <w:szCs w:val="20"/>
                <w:lang w:val="en-US" w:eastAsia="zh-CN"/>
              </w:rPr>
              <w:t>3,608,346</w:t>
            </w:r>
          </w:p>
        </w:tc>
        <w:tc>
          <w:tcPr>
            <w:tcW w:w="1170" w:type="dxa"/>
            <w:tcBorders>
              <w:top w:val="nil"/>
              <w:left w:val="nil"/>
              <w:bottom w:val="single" w:sz="4" w:space="0" w:color="auto"/>
              <w:right w:val="single" w:sz="4" w:space="0" w:color="auto"/>
            </w:tcBorders>
            <w:shd w:val="clear" w:color="auto" w:fill="auto"/>
            <w:noWrap/>
            <w:hideMark/>
          </w:tcPr>
          <w:p w14:paraId="6F53140E" w14:textId="77777777" w:rsidR="009F337A" w:rsidRPr="005173E5" w:rsidRDefault="009F337A" w:rsidP="00427717">
            <w:pPr>
              <w:jc w:val="right"/>
              <w:rPr>
                <w:sz w:val="20"/>
                <w:szCs w:val="20"/>
                <w:lang w:val="en-US" w:eastAsia="zh-CN"/>
              </w:rPr>
            </w:pPr>
            <w:r w:rsidRPr="005173E5">
              <w:rPr>
                <w:sz w:val="20"/>
                <w:szCs w:val="20"/>
                <w:lang w:val="en-US" w:eastAsia="zh-CN"/>
              </w:rPr>
              <w:t>308,250</w:t>
            </w:r>
          </w:p>
        </w:tc>
        <w:tc>
          <w:tcPr>
            <w:tcW w:w="1170" w:type="dxa"/>
            <w:tcBorders>
              <w:top w:val="nil"/>
              <w:left w:val="nil"/>
              <w:bottom w:val="single" w:sz="4" w:space="0" w:color="auto"/>
              <w:right w:val="single" w:sz="4" w:space="0" w:color="auto"/>
            </w:tcBorders>
            <w:shd w:val="clear" w:color="auto" w:fill="auto"/>
            <w:noWrap/>
            <w:hideMark/>
          </w:tcPr>
          <w:p w14:paraId="6135478F" w14:textId="77777777" w:rsidR="009F337A" w:rsidRPr="005173E5" w:rsidRDefault="009F337A" w:rsidP="00427717">
            <w:pPr>
              <w:jc w:val="right"/>
              <w:rPr>
                <w:sz w:val="20"/>
                <w:szCs w:val="20"/>
                <w:lang w:val="en-US" w:eastAsia="zh-CN"/>
              </w:rPr>
            </w:pPr>
            <w:r w:rsidRPr="005173E5">
              <w:rPr>
                <w:sz w:val="20"/>
                <w:szCs w:val="20"/>
                <w:lang w:val="en-US" w:eastAsia="zh-CN"/>
              </w:rPr>
              <w:t>2,663,992</w:t>
            </w:r>
          </w:p>
        </w:tc>
        <w:tc>
          <w:tcPr>
            <w:tcW w:w="1260" w:type="dxa"/>
            <w:tcBorders>
              <w:top w:val="nil"/>
              <w:left w:val="nil"/>
              <w:bottom w:val="single" w:sz="4" w:space="0" w:color="auto"/>
              <w:right w:val="single" w:sz="4" w:space="0" w:color="auto"/>
            </w:tcBorders>
            <w:shd w:val="clear" w:color="auto" w:fill="auto"/>
            <w:noWrap/>
            <w:hideMark/>
          </w:tcPr>
          <w:p w14:paraId="54071722" w14:textId="77777777" w:rsidR="009F337A" w:rsidRPr="005173E5" w:rsidRDefault="009F337A" w:rsidP="00427717">
            <w:pPr>
              <w:jc w:val="right"/>
              <w:rPr>
                <w:sz w:val="20"/>
                <w:szCs w:val="20"/>
                <w:lang w:val="en-US" w:eastAsia="zh-CN"/>
              </w:rPr>
            </w:pPr>
            <w:r w:rsidRPr="005173E5">
              <w:rPr>
                <w:sz w:val="20"/>
                <w:szCs w:val="20"/>
                <w:lang w:val="en-US" w:eastAsia="zh-CN"/>
              </w:rPr>
              <w:t>6,580,588</w:t>
            </w:r>
          </w:p>
        </w:tc>
        <w:tc>
          <w:tcPr>
            <w:tcW w:w="1170" w:type="dxa"/>
            <w:tcBorders>
              <w:top w:val="nil"/>
              <w:left w:val="nil"/>
              <w:bottom w:val="single" w:sz="4" w:space="0" w:color="auto"/>
              <w:right w:val="single" w:sz="4" w:space="0" w:color="auto"/>
            </w:tcBorders>
            <w:shd w:val="clear" w:color="auto" w:fill="auto"/>
            <w:noWrap/>
            <w:hideMark/>
          </w:tcPr>
          <w:p w14:paraId="2F0F598E" w14:textId="77777777" w:rsidR="009F337A" w:rsidRPr="005173E5" w:rsidRDefault="009F337A" w:rsidP="00427717">
            <w:pPr>
              <w:jc w:val="right"/>
              <w:rPr>
                <w:sz w:val="20"/>
                <w:szCs w:val="20"/>
                <w:lang w:val="en-US" w:eastAsia="zh-CN"/>
              </w:rPr>
            </w:pPr>
            <w:r w:rsidRPr="005173E5">
              <w:rPr>
                <w:sz w:val="20"/>
                <w:szCs w:val="20"/>
                <w:lang w:val="en-US" w:eastAsia="zh-CN"/>
              </w:rPr>
              <w:t>1,062,661</w:t>
            </w:r>
          </w:p>
        </w:tc>
      </w:tr>
      <w:tr w:rsidR="009F337A" w:rsidRPr="005173E5" w14:paraId="79814AB1" w14:textId="77777777" w:rsidTr="00427717">
        <w:trPr>
          <w:trHeight w:val="125"/>
        </w:trPr>
        <w:tc>
          <w:tcPr>
            <w:tcW w:w="3505" w:type="dxa"/>
            <w:tcBorders>
              <w:top w:val="nil"/>
              <w:left w:val="single" w:sz="4" w:space="0" w:color="auto"/>
              <w:bottom w:val="single" w:sz="4" w:space="0" w:color="auto"/>
              <w:right w:val="single" w:sz="4" w:space="0" w:color="auto"/>
            </w:tcBorders>
            <w:shd w:val="clear" w:color="auto" w:fill="auto"/>
            <w:noWrap/>
            <w:hideMark/>
          </w:tcPr>
          <w:p w14:paraId="34C6954F" w14:textId="77777777" w:rsidR="009F337A" w:rsidRPr="005173E5" w:rsidRDefault="009F337A" w:rsidP="00427717">
            <w:pPr>
              <w:jc w:val="left"/>
              <w:rPr>
                <w:sz w:val="20"/>
                <w:szCs w:val="20"/>
                <w:lang w:val="en-US" w:eastAsia="zh-CN"/>
              </w:rPr>
            </w:pPr>
            <w:r w:rsidRPr="005173E5">
              <w:rPr>
                <w:sz w:val="20"/>
                <w:szCs w:val="20"/>
                <w:lang w:val="en-US" w:eastAsia="zh-CN"/>
              </w:rPr>
              <w:t>HPMP stage III</w:t>
            </w:r>
          </w:p>
        </w:tc>
        <w:tc>
          <w:tcPr>
            <w:tcW w:w="1170" w:type="dxa"/>
            <w:tcBorders>
              <w:top w:val="nil"/>
              <w:left w:val="nil"/>
              <w:bottom w:val="single" w:sz="4" w:space="0" w:color="auto"/>
              <w:right w:val="single" w:sz="4" w:space="0" w:color="auto"/>
            </w:tcBorders>
            <w:shd w:val="clear" w:color="auto" w:fill="auto"/>
            <w:noWrap/>
            <w:hideMark/>
          </w:tcPr>
          <w:p w14:paraId="415AB72A" w14:textId="77777777" w:rsidR="009F337A" w:rsidRPr="005173E5" w:rsidRDefault="009F337A" w:rsidP="00427717">
            <w:pPr>
              <w:jc w:val="right"/>
              <w:rPr>
                <w:sz w:val="20"/>
                <w:szCs w:val="20"/>
                <w:lang w:val="en-US" w:eastAsia="zh-CN"/>
              </w:rPr>
            </w:pPr>
            <w:r w:rsidRPr="005173E5">
              <w:rPr>
                <w:sz w:val="20"/>
                <w:szCs w:val="20"/>
                <w:lang w:val="en-US" w:eastAsia="zh-CN"/>
              </w:rPr>
              <w:t>1,468,306</w:t>
            </w:r>
          </w:p>
        </w:tc>
        <w:tc>
          <w:tcPr>
            <w:tcW w:w="1170" w:type="dxa"/>
            <w:tcBorders>
              <w:top w:val="nil"/>
              <w:left w:val="nil"/>
              <w:bottom w:val="single" w:sz="4" w:space="0" w:color="auto"/>
              <w:right w:val="single" w:sz="4" w:space="0" w:color="auto"/>
            </w:tcBorders>
            <w:shd w:val="clear" w:color="auto" w:fill="auto"/>
            <w:noWrap/>
            <w:hideMark/>
          </w:tcPr>
          <w:p w14:paraId="50319A54" w14:textId="77777777" w:rsidR="009F337A" w:rsidRPr="005173E5" w:rsidRDefault="009F337A" w:rsidP="00427717">
            <w:pPr>
              <w:jc w:val="right"/>
              <w:rPr>
                <w:sz w:val="20"/>
                <w:szCs w:val="20"/>
                <w:lang w:val="en-US" w:eastAsia="zh-CN"/>
              </w:rPr>
            </w:pPr>
            <w:r w:rsidRPr="005173E5">
              <w:rPr>
                <w:sz w:val="20"/>
                <w:szCs w:val="20"/>
                <w:lang w:val="en-US" w:eastAsia="zh-CN"/>
              </w:rPr>
              <w:t>1,341,285</w:t>
            </w:r>
          </w:p>
        </w:tc>
        <w:tc>
          <w:tcPr>
            <w:tcW w:w="1170" w:type="dxa"/>
            <w:tcBorders>
              <w:top w:val="nil"/>
              <w:left w:val="nil"/>
              <w:bottom w:val="single" w:sz="4" w:space="0" w:color="auto"/>
              <w:right w:val="single" w:sz="4" w:space="0" w:color="auto"/>
            </w:tcBorders>
            <w:shd w:val="clear" w:color="auto" w:fill="auto"/>
            <w:noWrap/>
            <w:hideMark/>
          </w:tcPr>
          <w:p w14:paraId="19FA5AB7" w14:textId="77777777" w:rsidR="009F337A" w:rsidRPr="005173E5" w:rsidRDefault="009F337A" w:rsidP="00427717">
            <w:pPr>
              <w:jc w:val="right"/>
              <w:rPr>
                <w:sz w:val="20"/>
                <w:szCs w:val="20"/>
                <w:lang w:val="en-US" w:eastAsia="zh-CN"/>
              </w:rPr>
            </w:pPr>
            <w:r w:rsidRPr="005173E5">
              <w:rPr>
                <w:sz w:val="20"/>
                <w:szCs w:val="20"/>
                <w:lang w:val="en-US" w:eastAsia="zh-CN"/>
              </w:rPr>
              <w:t>3,170,909</w:t>
            </w:r>
          </w:p>
        </w:tc>
        <w:tc>
          <w:tcPr>
            <w:tcW w:w="1260" w:type="dxa"/>
            <w:tcBorders>
              <w:top w:val="nil"/>
              <w:left w:val="nil"/>
              <w:bottom w:val="single" w:sz="4" w:space="0" w:color="auto"/>
              <w:right w:val="single" w:sz="4" w:space="0" w:color="auto"/>
            </w:tcBorders>
            <w:shd w:val="clear" w:color="auto" w:fill="auto"/>
            <w:noWrap/>
            <w:hideMark/>
          </w:tcPr>
          <w:p w14:paraId="3476DBEC" w14:textId="77777777" w:rsidR="009F337A" w:rsidRPr="005173E5" w:rsidRDefault="009F337A" w:rsidP="00427717">
            <w:pPr>
              <w:jc w:val="right"/>
              <w:rPr>
                <w:sz w:val="20"/>
                <w:szCs w:val="20"/>
                <w:lang w:val="en-US" w:eastAsia="zh-CN"/>
              </w:rPr>
            </w:pPr>
            <w:r w:rsidRPr="005173E5">
              <w:rPr>
                <w:sz w:val="20"/>
                <w:szCs w:val="20"/>
                <w:lang w:val="en-US" w:eastAsia="zh-CN"/>
              </w:rPr>
              <w:t>5,980,500</w:t>
            </w:r>
          </w:p>
        </w:tc>
        <w:tc>
          <w:tcPr>
            <w:tcW w:w="1170" w:type="dxa"/>
            <w:tcBorders>
              <w:top w:val="nil"/>
              <w:left w:val="nil"/>
              <w:bottom w:val="single" w:sz="4" w:space="0" w:color="auto"/>
              <w:right w:val="single" w:sz="4" w:space="0" w:color="auto"/>
            </w:tcBorders>
            <w:shd w:val="clear" w:color="auto" w:fill="auto"/>
            <w:noWrap/>
            <w:hideMark/>
          </w:tcPr>
          <w:p w14:paraId="4EDFC47A"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534BA6F5" w14:textId="77777777" w:rsidTr="00427717">
        <w:trPr>
          <w:trHeight w:val="161"/>
        </w:trPr>
        <w:tc>
          <w:tcPr>
            <w:tcW w:w="3505" w:type="dxa"/>
            <w:tcBorders>
              <w:top w:val="nil"/>
              <w:left w:val="single" w:sz="4" w:space="0" w:color="auto"/>
              <w:bottom w:val="single" w:sz="4" w:space="0" w:color="auto"/>
              <w:right w:val="single" w:sz="4" w:space="0" w:color="auto"/>
            </w:tcBorders>
            <w:shd w:val="clear" w:color="auto" w:fill="auto"/>
            <w:noWrap/>
            <w:hideMark/>
          </w:tcPr>
          <w:p w14:paraId="701B685A" w14:textId="77777777" w:rsidR="009F337A" w:rsidRPr="005173E5" w:rsidRDefault="009F337A" w:rsidP="00427717">
            <w:pPr>
              <w:jc w:val="left"/>
              <w:rPr>
                <w:sz w:val="20"/>
                <w:szCs w:val="20"/>
                <w:lang w:val="en-US" w:eastAsia="zh-CN"/>
              </w:rPr>
            </w:pPr>
            <w:r w:rsidRPr="005173E5">
              <w:rPr>
                <w:sz w:val="20"/>
                <w:szCs w:val="20"/>
                <w:lang w:val="en-US" w:eastAsia="zh-CN"/>
              </w:rPr>
              <w:t>HPMP – energy efficiency</w:t>
            </w:r>
          </w:p>
        </w:tc>
        <w:tc>
          <w:tcPr>
            <w:tcW w:w="1170" w:type="dxa"/>
            <w:tcBorders>
              <w:top w:val="nil"/>
              <w:left w:val="nil"/>
              <w:bottom w:val="single" w:sz="4" w:space="0" w:color="auto"/>
              <w:right w:val="single" w:sz="4" w:space="0" w:color="auto"/>
            </w:tcBorders>
            <w:shd w:val="clear" w:color="auto" w:fill="auto"/>
            <w:noWrap/>
            <w:hideMark/>
          </w:tcPr>
          <w:p w14:paraId="667F2EDE"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835E353"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65EB77B"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7AB1925E"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9491231"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256E28FA" w14:textId="77777777" w:rsidTr="00427717">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1850F7F2" w14:textId="77777777" w:rsidR="009F337A" w:rsidRPr="005173E5" w:rsidRDefault="009F337A" w:rsidP="00427717">
            <w:pPr>
              <w:jc w:val="left"/>
              <w:rPr>
                <w:b/>
                <w:bCs/>
                <w:sz w:val="20"/>
                <w:szCs w:val="20"/>
                <w:lang w:val="en-US" w:eastAsia="zh-CN"/>
              </w:rPr>
            </w:pPr>
            <w:r w:rsidRPr="005173E5">
              <w:rPr>
                <w:b/>
                <w:bCs/>
                <w:sz w:val="20"/>
                <w:szCs w:val="20"/>
                <w:lang w:val="en-US" w:eastAsia="zh-CN"/>
              </w:rPr>
              <w:t>HCFC activities subtotal</w:t>
            </w:r>
          </w:p>
        </w:tc>
        <w:tc>
          <w:tcPr>
            <w:tcW w:w="1170" w:type="dxa"/>
            <w:tcBorders>
              <w:top w:val="nil"/>
              <w:left w:val="nil"/>
              <w:bottom w:val="single" w:sz="4" w:space="0" w:color="auto"/>
              <w:right w:val="single" w:sz="4" w:space="0" w:color="auto"/>
            </w:tcBorders>
            <w:shd w:val="clear" w:color="auto" w:fill="auto"/>
            <w:noWrap/>
            <w:hideMark/>
          </w:tcPr>
          <w:p w14:paraId="7544CAD0" w14:textId="77777777" w:rsidR="009F337A" w:rsidRPr="005173E5" w:rsidRDefault="009F337A" w:rsidP="00427717">
            <w:pPr>
              <w:jc w:val="right"/>
              <w:rPr>
                <w:b/>
                <w:bCs/>
                <w:sz w:val="20"/>
                <w:szCs w:val="20"/>
                <w:lang w:val="en-US" w:eastAsia="zh-CN"/>
              </w:rPr>
            </w:pPr>
            <w:r w:rsidRPr="005173E5">
              <w:rPr>
                <w:b/>
                <w:bCs/>
                <w:sz w:val="20"/>
                <w:szCs w:val="20"/>
                <w:lang w:val="en-US" w:eastAsia="zh-CN"/>
              </w:rPr>
              <w:t>5,076,652</w:t>
            </w:r>
          </w:p>
        </w:tc>
        <w:tc>
          <w:tcPr>
            <w:tcW w:w="1170" w:type="dxa"/>
            <w:tcBorders>
              <w:top w:val="nil"/>
              <w:left w:val="nil"/>
              <w:bottom w:val="single" w:sz="4" w:space="0" w:color="auto"/>
              <w:right w:val="single" w:sz="4" w:space="0" w:color="auto"/>
            </w:tcBorders>
            <w:shd w:val="clear" w:color="auto" w:fill="auto"/>
            <w:noWrap/>
            <w:hideMark/>
          </w:tcPr>
          <w:p w14:paraId="6B258DD6" w14:textId="77777777" w:rsidR="009F337A" w:rsidRPr="005173E5" w:rsidRDefault="009F337A" w:rsidP="00427717">
            <w:pPr>
              <w:jc w:val="right"/>
              <w:rPr>
                <w:b/>
                <w:bCs/>
                <w:sz w:val="20"/>
                <w:szCs w:val="20"/>
                <w:lang w:val="en-US" w:eastAsia="zh-CN"/>
              </w:rPr>
            </w:pPr>
            <w:r w:rsidRPr="005173E5">
              <w:rPr>
                <w:b/>
                <w:bCs/>
                <w:sz w:val="20"/>
                <w:szCs w:val="20"/>
                <w:lang w:val="en-US" w:eastAsia="zh-CN"/>
              </w:rPr>
              <w:t>1,649,535</w:t>
            </w:r>
          </w:p>
        </w:tc>
        <w:tc>
          <w:tcPr>
            <w:tcW w:w="1170" w:type="dxa"/>
            <w:tcBorders>
              <w:top w:val="nil"/>
              <w:left w:val="nil"/>
              <w:bottom w:val="single" w:sz="4" w:space="0" w:color="auto"/>
              <w:right w:val="single" w:sz="4" w:space="0" w:color="auto"/>
            </w:tcBorders>
            <w:shd w:val="clear" w:color="auto" w:fill="auto"/>
            <w:noWrap/>
            <w:hideMark/>
          </w:tcPr>
          <w:p w14:paraId="1ABF49C0" w14:textId="77777777" w:rsidR="009F337A" w:rsidRPr="005173E5" w:rsidRDefault="009F337A" w:rsidP="00427717">
            <w:pPr>
              <w:jc w:val="right"/>
              <w:rPr>
                <w:b/>
                <w:bCs/>
                <w:sz w:val="20"/>
                <w:szCs w:val="20"/>
                <w:lang w:val="en-US" w:eastAsia="zh-CN"/>
              </w:rPr>
            </w:pPr>
            <w:r w:rsidRPr="005173E5">
              <w:rPr>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377CF9BB" w14:textId="77777777" w:rsidR="009F337A" w:rsidRPr="005173E5" w:rsidRDefault="009F337A" w:rsidP="00427717">
            <w:pPr>
              <w:jc w:val="right"/>
              <w:rPr>
                <w:b/>
                <w:bCs/>
                <w:sz w:val="20"/>
                <w:szCs w:val="20"/>
                <w:lang w:val="en-US" w:eastAsia="zh-CN"/>
              </w:rPr>
            </w:pPr>
            <w:r w:rsidRPr="005173E5">
              <w:rPr>
                <w:b/>
                <w:bCs/>
                <w:sz w:val="20"/>
                <w:szCs w:val="20"/>
                <w:lang w:val="en-US" w:eastAsia="zh-CN"/>
              </w:rPr>
              <w:t>12,561,088</w:t>
            </w:r>
          </w:p>
        </w:tc>
        <w:tc>
          <w:tcPr>
            <w:tcW w:w="1170" w:type="dxa"/>
            <w:tcBorders>
              <w:top w:val="nil"/>
              <w:left w:val="nil"/>
              <w:bottom w:val="single" w:sz="4" w:space="0" w:color="auto"/>
              <w:right w:val="single" w:sz="4" w:space="0" w:color="auto"/>
            </w:tcBorders>
            <w:shd w:val="clear" w:color="auto" w:fill="auto"/>
            <w:noWrap/>
            <w:hideMark/>
          </w:tcPr>
          <w:p w14:paraId="50855080" w14:textId="77777777" w:rsidR="009F337A" w:rsidRPr="005173E5" w:rsidRDefault="009F337A" w:rsidP="00427717">
            <w:pPr>
              <w:jc w:val="right"/>
              <w:rPr>
                <w:b/>
                <w:bCs/>
                <w:sz w:val="20"/>
                <w:szCs w:val="20"/>
                <w:lang w:val="en-US" w:eastAsia="zh-CN"/>
              </w:rPr>
            </w:pPr>
            <w:r w:rsidRPr="005173E5">
              <w:rPr>
                <w:b/>
                <w:bCs/>
                <w:sz w:val="20"/>
                <w:szCs w:val="20"/>
                <w:lang w:val="en-US" w:eastAsia="zh-CN"/>
              </w:rPr>
              <w:t>1,062,661</w:t>
            </w:r>
          </w:p>
        </w:tc>
      </w:tr>
      <w:tr w:rsidR="009F337A" w:rsidRPr="005173E5" w14:paraId="7E36B7E8" w14:textId="77777777" w:rsidTr="00427717">
        <w:trPr>
          <w:trHeight w:val="44"/>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E26B692" w14:textId="77777777" w:rsidR="009F337A" w:rsidRPr="005173E5" w:rsidRDefault="009F337A" w:rsidP="00427717">
            <w:pPr>
              <w:jc w:val="left"/>
              <w:rPr>
                <w:b/>
                <w:bCs/>
                <w:sz w:val="20"/>
                <w:szCs w:val="20"/>
                <w:lang w:val="en-US" w:eastAsia="zh-CN"/>
              </w:rPr>
            </w:pPr>
            <w:r w:rsidRPr="005173E5">
              <w:rPr>
                <w:b/>
                <w:bCs/>
                <w:sz w:val="20"/>
                <w:szCs w:val="20"/>
                <w:lang w:val="en-US" w:eastAsia="zh-CN"/>
              </w:rPr>
              <w:t>HFC activities</w:t>
            </w:r>
          </w:p>
        </w:tc>
      </w:tr>
      <w:tr w:rsidR="009F337A" w:rsidRPr="005173E5" w14:paraId="28B8B683" w14:textId="77777777" w:rsidTr="00427717">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143A3A51" w14:textId="77777777" w:rsidR="009F337A" w:rsidRPr="005173E5" w:rsidRDefault="009F337A" w:rsidP="00427717">
            <w:pPr>
              <w:jc w:val="left"/>
              <w:rPr>
                <w:sz w:val="20"/>
                <w:szCs w:val="20"/>
                <w:lang w:val="en-US" w:eastAsia="zh-CN"/>
              </w:rPr>
            </w:pPr>
            <w:r w:rsidRPr="005173E5">
              <w:rPr>
                <w:sz w:val="20"/>
                <w:szCs w:val="20"/>
                <w:lang w:val="en-US" w:eastAsia="zh-CN"/>
              </w:rPr>
              <w:t>KIP stage I – PRP</w:t>
            </w:r>
          </w:p>
        </w:tc>
        <w:tc>
          <w:tcPr>
            <w:tcW w:w="1170" w:type="dxa"/>
            <w:tcBorders>
              <w:top w:val="nil"/>
              <w:left w:val="nil"/>
              <w:bottom w:val="single" w:sz="4" w:space="0" w:color="auto"/>
              <w:right w:val="single" w:sz="4" w:space="0" w:color="auto"/>
            </w:tcBorders>
            <w:shd w:val="clear" w:color="auto" w:fill="auto"/>
            <w:noWrap/>
            <w:hideMark/>
          </w:tcPr>
          <w:p w14:paraId="18DBF2CB" w14:textId="77777777" w:rsidR="009F337A" w:rsidRPr="005173E5" w:rsidRDefault="009F337A" w:rsidP="00427717">
            <w:pPr>
              <w:jc w:val="right"/>
              <w:rPr>
                <w:sz w:val="20"/>
                <w:szCs w:val="20"/>
                <w:lang w:val="en-US" w:eastAsia="zh-CN"/>
              </w:rPr>
            </w:pPr>
            <w:r w:rsidRPr="005173E5">
              <w:rPr>
                <w:sz w:val="20"/>
                <w:szCs w:val="20"/>
                <w:lang w:val="en-US" w:eastAsia="zh-CN"/>
              </w:rPr>
              <w:t>50,000</w:t>
            </w:r>
          </w:p>
        </w:tc>
        <w:tc>
          <w:tcPr>
            <w:tcW w:w="1170" w:type="dxa"/>
            <w:tcBorders>
              <w:top w:val="nil"/>
              <w:left w:val="nil"/>
              <w:bottom w:val="single" w:sz="4" w:space="0" w:color="auto"/>
              <w:right w:val="single" w:sz="4" w:space="0" w:color="auto"/>
            </w:tcBorders>
            <w:shd w:val="clear" w:color="auto" w:fill="auto"/>
            <w:noWrap/>
            <w:hideMark/>
          </w:tcPr>
          <w:p w14:paraId="48FE2685" w14:textId="77777777" w:rsidR="009F337A" w:rsidRPr="005173E5" w:rsidRDefault="009F337A" w:rsidP="00427717">
            <w:pPr>
              <w:jc w:val="right"/>
              <w:rPr>
                <w:sz w:val="20"/>
                <w:szCs w:val="20"/>
                <w:lang w:val="en-US" w:eastAsia="zh-CN"/>
              </w:rPr>
            </w:pPr>
            <w:r w:rsidRPr="005173E5">
              <w:rPr>
                <w:sz w:val="20"/>
                <w:szCs w:val="20"/>
                <w:lang w:val="en-US" w:eastAsia="zh-CN"/>
              </w:rPr>
              <w:t>100,000</w:t>
            </w:r>
          </w:p>
        </w:tc>
        <w:tc>
          <w:tcPr>
            <w:tcW w:w="1170" w:type="dxa"/>
            <w:tcBorders>
              <w:top w:val="nil"/>
              <w:left w:val="nil"/>
              <w:bottom w:val="single" w:sz="4" w:space="0" w:color="auto"/>
              <w:right w:val="single" w:sz="4" w:space="0" w:color="auto"/>
            </w:tcBorders>
            <w:shd w:val="clear" w:color="auto" w:fill="auto"/>
            <w:noWrap/>
            <w:hideMark/>
          </w:tcPr>
          <w:p w14:paraId="59188ED0"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E2B9AE1" w14:textId="77777777" w:rsidR="009F337A" w:rsidRPr="005173E5" w:rsidRDefault="009F337A" w:rsidP="00427717">
            <w:pPr>
              <w:jc w:val="right"/>
              <w:rPr>
                <w:sz w:val="20"/>
                <w:szCs w:val="20"/>
                <w:lang w:val="en-US" w:eastAsia="zh-CN"/>
              </w:rPr>
            </w:pPr>
            <w:r w:rsidRPr="005173E5">
              <w:rPr>
                <w:sz w:val="20"/>
                <w:szCs w:val="20"/>
                <w:lang w:val="en-US" w:eastAsia="zh-CN"/>
              </w:rPr>
              <w:t>150,000</w:t>
            </w:r>
          </w:p>
        </w:tc>
        <w:tc>
          <w:tcPr>
            <w:tcW w:w="1170" w:type="dxa"/>
            <w:tcBorders>
              <w:top w:val="nil"/>
              <w:left w:val="nil"/>
              <w:bottom w:val="single" w:sz="4" w:space="0" w:color="auto"/>
              <w:right w:val="single" w:sz="4" w:space="0" w:color="auto"/>
            </w:tcBorders>
            <w:shd w:val="clear" w:color="auto" w:fill="auto"/>
            <w:noWrap/>
            <w:hideMark/>
          </w:tcPr>
          <w:p w14:paraId="09E17100"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7C5BA695" w14:textId="77777777" w:rsidTr="00427717">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513E8B31" w14:textId="77777777" w:rsidR="009F337A" w:rsidRPr="005173E5" w:rsidRDefault="009F337A" w:rsidP="00427717">
            <w:pPr>
              <w:jc w:val="left"/>
              <w:rPr>
                <w:sz w:val="20"/>
                <w:szCs w:val="20"/>
                <w:lang w:val="en-US" w:eastAsia="zh-CN"/>
              </w:rPr>
            </w:pPr>
            <w:r w:rsidRPr="005173E5">
              <w:rPr>
                <w:sz w:val="20"/>
                <w:szCs w:val="20"/>
                <w:lang w:val="en-US" w:eastAsia="zh-CN"/>
              </w:rPr>
              <w:t>KIP stage I</w:t>
            </w:r>
          </w:p>
        </w:tc>
        <w:tc>
          <w:tcPr>
            <w:tcW w:w="1170" w:type="dxa"/>
            <w:tcBorders>
              <w:top w:val="nil"/>
              <w:left w:val="nil"/>
              <w:bottom w:val="single" w:sz="4" w:space="0" w:color="auto"/>
              <w:right w:val="single" w:sz="4" w:space="0" w:color="auto"/>
            </w:tcBorders>
            <w:shd w:val="clear" w:color="auto" w:fill="auto"/>
            <w:noWrap/>
            <w:hideMark/>
          </w:tcPr>
          <w:p w14:paraId="676EBB34" w14:textId="77777777" w:rsidR="009F337A" w:rsidRPr="005173E5" w:rsidRDefault="009F337A" w:rsidP="00427717">
            <w:pPr>
              <w:jc w:val="right"/>
              <w:rPr>
                <w:sz w:val="20"/>
                <w:szCs w:val="20"/>
                <w:lang w:val="en-US" w:eastAsia="zh-CN"/>
              </w:rPr>
            </w:pPr>
            <w:r w:rsidRPr="005173E5">
              <w:rPr>
                <w:sz w:val="20"/>
                <w:szCs w:val="20"/>
                <w:lang w:val="en-US" w:eastAsia="zh-CN"/>
              </w:rPr>
              <w:t>200,000</w:t>
            </w:r>
          </w:p>
        </w:tc>
        <w:tc>
          <w:tcPr>
            <w:tcW w:w="1170" w:type="dxa"/>
            <w:tcBorders>
              <w:top w:val="nil"/>
              <w:left w:val="nil"/>
              <w:bottom w:val="single" w:sz="4" w:space="0" w:color="auto"/>
              <w:right w:val="single" w:sz="4" w:space="0" w:color="auto"/>
            </w:tcBorders>
            <w:shd w:val="clear" w:color="auto" w:fill="auto"/>
            <w:noWrap/>
            <w:hideMark/>
          </w:tcPr>
          <w:p w14:paraId="1E10A304" w14:textId="77777777" w:rsidR="009F337A" w:rsidRPr="005173E5" w:rsidRDefault="009F337A" w:rsidP="00427717">
            <w:pPr>
              <w:jc w:val="right"/>
              <w:rPr>
                <w:sz w:val="20"/>
                <w:szCs w:val="20"/>
                <w:lang w:val="en-US" w:eastAsia="zh-CN"/>
              </w:rPr>
            </w:pPr>
            <w:r w:rsidRPr="005173E5">
              <w:rPr>
                <w:sz w:val="20"/>
                <w:szCs w:val="20"/>
                <w:lang w:val="en-US" w:eastAsia="zh-CN"/>
              </w:rPr>
              <w:t>400,000</w:t>
            </w:r>
          </w:p>
        </w:tc>
        <w:tc>
          <w:tcPr>
            <w:tcW w:w="1170" w:type="dxa"/>
            <w:tcBorders>
              <w:top w:val="nil"/>
              <w:left w:val="nil"/>
              <w:bottom w:val="single" w:sz="4" w:space="0" w:color="auto"/>
              <w:right w:val="single" w:sz="4" w:space="0" w:color="auto"/>
            </w:tcBorders>
            <w:shd w:val="clear" w:color="auto" w:fill="auto"/>
            <w:noWrap/>
            <w:hideMark/>
          </w:tcPr>
          <w:p w14:paraId="7F4AA438"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6D8AFB64" w14:textId="77777777" w:rsidR="009F337A" w:rsidRPr="005173E5" w:rsidRDefault="009F337A" w:rsidP="00427717">
            <w:pPr>
              <w:jc w:val="right"/>
              <w:rPr>
                <w:sz w:val="20"/>
                <w:szCs w:val="20"/>
                <w:lang w:val="en-US" w:eastAsia="zh-CN"/>
              </w:rPr>
            </w:pPr>
            <w:r w:rsidRPr="005173E5">
              <w:rPr>
                <w:sz w:val="20"/>
                <w:szCs w:val="20"/>
                <w:lang w:val="en-US" w:eastAsia="zh-CN"/>
              </w:rPr>
              <w:t>600,000</w:t>
            </w:r>
          </w:p>
        </w:tc>
        <w:tc>
          <w:tcPr>
            <w:tcW w:w="1170" w:type="dxa"/>
            <w:tcBorders>
              <w:top w:val="nil"/>
              <w:left w:val="nil"/>
              <w:bottom w:val="single" w:sz="4" w:space="0" w:color="auto"/>
              <w:right w:val="single" w:sz="4" w:space="0" w:color="auto"/>
            </w:tcBorders>
            <w:shd w:val="clear" w:color="auto" w:fill="auto"/>
            <w:noWrap/>
            <w:hideMark/>
          </w:tcPr>
          <w:p w14:paraId="07DB1FB2"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279DBDD3"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6312A7CD" w14:textId="77777777" w:rsidR="009F337A" w:rsidRPr="005173E5" w:rsidRDefault="009F337A" w:rsidP="00427717">
            <w:pPr>
              <w:jc w:val="left"/>
              <w:rPr>
                <w:b/>
                <w:bCs/>
                <w:sz w:val="20"/>
                <w:szCs w:val="20"/>
                <w:lang w:val="en-US" w:eastAsia="zh-CN"/>
              </w:rPr>
            </w:pPr>
            <w:r w:rsidRPr="005173E5">
              <w:rPr>
                <w:b/>
                <w:bCs/>
                <w:sz w:val="20"/>
                <w:szCs w:val="20"/>
                <w:lang w:val="en-US" w:eastAsia="zh-CN"/>
              </w:rPr>
              <w:t>HFC activities subtotal</w:t>
            </w:r>
          </w:p>
        </w:tc>
        <w:tc>
          <w:tcPr>
            <w:tcW w:w="1170" w:type="dxa"/>
            <w:tcBorders>
              <w:top w:val="nil"/>
              <w:left w:val="nil"/>
              <w:bottom w:val="single" w:sz="4" w:space="0" w:color="auto"/>
              <w:right w:val="single" w:sz="4" w:space="0" w:color="auto"/>
            </w:tcBorders>
            <w:shd w:val="clear" w:color="auto" w:fill="auto"/>
            <w:noWrap/>
            <w:hideMark/>
          </w:tcPr>
          <w:p w14:paraId="5DBC3F1C" w14:textId="77777777" w:rsidR="009F337A" w:rsidRPr="005173E5" w:rsidRDefault="009F337A" w:rsidP="00427717">
            <w:pPr>
              <w:jc w:val="right"/>
              <w:rPr>
                <w:b/>
                <w:bCs/>
                <w:sz w:val="20"/>
                <w:szCs w:val="20"/>
                <w:lang w:val="en-US" w:eastAsia="zh-CN"/>
              </w:rPr>
            </w:pPr>
            <w:r w:rsidRPr="005173E5">
              <w:rPr>
                <w:b/>
                <w:bCs/>
                <w:sz w:val="20"/>
                <w:szCs w:val="20"/>
                <w:lang w:val="en-US" w:eastAsia="zh-CN"/>
              </w:rPr>
              <w:t>250,000</w:t>
            </w:r>
          </w:p>
        </w:tc>
        <w:tc>
          <w:tcPr>
            <w:tcW w:w="1170" w:type="dxa"/>
            <w:tcBorders>
              <w:top w:val="nil"/>
              <w:left w:val="nil"/>
              <w:bottom w:val="single" w:sz="4" w:space="0" w:color="auto"/>
              <w:right w:val="single" w:sz="4" w:space="0" w:color="auto"/>
            </w:tcBorders>
            <w:shd w:val="clear" w:color="auto" w:fill="auto"/>
            <w:noWrap/>
            <w:hideMark/>
          </w:tcPr>
          <w:p w14:paraId="19CDF4A2" w14:textId="77777777" w:rsidR="009F337A" w:rsidRPr="005173E5" w:rsidRDefault="009F337A" w:rsidP="00427717">
            <w:pPr>
              <w:jc w:val="right"/>
              <w:rPr>
                <w:b/>
                <w:bCs/>
                <w:sz w:val="20"/>
                <w:szCs w:val="20"/>
                <w:lang w:val="en-US" w:eastAsia="zh-CN"/>
              </w:rPr>
            </w:pPr>
            <w:r w:rsidRPr="005173E5">
              <w:rPr>
                <w:b/>
                <w:bCs/>
                <w:sz w:val="20"/>
                <w:szCs w:val="20"/>
                <w:lang w:val="en-US" w:eastAsia="zh-CN"/>
              </w:rPr>
              <w:t>500,000</w:t>
            </w:r>
          </w:p>
        </w:tc>
        <w:tc>
          <w:tcPr>
            <w:tcW w:w="1170" w:type="dxa"/>
            <w:tcBorders>
              <w:top w:val="nil"/>
              <w:left w:val="nil"/>
              <w:bottom w:val="single" w:sz="4" w:space="0" w:color="auto"/>
              <w:right w:val="single" w:sz="4" w:space="0" w:color="auto"/>
            </w:tcBorders>
            <w:shd w:val="clear" w:color="auto" w:fill="auto"/>
            <w:noWrap/>
            <w:hideMark/>
          </w:tcPr>
          <w:p w14:paraId="0D2EAE11"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52D87307" w14:textId="77777777" w:rsidR="009F337A" w:rsidRPr="005173E5" w:rsidRDefault="009F337A" w:rsidP="00427717">
            <w:pPr>
              <w:jc w:val="right"/>
              <w:rPr>
                <w:b/>
                <w:bCs/>
                <w:sz w:val="20"/>
                <w:szCs w:val="20"/>
                <w:lang w:val="en-US" w:eastAsia="zh-CN"/>
              </w:rPr>
            </w:pPr>
            <w:r w:rsidRPr="005173E5">
              <w:rPr>
                <w:b/>
                <w:bCs/>
                <w:sz w:val="20"/>
                <w:szCs w:val="20"/>
                <w:lang w:val="en-US" w:eastAsia="zh-CN"/>
              </w:rPr>
              <w:t>750,000</w:t>
            </w:r>
          </w:p>
        </w:tc>
        <w:tc>
          <w:tcPr>
            <w:tcW w:w="1170" w:type="dxa"/>
            <w:tcBorders>
              <w:top w:val="nil"/>
              <w:left w:val="nil"/>
              <w:bottom w:val="single" w:sz="4" w:space="0" w:color="auto"/>
              <w:right w:val="single" w:sz="4" w:space="0" w:color="auto"/>
            </w:tcBorders>
            <w:shd w:val="clear" w:color="auto" w:fill="auto"/>
            <w:noWrap/>
            <w:hideMark/>
          </w:tcPr>
          <w:p w14:paraId="54C1BDDE"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r>
      <w:tr w:rsidR="009F337A" w:rsidRPr="005173E5" w14:paraId="22C51B20" w14:textId="77777777" w:rsidTr="00427717">
        <w:trPr>
          <w:trHeight w:val="41"/>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698808C3" w14:textId="77777777" w:rsidR="009F337A" w:rsidRPr="005173E5" w:rsidRDefault="009F337A" w:rsidP="00427717">
            <w:pPr>
              <w:jc w:val="left"/>
              <w:rPr>
                <w:b/>
                <w:bCs/>
                <w:sz w:val="20"/>
                <w:szCs w:val="20"/>
                <w:lang w:val="en-US" w:eastAsia="zh-CN"/>
              </w:rPr>
            </w:pPr>
            <w:r w:rsidRPr="005173E5">
              <w:rPr>
                <w:b/>
                <w:bCs/>
                <w:sz w:val="20"/>
                <w:szCs w:val="20"/>
                <w:lang w:val="en-US" w:eastAsia="zh-CN"/>
              </w:rPr>
              <w:t>Other activities</w:t>
            </w:r>
          </w:p>
        </w:tc>
      </w:tr>
      <w:tr w:rsidR="009F337A" w:rsidRPr="005173E5" w14:paraId="73AA968D"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7EAE5EE2" w14:textId="77777777" w:rsidR="009F337A" w:rsidRPr="005173E5" w:rsidRDefault="009F337A" w:rsidP="00427717">
            <w:pPr>
              <w:jc w:val="left"/>
              <w:rPr>
                <w:sz w:val="20"/>
                <w:szCs w:val="20"/>
                <w:lang w:val="en-US" w:eastAsia="zh-CN"/>
              </w:rPr>
            </w:pPr>
            <w:r w:rsidRPr="005173E5">
              <w:rPr>
                <w:sz w:val="20"/>
                <w:szCs w:val="20"/>
                <w:lang w:val="en-US" w:eastAsia="zh-CN"/>
              </w:rPr>
              <w:t>Pilot project for energy efficiency – PRP</w:t>
            </w:r>
          </w:p>
        </w:tc>
        <w:tc>
          <w:tcPr>
            <w:tcW w:w="1170" w:type="dxa"/>
            <w:tcBorders>
              <w:top w:val="nil"/>
              <w:left w:val="nil"/>
              <w:bottom w:val="single" w:sz="4" w:space="0" w:color="auto"/>
              <w:right w:val="single" w:sz="4" w:space="0" w:color="auto"/>
            </w:tcBorders>
            <w:shd w:val="clear" w:color="auto" w:fill="auto"/>
            <w:noWrap/>
            <w:hideMark/>
          </w:tcPr>
          <w:p w14:paraId="027AF027"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415BB8F2"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6D2FF45"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797E55E"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946FED2"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7C1EC201" w14:textId="77777777" w:rsidTr="00427717">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725E9E60" w14:textId="77777777" w:rsidR="009F337A" w:rsidRPr="005173E5" w:rsidRDefault="009F337A" w:rsidP="00427717">
            <w:pPr>
              <w:jc w:val="left"/>
              <w:rPr>
                <w:sz w:val="20"/>
                <w:szCs w:val="20"/>
                <w:lang w:val="en-US" w:eastAsia="zh-CN"/>
              </w:rPr>
            </w:pPr>
            <w:r w:rsidRPr="005173E5">
              <w:rPr>
                <w:sz w:val="20"/>
                <w:szCs w:val="20"/>
                <w:lang w:val="en-US" w:eastAsia="zh-CN"/>
              </w:rPr>
              <w:t>National inventories of banks of waste</w:t>
            </w:r>
            <w:r w:rsidRPr="005173E5">
              <w:rPr>
                <w:sz w:val="20"/>
                <w:szCs w:val="20"/>
                <w:lang w:val="en-US" w:eastAsia="zh-CN"/>
              </w:rPr>
              <w:noBreakHyphen/>
              <w:t>controlled substances – PRP</w:t>
            </w:r>
          </w:p>
        </w:tc>
        <w:tc>
          <w:tcPr>
            <w:tcW w:w="1170" w:type="dxa"/>
            <w:tcBorders>
              <w:top w:val="nil"/>
              <w:left w:val="nil"/>
              <w:bottom w:val="single" w:sz="4" w:space="0" w:color="auto"/>
              <w:right w:val="single" w:sz="4" w:space="0" w:color="auto"/>
            </w:tcBorders>
            <w:shd w:val="clear" w:color="auto" w:fill="auto"/>
            <w:noWrap/>
            <w:hideMark/>
          </w:tcPr>
          <w:p w14:paraId="32EEAC28"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94F47F0"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418767A7"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02A0449E"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597517CC"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749999BD"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305897D" w14:textId="77777777" w:rsidR="009F337A" w:rsidRPr="005173E5" w:rsidRDefault="009F337A" w:rsidP="00427717">
            <w:pPr>
              <w:jc w:val="left"/>
              <w:rPr>
                <w:b/>
                <w:bCs/>
                <w:sz w:val="20"/>
                <w:szCs w:val="20"/>
                <w:lang w:val="en-US" w:eastAsia="zh-CN"/>
              </w:rPr>
            </w:pPr>
            <w:r w:rsidRPr="005173E5">
              <w:rPr>
                <w:b/>
                <w:bCs/>
                <w:sz w:val="20"/>
                <w:szCs w:val="20"/>
                <w:lang w:val="en-US" w:eastAsia="zh-CN"/>
              </w:rPr>
              <w:t>Other activities subtotal</w:t>
            </w:r>
          </w:p>
        </w:tc>
        <w:tc>
          <w:tcPr>
            <w:tcW w:w="1170" w:type="dxa"/>
            <w:tcBorders>
              <w:top w:val="nil"/>
              <w:left w:val="nil"/>
              <w:bottom w:val="single" w:sz="4" w:space="0" w:color="auto"/>
              <w:right w:val="single" w:sz="4" w:space="0" w:color="auto"/>
            </w:tcBorders>
            <w:shd w:val="clear" w:color="auto" w:fill="auto"/>
            <w:noWrap/>
            <w:hideMark/>
          </w:tcPr>
          <w:p w14:paraId="46785441"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1452545"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4B391DF"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7EFEEA2"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AA26F6D"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r>
      <w:tr w:rsidR="009F337A" w:rsidRPr="005173E5" w14:paraId="6A39C695"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3ABCC24" w14:textId="77777777" w:rsidR="009F337A" w:rsidRPr="005173E5" w:rsidRDefault="009F337A" w:rsidP="00427717">
            <w:pPr>
              <w:jc w:val="left"/>
              <w:rPr>
                <w:b/>
                <w:bCs/>
                <w:sz w:val="20"/>
                <w:szCs w:val="20"/>
                <w:lang w:val="en-US" w:eastAsia="zh-CN"/>
              </w:rPr>
            </w:pPr>
            <w:r w:rsidRPr="005173E5">
              <w:rPr>
                <w:b/>
                <w:bCs/>
                <w:sz w:val="20"/>
                <w:szCs w:val="20"/>
                <w:lang w:val="en-US" w:eastAsia="zh-CN"/>
              </w:rPr>
              <w:t>Total</w:t>
            </w:r>
          </w:p>
        </w:tc>
        <w:tc>
          <w:tcPr>
            <w:tcW w:w="1170" w:type="dxa"/>
            <w:tcBorders>
              <w:top w:val="nil"/>
              <w:left w:val="nil"/>
              <w:bottom w:val="single" w:sz="4" w:space="0" w:color="auto"/>
              <w:right w:val="single" w:sz="4" w:space="0" w:color="auto"/>
            </w:tcBorders>
            <w:shd w:val="clear" w:color="auto" w:fill="auto"/>
            <w:noWrap/>
            <w:hideMark/>
          </w:tcPr>
          <w:p w14:paraId="30C34AE2" w14:textId="77777777" w:rsidR="009F337A" w:rsidRPr="005173E5" w:rsidRDefault="009F337A" w:rsidP="00427717">
            <w:pPr>
              <w:jc w:val="right"/>
              <w:rPr>
                <w:b/>
                <w:bCs/>
                <w:sz w:val="20"/>
                <w:szCs w:val="20"/>
                <w:lang w:val="en-US" w:eastAsia="zh-CN"/>
              </w:rPr>
            </w:pPr>
            <w:r w:rsidRPr="005173E5">
              <w:rPr>
                <w:b/>
                <w:bCs/>
                <w:sz w:val="20"/>
                <w:szCs w:val="20"/>
                <w:lang w:val="en-US" w:eastAsia="zh-CN"/>
              </w:rPr>
              <w:t>5,326,652</w:t>
            </w:r>
          </w:p>
        </w:tc>
        <w:tc>
          <w:tcPr>
            <w:tcW w:w="1170" w:type="dxa"/>
            <w:tcBorders>
              <w:top w:val="nil"/>
              <w:left w:val="nil"/>
              <w:bottom w:val="single" w:sz="4" w:space="0" w:color="auto"/>
              <w:right w:val="single" w:sz="4" w:space="0" w:color="auto"/>
            </w:tcBorders>
            <w:shd w:val="clear" w:color="auto" w:fill="auto"/>
            <w:noWrap/>
            <w:hideMark/>
          </w:tcPr>
          <w:p w14:paraId="4F1C96B8" w14:textId="77777777" w:rsidR="009F337A" w:rsidRPr="005173E5" w:rsidRDefault="009F337A" w:rsidP="00427717">
            <w:pPr>
              <w:jc w:val="right"/>
              <w:rPr>
                <w:b/>
                <w:bCs/>
                <w:sz w:val="20"/>
                <w:szCs w:val="20"/>
                <w:lang w:val="en-US" w:eastAsia="zh-CN"/>
              </w:rPr>
            </w:pPr>
            <w:r w:rsidRPr="005173E5">
              <w:rPr>
                <w:b/>
                <w:bCs/>
                <w:sz w:val="20"/>
                <w:szCs w:val="20"/>
                <w:lang w:val="en-US" w:eastAsia="zh-CN"/>
              </w:rPr>
              <w:t>2,149,535</w:t>
            </w:r>
          </w:p>
        </w:tc>
        <w:tc>
          <w:tcPr>
            <w:tcW w:w="1170" w:type="dxa"/>
            <w:tcBorders>
              <w:top w:val="nil"/>
              <w:left w:val="nil"/>
              <w:bottom w:val="single" w:sz="4" w:space="0" w:color="auto"/>
              <w:right w:val="single" w:sz="4" w:space="0" w:color="auto"/>
            </w:tcBorders>
            <w:shd w:val="clear" w:color="auto" w:fill="auto"/>
            <w:noWrap/>
            <w:hideMark/>
          </w:tcPr>
          <w:p w14:paraId="16CEE9C9" w14:textId="77777777" w:rsidR="009F337A" w:rsidRPr="005173E5" w:rsidRDefault="009F337A" w:rsidP="00427717">
            <w:pPr>
              <w:jc w:val="right"/>
              <w:rPr>
                <w:b/>
                <w:bCs/>
                <w:sz w:val="20"/>
                <w:szCs w:val="20"/>
                <w:lang w:val="en-US" w:eastAsia="zh-CN"/>
              </w:rPr>
            </w:pPr>
            <w:r w:rsidRPr="005173E5">
              <w:rPr>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1AEB8ECD" w14:textId="77777777" w:rsidR="009F337A" w:rsidRPr="005173E5" w:rsidRDefault="009F337A" w:rsidP="00427717">
            <w:pPr>
              <w:jc w:val="right"/>
              <w:rPr>
                <w:b/>
                <w:bCs/>
                <w:sz w:val="20"/>
                <w:szCs w:val="20"/>
                <w:lang w:val="en-US" w:eastAsia="zh-CN"/>
              </w:rPr>
            </w:pPr>
            <w:r w:rsidRPr="005173E5">
              <w:rPr>
                <w:b/>
                <w:bCs/>
                <w:sz w:val="20"/>
                <w:szCs w:val="20"/>
                <w:lang w:val="en-US" w:eastAsia="zh-CN"/>
              </w:rPr>
              <w:t>13,311,088</w:t>
            </w:r>
          </w:p>
        </w:tc>
        <w:tc>
          <w:tcPr>
            <w:tcW w:w="1170" w:type="dxa"/>
            <w:tcBorders>
              <w:top w:val="nil"/>
              <w:left w:val="nil"/>
              <w:bottom w:val="single" w:sz="4" w:space="0" w:color="auto"/>
              <w:right w:val="single" w:sz="4" w:space="0" w:color="auto"/>
            </w:tcBorders>
            <w:shd w:val="clear" w:color="auto" w:fill="auto"/>
            <w:noWrap/>
            <w:hideMark/>
          </w:tcPr>
          <w:p w14:paraId="59D20C96" w14:textId="77777777" w:rsidR="009F337A" w:rsidRPr="005173E5" w:rsidRDefault="009F337A" w:rsidP="00427717">
            <w:pPr>
              <w:jc w:val="right"/>
              <w:rPr>
                <w:b/>
                <w:bCs/>
                <w:sz w:val="20"/>
                <w:szCs w:val="20"/>
                <w:lang w:val="en-US" w:eastAsia="zh-CN"/>
              </w:rPr>
            </w:pPr>
            <w:r w:rsidRPr="005173E5">
              <w:rPr>
                <w:b/>
                <w:bCs/>
                <w:sz w:val="20"/>
                <w:szCs w:val="20"/>
                <w:lang w:val="en-US" w:eastAsia="zh-CN"/>
              </w:rPr>
              <w:t>1,062,661</w:t>
            </w:r>
          </w:p>
        </w:tc>
      </w:tr>
    </w:tbl>
    <w:p w14:paraId="45843824" w14:textId="77777777" w:rsidR="009F337A" w:rsidRPr="005173E5" w:rsidRDefault="009F337A" w:rsidP="009F337A">
      <w:pPr>
        <w:rPr>
          <w:sz w:val="19"/>
          <w:szCs w:val="19"/>
        </w:rPr>
      </w:pPr>
      <w:r w:rsidRPr="005173E5">
        <w:rPr>
          <w:sz w:val="19"/>
          <w:szCs w:val="19"/>
        </w:rPr>
        <w:t>* Including agency support costs.</w:t>
      </w:r>
    </w:p>
    <w:p w14:paraId="7C6A9A23" w14:textId="77777777" w:rsidR="009F337A" w:rsidRPr="005173E5" w:rsidRDefault="009F337A" w:rsidP="009F337A">
      <w:pPr>
        <w:rPr>
          <w:sz w:val="20"/>
          <w:szCs w:val="20"/>
        </w:rPr>
      </w:pPr>
    </w:p>
    <w:p w14:paraId="20A8217C" w14:textId="77777777" w:rsidR="009F337A" w:rsidRPr="005173E5" w:rsidRDefault="009F337A" w:rsidP="0028434D">
      <w:pPr>
        <w:pStyle w:val="Heading1"/>
      </w:pPr>
      <w:r w:rsidRPr="005173E5">
        <w:t>Twenty per cent of Germany’s annual pledged contribution for 2024 amounts to US $3,627,972 or US $10,883,917 for the 2024–2026 triennium. The total value for Germany’s adjusted business plan for the triennium 2024–2026 amounts to US $13,311,088 which is above the 20 per cent of Germany’s pledged contribution for the triennium by US $2,427,171. Germany would need to either re-programme its activities to future years or request other bilateral or implementing agencies to implement its activities so that its bilateral cooperation does not exceed the 20 per cent allocation. The Government of Germany was informed of this issue.</w:t>
      </w:r>
    </w:p>
    <w:p w14:paraId="6D1953C2" w14:textId="77777777" w:rsidR="009F337A" w:rsidRPr="005173E5" w:rsidRDefault="009F337A" w:rsidP="0028434D">
      <w:pPr>
        <w:pStyle w:val="Heading1"/>
      </w:pPr>
      <w:r w:rsidRPr="005173E5">
        <w:t xml:space="preserve">The Executive Committee may wish to consider the level of activities in Germany’s 2024–2026 business plan </w:t>
      </w:r>
      <w:proofErr w:type="gramStart"/>
      <w:r w:rsidRPr="005173E5">
        <w:t>in light of</w:t>
      </w:r>
      <w:proofErr w:type="gramEnd"/>
      <w:r w:rsidRPr="005173E5">
        <w:t xml:space="preserve"> the bilateral activity allocation for the 2024–2026 triennium. </w:t>
      </w:r>
    </w:p>
    <w:p w14:paraId="7FAF1EC7" w14:textId="77777777" w:rsidR="009F337A" w:rsidRPr="005173E5" w:rsidRDefault="009F337A" w:rsidP="009F337A">
      <w:pPr>
        <w:pStyle w:val="Heading1"/>
        <w:numPr>
          <w:ilvl w:val="0"/>
          <w:numId w:val="0"/>
        </w:numPr>
        <w:rPr>
          <w:b/>
          <w:bCs/>
          <w:sz w:val="24"/>
          <w:szCs w:val="24"/>
        </w:rPr>
      </w:pPr>
      <w:r w:rsidRPr="005173E5">
        <w:rPr>
          <w:b/>
          <w:bCs/>
          <w:sz w:val="24"/>
          <w:szCs w:val="24"/>
        </w:rPr>
        <w:t>III.</w:t>
      </w:r>
      <w:r w:rsidRPr="005173E5">
        <w:rPr>
          <w:b/>
          <w:bCs/>
          <w:sz w:val="24"/>
          <w:szCs w:val="24"/>
        </w:rPr>
        <w:tab/>
        <w:t>Proposed adjustments by the Secretariat</w:t>
      </w:r>
    </w:p>
    <w:p w14:paraId="7C3CA84F" w14:textId="77777777" w:rsidR="009F337A" w:rsidRPr="005173E5" w:rsidRDefault="009F337A" w:rsidP="0028434D">
      <w:pPr>
        <w:pStyle w:val="Heading1"/>
      </w:pPr>
      <w:r w:rsidRPr="005173E5">
        <w:t xml:space="preserve">The adjustments to the bilateral business plan for 2024–2026 were based on relevant decisions of the Executive Committee. </w:t>
      </w:r>
    </w:p>
    <w:p w14:paraId="3E11CDD1" w14:textId="77777777" w:rsidR="009F337A" w:rsidRPr="005173E5" w:rsidRDefault="009F337A" w:rsidP="0028434D">
      <w:pPr>
        <w:pStyle w:val="Heading1"/>
      </w:pPr>
      <w:r w:rsidRPr="005173E5">
        <w:lastRenderedPageBreak/>
        <w:t xml:space="preserve">After making the adjustments proposed above, the total value of bilateral agencies’ business plans for </w:t>
      </w:r>
      <w:r w:rsidRPr="005173E5">
        <w:rPr>
          <w:caps/>
        </w:rPr>
        <w:t>2024</w:t>
      </w:r>
      <w:r w:rsidRPr="005173E5">
        <w:t>–2026</w:t>
      </w:r>
      <w:r w:rsidRPr="005173E5">
        <w:rPr>
          <w:caps/>
        </w:rPr>
        <w:t xml:space="preserve"> </w:t>
      </w:r>
      <w:r w:rsidRPr="005173E5">
        <w:t>is US $14,597,773 and US $2,027,195 would be requested for the period after 2026 as shown in table 6. These adjustments have been introduced in the consolidated business plan of the Multilateral Fund for 2024–2026.</w:t>
      </w:r>
      <w:r w:rsidRPr="005173E5">
        <w:rPr>
          <w:rStyle w:val="FootnoteReference"/>
        </w:rPr>
        <w:footnoteReference w:id="6"/>
      </w:r>
    </w:p>
    <w:p w14:paraId="4C11B327" w14:textId="77777777" w:rsidR="009F337A" w:rsidRPr="005173E5" w:rsidRDefault="009F337A" w:rsidP="009F337A">
      <w:pPr>
        <w:pStyle w:val="Heading1"/>
        <w:keepNext/>
        <w:numPr>
          <w:ilvl w:val="0"/>
          <w:numId w:val="0"/>
        </w:numPr>
        <w:spacing w:after="0"/>
        <w:rPr>
          <w:b/>
        </w:rPr>
      </w:pPr>
      <w:r w:rsidRPr="005173E5">
        <w:rPr>
          <w:b/>
        </w:rPr>
        <w:t xml:space="preserve">Table 6. Resource allocation in the bilateral agencies’ adjusted business plans for </w:t>
      </w:r>
      <w:r w:rsidRPr="005173E5">
        <w:rPr>
          <w:b/>
          <w:caps/>
        </w:rPr>
        <w:t>2024</w:t>
      </w:r>
      <w:r w:rsidRPr="005173E5">
        <w:rPr>
          <w:b/>
        </w:rPr>
        <w:t>–2026 (US $)*</w:t>
      </w:r>
    </w:p>
    <w:tbl>
      <w:tblPr>
        <w:tblW w:w="9445" w:type="dxa"/>
        <w:tblLook w:val="04A0" w:firstRow="1" w:lastRow="0" w:firstColumn="1" w:lastColumn="0" w:noHBand="0" w:noVBand="1"/>
      </w:tblPr>
      <w:tblGrid>
        <w:gridCol w:w="3505"/>
        <w:gridCol w:w="1170"/>
        <w:gridCol w:w="1170"/>
        <w:gridCol w:w="1170"/>
        <w:gridCol w:w="1260"/>
        <w:gridCol w:w="1170"/>
      </w:tblGrid>
      <w:tr w:rsidR="009F337A" w:rsidRPr="005173E5" w14:paraId="1AFCDEB9" w14:textId="77777777" w:rsidTr="00427717">
        <w:trPr>
          <w:trHeight w:val="404"/>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5E12AC0B" w14:textId="77777777" w:rsidR="009F337A" w:rsidRPr="005173E5" w:rsidRDefault="009F337A" w:rsidP="00427717">
            <w:pPr>
              <w:jc w:val="left"/>
              <w:rPr>
                <w:b/>
                <w:bCs/>
                <w:sz w:val="20"/>
                <w:szCs w:val="20"/>
                <w:lang w:val="en-US" w:eastAsia="zh-CN"/>
              </w:rPr>
            </w:pPr>
            <w:r w:rsidRPr="005173E5">
              <w:rPr>
                <w:b/>
                <w:bCs/>
                <w:sz w:val="20"/>
                <w:szCs w:val="20"/>
                <w:lang w:val="en-US" w:eastAsia="zh-CN"/>
              </w:rPr>
              <w:t>Description </w:t>
            </w:r>
          </w:p>
        </w:tc>
        <w:tc>
          <w:tcPr>
            <w:tcW w:w="1170" w:type="dxa"/>
            <w:tcBorders>
              <w:top w:val="single" w:sz="4" w:space="0" w:color="auto"/>
              <w:left w:val="nil"/>
              <w:bottom w:val="single" w:sz="4" w:space="0" w:color="auto"/>
              <w:right w:val="single" w:sz="4" w:space="0" w:color="auto"/>
            </w:tcBorders>
            <w:shd w:val="clear" w:color="auto" w:fill="auto"/>
            <w:hideMark/>
          </w:tcPr>
          <w:p w14:paraId="0D5F09C6"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1206BA5D"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27283590" w14:textId="77777777" w:rsidR="009F337A" w:rsidRPr="005173E5" w:rsidRDefault="009F337A" w:rsidP="00427717">
            <w:pPr>
              <w:jc w:val="center"/>
              <w:rPr>
                <w:b/>
                <w:bCs/>
                <w:sz w:val="20"/>
                <w:szCs w:val="20"/>
                <w:lang w:val="en-US" w:eastAsia="zh-CN"/>
              </w:rPr>
            </w:pPr>
            <w:r w:rsidRPr="005173E5">
              <w:rPr>
                <w:b/>
                <w:bCs/>
                <w:sz w:val="20"/>
                <w:szCs w:val="20"/>
                <w:lang w:val="en-US"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4C9B9C7E" w14:textId="77777777" w:rsidR="009F337A" w:rsidRPr="005173E5" w:rsidRDefault="009F337A" w:rsidP="00427717">
            <w:pPr>
              <w:jc w:val="center"/>
              <w:rPr>
                <w:b/>
                <w:bCs/>
                <w:sz w:val="20"/>
                <w:szCs w:val="20"/>
                <w:lang w:val="en-US" w:eastAsia="zh-CN"/>
              </w:rPr>
            </w:pPr>
            <w:r w:rsidRPr="005173E5">
              <w:rPr>
                <w:b/>
                <w:bCs/>
                <w:sz w:val="20"/>
                <w:szCs w:val="20"/>
                <w:lang w:val="en-US" w:eastAsia="zh-CN"/>
              </w:rPr>
              <w:t>Total (2024–2026)</w:t>
            </w:r>
          </w:p>
        </w:tc>
        <w:tc>
          <w:tcPr>
            <w:tcW w:w="1170" w:type="dxa"/>
            <w:tcBorders>
              <w:top w:val="single" w:sz="4" w:space="0" w:color="auto"/>
              <w:left w:val="nil"/>
              <w:bottom w:val="single" w:sz="4" w:space="0" w:color="auto"/>
              <w:right w:val="single" w:sz="4" w:space="0" w:color="auto"/>
            </w:tcBorders>
            <w:shd w:val="clear" w:color="auto" w:fill="auto"/>
            <w:hideMark/>
          </w:tcPr>
          <w:p w14:paraId="08CF7D0C" w14:textId="77777777" w:rsidR="009F337A" w:rsidRPr="005173E5" w:rsidRDefault="009F337A" w:rsidP="00427717">
            <w:pPr>
              <w:jc w:val="center"/>
              <w:rPr>
                <w:b/>
                <w:bCs/>
                <w:sz w:val="20"/>
                <w:szCs w:val="20"/>
                <w:lang w:val="en-US" w:eastAsia="zh-CN"/>
              </w:rPr>
            </w:pPr>
            <w:r w:rsidRPr="005173E5">
              <w:rPr>
                <w:b/>
                <w:bCs/>
                <w:sz w:val="20"/>
                <w:szCs w:val="20"/>
                <w:lang w:val="en-US" w:eastAsia="zh-CN"/>
              </w:rPr>
              <w:t>Total after 2026</w:t>
            </w:r>
          </w:p>
        </w:tc>
      </w:tr>
      <w:tr w:rsidR="009F337A" w:rsidRPr="005173E5" w14:paraId="7CD583A8" w14:textId="77777777" w:rsidTr="00427717">
        <w:trPr>
          <w:trHeight w:val="116"/>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1F91CDF" w14:textId="77777777" w:rsidR="009F337A" w:rsidRPr="005173E5" w:rsidRDefault="009F337A" w:rsidP="00427717">
            <w:pPr>
              <w:jc w:val="left"/>
              <w:rPr>
                <w:b/>
                <w:bCs/>
                <w:sz w:val="20"/>
                <w:szCs w:val="20"/>
                <w:lang w:val="en-US" w:eastAsia="zh-CN"/>
              </w:rPr>
            </w:pPr>
            <w:r w:rsidRPr="005173E5">
              <w:rPr>
                <w:b/>
                <w:bCs/>
                <w:sz w:val="20"/>
                <w:szCs w:val="20"/>
                <w:lang w:val="en-US" w:eastAsia="zh-CN"/>
              </w:rPr>
              <w:t>HCFC activities</w:t>
            </w:r>
          </w:p>
        </w:tc>
      </w:tr>
      <w:tr w:rsidR="009F337A" w:rsidRPr="005173E5" w14:paraId="0B494D7A" w14:textId="77777777" w:rsidTr="00427717">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2628AC8F" w14:textId="77777777" w:rsidR="009F337A" w:rsidRPr="005173E5" w:rsidRDefault="009F337A" w:rsidP="00427717">
            <w:pPr>
              <w:jc w:val="left"/>
              <w:rPr>
                <w:sz w:val="20"/>
                <w:szCs w:val="20"/>
                <w:lang w:val="en-US" w:eastAsia="zh-CN"/>
              </w:rPr>
            </w:pPr>
            <w:r w:rsidRPr="005173E5">
              <w:rPr>
                <w:sz w:val="20"/>
                <w:szCs w:val="20"/>
                <w:lang w:val="en-US" w:eastAsia="zh-CN"/>
              </w:rPr>
              <w:t>Approved HPMPs</w:t>
            </w:r>
          </w:p>
        </w:tc>
        <w:tc>
          <w:tcPr>
            <w:tcW w:w="1170" w:type="dxa"/>
            <w:tcBorders>
              <w:top w:val="nil"/>
              <w:left w:val="nil"/>
              <w:bottom w:val="single" w:sz="4" w:space="0" w:color="auto"/>
              <w:right w:val="single" w:sz="4" w:space="0" w:color="auto"/>
            </w:tcBorders>
            <w:shd w:val="clear" w:color="auto" w:fill="auto"/>
            <w:noWrap/>
            <w:hideMark/>
          </w:tcPr>
          <w:p w14:paraId="0170AC6A" w14:textId="77777777" w:rsidR="009F337A" w:rsidRPr="005173E5" w:rsidRDefault="009F337A" w:rsidP="00427717">
            <w:pPr>
              <w:jc w:val="right"/>
              <w:rPr>
                <w:sz w:val="20"/>
                <w:szCs w:val="20"/>
                <w:lang w:val="en-US" w:eastAsia="zh-CN"/>
              </w:rPr>
            </w:pPr>
            <w:r w:rsidRPr="005173E5">
              <w:rPr>
                <w:sz w:val="20"/>
                <w:szCs w:val="20"/>
                <w:lang w:val="en-US" w:eastAsia="zh-CN"/>
              </w:rPr>
              <w:t>4,279,421</w:t>
            </w:r>
          </w:p>
        </w:tc>
        <w:tc>
          <w:tcPr>
            <w:tcW w:w="1170" w:type="dxa"/>
            <w:tcBorders>
              <w:top w:val="nil"/>
              <w:left w:val="nil"/>
              <w:bottom w:val="single" w:sz="4" w:space="0" w:color="auto"/>
              <w:right w:val="single" w:sz="4" w:space="0" w:color="auto"/>
            </w:tcBorders>
            <w:shd w:val="clear" w:color="auto" w:fill="auto"/>
            <w:noWrap/>
            <w:hideMark/>
          </w:tcPr>
          <w:p w14:paraId="5A931667" w14:textId="77777777" w:rsidR="009F337A" w:rsidRPr="005173E5" w:rsidRDefault="009F337A" w:rsidP="00427717">
            <w:pPr>
              <w:jc w:val="right"/>
              <w:rPr>
                <w:sz w:val="20"/>
                <w:szCs w:val="20"/>
                <w:lang w:val="en-US" w:eastAsia="zh-CN"/>
              </w:rPr>
            </w:pPr>
            <w:r w:rsidRPr="005173E5">
              <w:rPr>
                <w:sz w:val="20"/>
                <w:szCs w:val="20"/>
                <w:lang w:val="en-US" w:eastAsia="zh-CN"/>
              </w:rPr>
              <w:t>923,860</w:t>
            </w:r>
          </w:p>
        </w:tc>
        <w:tc>
          <w:tcPr>
            <w:tcW w:w="1170" w:type="dxa"/>
            <w:tcBorders>
              <w:top w:val="nil"/>
              <w:left w:val="nil"/>
              <w:bottom w:val="single" w:sz="4" w:space="0" w:color="auto"/>
              <w:right w:val="single" w:sz="4" w:space="0" w:color="auto"/>
            </w:tcBorders>
            <w:shd w:val="clear" w:color="auto" w:fill="auto"/>
            <w:noWrap/>
            <w:hideMark/>
          </w:tcPr>
          <w:p w14:paraId="57CF5A97" w14:textId="77777777" w:rsidR="009F337A" w:rsidRPr="005173E5" w:rsidRDefault="009F337A" w:rsidP="00427717">
            <w:pPr>
              <w:jc w:val="right"/>
              <w:rPr>
                <w:sz w:val="20"/>
                <w:szCs w:val="20"/>
                <w:lang w:val="en-US" w:eastAsia="zh-CN"/>
              </w:rPr>
            </w:pPr>
            <w:r w:rsidRPr="005173E5">
              <w:rPr>
                <w:sz w:val="20"/>
                <w:szCs w:val="20"/>
                <w:lang w:val="en-US" w:eastAsia="zh-CN"/>
              </w:rPr>
              <w:t>2,663,992</w:t>
            </w:r>
          </w:p>
        </w:tc>
        <w:tc>
          <w:tcPr>
            <w:tcW w:w="1260" w:type="dxa"/>
            <w:tcBorders>
              <w:top w:val="nil"/>
              <w:left w:val="nil"/>
              <w:bottom w:val="single" w:sz="4" w:space="0" w:color="auto"/>
              <w:right w:val="single" w:sz="4" w:space="0" w:color="auto"/>
            </w:tcBorders>
            <w:shd w:val="clear" w:color="auto" w:fill="auto"/>
            <w:noWrap/>
            <w:hideMark/>
          </w:tcPr>
          <w:p w14:paraId="48D32ABF" w14:textId="77777777" w:rsidR="009F337A" w:rsidRPr="005173E5" w:rsidRDefault="009F337A" w:rsidP="00427717">
            <w:pPr>
              <w:jc w:val="right"/>
              <w:rPr>
                <w:sz w:val="20"/>
                <w:szCs w:val="20"/>
                <w:lang w:val="en-US" w:eastAsia="zh-CN"/>
              </w:rPr>
            </w:pPr>
            <w:r w:rsidRPr="005173E5">
              <w:rPr>
                <w:sz w:val="20"/>
                <w:szCs w:val="20"/>
                <w:lang w:val="en-US" w:eastAsia="zh-CN"/>
              </w:rPr>
              <w:t>7,867,273</w:t>
            </w:r>
          </w:p>
        </w:tc>
        <w:tc>
          <w:tcPr>
            <w:tcW w:w="1170" w:type="dxa"/>
            <w:tcBorders>
              <w:top w:val="nil"/>
              <w:left w:val="nil"/>
              <w:bottom w:val="single" w:sz="4" w:space="0" w:color="auto"/>
              <w:right w:val="single" w:sz="4" w:space="0" w:color="auto"/>
            </w:tcBorders>
            <w:shd w:val="clear" w:color="auto" w:fill="auto"/>
            <w:noWrap/>
            <w:hideMark/>
          </w:tcPr>
          <w:p w14:paraId="681BBDB2" w14:textId="77777777" w:rsidR="009F337A" w:rsidRPr="005173E5" w:rsidRDefault="009F337A" w:rsidP="00427717">
            <w:pPr>
              <w:jc w:val="right"/>
              <w:rPr>
                <w:sz w:val="20"/>
                <w:szCs w:val="20"/>
                <w:lang w:val="en-US" w:eastAsia="zh-CN"/>
              </w:rPr>
            </w:pPr>
            <w:r w:rsidRPr="005173E5">
              <w:rPr>
                <w:sz w:val="20"/>
                <w:szCs w:val="20"/>
                <w:lang w:val="en-US" w:eastAsia="zh-CN"/>
              </w:rPr>
              <w:t>2,027,195</w:t>
            </w:r>
          </w:p>
        </w:tc>
      </w:tr>
      <w:tr w:rsidR="009F337A" w:rsidRPr="005173E5" w14:paraId="0E9DD2F9" w14:textId="77777777" w:rsidTr="00427717">
        <w:trPr>
          <w:trHeight w:val="206"/>
        </w:trPr>
        <w:tc>
          <w:tcPr>
            <w:tcW w:w="3505" w:type="dxa"/>
            <w:tcBorders>
              <w:top w:val="nil"/>
              <w:left w:val="single" w:sz="4" w:space="0" w:color="auto"/>
              <w:bottom w:val="single" w:sz="4" w:space="0" w:color="auto"/>
              <w:right w:val="single" w:sz="4" w:space="0" w:color="auto"/>
            </w:tcBorders>
            <w:shd w:val="clear" w:color="auto" w:fill="auto"/>
            <w:noWrap/>
            <w:hideMark/>
          </w:tcPr>
          <w:p w14:paraId="162E05CF" w14:textId="77777777" w:rsidR="009F337A" w:rsidRPr="005173E5" w:rsidRDefault="009F337A" w:rsidP="00427717">
            <w:pPr>
              <w:jc w:val="left"/>
              <w:rPr>
                <w:sz w:val="20"/>
                <w:szCs w:val="20"/>
                <w:lang w:val="en-US" w:eastAsia="zh-CN"/>
              </w:rPr>
            </w:pPr>
            <w:r w:rsidRPr="005173E5">
              <w:rPr>
                <w:sz w:val="20"/>
                <w:szCs w:val="20"/>
                <w:lang w:val="en-US" w:eastAsia="zh-CN"/>
              </w:rPr>
              <w:t>HPMP stage III</w:t>
            </w:r>
          </w:p>
        </w:tc>
        <w:tc>
          <w:tcPr>
            <w:tcW w:w="1170" w:type="dxa"/>
            <w:tcBorders>
              <w:top w:val="nil"/>
              <w:left w:val="nil"/>
              <w:bottom w:val="single" w:sz="4" w:space="0" w:color="auto"/>
              <w:right w:val="single" w:sz="4" w:space="0" w:color="auto"/>
            </w:tcBorders>
            <w:shd w:val="clear" w:color="auto" w:fill="auto"/>
            <w:noWrap/>
            <w:hideMark/>
          </w:tcPr>
          <w:p w14:paraId="7EA18A6C" w14:textId="77777777" w:rsidR="009F337A" w:rsidRPr="005173E5" w:rsidRDefault="009F337A" w:rsidP="00427717">
            <w:pPr>
              <w:jc w:val="right"/>
              <w:rPr>
                <w:sz w:val="20"/>
                <w:szCs w:val="20"/>
                <w:lang w:val="en-US" w:eastAsia="zh-CN"/>
              </w:rPr>
            </w:pPr>
            <w:r w:rsidRPr="005173E5">
              <w:rPr>
                <w:sz w:val="20"/>
                <w:szCs w:val="20"/>
                <w:lang w:val="en-US" w:eastAsia="zh-CN"/>
              </w:rPr>
              <w:t>1,468,306</w:t>
            </w:r>
          </w:p>
        </w:tc>
        <w:tc>
          <w:tcPr>
            <w:tcW w:w="1170" w:type="dxa"/>
            <w:tcBorders>
              <w:top w:val="nil"/>
              <w:left w:val="nil"/>
              <w:bottom w:val="single" w:sz="4" w:space="0" w:color="auto"/>
              <w:right w:val="single" w:sz="4" w:space="0" w:color="auto"/>
            </w:tcBorders>
            <w:shd w:val="clear" w:color="auto" w:fill="auto"/>
            <w:noWrap/>
            <w:hideMark/>
          </w:tcPr>
          <w:p w14:paraId="1648423B" w14:textId="77777777" w:rsidR="009F337A" w:rsidRPr="005173E5" w:rsidRDefault="009F337A" w:rsidP="00427717">
            <w:pPr>
              <w:jc w:val="right"/>
              <w:rPr>
                <w:sz w:val="20"/>
                <w:szCs w:val="20"/>
                <w:lang w:val="en-US" w:eastAsia="zh-CN"/>
              </w:rPr>
            </w:pPr>
            <w:r w:rsidRPr="005173E5">
              <w:rPr>
                <w:sz w:val="20"/>
                <w:szCs w:val="20"/>
                <w:lang w:val="en-US" w:eastAsia="zh-CN"/>
              </w:rPr>
              <w:t>1,341,285</w:t>
            </w:r>
          </w:p>
        </w:tc>
        <w:tc>
          <w:tcPr>
            <w:tcW w:w="1170" w:type="dxa"/>
            <w:tcBorders>
              <w:top w:val="nil"/>
              <w:left w:val="nil"/>
              <w:bottom w:val="single" w:sz="4" w:space="0" w:color="auto"/>
              <w:right w:val="single" w:sz="4" w:space="0" w:color="auto"/>
            </w:tcBorders>
            <w:shd w:val="clear" w:color="auto" w:fill="auto"/>
            <w:noWrap/>
            <w:hideMark/>
          </w:tcPr>
          <w:p w14:paraId="6D21819C" w14:textId="77777777" w:rsidR="009F337A" w:rsidRPr="005173E5" w:rsidRDefault="009F337A" w:rsidP="00427717">
            <w:pPr>
              <w:jc w:val="right"/>
              <w:rPr>
                <w:sz w:val="20"/>
                <w:szCs w:val="20"/>
                <w:lang w:val="en-US" w:eastAsia="zh-CN"/>
              </w:rPr>
            </w:pPr>
            <w:r w:rsidRPr="005173E5">
              <w:rPr>
                <w:sz w:val="20"/>
                <w:szCs w:val="20"/>
                <w:lang w:val="en-US" w:eastAsia="zh-CN"/>
              </w:rPr>
              <w:t>3,170,909</w:t>
            </w:r>
          </w:p>
        </w:tc>
        <w:tc>
          <w:tcPr>
            <w:tcW w:w="1260" w:type="dxa"/>
            <w:tcBorders>
              <w:top w:val="nil"/>
              <w:left w:val="nil"/>
              <w:bottom w:val="single" w:sz="4" w:space="0" w:color="auto"/>
              <w:right w:val="single" w:sz="4" w:space="0" w:color="auto"/>
            </w:tcBorders>
            <w:shd w:val="clear" w:color="auto" w:fill="auto"/>
            <w:noWrap/>
            <w:hideMark/>
          </w:tcPr>
          <w:p w14:paraId="39763602" w14:textId="77777777" w:rsidR="009F337A" w:rsidRPr="005173E5" w:rsidRDefault="009F337A" w:rsidP="00427717">
            <w:pPr>
              <w:jc w:val="right"/>
              <w:rPr>
                <w:sz w:val="20"/>
                <w:szCs w:val="20"/>
                <w:lang w:val="en-US" w:eastAsia="zh-CN"/>
              </w:rPr>
            </w:pPr>
            <w:r w:rsidRPr="005173E5">
              <w:rPr>
                <w:sz w:val="20"/>
                <w:szCs w:val="20"/>
                <w:lang w:val="en-US" w:eastAsia="zh-CN"/>
              </w:rPr>
              <w:t>5,980,500</w:t>
            </w:r>
          </w:p>
        </w:tc>
        <w:tc>
          <w:tcPr>
            <w:tcW w:w="1170" w:type="dxa"/>
            <w:tcBorders>
              <w:top w:val="nil"/>
              <w:left w:val="nil"/>
              <w:bottom w:val="single" w:sz="4" w:space="0" w:color="auto"/>
              <w:right w:val="single" w:sz="4" w:space="0" w:color="auto"/>
            </w:tcBorders>
            <w:shd w:val="clear" w:color="auto" w:fill="auto"/>
            <w:noWrap/>
            <w:hideMark/>
          </w:tcPr>
          <w:p w14:paraId="0702B9C8"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5DCA78BA" w14:textId="77777777" w:rsidTr="00427717">
        <w:trPr>
          <w:trHeight w:val="125"/>
        </w:trPr>
        <w:tc>
          <w:tcPr>
            <w:tcW w:w="3505" w:type="dxa"/>
            <w:tcBorders>
              <w:top w:val="nil"/>
              <w:left w:val="single" w:sz="4" w:space="0" w:color="auto"/>
              <w:bottom w:val="single" w:sz="4" w:space="0" w:color="auto"/>
              <w:right w:val="single" w:sz="4" w:space="0" w:color="auto"/>
            </w:tcBorders>
            <w:shd w:val="clear" w:color="auto" w:fill="auto"/>
            <w:noWrap/>
            <w:hideMark/>
          </w:tcPr>
          <w:p w14:paraId="57B35F77" w14:textId="77777777" w:rsidR="009F337A" w:rsidRPr="005173E5" w:rsidRDefault="009F337A" w:rsidP="00427717">
            <w:pPr>
              <w:jc w:val="left"/>
              <w:rPr>
                <w:sz w:val="20"/>
                <w:szCs w:val="20"/>
                <w:lang w:val="en-US" w:eastAsia="zh-CN"/>
              </w:rPr>
            </w:pPr>
            <w:r w:rsidRPr="005173E5">
              <w:rPr>
                <w:sz w:val="20"/>
                <w:szCs w:val="20"/>
                <w:lang w:val="en-US" w:eastAsia="zh-CN"/>
              </w:rPr>
              <w:t>HPMP – energy efficiency</w:t>
            </w:r>
          </w:p>
        </w:tc>
        <w:tc>
          <w:tcPr>
            <w:tcW w:w="1170" w:type="dxa"/>
            <w:tcBorders>
              <w:top w:val="nil"/>
              <w:left w:val="nil"/>
              <w:bottom w:val="single" w:sz="4" w:space="0" w:color="auto"/>
              <w:right w:val="single" w:sz="4" w:space="0" w:color="auto"/>
            </w:tcBorders>
            <w:shd w:val="clear" w:color="auto" w:fill="auto"/>
            <w:noWrap/>
            <w:hideMark/>
          </w:tcPr>
          <w:p w14:paraId="17623D3D"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ED3FAF1"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54EC8B8"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0A76F42B"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081C760"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11B56F8B"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B866305" w14:textId="77777777" w:rsidR="009F337A" w:rsidRPr="005173E5" w:rsidRDefault="009F337A" w:rsidP="00427717">
            <w:pPr>
              <w:jc w:val="left"/>
              <w:rPr>
                <w:b/>
                <w:bCs/>
                <w:sz w:val="20"/>
                <w:szCs w:val="20"/>
                <w:lang w:val="en-US" w:eastAsia="zh-CN"/>
              </w:rPr>
            </w:pPr>
            <w:r w:rsidRPr="005173E5">
              <w:rPr>
                <w:b/>
                <w:bCs/>
                <w:sz w:val="20"/>
                <w:szCs w:val="20"/>
                <w:lang w:val="en-US" w:eastAsia="zh-CN"/>
              </w:rPr>
              <w:t>HCFC activities subtotal</w:t>
            </w:r>
          </w:p>
        </w:tc>
        <w:tc>
          <w:tcPr>
            <w:tcW w:w="1170" w:type="dxa"/>
            <w:tcBorders>
              <w:top w:val="nil"/>
              <w:left w:val="nil"/>
              <w:bottom w:val="single" w:sz="4" w:space="0" w:color="auto"/>
              <w:right w:val="single" w:sz="4" w:space="0" w:color="auto"/>
            </w:tcBorders>
            <w:shd w:val="clear" w:color="auto" w:fill="auto"/>
            <w:noWrap/>
            <w:hideMark/>
          </w:tcPr>
          <w:p w14:paraId="2D917C6D" w14:textId="77777777" w:rsidR="009F337A" w:rsidRPr="005173E5" w:rsidRDefault="009F337A" w:rsidP="00427717">
            <w:pPr>
              <w:jc w:val="right"/>
              <w:rPr>
                <w:b/>
                <w:bCs/>
                <w:sz w:val="20"/>
                <w:szCs w:val="20"/>
                <w:lang w:val="en-US" w:eastAsia="zh-CN"/>
              </w:rPr>
            </w:pPr>
            <w:r w:rsidRPr="005173E5">
              <w:rPr>
                <w:b/>
                <w:bCs/>
                <w:sz w:val="20"/>
                <w:szCs w:val="20"/>
                <w:lang w:val="en-US" w:eastAsia="zh-CN"/>
              </w:rPr>
              <w:t>5,747,727</w:t>
            </w:r>
          </w:p>
        </w:tc>
        <w:tc>
          <w:tcPr>
            <w:tcW w:w="1170" w:type="dxa"/>
            <w:tcBorders>
              <w:top w:val="nil"/>
              <w:left w:val="nil"/>
              <w:bottom w:val="single" w:sz="4" w:space="0" w:color="auto"/>
              <w:right w:val="single" w:sz="4" w:space="0" w:color="auto"/>
            </w:tcBorders>
            <w:shd w:val="clear" w:color="auto" w:fill="auto"/>
            <w:noWrap/>
            <w:hideMark/>
          </w:tcPr>
          <w:p w14:paraId="415F319F" w14:textId="77777777" w:rsidR="009F337A" w:rsidRPr="005173E5" w:rsidRDefault="009F337A" w:rsidP="00427717">
            <w:pPr>
              <w:jc w:val="right"/>
              <w:rPr>
                <w:b/>
                <w:bCs/>
                <w:sz w:val="20"/>
                <w:szCs w:val="20"/>
                <w:lang w:val="en-US" w:eastAsia="zh-CN"/>
              </w:rPr>
            </w:pPr>
            <w:r w:rsidRPr="005173E5">
              <w:rPr>
                <w:b/>
                <w:bCs/>
                <w:sz w:val="20"/>
                <w:szCs w:val="20"/>
                <w:lang w:val="en-US" w:eastAsia="zh-CN"/>
              </w:rPr>
              <w:t>2,265,145</w:t>
            </w:r>
          </w:p>
        </w:tc>
        <w:tc>
          <w:tcPr>
            <w:tcW w:w="1170" w:type="dxa"/>
            <w:tcBorders>
              <w:top w:val="nil"/>
              <w:left w:val="nil"/>
              <w:bottom w:val="single" w:sz="4" w:space="0" w:color="auto"/>
              <w:right w:val="single" w:sz="4" w:space="0" w:color="auto"/>
            </w:tcBorders>
            <w:shd w:val="clear" w:color="auto" w:fill="auto"/>
            <w:noWrap/>
            <w:hideMark/>
          </w:tcPr>
          <w:p w14:paraId="7BFF7A4C" w14:textId="77777777" w:rsidR="009F337A" w:rsidRPr="005173E5" w:rsidRDefault="009F337A" w:rsidP="00427717">
            <w:pPr>
              <w:jc w:val="right"/>
              <w:rPr>
                <w:b/>
                <w:bCs/>
                <w:sz w:val="20"/>
                <w:szCs w:val="20"/>
                <w:lang w:val="en-US" w:eastAsia="zh-CN"/>
              </w:rPr>
            </w:pPr>
            <w:r w:rsidRPr="005173E5">
              <w:rPr>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1303B823" w14:textId="77777777" w:rsidR="009F337A" w:rsidRPr="005173E5" w:rsidRDefault="009F337A" w:rsidP="00427717">
            <w:pPr>
              <w:jc w:val="right"/>
              <w:rPr>
                <w:b/>
                <w:bCs/>
                <w:sz w:val="20"/>
                <w:szCs w:val="20"/>
                <w:lang w:val="en-US" w:eastAsia="zh-CN"/>
              </w:rPr>
            </w:pPr>
            <w:r w:rsidRPr="005173E5">
              <w:rPr>
                <w:b/>
                <w:bCs/>
                <w:sz w:val="20"/>
                <w:szCs w:val="20"/>
                <w:lang w:val="en-US" w:eastAsia="zh-CN"/>
              </w:rPr>
              <w:t>13,847,773</w:t>
            </w:r>
          </w:p>
        </w:tc>
        <w:tc>
          <w:tcPr>
            <w:tcW w:w="1170" w:type="dxa"/>
            <w:tcBorders>
              <w:top w:val="nil"/>
              <w:left w:val="nil"/>
              <w:bottom w:val="single" w:sz="4" w:space="0" w:color="auto"/>
              <w:right w:val="single" w:sz="4" w:space="0" w:color="auto"/>
            </w:tcBorders>
            <w:shd w:val="clear" w:color="auto" w:fill="auto"/>
            <w:noWrap/>
            <w:hideMark/>
          </w:tcPr>
          <w:p w14:paraId="10BBDA61" w14:textId="77777777" w:rsidR="009F337A" w:rsidRPr="005173E5" w:rsidRDefault="009F337A" w:rsidP="00427717">
            <w:pPr>
              <w:jc w:val="right"/>
              <w:rPr>
                <w:b/>
                <w:bCs/>
                <w:sz w:val="20"/>
                <w:szCs w:val="20"/>
                <w:lang w:val="en-US" w:eastAsia="zh-CN"/>
              </w:rPr>
            </w:pPr>
            <w:r w:rsidRPr="005173E5">
              <w:rPr>
                <w:b/>
                <w:bCs/>
                <w:sz w:val="20"/>
                <w:szCs w:val="20"/>
                <w:lang w:val="en-US" w:eastAsia="zh-CN"/>
              </w:rPr>
              <w:t>2,027,195</w:t>
            </w:r>
          </w:p>
        </w:tc>
      </w:tr>
      <w:tr w:rsidR="009F337A" w:rsidRPr="005173E5" w14:paraId="1A95225B" w14:textId="77777777" w:rsidTr="00427717">
        <w:trPr>
          <w:trHeight w:val="44"/>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884D2BA" w14:textId="77777777" w:rsidR="009F337A" w:rsidRPr="005173E5" w:rsidRDefault="009F337A" w:rsidP="00427717">
            <w:pPr>
              <w:jc w:val="left"/>
              <w:rPr>
                <w:b/>
                <w:bCs/>
                <w:sz w:val="20"/>
                <w:szCs w:val="20"/>
                <w:lang w:val="en-US" w:eastAsia="zh-CN"/>
              </w:rPr>
            </w:pPr>
            <w:r w:rsidRPr="005173E5">
              <w:rPr>
                <w:b/>
                <w:bCs/>
                <w:sz w:val="20"/>
                <w:szCs w:val="20"/>
                <w:lang w:val="en-US" w:eastAsia="zh-CN"/>
              </w:rPr>
              <w:t>HFC activities</w:t>
            </w:r>
          </w:p>
        </w:tc>
      </w:tr>
      <w:tr w:rsidR="009F337A" w:rsidRPr="005173E5" w14:paraId="2203B522"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6653CF67" w14:textId="77777777" w:rsidR="009F337A" w:rsidRPr="005173E5" w:rsidRDefault="009F337A" w:rsidP="00427717">
            <w:pPr>
              <w:jc w:val="left"/>
              <w:rPr>
                <w:sz w:val="20"/>
                <w:szCs w:val="20"/>
                <w:lang w:val="en-US" w:eastAsia="zh-CN"/>
              </w:rPr>
            </w:pPr>
            <w:r w:rsidRPr="005173E5">
              <w:rPr>
                <w:sz w:val="20"/>
                <w:szCs w:val="20"/>
                <w:lang w:val="en-US" w:eastAsia="zh-CN"/>
              </w:rPr>
              <w:t>KIP stage I – PRP</w:t>
            </w:r>
          </w:p>
        </w:tc>
        <w:tc>
          <w:tcPr>
            <w:tcW w:w="1170" w:type="dxa"/>
            <w:tcBorders>
              <w:top w:val="nil"/>
              <w:left w:val="nil"/>
              <w:bottom w:val="single" w:sz="4" w:space="0" w:color="auto"/>
              <w:right w:val="single" w:sz="4" w:space="0" w:color="auto"/>
            </w:tcBorders>
            <w:shd w:val="clear" w:color="auto" w:fill="auto"/>
            <w:noWrap/>
            <w:hideMark/>
          </w:tcPr>
          <w:p w14:paraId="38489429" w14:textId="77777777" w:rsidR="009F337A" w:rsidRPr="005173E5" w:rsidRDefault="009F337A" w:rsidP="00427717">
            <w:pPr>
              <w:jc w:val="right"/>
              <w:rPr>
                <w:sz w:val="20"/>
                <w:szCs w:val="20"/>
                <w:lang w:val="en-US" w:eastAsia="zh-CN"/>
              </w:rPr>
            </w:pPr>
            <w:r w:rsidRPr="005173E5">
              <w:rPr>
                <w:sz w:val="20"/>
                <w:szCs w:val="20"/>
                <w:lang w:val="en-US" w:eastAsia="zh-CN"/>
              </w:rPr>
              <w:t>50,000</w:t>
            </w:r>
          </w:p>
        </w:tc>
        <w:tc>
          <w:tcPr>
            <w:tcW w:w="1170" w:type="dxa"/>
            <w:tcBorders>
              <w:top w:val="nil"/>
              <w:left w:val="nil"/>
              <w:bottom w:val="single" w:sz="4" w:space="0" w:color="auto"/>
              <w:right w:val="single" w:sz="4" w:space="0" w:color="auto"/>
            </w:tcBorders>
            <w:shd w:val="clear" w:color="auto" w:fill="auto"/>
            <w:noWrap/>
            <w:hideMark/>
          </w:tcPr>
          <w:p w14:paraId="5368B865" w14:textId="77777777" w:rsidR="009F337A" w:rsidRPr="005173E5" w:rsidRDefault="009F337A" w:rsidP="00427717">
            <w:pPr>
              <w:jc w:val="right"/>
              <w:rPr>
                <w:sz w:val="20"/>
                <w:szCs w:val="20"/>
                <w:lang w:val="en-US" w:eastAsia="zh-CN"/>
              </w:rPr>
            </w:pPr>
            <w:r w:rsidRPr="005173E5">
              <w:rPr>
                <w:sz w:val="20"/>
                <w:szCs w:val="20"/>
                <w:lang w:val="en-US" w:eastAsia="zh-CN"/>
              </w:rPr>
              <w:t>100,000</w:t>
            </w:r>
          </w:p>
        </w:tc>
        <w:tc>
          <w:tcPr>
            <w:tcW w:w="1170" w:type="dxa"/>
            <w:tcBorders>
              <w:top w:val="nil"/>
              <w:left w:val="nil"/>
              <w:bottom w:val="single" w:sz="4" w:space="0" w:color="auto"/>
              <w:right w:val="single" w:sz="4" w:space="0" w:color="auto"/>
            </w:tcBorders>
            <w:shd w:val="clear" w:color="auto" w:fill="auto"/>
            <w:noWrap/>
            <w:hideMark/>
          </w:tcPr>
          <w:p w14:paraId="7376C9D0"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F292993" w14:textId="77777777" w:rsidR="009F337A" w:rsidRPr="005173E5" w:rsidRDefault="009F337A" w:rsidP="00427717">
            <w:pPr>
              <w:jc w:val="right"/>
              <w:rPr>
                <w:sz w:val="20"/>
                <w:szCs w:val="20"/>
                <w:lang w:val="en-US" w:eastAsia="zh-CN"/>
              </w:rPr>
            </w:pPr>
            <w:r w:rsidRPr="005173E5">
              <w:rPr>
                <w:sz w:val="20"/>
                <w:szCs w:val="20"/>
                <w:lang w:val="en-US" w:eastAsia="zh-CN"/>
              </w:rPr>
              <w:t>150,000</w:t>
            </w:r>
          </w:p>
        </w:tc>
        <w:tc>
          <w:tcPr>
            <w:tcW w:w="1170" w:type="dxa"/>
            <w:tcBorders>
              <w:top w:val="nil"/>
              <w:left w:val="nil"/>
              <w:bottom w:val="single" w:sz="4" w:space="0" w:color="auto"/>
              <w:right w:val="single" w:sz="4" w:space="0" w:color="auto"/>
            </w:tcBorders>
            <w:shd w:val="clear" w:color="auto" w:fill="auto"/>
            <w:noWrap/>
            <w:hideMark/>
          </w:tcPr>
          <w:p w14:paraId="592CAD5D"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140FEACA" w14:textId="77777777" w:rsidTr="00427717">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0348A5DB" w14:textId="77777777" w:rsidR="009F337A" w:rsidRPr="005173E5" w:rsidRDefault="009F337A" w:rsidP="00427717">
            <w:pPr>
              <w:jc w:val="left"/>
              <w:rPr>
                <w:sz w:val="20"/>
                <w:szCs w:val="20"/>
                <w:lang w:val="en-US" w:eastAsia="zh-CN"/>
              </w:rPr>
            </w:pPr>
            <w:r w:rsidRPr="005173E5">
              <w:rPr>
                <w:sz w:val="20"/>
                <w:szCs w:val="20"/>
                <w:lang w:val="en-US" w:eastAsia="zh-CN"/>
              </w:rPr>
              <w:t>KIP stage I</w:t>
            </w:r>
          </w:p>
        </w:tc>
        <w:tc>
          <w:tcPr>
            <w:tcW w:w="1170" w:type="dxa"/>
            <w:tcBorders>
              <w:top w:val="nil"/>
              <w:left w:val="nil"/>
              <w:bottom w:val="single" w:sz="4" w:space="0" w:color="auto"/>
              <w:right w:val="single" w:sz="4" w:space="0" w:color="auto"/>
            </w:tcBorders>
            <w:shd w:val="clear" w:color="auto" w:fill="auto"/>
            <w:noWrap/>
            <w:hideMark/>
          </w:tcPr>
          <w:p w14:paraId="150F877F" w14:textId="77777777" w:rsidR="009F337A" w:rsidRPr="005173E5" w:rsidRDefault="009F337A" w:rsidP="00427717">
            <w:pPr>
              <w:jc w:val="right"/>
              <w:rPr>
                <w:sz w:val="20"/>
                <w:szCs w:val="20"/>
                <w:lang w:val="en-US" w:eastAsia="zh-CN"/>
              </w:rPr>
            </w:pPr>
            <w:r w:rsidRPr="005173E5">
              <w:rPr>
                <w:sz w:val="20"/>
                <w:szCs w:val="20"/>
                <w:lang w:val="en-US" w:eastAsia="zh-CN"/>
              </w:rPr>
              <w:t>200,000</w:t>
            </w:r>
          </w:p>
        </w:tc>
        <w:tc>
          <w:tcPr>
            <w:tcW w:w="1170" w:type="dxa"/>
            <w:tcBorders>
              <w:top w:val="nil"/>
              <w:left w:val="nil"/>
              <w:bottom w:val="single" w:sz="4" w:space="0" w:color="auto"/>
              <w:right w:val="single" w:sz="4" w:space="0" w:color="auto"/>
            </w:tcBorders>
            <w:shd w:val="clear" w:color="auto" w:fill="auto"/>
            <w:noWrap/>
            <w:hideMark/>
          </w:tcPr>
          <w:p w14:paraId="0FCDCAD0" w14:textId="77777777" w:rsidR="009F337A" w:rsidRPr="005173E5" w:rsidRDefault="009F337A" w:rsidP="00427717">
            <w:pPr>
              <w:jc w:val="right"/>
              <w:rPr>
                <w:sz w:val="20"/>
                <w:szCs w:val="20"/>
                <w:lang w:val="en-US" w:eastAsia="zh-CN"/>
              </w:rPr>
            </w:pPr>
            <w:r w:rsidRPr="005173E5">
              <w:rPr>
                <w:sz w:val="20"/>
                <w:szCs w:val="20"/>
                <w:lang w:val="en-US" w:eastAsia="zh-CN"/>
              </w:rPr>
              <w:t>400,000</w:t>
            </w:r>
          </w:p>
        </w:tc>
        <w:tc>
          <w:tcPr>
            <w:tcW w:w="1170" w:type="dxa"/>
            <w:tcBorders>
              <w:top w:val="nil"/>
              <w:left w:val="nil"/>
              <w:bottom w:val="single" w:sz="4" w:space="0" w:color="auto"/>
              <w:right w:val="single" w:sz="4" w:space="0" w:color="auto"/>
            </w:tcBorders>
            <w:shd w:val="clear" w:color="auto" w:fill="auto"/>
            <w:noWrap/>
            <w:hideMark/>
          </w:tcPr>
          <w:p w14:paraId="64EA5677"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0D040952" w14:textId="77777777" w:rsidR="009F337A" w:rsidRPr="005173E5" w:rsidRDefault="009F337A" w:rsidP="00427717">
            <w:pPr>
              <w:jc w:val="right"/>
              <w:rPr>
                <w:sz w:val="20"/>
                <w:szCs w:val="20"/>
                <w:lang w:val="en-US" w:eastAsia="zh-CN"/>
              </w:rPr>
            </w:pPr>
            <w:r w:rsidRPr="005173E5">
              <w:rPr>
                <w:sz w:val="20"/>
                <w:szCs w:val="20"/>
                <w:lang w:val="en-US" w:eastAsia="zh-CN"/>
              </w:rPr>
              <w:t>600,000</w:t>
            </w:r>
          </w:p>
        </w:tc>
        <w:tc>
          <w:tcPr>
            <w:tcW w:w="1170" w:type="dxa"/>
            <w:tcBorders>
              <w:top w:val="nil"/>
              <w:left w:val="nil"/>
              <w:bottom w:val="single" w:sz="4" w:space="0" w:color="auto"/>
              <w:right w:val="single" w:sz="4" w:space="0" w:color="auto"/>
            </w:tcBorders>
            <w:shd w:val="clear" w:color="auto" w:fill="auto"/>
            <w:noWrap/>
            <w:hideMark/>
          </w:tcPr>
          <w:p w14:paraId="6EE64C74"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1380FFF8" w14:textId="77777777" w:rsidTr="00427717">
        <w:trPr>
          <w:trHeight w:val="249"/>
        </w:trPr>
        <w:tc>
          <w:tcPr>
            <w:tcW w:w="3505" w:type="dxa"/>
            <w:tcBorders>
              <w:top w:val="nil"/>
              <w:left w:val="single" w:sz="4" w:space="0" w:color="auto"/>
              <w:bottom w:val="single" w:sz="4" w:space="0" w:color="auto"/>
              <w:right w:val="single" w:sz="4" w:space="0" w:color="auto"/>
            </w:tcBorders>
            <w:shd w:val="clear" w:color="auto" w:fill="auto"/>
            <w:noWrap/>
            <w:hideMark/>
          </w:tcPr>
          <w:p w14:paraId="41AF098B" w14:textId="77777777" w:rsidR="009F337A" w:rsidRPr="005173E5" w:rsidRDefault="009F337A" w:rsidP="00427717">
            <w:pPr>
              <w:jc w:val="left"/>
              <w:rPr>
                <w:b/>
                <w:bCs/>
                <w:sz w:val="20"/>
                <w:szCs w:val="20"/>
                <w:lang w:val="en-US" w:eastAsia="zh-CN"/>
              </w:rPr>
            </w:pPr>
            <w:r w:rsidRPr="005173E5">
              <w:rPr>
                <w:b/>
                <w:bCs/>
                <w:sz w:val="20"/>
                <w:szCs w:val="20"/>
                <w:lang w:val="en-US" w:eastAsia="zh-CN"/>
              </w:rPr>
              <w:t>HFC activities subtotal</w:t>
            </w:r>
          </w:p>
        </w:tc>
        <w:tc>
          <w:tcPr>
            <w:tcW w:w="1170" w:type="dxa"/>
            <w:tcBorders>
              <w:top w:val="nil"/>
              <w:left w:val="nil"/>
              <w:bottom w:val="single" w:sz="4" w:space="0" w:color="auto"/>
              <w:right w:val="single" w:sz="4" w:space="0" w:color="auto"/>
            </w:tcBorders>
            <w:shd w:val="clear" w:color="auto" w:fill="auto"/>
            <w:noWrap/>
            <w:hideMark/>
          </w:tcPr>
          <w:p w14:paraId="730E023E" w14:textId="77777777" w:rsidR="009F337A" w:rsidRPr="005173E5" w:rsidRDefault="009F337A" w:rsidP="00427717">
            <w:pPr>
              <w:jc w:val="right"/>
              <w:rPr>
                <w:b/>
                <w:bCs/>
                <w:sz w:val="20"/>
                <w:szCs w:val="20"/>
                <w:lang w:val="en-US" w:eastAsia="zh-CN"/>
              </w:rPr>
            </w:pPr>
            <w:r w:rsidRPr="005173E5">
              <w:rPr>
                <w:b/>
                <w:bCs/>
                <w:sz w:val="20"/>
                <w:szCs w:val="20"/>
                <w:lang w:val="en-US" w:eastAsia="zh-CN"/>
              </w:rPr>
              <w:t>250,000</w:t>
            </w:r>
          </w:p>
        </w:tc>
        <w:tc>
          <w:tcPr>
            <w:tcW w:w="1170" w:type="dxa"/>
            <w:tcBorders>
              <w:top w:val="nil"/>
              <w:left w:val="nil"/>
              <w:bottom w:val="single" w:sz="4" w:space="0" w:color="auto"/>
              <w:right w:val="single" w:sz="4" w:space="0" w:color="auto"/>
            </w:tcBorders>
            <w:shd w:val="clear" w:color="auto" w:fill="auto"/>
            <w:noWrap/>
            <w:hideMark/>
          </w:tcPr>
          <w:p w14:paraId="7B79022D" w14:textId="77777777" w:rsidR="009F337A" w:rsidRPr="005173E5" w:rsidRDefault="009F337A" w:rsidP="00427717">
            <w:pPr>
              <w:jc w:val="right"/>
              <w:rPr>
                <w:b/>
                <w:bCs/>
                <w:sz w:val="20"/>
                <w:szCs w:val="20"/>
                <w:lang w:val="en-US" w:eastAsia="zh-CN"/>
              </w:rPr>
            </w:pPr>
            <w:r w:rsidRPr="005173E5">
              <w:rPr>
                <w:b/>
                <w:bCs/>
                <w:sz w:val="20"/>
                <w:szCs w:val="20"/>
                <w:lang w:val="en-US" w:eastAsia="zh-CN"/>
              </w:rPr>
              <w:t>500,000</w:t>
            </w:r>
          </w:p>
        </w:tc>
        <w:tc>
          <w:tcPr>
            <w:tcW w:w="1170" w:type="dxa"/>
            <w:tcBorders>
              <w:top w:val="nil"/>
              <w:left w:val="nil"/>
              <w:bottom w:val="single" w:sz="4" w:space="0" w:color="auto"/>
              <w:right w:val="single" w:sz="4" w:space="0" w:color="auto"/>
            </w:tcBorders>
            <w:shd w:val="clear" w:color="auto" w:fill="auto"/>
            <w:noWrap/>
            <w:hideMark/>
          </w:tcPr>
          <w:p w14:paraId="6C5569B6"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3C56494" w14:textId="77777777" w:rsidR="009F337A" w:rsidRPr="005173E5" w:rsidRDefault="009F337A" w:rsidP="00427717">
            <w:pPr>
              <w:jc w:val="right"/>
              <w:rPr>
                <w:b/>
                <w:bCs/>
                <w:sz w:val="20"/>
                <w:szCs w:val="20"/>
                <w:lang w:val="en-US" w:eastAsia="zh-CN"/>
              </w:rPr>
            </w:pPr>
            <w:r w:rsidRPr="005173E5">
              <w:rPr>
                <w:b/>
                <w:bCs/>
                <w:sz w:val="20"/>
                <w:szCs w:val="20"/>
                <w:lang w:val="en-US" w:eastAsia="zh-CN"/>
              </w:rPr>
              <w:t>750,000</w:t>
            </w:r>
          </w:p>
        </w:tc>
        <w:tc>
          <w:tcPr>
            <w:tcW w:w="1170" w:type="dxa"/>
            <w:tcBorders>
              <w:top w:val="nil"/>
              <w:left w:val="nil"/>
              <w:bottom w:val="single" w:sz="4" w:space="0" w:color="auto"/>
              <w:right w:val="single" w:sz="4" w:space="0" w:color="auto"/>
            </w:tcBorders>
            <w:shd w:val="clear" w:color="auto" w:fill="auto"/>
            <w:noWrap/>
            <w:hideMark/>
          </w:tcPr>
          <w:p w14:paraId="66B0462C"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r>
      <w:tr w:rsidR="00810BFF" w:rsidRPr="005173E5" w14:paraId="36596EBA" w14:textId="77777777" w:rsidTr="00F62988">
        <w:trPr>
          <w:trHeight w:val="249"/>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77A9561C" w14:textId="06A7BDAE" w:rsidR="00810BFF" w:rsidRPr="005173E5" w:rsidRDefault="00810BFF" w:rsidP="00810BFF">
            <w:pPr>
              <w:jc w:val="left"/>
              <w:rPr>
                <w:b/>
                <w:bCs/>
                <w:sz w:val="20"/>
                <w:szCs w:val="20"/>
                <w:lang w:val="en-US" w:eastAsia="zh-CN"/>
              </w:rPr>
            </w:pPr>
            <w:r w:rsidRPr="005173E5">
              <w:rPr>
                <w:b/>
                <w:bCs/>
                <w:sz w:val="20"/>
                <w:szCs w:val="20"/>
                <w:lang w:val="en-US" w:eastAsia="zh-CN"/>
              </w:rPr>
              <w:t>Other activities</w:t>
            </w:r>
          </w:p>
        </w:tc>
      </w:tr>
      <w:tr w:rsidR="009F337A" w:rsidRPr="005173E5" w14:paraId="00AFE922" w14:textId="77777777" w:rsidTr="00427717">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1FF9A778" w14:textId="77777777" w:rsidR="009F337A" w:rsidRPr="005173E5" w:rsidRDefault="009F337A" w:rsidP="00427717">
            <w:pPr>
              <w:jc w:val="left"/>
              <w:rPr>
                <w:sz w:val="20"/>
                <w:szCs w:val="20"/>
                <w:lang w:val="en-US" w:eastAsia="zh-CN"/>
              </w:rPr>
            </w:pPr>
            <w:r w:rsidRPr="005173E5">
              <w:rPr>
                <w:sz w:val="20"/>
                <w:szCs w:val="20"/>
                <w:lang w:val="en-US" w:eastAsia="zh-CN"/>
              </w:rPr>
              <w:t>Pilot project for energy efficiency – PRP</w:t>
            </w:r>
          </w:p>
        </w:tc>
        <w:tc>
          <w:tcPr>
            <w:tcW w:w="1170" w:type="dxa"/>
            <w:tcBorders>
              <w:top w:val="nil"/>
              <w:left w:val="nil"/>
              <w:bottom w:val="single" w:sz="4" w:space="0" w:color="auto"/>
              <w:right w:val="single" w:sz="4" w:space="0" w:color="auto"/>
            </w:tcBorders>
            <w:shd w:val="clear" w:color="auto" w:fill="auto"/>
            <w:noWrap/>
            <w:hideMark/>
          </w:tcPr>
          <w:p w14:paraId="479A6E86"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A8EF2E9"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9097B29"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6BC6954E"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C5AC121"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3EDBAC8E" w14:textId="77777777" w:rsidTr="00427717">
        <w:trPr>
          <w:trHeight w:val="296"/>
        </w:trPr>
        <w:tc>
          <w:tcPr>
            <w:tcW w:w="3505" w:type="dxa"/>
            <w:tcBorders>
              <w:top w:val="nil"/>
              <w:left w:val="single" w:sz="4" w:space="0" w:color="auto"/>
              <w:bottom w:val="single" w:sz="4" w:space="0" w:color="auto"/>
              <w:right w:val="single" w:sz="4" w:space="0" w:color="auto"/>
            </w:tcBorders>
            <w:shd w:val="clear" w:color="auto" w:fill="auto"/>
            <w:noWrap/>
            <w:hideMark/>
          </w:tcPr>
          <w:p w14:paraId="778F5E2B" w14:textId="77777777" w:rsidR="009F337A" w:rsidRPr="005173E5" w:rsidRDefault="009F337A" w:rsidP="00427717">
            <w:pPr>
              <w:jc w:val="left"/>
              <w:rPr>
                <w:sz w:val="20"/>
                <w:szCs w:val="20"/>
                <w:lang w:val="en-US" w:eastAsia="zh-CN"/>
              </w:rPr>
            </w:pPr>
            <w:r w:rsidRPr="005173E5">
              <w:rPr>
                <w:sz w:val="20"/>
                <w:szCs w:val="20"/>
                <w:lang w:val="en-US" w:eastAsia="zh-CN"/>
              </w:rPr>
              <w:t>National inventories of banks of waste</w:t>
            </w:r>
            <w:r w:rsidRPr="005173E5">
              <w:rPr>
                <w:sz w:val="20"/>
                <w:szCs w:val="20"/>
                <w:lang w:val="en-US" w:eastAsia="zh-CN"/>
              </w:rPr>
              <w:noBreakHyphen/>
              <w:t>controlled substances – PRP</w:t>
            </w:r>
          </w:p>
        </w:tc>
        <w:tc>
          <w:tcPr>
            <w:tcW w:w="1170" w:type="dxa"/>
            <w:tcBorders>
              <w:top w:val="nil"/>
              <w:left w:val="nil"/>
              <w:bottom w:val="single" w:sz="4" w:space="0" w:color="auto"/>
              <w:right w:val="single" w:sz="4" w:space="0" w:color="auto"/>
            </w:tcBorders>
            <w:shd w:val="clear" w:color="auto" w:fill="auto"/>
            <w:noWrap/>
            <w:hideMark/>
          </w:tcPr>
          <w:p w14:paraId="521C86E4"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B6FB42B"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75F9934"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98559F3" w14:textId="77777777" w:rsidR="009F337A" w:rsidRPr="005173E5" w:rsidRDefault="009F337A" w:rsidP="00427717">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BD89511" w14:textId="77777777" w:rsidR="009F337A" w:rsidRPr="005173E5" w:rsidRDefault="009F337A" w:rsidP="00427717">
            <w:pPr>
              <w:jc w:val="right"/>
              <w:rPr>
                <w:sz w:val="20"/>
                <w:szCs w:val="20"/>
                <w:lang w:val="en-US" w:eastAsia="zh-CN"/>
              </w:rPr>
            </w:pPr>
            <w:r w:rsidRPr="005173E5">
              <w:rPr>
                <w:sz w:val="20"/>
                <w:szCs w:val="20"/>
                <w:lang w:val="en-US" w:eastAsia="zh-CN"/>
              </w:rPr>
              <w:t>0</w:t>
            </w:r>
          </w:p>
        </w:tc>
      </w:tr>
      <w:tr w:rsidR="009F337A" w:rsidRPr="005173E5" w14:paraId="4C49F598" w14:textId="77777777" w:rsidTr="00427717">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0C779556" w14:textId="77777777" w:rsidR="009F337A" w:rsidRPr="005173E5" w:rsidRDefault="009F337A" w:rsidP="00427717">
            <w:pPr>
              <w:jc w:val="left"/>
              <w:rPr>
                <w:b/>
                <w:bCs/>
                <w:sz w:val="20"/>
                <w:szCs w:val="20"/>
                <w:lang w:val="en-US" w:eastAsia="zh-CN"/>
              </w:rPr>
            </w:pPr>
            <w:r w:rsidRPr="005173E5">
              <w:rPr>
                <w:b/>
                <w:bCs/>
                <w:sz w:val="20"/>
                <w:szCs w:val="20"/>
                <w:lang w:val="en-US" w:eastAsia="zh-CN"/>
              </w:rPr>
              <w:t>Other activities subtotal</w:t>
            </w:r>
          </w:p>
        </w:tc>
        <w:tc>
          <w:tcPr>
            <w:tcW w:w="1170" w:type="dxa"/>
            <w:tcBorders>
              <w:top w:val="nil"/>
              <w:left w:val="nil"/>
              <w:bottom w:val="single" w:sz="4" w:space="0" w:color="auto"/>
              <w:right w:val="single" w:sz="4" w:space="0" w:color="auto"/>
            </w:tcBorders>
            <w:shd w:val="clear" w:color="auto" w:fill="auto"/>
            <w:noWrap/>
            <w:hideMark/>
          </w:tcPr>
          <w:p w14:paraId="62A8BE3C"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E96F443"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025A0D6"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3E97D3D6"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1A68505" w14:textId="77777777" w:rsidR="009F337A" w:rsidRPr="005173E5" w:rsidRDefault="009F337A" w:rsidP="00427717">
            <w:pPr>
              <w:jc w:val="right"/>
              <w:rPr>
                <w:b/>
                <w:bCs/>
                <w:sz w:val="20"/>
                <w:szCs w:val="20"/>
                <w:lang w:val="en-US" w:eastAsia="zh-CN"/>
              </w:rPr>
            </w:pPr>
            <w:r w:rsidRPr="005173E5">
              <w:rPr>
                <w:b/>
                <w:bCs/>
                <w:sz w:val="20"/>
                <w:szCs w:val="20"/>
                <w:lang w:val="en-US" w:eastAsia="zh-CN"/>
              </w:rPr>
              <w:t>0</w:t>
            </w:r>
          </w:p>
        </w:tc>
      </w:tr>
      <w:tr w:rsidR="009F337A" w:rsidRPr="005173E5" w14:paraId="765AE3F5"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C5FADD2" w14:textId="77777777" w:rsidR="009F337A" w:rsidRPr="005173E5" w:rsidRDefault="009F337A" w:rsidP="00427717">
            <w:pPr>
              <w:jc w:val="left"/>
              <w:rPr>
                <w:b/>
                <w:bCs/>
                <w:sz w:val="20"/>
                <w:szCs w:val="20"/>
                <w:lang w:val="en-US" w:eastAsia="zh-CN"/>
              </w:rPr>
            </w:pPr>
            <w:r w:rsidRPr="005173E5">
              <w:rPr>
                <w:b/>
                <w:bCs/>
                <w:sz w:val="20"/>
                <w:szCs w:val="20"/>
                <w:lang w:val="en-US" w:eastAsia="zh-CN"/>
              </w:rPr>
              <w:t>Total</w:t>
            </w:r>
          </w:p>
        </w:tc>
        <w:tc>
          <w:tcPr>
            <w:tcW w:w="1170" w:type="dxa"/>
            <w:tcBorders>
              <w:top w:val="nil"/>
              <w:left w:val="nil"/>
              <w:bottom w:val="single" w:sz="4" w:space="0" w:color="auto"/>
              <w:right w:val="single" w:sz="4" w:space="0" w:color="auto"/>
            </w:tcBorders>
            <w:shd w:val="clear" w:color="auto" w:fill="auto"/>
            <w:noWrap/>
            <w:hideMark/>
          </w:tcPr>
          <w:p w14:paraId="0D9C36D2" w14:textId="77777777" w:rsidR="009F337A" w:rsidRPr="005173E5" w:rsidRDefault="009F337A" w:rsidP="00427717">
            <w:pPr>
              <w:jc w:val="right"/>
              <w:rPr>
                <w:b/>
                <w:bCs/>
                <w:sz w:val="20"/>
                <w:szCs w:val="20"/>
                <w:lang w:val="en-US" w:eastAsia="zh-CN"/>
              </w:rPr>
            </w:pPr>
            <w:r w:rsidRPr="005173E5">
              <w:rPr>
                <w:b/>
                <w:bCs/>
                <w:sz w:val="20"/>
                <w:szCs w:val="20"/>
                <w:lang w:val="en-US" w:eastAsia="zh-CN"/>
              </w:rPr>
              <w:t>5,997,727</w:t>
            </w:r>
          </w:p>
        </w:tc>
        <w:tc>
          <w:tcPr>
            <w:tcW w:w="1170" w:type="dxa"/>
            <w:tcBorders>
              <w:top w:val="nil"/>
              <w:left w:val="nil"/>
              <w:bottom w:val="single" w:sz="4" w:space="0" w:color="auto"/>
              <w:right w:val="single" w:sz="4" w:space="0" w:color="auto"/>
            </w:tcBorders>
            <w:shd w:val="clear" w:color="auto" w:fill="auto"/>
            <w:noWrap/>
            <w:hideMark/>
          </w:tcPr>
          <w:p w14:paraId="3CEFCE7C" w14:textId="77777777" w:rsidR="009F337A" w:rsidRPr="005173E5" w:rsidRDefault="009F337A" w:rsidP="00427717">
            <w:pPr>
              <w:jc w:val="right"/>
              <w:rPr>
                <w:b/>
                <w:bCs/>
                <w:sz w:val="20"/>
                <w:szCs w:val="20"/>
                <w:lang w:val="en-US" w:eastAsia="zh-CN"/>
              </w:rPr>
            </w:pPr>
            <w:r w:rsidRPr="005173E5">
              <w:rPr>
                <w:b/>
                <w:bCs/>
                <w:sz w:val="20"/>
                <w:szCs w:val="20"/>
                <w:lang w:val="en-US" w:eastAsia="zh-CN"/>
              </w:rPr>
              <w:t>2,765,145</w:t>
            </w:r>
          </w:p>
        </w:tc>
        <w:tc>
          <w:tcPr>
            <w:tcW w:w="1170" w:type="dxa"/>
            <w:tcBorders>
              <w:top w:val="nil"/>
              <w:left w:val="nil"/>
              <w:bottom w:val="single" w:sz="4" w:space="0" w:color="auto"/>
              <w:right w:val="single" w:sz="4" w:space="0" w:color="auto"/>
            </w:tcBorders>
            <w:shd w:val="clear" w:color="auto" w:fill="auto"/>
            <w:noWrap/>
            <w:hideMark/>
          </w:tcPr>
          <w:p w14:paraId="56D14DBA" w14:textId="77777777" w:rsidR="009F337A" w:rsidRPr="005173E5" w:rsidRDefault="009F337A" w:rsidP="00427717">
            <w:pPr>
              <w:jc w:val="right"/>
              <w:rPr>
                <w:b/>
                <w:bCs/>
                <w:sz w:val="20"/>
                <w:szCs w:val="20"/>
                <w:lang w:val="en-US" w:eastAsia="zh-CN"/>
              </w:rPr>
            </w:pPr>
            <w:r w:rsidRPr="005173E5">
              <w:rPr>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369FBAE1" w14:textId="77777777" w:rsidR="009F337A" w:rsidRPr="005173E5" w:rsidRDefault="009F337A" w:rsidP="00427717">
            <w:pPr>
              <w:jc w:val="right"/>
              <w:rPr>
                <w:b/>
                <w:bCs/>
                <w:sz w:val="20"/>
                <w:szCs w:val="20"/>
                <w:lang w:val="en-US" w:eastAsia="zh-CN"/>
              </w:rPr>
            </w:pPr>
            <w:r w:rsidRPr="005173E5">
              <w:rPr>
                <w:b/>
                <w:bCs/>
                <w:sz w:val="20"/>
                <w:szCs w:val="20"/>
                <w:lang w:val="en-US" w:eastAsia="zh-CN"/>
              </w:rPr>
              <w:t>14,597,773</w:t>
            </w:r>
          </w:p>
        </w:tc>
        <w:tc>
          <w:tcPr>
            <w:tcW w:w="1170" w:type="dxa"/>
            <w:tcBorders>
              <w:top w:val="nil"/>
              <w:left w:val="nil"/>
              <w:bottom w:val="single" w:sz="4" w:space="0" w:color="auto"/>
              <w:right w:val="single" w:sz="4" w:space="0" w:color="auto"/>
            </w:tcBorders>
            <w:shd w:val="clear" w:color="auto" w:fill="auto"/>
            <w:noWrap/>
            <w:hideMark/>
          </w:tcPr>
          <w:p w14:paraId="28D10934" w14:textId="77777777" w:rsidR="009F337A" w:rsidRPr="005173E5" w:rsidRDefault="009F337A" w:rsidP="00427717">
            <w:pPr>
              <w:jc w:val="right"/>
              <w:rPr>
                <w:b/>
                <w:bCs/>
                <w:sz w:val="20"/>
                <w:szCs w:val="20"/>
                <w:lang w:val="en-US" w:eastAsia="zh-CN"/>
              </w:rPr>
            </w:pPr>
            <w:r w:rsidRPr="005173E5">
              <w:rPr>
                <w:b/>
                <w:bCs/>
                <w:sz w:val="20"/>
                <w:szCs w:val="20"/>
                <w:lang w:val="en-US" w:eastAsia="zh-CN"/>
              </w:rPr>
              <w:t>2,027,195</w:t>
            </w:r>
          </w:p>
        </w:tc>
      </w:tr>
    </w:tbl>
    <w:p w14:paraId="17E82691" w14:textId="77777777" w:rsidR="009F337A" w:rsidRPr="005173E5" w:rsidRDefault="009F337A" w:rsidP="009F337A">
      <w:pPr>
        <w:rPr>
          <w:sz w:val="19"/>
          <w:szCs w:val="19"/>
        </w:rPr>
      </w:pPr>
      <w:r w:rsidRPr="005173E5">
        <w:rPr>
          <w:sz w:val="19"/>
          <w:szCs w:val="19"/>
        </w:rPr>
        <w:t>* Including agency support costs.</w:t>
      </w:r>
    </w:p>
    <w:p w14:paraId="401C4631" w14:textId="77777777" w:rsidR="009F337A" w:rsidRPr="005173E5" w:rsidRDefault="009F337A" w:rsidP="009F337A"/>
    <w:p w14:paraId="17BDA483" w14:textId="77777777" w:rsidR="009F337A" w:rsidRPr="005173E5" w:rsidRDefault="009F337A" w:rsidP="009F337A">
      <w:pPr>
        <w:pStyle w:val="sub-title"/>
        <w:keepNext/>
        <w:spacing w:after="240"/>
        <w:rPr>
          <w:noProof w:val="0"/>
          <w:sz w:val="24"/>
          <w:szCs w:val="24"/>
          <w:lang w:val="en-GB"/>
        </w:rPr>
      </w:pPr>
      <w:r w:rsidRPr="005173E5">
        <w:rPr>
          <w:noProof w:val="0"/>
          <w:sz w:val="24"/>
          <w:szCs w:val="24"/>
          <w:lang w:val="en-GB"/>
        </w:rPr>
        <w:t>IV.</w:t>
      </w:r>
      <w:r w:rsidRPr="005173E5">
        <w:rPr>
          <w:noProof w:val="0"/>
          <w:sz w:val="24"/>
          <w:szCs w:val="24"/>
          <w:lang w:val="en-GB"/>
        </w:rPr>
        <w:tab/>
        <w:t>Recommendation</w:t>
      </w:r>
    </w:p>
    <w:p w14:paraId="615CFFD8" w14:textId="77777777" w:rsidR="009F337A" w:rsidRPr="005173E5" w:rsidRDefault="009F337A" w:rsidP="0028434D">
      <w:pPr>
        <w:pStyle w:val="Heading1"/>
      </w:pPr>
      <w:r w:rsidRPr="005173E5">
        <w:t>The Executive Committee may wish to note:</w:t>
      </w:r>
    </w:p>
    <w:p w14:paraId="47CFDB88" w14:textId="77777777" w:rsidR="009F337A" w:rsidRPr="005173E5" w:rsidRDefault="009F337A" w:rsidP="0028434D">
      <w:pPr>
        <w:pStyle w:val="Heading2"/>
      </w:pPr>
      <w:r w:rsidRPr="005173E5">
        <w:t xml:space="preserve">The business plans of the bilateral agencies for </w:t>
      </w:r>
      <w:r w:rsidRPr="005173E5">
        <w:rPr>
          <w:caps/>
        </w:rPr>
        <w:t>20</w:t>
      </w:r>
      <w:r w:rsidRPr="005173E5">
        <w:t>24–2026</w:t>
      </w:r>
      <w:r w:rsidRPr="005173E5">
        <w:rPr>
          <w:caps/>
        </w:rPr>
        <w:t xml:space="preserve"> </w:t>
      </w:r>
      <w:r w:rsidRPr="005173E5">
        <w:t>submitted by the Government of Germany, contained in document UNEP/</w:t>
      </w:r>
      <w:proofErr w:type="spellStart"/>
      <w:r w:rsidRPr="005173E5">
        <w:t>OzL.Pro</w:t>
      </w:r>
      <w:proofErr w:type="spellEnd"/>
      <w:r w:rsidRPr="005173E5">
        <w:t xml:space="preserve">/ExCom/93/26; and </w:t>
      </w:r>
    </w:p>
    <w:p w14:paraId="0C25D6FD" w14:textId="77777777" w:rsidR="009F337A" w:rsidRPr="005173E5" w:rsidRDefault="009F337A" w:rsidP="00F6214C">
      <w:pPr>
        <w:pStyle w:val="Heading2"/>
      </w:pPr>
      <w:r w:rsidRPr="005173E5">
        <w:t xml:space="preserve">That the level of activities in the business plans of Germany for 2024–2026 should be considered </w:t>
      </w:r>
      <w:proofErr w:type="gramStart"/>
      <w:r w:rsidRPr="005173E5">
        <w:t>in light of</w:t>
      </w:r>
      <w:proofErr w:type="gramEnd"/>
      <w:r w:rsidRPr="005173E5">
        <w:t xml:space="preserve"> the bilateral activity allocation for the 2024–2026 triennium.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0737A65" w14:textId="77777777" w:rsidTr="009F337A">
        <w:tc>
          <w:tcPr>
            <w:tcW w:w="1871" w:type="dxa"/>
          </w:tcPr>
          <w:p w14:paraId="3FB802D5" w14:textId="77777777" w:rsidR="00E85409" w:rsidRPr="009B0D30" w:rsidRDefault="00E85409" w:rsidP="00FB077C"/>
        </w:tc>
        <w:tc>
          <w:tcPr>
            <w:tcW w:w="1872" w:type="dxa"/>
          </w:tcPr>
          <w:p w14:paraId="11516E36" w14:textId="77777777" w:rsidR="00E85409" w:rsidRPr="009B0D30" w:rsidRDefault="00E85409" w:rsidP="00FB077C"/>
        </w:tc>
        <w:tc>
          <w:tcPr>
            <w:tcW w:w="1872" w:type="dxa"/>
            <w:tcBorders>
              <w:bottom w:val="single" w:sz="4" w:space="0" w:color="auto"/>
            </w:tcBorders>
          </w:tcPr>
          <w:p w14:paraId="7BFDD65F" w14:textId="77777777" w:rsidR="00E85409" w:rsidRPr="009B0D30" w:rsidRDefault="00E85409" w:rsidP="00FB077C"/>
        </w:tc>
        <w:tc>
          <w:tcPr>
            <w:tcW w:w="1872" w:type="dxa"/>
          </w:tcPr>
          <w:p w14:paraId="5415E2A9" w14:textId="77777777" w:rsidR="00E85409" w:rsidRPr="009B0D30" w:rsidRDefault="00E85409" w:rsidP="00FB077C"/>
        </w:tc>
        <w:tc>
          <w:tcPr>
            <w:tcW w:w="1873" w:type="dxa"/>
          </w:tcPr>
          <w:p w14:paraId="66A559D0" w14:textId="77777777" w:rsidR="00E85409" w:rsidRPr="009B0D30" w:rsidRDefault="00E85409" w:rsidP="00FB077C"/>
        </w:tc>
      </w:tr>
    </w:tbl>
    <w:p w14:paraId="192B5BDF"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74D1F" w14:textId="77777777" w:rsidR="009F337A" w:rsidRDefault="009F337A" w:rsidP="004A504B">
      <w:r>
        <w:separator/>
      </w:r>
    </w:p>
  </w:endnote>
  <w:endnote w:type="continuationSeparator" w:id="0">
    <w:p w14:paraId="12F499C8" w14:textId="77777777" w:rsidR="009F337A" w:rsidRDefault="009F337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40B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3B22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E32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F758B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E323C" w14:textId="77777777" w:rsidR="009F337A" w:rsidRDefault="009F337A" w:rsidP="004A504B">
      <w:r>
        <w:separator/>
      </w:r>
    </w:p>
  </w:footnote>
  <w:footnote w:type="continuationSeparator" w:id="0">
    <w:p w14:paraId="3E4DC593" w14:textId="77777777" w:rsidR="009F337A" w:rsidRDefault="009F337A" w:rsidP="004A504B">
      <w:r>
        <w:continuationSeparator/>
      </w:r>
    </w:p>
  </w:footnote>
  <w:footnote w:id="1">
    <w:p w14:paraId="29FEA4F3"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22B54E93" w14:textId="77777777" w:rsidR="009F337A" w:rsidRPr="005173E5" w:rsidRDefault="009F337A" w:rsidP="009F337A">
      <w:pPr>
        <w:pStyle w:val="FootnoteText"/>
      </w:pPr>
      <w:r w:rsidRPr="005173E5">
        <w:rPr>
          <w:rStyle w:val="FootnoteReference"/>
        </w:rPr>
        <w:footnoteRef/>
      </w:r>
      <w:r w:rsidRPr="005173E5">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that bilateral agencies submitted their work plans at the beginning of the year in time for consideration during discussions of the business plans at the Committee’s first meeting of the year (decision 25/13(a)). Bilateral cooperation by other non-Article 5 Parties, such as Canada, the Czechia, Finland, Israel, Italy, Poland, Portugal, Russian Federation, Spain, Sweden, Switzerland, and the United States of America did not submit bilateral business plans and the total value of bilateral activities could increase in the event of such submissions.</w:t>
      </w:r>
    </w:p>
  </w:footnote>
  <w:footnote w:id="3">
    <w:p w14:paraId="20942CC1" w14:textId="77777777" w:rsidR="009F337A" w:rsidRPr="005173E5" w:rsidRDefault="009F337A" w:rsidP="009F337A">
      <w:pPr>
        <w:pStyle w:val="FootnoteText"/>
      </w:pPr>
      <w:r w:rsidRPr="005173E5">
        <w:rPr>
          <w:rStyle w:val="FootnoteReference"/>
        </w:rPr>
        <w:footnoteRef/>
      </w:r>
      <w:r w:rsidRPr="005173E5">
        <w:t xml:space="preserve"> A draft business plan for 2024–2026 of the bilateral agencies was discussed at the Inter-agency coordination meeting (IACM) held in Montreal from 3 to 5 October 2023. The business plan contained in this document has addressed the issues raised at the meeting.</w:t>
      </w:r>
    </w:p>
  </w:footnote>
  <w:footnote w:id="4">
    <w:p w14:paraId="6F85A94C" w14:textId="77777777" w:rsidR="009F337A" w:rsidRPr="005173E5" w:rsidRDefault="009F337A" w:rsidP="009F337A">
      <w:pPr>
        <w:pStyle w:val="FootnoteText"/>
      </w:pPr>
      <w:r w:rsidRPr="005173E5">
        <w:rPr>
          <w:rStyle w:val="FootnoteReference"/>
        </w:rPr>
        <w:footnoteRef/>
      </w:r>
      <w:r w:rsidRPr="005173E5">
        <w:t xml:space="preserve"> All activities after 2026 are for approved stage I of the HPMP for Mauritius; for approved stage II of the HPMPs for Kenya and Lesotho; and for approved stage III of the HPMPs for India and Indonesia. </w:t>
      </w:r>
    </w:p>
  </w:footnote>
  <w:footnote w:id="5">
    <w:p w14:paraId="75BCC9DC" w14:textId="77777777" w:rsidR="009F337A" w:rsidRPr="005173E5" w:rsidRDefault="009F337A" w:rsidP="009F337A">
      <w:pPr>
        <w:pStyle w:val="FootnoteText"/>
      </w:pPr>
      <w:r w:rsidRPr="005173E5">
        <w:rPr>
          <w:rStyle w:val="FootnoteReference"/>
        </w:rPr>
        <w:footnoteRef/>
      </w:r>
      <w:r w:rsidRPr="005173E5">
        <w:t xml:space="preserve"> Decision 89/6 allowed bilateral and implementing agencies, when submitting existing and future stages of HPMPs for LVC countries, to include the funding associated with the need for the introduction of alternatives to HCFCs with low- or zero-global-warming potential and for maintaining energy efficiency in the refrigeration servicing sector.</w:t>
      </w:r>
    </w:p>
  </w:footnote>
  <w:footnote w:id="6">
    <w:p w14:paraId="6698E37F" w14:textId="77777777" w:rsidR="009F337A" w:rsidRPr="005173E5" w:rsidRDefault="009F337A" w:rsidP="009F337A">
      <w:pPr>
        <w:pStyle w:val="FootnoteText"/>
      </w:pPr>
      <w:r w:rsidRPr="005173E5">
        <w:rPr>
          <w:rStyle w:val="FootnoteReference"/>
        </w:rPr>
        <w:footnoteRef/>
      </w:r>
      <w:r w:rsidRPr="005173E5">
        <w:t xml:space="preserve"> UNEP/</w:t>
      </w:r>
      <w:proofErr w:type="spellStart"/>
      <w:r w:rsidRPr="005173E5">
        <w:t>OzL.Pro</w:t>
      </w:r>
      <w:proofErr w:type="spellEnd"/>
      <w:r w:rsidRPr="005173E5">
        <w:t>/ExCom/93/25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F9590" w14:textId="39F9A889" w:rsidR="00DC6A10" w:rsidRPr="0033525D" w:rsidRDefault="00547D89">
    <w:r>
      <w:fldChar w:fldCharType="begin"/>
    </w:r>
    <w:r>
      <w:instrText xml:space="preserve"> DOCPROPERTY "Document number"  \* MERGEFORMAT </w:instrText>
    </w:r>
    <w:r>
      <w:fldChar w:fldCharType="separate"/>
    </w:r>
    <w:r w:rsidR="00D23120">
      <w:t>UNEP/</w:t>
    </w:r>
    <w:proofErr w:type="spellStart"/>
    <w:r w:rsidR="00D23120">
      <w:t>OzL.Pro</w:t>
    </w:r>
    <w:proofErr w:type="spellEnd"/>
    <w:r w:rsidR="00D23120">
      <w:t>/ExCom/93/26</w:t>
    </w:r>
    <w:r>
      <w:fldChar w:fldCharType="end"/>
    </w:r>
  </w:p>
  <w:p w14:paraId="7B39A1CE" w14:textId="77777777" w:rsidR="00DC6A10" w:rsidRPr="0033525D" w:rsidRDefault="00DC6A10"/>
  <w:p w14:paraId="6D015CA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61CC" w14:textId="52A0578C" w:rsidR="00DC6A10" w:rsidRPr="0033525D" w:rsidRDefault="00547D89">
    <w:pPr>
      <w:jc w:val="right"/>
    </w:pPr>
    <w:r>
      <w:fldChar w:fldCharType="begin"/>
    </w:r>
    <w:r>
      <w:instrText xml:space="preserve"> DOCPROPERTY "Document number"  \* MERGEFORMAT </w:instrText>
    </w:r>
    <w:r>
      <w:fldChar w:fldCharType="separate"/>
    </w:r>
    <w:r w:rsidR="00D23120">
      <w:t>UNEP/</w:t>
    </w:r>
    <w:proofErr w:type="spellStart"/>
    <w:r w:rsidR="00D23120">
      <w:t>OzL.Pro</w:t>
    </w:r>
    <w:proofErr w:type="spellEnd"/>
    <w:r w:rsidR="00D23120">
      <w:t>/ExCom/93/26</w:t>
    </w:r>
    <w:r>
      <w:fldChar w:fldCharType="end"/>
    </w:r>
  </w:p>
  <w:p w14:paraId="6405A32D" w14:textId="77777777" w:rsidR="00DC6A10" w:rsidRPr="0033525D" w:rsidRDefault="00DC6A10"/>
  <w:p w14:paraId="4751EDE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80442235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337A"/>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5C36"/>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8434D"/>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47D89"/>
    <w:rsid w:val="005516F3"/>
    <w:rsid w:val="00555D75"/>
    <w:rsid w:val="00560DF0"/>
    <w:rsid w:val="0056759C"/>
    <w:rsid w:val="0059513E"/>
    <w:rsid w:val="005A6AA4"/>
    <w:rsid w:val="005A6D9F"/>
    <w:rsid w:val="005B48FF"/>
    <w:rsid w:val="005C1C4B"/>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10BFF"/>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37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3120"/>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47C7"/>
    <w:rsid w:val="00F459B4"/>
    <w:rsid w:val="00F5211B"/>
    <w:rsid w:val="00F554A9"/>
    <w:rsid w:val="00F6214C"/>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3FC0C"/>
  <w15:docId w15:val="{2888F252-933D-463F-875A-CAC9681E9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9F337A"/>
    <w:pPr>
      <w:jc w:val="center"/>
      <w:outlineLvl w:val="0"/>
    </w:pPr>
    <w:rPr>
      <w:b/>
      <w:caps/>
      <w:sz w:val="22"/>
      <w:szCs w:val="22"/>
      <w:lang w:val="en-GB"/>
    </w:rPr>
  </w:style>
  <w:style w:type="paragraph" w:customStyle="1" w:styleId="subhead">
    <w:name w:val="subhead"/>
    <w:basedOn w:val="Normal"/>
    <w:next w:val="Normal"/>
    <w:uiPriority w:val="99"/>
    <w:rsid w:val="009F337A"/>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9F337A"/>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9F33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680C58544392C47AF9BCCF7FE8DFB1E" ma:contentTypeVersion="5" ma:contentTypeDescription="Create a new document." ma:contentTypeScope="" ma:versionID="ac9e47d6bb5f52d9aabff8182588e4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428262AA-CD77-4969-BDE3-4733731C8DA6}"/>
</file>

<file path=docProps/app.xml><?xml version="1.0" encoding="utf-8"?>
<Properties xmlns="http://schemas.openxmlformats.org/officeDocument/2006/extended-properties" xmlns:vt="http://schemas.openxmlformats.org/officeDocument/2006/docPropsVTypes">
  <Template>Eec93G</Template>
  <TotalTime>5</TotalTime>
  <Pages>5</Pages>
  <Words>1435</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Bilateral agencies’ business plans for 2024–2026</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2024–2026                                                                                                                                                                . </dc:title>
  <dc:creator/>
  <cp:lastModifiedBy>Muriel Aguiar</cp:lastModifiedBy>
  <cp:revision>8</cp:revision>
  <cp:lastPrinted>2001-05-26T16:40:00Z</cp:lastPrinted>
  <dcterms:created xsi:type="dcterms:W3CDTF">2023-11-09T21:51:00Z</dcterms:created>
  <dcterms:modified xsi:type="dcterms:W3CDTF">2023-11-09T21:56:00Z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UNEP/OzL.Pro/ExCom/93/26</vt:lpwstr>
  </property>
  <property fmtid="{D5CDD505-2E9C-101B-9397-08002B2CF9AE}" pid="3" name="Revision date">
    <vt:lpwstr>11/09/2023</vt:lpwstr>
  </property>
  <property fmtid="{D5CDD505-2E9C-101B-9397-08002B2CF9AE}" pid="4" name="ContentTypeId">
    <vt:lpwstr>0x0101007680C58544392C47AF9BCCF7FE8DFB1E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