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152C0D" w:rsidRPr="009B0D30" w:rsidRDefault="00AA6519" w:rsidP="00152C0D">
            <w:r>
              <w:fldChar w:fldCharType="begin"/>
            </w:r>
            <w:r w:rsidR="00152C0D">
              <w:instrText xml:space="preserve"> DOCPROPERTY "Document number"  \* MERGEFORMAT </w:instrText>
            </w:r>
            <w:r>
              <w:fldChar w:fldCharType="separate"/>
            </w:r>
            <w:r w:rsidR="00AF441E">
              <w:t>UNEP/OzL.Pro/ExCom/87/27</w:t>
            </w:r>
            <w:r>
              <w:fldChar w:fldCharType="end"/>
            </w:r>
          </w:p>
          <w:p w:rsidR="00662A73" w:rsidRPr="003F73BA" w:rsidRDefault="00353A67" w:rsidP="00152C0D">
            <w:pPr>
              <w:spacing w:before="120"/>
              <w:jc w:val="left"/>
            </w:pPr>
            <w:r>
              <w:fldChar w:fldCharType="begin"/>
            </w:r>
            <w:r>
              <w:instrText xml:space="preserve"> DOCPROPERTY "Revision date" \@ "d MMMM YYYY"  \* MERGEFORMAT </w:instrText>
            </w:r>
            <w:r>
              <w:fldChar w:fldCharType="separate"/>
            </w:r>
            <w:r w:rsidR="00AF441E">
              <w:t>7 June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EB56C5">
      <w:pPr>
        <w:pStyle w:val="0Heading0"/>
        <w:bidi/>
        <w:ind w:left="4"/>
        <w:rPr>
          <w:rFonts w:cs="Arabic Transparent"/>
          <w:sz w:val="28"/>
          <w:szCs w:val="28"/>
          <w:rtl/>
          <w:lang w:bidi="ar-EG"/>
        </w:rPr>
      </w:pPr>
      <w:r>
        <w:rPr>
          <w:rFonts w:hint="cs"/>
          <w:sz w:val="28"/>
          <w:szCs w:val="28"/>
          <w:rtl/>
        </w:rPr>
        <w:t>مونتريال</w:t>
      </w:r>
      <w:r>
        <w:rPr>
          <w:sz w:val="28"/>
          <w:szCs w:val="28"/>
          <w:rtl/>
        </w:rPr>
        <w:t>،</w:t>
      </w:r>
      <w:r w:rsidR="00C0337B">
        <w:rPr>
          <w:rFonts w:hint="cs"/>
          <w:sz w:val="28"/>
          <w:szCs w:val="28"/>
          <w:rtl/>
        </w:rPr>
        <w:t xml:space="preserve">  من 28 </w:t>
      </w:r>
      <w:r w:rsidR="00EB56C5">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EB56C5">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2021</w:t>
      </w:r>
      <w:r w:rsidR="00C0337B">
        <w:rPr>
          <w:rStyle w:val="FootnoteReference"/>
          <w:rFonts w:asciiTheme="majorBidi" w:hAnsiTheme="majorBidi" w:cstheme="majorBidi"/>
          <w:sz w:val="26"/>
          <w:szCs w:val="26"/>
          <w:rtl/>
          <w:lang w:bidi="ar-SY"/>
        </w:rPr>
        <w:footnoteReference w:id="1"/>
      </w:r>
    </w:p>
    <w:p w:rsidR="007E5D09" w:rsidRPr="005E7145" w:rsidRDefault="007E5D09" w:rsidP="005E7145">
      <w:pPr>
        <w:pStyle w:val="Heading2"/>
        <w:numPr>
          <w:ilvl w:val="0"/>
          <w:numId w:val="0"/>
        </w:numPr>
        <w:bidi/>
        <w:ind w:left="4"/>
        <w:rPr>
          <w:sz w:val="26"/>
          <w:szCs w:val="26"/>
          <w:rtl/>
          <w:lang w:val="en-CA"/>
        </w:rPr>
      </w:pPr>
    </w:p>
    <w:p w:rsidR="007E5D09" w:rsidRDefault="007E5D09" w:rsidP="005E7145">
      <w:pPr>
        <w:pStyle w:val="StyleHeader4Para4Left0Firstline0"/>
        <w:numPr>
          <w:ilvl w:val="0"/>
          <w:numId w:val="0"/>
        </w:numPr>
        <w:bidi/>
        <w:rPr>
          <w:sz w:val="26"/>
          <w:szCs w:val="26"/>
          <w:rtl/>
          <w:lang w:bidi="ar-EG"/>
        </w:rPr>
      </w:pPr>
    </w:p>
    <w:p w:rsidR="00152C0D" w:rsidRPr="00692FF5" w:rsidRDefault="00152C0D" w:rsidP="00152C0D">
      <w:pPr>
        <w:pStyle w:val="StyleHeader4Para4Left0Firstline0"/>
        <w:numPr>
          <w:ilvl w:val="0"/>
          <w:numId w:val="0"/>
        </w:numPr>
        <w:bidi/>
        <w:jc w:val="center"/>
        <w:rPr>
          <w:b/>
          <w:bCs/>
          <w:sz w:val="32"/>
          <w:szCs w:val="32"/>
          <w:rtl/>
          <w:lang w:bidi="ar-SA"/>
        </w:rPr>
      </w:pPr>
      <w:r w:rsidRPr="00692FF5">
        <w:rPr>
          <w:rFonts w:hint="cs"/>
          <w:b/>
          <w:bCs/>
          <w:sz w:val="32"/>
          <w:szCs w:val="32"/>
          <w:rtl/>
          <w:lang w:bidi="ar-SA"/>
        </w:rPr>
        <w:t xml:space="preserve">مقترح مشروع: </w:t>
      </w:r>
      <w:r>
        <w:rPr>
          <w:rFonts w:hint="cs"/>
          <w:b/>
          <w:bCs/>
          <w:sz w:val="32"/>
          <w:szCs w:val="32"/>
          <w:rtl/>
          <w:lang w:bidi="ar-SA"/>
        </w:rPr>
        <w:t>غابون</w:t>
      </w:r>
    </w:p>
    <w:p w:rsidR="00152C0D" w:rsidRDefault="00152C0D" w:rsidP="00152C0D">
      <w:pPr>
        <w:pStyle w:val="StyleHeader4Para4Left0Firstline0"/>
        <w:numPr>
          <w:ilvl w:val="0"/>
          <w:numId w:val="0"/>
        </w:numPr>
        <w:bidi/>
        <w:rPr>
          <w:sz w:val="26"/>
          <w:szCs w:val="26"/>
          <w:rtl/>
          <w:lang w:bidi="ar-SA"/>
        </w:rPr>
      </w:pPr>
    </w:p>
    <w:p w:rsidR="00152C0D" w:rsidRPr="00010740" w:rsidRDefault="00152C0D" w:rsidP="00152C0D">
      <w:pPr>
        <w:pStyle w:val="StyleHeader4Para4Left0Firstline0"/>
        <w:numPr>
          <w:ilvl w:val="0"/>
          <w:numId w:val="0"/>
        </w:numPr>
        <w:tabs>
          <w:tab w:val="clear" w:pos="2880"/>
          <w:tab w:val="clear" w:pos="5760"/>
        </w:tabs>
        <w:bidi/>
        <w:ind w:firstLine="720"/>
        <w:rPr>
          <w:sz w:val="26"/>
          <w:szCs w:val="26"/>
          <w:rtl/>
          <w:lang w:bidi="ar-SA"/>
        </w:rPr>
      </w:pPr>
      <w:r w:rsidRPr="00010740">
        <w:rPr>
          <w:rFonts w:hint="cs"/>
          <w:sz w:val="26"/>
          <w:szCs w:val="26"/>
          <w:rtl/>
          <w:lang w:bidi="ar-SA"/>
        </w:rPr>
        <w:t>تتألف هذه الوثيقة من تعليقات وتوصية الأ</w:t>
      </w:r>
      <w:r>
        <w:rPr>
          <w:rFonts w:hint="cs"/>
          <w:sz w:val="26"/>
          <w:szCs w:val="26"/>
          <w:rtl/>
          <w:lang w:bidi="ar-SA"/>
        </w:rPr>
        <w:t>مانة بشأن مقترح المشروع التالي:</w:t>
      </w:r>
    </w:p>
    <w:p w:rsidR="00152C0D" w:rsidRPr="00010740" w:rsidRDefault="00152C0D" w:rsidP="00152C0D">
      <w:pPr>
        <w:pStyle w:val="StyleHeader4Para4Left0Firstline0"/>
        <w:numPr>
          <w:ilvl w:val="0"/>
          <w:numId w:val="0"/>
        </w:numPr>
        <w:tabs>
          <w:tab w:val="clear" w:pos="2880"/>
          <w:tab w:val="clear" w:pos="5760"/>
        </w:tabs>
        <w:bidi/>
        <w:rPr>
          <w:sz w:val="26"/>
          <w:szCs w:val="26"/>
          <w:u w:val="single"/>
          <w:rtl/>
          <w:lang w:bidi="ar-SA"/>
        </w:rPr>
      </w:pPr>
      <w:r>
        <w:rPr>
          <w:rFonts w:hint="cs"/>
          <w:sz w:val="26"/>
          <w:szCs w:val="26"/>
          <w:u w:val="single"/>
          <w:rtl/>
          <w:lang w:bidi="ar-SA"/>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1615"/>
      </w:tblGrid>
      <w:tr w:rsidR="00152C0D" w:rsidRPr="00010740" w:rsidTr="00152C0D">
        <w:tc>
          <w:tcPr>
            <w:tcW w:w="6768" w:type="dxa"/>
          </w:tcPr>
          <w:p w:rsidR="00152C0D" w:rsidRPr="00010740" w:rsidRDefault="00152C0D" w:rsidP="00152C0D">
            <w:pPr>
              <w:pStyle w:val="StyleHeader4Para4Left0Firstline0"/>
              <w:numPr>
                <w:ilvl w:val="0"/>
                <w:numId w:val="23"/>
              </w:numPr>
              <w:tabs>
                <w:tab w:val="clear" w:pos="2880"/>
                <w:tab w:val="clear" w:pos="5760"/>
              </w:tabs>
              <w:bidi/>
              <w:rPr>
                <w:sz w:val="26"/>
                <w:szCs w:val="26"/>
                <w:rtl/>
                <w:lang w:bidi="ar-SA"/>
              </w:rPr>
            </w:pPr>
            <w:r w:rsidRPr="00010740">
              <w:rPr>
                <w:rFonts w:hint="cs"/>
                <w:sz w:val="26"/>
                <w:szCs w:val="26"/>
                <w:rtl/>
                <w:lang w:bidi="ar-SA"/>
              </w:rPr>
              <w:t>خطة إدارة إزالة المواد الهيدروكلوروفلوروكربونية (المرحلة الأولى، الشريحة ال</w:t>
            </w:r>
            <w:r>
              <w:rPr>
                <w:rFonts w:hint="cs"/>
                <w:sz w:val="26"/>
                <w:szCs w:val="26"/>
                <w:rtl/>
                <w:lang w:bidi="ar-SA"/>
              </w:rPr>
              <w:t>خامسة</w:t>
            </w:r>
            <w:r w:rsidRPr="00010740">
              <w:rPr>
                <w:rFonts w:hint="cs"/>
                <w:sz w:val="26"/>
                <w:szCs w:val="26"/>
                <w:rtl/>
                <w:lang w:bidi="ar-SA"/>
              </w:rPr>
              <w:t>)</w:t>
            </w:r>
          </w:p>
        </w:tc>
        <w:tc>
          <w:tcPr>
            <w:tcW w:w="1615" w:type="dxa"/>
          </w:tcPr>
          <w:p w:rsidR="00152C0D" w:rsidRPr="00152C0D" w:rsidRDefault="00152C0D" w:rsidP="00EB56C5">
            <w:pPr>
              <w:pStyle w:val="StyleHeader4Para4Left0Firstline0"/>
              <w:numPr>
                <w:ilvl w:val="0"/>
                <w:numId w:val="0"/>
              </w:numPr>
              <w:tabs>
                <w:tab w:val="clear" w:pos="2880"/>
                <w:tab w:val="clear" w:pos="5760"/>
              </w:tabs>
              <w:bidi/>
              <w:ind w:left="162"/>
              <w:jc w:val="left"/>
              <w:rPr>
                <w:sz w:val="26"/>
                <w:szCs w:val="26"/>
                <w:rtl/>
                <w:lang w:val="en-US" w:bidi="ar-EG"/>
              </w:rPr>
            </w:pPr>
            <w:r>
              <w:rPr>
                <w:rFonts w:hint="cs"/>
                <w:sz w:val="26"/>
                <w:szCs w:val="26"/>
                <w:rtl/>
                <w:lang w:bidi="ar-SA"/>
              </w:rPr>
              <w:t>يونيب و</w:t>
            </w:r>
            <w:r w:rsidRPr="00010740">
              <w:rPr>
                <w:rFonts w:hint="cs"/>
                <w:sz w:val="26"/>
                <w:szCs w:val="26"/>
                <w:rtl/>
                <w:lang w:bidi="ar-SA"/>
              </w:rPr>
              <w:t>يوني</w:t>
            </w:r>
            <w:r>
              <w:rPr>
                <w:rFonts w:hint="cs"/>
                <w:sz w:val="26"/>
                <w:szCs w:val="26"/>
                <w:rtl/>
                <w:lang w:bidi="ar-SA"/>
              </w:rPr>
              <w:t>دو</w:t>
            </w:r>
          </w:p>
        </w:tc>
      </w:tr>
    </w:tbl>
    <w:p w:rsidR="00152C0D" w:rsidRDefault="00152C0D" w:rsidP="00152C0D">
      <w:pPr>
        <w:pStyle w:val="StyleHeader4Para4Left0Firstline0"/>
        <w:numPr>
          <w:ilvl w:val="0"/>
          <w:numId w:val="0"/>
        </w:numPr>
        <w:tabs>
          <w:tab w:val="clear" w:pos="2880"/>
          <w:tab w:val="clear" w:pos="5760"/>
        </w:tabs>
        <w:bidi/>
        <w:rPr>
          <w:rtl/>
          <w:lang w:bidi="ar-SA"/>
        </w:rPr>
      </w:pPr>
    </w:p>
    <w:p w:rsidR="00152C0D" w:rsidRPr="005E7145" w:rsidRDefault="00152C0D" w:rsidP="00152C0D">
      <w:pPr>
        <w:pStyle w:val="StyleHeader4Para4Left0Firstline0"/>
        <w:numPr>
          <w:ilvl w:val="0"/>
          <w:numId w:val="0"/>
        </w:numPr>
        <w:tabs>
          <w:tab w:val="clear" w:pos="2880"/>
          <w:tab w:val="clear" w:pos="5760"/>
        </w:tabs>
        <w:bidi/>
        <w:rPr>
          <w:sz w:val="26"/>
          <w:szCs w:val="26"/>
        </w:rPr>
      </w:pPr>
    </w:p>
    <w:p w:rsidR="007E5D09" w:rsidRPr="005E7145" w:rsidRDefault="00E1360E" w:rsidP="005E7145">
      <w:pPr>
        <w:pStyle w:val="StyleHeader4Para4Left0Firstline0"/>
        <w:numPr>
          <w:ilvl w:val="0"/>
          <w:numId w:val="0"/>
        </w:numPr>
        <w:bidi/>
        <w:rPr>
          <w:sz w:val="26"/>
          <w:szCs w:val="26"/>
          <w:lang w:val="en-US"/>
        </w:rPr>
      </w:pPr>
      <w:r w:rsidRPr="005E7145">
        <w:rPr>
          <w:sz w:val="26"/>
          <w:szCs w:val="26"/>
        </w:rPr>
        <w:br w:type="page"/>
      </w:r>
    </w:p>
    <w:p w:rsidR="00152C0D" w:rsidRPr="00010740" w:rsidRDefault="00152C0D" w:rsidP="00152C0D">
      <w:pPr>
        <w:pStyle w:val="StyleHeader4Para4Left0Firstline0"/>
        <w:numPr>
          <w:ilvl w:val="0"/>
          <w:numId w:val="0"/>
        </w:numPr>
        <w:bidi/>
        <w:spacing w:after="0"/>
        <w:jc w:val="center"/>
        <w:rPr>
          <w:b/>
          <w:bCs/>
          <w:sz w:val="28"/>
          <w:szCs w:val="28"/>
          <w:rtl/>
          <w:lang w:bidi="ar-SA"/>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مشروعات متعددة السنوات</w:t>
      </w:r>
    </w:p>
    <w:p w:rsidR="00152C0D" w:rsidRPr="00010740" w:rsidRDefault="00152C0D" w:rsidP="00152C0D">
      <w:pPr>
        <w:pStyle w:val="StyleHeader4Para4Left0Firstline0"/>
        <w:numPr>
          <w:ilvl w:val="0"/>
          <w:numId w:val="0"/>
        </w:numPr>
        <w:bidi/>
        <w:spacing w:after="120"/>
        <w:jc w:val="center"/>
        <w:rPr>
          <w:b/>
          <w:bCs/>
          <w:sz w:val="28"/>
          <w:szCs w:val="28"/>
          <w:rtl/>
          <w:lang w:bidi="ar-SA"/>
        </w:rPr>
      </w:pPr>
      <w:r>
        <w:rPr>
          <w:rFonts w:hint="cs"/>
          <w:b/>
          <w:bCs/>
          <w:sz w:val="28"/>
          <w:szCs w:val="28"/>
          <w:rtl/>
          <w:lang w:bidi="ar-SA"/>
        </w:rPr>
        <w:t>غابون</w:t>
      </w:r>
    </w:p>
    <w:tbl>
      <w:tblPr>
        <w:tblStyle w:val="TableGrid"/>
        <w:bidiVisual/>
        <w:tblW w:w="1033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27"/>
        <w:gridCol w:w="1157"/>
        <w:gridCol w:w="2542"/>
        <w:gridCol w:w="2510"/>
      </w:tblGrid>
      <w:tr w:rsidR="00152C0D" w:rsidRPr="003B1D77" w:rsidTr="00A378FD">
        <w:trPr>
          <w:trHeight w:val="240"/>
          <w:jc w:val="center"/>
        </w:trPr>
        <w:tc>
          <w:tcPr>
            <w:tcW w:w="4127" w:type="dxa"/>
            <w:shd w:val="clear" w:color="auto" w:fill="auto"/>
          </w:tcPr>
          <w:p w:rsidR="00152C0D" w:rsidRPr="000071EF" w:rsidRDefault="00152C0D" w:rsidP="002B54E1">
            <w:pPr>
              <w:bidi/>
              <w:spacing w:after="80"/>
              <w:jc w:val="left"/>
              <w:rPr>
                <w:bCs/>
                <w:sz w:val="18"/>
                <w:szCs w:val="18"/>
                <w:lang w:val="en-CA"/>
              </w:rPr>
            </w:pPr>
            <w:r w:rsidRPr="000071EF">
              <w:rPr>
                <w:rFonts w:hint="cs"/>
                <w:bCs/>
                <w:sz w:val="18"/>
                <w:szCs w:val="18"/>
                <w:rtl/>
                <w:lang w:val="en-CA"/>
              </w:rPr>
              <w:t>(</w:t>
            </w:r>
            <w:r>
              <w:rPr>
                <w:rFonts w:hint="cs"/>
                <w:bCs/>
                <w:sz w:val="18"/>
                <w:szCs w:val="18"/>
                <w:rtl/>
                <w:lang w:val="en-CA"/>
              </w:rPr>
              <w:t>أولا</w:t>
            </w:r>
            <w:r w:rsidRPr="000071EF">
              <w:rPr>
                <w:rFonts w:hint="cs"/>
                <w:bCs/>
                <w:sz w:val="18"/>
                <w:szCs w:val="18"/>
                <w:rtl/>
                <w:lang w:val="en-CA"/>
              </w:rPr>
              <w:t>) عنوان المشروع</w:t>
            </w:r>
          </w:p>
        </w:tc>
        <w:tc>
          <w:tcPr>
            <w:tcW w:w="1157" w:type="dxa"/>
            <w:shd w:val="clear" w:color="auto" w:fill="auto"/>
          </w:tcPr>
          <w:p w:rsidR="00152C0D" w:rsidRPr="000071EF" w:rsidRDefault="00152C0D" w:rsidP="002B54E1">
            <w:pPr>
              <w:bidi/>
              <w:spacing w:after="80"/>
              <w:jc w:val="center"/>
              <w:rPr>
                <w:bCs/>
                <w:sz w:val="18"/>
                <w:szCs w:val="18"/>
                <w:lang w:val="en-CA"/>
              </w:rPr>
            </w:pPr>
            <w:r w:rsidRPr="000071EF">
              <w:rPr>
                <w:rFonts w:hint="cs"/>
                <w:bCs/>
                <w:sz w:val="18"/>
                <w:szCs w:val="18"/>
                <w:rtl/>
                <w:lang w:val="en-CA"/>
              </w:rPr>
              <w:t>الوكالة</w:t>
            </w:r>
          </w:p>
        </w:tc>
        <w:tc>
          <w:tcPr>
            <w:tcW w:w="2542" w:type="dxa"/>
            <w:shd w:val="clear" w:color="auto" w:fill="auto"/>
          </w:tcPr>
          <w:p w:rsidR="00152C0D" w:rsidRPr="000071EF" w:rsidRDefault="00152C0D" w:rsidP="002B54E1">
            <w:pPr>
              <w:bidi/>
              <w:spacing w:after="80"/>
              <w:jc w:val="center"/>
              <w:rPr>
                <w:bCs/>
                <w:sz w:val="18"/>
                <w:szCs w:val="18"/>
                <w:lang w:val="en-CA"/>
              </w:rPr>
            </w:pPr>
            <w:r w:rsidRPr="000071EF">
              <w:rPr>
                <w:rFonts w:hint="cs"/>
                <w:bCs/>
                <w:sz w:val="18"/>
                <w:szCs w:val="18"/>
                <w:rtl/>
                <w:lang w:val="en-CA"/>
              </w:rPr>
              <w:t>الاجتماع الذي تمت فيه الموافقة</w:t>
            </w:r>
          </w:p>
        </w:tc>
        <w:tc>
          <w:tcPr>
            <w:tcW w:w="2510" w:type="dxa"/>
            <w:shd w:val="clear" w:color="auto" w:fill="auto"/>
          </w:tcPr>
          <w:p w:rsidR="00152C0D" w:rsidRPr="000071EF" w:rsidRDefault="00152C0D" w:rsidP="002B54E1">
            <w:pPr>
              <w:bidi/>
              <w:spacing w:after="80"/>
              <w:jc w:val="center"/>
              <w:rPr>
                <w:bCs/>
                <w:sz w:val="18"/>
                <w:szCs w:val="18"/>
                <w:lang w:val="en-CA"/>
              </w:rPr>
            </w:pPr>
            <w:r w:rsidRPr="000071EF">
              <w:rPr>
                <w:rFonts w:hint="cs"/>
                <w:bCs/>
                <w:sz w:val="18"/>
                <w:szCs w:val="18"/>
                <w:rtl/>
                <w:lang w:val="en-CA"/>
              </w:rPr>
              <w:t>تدابير الرقابة</w:t>
            </w:r>
          </w:p>
        </w:tc>
      </w:tr>
      <w:tr w:rsidR="00152C0D" w:rsidRPr="003B1D77" w:rsidTr="00A378FD">
        <w:trPr>
          <w:trHeight w:val="240"/>
          <w:jc w:val="center"/>
        </w:trPr>
        <w:tc>
          <w:tcPr>
            <w:tcW w:w="4127" w:type="dxa"/>
            <w:shd w:val="clear" w:color="auto" w:fill="auto"/>
          </w:tcPr>
          <w:p w:rsidR="00152C0D" w:rsidRPr="003B1D77" w:rsidRDefault="00152C0D" w:rsidP="002B54E1">
            <w:pPr>
              <w:bidi/>
              <w:spacing w:after="80"/>
              <w:jc w:val="center"/>
              <w:rPr>
                <w:sz w:val="18"/>
                <w:szCs w:val="18"/>
                <w:lang w:val="en-CA"/>
              </w:rPr>
            </w:pPr>
            <w:r>
              <w:rPr>
                <w:rFonts w:hint="cs"/>
                <w:sz w:val="18"/>
                <w:szCs w:val="18"/>
                <w:rtl/>
                <w:lang w:val="en-CA"/>
              </w:rPr>
              <w:t>خطة إزالة المواد الهيدروكلوروفلوروكربونية (المرحلة الأولى)</w:t>
            </w:r>
          </w:p>
        </w:tc>
        <w:tc>
          <w:tcPr>
            <w:tcW w:w="1157" w:type="dxa"/>
            <w:shd w:val="clear" w:color="auto" w:fill="auto"/>
          </w:tcPr>
          <w:p w:rsidR="00152C0D" w:rsidRPr="003B1D77" w:rsidRDefault="00152C0D" w:rsidP="002B54E1">
            <w:pPr>
              <w:bidi/>
              <w:spacing w:after="80"/>
              <w:jc w:val="center"/>
              <w:rPr>
                <w:sz w:val="18"/>
                <w:szCs w:val="18"/>
                <w:lang w:val="en-CA"/>
              </w:rPr>
            </w:pPr>
            <w:r>
              <w:rPr>
                <w:rFonts w:hint="cs"/>
                <w:sz w:val="18"/>
                <w:szCs w:val="18"/>
                <w:rtl/>
                <w:lang w:val="en-CA"/>
              </w:rPr>
              <w:t>يونيب</w:t>
            </w:r>
            <w:r w:rsidR="009472BD">
              <w:rPr>
                <w:rFonts w:hint="cs"/>
                <w:sz w:val="18"/>
                <w:szCs w:val="18"/>
                <w:rtl/>
                <w:lang w:val="en-CA"/>
              </w:rPr>
              <w:t xml:space="preserve"> (رئيسية) ويونيدو</w:t>
            </w:r>
          </w:p>
        </w:tc>
        <w:tc>
          <w:tcPr>
            <w:tcW w:w="2542" w:type="dxa"/>
            <w:shd w:val="clear" w:color="auto" w:fill="auto"/>
          </w:tcPr>
          <w:p w:rsidR="00152C0D" w:rsidRPr="003B1D77" w:rsidRDefault="00152C0D" w:rsidP="00152C0D">
            <w:pPr>
              <w:bidi/>
              <w:spacing w:after="80"/>
              <w:jc w:val="center"/>
              <w:rPr>
                <w:sz w:val="18"/>
                <w:szCs w:val="18"/>
                <w:lang w:val="en-CA"/>
              </w:rPr>
            </w:pPr>
            <w:r>
              <w:rPr>
                <w:rFonts w:hint="cs"/>
                <w:sz w:val="18"/>
                <w:szCs w:val="18"/>
                <w:rtl/>
                <w:lang w:val="en-CA"/>
              </w:rPr>
              <w:t>الثاني والستون</w:t>
            </w:r>
          </w:p>
        </w:tc>
        <w:tc>
          <w:tcPr>
            <w:tcW w:w="2510" w:type="dxa"/>
            <w:shd w:val="clear" w:color="auto" w:fill="auto"/>
          </w:tcPr>
          <w:p w:rsidR="00152C0D" w:rsidRPr="003B1D77" w:rsidRDefault="00152C0D" w:rsidP="002B54E1">
            <w:pPr>
              <w:bidi/>
              <w:spacing w:after="80"/>
              <w:jc w:val="center"/>
              <w:rPr>
                <w:sz w:val="18"/>
                <w:szCs w:val="18"/>
                <w:lang w:val="en-CA"/>
              </w:rPr>
            </w:pPr>
            <w:r>
              <w:rPr>
                <w:rFonts w:hint="cs"/>
                <w:sz w:val="18"/>
                <w:szCs w:val="18"/>
                <w:rtl/>
                <w:lang w:val="en-CA"/>
              </w:rPr>
              <w:t>35 في المائة بحلول 2020</w:t>
            </w:r>
          </w:p>
        </w:tc>
      </w:tr>
    </w:tbl>
    <w:p w:rsidR="00152C0D" w:rsidRPr="00206034" w:rsidRDefault="00152C0D" w:rsidP="00152C0D">
      <w:pPr>
        <w:spacing w:after="60"/>
        <w:jc w:val="center"/>
        <w:rPr>
          <w:sz w:val="10"/>
          <w:szCs w:val="10"/>
          <w:lang w:val="en-CA"/>
        </w:rPr>
      </w:pPr>
    </w:p>
    <w:tbl>
      <w:tblPr>
        <w:tblStyle w:val="TableGrid"/>
        <w:bidiVisual/>
        <w:tblW w:w="1033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6"/>
        <w:gridCol w:w="2281"/>
        <w:gridCol w:w="2519"/>
      </w:tblGrid>
      <w:tr w:rsidR="00152C0D" w:rsidRPr="003B1D77" w:rsidTr="00A378FD">
        <w:trPr>
          <w:trHeight w:val="240"/>
          <w:jc w:val="center"/>
        </w:trPr>
        <w:tc>
          <w:tcPr>
            <w:tcW w:w="5536" w:type="dxa"/>
            <w:shd w:val="clear" w:color="auto" w:fill="auto"/>
          </w:tcPr>
          <w:p w:rsidR="00152C0D" w:rsidRPr="000071EF" w:rsidRDefault="00152C0D" w:rsidP="002B54E1">
            <w:pPr>
              <w:bidi/>
              <w:spacing w:after="60"/>
              <w:jc w:val="left"/>
              <w:rPr>
                <w:bCs/>
                <w:sz w:val="18"/>
                <w:szCs w:val="18"/>
                <w:lang w:val="en-CA"/>
              </w:rPr>
            </w:pPr>
            <w:r w:rsidRPr="000071EF">
              <w:rPr>
                <w:rFonts w:hint="cs"/>
                <w:bCs/>
                <w:sz w:val="18"/>
                <w:szCs w:val="18"/>
                <w:rtl/>
                <w:lang w:val="en-CA"/>
              </w:rPr>
              <w:t>(</w:t>
            </w:r>
            <w:r>
              <w:rPr>
                <w:rFonts w:hint="cs"/>
                <w:bCs/>
                <w:sz w:val="18"/>
                <w:szCs w:val="18"/>
                <w:rtl/>
                <w:lang w:val="en-CA"/>
              </w:rPr>
              <w:t>ثانيا</w:t>
            </w:r>
            <w:r w:rsidRPr="000071EF">
              <w:rPr>
                <w:rFonts w:hint="cs"/>
                <w:bCs/>
                <w:sz w:val="18"/>
                <w:szCs w:val="18"/>
                <w:rtl/>
                <w:lang w:val="en-CA"/>
              </w:rPr>
              <w:t>) أحدث بيانات المادة 7 (المرفق جيم، المجموعة الأولى)</w:t>
            </w:r>
          </w:p>
        </w:tc>
        <w:tc>
          <w:tcPr>
            <w:tcW w:w="2281" w:type="dxa"/>
            <w:shd w:val="clear" w:color="auto" w:fill="auto"/>
          </w:tcPr>
          <w:p w:rsidR="00152C0D" w:rsidRPr="00A378FD" w:rsidRDefault="00152C0D" w:rsidP="009472BD">
            <w:pPr>
              <w:bidi/>
              <w:spacing w:after="60"/>
              <w:jc w:val="center"/>
              <w:rPr>
                <w:sz w:val="18"/>
                <w:szCs w:val="18"/>
                <w:lang w:val="en-CA"/>
              </w:rPr>
            </w:pPr>
            <w:r w:rsidRPr="00A378FD">
              <w:rPr>
                <w:rFonts w:hint="cs"/>
                <w:sz w:val="18"/>
                <w:szCs w:val="18"/>
                <w:rtl/>
                <w:lang w:val="en-CA"/>
              </w:rPr>
              <w:t xml:space="preserve">السنة: </w:t>
            </w:r>
            <w:r w:rsidR="009472BD" w:rsidRPr="00A378FD">
              <w:rPr>
                <w:rFonts w:hint="cs"/>
                <w:sz w:val="18"/>
                <w:szCs w:val="18"/>
                <w:rtl/>
                <w:lang w:val="en-CA"/>
              </w:rPr>
              <w:t>2020</w:t>
            </w:r>
          </w:p>
        </w:tc>
        <w:tc>
          <w:tcPr>
            <w:tcW w:w="2519" w:type="dxa"/>
            <w:shd w:val="clear" w:color="auto" w:fill="auto"/>
          </w:tcPr>
          <w:p w:rsidR="00152C0D" w:rsidRPr="003B1D77" w:rsidRDefault="009472BD" w:rsidP="002B54E1">
            <w:pPr>
              <w:bidi/>
              <w:spacing w:after="60"/>
              <w:jc w:val="right"/>
              <w:rPr>
                <w:sz w:val="18"/>
                <w:szCs w:val="18"/>
                <w:lang w:val="en-CA"/>
              </w:rPr>
            </w:pPr>
            <w:r>
              <w:rPr>
                <w:rFonts w:hint="cs"/>
                <w:sz w:val="18"/>
                <w:szCs w:val="18"/>
                <w:rtl/>
                <w:lang w:val="en-CA"/>
              </w:rPr>
              <w:t>15.4</w:t>
            </w:r>
            <w:r w:rsidR="00152C0D">
              <w:rPr>
                <w:rFonts w:hint="cs"/>
                <w:sz w:val="18"/>
                <w:szCs w:val="18"/>
                <w:rtl/>
                <w:lang w:val="en-CA"/>
              </w:rPr>
              <w:t xml:space="preserve"> (طن من قدرات استنفاد الأوزون)</w:t>
            </w:r>
          </w:p>
        </w:tc>
      </w:tr>
    </w:tbl>
    <w:p w:rsidR="00152C0D" w:rsidRPr="00206034" w:rsidRDefault="00152C0D" w:rsidP="00152C0D">
      <w:pPr>
        <w:jc w:val="center"/>
        <w:rPr>
          <w:sz w:val="12"/>
          <w:szCs w:val="12"/>
          <w:lang w:val="en-CA"/>
        </w:rPr>
      </w:pPr>
    </w:p>
    <w:tbl>
      <w:tblPr>
        <w:tblStyle w:val="TableGrid"/>
        <w:bidiVisual/>
        <w:tblW w:w="103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77"/>
        <w:gridCol w:w="1018"/>
        <w:gridCol w:w="708"/>
        <w:gridCol w:w="1021"/>
        <w:gridCol w:w="656"/>
        <w:gridCol w:w="586"/>
        <w:gridCol w:w="680"/>
        <w:gridCol w:w="893"/>
        <w:gridCol w:w="1361"/>
        <w:gridCol w:w="1445"/>
      </w:tblGrid>
      <w:tr w:rsidR="00152C0D" w:rsidRPr="003B1D77" w:rsidTr="00A378FD">
        <w:trPr>
          <w:trHeight w:val="240"/>
          <w:jc w:val="center"/>
        </w:trPr>
        <w:tc>
          <w:tcPr>
            <w:tcW w:w="7540" w:type="dxa"/>
            <w:gridSpan w:val="8"/>
            <w:shd w:val="clear" w:color="auto" w:fill="auto"/>
          </w:tcPr>
          <w:p w:rsidR="00152C0D" w:rsidRPr="000F7292" w:rsidRDefault="00152C0D" w:rsidP="002B54E1">
            <w:pPr>
              <w:bidi/>
              <w:spacing w:after="60"/>
              <w:jc w:val="left"/>
              <w:rPr>
                <w:bCs/>
                <w:sz w:val="18"/>
              </w:rPr>
            </w:pPr>
            <w:r w:rsidRPr="000F7292">
              <w:rPr>
                <w:rFonts w:hint="cs"/>
                <w:bCs/>
                <w:sz w:val="18"/>
                <w:rtl/>
              </w:rPr>
              <w:t>(</w:t>
            </w:r>
            <w:r>
              <w:rPr>
                <w:rFonts w:hint="cs"/>
                <w:bCs/>
                <w:sz w:val="18"/>
                <w:rtl/>
              </w:rPr>
              <w:t>ثالثا</w:t>
            </w:r>
            <w:r w:rsidRPr="000F7292">
              <w:rPr>
                <w:rFonts w:hint="cs"/>
                <w:bCs/>
                <w:sz w:val="18"/>
                <w:rtl/>
              </w:rPr>
              <w:t>) أحدث البيانات القطاعية للبرنامج القطري (طن من قدرات استنفاد الأوزون)</w:t>
            </w:r>
          </w:p>
        </w:tc>
        <w:tc>
          <w:tcPr>
            <w:tcW w:w="0" w:type="auto"/>
            <w:gridSpan w:val="2"/>
            <w:shd w:val="clear" w:color="auto" w:fill="auto"/>
          </w:tcPr>
          <w:p w:rsidR="00152C0D" w:rsidRPr="000F7292" w:rsidRDefault="00152C0D" w:rsidP="00A378FD">
            <w:pPr>
              <w:bidi/>
              <w:spacing w:after="60"/>
              <w:jc w:val="right"/>
              <w:rPr>
                <w:bCs/>
                <w:sz w:val="18"/>
                <w:rtl/>
                <w:lang w:bidi="ar-EG"/>
              </w:rPr>
            </w:pPr>
            <w:r w:rsidRPr="000F7292">
              <w:rPr>
                <w:rFonts w:hint="cs"/>
                <w:bCs/>
                <w:sz w:val="18"/>
                <w:rtl/>
              </w:rPr>
              <w:t>السنة: 20</w:t>
            </w:r>
            <w:r w:rsidR="00A378FD">
              <w:rPr>
                <w:rFonts w:hint="cs"/>
                <w:bCs/>
                <w:sz w:val="18"/>
                <w:rtl/>
              </w:rPr>
              <w:t>20</w:t>
            </w:r>
          </w:p>
        </w:tc>
      </w:tr>
      <w:tr w:rsidR="00152C0D" w:rsidRPr="003B1D77" w:rsidTr="00A378FD">
        <w:trPr>
          <w:trHeight w:val="240"/>
          <w:jc w:val="center"/>
        </w:trPr>
        <w:tc>
          <w:tcPr>
            <w:tcW w:w="1978" w:type="dxa"/>
            <w:shd w:val="clear" w:color="auto" w:fill="auto"/>
          </w:tcPr>
          <w:p w:rsidR="00152C0D" w:rsidRPr="007655ED" w:rsidRDefault="00152C0D" w:rsidP="002B54E1">
            <w:pPr>
              <w:bidi/>
              <w:spacing w:after="60"/>
              <w:jc w:val="center"/>
              <w:rPr>
                <w:sz w:val="16"/>
                <w:szCs w:val="18"/>
              </w:rPr>
            </w:pPr>
            <w:r w:rsidRPr="007655ED">
              <w:rPr>
                <w:rFonts w:hint="cs"/>
                <w:sz w:val="16"/>
                <w:szCs w:val="18"/>
                <w:rtl/>
              </w:rPr>
              <w:t>كيميائي</w:t>
            </w:r>
          </w:p>
        </w:tc>
        <w:tc>
          <w:tcPr>
            <w:tcW w:w="1018" w:type="dxa"/>
            <w:shd w:val="clear" w:color="auto" w:fill="auto"/>
          </w:tcPr>
          <w:p w:rsidR="00152C0D" w:rsidRPr="007655ED" w:rsidRDefault="00152C0D" w:rsidP="002B54E1">
            <w:pPr>
              <w:bidi/>
              <w:spacing w:after="60"/>
              <w:jc w:val="center"/>
              <w:rPr>
                <w:sz w:val="16"/>
                <w:szCs w:val="18"/>
              </w:rPr>
            </w:pPr>
            <w:r w:rsidRPr="007655ED">
              <w:rPr>
                <w:rFonts w:hint="cs"/>
                <w:sz w:val="16"/>
                <w:szCs w:val="18"/>
                <w:rtl/>
              </w:rPr>
              <w:t>الإيروصولات</w:t>
            </w:r>
          </w:p>
        </w:tc>
        <w:tc>
          <w:tcPr>
            <w:tcW w:w="0" w:type="auto"/>
            <w:shd w:val="clear" w:color="auto" w:fill="auto"/>
          </w:tcPr>
          <w:p w:rsidR="00152C0D" w:rsidRPr="007655ED" w:rsidRDefault="00152C0D" w:rsidP="002B54E1">
            <w:pPr>
              <w:bidi/>
              <w:spacing w:after="60"/>
              <w:jc w:val="center"/>
              <w:rPr>
                <w:sz w:val="16"/>
                <w:szCs w:val="18"/>
              </w:rPr>
            </w:pPr>
            <w:r w:rsidRPr="007655ED">
              <w:rPr>
                <w:rFonts w:hint="cs"/>
                <w:sz w:val="16"/>
                <w:szCs w:val="18"/>
                <w:rtl/>
              </w:rPr>
              <w:t>الرغاوي</w:t>
            </w:r>
          </w:p>
        </w:tc>
        <w:tc>
          <w:tcPr>
            <w:tcW w:w="0" w:type="auto"/>
            <w:shd w:val="clear" w:color="auto" w:fill="auto"/>
          </w:tcPr>
          <w:p w:rsidR="00152C0D" w:rsidRPr="007655ED" w:rsidRDefault="00152C0D" w:rsidP="002B54E1">
            <w:pPr>
              <w:bidi/>
              <w:spacing w:after="60"/>
              <w:jc w:val="center"/>
              <w:rPr>
                <w:sz w:val="16"/>
                <w:szCs w:val="18"/>
              </w:rPr>
            </w:pPr>
            <w:r w:rsidRPr="007655ED">
              <w:rPr>
                <w:rFonts w:hint="cs"/>
                <w:sz w:val="16"/>
                <w:szCs w:val="18"/>
                <w:rtl/>
              </w:rPr>
              <w:t>مكافحة الحريق</w:t>
            </w:r>
          </w:p>
        </w:tc>
        <w:tc>
          <w:tcPr>
            <w:tcW w:w="0" w:type="auto"/>
            <w:gridSpan w:val="2"/>
            <w:shd w:val="clear" w:color="auto" w:fill="auto"/>
          </w:tcPr>
          <w:p w:rsidR="00152C0D" w:rsidRPr="007655ED" w:rsidRDefault="00152C0D" w:rsidP="002B54E1">
            <w:pPr>
              <w:bidi/>
              <w:spacing w:after="60"/>
              <w:jc w:val="center"/>
              <w:rPr>
                <w:sz w:val="16"/>
                <w:szCs w:val="18"/>
              </w:rPr>
            </w:pPr>
            <w:r w:rsidRPr="007655ED">
              <w:rPr>
                <w:rFonts w:hint="cs"/>
                <w:sz w:val="16"/>
                <w:szCs w:val="18"/>
                <w:rtl/>
              </w:rPr>
              <w:t>التبريد</w:t>
            </w:r>
          </w:p>
        </w:tc>
        <w:tc>
          <w:tcPr>
            <w:tcW w:w="0" w:type="auto"/>
            <w:shd w:val="clear" w:color="auto" w:fill="auto"/>
          </w:tcPr>
          <w:p w:rsidR="00152C0D" w:rsidRPr="007655ED" w:rsidRDefault="00152C0D" w:rsidP="002B54E1">
            <w:pPr>
              <w:bidi/>
              <w:spacing w:after="60"/>
              <w:jc w:val="center"/>
              <w:rPr>
                <w:sz w:val="16"/>
                <w:szCs w:val="18"/>
              </w:rPr>
            </w:pPr>
            <w:r w:rsidRPr="007655ED">
              <w:rPr>
                <w:rFonts w:hint="cs"/>
                <w:sz w:val="16"/>
                <w:szCs w:val="18"/>
                <w:rtl/>
              </w:rPr>
              <w:t>المذيبات</w:t>
            </w:r>
          </w:p>
        </w:tc>
        <w:tc>
          <w:tcPr>
            <w:tcW w:w="0" w:type="auto"/>
            <w:shd w:val="clear" w:color="auto" w:fill="auto"/>
          </w:tcPr>
          <w:p w:rsidR="00152C0D" w:rsidRPr="007655ED" w:rsidRDefault="00152C0D" w:rsidP="002B54E1">
            <w:pPr>
              <w:bidi/>
              <w:spacing w:after="60"/>
              <w:jc w:val="center"/>
              <w:rPr>
                <w:sz w:val="16"/>
                <w:szCs w:val="18"/>
              </w:rPr>
            </w:pPr>
            <w:r w:rsidRPr="007655ED">
              <w:rPr>
                <w:rFonts w:hint="cs"/>
                <w:sz w:val="16"/>
                <w:szCs w:val="18"/>
                <w:rtl/>
              </w:rPr>
              <w:t>عامل تصنيع</w:t>
            </w:r>
          </w:p>
        </w:tc>
        <w:tc>
          <w:tcPr>
            <w:tcW w:w="0" w:type="auto"/>
            <w:shd w:val="clear" w:color="auto" w:fill="auto"/>
          </w:tcPr>
          <w:p w:rsidR="00152C0D" w:rsidRPr="007655ED" w:rsidRDefault="00152C0D" w:rsidP="002B54E1">
            <w:pPr>
              <w:bidi/>
              <w:spacing w:after="60"/>
              <w:jc w:val="center"/>
              <w:rPr>
                <w:sz w:val="16"/>
                <w:szCs w:val="18"/>
              </w:rPr>
            </w:pPr>
            <w:r w:rsidRPr="007655ED">
              <w:rPr>
                <w:rFonts w:hint="cs"/>
                <w:sz w:val="16"/>
                <w:szCs w:val="18"/>
                <w:rtl/>
              </w:rPr>
              <w:t>الاستخدامات المعملية</w:t>
            </w:r>
          </w:p>
        </w:tc>
        <w:tc>
          <w:tcPr>
            <w:tcW w:w="0" w:type="auto"/>
            <w:shd w:val="clear" w:color="auto" w:fill="auto"/>
          </w:tcPr>
          <w:p w:rsidR="00152C0D" w:rsidRPr="007655ED" w:rsidRDefault="00152C0D" w:rsidP="002B54E1">
            <w:pPr>
              <w:bidi/>
              <w:spacing w:after="60"/>
              <w:jc w:val="center"/>
              <w:rPr>
                <w:sz w:val="16"/>
                <w:szCs w:val="18"/>
              </w:rPr>
            </w:pPr>
            <w:r w:rsidRPr="007655ED">
              <w:rPr>
                <w:rFonts w:hint="cs"/>
                <w:sz w:val="16"/>
                <w:szCs w:val="18"/>
                <w:rtl/>
              </w:rPr>
              <w:t>إجمالي استهلاك القطاع</w:t>
            </w:r>
          </w:p>
        </w:tc>
      </w:tr>
      <w:tr w:rsidR="00152C0D" w:rsidRPr="003B1D77" w:rsidTr="00A378FD">
        <w:trPr>
          <w:trHeight w:val="240"/>
          <w:jc w:val="center"/>
        </w:trPr>
        <w:tc>
          <w:tcPr>
            <w:tcW w:w="4725" w:type="dxa"/>
            <w:gridSpan w:val="4"/>
            <w:shd w:val="clear" w:color="auto" w:fill="auto"/>
          </w:tcPr>
          <w:p w:rsidR="00152C0D" w:rsidRPr="009472BD" w:rsidRDefault="00152C0D" w:rsidP="002B54E1">
            <w:pPr>
              <w:bidi/>
              <w:spacing w:after="60"/>
              <w:jc w:val="center"/>
              <w:rPr>
                <w:sz w:val="18"/>
                <w:lang w:val="en-US"/>
              </w:rPr>
            </w:pPr>
          </w:p>
        </w:tc>
        <w:tc>
          <w:tcPr>
            <w:tcW w:w="0" w:type="auto"/>
            <w:shd w:val="clear" w:color="auto" w:fill="auto"/>
          </w:tcPr>
          <w:p w:rsidR="00152C0D" w:rsidRPr="009472BD" w:rsidRDefault="00152C0D" w:rsidP="002B54E1">
            <w:pPr>
              <w:bidi/>
              <w:spacing w:after="60"/>
              <w:jc w:val="center"/>
              <w:rPr>
                <w:sz w:val="18"/>
                <w:szCs w:val="18"/>
              </w:rPr>
            </w:pPr>
            <w:r w:rsidRPr="009472BD">
              <w:rPr>
                <w:rFonts w:hint="cs"/>
                <w:sz w:val="18"/>
                <w:szCs w:val="18"/>
                <w:rtl/>
              </w:rPr>
              <w:t>التصنيع</w:t>
            </w:r>
          </w:p>
        </w:tc>
        <w:tc>
          <w:tcPr>
            <w:tcW w:w="0" w:type="auto"/>
            <w:shd w:val="clear" w:color="auto" w:fill="auto"/>
          </w:tcPr>
          <w:p w:rsidR="00152C0D" w:rsidRPr="009472BD" w:rsidRDefault="00152C0D" w:rsidP="002B54E1">
            <w:pPr>
              <w:bidi/>
              <w:spacing w:after="60"/>
              <w:jc w:val="center"/>
              <w:rPr>
                <w:sz w:val="18"/>
                <w:szCs w:val="18"/>
              </w:rPr>
            </w:pPr>
            <w:r w:rsidRPr="009472BD">
              <w:rPr>
                <w:rFonts w:hint="cs"/>
                <w:sz w:val="18"/>
                <w:szCs w:val="18"/>
                <w:rtl/>
              </w:rPr>
              <w:t>الخدمة</w:t>
            </w:r>
          </w:p>
        </w:tc>
        <w:tc>
          <w:tcPr>
            <w:tcW w:w="0" w:type="auto"/>
            <w:gridSpan w:val="4"/>
            <w:shd w:val="clear" w:color="auto" w:fill="auto"/>
          </w:tcPr>
          <w:p w:rsidR="00152C0D" w:rsidRPr="003B1D77" w:rsidRDefault="00152C0D" w:rsidP="002B54E1">
            <w:pPr>
              <w:bidi/>
              <w:spacing w:after="60"/>
              <w:jc w:val="center"/>
              <w:rPr>
                <w:sz w:val="18"/>
              </w:rPr>
            </w:pPr>
          </w:p>
        </w:tc>
      </w:tr>
      <w:tr w:rsidR="00152C0D" w:rsidRPr="003B1D77" w:rsidTr="00A378FD">
        <w:trPr>
          <w:trHeight w:val="240"/>
          <w:jc w:val="center"/>
        </w:trPr>
        <w:tc>
          <w:tcPr>
            <w:tcW w:w="1978" w:type="dxa"/>
            <w:shd w:val="clear" w:color="auto" w:fill="auto"/>
          </w:tcPr>
          <w:p w:rsidR="00152C0D" w:rsidRPr="003B1D77" w:rsidRDefault="00152C0D" w:rsidP="002B54E1">
            <w:pPr>
              <w:bidi/>
              <w:spacing w:after="60"/>
              <w:jc w:val="left"/>
              <w:rPr>
                <w:sz w:val="18"/>
              </w:rPr>
            </w:pPr>
            <w:r w:rsidRPr="007655ED">
              <w:rPr>
                <w:rFonts w:hint="cs"/>
                <w:sz w:val="16"/>
                <w:szCs w:val="18"/>
                <w:rtl/>
              </w:rPr>
              <w:t>الهيدروفلوروكربون-22</w:t>
            </w:r>
          </w:p>
        </w:tc>
        <w:tc>
          <w:tcPr>
            <w:tcW w:w="1018" w:type="dxa"/>
            <w:shd w:val="clear" w:color="auto" w:fill="auto"/>
          </w:tcPr>
          <w:p w:rsidR="00152C0D" w:rsidRPr="003B1D77" w:rsidRDefault="00152C0D" w:rsidP="002B54E1">
            <w:pPr>
              <w:bidi/>
              <w:spacing w:after="60"/>
              <w:jc w:val="right"/>
              <w:rPr>
                <w:sz w:val="18"/>
              </w:rPr>
            </w:pPr>
          </w:p>
        </w:tc>
        <w:tc>
          <w:tcPr>
            <w:tcW w:w="0" w:type="auto"/>
            <w:shd w:val="clear" w:color="auto" w:fill="auto"/>
          </w:tcPr>
          <w:p w:rsidR="00152C0D" w:rsidRPr="003B1D77" w:rsidRDefault="00152C0D" w:rsidP="002B54E1">
            <w:pPr>
              <w:bidi/>
              <w:spacing w:after="60"/>
              <w:jc w:val="right"/>
              <w:rPr>
                <w:sz w:val="18"/>
              </w:rPr>
            </w:pPr>
          </w:p>
        </w:tc>
        <w:tc>
          <w:tcPr>
            <w:tcW w:w="0" w:type="auto"/>
            <w:shd w:val="clear" w:color="auto" w:fill="auto"/>
          </w:tcPr>
          <w:p w:rsidR="00152C0D" w:rsidRPr="003B1D77" w:rsidRDefault="00152C0D" w:rsidP="002B54E1">
            <w:pPr>
              <w:bidi/>
              <w:spacing w:after="60"/>
              <w:jc w:val="right"/>
              <w:rPr>
                <w:sz w:val="18"/>
              </w:rPr>
            </w:pPr>
          </w:p>
        </w:tc>
        <w:tc>
          <w:tcPr>
            <w:tcW w:w="0" w:type="auto"/>
            <w:shd w:val="clear" w:color="auto" w:fill="auto"/>
          </w:tcPr>
          <w:p w:rsidR="00152C0D" w:rsidRPr="009472BD" w:rsidRDefault="009472BD" w:rsidP="002B54E1">
            <w:pPr>
              <w:bidi/>
              <w:spacing w:after="60"/>
              <w:jc w:val="right"/>
              <w:rPr>
                <w:sz w:val="18"/>
                <w:szCs w:val="18"/>
              </w:rPr>
            </w:pPr>
            <w:r w:rsidRPr="009472BD">
              <w:rPr>
                <w:rFonts w:hint="cs"/>
                <w:sz w:val="18"/>
                <w:szCs w:val="18"/>
                <w:rtl/>
              </w:rPr>
              <w:t>0.0</w:t>
            </w:r>
          </w:p>
        </w:tc>
        <w:tc>
          <w:tcPr>
            <w:tcW w:w="0" w:type="auto"/>
            <w:shd w:val="clear" w:color="auto" w:fill="auto"/>
          </w:tcPr>
          <w:p w:rsidR="00152C0D" w:rsidRPr="009472BD" w:rsidRDefault="009472BD" w:rsidP="002B54E1">
            <w:pPr>
              <w:bidi/>
              <w:spacing w:after="60"/>
              <w:jc w:val="right"/>
              <w:rPr>
                <w:sz w:val="18"/>
                <w:szCs w:val="18"/>
                <w:rtl/>
                <w:lang w:bidi="ar-EG"/>
              </w:rPr>
            </w:pPr>
            <w:r>
              <w:rPr>
                <w:rFonts w:hint="cs"/>
                <w:sz w:val="18"/>
                <w:szCs w:val="18"/>
                <w:rtl/>
                <w:lang w:bidi="ar-EG"/>
              </w:rPr>
              <w:t>15.4</w:t>
            </w:r>
          </w:p>
        </w:tc>
        <w:tc>
          <w:tcPr>
            <w:tcW w:w="0" w:type="auto"/>
            <w:shd w:val="clear" w:color="auto" w:fill="auto"/>
          </w:tcPr>
          <w:p w:rsidR="00152C0D" w:rsidRPr="009472BD" w:rsidRDefault="00152C0D" w:rsidP="002B54E1">
            <w:pPr>
              <w:bidi/>
              <w:spacing w:after="60"/>
              <w:jc w:val="right"/>
              <w:rPr>
                <w:sz w:val="18"/>
                <w:szCs w:val="18"/>
              </w:rPr>
            </w:pPr>
          </w:p>
        </w:tc>
        <w:tc>
          <w:tcPr>
            <w:tcW w:w="0" w:type="auto"/>
            <w:shd w:val="clear" w:color="auto" w:fill="auto"/>
          </w:tcPr>
          <w:p w:rsidR="00152C0D" w:rsidRPr="009472BD" w:rsidRDefault="00152C0D" w:rsidP="002B54E1">
            <w:pPr>
              <w:bidi/>
              <w:spacing w:after="60"/>
              <w:jc w:val="right"/>
              <w:rPr>
                <w:sz w:val="18"/>
                <w:szCs w:val="18"/>
              </w:rPr>
            </w:pPr>
          </w:p>
        </w:tc>
        <w:tc>
          <w:tcPr>
            <w:tcW w:w="0" w:type="auto"/>
            <w:shd w:val="clear" w:color="auto" w:fill="auto"/>
          </w:tcPr>
          <w:p w:rsidR="00152C0D" w:rsidRPr="009472BD" w:rsidRDefault="00152C0D" w:rsidP="002B54E1">
            <w:pPr>
              <w:bidi/>
              <w:spacing w:after="60"/>
              <w:jc w:val="right"/>
              <w:rPr>
                <w:sz w:val="18"/>
                <w:szCs w:val="18"/>
              </w:rPr>
            </w:pPr>
          </w:p>
        </w:tc>
        <w:tc>
          <w:tcPr>
            <w:tcW w:w="0" w:type="auto"/>
            <w:shd w:val="clear" w:color="auto" w:fill="auto"/>
          </w:tcPr>
          <w:p w:rsidR="00152C0D" w:rsidRPr="009472BD" w:rsidRDefault="009472BD" w:rsidP="002B54E1">
            <w:pPr>
              <w:bidi/>
              <w:spacing w:after="60"/>
              <w:jc w:val="right"/>
              <w:rPr>
                <w:sz w:val="18"/>
                <w:szCs w:val="18"/>
              </w:rPr>
            </w:pPr>
            <w:r>
              <w:rPr>
                <w:rFonts w:hint="cs"/>
                <w:sz w:val="18"/>
                <w:szCs w:val="18"/>
                <w:rtl/>
              </w:rPr>
              <w:t>15.4</w:t>
            </w:r>
          </w:p>
        </w:tc>
      </w:tr>
    </w:tbl>
    <w:p w:rsidR="00152C0D" w:rsidRPr="00206034" w:rsidRDefault="00152C0D" w:rsidP="009472BD">
      <w:pPr>
        <w:jc w:val="center"/>
        <w:rPr>
          <w:sz w:val="14"/>
          <w:szCs w:val="10"/>
        </w:rPr>
      </w:pPr>
    </w:p>
    <w:tbl>
      <w:tblPr>
        <w:tblStyle w:val="TableGrid"/>
        <w:bidiVisual/>
        <w:tblW w:w="103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60"/>
        <w:gridCol w:w="841"/>
        <w:gridCol w:w="3601"/>
        <w:gridCol w:w="841"/>
      </w:tblGrid>
      <w:tr w:rsidR="00152C0D" w:rsidRPr="003B1D77" w:rsidTr="00A378FD">
        <w:trPr>
          <w:trHeight w:val="240"/>
          <w:jc w:val="center"/>
        </w:trPr>
        <w:tc>
          <w:tcPr>
            <w:tcW w:w="10343" w:type="dxa"/>
            <w:gridSpan w:val="4"/>
            <w:shd w:val="clear" w:color="auto" w:fill="auto"/>
          </w:tcPr>
          <w:p w:rsidR="00152C0D" w:rsidRPr="007655ED" w:rsidRDefault="00152C0D" w:rsidP="002B54E1">
            <w:pPr>
              <w:bidi/>
              <w:spacing w:after="60"/>
              <w:jc w:val="left"/>
              <w:rPr>
                <w:bCs/>
                <w:sz w:val="18"/>
              </w:rPr>
            </w:pPr>
            <w:r w:rsidRPr="007655ED">
              <w:rPr>
                <w:rFonts w:hint="cs"/>
                <w:bCs/>
                <w:sz w:val="18"/>
                <w:rtl/>
              </w:rPr>
              <w:t>(</w:t>
            </w:r>
            <w:r>
              <w:rPr>
                <w:rFonts w:hint="cs"/>
                <w:bCs/>
                <w:sz w:val="18"/>
                <w:rtl/>
              </w:rPr>
              <w:t>رابعا</w:t>
            </w:r>
            <w:r w:rsidRPr="007655ED">
              <w:rPr>
                <w:rFonts w:hint="cs"/>
                <w:bCs/>
                <w:sz w:val="18"/>
                <w:rtl/>
              </w:rPr>
              <w:t>) بيانات الاستهلاك (طن من قدرات استنفاد الأوزون)</w:t>
            </w:r>
          </w:p>
        </w:tc>
      </w:tr>
      <w:tr w:rsidR="00152C0D" w:rsidRPr="003B1D77" w:rsidTr="00A378FD">
        <w:trPr>
          <w:trHeight w:val="240"/>
          <w:jc w:val="center"/>
        </w:trPr>
        <w:tc>
          <w:tcPr>
            <w:tcW w:w="4005" w:type="dxa"/>
            <w:shd w:val="clear" w:color="auto" w:fill="auto"/>
          </w:tcPr>
          <w:p w:rsidR="00152C0D" w:rsidRPr="003B1D77" w:rsidRDefault="00152C0D" w:rsidP="002B54E1">
            <w:pPr>
              <w:bidi/>
              <w:spacing w:after="60"/>
              <w:jc w:val="center"/>
              <w:rPr>
                <w:sz w:val="18"/>
              </w:rPr>
            </w:pPr>
            <w:r>
              <w:rPr>
                <w:rFonts w:hint="cs"/>
                <w:sz w:val="18"/>
                <w:rtl/>
              </w:rPr>
              <w:t>خط الأساس للفترة 2009-2010</w:t>
            </w:r>
          </w:p>
        </w:tc>
        <w:tc>
          <w:tcPr>
            <w:tcW w:w="0" w:type="auto"/>
            <w:shd w:val="clear" w:color="auto" w:fill="auto"/>
          </w:tcPr>
          <w:p w:rsidR="00152C0D" w:rsidRPr="003B1D77" w:rsidRDefault="009472BD" w:rsidP="002B54E1">
            <w:pPr>
              <w:bidi/>
              <w:spacing w:after="60"/>
              <w:jc w:val="right"/>
              <w:rPr>
                <w:sz w:val="18"/>
              </w:rPr>
            </w:pPr>
            <w:r>
              <w:rPr>
                <w:rFonts w:hint="cs"/>
                <w:sz w:val="18"/>
                <w:rtl/>
              </w:rPr>
              <w:t>30.20</w:t>
            </w:r>
          </w:p>
        </w:tc>
        <w:tc>
          <w:tcPr>
            <w:tcW w:w="0" w:type="auto"/>
            <w:shd w:val="clear" w:color="auto" w:fill="auto"/>
          </w:tcPr>
          <w:p w:rsidR="00152C0D" w:rsidRPr="003B1D77" w:rsidRDefault="00152C0D" w:rsidP="002B54E1">
            <w:pPr>
              <w:bidi/>
              <w:spacing w:after="60"/>
              <w:jc w:val="center"/>
              <w:rPr>
                <w:sz w:val="18"/>
              </w:rPr>
            </w:pPr>
            <w:r>
              <w:rPr>
                <w:rFonts w:hint="cs"/>
                <w:sz w:val="18"/>
                <w:rtl/>
              </w:rPr>
              <w:t>نقطة البداية للتخفيضات المجمعة المستدامة</w:t>
            </w:r>
          </w:p>
        </w:tc>
        <w:tc>
          <w:tcPr>
            <w:tcW w:w="0" w:type="auto"/>
            <w:shd w:val="clear" w:color="auto" w:fill="auto"/>
          </w:tcPr>
          <w:p w:rsidR="00152C0D" w:rsidRPr="003B1D77" w:rsidRDefault="009472BD" w:rsidP="002B54E1">
            <w:pPr>
              <w:bidi/>
              <w:spacing w:after="60"/>
              <w:jc w:val="right"/>
              <w:rPr>
                <w:sz w:val="18"/>
              </w:rPr>
            </w:pPr>
            <w:r>
              <w:rPr>
                <w:rFonts w:hint="cs"/>
                <w:sz w:val="18"/>
                <w:rtl/>
              </w:rPr>
              <w:t>30.20</w:t>
            </w:r>
          </w:p>
        </w:tc>
      </w:tr>
      <w:tr w:rsidR="00152C0D" w:rsidRPr="003B1D77" w:rsidTr="00A378FD">
        <w:trPr>
          <w:trHeight w:val="240"/>
          <w:jc w:val="center"/>
        </w:trPr>
        <w:tc>
          <w:tcPr>
            <w:tcW w:w="10343" w:type="dxa"/>
            <w:gridSpan w:val="4"/>
            <w:shd w:val="clear" w:color="auto" w:fill="auto"/>
          </w:tcPr>
          <w:p w:rsidR="00152C0D" w:rsidRPr="007655ED" w:rsidRDefault="00152C0D" w:rsidP="002B54E1">
            <w:pPr>
              <w:bidi/>
              <w:spacing w:after="60"/>
              <w:jc w:val="center"/>
              <w:rPr>
                <w:bCs/>
                <w:sz w:val="18"/>
              </w:rPr>
            </w:pPr>
            <w:r w:rsidRPr="007655ED">
              <w:rPr>
                <w:rFonts w:hint="cs"/>
                <w:bCs/>
                <w:sz w:val="18"/>
                <w:rtl/>
              </w:rPr>
              <w:t>الاستهلاك المؤهل للتمويل (طن من قدرات استنفاد الأوزون)</w:t>
            </w:r>
          </w:p>
        </w:tc>
      </w:tr>
      <w:tr w:rsidR="00152C0D" w:rsidRPr="003B1D77" w:rsidTr="00A378FD">
        <w:trPr>
          <w:trHeight w:val="240"/>
          <w:jc w:val="center"/>
        </w:trPr>
        <w:tc>
          <w:tcPr>
            <w:tcW w:w="4005" w:type="dxa"/>
            <w:shd w:val="clear" w:color="auto" w:fill="auto"/>
          </w:tcPr>
          <w:p w:rsidR="00152C0D" w:rsidRPr="003B1D77" w:rsidRDefault="00152C0D" w:rsidP="002B54E1">
            <w:pPr>
              <w:bidi/>
              <w:spacing w:after="60"/>
              <w:jc w:val="center"/>
              <w:rPr>
                <w:sz w:val="18"/>
              </w:rPr>
            </w:pPr>
            <w:r>
              <w:rPr>
                <w:rFonts w:hint="cs"/>
                <w:sz w:val="18"/>
                <w:rtl/>
              </w:rPr>
              <w:t xml:space="preserve">موافق عليه بالفعل: </w:t>
            </w:r>
          </w:p>
        </w:tc>
        <w:tc>
          <w:tcPr>
            <w:tcW w:w="0" w:type="auto"/>
            <w:shd w:val="clear" w:color="auto" w:fill="auto"/>
          </w:tcPr>
          <w:p w:rsidR="00152C0D" w:rsidRPr="003B1D77" w:rsidRDefault="009472BD" w:rsidP="002B54E1">
            <w:pPr>
              <w:bidi/>
              <w:spacing w:after="60"/>
              <w:jc w:val="right"/>
              <w:rPr>
                <w:sz w:val="18"/>
              </w:rPr>
            </w:pPr>
            <w:r>
              <w:rPr>
                <w:rFonts w:hint="cs"/>
                <w:sz w:val="18"/>
                <w:rtl/>
              </w:rPr>
              <w:t>10.57</w:t>
            </w:r>
          </w:p>
        </w:tc>
        <w:tc>
          <w:tcPr>
            <w:tcW w:w="0" w:type="auto"/>
            <w:shd w:val="clear" w:color="auto" w:fill="auto"/>
          </w:tcPr>
          <w:p w:rsidR="00152C0D" w:rsidRPr="003B1D77" w:rsidRDefault="00152C0D" w:rsidP="002B54E1">
            <w:pPr>
              <w:bidi/>
              <w:spacing w:after="60"/>
              <w:jc w:val="center"/>
              <w:rPr>
                <w:sz w:val="18"/>
              </w:rPr>
            </w:pPr>
            <w:r>
              <w:rPr>
                <w:rFonts w:hint="cs"/>
                <w:sz w:val="18"/>
                <w:rtl/>
              </w:rPr>
              <w:t>المتبقي:</w:t>
            </w:r>
          </w:p>
        </w:tc>
        <w:tc>
          <w:tcPr>
            <w:tcW w:w="0" w:type="auto"/>
            <w:shd w:val="clear" w:color="auto" w:fill="auto"/>
          </w:tcPr>
          <w:p w:rsidR="00152C0D" w:rsidRPr="003B1D77" w:rsidRDefault="009472BD" w:rsidP="002B54E1">
            <w:pPr>
              <w:bidi/>
              <w:spacing w:after="60"/>
              <w:jc w:val="right"/>
              <w:rPr>
                <w:sz w:val="18"/>
              </w:rPr>
            </w:pPr>
            <w:r>
              <w:rPr>
                <w:rFonts w:hint="cs"/>
                <w:sz w:val="18"/>
                <w:rtl/>
              </w:rPr>
              <w:t>19.63</w:t>
            </w:r>
          </w:p>
        </w:tc>
      </w:tr>
    </w:tbl>
    <w:p w:rsidR="00152C0D" w:rsidRPr="009472BD" w:rsidRDefault="00152C0D" w:rsidP="009472BD">
      <w:pPr>
        <w:jc w:val="center"/>
        <w:rPr>
          <w:sz w:val="14"/>
          <w:szCs w:val="10"/>
          <w:lang w:val="en-US"/>
        </w:rPr>
      </w:pPr>
    </w:p>
    <w:tbl>
      <w:tblPr>
        <w:tblStyle w:val="TableGrid"/>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1"/>
        <w:gridCol w:w="4267"/>
        <w:gridCol w:w="1240"/>
        <w:gridCol w:w="931"/>
        <w:gridCol w:w="2790"/>
      </w:tblGrid>
      <w:tr w:rsidR="00A378FD" w:rsidRPr="003B1D77" w:rsidTr="00A378FD">
        <w:trPr>
          <w:trHeight w:val="240"/>
          <w:jc w:val="center"/>
        </w:trPr>
        <w:tc>
          <w:tcPr>
            <w:tcW w:w="5388" w:type="dxa"/>
            <w:gridSpan w:val="2"/>
            <w:shd w:val="clear" w:color="auto" w:fill="auto"/>
          </w:tcPr>
          <w:p w:rsidR="00A378FD" w:rsidRPr="007655ED" w:rsidRDefault="00A378FD" w:rsidP="002B54E1">
            <w:pPr>
              <w:bidi/>
              <w:spacing w:after="60"/>
              <w:jc w:val="left"/>
              <w:rPr>
                <w:bCs/>
                <w:sz w:val="18"/>
              </w:rPr>
            </w:pPr>
            <w:r w:rsidRPr="007655ED">
              <w:rPr>
                <w:rFonts w:hint="cs"/>
                <w:bCs/>
                <w:sz w:val="18"/>
                <w:rtl/>
              </w:rPr>
              <w:t>(</w:t>
            </w:r>
            <w:r>
              <w:rPr>
                <w:rFonts w:hint="cs"/>
                <w:bCs/>
                <w:sz w:val="18"/>
                <w:rtl/>
              </w:rPr>
              <w:t>خامسا</w:t>
            </w:r>
            <w:r w:rsidRPr="007655ED">
              <w:rPr>
                <w:rFonts w:hint="cs"/>
                <w:bCs/>
                <w:sz w:val="18"/>
                <w:rtl/>
              </w:rPr>
              <w:t>) خطة الأعمال</w:t>
            </w:r>
          </w:p>
        </w:tc>
        <w:tc>
          <w:tcPr>
            <w:tcW w:w="1240" w:type="dxa"/>
            <w:shd w:val="clear" w:color="auto" w:fill="auto"/>
          </w:tcPr>
          <w:p w:rsidR="00A378FD" w:rsidRPr="003B1D77" w:rsidRDefault="00A378FD" w:rsidP="002B54E1">
            <w:pPr>
              <w:bidi/>
              <w:spacing w:after="60"/>
              <w:jc w:val="center"/>
              <w:rPr>
                <w:b/>
                <w:sz w:val="18"/>
              </w:rPr>
            </w:pPr>
            <w:r>
              <w:rPr>
                <w:b/>
                <w:sz w:val="18"/>
              </w:rPr>
              <w:t>2021</w:t>
            </w:r>
          </w:p>
        </w:tc>
        <w:tc>
          <w:tcPr>
            <w:tcW w:w="931" w:type="dxa"/>
            <w:shd w:val="clear" w:color="auto" w:fill="auto"/>
          </w:tcPr>
          <w:p w:rsidR="00A378FD" w:rsidRPr="003B1D77" w:rsidRDefault="00A378FD" w:rsidP="002B54E1">
            <w:pPr>
              <w:bidi/>
              <w:spacing w:after="60"/>
              <w:jc w:val="center"/>
              <w:rPr>
                <w:b/>
                <w:sz w:val="18"/>
              </w:rPr>
            </w:pPr>
            <w:r>
              <w:rPr>
                <w:b/>
                <w:sz w:val="18"/>
              </w:rPr>
              <w:t>2022</w:t>
            </w:r>
          </w:p>
        </w:tc>
        <w:tc>
          <w:tcPr>
            <w:tcW w:w="2790" w:type="dxa"/>
            <w:shd w:val="clear" w:color="auto" w:fill="auto"/>
          </w:tcPr>
          <w:p w:rsidR="00A378FD" w:rsidRPr="007655ED" w:rsidRDefault="00A378FD" w:rsidP="002B54E1">
            <w:pPr>
              <w:bidi/>
              <w:spacing w:after="60"/>
              <w:jc w:val="center"/>
              <w:rPr>
                <w:bCs/>
                <w:sz w:val="18"/>
              </w:rPr>
            </w:pPr>
            <w:r w:rsidRPr="007655ED">
              <w:rPr>
                <w:rFonts w:hint="cs"/>
                <w:bCs/>
                <w:sz w:val="18"/>
                <w:rtl/>
              </w:rPr>
              <w:t>المجموع</w:t>
            </w:r>
          </w:p>
        </w:tc>
      </w:tr>
      <w:tr w:rsidR="002E688B" w:rsidRPr="003B1D77" w:rsidTr="00A378FD">
        <w:trPr>
          <w:trHeight w:val="240"/>
          <w:jc w:val="center"/>
        </w:trPr>
        <w:tc>
          <w:tcPr>
            <w:tcW w:w="1121" w:type="dxa"/>
            <w:vMerge w:val="restart"/>
            <w:shd w:val="clear" w:color="auto" w:fill="auto"/>
          </w:tcPr>
          <w:p w:rsidR="002E688B" w:rsidRPr="003B1D77" w:rsidRDefault="002E688B" w:rsidP="002B54E1">
            <w:pPr>
              <w:bidi/>
              <w:spacing w:after="60"/>
              <w:jc w:val="center"/>
              <w:rPr>
                <w:sz w:val="18"/>
              </w:rPr>
            </w:pPr>
            <w:r>
              <w:rPr>
                <w:rFonts w:hint="cs"/>
                <w:sz w:val="18"/>
                <w:rtl/>
              </w:rPr>
              <w:t>يونيب</w:t>
            </w:r>
          </w:p>
        </w:tc>
        <w:tc>
          <w:tcPr>
            <w:tcW w:w="4267" w:type="dxa"/>
            <w:shd w:val="clear" w:color="auto" w:fill="auto"/>
          </w:tcPr>
          <w:p w:rsidR="002E688B" w:rsidRPr="003B1D77" w:rsidRDefault="002E688B" w:rsidP="002B54E1">
            <w:pPr>
              <w:bidi/>
              <w:spacing w:after="60"/>
              <w:jc w:val="left"/>
              <w:rPr>
                <w:sz w:val="18"/>
              </w:rPr>
            </w:pPr>
            <w:r>
              <w:rPr>
                <w:rFonts w:hint="cs"/>
                <w:sz w:val="18"/>
                <w:rtl/>
              </w:rPr>
              <w:t>إزالة المواد المستنفدة للأوزون (طن من قدرات استنفاد الأوزون)</w:t>
            </w:r>
          </w:p>
        </w:tc>
        <w:tc>
          <w:tcPr>
            <w:tcW w:w="1240" w:type="dxa"/>
            <w:shd w:val="clear" w:color="auto" w:fill="auto"/>
          </w:tcPr>
          <w:p w:rsidR="002E688B" w:rsidRPr="002E688B" w:rsidRDefault="002E688B" w:rsidP="002B54E1">
            <w:pPr>
              <w:spacing w:after="60"/>
              <w:jc w:val="right"/>
              <w:rPr>
                <w:sz w:val="18"/>
                <w:szCs w:val="18"/>
              </w:rPr>
            </w:pPr>
            <w:r w:rsidRPr="002E688B">
              <w:rPr>
                <w:sz w:val="18"/>
                <w:szCs w:val="18"/>
              </w:rPr>
              <w:t>1.06</w:t>
            </w:r>
          </w:p>
        </w:tc>
        <w:tc>
          <w:tcPr>
            <w:tcW w:w="931" w:type="dxa"/>
            <w:shd w:val="clear" w:color="auto" w:fill="auto"/>
          </w:tcPr>
          <w:p w:rsidR="002E688B" w:rsidRPr="002E688B" w:rsidRDefault="002E688B" w:rsidP="002B54E1">
            <w:pPr>
              <w:spacing w:after="60"/>
              <w:jc w:val="right"/>
              <w:rPr>
                <w:sz w:val="18"/>
                <w:szCs w:val="18"/>
              </w:rPr>
            </w:pPr>
            <w:r w:rsidRPr="002E688B">
              <w:rPr>
                <w:sz w:val="18"/>
                <w:szCs w:val="18"/>
              </w:rPr>
              <w:t>0.00</w:t>
            </w:r>
          </w:p>
        </w:tc>
        <w:tc>
          <w:tcPr>
            <w:tcW w:w="2790" w:type="dxa"/>
            <w:shd w:val="clear" w:color="auto" w:fill="auto"/>
          </w:tcPr>
          <w:p w:rsidR="002E688B" w:rsidRPr="002E688B" w:rsidRDefault="002E688B" w:rsidP="00EB56C5">
            <w:pPr>
              <w:spacing w:after="60"/>
              <w:jc w:val="center"/>
              <w:rPr>
                <w:sz w:val="18"/>
                <w:szCs w:val="18"/>
              </w:rPr>
            </w:pPr>
            <w:r w:rsidRPr="002E688B">
              <w:rPr>
                <w:sz w:val="18"/>
                <w:szCs w:val="18"/>
              </w:rPr>
              <w:t>1.06</w:t>
            </w:r>
          </w:p>
        </w:tc>
      </w:tr>
      <w:tr w:rsidR="002E688B" w:rsidRPr="003B1D77" w:rsidTr="00A378FD">
        <w:trPr>
          <w:trHeight w:val="240"/>
          <w:jc w:val="center"/>
        </w:trPr>
        <w:tc>
          <w:tcPr>
            <w:tcW w:w="1121" w:type="dxa"/>
            <w:vMerge/>
            <w:shd w:val="clear" w:color="auto" w:fill="auto"/>
          </w:tcPr>
          <w:p w:rsidR="002E688B" w:rsidRPr="003B1D77" w:rsidRDefault="002E688B" w:rsidP="002B54E1">
            <w:pPr>
              <w:bidi/>
              <w:spacing w:after="60"/>
              <w:jc w:val="center"/>
              <w:rPr>
                <w:sz w:val="18"/>
              </w:rPr>
            </w:pPr>
          </w:p>
        </w:tc>
        <w:tc>
          <w:tcPr>
            <w:tcW w:w="4267" w:type="dxa"/>
            <w:shd w:val="clear" w:color="auto" w:fill="auto"/>
          </w:tcPr>
          <w:p w:rsidR="002E688B" w:rsidRPr="003B1D77" w:rsidRDefault="002E688B" w:rsidP="002B54E1">
            <w:pPr>
              <w:bidi/>
              <w:spacing w:after="60"/>
              <w:jc w:val="left"/>
              <w:rPr>
                <w:sz w:val="18"/>
              </w:rPr>
            </w:pPr>
            <w:r>
              <w:rPr>
                <w:rFonts w:hint="cs"/>
                <w:sz w:val="18"/>
                <w:rtl/>
              </w:rPr>
              <w:t>التمويل (دولار أمريكي)</w:t>
            </w:r>
          </w:p>
        </w:tc>
        <w:tc>
          <w:tcPr>
            <w:tcW w:w="1240" w:type="dxa"/>
            <w:shd w:val="clear" w:color="auto" w:fill="auto"/>
          </w:tcPr>
          <w:p w:rsidR="002E688B" w:rsidRPr="002E688B" w:rsidRDefault="002E688B" w:rsidP="002B54E1">
            <w:pPr>
              <w:spacing w:after="60"/>
              <w:jc w:val="right"/>
              <w:rPr>
                <w:sz w:val="18"/>
                <w:szCs w:val="18"/>
              </w:rPr>
            </w:pPr>
            <w:r w:rsidRPr="002E688B">
              <w:rPr>
                <w:sz w:val="18"/>
                <w:szCs w:val="18"/>
              </w:rPr>
              <w:t>61,020</w:t>
            </w:r>
          </w:p>
        </w:tc>
        <w:tc>
          <w:tcPr>
            <w:tcW w:w="931" w:type="dxa"/>
            <w:shd w:val="clear" w:color="auto" w:fill="auto"/>
          </w:tcPr>
          <w:p w:rsidR="002E688B" w:rsidRPr="002E688B" w:rsidRDefault="002E688B" w:rsidP="002B54E1">
            <w:pPr>
              <w:spacing w:after="60"/>
              <w:jc w:val="right"/>
              <w:rPr>
                <w:sz w:val="18"/>
                <w:szCs w:val="18"/>
              </w:rPr>
            </w:pPr>
            <w:r w:rsidRPr="002E688B">
              <w:rPr>
                <w:sz w:val="18"/>
                <w:szCs w:val="18"/>
              </w:rPr>
              <w:t>0</w:t>
            </w:r>
          </w:p>
        </w:tc>
        <w:tc>
          <w:tcPr>
            <w:tcW w:w="2790" w:type="dxa"/>
            <w:shd w:val="clear" w:color="auto" w:fill="auto"/>
          </w:tcPr>
          <w:p w:rsidR="002E688B" w:rsidRPr="002E688B" w:rsidRDefault="002E688B" w:rsidP="00EB56C5">
            <w:pPr>
              <w:spacing w:after="60"/>
              <w:jc w:val="center"/>
              <w:rPr>
                <w:sz w:val="18"/>
                <w:szCs w:val="18"/>
              </w:rPr>
            </w:pPr>
            <w:r w:rsidRPr="002E688B">
              <w:rPr>
                <w:sz w:val="18"/>
                <w:szCs w:val="18"/>
              </w:rPr>
              <w:t>61,020</w:t>
            </w:r>
          </w:p>
        </w:tc>
      </w:tr>
    </w:tbl>
    <w:p w:rsidR="00152C0D" w:rsidRPr="00206034" w:rsidRDefault="00152C0D" w:rsidP="009472BD">
      <w:pPr>
        <w:jc w:val="center"/>
        <w:rPr>
          <w:sz w:val="12"/>
          <w:szCs w:val="8"/>
        </w:rPr>
      </w:pPr>
    </w:p>
    <w:tbl>
      <w:tblPr>
        <w:tblStyle w:val="TableGrid"/>
        <w:bidiVisual/>
        <w:tblW w:w="1098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1"/>
        <w:gridCol w:w="565"/>
        <w:gridCol w:w="721"/>
        <w:gridCol w:w="801"/>
        <w:gridCol w:w="636"/>
        <w:gridCol w:w="711"/>
        <w:gridCol w:w="621"/>
        <w:gridCol w:w="621"/>
        <w:gridCol w:w="801"/>
        <w:gridCol w:w="891"/>
        <w:gridCol w:w="711"/>
        <w:gridCol w:w="801"/>
        <w:gridCol w:w="711"/>
        <w:gridCol w:w="801"/>
        <w:gridCol w:w="801"/>
      </w:tblGrid>
      <w:tr w:rsidR="002E688B" w:rsidRPr="003B1D77" w:rsidTr="00EB56C5">
        <w:trPr>
          <w:jc w:val="center"/>
        </w:trPr>
        <w:tc>
          <w:tcPr>
            <w:tcW w:w="0" w:type="auto"/>
            <w:gridSpan w:val="3"/>
            <w:shd w:val="clear" w:color="auto" w:fill="auto"/>
          </w:tcPr>
          <w:p w:rsidR="00A378FD" w:rsidRPr="007655ED" w:rsidRDefault="00A378FD" w:rsidP="002B54E1">
            <w:pPr>
              <w:bidi/>
              <w:spacing w:after="60"/>
              <w:jc w:val="left"/>
              <w:rPr>
                <w:bCs/>
                <w:sz w:val="18"/>
                <w:szCs w:val="18"/>
              </w:rPr>
            </w:pPr>
            <w:r w:rsidRPr="007655ED">
              <w:rPr>
                <w:rFonts w:hint="cs"/>
                <w:bCs/>
                <w:sz w:val="18"/>
                <w:szCs w:val="18"/>
                <w:rtl/>
              </w:rPr>
              <w:t>(</w:t>
            </w:r>
            <w:r>
              <w:rPr>
                <w:rFonts w:hint="cs"/>
                <w:bCs/>
                <w:sz w:val="18"/>
                <w:szCs w:val="18"/>
                <w:rtl/>
              </w:rPr>
              <w:t>سادسا</w:t>
            </w:r>
            <w:r w:rsidRPr="007655ED">
              <w:rPr>
                <w:rFonts w:hint="cs"/>
                <w:bCs/>
                <w:sz w:val="18"/>
                <w:szCs w:val="18"/>
                <w:rtl/>
              </w:rPr>
              <w:t>) بيانات المشروع</w:t>
            </w:r>
          </w:p>
        </w:tc>
        <w:tc>
          <w:tcPr>
            <w:tcW w:w="801" w:type="dxa"/>
            <w:shd w:val="clear" w:color="auto" w:fill="auto"/>
          </w:tcPr>
          <w:p w:rsidR="00A378FD" w:rsidRPr="003B1D77" w:rsidRDefault="00A378FD" w:rsidP="009472BD">
            <w:pPr>
              <w:bidi/>
              <w:spacing w:after="60"/>
              <w:jc w:val="center"/>
              <w:rPr>
                <w:b/>
                <w:sz w:val="18"/>
                <w:szCs w:val="18"/>
              </w:rPr>
            </w:pPr>
            <w:r w:rsidRPr="003B1D77">
              <w:rPr>
                <w:b/>
                <w:sz w:val="18"/>
                <w:szCs w:val="18"/>
              </w:rPr>
              <w:t>201</w:t>
            </w:r>
            <w:r>
              <w:rPr>
                <w:b/>
                <w:sz w:val="18"/>
                <w:szCs w:val="18"/>
              </w:rPr>
              <w:t>0</w:t>
            </w:r>
          </w:p>
        </w:tc>
        <w:tc>
          <w:tcPr>
            <w:tcW w:w="636" w:type="dxa"/>
            <w:shd w:val="clear" w:color="auto" w:fill="auto"/>
          </w:tcPr>
          <w:p w:rsidR="00A378FD" w:rsidRPr="003B1D77" w:rsidRDefault="00A378FD" w:rsidP="009472BD">
            <w:pPr>
              <w:bidi/>
              <w:spacing w:after="60"/>
              <w:jc w:val="center"/>
              <w:rPr>
                <w:b/>
                <w:sz w:val="18"/>
                <w:szCs w:val="18"/>
              </w:rPr>
            </w:pPr>
            <w:r w:rsidRPr="003B1D77">
              <w:rPr>
                <w:b/>
                <w:sz w:val="18"/>
                <w:szCs w:val="18"/>
              </w:rPr>
              <w:t>201</w:t>
            </w:r>
            <w:r>
              <w:rPr>
                <w:b/>
                <w:sz w:val="18"/>
                <w:szCs w:val="18"/>
              </w:rPr>
              <w:t>1-2012</w:t>
            </w:r>
          </w:p>
        </w:tc>
        <w:tc>
          <w:tcPr>
            <w:tcW w:w="711" w:type="dxa"/>
            <w:shd w:val="clear" w:color="auto" w:fill="auto"/>
          </w:tcPr>
          <w:p w:rsidR="00A378FD" w:rsidRPr="003B1D77" w:rsidRDefault="00A378FD" w:rsidP="002B54E1">
            <w:pPr>
              <w:bidi/>
              <w:spacing w:after="60"/>
              <w:jc w:val="center"/>
              <w:rPr>
                <w:b/>
                <w:sz w:val="18"/>
                <w:szCs w:val="18"/>
              </w:rPr>
            </w:pPr>
            <w:r w:rsidRPr="003B1D77">
              <w:rPr>
                <w:b/>
                <w:sz w:val="18"/>
                <w:szCs w:val="18"/>
              </w:rPr>
              <w:t>2013</w:t>
            </w:r>
          </w:p>
        </w:tc>
        <w:tc>
          <w:tcPr>
            <w:tcW w:w="0" w:type="auto"/>
            <w:shd w:val="clear" w:color="auto" w:fill="auto"/>
          </w:tcPr>
          <w:p w:rsidR="00A378FD" w:rsidRPr="003B1D77" w:rsidRDefault="00A378FD" w:rsidP="002B54E1">
            <w:pPr>
              <w:bidi/>
              <w:spacing w:after="60"/>
              <w:jc w:val="center"/>
              <w:rPr>
                <w:b/>
                <w:sz w:val="18"/>
                <w:szCs w:val="18"/>
              </w:rPr>
            </w:pPr>
            <w:r w:rsidRPr="003B1D77">
              <w:rPr>
                <w:b/>
                <w:sz w:val="18"/>
                <w:szCs w:val="18"/>
              </w:rPr>
              <w:t>2014</w:t>
            </w:r>
          </w:p>
        </w:tc>
        <w:tc>
          <w:tcPr>
            <w:tcW w:w="0" w:type="auto"/>
            <w:shd w:val="clear" w:color="auto" w:fill="auto"/>
          </w:tcPr>
          <w:p w:rsidR="00A378FD" w:rsidRPr="003B1D77" w:rsidRDefault="00A378FD" w:rsidP="009472BD">
            <w:pPr>
              <w:bidi/>
              <w:spacing w:after="60"/>
              <w:jc w:val="center"/>
              <w:rPr>
                <w:b/>
                <w:sz w:val="18"/>
                <w:szCs w:val="18"/>
                <w:rtl/>
                <w:lang w:bidi="ar-EG"/>
              </w:rPr>
            </w:pPr>
            <w:r w:rsidRPr="003B1D77">
              <w:rPr>
                <w:b/>
                <w:sz w:val="18"/>
                <w:szCs w:val="18"/>
              </w:rPr>
              <w:t>2015</w:t>
            </w:r>
          </w:p>
        </w:tc>
        <w:tc>
          <w:tcPr>
            <w:tcW w:w="925" w:type="dxa"/>
          </w:tcPr>
          <w:p w:rsidR="00A378FD" w:rsidRPr="003B1D77" w:rsidRDefault="00A378FD" w:rsidP="002B54E1">
            <w:pPr>
              <w:bidi/>
              <w:spacing w:after="60"/>
              <w:jc w:val="center"/>
              <w:rPr>
                <w:b/>
                <w:sz w:val="18"/>
                <w:szCs w:val="18"/>
              </w:rPr>
            </w:pPr>
            <w:r w:rsidRPr="003B1D77">
              <w:rPr>
                <w:b/>
                <w:sz w:val="18"/>
                <w:szCs w:val="18"/>
              </w:rPr>
              <w:t>2016</w:t>
            </w:r>
          </w:p>
        </w:tc>
        <w:tc>
          <w:tcPr>
            <w:tcW w:w="767" w:type="dxa"/>
          </w:tcPr>
          <w:p w:rsidR="00A378FD" w:rsidRPr="003B1D77" w:rsidRDefault="00A378FD" w:rsidP="002B54E1">
            <w:pPr>
              <w:bidi/>
              <w:spacing w:after="60"/>
              <w:jc w:val="center"/>
              <w:rPr>
                <w:b/>
                <w:sz w:val="18"/>
                <w:szCs w:val="18"/>
              </w:rPr>
            </w:pPr>
            <w:r w:rsidRPr="003B1D77">
              <w:rPr>
                <w:b/>
                <w:sz w:val="18"/>
                <w:szCs w:val="18"/>
              </w:rPr>
              <w:t>2017</w:t>
            </w:r>
          </w:p>
        </w:tc>
        <w:tc>
          <w:tcPr>
            <w:tcW w:w="711" w:type="dxa"/>
          </w:tcPr>
          <w:p w:rsidR="00A378FD" w:rsidRPr="003B1D77" w:rsidRDefault="00A378FD" w:rsidP="002B54E1">
            <w:pPr>
              <w:bidi/>
              <w:spacing w:after="60"/>
              <w:jc w:val="center"/>
              <w:rPr>
                <w:b/>
                <w:sz w:val="18"/>
                <w:szCs w:val="18"/>
                <w:rtl/>
                <w:lang w:bidi="ar-EG"/>
              </w:rPr>
            </w:pPr>
            <w:r w:rsidRPr="003B1D77">
              <w:rPr>
                <w:b/>
                <w:sz w:val="18"/>
                <w:szCs w:val="18"/>
              </w:rPr>
              <w:t>2018</w:t>
            </w:r>
          </w:p>
        </w:tc>
        <w:tc>
          <w:tcPr>
            <w:tcW w:w="801" w:type="dxa"/>
          </w:tcPr>
          <w:p w:rsidR="00A378FD" w:rsidRPr="003B1D77" w:rsidRDefault="00A378FD" w:rsidP="002B54E1">
            <w:pPr>
              <w:bidi/>
              <w:spacing w:after="60"/>
              <w:jc w:val="center"/>
              <w:rPr>
                <w:b/>
                <w:sz w:val="18"/>
                <w:szCs w:val="18"/>
              </w:rPr>
            </w:pPr>
            <w:r w:rsidRPr="003B1D77">
              <w:rPr>
                <w:b/>
                <w:sz w:val="18"/>
                <w:szCs w:val="18"/>
              </w:rPr>
              <w:t>2019</w:t>
            </w:r>
          </w:p>
        </w:tc>
        <w:tc>
          <w:tcPr>
            <w:tcW w:w="711" w:type="dxa"/>
          </w:tcPr>
          <w:p w:rsidR="00A378FD" w:rsidRPr="003B1D77" w:rsidRDefault="00A378FD" w:rsidP="002B54E1">
            <w:pPr>
              <w:bidi/>
              <w:spacing w:after="60"/>
              <w:jc w:val="center"/>
              <w:rPr>
                <w:b/>
                <w:sz w:val="18"/>
                <w:szCs w:val="18"/>
              </w:rPr>
            </w:pPr>
            <w:r w:rsidRPr="003B1D77">
              <w:rPr>
                <w:b/>
                <w:sz w:val="18"/>
                <w:szCs w:val="18"/>
              </w:rPr>
              <w:t>2020</w:t>
            </w:r>
          </w:p>
        </w:tc>
        <w:tc>
          <w:tcPr>
            <w:tcW w:w="801" w:type="dxa"/>
          </w:tcPr>
          <w:p w:rsidR="00A378FD" w:rsidRPr="002C7DB5" w:rsidRDefault="00A378FD" w:rsidP="002B54E1">
            <w:pPr>
              <w:spacing w:after="60"/>
              <w:jc w:val="center"/>
              <w:rPr>
                <w:b/>
                <w:sz w:val="18"/>
                <w:szCs w:val="18"/>
              </w:rPr>
            </w:pPr>
            <w:r>
              <w:rPr>
                <w:b/>
                <w:sz w:val="18"/>
                <w:szCs w:val="18"/>
              </w:rPr>
              <w:t>2021</w:t>
            </w:r>
          </w:p>
        </w:tc>
        <w:tc>
          <w:tcPr>
            <w:tcW w:w="801" w:type="dxa"/>
            <w:shd w:val="clear" w:color="auto" w:fill="auto"/>
          </w:tcPr>
          <w:p w:rsidR="00A378FD" w:rsidRPr="00080BF0" w:rsidRDefault="00A378FD" w:rsidP="002B54E1">
            <w:pPr>
              <w:bidi/>
              <w:spacing w:after="60"/>
              <w:jc w:val="center"/>
              <w:rPr>
                <w:bCs/>
                <w:sz w:val="18"/>
                <w:szCs w:val="18"/>
              </w:rPr>
            </w:pPr>
            <w:r w:rsidRPr="00080BF0">
              <w:rPr>
                <w:rFonts w:hint="cs"/>
                <w:bCs/>
                <w:sz w:val="18"/>
                <w:szCs w:val="18"/>
                <w:rtl/>
              </w:rPr>
              <w:t>المجموع</w:t>
            </w:r>
          </w:p>
        </w:tc>
      </w:tr>
      <w:tr w:rsidR="002E688B" w:rsidRPr="003B1D77" w:rsidTr="00EB56C5">
        <w:trPr>
          <w:jc w:val="center"/>
        </w:trPr>
        <w:tc>
          <w:tcPr>
            <w:tcW w:w="0" w:type="auto"/>
            <w:gridSpan w:val="3"/>
            <w:shd w:val="clear" w:color="auto" w:fill="auto"/>
          </w:tcPr>
          <w:p w:rsidR="00A378FD" w:rsidRPr="003B1D77" w:rsidRDefault="00A378FD" w:rsidP="002B54E1">
            <w:pPr>
              <w:bidi/>
              <w:spacing w:after="60"/>
              <w:jc w:val="left"/>
              <w:rPr>
                <w:sz w:val="18"/>
                <w:szCs w:val="18"/>
              </w:rPr>
            </w:pPr>
            <w:r>
              <w:rPr>
                <w:rFonts w:hint="cs"/>
                <w:sz w:val="18"/>
                <w:szCs w:val="18"/>
                <w:rtl/>
              </w:rPr>
              <w:t>حدود الاستهلاك في بروتوكول مونتريال</w:t>
            </w:r>
          </w:p>
        </w:tc>
        <w:tc>
          <w:tcPr>
            <w:tcW w:w="801" w:type="dxa"/>
            <w:shd w:val="clear" w:color="auto" w:fill="auto"/>
          </w:tcPr>
          <w:p w:rsidR="00A378FD" w:rsidRPr="003B1D77" w:rsidRDefault="00A378FD" w:rsidP="002B54E1">
            <w:pPr>
              <w:bidi/>
              <w:spacing w:after="60"/>
              <w:jc w:val="center"/>
              <w:rPr>
                <w:sz w:val="18"/>
                <w:szCs w:val="18"/>
              </w:rPr>
            </w:pPr>
            <w:r>
              <w:rPr>
                <w:rFonts w:hint="cs"/>
                <w:sz w:val="18"/>
                <w:szCs w:val="18"/>
                <w:rtl/>
              </w:rPr>
              <w:t>لا ينطبق</w:t>
            </w:r>
          </w:p>
        </w:tc>
        <w:tc>
          <w:tcPr>
            <w:tcW w:w="636" w:type="dxa"/>
            <w:shd w:val="clear" w:color="auto" w:fill="auto"/>
          </w:tcPr>
          <w:p w:rsidR="00A378FD" w:rsidRPr="003B1D77" w:rsidRDefault="00A378FD" w:rsidP="002B54E1">
            <w:pPr>
              <w:bidi/>
              <w:spacing w:after="60"/>
              <w:jc w:val="center"/>
              <w:rPr>
                <w:sz w:val="18"/>
                <w:szCs w:val="18"/>
              </w:rPr>
            </w:pPr>
            <w:r>
              <w:rPr>
                <w:rFonts w:hint="cs"/>
                <w:sz w:val="18"/>
                <w:szCs w:val="18"/>
                <w:rtl/>
              </w:rPr>
              <w:t>لا ينطبق</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30.20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30.20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27.18</w:t>
            </w:r>
          </w:p>
        </w:tc>
        <w:tc>
          <w:tcPr>
            <w:tcW w:w="925" w:type="dxa"/>
          </w:tcPr>
          <w:p w:rsidR="00A378FD" w:rsidRPr="002C7DB5" w:rsidRDefault="00A378FD" w:rsidP="002B54E1">
            <w:pPr>
              <w:spacing w:after="60"/>
              <w:jc w:val="right"/>
              <w:rPr>
                <w:sz w:val="18"/>
                <w:szCs w:val="18"/>
              </w:rPr>
            </w:pPr>
            <w:r w:rsidRPr="002C7DB5">
              <w:rPr>
                <w:sz w:val="18"/>
                <w:szCs w:val="18"/>
              </w:rPr>
              <w:t>27.18</w:t>
            </w:r>
          </w:p>
        </w:tc>
        <w:tc>
          <w:tcPr>
            <w:tcW w:w="767" w:type="dxa"/>
          </w:tcPr>
          <w:p w:rsidR="00A378FD" w:rsidRPr="002C7DB5" w:rsidRDefault="00A378FD" w:rsidP="002B54E1">
            <w:pPr>
              <w:spacing w:after="60"/>
              <w:jc w:val="right"/>
              <w:rPr>
                <w:sz w:val="18"/>
                <w:szCs w:val="18"/>
              </w:rPr>
            </w:pPr>
            <w:r w:rsidRPr="002C7DB5">
              <w:rPr>
                <w:sz w:val="18"/>
                <w:szCs w:val="18"/>
              </w:rPr>
              <w:t>27.18</w:t>
            </w:r>
          </w:p>
        </w:tc>
        <w:tc>
          <w:tcPr>
            <w:tcW w:w="711" w:type="dxa"/>
          </w:tcPr>
          <w:p w:rsidR="00A378FD" w:rsidRPr="002C7DB5" w:rsidRDefault="00A378FD" w:rsidP="002B54E1">
            <w:pPr>
              <w:spacing w:after="60"/>
              <w:jc w:val="right"/>
              <w:rPr>
                <w:sz w:val="18"/>
                <w:szCs w:val="18"/>
              </w:rPr>
            </w:pPr>
            <w:r w:rsidRPr="002C7DB5">
              <w:rPr>
                <w:sz w:val="18"/>
                <w:szCs w:val="18"/>
              </w:rPr>
              <w:t>27.18</w:t>
            </w:r>
          </w:p>
        </w:tc>
        <w:tc>
          <w:tcPr>
            <w:tcW w:w="801" w:type="dxa"/>
          </w:tcPr>
          <w:p w:rsidR="00A378FD" w:rsidRPr="002C7DB5" w:rsidRDefault="00A378FD" w:rsidP="002B54E1">
            <w:pPr>
              <w:spacing w:after="60"/>
              <w:jc w:val="right"/>
              <w:rPr>
                <w:sz w:val="18"/>
                <w:szCs w:val="18"/>
              </w:rPr>
            </w:pPr>
            <w:r w:rsidRPr="002C7DB5">
              <w:rPr>
                <w:sz w:val="18"/>
                <w:szCs w:val="18"/>
              </w:rPr>
              <w:t>27.18</w:t>
            </w:r>
          </w:p>
        </w:tc>
        <w:tc>
          <w:tcPr>
            <w:tcW w:w="711" w:type="dxa"/>
          </w:tcPr>
          <w:p w:rsidR="00A378FD" w:rsidRPr="002C7DB5" w:rsidRDefault="00A378FD" w:rsidP="002B54E1">
            <w:pPr>
              <w:spacing w:after="60"/>
              <w:jc w:val="right"/>
              <w:rPr>
                <w:sz w:val="18"/>
                <w:szCs w:val="18"/>
              </w:rPr>
            </w:pPr>
            <w:r w:rsidRPr="002C7DB5">
              <w:rPr>
                <w:sz w:val="18"/>
                <w:szCs w:val="18"/>
              </w:rPr>
              <w:t>19.63</w:t>
            </w:r>
          </w:p>
        </w:tc>
        <w:tc>
          <w:tcPr>
            <w:tcW w:w="801" w:type="dxa"/>
          </w:tcPr>
          <w:p w:rsidR="00A378FD" w:rsidRPr="002C7DB5" w:rsidRDefault="00A378FD" w:rsidP="002B54E1">
            <w:pPr>
              <w:spacing w:after="60"/>
              <w:jc w:val="right"/>
              <w:rPr>
                <w:sz w:val="18"/>
                <w:szCs w:val="18"/>
              </w:rPr>
            </w:pPr>
            <w:r w:rsidRPr="002C7DB5">
              <w:rPr>
                <w:sz w:val="18"/>
                <w:szCs w:val="18"/>
              </w:rPr>
              <w:t>19.63</w:t>
            </w:r>
          </w:p>
        </w:tc>
        <w:tc>
          <w:tcPr>
            <w:tcW w:w="801" w:type="dxa"/>
            <w:shd w:val="clear" w:color="auto" w:fill="auto"/>
          </w:tcPr>
          <w:p w:rsidR="00A378FD" w:rsidRPr="003B1D77" w:rsidRDefault="00A378FD" w:rsidP="002B54E1">
            <w:pPr>
              <w:bidi/>
              <w:spacing w:after="60"/>
              <w:jc w:val="right"/>
              <w:rPr>
                <w:sz w:val="18"/>
                <w:szCs w:val="18"/>
              </w:rPr>
            </w:pPr>
            <w:r>
              <w:rPr>
                <w:rFonts w:hint="cs"/>
                <w:sz w:val="18"/>
                <w:szCs w:val="18"/>
                <w:rtl/>
              </w:rPr>
              <w:t>لا ينطبق</w:t>
            </w:r>
          </w:p>
        </w:tc>
      </w:tr>
      <w:tr w:rsidR="002E688B" w:rsidRPr="003B1D77" w:rsidTr="00EB56C5">
        <w:trPr>
          <w:jc w:val="center"/>
        </w:trPr>
        <w:tc>
          <w:tcPr>
            <w:tcW w:w="0" w:type="auto"/>
            <w:gridSpan w:val="3"/>
            <w:shd w:val="clear" w:color="auto" w:fill="auto"/>
          </w:tcPr>
          <w:p w:rsidR="00A378FD" w:rsidRPr="003B1D77" w:rsidRDefault="00A378FD" w:rsidP="002B54E1">
            <w:pPr>
              <w:bidi/>
              <w:spacing w:after="60"/>
              <w:jc w:val="left"/>
              <w:rPr>
                <w:sz w:val="18"/>
                <w:szCs w:val="18"/>
              </w:rPr>
            </w:pPr>
            <w:r>
              <w:rPr>
                <w:rFonts w:hint="cs"/>
                <w:sz w:val="18"/>
                <w:szCs w:val="18"/>
                <w:rtl/>
              </w:rPr>
              <w:t>الحد الأقصى للاستهلاك المسموح به (طن من قدرات استنفاد الأوزون)</w:t>
            </w:r>
          </w:p>
        </w:tc>
        <w:tc>
          <w:tcPr>
            <w:tcW w:w="801" w:type="dxa"/>
            <w:shd w:val="clear" w:color="auto" w:fill="auto"/>
          </w:tcPr>
          <w:p w:rsidR="00A378FD" w:rsidRPr="003B1D77" w:rsidRDefault="00A378FD" w:rsidP="002B54E1">
            <w:pPr>
              <w:bidi/>
              <w:spacing w:after="60"/>
              <w:jc w:val="center"/>
              <w:rPr>
                <w:sz w:val="18"/>
                <w:szCs w:val="18"/>
              </w:rPr>
            </w:pPr>
            <w:r>
              <w:rPr>
                <w:rFonts w:hint="cs"/>
                <w:sz w:val="18"/>
                <w:szCs w:val="18"/>
                <w:rtl/>
              </w:rPr>
              <w:t>لا ينطبق</w:t>
            </w:r>
          </w:p>
        </w:tc>
        <w:tc>
          <w:tcPr>
            <w:tcW w:w="636" w:type="dxa"/>
            <w:shd w:val="clear" w:color="auto" w:fill="auto"/>
          </w:tcPr>
          <w:p w:rsidR="00A378FD" w:rsidRPr="003B1D77" w:rsidRDefault="00A378FD" w:rsidP="002B54E1">
            <w:pPr>
              <w:bidi/>
              <w:spacing w:after="60"/>
              <w:jc w:val="center"/>
              <w:rPr>
                <w:sz w:val="18"/>
                <w:szCs w:val="18"/>
              </w:rPr>
            </w:pPr>
            <w:r>
              <w:rPr>
                <w:rFonts w:hint="cs"/>
                <w:sz w:val="18"/>
                <w:szCs w:val="18"/>
                <w:rtl/>
              </w:rPr>
              <w:t>لا ينطبق</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30.20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30.20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27.18</w:t>
            </w:r>
          </w:p>
        </w:tc>
        <w:tc>
          <w:tcPr>
            <w:tcW w:w="925" w:type="dxa"/>
          </w:tcPr>
          <w:p w:rsidR="00A378FD" w:rsidRPr="002C7DB5" w:rsidRDefault="00A378FD" w:rsidP="002B54E1">
            <w:pPr>
              <w:spacing w:after="60"/>
              <w:jc w:val="right"/>
              <w:rPr>
                <w:sz w:val="18"/>
                <w:szCs w:val="18"/>
              </w:rPr>
            </w:pPr>
            <w:r w:rsidRPr="002C7DB5">
              <w:rPr>
                <w:sz w:val="18"/>
                <w:szCs w:val="18"/>
              </w:rPr>
              <w:t>27.18</w:t>
            </w:r>
          </w:p>
        </w:tc>
        <w:tc>
          <w:tcPr>
            <w:tcW w:w="767" w:type="dxa"/>
          </w:tcPr>
          <w:p w:rsidR="00A378FD" w:rsidRPr="002C7DB5" w:rsidRDefault="00A378FD" w:rsidP="002B54E1">
            <w:pPr>
              <w:spacing w:after="60"/>
              <w:jc w:val="right"/>
              <w:rPr>
                <w:sz w:val="18"/>
                <w:szCs w:val="18"/>
              </w:rPr>
            </w:pPr>
            <w:r w:rsidRPr="002C7DB5">
              <w:rPr>
                <w:sz w:val="18"/>
                <w:szCs w:val="18"/>
              </w:rPr>
              <w:t>27.18</w:t>
            </w:r>
          </w:p>
        </w:tc>
        <w:tc>
          <w:tcPr>
            <w:tcW w:w="711" w:type="dxa"/>
          </w:tcPr>
          <w:p w:rsidR="00A378FD" w:rsidRPr="002C7DB5" w:rsidRDefault="00A378FD" w:rsidP="002B54E1">
            <w:pPr>
              <w:spacing w:after="60"/>
              <w:jc w:val="right"/>
              <w:rPr>
                <w:sz w:val="18"/>
                <w:szCs w:val="18"/>
              </w:rPr>
            </w:pPr>
            <w:r w:rsidRPr="002C7DB5">
              <w:rPr>
                <w:sz w:val="18"/>
                <w:szCs w:val="18"/>
              </w:rPr>
              <w:t>27.18</w:t>
            </w:r>
          </w:p>
        </w:tc>
        <w:tc>
          <w:tcPr>
            <w:tcW w:w="801" w:type="dxa"/>
          </w:tcPr>
          <w:p w:rsidR="00A378FD" w:rsidRPr="002C7DB5" w:rsidRDefault="00A378FD" w:rsidP="002B54E1">
            <w:pPr>
              <w:spacing w:after="60"/>
              <w:jc w:val="right"/>
              <w:rPr>
                <w:sz w:val="18"/>
                <w:szCs w:val="18"/>
              </w:rPr>
            </w:pPr>
            <w:r w:rsidRPr="002C7DB5">
              <w:rPr>
                <w:sz w:val="18"/>
                <w:szCs w:val="18"/>
              </w:rPr>
              <w:t>27.18</w:t>
            </w:r>
          </w:p>
        </w:tc>
        <w:tc>
          <w:tcPr>
            <w:tcW w:w="711" w:type="dxa"/>
          </w:tcPr>
          <w:p w:rsidR="00A378FD" w:rsidRPr="002C7DB5" w:rsidRDefault="00A378FD" w:rsidP="002B54E1">
            <w:pPr>
              <w:spacing w:after="60"/>
              <w:jc w:val="right"/>
              <w:rPr>
                <w:sz w:val="18"/>
                <w:szCs w:val="18"/>
              </w:rPr>
            </w:pPr>
            <w:r w:rsidRPr="002C7DB5">
              <w:rPr>
                <w:sz w:val="18"/>
                <w:szCs w:val="18"/>
              </w:rPr>
              <w:t>19.63</w:t>
            </w:r>
          </w:p>
        </w:tc>
        <w:tc>
          <w:tcPr>
            <w:tcW w:w="801" w:type="dxa"/>
          </w:tcPr>
          <w:p w:rsidR="00A378FD" w:rsidRPr="002C7DB5" w:rsidRDefault="00A378FD" w:rsidP="002B54E1">
            <w:pPr>
              <w:spacing w:after="60"/>
              <w:jc w:val="right"/>
              <w:rPr>
                <w:sz w:val="18"/>
                <w:szCs w:val="18"/>
              </w:rPr>
            </w:pPr>
            <w:r w:rsidRPr="002C7DB5">
              <w:rPr>
                <w:sz w:val="18"/>
                <w:szCs w:val="18"/>
              </w:rPr>
              <w:t>19.63</w:t>
            </w:r>
          </w:p>
        </w:tc>
        <w:tc>
          <w:tcPr>
            <w:tcW w:w="801" w:type="dxa"/>
            <w:shd w:val="clear" w:color="auto" w:fill="auto"/>
          </w:tcPr>
          <w:p w:rsidR="00A378FD" w:rsidRPr="003B1D77" w:rsidRDefault="00A378FD" w:rsidP="002B54E1">
            <w:pPr>
              <w:bidi/>
              <w:spacing w:after="60"/>
              <w:jc w:val="right"/>
              <w:rPr>
                <w:sz w:val="18"/>
                <w:szCs w:val="18"/>
              </w:rPr>
            </w:pPr>
            <w:r>
              <w:rPr>
                <w:rFonts w:hint="cs"/>
                <w:sz w:val="18"/>
                <w:szCs w:val="18"/>
                <w:rtl/>
              </w:rPr>
              <w:t>لا ينطبق</w:t>
            </w:r>
          </w:p>
        </w:tc>
      </w:tr>
      <w:tr w:rsidR="00A378FD" w:rsidRPr="003B1D77" w:rsidTr="00EB56C5">
        <w:trPr>
          <w:jc w:val="center"/>
        </w:trPr>
        <w:tc>
          <w:tcPr>
            <w:tcW w:w="0" w:type="auto"/>
            <w:vMerge w:val="restart"/>
            <w:shd w:val="clear" w:color="auto" w:fill="auto"/>
          </w:tcPr>
          <w:p w:rsidR="00A378FD" w:rsidRPr="003B1D77" w:rsidRDefault="00A378FD" w:rsidP="002B54E1">
            <w:pPr>
              <w:bidi/>
              <w:spacing w:after="60"/>
              <w:jc w:val="center"/>
              <w:rPr>
                <w:sz w:val="18"/>
                <w:szCs w:val="18"/>
              </w:rPr>
            </w:pPr>
            <w:r>
              <w:rPr>
                <w:rFonts w:hint="cs"/>
                <w:sz w:val="18"/>
                <w:szCs w:val="18"/>
                <w:rtl/>
              </w:rPr>
              <w:t>التمويل الموافق عليه (بالدولار الأمريكي)</w:t>
            </w:r>
          </w:p>
        </w:tc>
        <w:tc>
          <w:tcPr>
            <w:tcW w:w="0" w:type="auto"/>
            <w:vMerge w:val="restart"/>
            <w:shd w:val="clear" w:color="auto" w:fill="auto"/>
          </w:tcPr>
          <w:p w:rsidR="00A378FD" w:rsidRPr="003B1D77" w:rsidRDefault="00A378FD" w:rsidP="002B54E1">
            <w:pPr>
              <w:bidi/>
              <w:spacing w:after="60"/>
              <w:jc w:val="center"/>
              <w:rPr>
                <w:sz w:val="18"/>
                <w:szCs w:val="18"/>
              </w:rPr>
            </w:pPr>
            <w:r>
              <w:rPr>
                <w:rFonts w:hint="cs"/>
                <w:sz w:val="18"/>
                <w:szCs w:val="18"/>
                <w:rtl/>
              </w:rPr>
              <w:t>يونيب</w:t>
            </w: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المشروع</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90,000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46,000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50,100</w:t>
            </w:r>
          </w:p>
        </w:tc>
        <w:tc>
          <w:tcPr>
            <w:tcW w:w="767"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rPr>
            </w:pPr>
            <w:r w:rsidRPr="002C7DB5">
              <w:rPr>
                <w:sz w:val="18"/>
                <w:szCs w:val="18"/>
              </w:rPr>
              <w:t>50,000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rPr>
            </w:pPr>
            <w:r w:rsidRPr="002C7DB5">
              <w:rPr>
                <w:sz w:val="18"/>
                <w:szCs w:val="18"/>
              </w:rPr>
              <w:t>54,000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290,100</w:t>
            </w:r>
          </w:p>
        </w:tc>
      </w:tr>
      <w:tr w:rsidR="00A378FD" w:rsidRPr="003B1D77" w:rsidTr="00EB56C5">
        <w:trPr>
          <w:jc w:val="center"/>
        </w:trPr>
        <w:tc>
          <w:tcPr>
            <w:tcW w:w="0" w:type="auto"/>
            <w:vMerge/>
            <w:shd w:val="clear" w:color="auto" w:fill="auto"/>
          </w:tcPr>
          <w:p w:rsidR="00A378FD" w:rsidRPr="003B1D77" w:rsidRDefault="00A378FD" w:rsidP="002B54E1">
            <w:pPr>
              <w:bidi/>
              <w:spacing w:after="60"/>
              <w:jc w:val="center"/>
              <w:rPr>
                <w:sz w:val="18"/>
                <w:szCs w:val="18"/>
              </w:rPr>
            </w:pPr>
          </w:p>
        </w:tc>
        <w:tc>
          <w:tcPr>
            <w:tcW w:w="0" w:type="auto"/>
            <w:vMerge/>
            <w:shd w:val="clear" w:color="auto" w:fill="auto"/>
          </w:tcPr>
          <w:p w:rsidR="00A378FD" w:rsidRPr="003B1D77" w:rsidRDefault="00A378FD" w:rsidP="002B54E1">
            <w:pPr>
              <w:bidi/>
              <w:spacing w:after="60"/>
              <w:jc w:val="center"/>
              <w:rPr>
                <w:sz w:val="18"/>
                <w:szCs w:val="18"/>
              </w:rPr>
            </w:pP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الدعم</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11,700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5,980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6,513</w:t>
            </w:r>
          </w:p>
        </w:tc>
        <w:tc>
          <w:tcPr>
            <w:tcW w:w="767"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rPr>
            </w:pPr>
            <w:r w:rsidRPr="002C7DB5">
              <w:rPr>
                <w:sz w:val="18"/>
                <w:szCs w:val="18"/>
              </w:rPr>
              <w:t>6,500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rPr>
            </w:pPr>
            <w:r w:rsidRPr="002C7DB5">
              <w:rPr>
                <w:sz w:val="18"/>
                <w:szCs w:val="18"/>
              </w:rPr>
              <w:t>7,020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37,713</w:t>
            </w:r>
          </w:p>
        </w:tc>
      </w:tr>
      <w:tr w:rsidR="00A378FD" w:rsidRPr="003B1D77" w:rsidTr="00EB56C5">
        <w:trPr>
          <w:trHeight w:val="79"/>
          <w:jc w:val="center"/>
        </w:trPr>
        <w:tc>
          <w:tcPr>
            <w:tcW w:w="0" w:type="auto"/>
            <w:vMerge/>
            <w:shd w:val="clear" w:color="auto" w:fill="auto"/>
          </w:tcPr>
          <w:p w:rsidR="00A378FD" w:rsidRDefault="00A378FD" w:rsidP="002B54E1">
            <w:pPr>
              <w:bidi/>
              <w:spacing w:after="60"/>
              <w:jc w:val="left"/>
              <w:rPr>
                <w:sz w:val="18"/>
                <w:szCs w:val="18"/>
                <w:rtl/>
              </w:rPr>
            </w:pPr>
          </w:p>
        </w:tc>
        <w:tc>
          <w:tcPr>
            <w:tcW w:w="0" w:type="auto"/>
            <w:vMerge w:val="restart"/>
            <w:shd w:val="clear" w:color="auto" w:fill="auto"/>
          </w:tcPr>
          <w:p w:rsidR="00A378FD" w:rsidRDefault="00A378FD" w:rsidP="009472BD">
            <w:pPr>
              <w:bidi/>
              <w:spacing w:after="60"/>
              <w:jc w:val="left"/>
              <w:rPr>
                <w:sz w:val="18"/>
                <w:szCs w:val="18"/>
                <w:rtl/>
              </w:rPr>
            </w:pPr>
            <w:r>
              <w:rPr>
                <w:rFonts w:hint="cs"/>
                <w:sz w:val="18"/>
                <w:szCs w:val="18"/>
                <w:rtl/>
              </w:rPr>
              <w:t>يونيدو</w:t>
            </w: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المشروع</w:t>
            </w:r>
          </w:p>
        </w:tc>
        <w:tc>
          <w:tcPr>
            <w:tcW w:w="801" w:type="dxa"/>
            <w:shd w:val="clear" w:color="auto" w:fill="auto"/>
          </w:tcPr>
          <w:p w:rsidR="00A378FD" w:rsidRPr="00A378FD" w:rsidRDefault="00A378FD" w:rsidP="002B54E1">
            <w:pPr>
              <w:spacing w:after="60"/>
              <w:jc w:val="right"/>
              <w:rPr>
                <w:sz w:val="18"/>
                <w:szCs w:val="18"/>
                <w:lang w:val="en-US"/>
              </w:rPr>
            </w:pPr>
            <w:r w:rsidRPr="002C7DB5">
              <w:rPr>
                <w:sz w:val="18"/>
                <w:szCs w:val="18"/>
              </w:rPr>
              <w:t>130,000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119,900</w:t>
            </w:r>
          </w:p>
        </w:tc>
        <w:tc>
          <w:tcPr>
            <w:tcW w:w="767"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highlight w:val="yellow"/>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249,900</w:t>
            </w:r>
          </w:p>
        </w:tc>
      </w:tr>
      <w:tr w:rsidR="00A378FD" w:rsidRPr="003B1D77" w:rsidTr="00EB56C5">
        <w:trPr>
          <w:trHeight w:val="78"/>
          <w:jc w:val="center"/>
        </w:trPr>
        <w:tc>
          <w:tcPr>
            <w:tcW w:w="0" w:type="auto"/>
            <w:vMerge/>
            <w:shd w:val="clear" w:color="auto" w:fill="auto"/>
          </w:tcPr>
          <w:p w:rsidR="00A378FD" w:rsidRDefault="00A378FD" w:rsidP="002B54E1">
            <w:pPr>
              <w:bidi/>
              <w:spacing w:after="60"/>
              <w:jc w:val="left"/>
              <w:rPr>
                <w:sz w:val="18"/>
                <w:szCs w:val="18"/>
                <w:rtl/>
              </w:rPr>
            </w:pPr>
          </w:p>
        </w:tc>
        <w:tc>
          <w:tcPr>
            <w:tcW w:w="0" w:type="auto"/>
            <w:vMerge/>
            <w:shd w:val="clear" w:color="auto" w:fill="auto"/>
          </w:tcPr>
          <w:p w:rsidR="00A378FD" w:rsidRDefault="00A378FD" w:rsidP="002B54E1">
            <w:pPr>
              <w:bidi/>
              <w:spacing w:after="60"/>
              <w:jc w:val="left"/>
              <w:rPr>
                <w:sz w:val="18"/>
                <w:szCs w:val="18"/>
                <w:rtl/>
              </w:rPr>
            </w:pP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الدعم</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11,700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10,791</w:t>
            </w:r>
          </w:p>
        </w:tc>
        <w:tc>
          <w:tcPr>
            <w:tcW w:w="767"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highlight w:val="yellow"/>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22,491</w:t>
            </w:r>
          </w:p>
        </w:tc>
      </w:tr>
      <w:tr w:rsidR="00A378FD" w:rsidRPr="003B1D77" w:rsidTr="00EB56C5">
        <w:trPr>
          <w:jc w:val="center"/>
        </w:trPr>
        <w:tc>
          <w:tcPr>
            <w:tcW w:w="0" w:type="auto"/>
            <w:gridSpan w:val="2"/>
            <w:vMerge w:val="restart"/>
            <w:shd w:val="clear" w:color="auto" w:fill="auto"/>
          </w:tcPr>
          <w:p w:rsidR="00A378FD" w:rsidRPr="003B1D77" w:rsidRDefault="00A378FD" w:rsidP="002B54E1">
            <w:pPr>
              <w:bidi/>
              <w:spacing w:after="60"/>
              <w:jc w:val="left"/>
              <w:rPr>
                <w:sz w:val="18"/>
                <w:szCs w:val="18"/>
              </w:rPr>
            </w:pPr>
            <w:r>
              <w:rPr>
                <w:rFonts w:hint="cs"/>
                <w:sz w:val="18"/>
                <w:szCs w:val="18"/>
                <w:rtl/>
              </w:rPr>
              <w:t>المبالغ التي وافقت عليها اللجنة التنفيذية (بالدولار الأمريكي)</w:t>
            </w: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المشروع</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220,000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46,000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0</w:t>
            </w:r>
          </w:p>
        </w:tc>
        <w:tc>
          <w:tcPr>
            <w:tcW w:w="767" w:type="dxa"/>
          </w:tcPr>
          <w:p w:rsidR="00A378FD" w:rsidRPr="002C7DB5" w:rsidRDefault="00A378FD" w:rsidP="002B54E1">
            <w:pPr>
              <w:spacing w:after="60"/>
              <w:jc w:val="right"/>
              <w:rPr>
                <w:sz w:val="18"/>
                <w:szCs w:val="18"/>
              </w:rPr>
            </w:pPr>
            <w:r w:rsidRPr="002C7DB5">
              <w:rPr>
                <w:sz w:val="18"/>
                <w:szCs w:val="18"/>
              </w:rPr>
              <w:t>170,000</w:t>
            </w:r>
            <w:r>
              <w:rPr>
                <w:sz w:val="18"/>
                <w:szCs w:val="18"/>
              </w:rPr>
              <w:t>*</w:t>
            </w:r>
          </w:p>
        </w:tc>
        <w:tc>
          <w:tcPr>
            <w:tcW w:w="711" w:type="dxa"/>
          </w:tcPr>
          <w:p w:rsidR="00A378FD" w:rsidRPr="002C7DB5" w:rsidRDefault="00A378FD" w:rsidP="002B54E1">
            <w:pPr>
              <w:spacing w:after="60"/>
              <w:jc w:val="right"/>
              <w:rPr>
                <w:sz w:val="18"/>
                <w:szCs w:val="18"/>
                <w:highlight w:val="yellow"/>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50,000</w:t>
            </w:r>
            <w:r w:rsidRPr="00CD34C3">
              <w:rPr>
                <w:sz w:val="18"/>
                <w:szCs w:val="18"/>
              </w:rPr>
              <w:t>*</w:t>
            </w:r>
          </w:p>
        </w:tc>
        <w:tc>
          <w:tcPr>
            <w:tcW w:w="711" w:type="dxa"/>
          </w:tcPr>
          <w:p w:rsidR="00A378FD" w:rsidRPr="002C7DB5" w:rsidRDefault="00A378FD" w:rsidP="002B54E1">
            <w:pPr>
              <w:spacing w:after="60"/>
              <w:jc w:val="right"/>
              <w:rPr>
                <w:sz w:val="18"/>
                <w:szCs w:val="18"/>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801" w:type="dxa"/>
            <w:shd w:val="clear" w:color="auto" w:fill="auto"/>
          </w:tcPr>
          <w:p w:rsidR="00A378FD" w:rsidRPr="002C7DB5" w:rsidRDefault="00A378FD" w:rsidP="002B54E1">
            <w:pPr>
              <w:spacing w:after="60"/>
              <w:jc w:val="right"/>
              <w:rPr>
                <w:sz w:val="18"/>
                <w:szCs w:val="18"/>
              </w:rPr>
            </w:pPr>
            <w:r>
              <w:rPr>
                <w:sz w:val="18"/>
                <w:szCs w:val="18"/>
              </w:rPr>
              <w:t>486</w:t>
            </w:r>
            <w:r w:rsidRPr="002C7DB5">
              <w:rPr>
                <w:sz w:val="18"/>
                <w:szCs w:val="18"/>
              </w:rPr>
              <w:t>,000</w:t>
            </w:r>
          </w:p>
        </w:tc>
      </w:tr>
      <w:tr w:rsidR="00A378FD" w:rsidRPr="003B1D77" w:rsidTr="00EB56C5">
        <w:trPr>
          <w:jc w:val="center"/>
        </w:trPr>
        <w:tc>
          <w:tcPr>
            <w:tcW w:w="0" w:type="auto"/>
            <w:gridSpan w:val="2"/>
            <w:vMerge/>
            <w:shd w:val="clear" w:color="auto" w:fill="auto"/>
          </w:tcPr>
          <w:p w:rsidR="00A378FD" w:rsidRPr="003B1D77" w:rsidRDefault="00A378FD" w:rsidP="002B54E1">
            <w:pPr>
              <w:bidi/>
              <w:spacing w:after="60"/>
              <w:jc w:val="center"/>
              <w:rPr>
                <w:sz w:val="18"/>
                <w:szCs w:val="18"/>
              </w:rPr>
            </w:pP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الدعم</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23,400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5,980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0</w:t>
            </w:r>
          </w:p>
        </w:tc>
        <w:tc>
          <w:tcPr>
            <w:tcW w:w="767" w:type="dxa"/>
          </w:tcPr>
          <w:p w:rsidR="00A378FD" w:rsidRPr="002C7DB5" w:rsidRDefault="00A378FD" w:rsidP="002B54E1">
            <w:pPr>
              <w:spacing w:after="60"/>
              <w:jc w:val="right"/>
              <w:rPr>
                <w:sz w:val="18"/>
                <w:szCs w:val="18"/>
              </w:rPr>
            </w:pPr>
            <w:r w:rsidRPr="002C7DB5">
              <w:rPr>
                <w:sz w:val="18"/>
                <w:szCs w:val="18"/>
              </w:rPr>
              <w:t>17,304</w:t>
            </w:r>
            <w:r>
              <w:rPr>
                <w:sz w:val="18"/>
                <w:szCs w:val="18"/>
              </w:rPr>
              <w:t>*</w:t>
            </w:r>
          </w:p>
        </w:tc>
        <w:tc>
          <w:tcPr>
            <w:tcW w:w="711" w:type="dxa"/>
          </w:tcPr>
          <w:p w:rsidR="00A378FD" w:rsidRPr="002C7DB5" w:rsidRDefault="00A378FD" w:rsidP="002B54E1">
            <w:pPr>
              <w:spacing w:after="60"/>
              <w:jc w:val="right"/>
              <w:rPr>
                <w:sz w:val="18"/>
                <w:szCs w:val="18"/>
                <w:highlight w:val="yellow"/>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6,500</w:t>
            </w:r>
            <w:r w:rsidRPr="00CD34C3">
              <w:rPr>
                <w:sz w:val="18"/>
                <w:szCs w:val="18"/>
              </w:rPr>
              <w:t>*</w:t>
            </w:r>
          </w:p>
        </w:tc>
        <w:tc>
          <w:tcPr>
            <w:tcW w:w="711" w:type="dxa"/>
          </w:tcPr>
          <w:p w:rsidR="00A378FD" w:rsidRPr="002C7DB5" w:rsidRDefault="00A378FD" w:rsidP="002B54E1">
            <w:pPr>
              <w:spacing w:after="60"/>
              <w:jc w:val="right"/>
              <w:rPr>
                <w:sz w:val="18"/>
                <w:szCs w:val="18"/>
              </w:rPr>
            </w:pPr>
            <w:r w:rsidRPr="002C7DB5">
              <w:rPr>
                <w:sz w:val="18"/>
                <w:szCs w:val="18"/>
              </w:rPr>
              <w:t>0</w:t>
            </w:r>
          </w:p>
        </w:tc>
        <w:tc>
          <w:tcPr>
            <w:tcW w:w="801" w:type="dxa"/>
          </w:tcPr>
          <w:p w:rsidR="00A378FD" w:rsidRPr="002C7DB5" w:rsidRDefault="00A378FD" w:rsidP="002B54E1">
            <w:pPr>
              <w:spacing w:after="60"/>
              <w:jc w:val="right"/>
              <w:rPr>
                <w:sz w:val="18"/>
                <w:szCs w:val="18"/>
              </w:rPr>
            </w:pPr>
            <w:r w:rsidRPr="002C7DB5">
              <w:rPr>
                <w:sz w:val="18"/>
                <w:szCs w:val="18"/>
              </w:rPr>
              <w:t>0</w:t>
            </w:r>
          </w:p>
        </w:tc>
        <w:tc>
          <w:tcPr>
            <w:tcW w:w="801" w:type="dxa"/>
            <w:shd w:val="clear" w:color="auto" w:fill="auto"/>
          </w:tcPr>
          <w:p w:rsidR="00A378FD" w:rsidRPr="002C7DB5" w:rsidRDefault="00A378FD" w:rsidP="002B54E1">
            <w:pPr>
              <w:spacing w:after="60"/>
              <w:jc w:val="right"/>
              <w:rPr>
                <w:sz w:val="18"/>
                <w:szCs w:val="18"/>
              </w:rPr>
            </w:pPr>
            <w:r>
              <w:rPr>
                <w:sz w:val="18"/>
                <w:szCs w:val="18"/>
              </w:rPr>
              <w:t>53,184</w:t>
            </w:r>
          </w:p>
        </w:tc>
      </w:tr>
      <w:tr w:rsidR="00A378FD" w:rsidRPr="003B1D77" w:rsidTr="00EB56C5">
        <w:trPr>
          <w:jc w:val="center"/>
        </w:trPr>
        <w:tc>
          <w:tcPr>
            <w:tcW w:w="0" w:type="auto"/>
            <w:gridSpan w:val="2"/>
            <w:vMerge w:val="restart"/>
            <w:shd w:val="clear" w:color="auto" w:fill="auto"/>
          </w:tcPr>
          <w:p w:rsidR="00A378FD" w:rsidRPr="003B1D77" w:rsidRDefault="00A378FD" w:rsidP="002B54E1">
            <w:pPr>
              <w:bidi/>
              <w:spacing w:after="60"/>
              <w:jc w:val="left"/>
              <w:rPr>
                <w:sz w:val="18"/>
                <w:szCs w:val="18"/>
              </w:rPr>
            </w:pPr>
            <w:r>
              <w:rPr>
                <w:rFonts w:hint="cs"/>
                <w:sz w:val="18"/>
                <w:szCs w:val="18"/>
                <w:rtl/>
              </w:rPr>
              <w:t>إجمالي المبالغ المطلوبة في هذا الاجتماع (دولار أمريكي)</w:t>
            </w: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المشروع</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0</w:t>
            </w:r>
          </w:p>
        </w:tc>
        <w:tc>
          <w:tcPr>
            <w:tcW w:w="767"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highlight w:val="yellow"/>
              </w:rPr>
            </w:pPr>
            <w:r w:rsidRPr="002C7DB5">
              <w:rPr>
                <w:sz w:val="18"/>
                <w:szCs w:val="18"/>
              </w:rPr>
              <w:t>0</w:t>
            </w:r>
          </w:p>
        </w:tc>
        <w:tc>
          <w:tcPr>
            <w:tcW w:w="801" w:type="dxa"/>
          </w:tcPr>
          <w:p w:rsidR="00A378FD" w:rsidRPr="0021448B" w:rsidRDefault="00A378FD" w:rsidP="002B54E1">
            <w:pPr>
              <w:spacing w:after="60"/>
              <w:jc w:val="right"/>
              <w:rPr>
                <w:sz w:val="18"/>
                <w:szCs w:val="18"/>
                <w:highlight w:val="yellow"/>
              </w:rPr>
            </w:pPr>
            <w:r w:rsidRPr="0021448B">
              <w:rPr>
                <w:sz w:val="18"/>
                <w:szCs w:val="18"/>
              </w:rPr>
              <w:t>0</w:t>
            </w:r>
          </w:p>
        </w:tc>
        <w:tc>
          <w:tcPr>
            <w:tcW w:w="711" w:type="dxa"/>
          </w:tcPr>
          <w:p w:rsidR="00A378FD" w:rsidRPr="0021448B" w:rsidRDefault="00A378FD" w:rsidP="002B54E1">
            <w:pPr>
              <w:spacing w:after="60"/>
              <w:jc w:val="right"/>
              <w:rPr>
                <w:sz w:val="18"/>
                <w:szCs w:val="18"/>
              </w:rPr>
            </w:pPr>
            <w:r w:rsidRPr="0021448B">
              <w:rPr>
                <w:sz w:val="18"/>
                <w:szCs w:val="18"/>
              </w:rPr>
              <w:t>0</w:t>
            </w:r>
          </w:p>
        </w:tc>
        <w:tc>
          <w:tcPr>
            <w:tcW w:w="801" w:type="dxa"/>
          </w:tcPr>
          <w:p w:rsidR="00A378FD" w:rsidRPr="00604A37" w:rsidRDefault="00A378FD" w:rsidP="002B54E1">
            <w:pPr>
              <w:spacing w:after="60"/>
              <w:jc w:val="right"/>
              <w:rPr>
                <w:sz w:val="18"/>
                <w:szCs w:val="18"/>
              </w:rPr>
            </w:pPr>
            <w:r w:rsidRPr="00604A37">
              <w:rPr>
                <w:sz w:val="18"/>
                <w:szCs w:val="18"/>
              </w:rPr>
              <w:t>54,000*</w:t>
            </w:r>
          </w:p>
        </w:tc>
        <w:tc>
          <w:tcPr>
            <w:tcW w:w="801" w:type="dxa"/>
            <w:shd w:val="clear" w:color="auto" w:fill="auto"/>
          </w:tcPr>
          <w:p w:rsidR="00A378FD" w:rsidRPr="0021448B" w:rsidRDefault="00A378FD" w:rsidP="002B54E1">
            <w:pPr>
              <w:spacing w:after="60"/>
              <w:jc w:val="right"/>
              <w:rPr>
                <w:sz w:val="18"/>
                <w:szCs w:val="18"/>
              </w:rPr>
            </w:pPr>
            <w:r w:rsidRPr="0021448B">
              <w:rPr>
                <w:sz w:val="18"/>
                <w:szCs w:val="18"/>
              </w:rPr>
              <w:t>54,000</w:t>
            </w:r>
          </w:p>
        </w:tc>
      </w:tr>
      <w:tr w:rsidR="00A378FD" w:rsidRPr="003B1D77" w:rsidTr="00EB56C5">
        <w:trPr>
          <w:jc w:val="center"/>
        </w:trPr>
        <w:tc>
          <w:tcPr>
            <w:tcW w:w="0" w:type="auto"/>
            <w:gridSpan w:val="2"/>
            <w:vMerge/>
            <w:shd w:val="clear" w:color="auto" w:fill="auto"/>
          </w:tcPr>
          <w:p w:rsidR="00A378FD" w:rsidRPr="003B1D77" w:rsidRDefault="00A378FD" w:rsidP="002B54E1">
            <w:pPr>
              <w:bidi/>
              <w:spacing w:after="60"/>
              <w:jc w:val="center"/>
              <w:rPr>
                <w:sz w:val="18"/>
                <w:szCs w:val="18"/>
              </w:rPr>
            </w:pPr>
          </w:p>
        </w:tc>
        <w:tc>
          <w:tcPr>
            <w:tcW w:w="0" w:type="auto"/>
            <w:shd w:val="clear" w:color="auto" w:fill="auto"/>
          </w:tcPr>
          <w:p w:rsidR="00A378FD" w:rsidRPr="003B1D77" w:rsidRDefault="00A378FD" w:rsidP="002B54E1">
            <w:pPr>
              <w:bidi/>
              <w:spacing w:after="60"/>
              <w:jc w:val="left"/>
              <w:rPr>
                <w:sz w:val="18"/>
                <w:szCs w:val="18"/>
              </w:rPr>
            </w:pPr>
            <w:r>
              <w:rPr>
                <w:rFonts w:hint="cs"/>
                <w:sz w:val="18"/>
                <w:szCs w:val="18"/>
                <w:rtl/>
              </w:rPr>
              <w:t>تكاليف الدعم</w:t>
            </w:r>
          </w:p>
        </w:tc>
        <w:tc>
          <w:tcPr>
            <w:tcW w:w="801"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636"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711" w:type="dxa"/>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0" w:type="auto"/>
            <w:shd w:val="clear" w:color="auto" w:fill="auto"/>
          </w:tcPr>
          <w:p w:rsidR="00A378FD" w:rsidRPr="002C7DB5" w:rsidRDefault="00A378FD" w:rsidP="002B54E1">
            <w:pPr>
              <w:spacing w:after="60"/>
              <w:jc w:val="right"/>
              <w:rPr>
                <w:sz w:val="18"/>
                <w:szCs w:val="18"/>
              </w:rPr>
            </w:pPr>
            <w:r w:rsidRPr="002C7DB5">
              <w:rPr>
                <w:sz w:val="18"/>
                <w:szCs w:val="18"/>
              </w:rPr>
              <w:t>0</w:t>
            </w:r>
          </w:p>
        </w:tc>
        <w:tc>
          <w:tcPr>
            <w:tcW w:w="925" w:type="dxa"/>
          </w:tcPr>
          <w:p w:rsidR="00A378FD" w:rsidRPr="002C7DB5" w:rsidRDefault="00A378FD" w:rsidP="002B54E1">
            <w:pPr>
              <w:spacing w:after="60"/>
              <w:jc w:val="right"/>
              <w:rPr>
                <w:sz w:val="18"/>
                <w:szCs w:val="18"/>
              </w:rPr>
            </w:pPr>
            <w:r w:rsidRPr="002C7DB5">
              <w:rPr>
                <w:sz w:val="18"/>
                <w:szCs w:val="18"/>
              </w:rPr>
              <w:t>0</w:t>
            </w:r>
          </w:p>
        </w:tc>
        <w:tc>
          <w:tcPr>
            <w:tcW w:w="767" w:type="dxa"/>
          </w:tcPr>
          <w:p w:rsidR="00A378FD" w:rsidRPr="002C7DB5" w:rsidRDefault="00A378FD" w:rsidP="002B54E1">
            <w:pPr>
              <w:spacing w:after="60"/>
              <w:jc w:val="right"/>
              <w:rPr>
                <w:sz w:val="18"/>
                <w:szCs w:val="18"/>
              </w:rPr>
            </w:pPr>
            <w:r w:rsidRPr="002C7DB5">
              <w:rPr>
                <w:sz w:val="18"/>
                <w:szCs w:val="18"/>
              </w:rPr>
              <w:t>0</w:t>
            </w:r>
          </w:p>
        </w:tc>
        <w:tc>
          <w:tcPr>
            <w:tcW w:w="711" w:type="dxa"/>
          </w:tcPr>
          <w:p w:rsidR="00A378FD" w:rsidRPr="002C7DB5" w:rsidRDefault="00A378FD" w:rsidP="002B54E1">
            <w:pPr>
              <w:spacing w:after="60"/>
              <w:jc w:val="right"/>
              <w:rPr>
                <w:sz w:val="18"/>
                <w:szCs w:val="18"/>
                <w:highlight w:val="yellow"/>
              </w:rPr>
            </w:pPr>
            <w:r w:rsidRPr="002C7DB5">
              <w:rPr>
                <w:sz w:val="18"/>
                <w:szCs w:val="18"/>
              </w:rPr>
              <w:t>0</w:t>
            </w:r>
          </w:p>
        </w:tc>
        <w:tc>
          <w:tcPr>
            <w:tcW w:w="801" w:type="dxa"/>
          </w:tcPr>
          <w:p w:rsidR="00A378FD" w:rsidRPr="0021448B" w:rsidRDefault="00A378FD" w:rsidP="002B54E1">
            <w:pPr>
              <w:spacing w:after="60"/>
              <w:jc w:val="right"/>
              <w:rPr>
                <w:sz w:val="18"/>
                <w:szCs w:val="18"/>
                <w:highlight w:val="yellow"/>
              </w:rPr>
            </w:pPr>
            <w:r w:rsidRPr="0021448B">
              <w:rPr>
                <w:sz w:val="18"/>
                <w:szCs w:val="18"/>
              </w:rPr>
              <w:t>0</w:t>
            </w:r>
          </w:p>
        </w:tc>
        <w:tc>
          <w:tcPr>
            <w:tcW w:w="711" w:type="dxa"/>
          </w:tcPr>
          <w:p w:rsidR="00A378FD" w:rsidRPr="0021448B" w:rsidRDefault="00A378FD" w:rsidP="002B54E1">
            <w:pPr>
              <w:spacing w:after="60"/>
              <w:jc w:val="right"/>
              <w:rPr>
                <w:sz w:val="18"/>
                <w:szCs w:val="18"/>
              </w:rPr>
            </w:pPr>
            <w:r w:rsidRPr="0021448B">
              <w:rPr>
                <w:sz w:val="18"/>
                <w:szCs w:val="18"/>
              </w:rPr>
              <w:t>0</w:t>
            </w:r>
          </w:p>
        </w:tc>
        <w:tc>
          <w:tcPr>
            <w:tcW w:w="801" w:type="dxa"/>
          </w:tcPr>
          <w:p w:rsidR="00A378FD" w:rsidRPr="00604A37" w:rsidRDefault="00A378FD" w:rsidP="002B54E1">
            <w:pPr>
              <w:spacing w:after="60"/>
              <w:jc w:val="right"/>
              <w:rPr>
                <w:sz w:val="18"/>
                <w:szCs w:val="18"/>
              </w:rPr>
            </w:pPr>
            <w:r w:rsidRPr="00604A37">
              <w:rPr>
                <w:sz w:val="18"/>
                <w:szCs w:val="18"/>
              </w:rPr>
              <w:t>7,020*</w:t>
            </w:r>
          </w:p>
        </w:tc>
        <w:tc>
          <w:tcPr>
            <w:tcW w:w="801" w:type="dxa"/>
            <w:shd w:val="clear" w:color="auto" w:fill="auto"/>
          </w:tcPr>
          <w:p w:rsidR="00A378FD" w:rsidRPr="0021448B" w:rsidRDefault="00A378FD" w:rsidP="002B54E1">
            <w:pPr>
              <w:spacing w:after="60"/>
              <w:jc w:val="right"/>
              <w:rPr>
                <w:sz w:val="18"/>
                <w:szCs w:val="18"/>
              </w:rPr>
            </w:pPr>
            <w:r w:rsidRPr="0021448B">
              <w:rPr>
                <w:sz w:val="18"/>
                <w:szCs w:val="18"/>
              </w:rPr>
              <w:t>7,020</w:t>
            </w:r>
          </w:p>
        </w:tc>
      </w:tr>
    </w:tbl>
    <w:p w:rsidR="00152C0D" w:rsidRPr="00C14F21" w:rsidRDefault="009472BD" w:rsidP="009472BD">
      <w:pPr>
        <w:pStyle w:val="ListParagraph"/>
        <w:widowControl w:val="0"/>
        <w:bidi/>
        <w:spacing w:after="120"/>
        <w:ind w:left="360"/>
        <w:contextualSpacing w:val="0"/>
        <w:rPr>
          <w:sz w:val="16"/>
          <w:szCs w:val="16"/>
        </w:rPr>
      </w:pPr>
      <w:r>
        <w:rPr>
          <w:rFonts w:hint="cs"/>
          <w:sz w:val="16"/>
          <w:szCs w:val="16"/>
          <w:rtl/>
        </w:rPr>
        <w:t>*</w:t>
      </w:r>
      <w:r w:rsidR="00152C0D">
        <w:rPr>
          <w:rFonts w:hint="cs"/>
          <w:sz w:val="16"/>
          <w:szCs w:val="16"/>
          <w:rtl/>
        </w:rPr>
        <w:t xml:space="preserve"> </w:t>
      </w:r>
      <w:r>
        <w:rPr>
          <w:rFonts w:hint="cs"/>
          <w:sz w:val="16"/>
          <w:szCs w:val="16"/>
          <w:rtl/>
        </w:rPr>
        <w:t>كان من المقرر تقديم الشريحة الثالثة في عام 2016، والرابعة في عام 2018 والخامسة في عام 2020.</w:t>
      </w:r>
    </w:p>
    <w:tbl>
      <w:tblPr>
        <w:tblStyle w:val="TableGrid"/>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2"/>
        <w:gridCol w:w="7278"/>
      </w:tblGrid>
      <w:tr w:rsidR="00152C0D" w:rsidRPr="003B1D77" w:rsidTr="002E688B">
        <w:trPr>
          <w:trHeight w:val="240"/>
        </w:trPr>
        <w:tc>
          <w:tcPr>
            <w:tcW w:w="3702" w:type="dxa"/>
            <w:shd w:val="clear" w:color="auto" w:fill="auto"/>
          </w:tcPr>
          <w:p w:rsidR="00152C0D" w:rsidRPr="00AF441E" w:rsidRDefault="00152C0D" w:rsidP="002B54E1">
            <w:pPr>
              <w:bidi/>
              <w:spacing w:after="60"/>
              <w:jc w:val="left"/>
              <w:rPr>
                <w:bCs/>
                <w:szCs w:val="28"/>
              </w:rPr>
            </w:pPr>
            <w:r w:rsidRPr="00AF441E">
              <w:rPr>
                <w:rFonts w:hint="cs"/>
                <w:bCs/>
                <w:szCs w:val="28"/>
                <w:rtl/>
              </w:rPr>
              <w:t>توصية الأمانة:</w:t>
            </w:r>
          </w:p>
        </w:tc>
        <w:tc>
          <w:tcPr>
            <w:tcW w:w="7278" w:type="dxa"/>
            <w:shd w:val="clear" w:color="auto" w:fill="auto"/>
          </w:tcPr>
          <w:p w:rsidR="00152C0D" w:rsidRPr="00AF441E" w:rsidRDefault="00152C0D" w:rsidP="002B54E1">
            <w:pPr>
              <w:bidi/>
              <w:spacing w:after="60"/>
              <w:jc w:val="center"/>
              <w:rPr>
                <w:szCs w:val="28"/>
              </w:rPr>
            </w:pPr>
            <w:r w:rsidRPr="00AF441E">
              <w:rPr>
                <w:rFonts w:hint="cs"/>
                <w:szCs w:val="28"/>
                <w:rtl/>
              </w:rPr>
              <w:t>موافقة شمولية</w:t>
            </w:r>
          </w:p>
        </w:tc>
      </w:tr>
    </w:tbl>
    <w:p w:rsidR="00152C0D" w:rsidRPr="009472BD" w:rsidRDefault="00152C0D" w:rsidP="00152C0D">
      <w:pPr>
        <w:pStyle w:val="Heading3"/>
        <w:numPr>
          <w:ilvl w:val="0"/>
          <w:numId w:val="0"/>
        </w:numPr>
        <w:ind w:left="1361" w:firstLine="720"/>
        <w:rPr>
          <w:lang w:val="en-US"/>
        </w:rPr>
      </w:pPr>
      <w:r>
        <w:br w:type="page"/>
      </w:r>
    </w:p>
    <w:p w:rsidR="002E688B" w:rsidRPr="00FA6146" w:rsidRDefault="002E688B" w:rsidP="002E688B">
      <w:pPr>
        <w:pStyle w:val="StyleHeader4Para4Left0Firstline0"/>
        <w:numPr>
          <w:ilvl w:val="0"/>
          <w:numId w:val="0"/>
        </w:numPr>
        <w:bidi/>
        <w:jc w:val="center"/>
        <w:rPr>
          <w:b/>
          <w:bCs/>
          <w:sz w:val="26"/>
          <w:szCs w:val="26"/>
          <w:rtl/>
        </w:rPr>
      </w:pPr>
      <w:r w:rsidRPr="00FA6146">
        <w:rPr>
          <w:rFonts w:hint="cs"/>
          <w:b/>
          <w:bCs/>
          <w:sz w:val="26"/>
          <w:szCs w:val="26"/>
          <w:rtl/>
        </w:rPr>
        <w:lastRenderedPageBreak/>
        <w:t>وصف المشروع</w:t>
      </w:r>
    </w:p>
    <w:p w:rsidR="002E688B" w:rsidRPr="00FA6146" w:rsidRDefault="002E688B" w:rsidP="00B17645">
      <w:pPr>
        <w:pStyle w:val="StyleHeader4Para4Left0Firstline0"/>
        <w:numPr>
          <w:ilvl w:val="0"/>
          <w:numId w:val="25"/>
        </w:numPr>
        <w:tabs>
          <w:tab w:val="clear" w:pos="2880"/>
          <w:tab w:val="clear" w:pos="5760"/>
        </w:tabs>
        <w:bidi/>
        <w:ind w:left="0" w:firstLine="0"/>
        <w:rPr>
          <w:sz w:val="26"/>
          <w:szCs w:val="26"/>
          <w:rtl/>
        </w:rPr>
      </w:pPr>
      <w:r w:rsidRPr="00FA6146">
        <w:rPr>
          <w:rFonts w:hint="cs"/>
          <w:sz w:val="26"/>
          <w:szCs w:val="26"/>
          <w:rtl/>
        </w:rPr>
        <w:t>بالنيابة عن حكومة غابون، قدم يونيب بوصفه الوكالة المنفذة ال</w:t>
      </w:r>
      <w:r w:rsidR="00B17645" w:rsidRPr="00FA6146">
        <w:rPr>
          <w:rFonts w:hint="cs"/>
          <w:sz w:val="26"/>
          <w:szCs w:val="26"/>
          <w:rtl/>
        </w:rPr>
        <w:t>رئيسي</w:t>
      </w:r>
      <w:r w:rsidRPr="00FA6146">
        <w:rPr>
          <w:rFonts w:hint="cs"/>
          <w:sz w:val="26"/>
          <w:szCs w:val="26"/>
          <w:rtl/>
        </w:rPr>
        <w:t>ة، طلبا لتمويل الشريحة ال</w:t>
      </w:r>
      <w:r w:rsidR="00B17645" w:rsidRPr="00FA6146">
        <w:rPr>
          <w:rFonts w:hint="cs"/>
          <w:sz w:val="26"/>
          <w:szCs w:val="26"/>
          <w:rtl/>
        </w:rPr>
        <w:t>خامس</w:t>
      </w:r>
      <w:r w:rsidRPr="00FA6146">
        <w:rPr>
          <w:rFonts w:hint="cs"/>
          <w:sz w:val="26"/>
          <w:szCs w:val="26"/>
          <w:rtl/>
        </w:rPr>
        <w:t xml:space="preserve">ة </w:t>
      </w:r>
      <w:r w:rsidR="00EB56C5" w:rsidRPr="00FA6146">
        <w:rPr>
          <w:rFonts w:hint="cs"/>
          <w:sz w:val="26"/>
          <w:szCs w:val="26"/>
          <w:rtl/>
        </w:rPr>
        <w:t xml:space="preserve">والأخيرة </w:t>
      </w:r>
      <w:r w:rsidRPr="00FA6146">
        <w:rPr>
          <w:rFonts w:hint="cs"/>
          <w:sz w:val="26"/>
          <w:szCs w:val="26"/>
          <w:rtl/>
        </w:rPr>
        <w:t xml:space="preserve">من المرحلة الأولى من خطة إدارة إزالة المواد الهيدروكلوروفلوروكربونية بمبلغ </w:t>
      </w:r>
      <w:r w:rsidR="00B17645" w:rsidRPr="00FA6146">
        <w:rPr>
          <w:rFonts w:hint="cs"/>
          <w:sz w:val="26"/>
          <w:szCs w:val="26"/>
          <w:rtl/>
        </w:rPr>
        <w:t>54</w:t>
      </w:r>
      <w:r w:rsidRPr="00FA6146">
        <w:rPr>
          <w:rFonts w:hint="cs"/>
          <w:sz w:val="26"/>
          <w:szCs w:val="26"/>
          <w:rtl/>
        </w:rPr>
        <w:t>,000 دولار</w:t>
      </w:r>
      <w:r w:rsidR="00B17645" w:rsidRPr="00FA6146">
        <w:rPr>
          <w:rFonts w:hint="cs"/>
          <w:sz w:val="26"/>
          <w:szCs w:val="26"/>
          <w:rtl/>
        </w:rPr>
        <w:t>ا</w:t>
      </w:r>
      <w:r w:rsidRPr="00FA6146">
        <w:rPr>
          <w:rFonts w:hint="cs"/>
          <w:sz w:val="26"/>
          <w:szCs w:val="26"/>
          <w:rtl/>
        </w:rPr>
        <w:t xml:space="preserve"> أمريكي</w:t>
      </w:r>
      <w:r w:rsidR="00B17645" w:rsidRPr="00FA6146">
        <w:rPr>
          <w:rFonts w:hint="cs"/>
          <w:sz w:val="26"/>
          <w:szCs w:val="26"/>
          <w:rtl/>
        </w:rPr>
        <w:t>ا،</w:t>
      </w:r>
      <w:r w:rsidRPr="00FA6146">
        <w:rPr>
          <w:rFonts w:hint="cs"/>
          <w:sz w:val="26"/>
          <w:szCs w:val="26"/>
          <w:rtl/>
        </w:rPr>
        <w:t xml:space="preserve"> زائد تكاليف دعم </w:t>
      </w:r>
      <w:r w:rsidR="00B17645" w:rsidRPr="00FA6146">
        <w:rPr>
          <w:rFonts w:hint="cs"/>
          <w:sz w:val="26"/>
          <w:szCs w:val="26"/>
          <w:rtl/>
        </w:rPr>
        <w:t xml:space="preserve">الوكالة </w:t>
      </w:r>
      <w:r w:rsidRPr="00FA6146">
        <w:rPr>
          <w:rFonts w:hint="cs"/>
          <w:sz w:val="26"/>
          <w:szCs w:val="26"/>
          <w:rtl/>
        </w:rPr>
        <w:t xml:space="preserve">البالغة </w:t>
      </w:r>
      <w:r w:rsidR="00B17645" w:rsidRPr="00FA6146">
        <w:rPr>
          <w:rFonts w:hint="cs"/>
          <w:sz w:val="26"/>
          <w:szCs w:val="26"/>
          <w:rtl/>
        </w:rPr>
        <w:t>7</w:t>
      </w:r>
      <w:r w:rsidRPr="00FA6146">
        <w:rPr>
          <w:rFonts w:hint="cs"/>
          <w:sz w:val="26"/>
          <w:szCs w:val="26"/>
          <w:rtl/>
        </w:rPr>
        <w:t>,</w:t>
      </w:r>
      <w:r w:rsidR="00B17645" w:rsidRPr="00FA6146">
        <w:rPr>
          <w:rFonts w:hint="cs"/>
          <w:sz w:val="26"/>
          <w:szCs w:val="26"/>
          <w:rtl/>
        </w:rPr>
        <w:t>020</w:t>
      </w:r>
      <w:r w:rsidRPr="00FA6146">
        <w:rPr>
          <w:rFonts w:hint="cs"/>
          <w:sz w:val="26"/>
          <w:szCs w:val="26"/>
          <w:rtl/>
        </w:rPr>
        <w:t xml:space="preserve"> دولار</w:t>
      </w:r>
      <w:r w:rsidR="00B17645" w:rsidRPr="00FA6146">
        <w:rPr>
          <w:rFonts w:hint="cs"/>
          <w:sz w:val="26"/>
          <w:szCs w:val="26"/>
          <w:rtl/>
        </w:rPr>
        <w:t>ا</w:t>
      </w:r>
      <w:r w:rsidRPr="00FA6146">
        <w:rPr>
          <w:rFonts w:hint="cs"/>
          <w:sz w:val="26"/>
          <w:szCs w:val="26"/>
          <w:rtl/>
        </w:rPr>
        <w:t xml:space="preserve"> أمريكي</w:t>
      </w:r>
      <w:r w:rsidR="00B17645" w:rsidRPr="00FA6146">
        <w:rPr>
          <w:rFonts w:hint="cs"/>
          <w:sz w:val="26"/>
          <w:szCs w:val="26"/>
          <w:rtl/>
        </w:rPr>
        <w:t>ا لليونيب فقط</w:t>
      </w:r>
      <w:r w:rsidRPr="00FA6146">
        <w:rPr>
          <w:rStyle w:val="FootnoteReference"/>
          <w:sz w:val="26"/>
          <w:szCs w:val="26"/>
          <w:rtl/>
        </w:rPr>
        <w:footnoteReference w:id="2"/>
      </w:r>
      <w:r w:rsidRPr="00FA6146">
        <w:rPr>
          <w:rFonts w:hint="cs"/>
          <w:sz w:val="26"/>
          <w:szCs w:val="26"/>
          <w:rtl/>
        </w:rPr>
        <w:t xml:space="preserve">. ويشمل الطلب تقريرا مرحليا </w:t>
      </w:r>
      <w:r w:rsidR="00B17645" w:rsidRPr="00FA6146">
        <w:rPr>
          <w:rFonts w:hint="cs"/>
          <w:sz w:val="26"/>
          <w:szCs w:val="26"/>
          <w:rtl/>
        </w:rPr>
        <w:t>ع</w:t>
      </w:r>
      <w:r w:rsidRPr="00FA6146">
        <w:rPr>
          <w:rFonts w:hint="cs"/>
          <w:sz w:val="26"/>
          <w:szCs w:val="26"/>
          <w:rtl/>
        </w:rPr>
        <w:t>ن تنفيذ الشريحة ال</w:t>
      </w:r>
      <w:r w:rsidR="00B17645" w:rsidRPr="00FA6146">
        <w:rPr>
          <w:rFonts w:hint="cs"/>
          <w:sz w:val="26"/>
          <w:szCs w:val="26"/>
          <w:rtl/>
        </w:rPr>
        <w:t>رابع</w:t>
      </w:r>
      <w:r w:rsidRPr="00FA6146">
        <w:rPr>
          <w:rFonts w:hint="cs"/>
          <w:sz w:val="26"/>
          <w:szCs w:val="26"/>
          <w:rtl/>
        </w:rPr>
        <w:t xml:space="preserve">ة وخطة تنفيذ الشريحة للفترة </w:t>
      </w:r>
      <w:r w:rsidR="00B17645" w:rsidRPr="00FA6146">
        <w:rPr>
          <w:rFonts w:hint="cs"/>
          <w:sz w:val="26"/>
          <w:szCs w:val="26"/>
          <w:rtl/>
        </w:rPr>
        <w:t>2021</w:t>
      </w:r>
      <w:r w:rsidRPr="00FA6146">
        <w:rPr>
          <w:rFonts w:hint="cs"/>
          <w:sz w:val="26"/>
          <w:szCs w:val="26"/>
          <w:rtl/>
        </w:rPr>
        <w:t xml:space="preserve"> إلى </w:t>
      </w:r>
      <w:r w:rsidR="00B17645" w:rsidRPr="00FA6146">
        <w:rPr>
          <w:rFonts w:hint="cs"/>
          <w:sz w:val="26"/>
          <w:szCs w:val="26"/>
          <w:rtl/>
        </w:rPr>
        <w:t>2022</w:t>
      </w:r>
      <w:r w:rsidRPr="00FA6146">
        <w:rPr>
          <w:rFonts w:hint="cs"/>
          <w:sz w:val="26"/>
          <w:szCs w:val="26"/>
          <w:rtl/>
        </w:rPr>
        <w:t xml:space="preserve">. </w:t>
      </w:r>
    </w:p>
    <w:p w:rsidR="002E688B" w:rsidRPr="00FA6146" w:rsidRDefault="002E688B" w:rsidP="00B17645">
      <w:pPr>
        <w:pStyle w:val="StyleHeader4Para4Left0Firstline0"/>
        <w:numPr>
          <w:ilvl w:val="0"/>
          <w:numId w:val="0"/>
        </w:numPr>
        <w:tabs>
          <w:tab w:val="clear" w:pos="2880"/>
          <w:tab w:val="clear" w:pos="5760"/>
          <w:tab w:val="left" w:pos="720"/>
        </w:tabs>
        <w:bidi/>
        <w:rPr>
          <w:sz w:val="26"/>
          <w:szCs w:val="26"/>
          <w:u w:val="single"/>
          <w:rtl/>
        </w:rPr>
      </w:pPr>
      <w:r w:rsidRPr="00FA6146">
        <w:rPr>
          <w:rFonts w:hint="cs"/>
          <w:sz w:val="26"/>
          <w:szCs w:val="26"/>
          <w:u w:val="single"/>
          <w:rtl/>
        </w:rPr>
        <w:t xml:space="preserve">تقرير </w:t>
      </w:r>
      <w:r w:rsidR="00B17645" w:rsidRPr="00FA6146">
        <w:rPr>
          <w:rFonts w:hint="cs"/>
          <w:sz w:val="26"/>
          <w:szCs w:val="26"/>
          <w:u w:val="single"/>
          <w:rtl/>
        </w:rPr>
        <w:t>ع</w:t>
      </w:r>
      <w:r w:rsidRPr="00FA6146">
        <w:rPr>
          <w:rFonts w:hint="cs"/>
          <w:sz w:val="26"/>
          <w:szCs w:val="26"/>
          <w:u w:val="single"/>
          <w:rtl/>
        </w:rPr>
        <w:t xml:space="preserve">ن استهلاك </w:t>
      </w:r>
      <w:r w:rsidR="00B17645" w:rsidRPr="00FA6146">
        <w:rPr>
          <w:rFonts w:hint="cs"/>
          <w:sz w:val="26"/>
          <w:szCs w:val="26"/>
          <w:u w:val="single"/>
          <w:rtl/>
        </w:rPr>
        <w:t>المواد الهيدروكلوروفلوروكربونية</w:t>
      </w:r>
    </w:p>
    <w:p w:rsidR="002E688B" w:rsidRPr="00FA6146" w:rsidRDefault="002E688B" w:rsidP="00EB56C5">
      <w:pPr>
        <w:pStyle w:val="StyleHeader4Para4Left0Firstline0"/>
        <w:numPr>
          <w:ilvl w:val="0"/>
          <w:numId w:val="25"/>
        </w:numPr>
        <w:tabs>
          <w:tab w:val="clear" w:pos="2880"/>
          <w:tab w:val="clear" w:pos="5760"/>
        </w:tabs>
        <w:bidi/>
        <w:ind w:left="0" w:firstLine="0"/>
        <w:rPr>
          <w:sz w:val="26"/>
          <w:szCs w:val="26"/>
          <w:rtl/>
        </w:rPr>
      </w:pPr>
      <w:r w:rsidRPr="00FA6146">
        <w:rPr>
          <w:rFonts w:hint="cs"/>
          <w:sz w:val="26"/>
          <w:szCs w:val="26"/>
          <w:rtl/>
        </w:rPr>
        <w:t xml:space="preserve">أبلغت حكومة </w:t>
      </w:r>
      <w:r w:rsidR="00B17645" w:rsidRPr="00FA6146">
        <w:rPr>
          <w:rFonts w:hint="cs"/>
          <w:sz w:val="26"/>
          <w:szCs w:val="26"/>
          <w:rtl/>
        </w:rPr>
        <w:t>غابون</w:t>
      </w:r>
      <w:r w:rsidRPr="00FA6146">
        <w:rPr>
          <w:rFonts w:hint="cs"/>
          <w:sz w:val="26"/>
          <w:szCs w:val="26"/>
          <w:rtl/>
        </w:rPr>
        <w:t xml:space="preserve"> عن استهلاك يبلغ </w:t>
      </w:r>
      <w:r w:rsidR="00B17645" w:rsidRPr="00FA6146">
        <w:rPr>
          <w:rFonts w:hint="cs"/>
          <w:sz w:val="26"/>
          <w:szCs w:val="26"/>
          <w:rtl/>
        </w:rPr>
        <w:t xml:space="preserve">15.4 </w:t>
      </w:r>
      <w:r w:rsidRPr="00FA6146">
        <w:rPr>
          <w:rFonts w:hint="cs"/>
          <w:sz w:val="26"/>
          <w:szCs w:val="26"/>
          <w:rtl/>
        </w:rPr>
        <w:t xml:space="preserve">طن من قدرات استنفاد الأوزون من الهيدروكلوروفلوروكربون </w:t>
      </w:r>
      <w:r w:rsidR="00B17645" w:rsidRPr="00FA6146">
        <w:rPr>
          <w:rFonts w:hint="cs"/>
          <w:sz w:val="26"/>
          <w:szCs w:val="26"/>
          <w:rtl/>
        </w:rPr>
        <w:t xml:space="preserve">في </w:t>
      </w:r>
      <w:r w:rsidRPr="00FA6146">
        <w:rPr>
          <w:rFonts w:hint="cs"/>
          <w:sz w:val="26"/>
          <w:szCs w:val="26"/>
          <w:rtl/>
        </w:rPr>
        <w:t xml:space="preserve">عام </w:t>
      </w:r>
      <w:r w:rsidR="00B17645" w:rsidRPr="00FA6146">
        <w:rPr>
          <w:rFonts w:hint="cs"/>
          <w:sz w:val="26"/>
          <w:szCs w:val="26"/>
          <w:rtl/>
        </w:rPr>
        <w:t>2020</w:t>
      </w:r>
      <w:r w:rsidRPr="00FA6146">
        <w:rPr>
          <w:rFonts w:hint="cs"/>
          <w:sz w:val="26"/>
          <w:szCs w:val="26"/>
          <w:rtl/>
        </w:rPr>
        <w:t>، وهي كمية أقل</w:t>
      </w:r>
      <w:r w:rsidR="00EB56C5" w:rsidRPr="00FA6146">
        <w:rPr>
          <w:rFonts w:hint="cs"/>
          <w:sz w:val="26"/>
          <w:szCs w:val="26"/>
          <w:rtl/>
        </w:rPr>
        <w:t xml:space="preserve"> بنسبة</w:t>
      </w:r>
      <w:r w:rsidRPr="00FA6146">
        <w:rPr>
          <w:rFonts w:hint="cs"/>
          <w:sz w:val="26"/>
          <w:szCs w:val="26"/>
          <w:rtl/>
        </w:rPr>
        <w:t xml:space="preserve"> </w:t>
      </w:r>
      <w:r w:rsidR="00B17645" w:rsidRPr="00FA6146">
        <w:rPr>
          <w:rFonts w:hint="cs"/>
          <w:sz w:val="26"/>
          <w:szCs w:val="26"/>
          <w:rtl/>
        </w:rPr>
        <w:t>49</w:t>
      </w:r>
      <w:r w:rsidRPr="00FA6146">
        <w:rPr>
          <w:rFonts w:hint="cs"/>
          <w:sz w:val="26"/>
          <w:szCs w:val="26"/>
          <w:rtl/>
        </w:rPr>
        <w:t xml:space="preserve"> في المائة من خط الأساس للامتثال. ويبين الجدول 1 استهلاك المواد الهيدروكلوروفلوروكربونية للفترة 201</w:t>
      </w:r>
      <w:r w:rsidR="00B17645" w:rsidRPr="00FA6146">
        <w:rPr>
          <w:rFonts w:hint="cs"/>
          <w:sz w:val="26"/>
          <w:szCs w:val="26"/>
          <w:rtl/>
        </w:rPr>
        <w:t>6</w:t>
      </w:r>
      <w:r w:rsidRPr="00FA6146">
        <w:rPr>
          <w:rFonts w:hint="cs"/>
          <w:sz w:val="26"/>
          <w:szCs w:val="26"/>
          <w:rtl/>
        </w:rPr>
        <w:t>-20</w:t>
      </w:r>
      <w:r w:rsidR="00B17645" w:rsidRPr="00FA6146">
        <w:rPr>
          <w:rFonts w:hint="cs"/>
          <w:sz w:val="26"/>
          <w:szCs w:val="26"/>
          <w:rtl/>
        </w:rPr>
        <w:t>20</w:t>
      </w:r>
      <w:r w:rsidRPr="00FA6146">
        <w:rPr>
          <w:rFonts w:hint="cs"/>
          <w:sz w:val="26"/>
          <w:szCs w:val="26"/>
          <w:rtl/>
        </w:rPr>
        <w:t xml:space="preserve">. </w:t>
      </w:r>
    </w:p>
    <w:p w:rsidR="002E688B" w:rsidRPr="00FA6146" w:rsidRDefault="002E688B" w:rsidP="00EB56C5">
      <w:pPr>
        <w:pStyle w:val="StyleHeader4Para4Left0Firstline0"/>
        <w:numPr>
          <w:ilvl w:val="0"/>
          <w:numId w:val="0"/>
        </w:numPr>
        <w:tabs>
          <w:tab w:val="clear" w:pos="2880"/>
          <w:tab w:val="clear" w:pos="5760"/>
          <w:tab w:val="left" w:pos="720"/>
        </w:tabs>
        <w:bidi/>
        <w:spacing w:after="0"/>
        <w:rPr>
          <w:b/>
          <w:bCs/>
          <w:sz w:val="26"/>
          <w:szCs w:val="26"/>
          <w:rtl/>
        </w:rPr>
      </w:pPr>
      <w:r w:rsidRPr="00FA6146">
        <w:rPr>
          <w:rFonts w:hint="cs"/>
          <w:b/>
          <w:bCs/>
          <w:sz w:val="26"/>
          <w:szCs w:val="26"/>
          <w:rtl/>
        </w:rPr>
        <w:t xml:space="preserve">الجدول 1. استهلاك المواد الهيدروكلوروفلوروكربونية في </w:t>
      </w:r>
      <w:r w:rsidR="00B17645" w:rsidRPr="00FA6146">
        <w:rPr>
          <w:rFonts w:hint="cs"/>
          <w:b/>
          <w:bCs/>
          <w:sz w:val="26"/>
          <w:szCs w:val="26"/>
          <w:rtl/>
        </w:rPr>
        <w:t>غابون</w:t>
      </w:r>
      <w:r w:rsidRPr="00FA6146">
        <w:rPr>
          <w:rFonts w:hint="cs"/>
          <w:b/>
          <w:bCs/>
          <w:sz w:val="26"/>
          <w:szCs w:val="26"/>
          <w:rtl/>
        </w:rPr>
        <w:t xml:space="preserve"> (201</w:t>
      </w:r>
      <w:r w:rsidR="00B17645" w:rsidRPr="00FA6146">
        <w:rPr>
          <w:rFonts w:hint="cs"/>
          <w:b/>
          <w:bCs/>
          <w:sz w:val="26"/>
          <w:szCs w:val="26"/>
          <w:rtl/>
        </w:rPr>
        <w:t>6</w:t>
      </w:r>
      <w:r w:rsidRPr="00FA6146">
        <w:rPr>
          <w:rFonts w:hint="cs"/>
          <w:b/>
          <w:bCs/>
          <w:sz w:val="26"/>
          <w:szCs w:val="26"/>
          <w:rtl/>
        </w:rPr>
        <w:t>-20</w:t>
      </w:r>
      <w:r w:rsidR="00B17645" w:rsidRPr="00FA6146">
        <w:rPr>
          <w:rFonts w:hint="cs"/>
          <w:b/>
          <w:bCs/>
          <w:sz w:val="26"/>
          <w:szCs w:val="26"/>
          <w:rtl/>
        </w:rPr>
        <w:t>20</w:t>
      </w:r>
      <w:r w:rsidRPr="00FA6146">
        <w:rPr>
          <w:rFonts w:hint="cs"/>
          <w:b/>
          <w:bCs/>
          <w:sz w:val="26"/>
          <w:szCs w:val="26"/>
          <w:rtl/>
        </w:rPr>
        <w:t xml:space="preserve"> بيانات المادة 7)</w:t>
      </w:r>
    </w:p>
    <w:tbl>
      <w:tblPr>
        <w:bidiVisual/>
        <w:tblW w:w="5000" w:type="pct"/>
        <w:tblLook w:val="04A0" w:firstRow="1" w:lastRow="0" w:firstColumn="1" w:lastColumn="0" w:noHBand="0" w:noVBand="1"/>
      </w:tblPr>
      <w:tblGrid>
        <w:gridCol w:w="3121"/>
        <w:gridCol w:w="978"/>
        <w:gridCol w:w="978"/>
        <w:gridCol w:w="978"/>
        <w:gridCol w:w="980"/>
        <w:gridCol w:w="1240"/>
        <w:gridCol w:w="1236"/>
      </w:tblGrid>
      <w:tr w:rsidR="002E688B" w:rsidRPr="003B1D77" w:rsidTr="002B54E1">
        <w:trPr>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688B" w:rsidRPr="003B1D77" w:rsidRDefault="002E688B" w:rsidP="002B54E1">
            <w:pPr>
              <w:widowControl w:val="0"/>
              <w:bidi/>
              <w:jc w:val="left"/>
              <w:rPr>
                <w:b/>
                <w:bCs/>
                <w:color w:val="000000"/>
                <w:sz w:val="20"/>
                <w:lang w:val="en-CA"/>
              </w:rPr>
            </w:pPr>
            <w:r>
              <w:rPr>
                <w:rFonts w:hint="cs"/>
                <w:b/>
                <w:bCs/>
                <w:color w:val="000000"/>
                <w:sz w:val="20"/>
                <w:rtl/>
                <w:lang w:val="en-CA"/>
              </w:rPr>
              <w:t>الهيدروكلوروفلوروكربون-22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2E688B" w:rsidRPr="00EB56C5" w:rsidRDefault="002E688B" w:rsidP="00B17645">
            <w:pPr>
              <w:widowControl w:val="0"/>
              <w:bidi/>
              <w:jc w:val="center"/>
              <w:rPr>
                <w:b/>
                <w:bCs/>
                <w:color w:val="000000"/>
                <w:sz w:val="20"/>
                <w:lang w:val="en-US"/>
              </w:rPr>
            </w:pPr>
            <w:r w:rsidRPr="003B1D77">
              <w:rPr>
                <w:b/>
                <w:bCs/>
                <w:color w:val="000000"/>
                <w:sz w:val="20"/>
                <w:lang w:val="en-CA"/>
              </w:rPr>
              <w:t>201</w:t>
            </w:r>
            <w:r w:rsidR="00B17645">
              <w:rPr>
                <w:b/>
                <w:bCs/>
                <w:color w:val="000000"/>
                <w:sz w:val="20"/>
                <w:lang w:val="en-CA"/>
              </w:rPr>
              <w:t>6</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2E688B" w:rsidRPr="003B1D77" w:rsidRDefault="002E688B" w:rsidP="00B17645">
            <w:pPr>
              <w:widowControl w:val="0"/>
              <w:bidi/>
              <w:jc w:val="center"/>
              <w:rPr>
                <w:b/>
                <w:bCs/>
                <w:color w:val="000000"/>
                <w:sz w:val="20"/>
                <w:lang w:val="en-CA"/>
              </w:rPr>
            </w:pPr>
            <w:r w:rsidRPr="003B1D77">
              <w:rPr>
                <w:b/>
                <w:bCs/>
                <w:color w:val="000000"/>
                <w:sz w:val="20"/>
                <w:lang w:val="en-CA"/>
              </w:rPr>
              <w:t>201</w:t>
            </w:r>
            <w:r w:rsidR="00B17645">
              <w:rPr>
                <w:b/>
                <w:bCs/>
                <w:color w:val="000000"/>
                <w:sz w:val="20"/>
                <w:lang w:val="en-CA"/>
              </w:rPr>
              <w:t>7</w:t>
            </w:r>
          </w:p>
        </w:tc>
        <w:tc>
          <w:tcPr>
            <w:tcW w:w="514" w:type="pct"/>
            <w:tcBorders>
              <w:top w:val="single" w:sz="4" w:space="0" w:color="auto"/>
              <w:left w:val="nil"/>
              <w:bottom w:val="single" w:sz="4" w:space="0" w:color="auto"/>
              <w:right w:val="single" w:sz="4" w:space="0" w:color="auto"/>
            </w:tcBorders>
          </w:tcPr>
          <w:p w:rsidR="002E688B" w:rsidRPr="003B1D77" w:rsidRDefault="002E688B" w:rsidP="00B17645">
            <w:pPr>
              <w:widowControl w:val="0"/>
              <w:bidi/>
              <w:jc w:val="center"/>
              <w:rPr>
                <w:b/>
                <w:bCs/>
                <w:color w:val="000000"/>
                <w:sz w:val="20"/>
                <w:lang w:val="en-CA"/>
              </w:rPr>
            </w:pPr>
            <w:r w:rsidRPr="003B1D77">
              <w:rPr>
                <w:b/>
                <w:bCs/>
                <w:color w:val="000000"/>
                <w:sz w:val="20"/>
                <w:lang w:val="en-CA"/>
              </w:rPr>
              <w:t>201</w:t>
            </w:r>
            <w:r w:rsidR="00B17645">
              <w:rPr>
                <w:b/>
                <w:bCs/>
                <w:color w:val="000000"/>
                <w:sz w:val="20"/>
                <w:lang w:val="en-CA"/>
              </w:rPr>
              <w:t>8</w:t>
            </w:r>
          </w:p>
        </w:tc>
        <w:tc>
          <w:tcPr>
            <w:tcW w:w="515" w:type="pct"/>
            <w:tcBorders>
              <w:top w:val="single" w:sz="4" w:space="0" w:color="auto"/>
              <w:left w:val="single" w:sz="4" w:space="0" w:color="auto"/>
              <w:bottom w:val="single" w:sz="4" w:space="0" w:color="auto"/>
              <w:right w:val="single" w:sz="4" w:space="0" w:color="auto"/>
            </w:tcBorders>
          </w:tcPr>
          <w:p w:rsidR="002E688B" w:rsidRPr="003B1D77" w:rsidRDefault="002E688B" w:rsidP="00B17645">
            <w:pPr>
              <w:widowControl w:val="0"/>
              <w:bidi/>
              <w:jc w:val="center"/>
              <w:rPr>
                <w:b/>
                <w:bCs/>
                <w:color w:val="000000"/>
                <w:sz w:val="20"/>
                <w:lang w:val="en-CA"/>
              </w:rPr>
            </w:pPr>
            <w:r w:rsidRPr="003B1D77">
              <w:rPr>
                <w:b/>
                <w:bCs/>
                <w:color w:val="000000"/>
                <w:sz w:val="20"/>
                <w:lang w:val="en-CA"/>
              </w:rPr>
              <w:t>20</w:t>
            </w:r>
            <w:r w:rsidR="00B17645">
              <w:rPr>
                <w:b/>
                <w:bCs/>
                <w:color w:val="000000"/>
                <w:sz w:val="20"/>
                <w:lang w:val="en-CA"/>
              </w:rPr>
              <w:t>19</w:t>
            </w:r>
          </w:p>
        </w:tc>
        <w:tc>
          <w:tcPr>
            <w:tcW w:w="652" w:type="pct"/>
            <w:tcBorders>
              <w:top w:val="single" w:sz="4" w:space="0" w:color="auto"/>
              <w:left w:val="single" w:sz="4" w:space="0" w:color="auto"/>
              <w:bottom w:val="single" w:sz="4" w:space="0" w:color="auto"/>
              <w:right w:val="single" w:sz="4" w:space="0" w:color="auto"/>
            </w:tcBorders>
          </w:tcPr>
          <w:p w:rsidR="002E688B" w:rsidRPr="003B1D77" w:rsidRDefault="002E688B" w:rsidP="00B17645">
            <w:pPr>
              <w:widowControl w:val="0"/>
              <w:bidi/>
              <w:jc w:val="center"/>
              <w:rPr>
                <w:b/>
                <w:bCs/>
                <w:color w:val="000000"/>
                <w:sz w:val="20"/>
                <w:lang w:val="en-CA"/>
              </w:rPr>
            </w:pPr>
            <w:r w:rsidRPr="003B1D77">
              <w:rPr>
                <w:b/>
                <w:bCs/>
                <w:color w:val="000000"/>
                <w:sz w:val="20"/>
                <w:lang w:val="en-CA"/>
              </w:rPr>
              <w:t>20</w:t>
            </w:r>
            <w:r w:rsidR="00B17645">
              <w:rPr>
                <w:b/>
                <w:bCs/>
                <w:color w:val="000000"/>
                <w:sz w:val="20"/>
                <w:lang w:val="en-CA"/>
              </w:rPr>
              <w:t>20</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688B" w:rsidRPr="003B1D77" w:rsidRDefault="002E688B" w:rsidP="002B54E1">
            <w:pPr>
              <w:widowControl w:val="0"/>
              <w:bidi/>
              <w:jc w:val="center"/>
              <w:rPr>
                <w:b/>
                <w:bCs/>
                <w:color w:val="000000"/>
                <w:sz w:val="20"/>
                <w:lang w:val="en-CA"/>
              </w:rPr>
            </w:pPr>
            <w:r>
              <w:rPr>
                <w:rFonts w:hint="cs"/>
                <w:b/>
                <w:bCs/>
                <w:color w:val="000000"/>
                <w:sz w:val="20"/>
                <w:rtl/>
                <w:lang w:val="en-CA"/>
              </w:rPr>
              <w:t>خط الأساس</w:t>
            </w:r>
          </w:p>
        </w:tc>
      </w:tr>
      <w:tr w:rsidR="002B54E1" w:rsidRPr="003B1D77" w:rsidTr="002B54E1">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B54E1" w:rsidRPr="00D07A01" w:rsidRDefault="002B54E1" w:rsidP="002B54E1">
            <w:pPr>
              <w:widowControl w:val="0"/>
              <w:bidi/>
              <w:jc w:val="left"/>
              <w:rPr>
                <w:b/>
                <w:color w:val="000000"/>
                <w:sz w:val="20"/>
                <w:lang w:val="en-CA"/>
              </w:rPr>
            </w:pPr>
            <w:r w:rsidRPr="00D07A01">
              <w:rPr>
                <w:rFonts w:hint="cs"/>
                <w:b/>
                <w:color w:val="000000"/>
                <w:sz w:val="20"/>
                <w:rtl/>
                <w:lang w:val="en-CA"/>
              </w:rPr>
              <w:t>طن متري</w:t>
            </w:r>
          </w:p>
        </w:tc>
        <w:tc>
          <w:tcPr>
            <w:tcW w:w="514" w:type="pct"/>
            <w:tcBorders>
              <w:top w:val="nil"/>
              <w:left w:val="nil"/>
              <w:bottom w:val="single" w:sz="4" w:space="0" w:color="auto"/>
              <w:right w:val="single" w:sz="4" w:space="0" w:color="auto"/>
            </w:tcBorders>
            <w:shd w:val="clear" w:color="auto" w:fill="auto"/>
            <w:noWrap/>
          </w:tcPr>
          <w:p w:rsidR="002B54E1" w:rsidRPr="00CB3364" w:rsidRDefault="002B54E1" w:rsidP="002B54E1">
            <w:pPr>
              <w:jc w:val="right"/>
              <w:rPr>
                <w:sz w:val="20"/>
                <w:lang w:val="en-US"/>
              </w:rPr>
            </w:pPr>
            <w:r w:rsidRPr="00E23691">
              <w:rPr>
                <w:sz w:val="20"/>
              </w:rPr>
              <w:t>380.00</w:t>
            </w:r>
          </w:p>
        </w:tc>
        <w:tc>
          <w:tcPr>
            <w:tcW w:w="514" w:type="pct"/>
            <w:tcBorders>
              <w:top w:val="nil"/>
              <w:left w:val="nil"/>
              <w:bottom w:val="single" w:sz="4" w:space="0" w:color="auto"/>
              <w:right w:val="single" w:sz="4" w:space="0" w:color="auto"/>
            </w:tcBorders>
            <w:shd w:val="clear" w:color="auto" w:fill="auto"/>
            <w:noWrap/>
          </w:tcPr>
          <w:p w:rsidR="002B54E1" w:rsidRPr="00E23691" w:rsidRDefault="002B54E1" w:rsidP="002B54E1">
            <w:pPr>
              <w:jc w:val="right"/>
              <w:rPr>
                <w:sz w:val="20"/>
              </w:rPr>
            </w:pPr>
            <w:r w:rsidRPr="00E23691">
              <w:rPr>
                <w:sz w:val="20"/>
              </w:rPr>
              <w:t>360.00</w:t>
            </w:r>
          </w:p>
        </w:tc>
        <w:tc>
          <w:tcPr>
            <w:tcW w:w="514" w:type="pct"/>
            <w:tcBorders>
              <w:top w:val="single" w:sz="4" w:space="0" w:color="auto"/>
              <w:left w:val="nil"/>
              <w:bottom w:val="single" w:sz="4" w:space="0" w:color="auto"/>
              <w:right w:val="single" w:sz="4" w:space="0" w:color="auto"/>
            </w:tcBorders>
          </w:tcPr>
          <w:p w:rsidR="002B54E1" w:rsidRPr="00E23691" w:rsidRDefault="002B54E1" w:rsidP="002B54E1">
            <w:pPr>
              <w:jc w:val="right"/>
              <w:rPr>
                <w:sz w:val="20"/>
              </w:rPr>
            </w:pPr>
            <w:r w:rsidRPr="00E23691">
              <w:rPr>
                <w:sz w:val="20"/>
              </w:rPr>
              <w:t>365.00</w:t>
            </w:r>
          </w:p>
        </w:tc>
        <w:tc>
          <w:tcPr>
            <w:tcW w:w="515" w:type="pct"/>
            <w:tcBorders>
              <w:top w:val="nil"/>
              <w:left w:val="single" w:sz="4" w:space="0" w:color="auto"/>
              <w:bottom w:val="single" w:sz="4" w:space="0" w:color="auto"/>
              <w:right w:val="single" w:sz="4" w:space="0" w:color="auto"/>
            </w:tcBorders>
          </w:tcPr>
          <w:p w:rsidR="002B54E1" w:rsidRPr="00E23691" w:rsidRDefault="002B54E1" w:rsidP="002B54E1">
            <w:pPr>
              <w:jc w:val="right"/>
              <w:rPr>
                <w:sz w:val="20"/>
              </w:rPr>
            </w:pPr>
            <w:r w:rsidRPr="00E23691">
              <w:rPr>
                <w:sz w:val="20"/>
              </w:rPr>
              <w:t>330.00</w:t>
            </w:r>
          </w:p>
        </w:tc>
        <w:tc>
          <w:tcPr>
            <w:tcW w:w="652" w:type="pct"/>
            <w:tcBorders>
              <w:top w:val="nil"/>
              <w:left w:val="single" w:sz="4" w:space="0" w:color="auto"/>
              <w:bottom w:val="single" w:sz="4" w:space="0" w:color="auto"/>
              <w:right w:val="single" w:sz="4" w:space="0" w:color="auto"/>
            </w:tcBorders>
          </w:tcPr>
          <w:p w:rsidR="002B54E1" w:rsidRPr="00E23691" w:rsidRDefault="002B54E1" w:rsidP="002B54E1">
            <w:pPr>
              <w:jc w:val="right"/>
              <w:rPr>
                <w:sz w:val="20"/>
              </w:rPr>
            </w:pPr>
            <w:r w:rsidRPr="00E23691">
              <w:rPr>
                <w:sz w:val="20"/>
              </w:rPr>
              <w:t>280.00</w:t>
            </w:r>
          </w:p>
        </w:tc>
        <w:tc>
          <w:tcPr>
            <w:tcW w:w="650" w:type="pct"/>
            <w:tcBorders>
              <w:top w:val="nil"/>
              <w:left w:val="single" w:sz="4" w:space="0" w:color="auto"/>
              <w:bottom w:val="single" w:sz="4" w:space="0" w:color="auto"/>
              <w:right w:val="single" w:sz="4" w:space="0" w:color="auto"/>
            </w:tcBorders>
            <w:shd w:val="clear" w:color="auto" w:fill="auto"/>
            <w:noWrap/>
          </w:tcPr>
          <w:p w:rsidR="002B54E1" w:rsidRPr="00E23691" w:rsidRDefault="002B54E1" w:rsidP="002B54E1">
            <w:pPr>
              <w:jc w:val="right"/>
              <w:rPr>
                <w:sz w:val="20"/>
              </w:rPr>
            </w:pPr>
            <w:r w:rsidRPr="00E23691">
              <w:rPr>
                <w:sz w:val="20"/>
              </w:rPr>
              <w:t>549.09</w:t>
            </w:r>
          </w:p>
        </w:tc>
      </w:tr>
      <w:tr w:rsidR="002B54E1" w:rsidRPr="003B1D77" w:rsidTr="002B54E1">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B54E1" w:rsidRPr="00D07A01" w:rsidRDefault="002B54E1" w:rsidP="002B54E1">
            <w:pPr>
              <w:widowControl w:val="0"/>
              <w:bidi/>
              <w:jc w:val="left"/>
              <w:rPr>
                <w:b/>
                <w:color w:val="000000"/>
                <w:sz w:val="20"/>
                <w:lang w:val="en-CA"/>
              </w:rPr>
            </w:pPr>
            <w:r w:rsidRPr="00D07A01">
              <w:rPr>
                <w:rFonts w:hint="cs"/>
                <w:b/>
                <w:color w:val="000000"/>
                <w:sz w:val="20"/>
                <w:rtl/>
                <w:lang w:val="en-CA"/>
              </w:rPr>
              <w:t>طن من قدرات استنفاد الأوزون</w:t>
            </w:r>
          </w:p>
        </w:tc>
        <w:tc>
          <w:tcPr>
            <w:tcW w:w="514" w:type="pct"/>
            <w:tcBorders>
              <w:top w:val="nil"/>
              <w:left w:val="nil"/>
              <w:bottom w:val="single" w:sz="4" w:space="0" w:color="auto"/>
              <w:right w:val="single" w:sz="4" w:space="0" w:color="auto"/>
            </w:tcBorders>
            <w:shd w:val="clear" w:color="auto" w:fill="auto"/>
            <w:noWrap/>
          </w:tcPr>
          <w:p w:rsidR="002B54E1" w:rsidRPr="00E23691" w:rsidRDefault="002B54E1" w:rsidP="002B54E1">
            <w:pPr>
              <w:jc w:val="right"/>
              <w:rPr>
                <w:sz w:val="20"/>
              </w:rPr>
            </w:pPr>
            <w:r w:rsidRPr="00E23691">
              <w:rPr>
                <w:sz w:val="20"/>
              </w:rPr>
              <w:t>20.90</w:t>
            </w:r>
          </w:p>
        </w:tc>
        <w:tc>
          <w:tcPr>
            <w:tcW w:w="514" w:type="pct"/>
            <w:tcBorders>
              <w:top w:val="nil"/>
              <w:left w:val="nil"/>
              <w:bottom w:val="single" w:sz="4" w:space="0" w:color="auto"/>
              <w:right w:val="single" w:sz="4" w:space="0" w:color="auto"/>
            </w:tcBorders>
            <w:shd w:val="clear" w:color="auto" w:fill="auto"/>
            <w:noWrap/>
          </w:tcPr>
          <w:p w:rsidR="002B54E1" w:rsidRPr="00E23691" w:rsidRDefault="002B54E1" w:rsidP="002B54E1">
            <w:pPr>
              <w:jc w:val="right"/>
              <w:rPr>
                <w:sz w:val="20"/>
              </w:rPr>
            </w:pPr>
            <w:r w:rsidRPr="00E23691">
              <w:rPr>
                <w:sz w:val="20"/>
              </w:rPr>
              <w:t>19.80</w:t>
            </w:r>
          </w:p>
        </w:tc>
        <w:tc>
          <w:tcPr>
            <w:tcW w:w="514" w:type="pct"/>
            <w:tcBorders>
              <w:top w:val="single" w:sz="4" w:space="0" w:color="auto"/>
              <w:left w:val="nil"/>
              <w:bottom w:val="single" w:sz="4" w:space="0" w:color="auto"/>
              <w:right w:val="single" w:sz="4" w:space="0" w:color="auto"/>
            </w:tcBorders>
          </w:tcPr>
          <w:p w:rsidR="002B54E1" w:rsidRPr="00E23691" w:rsidRDefault="002B54E1" w:rsidP="002B54E1">
            <w:pPr>
              <w:jc w:val="right"/>
              <w:rPr>
                <w:sz w:val="20"/>
              </w:rPr>
            </w:pPr>
            <w:r w:rsidRPr="00E23691">
              <w:rPr>
                <w:sz w:val="20"/>
              </w:rPr>
              <w:t>20.08</w:t>
            </w:r>
          </w:p>
        </w:tc>
        <w:tc>
          <w:tcPr>
            <w:tcW w:w="515" w:type="pct"/>
            <w:tcBorders>
              <w:top w:val="nil"/>
              <w:left w:val="single" w:sz="4" w:space="0" w:color="auto"/>
              <w:bottom w:val="single" w:sz="4" w:space="0" w:color="auto"/>
              <w:right w:val="single" w:sz="4" w:space="0" w:color="auto"/>
            </w:tcBorders>
          </w:tcPr>
          <w:p w:rsidR="002B54E1" w:rsidRPr="00E23691" w:rsidRDefault="002B54E1" w:rsidP="002B54E1">
            <w:pPr>
              <w:jc w:val="right"/>
              <w:rPr>
                <w:sz w:val="20"/>
              </w:rPr>
            </w:pPr>
            <w:r w:rsidRPr="00E23691">
              <w:rPr>
                <w:sz w:val="20"/>
              </w:rPr>
              <w:t>18.15</w:t>
            </w:r>
          </w:p>
        </w:tc>
        <w:tc>
          <w:tcPr>
            <w:tcW w:w="652" w:type="pct"/>
            <w:tcBorders>
              <w:top w:val="nil"/>
              <w:left w:val="single" w:sz="4" w:space="0" w:color="auto"/>
              <w:bottom w:val="single" w:sz="4" w:space="0" w:color="auto"/>
              <w:right w:val="single" w:sz="4" w:space="0" w:color="auto"/>
            </w:tcBorders>
          </w:tcPr>
          <w:p w:rsidR="002B54E1" w:rsidRPr="00E23691" w:rsidRDefault="002B54E1" w:rsidP="002B54E1">
            <w:pPr>
              <w:jc w:val="right"/>
              <w:rPr>
                <w:sz w:val="20"/>
              </w:rPr>
            </w:pPr>
            <w:r w:rsidRPr="00E23691">
              <w:rPr>
                <w:sz w:val="20"/>
              </w:rPr>
              <w:t>15.40</w:t>
            </w:r>
          </w:p>
        </w:tc>
        <w:tc>
          <w:tcPr>
            <w:tcW w:w="650" w:type="pct"/>
            <w:tcBorders>
              <w:top w:val="nil"/>
              <w:left w:val="single" w:sz="4" w:space="0" w:color="auto"/>
              <w:bottom w:val="single" w:sz="4" w:space="0" w:color="auto"/>
              <w:right w:val="single" w:sz="4" w:space="0" w:color="auto"/>
            </w:tcBorders>
            <w:shd w:val="clear" w:color="auto" w:fill="auto"/>
            <w:noWrap/>
          </w:tcPr>
          <w:p w:rsidR="002B54E1" w:rsidRPr="00E23691" w:rsidRDefault="002B54E1" w:rsidP="002B54E1">
            <w:pPr>
              <w:jc w:val="right"/>
              <w:rPr>
                <w:sz w:val="20"/>
              </w:rPr>
            </w:pPr>
            <w:r w:rsidRPr="00E23691">
              <w:rPr>
                <w:sz w:val="20"/>
              </w:rPr>
              <w:t>30.20</w:t>
            </w:r>
          </w:p>
        </w:tc>
      </w:tr>
    </w:tbl>
    <w:p w:rsidR="002E688B" w:rsidRPr="00010740" w:rsidRDefault="002E688B" w:rsidP="002E688B">
      <w:pPr>
        <w:pStyle w:val="StyleHeader4Para4Left0Firstline0"/>
        <w:numPr>
          <w:ilvl w:val="0"/>
          <w:numId w:val="0"/>
        </w:numPr>
        <w:tabs>
          <w:tab w:val="clear" w:pos="2880"/>
          <w:tab w:val="clear" w:pos="5760"/>
        </w:tabs>
        <w:bidi/>
        <w:rPr>
          <w:sz w:val="26"/>
          <w:szCs w:val="26"/>
          <w:rtl/>
        </w:rPr>
      </w:pPr>
    </w:p>
    <w:p w:rsidR="002E688B" w:rsidRPr="00FA6146" w:rsidRDefault="00B17645" w:rsidP="001745CD">
      <w:pPr>
        <w:pStyle w:val="StyleHeader4Para4Left0Firstline0"/>
        <w:widowControl/>
        <w:numPr>
          <w:ilvl w:val="0"/>
          <w:numId w:val="25"/>
        </w:numPr>
        <w:tabs>
          <w:tab w:val="clear" w:pos="2880"/>
          <w:tab w:val="clear" w:pos="5760"/>
        </w:tabs>
        <w:bidi/>
        <w:ind w:left="0" w:firstLine="0"/>
        <w:rPr>
          <w:sz w:val="26"/>
          <w:szCs w:val="26"/>
          <w:rtl/>
        </w:rPr>
      </w:pPr>
      <w:r w:rsidRPr="00FA6146">
        <w:rPr>
          <w:rFonts w:hint="cs"/>
          <w:sz w:val="26"/>
          <w:szCs w:val="26"/>
          <w:rtl/>
          <w:lang w:bidi="ar-EG"/>
        </w:rPr>
        <w:t>و</w:t>
      </w:r>
      <w:r w:rsidRPr="00FA6146">
        <w:rPr>
          <w:rFonts w:hint="cs"/>
          <w:sz w:val="26"/>
          <w:szCs w:val="26"/>
          <w:rtl/>
        </w:rPr>
        <w:t>يستخدم الهيدروكلوروفلوروكربون-22 في خدمة وصيانة معدات التبريد وتكييف الهواء</w:t>
      </w:r>
      <w:r w:rsidR="001745CD" w:rsidRPr="00FA6146">
        <w:rPr>
          <w:rFonts w:hint="cs"/>
          <w:sz w:val="26"/>
          <w:szCs w:val="26"/>
          <w:rtl/>
          <w:lang w:bidi="ar-EG"/>
        </w:rPr>
        <w:t>،</w:t>
      </w:r>
      <w:r w:rsidRPr="00FA6146">
        <w:rPr>
          <w:rFonts w:hint="cs"/>
          <w:sz w:val="26"/>
          <w:szCs w:val="26"/>
          <w:rtl/>
        </w:rPr>
        <w:t xml:space="preserve"> وقد انخفض استهلاكه نتيجة لتنفيذ خطة إدارة إزالة المواد الهيدروكلوروفلوروكربونية، وخاصة تدريب موظفي الجمارك على ت</w:t>
      </w:r>
      <w:r w:rsidR="001745CD" w:rsidRPr="00FA6146">
        <w:rPr>
          <w:rFonts w:hint="cs"/>
          <w:sz w:val="26"/>
          <w:szCs w:val="26"/>
          <w:rtl/>
        </w:rPr>
        <w:t>عريف</w:t>
      </w:r>
      <w:r w:rsidRPr="00FA6146">
        <w:rPr>
          <w:rFonts w:hint="cs"/>
          <w:sz w:val="26"/>
          <w:szCs w:val="26"/>
          <w:rtl/>
        </w:rPr>
        <w:t xml:space="preserve"> ورقابة المواد الهيدروكلوروفلوروكربونية والمعدات القائمة على الهيدروكلوروفلوروكربون؛ وتدريب الفنيين على الممارسات الجيدة لخدمة التبريد؛ وإدخال المعدات القائمة على الهيدروفلوروكربون. وتظهر التقديرات الأولية أنه في عام 2020، كان ما نسبته 40 في المائة من معدات التبريد وتكييف الهواء المستوردة في البلد </w:t>
      </w:r>
      <w:r w:rsidR="001745CD" w:rsidRPr="00FA6146">
        <w:rPr>
          <w:rFonts w:hint="cs"/>
          <w:sz w:val="26"/>
          <w:szCs w:val="26"/>
          <w:rtl/>
        </w:rPr>
        <w:t>قائم</w:t>
      </w:r>
      <w:r w:rsidRPr="00FA6146">
        <w:rPr>
          <w:rFonts w:hint="cs"/>
          <w:sz w:val="26"/>
          <w:szCs w:val="26"/>
          <w:rtl/>
        </w:rPr>
        <w:t xml:space="preserve">ا </w:t>
      </w:r>
      <w:r w:rsidR="001745CD" w:rsidRPr="00FA6146">
        <w:rPr>
          <w:rFonts w:hint="cs"/>
          <w:sz w:val="26"/>
          <w:szCs w:val="26"/>
          <w:rtl/>
        </w:rPr>
        <w:t>ع</w:t>
      </w:r>
      <w:r w:rsidRPr="00FA6146">
        <w:rPr>
          <w:rFonts w:hint="cs"/>
          <w:sz w:val="26"/>
          <w:szCs w:val="26"/>
          <w:rtl/>
        </w:rPr>
        <w:t>لى الهيدروفلوروكربون.</w:t>
      </w:r>
    </w:p>
    <w:p w:rsidR="002E688B" w:rsidRPr="00FA6146" w:rsidRDefault="002E688B" w:rsidP="001745CD">
      <w:pPr>
        <w:pStyle w:val="StyleHeader4Para4Left0Firstline0"/>
        <w:widowControl/>
        <w:numPr>
          <w:ilvl w:val="0"/>
          <w:numId w:val="0"/>
        </w:numPr>
        <w:tabs>
          <w:tab w:val="clear" w:pos="2880"/>
          <w:tab w:val="clear" w:pos="5760"/>
        </w:tabs>
        <w:bidi/>
        <w:rPr>
          <w:i/>
          <w:iCs/>
          <w:sz w:val="26"/>
          <w:szCs w:val="26"/>
          <w:rtl/>
        </w:rPr>
      </w:pPr>
      <w:r w:rsidRPr="00FA6146">
        <w:rPr>
          <w:rFonts w:hint="cs"/>
          <w:i/>
          <w:iCs/>
          <w:sz w:val="26"/>
          <w:szCs w:val="26"/>
          <w:rtl/>
        </w:rPr>
        <w:t>تقرير تنفيذ البرنامج القطري</w:t>
      </w:r>
    </w:p>
    <w:p w:rsidR="002E688B" w:rsidRPr="00FA6146" w:rsidRDefault="002E688B" w:rsidP="001745CD">
      <w:pPr>
        <w:pStyle w:val="StyleHeader4Para4Left0Firstline0"/>
        <w:widowControl/>
        <w:numPr>
          <w:ilvl w:val="0"/>
          <w:numId w:val="25"/>
        </w:numPr>
        <w:tabs>
          <w:tab w:val="clear" w:pos="2880"/>
          <w:tab w:val="clear" w:pos="5760"/>
        </w:tabs>
        <w:bidi/>
        <w:ind w:left="0" w:firstLine="0"/>
        <w:rPr>
          <w:sz w:val="26"/>
          <w:szCs w:val="26"/>
          <w:rtl/>
        </w:rPr>
      </w:pPr>
      <w:r w:rsidRPr="00FA6146">
        <w:rPr>
          <w:rFonts w:hint="cs"/>
          <w:sz w:val="26"/>
          <w:szCs w:val="26"/>
          <w:rtl/>
        </w:rPr>
        <w:t xml:space="preserve">أبلغت حكومة </w:t>
      </w:r>
      <w:r w:rsidR="00B17645" w:rsidRPr="00FA6146">
        <w:rPr>
          <w:rFonts w:hint="cs"/>
          <w:sz w:val="26"/>
          <w:szCs w:val="26"/>
          <w:rtl/>
        </w:rPr>
        <w:t>غابون</w:t>
      </w:r>
      <w:r w:rsidRPr="00FA6146">
        <w:rPr>
          <w:rFonts w:hint="cs"/>
          <w:sz w:val="26"/>
          <w:szCs w:val="26"/>
          <w:rtl/>
        </w:rPr>
        <w:t xml:space="preserve"> بيانات استهلاك قطاع المواد الهيدروكلوروفلوروكربونية بموجب تقرير تنفيذ البرنامج القطري لعام </w:t>
      </w:r>
      <w:r w:rsidR="00B17645" w:rsidRPr="00FA6146">
        <w:rPr>
          <w:rFonts w:hint="cs"/>
          <w:sz w:val="26"/>
          <w:szCs w:val="26"/>
          <w:rtl/>
        </w:rPr>
        <w:t>2020</w:t>
      </w:r>
      <w:r w:rsidRPr="00FA6146">
        <w:rPr>
          <w:rFonts w:hint="cs"/>
          <w:sz w:val="26"/>
          <w:szCs w:val="26"/>
          <w:rtl/>
        </w:rPr>
        <w:t xml:space="preserve"> وهي مت</w:t>
      </w:r>
      <w:r w:rsidR="00B17645" w:rsidRPr="00FA6146">
        <w:rPr>
          <w:rFonts w:hint="cs"/>
          <w:sz w:val="26"/>
          <w:szCs w:val="26"/>
          <w:rtl/>
        </w:rPr>
        <w:t>س</w:t>
      </w:r>
      <w:r w:rsidRPr="00FA6146">
        <w:rPr>
          <w:rFonts w:hint="cs"/>
          <w:sz w:val="26"/>
          <w:szCs w:val="26"/>
          <w:rtl/>
        </w:rPr>
        <w:t xml:space="preserve">قة </w:t>
      </w:r>
      <w:r w:rsidR="00B17645" w:rsidRPr="00FA6146">
        <w:rPr>
          <w:rFonts w:hint="cs"/>
          <w:sz w:val="26"/>
          <w:szCs w:val="26"/>
          <w:rtl/>
        </w:rPr>
        <w:t xml:space="preserve">مع </w:t>
      </w:r>
      <w:r w:rsidRPr="00FA6146">
        <w:rPr>
          <w:rFonts w:hint="cs"/>
          <w:sz w:val="26"/>
          <w:szCs w:val="26"/>
          <w:rtl/>
        </w:rPr>
        <w:t>البيانات المبلغ عنها بموجب</w:t>
      </w:r>
      <w:r w:rsidR="00B17645" w:rsidRPr="00FA6146">
        <w:rPr>
          <w:rFonts w:hint="cs"/>
          <w:sz w:val="26"/>
          <w:szCs w:val="26"/>
          <w:rtl/>
        </w:rPr>
        <w:t xml:space="preserve"> المادة 7 من بروتوكول مونتريال.</w:t>
      </w:r>
    </w:p>
    <w:p w:rsidR="002E688B" w:rsidRPr="00FA6146" w:rsidRDefault="002E688B" w:rsidP="001745CD">
      <w:pPr>
        <w:pStyle w:val="StyleHeader4Para4Left0Firstline0"/>
        <w:widowControl/>
        <w:numPr>
          <w:ilvl w:val="0"/>
          <w:numId w:val="0"/>
        </w:numPr>
        <w:tabs>
          <w:tab w:val="clear" w:pos="2880"/>
          <w:tab w:val="clear" w:pos="5760"/>
        </w:tabs>
        <w:bidi/>
        <w:rPr>
          <w:sz w:val="26"/>
          <w:szCs w:val="26"/>
          <w:u w:val="single"/>
          <w:rtl/>
        </w:rPr>
      </w:pPr>
      <w:r w:rsidRPr="00FA6146">
        <w:rPr>
          <w:rFonts w:hint="cs"/>
          <w:sz w:val="26"/>
          <w:szCs w:val="26"/>
          <w:u w:val="single"/>
          <w:rtl/>
        </w:rPr>
        <w:t xml:space="preserve">تقرير مرحلي </w:t>
      </w:r>
      <w:r w:rsidR="00363DDB" w:rsidRPr="00FA6146">
        <w:rPr>
          <w:rFonts w:hint="cs"/>
          <w:sz w:val="26"/>
          <w:szCs w:val="26"/>
          <w:u w:val="single"/>
          <w:rtl/>
        </w:rPr>
        <w:t>ع</w:t>
      </w:r>
      <w:r w:rsidRPr="00FA6146">
        <w:rPr>
          <w:rFonts w:hint="cs"/>
          <w:sz w:val="26"/>
          <w:szCs w:val="26"/>
          <w:u w:val="single"/>
          <w:rtl/>
        </w:rPr>
        <w:t>ن تنفيذ الشريحة ال</w:t>
      </w:r>
      <w:r w:rsidR="00B17645" w:rsidRPr="00FA6146">
        <w:rPr>
          <w:rFonts w:hint="cs"/>
          <w:sz w:val="26"/>
          <w:szCs w:val="26"/>
          <w:u w:val="single"/>
          <w:rtl/>
        </w:rPr>
        <w:t>رابع</w:t>
      </w:r>
      <w:r w:rsidRPr="00FA6146">
        <w:rPr>
          <w:rFonts w:hint="cs"/>
          <w:sz w:val="26"/>
          <w:szCs w:val="26"/>
          <w:u w:val="single"/>
          <w:rtl/>
        </w:rPr>
        <w:t>ة من خطة إدارة إزالة المواد الهيدروكلوروفلوروكربونية</w:t>
      </w:r>
    </w:p>
    <w:p w:rsidR="002E688B" w:rsidRPr="00FA6146" w:rsidRDefault="002E688B" w:rsidP="001745CD">
      <w:pPr>
        <w:pStyle w:val="StyleHeader4Para4Left0Firstline0"/>
        <w:widowControl/>
        <w:numPr>
          <w:ilvl w:val="0"/>
          <w:numId w:val="0"/>
        </w:numPr>
        <w:tabs>
          <w:tab w:val="clear" w:pos="2880"/>
          <w:tab w:val="clear" w:pos="5760"/>
        </w:tabs>
        <w:bidi/>
        <w:rPr>
          <w:i/>
          <w:iCs/>
          <w:sz w:val="26"/>
          <w:szCs w:val="26"/>
          <w:rtl/>
        </w:rPr>
      </w:pPr>
      <w:r w:rsidRPr="00FA6146">
        <w:rPr>
          <w:rFonts w:hint="cs"/>
          <w:i/>
          <w:iCs/>
          <w:sz w:val="26"/>
          <w:szCs w:val="26"/>
          <w:rtl/>
        </w:rPr>
        <w:t>الإطار القانوني</w:t>
      </w:r>
    </w:p>
    <w:p w:rsidR="002E688B" w:rsidRPr="00FA6146" w:rsidRDefault="00363F39" w:rsidP="001745CD">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أنشأت غابون نظاما للتراخيص والحصص لاستيراد المواد الهيدروكلوروفلوروكربونية والم</w:t>
      </w:r>
      <w:r w:rsidR="001745CD" w:rsidRPr="00FA6146">
        <w:rPr>
          <w:rFonts w:hint="cs"/>
          <w:sz w:val="26"/>
          <w:szCs w:val="26"/>
          <w:rtl/>
        </w:rPr>
        <w:t>عدات القائمة على الهيدروكلوروفل</w:t>
      </w:r>
      <w:r w:rsidRPr="00FA6146">
        <w:rPr>
          <w:rFonts w:hint="cs"/>
          <w:sz w:val="26"/>
          <w:szCs w:val="26"/>
          <w:rtl/>
        </w:rPr>
        <w:t xml:space="preserve">وروكربون منذ عام 2013. وتتولى لجنة الأوزون الوطنية، وهي هيئة استشارية لوزارة الحراجة، والبيئة وحماية الموارد الطبيعية، المسؤولية عن إنشاء وتوزيع حصص الواردات السنوية للمواد الهيدروكلوروفلوروكربونية. وتقدم وحدة الأوزون الوطنية </w:t>
      </w:r>
      <w:r w:rsidR="000936E9" w:rsidRPr="00FA6146">
        <w:rPr>
          <w:rFonts w:hint="cs"/>
          <w:sz w:val="26"/>
          <w:szCs w:val="26"/>
          <w:rtl/>
        </w:rPr>
        <w:t xml:space="preserve">الإفراج </w:t>
      </w:r>
      <w:r w:rsidR="001745CD" w:rsidRPr="00FA6146">
        <w:rPr>
          <w:rFonts w:hint="cs"/>
          <w:sz w:val="26"/>
          <w:szCs w:val="26"/>
          <w:rtl/>
        </w:rPr>
        <w:t>ل</w:t>
      </w:r>
      <w:r w:rsidR="000936E9" w:rsidRPr="00FA6146">
        <w:rPr>
          <w:rFonts w:hint="cs"/>
          <w:sz w:val="26"/>
          <w:szCs w:val="26"/>
          <w:rtl/>
        </w:rPr>
        <w:t xml:space="preserve">إصدار التصاريح لاستيراد المواد الهيدروكلوروفلوروكربونية والإفراج من إدارة الجمارك. وتقوم حكومة غابون أيضا بإنفاذ اللائحة دون الإقليمية للجنة التابعة للجماعة الاقتصادية والنقدية لوسط أفريقيا </w:t>
      </w:r>
      <w:r w:rsidR="000936E9" w:rsidRPr="00FA6146">
        <w:rPr>
          <w:sz w:val="26"/>
          <w:szCs w:val="26"/>
          <w:lang w:val="en-US"/>
        </w:rPr>
        <w:t>CEMAC)</w:t>
      </w:r>
      <w:r w:rsidR="000936E9" w:rsidRPr="00FA6146">
        <w:rPr>
          <w:rFonts w:hint="cs"/>
          <w:sz w:val="26"/>
          <w:szCs w:val="26"/>
          <w:rtl/>
          <w:lang w:val="en-US" w:bidi="ar-EG"/>
        </w:rPr>
        <w:t>)</w:t>
      </w:r>
      <w:r w:rsidR="000936E9" w:rsidRPr="00FA6146">
        <w:rPr>
          <w:rFonts w:hint="cs"/>
          <w:sz w:val="26"/>
          <w:szCs w:val="26"/>
          <w:rtl/>
        </w:rPr>
        <w:t xml:space="preserve"> التي تنسق إدارة المواد الخاضعة للرقابة، بما في ذلك المواد الهيدروكلوروفلوروكربونية في المنطقة دون الإقليمية.</w:t>
      </w:r>
    </w:p>
    <w:p w:rsidR="000936E9" w:rsidRPr="00FA6146" w:rsidRDefault="000936E9" w:rsidP="001745CD">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lastRenderedPageBreak/>
        <w:t>وصدقت حكومة غابون على تعديل كيغالي في 28 فبراير/</w:t>
      </w:r>
      <w:r w:rsidR="001745CD" w:rsidRPr="00FA6146">
        <w:rPr>
          <w:rFonts w:hint="cs"/>
          <w:sz w:val="26"/>
          <w:szCs w:val="26"/>
          <w:rtl/>
        </w:rPr>
        <w:t xml:space="preserve"> </w:t>
      </w:r>
      <w:r w:rsidRPr="00FA6146">
        <w:rPr>
          <w:rFonts w:hint="cs"/>
          <w:sz w:val="26"/>
          <w:szCs w:val="26"/>
          <w:rtl/>
        </w:rPr>
        <w:t>شباط 2018 وبدأت عملية تعديل التشريعات الوطنية بشأن المواد المستنفدة للأوزون لتشمل الرقابة على المواد الهيدروفلوروكربونية ورصدها، الذي يتوقع الانتهاء منه</w:t>
      </w:r>
      <w:r w:rsidR="001745CD" w:rsidRPr="00FA6146">
        <w:rPr>
          <w:rFonts w:hint="cs"/>
          <w:sz w:val="26"/>
          <w:szCs w:val="26"/>
          <w:rtl/>
        </w:rPr>
        <w:t>ا</w:t>
      </w:r>
      <w:r w:rsidRPr="00FA6146">
        <w:rPr>
          <w:rFonts w:hint="cs"/>
          <w:sz w:val="26"/>
          <w:szCs w:val="26"/>
          <w:rtl/>
        </w:rPr>
        <w:t xml:space="preserve"> بحلول عام 2022.</w:t>
      </w:r>
    </w:p>
    <w:p w:rsidR="000936E9" w:rsidRPr="00FA6146" w:rsidRDefault="000936E9" w:rsidP="0037167A">
      <w:pPr>
        <w:pStyle w:val="StyleHeader4Para4Left0Firstline0"/>
        <w:widowControl/>
        <w:numPr>
          <w:ilvl w:val="0"/>
          <w:numId w:val="25"/>
        </w:numPr>
        <w:tabs>
          <w:tab w:val="clear" w:pos="2880"/>
          <w:tab w:val="clear" w:pos="5760"/>
        </w:tabs>
        <w:bidi/>
        <w:ind w:left="0" w:firstLine="0"/>
        <w:rPr>
          <w:sz w:val="26"/>
          <w:szCs w:val="26"/>
          <w:rtl/>
        </w:rPr>
      </w:pPr>
      <w:r w:rsidRPr="00FA6146">
        <w:rPr>
          <w:rFonts w:hint="cs"/>
          <w:sz w:val="26"/>
          <w:szCs w:val="26"/>
          <w:rtl/>
        </w:rPr>
        <w:t xml:space="preserve">ونظمت أربع دورات تدريبية لعدد يبلغ مجموعه 50 من موظفي الجمارك، والإنفاذ والبيئة بشأن نظام تراخيص استيراد وتصدير المواد المستنفدة للأوزون، والتجارة غير المشروعة، واللوائح الوطنية وتدابير الرقابة وتعريف المواد المستنفدة للأوزون والمعدات القائمة على المواد المستنفدة للأوزون. وسيجري تنفيذ برنامج تدريب لخمسين </w:t>
      </w:r>
      <w:r w:rsidR="002B54E1" w:rsidRPr="00FA6146">
        <w:rPr>
          <w:rFonts w:hint="cs"/>
          <w:sz w:val="26"/>
          <w:szCs w:val="26"/>
          <w:rtl/>
        </w:rPr>
        <w:t>موظفا إضافيا من موظفي الجمارك قبل نهاية عام 2021. و</w:t>
      </w:r>
      <w:r w:rsidR="001745CD" w:rsidRPr="00FA6146">
        <w:rPr>
          <w:rFonts w:hint="cs"/>
          <w:sz w:val="26"/>
          <w:szCs w:val="26"/>
          <w:rtl/>
        </w:rPr>
        <w:t xml:space="preserve">وتم تحديد الحواجز لإدخال نظام رصد على الانترنت للمواد الهيدروكلوروفلوروكربونية </w:t>
      </w:r>
      <w:r w:rsidR="0037167A" w:rsidRPr="00FA6146">
        <w:rPr>
          <w:rFonts w:hint="cs"/>
          <w:sz w:val="26"/>
          <w:szCs w:val="26"/>
          <w:rtl/>
        </w:rPr>
        <w:t>مثلما استخدمت</w:t>
      </w:r>
      <w:r w:rsidR="001745CD" w:rsidRPr="00FA6146">
        <w:rPr>
          <w:rFonts w:hint="cs"/>
          <w:sz w:val="26"/>
          <w:szCs w:val="26"/>
          <w:rtl/>
        </w:rPr>
        <w:t xml:space="preserve"> البلدان الأفريقية الناطقة بالفرنسية الأخرى</w:t>
      </w:r>
      <w:r w:rsidR="0037167A" w:rsidRPr="00FA6146">
        <w:rPr>
          <w:rFonts w:hint="cs"/>
          <w:sz w:val="26"/>
          <w:szCs w:val="26"/>
          <w:rtl/>
        </w:rPr>
        <w:t xml:space="preserve"> واشتمل على نقص المنصات الرقمية لتشغيل النظام على نحو فعال، ومختلف الإجراءات الإدارية بين وزارة التجارة والبيئة وسلطات الجمارك؛ ومن المطلوب مزيد من النظر في هذه الحواجز، وبالتالي سيدرج النظام الإلكتروني في المرحلة الثانية من خطة إدارة إزالة المواد الهيدروكلوروفلوروكربونية.</w:t>
      </w:r>
    </w:p>
    <w:p w:rsidR="002E688B" w:rsidRPr="00FA6146" w:rsidRDefault="002E688B" w:rsidP="001745CD">
      <w:pPr>
        <w:pStyle w:val="StyleHeader4Para4Left0Firstline0"/>
        <w:widowControl/>
        <w:numPr>
          <w:ilvl w:val="0"/>
          <w:numId w:val="0"/>
        </w:numPr>
        <w:tabs>
          <w:tab w:val="clear" w:pos="2880"/>
          <w:tab w:val="clear" w:pos="5760"/>
        </w:tabs>
        <w:bidi/>
        <w:rPr>
          <w:i/>
          <w:iCs/>
          <w:sz w:val="26"/>
          <w:szCs w:val="26"/>
          <w:rtl/>
        </w:rPr>
      </w:pPr>
      <w:r w:rsidRPr="00FA6146">
        <w:rPr>
          <w:rFonts w:hint="cs"/>
          <w:i/>
          <w:iCs/>
          <w:sz w:val="26"/>
          <w:szCs w:val="26"/>
          <w:rtl/>
        </w:rPr>
        <w:t>قطاع خ</w:t>
      </w:r>
      <w:r w:rsidRPr="00FA6146">
        <w:rPr>
          <w:rFonts w:hint="cs"/>
          <w:i/>
          <w:iCs/>
          <w:sz w:val="26"/>
          <w:szCs w:val="26"/>
          <w:rtl/>
          <w:lang w:bidi="ar-SA"/>
        </w:rPr>
        <w:t>دمة</w:t>
      </w:r>
      <w:r w:rsidRPr="00FA6146">
        <w:rPr>
          <w:rFonts w:hint="cs"/>
          <w:i/>
          <w:iCs/>
          <w:sz w:val="26"/>
          <w:szCs w:val="26"/>
          <w:rtl/>
        </w:rPr>
        <w:t xml:space="preserve"> التبريد </w:t>
      </w:r>
    </w:p>
    <w:p w:rsidR="002E688B" w:rsidRPr="00FA6146" w:rsidRDefault="0037167A" w:rsidP="0037167A">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عقدت أربع ورش تدريبية لما مجموعه 117 من فنيي التبريد وتكييف الهواء على الممارسات الجيدة لخدمة التبريد، وتقنيات الاسترداد وإعادة التدوير والمناولة الآمنة للبدائل القابلة للاشتعال.</w:t>
      </w:r>
    </w:p>
    <w:p w:rsidR="002B54E1" w:rsidRPr="00FA6146" w:rsidRDefault="0037167A" w:rsidP="001745CD">
      <w:pPr>
        <w:pStyle w:val="StyleHeader4Para4Left0Firstline0"/>
        <w:widowControl/>
        <w:numPr>
          <w:ilvl w:val="0"/>
          <w:numId w:val="25"/>
        </w:numPr>
        <w:tabs>
          <w:tab w:val="clear" w:pos="2880"/>
          <w:tab w:val="clear" w:pos="5760"/>
        </w:tabs>
        <w:bidi/>
        <w:ind w:left="0" w:firstLine="0"/>
        <w:rPr>
          <w:sz w:val="26"/>
          <w:szCs w:val="26"/>
          <w:rtl/>
        </w:rPr>
      </w:pPr>
      <w:r w:rsidRPr="00FA6146">
        <w:rPr>
          <w:rFonts w:hint="cs"/>
          <w:sz w:val="26"/>
          <w:szCs w:val="26"/>
          <w:rtl/>
        </w:rPr>
        <w:t xml:space="preserve">وتم شراء الآلات والمعدات (مثل اسطوانات غازات التبريد، والموازين الإلكترونية، ومضخات التفريغ، والنظارات الوقائية، وأدوات </w:t>
      </w:r>
      <w:r w:rsidRPr="00FA6146">
        <w:rPr>
          <w:rFonts w:hint="cs"/>
          <w:sz w:val="26"/>
          <w:szCs w:val="26"/>
          <w:rtl/>
          <w:lang w:val="en-US"/>
        </w:rPr>
        <w:t>اللحام، و</w:t>
      </w:r>
      <w:r w:rsidRPr="00FA6146">
        <w:rPr>
          <w:rFonts w:hint="cs"/>
          <w:sz w:val="26"/>
          <w:szCs w:val="26"/>
          <w:rtl/>
          <w:lang w:val="en-US" w:bidi="ar-EG"/>
        </w:rPr>
        <w:t>أدوات الحرق، ووحدة استرداد غازات التبريد</w:t>
      </w:r>
      <w:r w:rsidRPr="00FA6146">
        <w:rPr>
          <w:rFonts w:hint="cs"/>
          <w:sz w:val="26"/>
          <w:szCs w:val="26"/>
          <w:rtl/>
          <w:lang w:bidi="ar-EG"/>
        </w:rPr>
        <w:t xml:space="preserve"> وقفازات السلامة)</w:t>
      </w:r>
      <w:r w:rsidRPr="00FA6146">
        <w:rPr>
          <w:rFonts w:hint="cs"/>
          <w:sz w:val="26"/>
          <w:szCs w:val="26"/>
          <w:rtl/>
        </w:rPr>
        <w:t xml:space="preserve"> ووزعت لدعم مركز تدريب واحد </w:t>
      </w:r>
      <w:r w:rsidRPr="00FA6146">
        <w:rPr>
          <w:sz w:val="26"/>
          <w:szCs w:val="26"/>
        </w:rPr>
        <w:t>(“Centre de Formation et de Perfectionnement Professionnels Basile” ONDIMBA)</w:t>
      </w:r>
      <w:r w:rsidRPr="00FA6146">
        <w:rPr>
          <w:rFonts w:hint="cs"/>
          <w:sz w:val="26"/>
          <w:szCs w:val="26"/>
          <w:rtl/>
        </w:rPr>
        <w:t xml:space="preserve"> الذي أختير كمركز مستفيد في شريحة سابقة و</w:t>
      </w:r>
      <w:r w:rsidR="00C732F0" w:rsidRPr="00FA6146">
        <w:rPr>
          <w:rFonts w:hint="cs"/>
          <w:sz w:val="26"/>
          <w:szCs w:val="26"/>
          <w:rtl/>
        </w:rPr>
        <w:t>من جانب اتحاد فنيي التبريد.</w:t>
      </w:r>
    </w:p>
    <w:p w:rsidR="002E688B" w:rsidRPr="00FA6146" w:rsidRDefault="002B54E1" w:rsidP="00C732F0">
      <w:pPr>
        <w:pStyle w:val="StyleHeader4Para4Left0Firstline0"/>
        <w:widowControl/>
        <w:numPr>
          <w:ilvl w:val="0"/>
          <w:numId w:val="0"/>
        </w:numPr>
        <w:tabs>
          <w:tab w:val="clear" w:pos="2880"/>
          <w:tab w:val="clear" w:pos="5760"/>
        </w:tabs>
        <w:bidi/>
        <w:rPr>
          <w:i/>
          <w:iCs/>
          <w:sz w:val="26"/>
          <w:szCs w:val="26"/>
          <w:rtl/>
        </w:rPr>
      </w:pPr>
      <w:r w:rsidRPr="00FA6146">
        <w:rPr>
          <w:rFonts w:hint="cs"/>
          <w:i/>
          <w:iCs/>
          <w:sz w:val="26"/>
          <w:szCs w:val="26"/>
          <w:rtl/>
        </w:rPr>
        <w:t>تنفيذ المشروع ورصد</w:t>
      </w:r>
      <w:r w:rsidR="00C732F0" w:rsidRPr="00FA6146">
        <w:rPr>
          <w:rFonts w:hint="cs"/>
          <w:i/>
          <w:iCs/>
          <w:sz w:val="26"/>
          <w:szCs w:val="26"/>
          <w:rtl/>
        </w:rPr>
        <w:t>ه</w:t>
      </w:r>
    </w:p>
    <w:p w:rsidR="002E688B" w:rsidRPr="00FA6146" w:rsidRDefault="00C732F0" w:rsidP="00C732F0">
      <w:pPr>
        <w:pStyle w:val="StyleHeader4Para4Left0Firstline0"/>
        <w:widowControl/>
        <w:numPr>
          <w:ilvl w:val="0"/>
          <w:numId w:val="25"/>
        </w:numPr>
        <w:tabs>
          <w:tab w:val="clear" w:pos="2880"/>
          <w:tab w:val="clear" w:pos="5760"/>
        </w:tabs>
        <w:bidi/>
        <w:ind w:left="0" w:firstLine="0"/>
        <w:rPr>
          <w:sz w:val="26"/>
          <w:szCs w:val="26"/>
          <w:rtl/>
        </w:rPr>
      </w:pPr>
      <w:r w:rsidRPr="00FA6146">
        <w:rPr>
          <w:rFonts w:hint="cs"/>
          <w:sz w:val="26"/>
          <w:szCs w:val="26"/>
          <w:rtl/>
        </w:rPr>
        <w:t xml:space="preserve">من أصل مبلغ 10,000 دولارات أمريكية الموافق عليه لرصد المشروع والإبلاغ عنه، تم صرف 8,000 دولارات أمريكية لتعيين خبيرين استشاريين (أحدهما خبير تبريد والثاني خبير في الجمارك) لمساعدة </w:t>
      </w:r>
      <w:r w:rsidR="002E688B" w:rsidRPr="00FA6146">
        <w:rPr>
          <w:rFonts w:hint="cs"/>
          <w:sz w:val="26"/>
          <w:szCs w:val="26"/>
          <w:rtl/>
        </w:rPr>
        <w:t xml:space="preserve">وحدة الأوزون الوطنية </w:t>
      </w:r>
      <w:r w:rsidRPr="00FA6146">
        <w:rPr>
          <w:rFonts w:hint="cs"/>
          <w:sz w:val="26"/>
          <w:szCs w:val="26"/>
          <w:rtl/>
        </w:rPr>
        <w:t xml:space="preserve">في رصد </w:t>
      </w:r>
      <w:r w:rsidR="002E688B" w:rsidRPr="00FA6146">
        <w:rPr>
          <w:rFonts w:hint="cs"/>
          <w:sz w:val="26"/>
          <w:szCs w:val="26"/>
          <w:rtl/>
        </w:rPr>
        <w:t xml:space="preserve">تنفيذ خطة إدارة إزالة المواد الهيدروكلوروفلوروكربونية، وتجميع البيانات </w:t>
      </w:r>
      <w:r w:rsidRPr="00FA6146">
        <w:rPr>
          <w:rFonts w:hint="cs"/>
          <w:sz w:val="26"/>
          <w:szCs w:val="26"/>
          <w:rtl/>
        </w:rPr>
        <w:t>من البرامج، واستخدمت 2,000 دولارات أمريكية لسفر الموظفين لغرض التنسيق.</w:t>
      </w:r>
      <w:r w:rsidR="002B54E1" w:rsidRPr="00FA6146">
        <w:rPr>
          <w:rFonts w:hint="cs"/>
          <w:sz w:val="26"/>
          <w:szCs w:val="26"/>
          <w:rtl/>
        </w:rPr>
        <w:t>.</w:t>
      </w:r>
    </w:p>
    <w:p w:rsidR="002E688B" w:rsidRPr="00FA6146" w:rsidRDefault="002E688B" w:rsidP="001745CD">
      <w:pPr>
        <w:pStyle w:val="StyleHeader4Para4Left0Firstline0"/>
        <w:widowControl/>
        <w:numPr>
          <w:ilvl w:val="0"/>
          <w:numId w:val="0"/>
        </w:numPr>
        <w:tabs>
          <w:tab w:val="clear" w:pos="2880"/>
          <w:tab w:val="clear" w:pos="5760"/>
        </w:tabs>
        <w:bidi/>
        <w:rPr>
          <w:sz w:val="26"/>
          <w:szCs w:val="26"/>
          <w:u w:val="single"/>
          <w:rtl/>
        </w:rPr>
      </w:pPr>
      <w:r w:rsidRPr="00FA6146">
        <w:rPr>
          <w:rFonts w:hint="cs"/>
          <w:sz w:val="26"/>
          <w:szCs w:val="26"/>
          <w:u w:val="single"/>
          <w:rtl/>
        </w:rPr>
        <w:t>مستوى صرف الأموال</w:t>
      </w:r>
    </w:p>
    <w:p w:rsidR="002E688B" w:rsidRPr="00010740" w:rsidRDefault="002B54E1" w:rsidP="00C732F0">
      <w:pPr>
        <w:pStyle w:val="StyleHeader4Para4Left0Firstline0"/>
        <w:widowControl/>
        <w:numPr>
          <w:ilvl w:val="0"/>
          <w:numId w:val="25"/>
        </w:numPr>
        <w:tabs>
          <w:tab w:val="clear" w:pos="2880"/>
          <w:tab w:val="clear" w:pos="5760"/>
        </w:tabs>
        <w:bidi/>
        <w:ind w:left="0" w:firstLine="0"/>
        <w:rPr>
          <w:sz w:val="26"/>
          <w:szCs w:val="26"/>
          <w:rtl/>
          <w:lang w:bidi="ar-SA"/>
        </w:rPr>
      </w:pPr>
      <w:r w:rsidRPr="00FA6146">
        <w:rPr>
          <w:rFonts w:hint="cs"/>
          <w:sz w:val="26"/>
          <w:szCs w:val="26"/>
          <w:rtl/>
          <w:lang w:bidi="ar-SA"/>
        </w:rPr>
        <w:t>حتى أبريل/ نيسان 2021</w:t>
      </w:r>
      <w:r w:rsidR="002E688B" w:rsidRPr="00FA6146">
        <w:rPr>
          <w:rFonts w:hint="cs"/>
          <w:sz w:val="26"/>
          <w:szCs w:val="26"/>
          <w:rtl/>
          <w:lang w:bidi="ar-SA"/>
        </w:rPr>
        <w:t xml:space="preserve">، من إجمالي مبلغ </w:t>
      </w:r>
      <w:r w:rsidRPr="00FA6146">
        <w:rPr>
          <w:rFonts w:hint="cs"/>
          <w:sz w:val="26"/>
          <w:szCs w:val="26"/>
          <w:rtl/>
          <w:lang w:bidi="ar-SA"/>
        </w:rPr>
        <w:t>486</w:t>
      </w:r>
      <w:r w:rsidR="002E688B" w:rsidRPr="00FA6146">
        <w:rPr>
          <w:rFonts w:hint="cs"/>
          <w:sz w:val="26"/>
          <w:szCs w:val="26"/>
          <w:rtl/>
          <w:lang w:bidi="ar-SA"/>
        </w:rPr>
        <w:t>,000 دولار</w:t>
      </w:r>
      <w:r w:rsidRPr="00FA6146">
        <w:rPr>
          <w:rFonts w:hint="cs"/>
          <w:sz w:val="26"/>
          <w:szCs w:val="26"/>
          <w:rtl/>
          <w:lang w:bidi="ar-SA"/>
        </w:rPr>
        <w:t>ا</w:t>
      </w:r>
      <w:r w:rsidR="002E688B" w:rsidRPr="00FA6146">
        <w:rPr>
          <w:rFonts w:hint="cs"/>
          <w:sz w:val="26"/>
          <w:szCs w:val="26"/>
          <w:rtl/>
          <w:lang w:bidi="ar-SA"/>
        </w:rPr>
        <w:t xml:space="preserve"> أمريكي</w:t>
      </w:r>
      <w:r w:rsidRPr="00FA6146">
        <w:rPr>
          <w:rFonts w:hint="cs"/>
          <w:sz w:val="26"/>
          <w:szCs w:val="26"/>
          <w:rtl/>
          <w:lang w:bidi="ar-SA"/>
        </w:rPr>
        <w:t>ا</w:t>
      </w:r>
      <w:r w:rsidR="002E688B" w:rsidRPr="00FA6146">
        <w:rPr>
          <w:rFonts w:hint="cs"/>
          <w:sz w:val="26"/>
          <w:szCs w:val="26"/>
          <w:rtl/>
          <w:lang w:bidi="ar-SA"/>
        </w:rPr>
        <w:t xml:space="preserve"> تمت الموافقة عليه حتى الآن، تم صرف </w:t>
      </w:r>
      <w:r w:rsidRPr="00FA6146">
        <w:rPr>
          <w:rFonts w:hint="cs"/>
          <w:sz w:val="26"/>
          <w:szCs w:val="26"/>
          <w:rtl/>
          <w:lang w:bidi="ar-SA"/>
        </w:rPr>
        <w:t>426</w:t>
      </w:r>
      <w:r w:rsidR="002E688B" w:rsidRPr="00FA6146">
        <w:rPr>
          <w:rFonts w:hint="cs"/>
          <w:sz w:val="26"/>
          <w:szCs w:val="26"/>
          <w:rtl/>
          <w:lang w:bidi="ar-SA"/>
        </w:rPr>
        <w:t>,</w:t>
      </w:r>
      <w:r w:rsidRPr="00FA6146">
        <w:rPr>
          <w:rFonts w:hint="cs"/>
          <w:sz w:val="26"/>
          <w:szCs w:val="26"/>
          <w:rtl/>
          <w:lang w:bidi="ar-SA"/>
        </w:rPr>
        <w:t>509</w:t>
      </w:r>
      <w:r w:rsidR="002E688B" w:rsidRPr="00FA6146">
        <w:rPr>
          <w:rFonts w:hint="cs"/>
          <w:sz w:val="26"/>
          <w:szCs w:val="26"/>
          <w:rtl/>
          <w:lang w:bidi="ar-SA"/>
        </w:rPr>
        <w:t xml:space="preserve"> دولار</w:t>
      </w:r>
      <w:r w:rsidRPr="00FA6146">
        <w:rPr>
          <w:rFonts w:hint="cs"/>
          <w:sz w:val="26"/>
          <w:szCs w:val="26"/>
          <w:rtl/>
          <w:lang w:bidi="ar-SA"/>
        </w:rPr>
        <w:t>ا</w:t>
      </w:r>
      <w:r w:rsidR="002E688B" w:rsidRPr="00FA6146">
        <w:rPr>
          <w:rFonts w:hint="cs"/>
          <w:sz w:val="26"/>
          <w:szCs w:val="26"/>
          <w:rtl/>
          <w:lang w:bidi="ar-SA"/>
        </w:rPr>
        <w:t xml:space="preserve"> أمريكي</w:t>
      </w:r>
      <w:r w:rsidRPr="00FA6146">
        <w:rPr>
          <w:rFonts w:hint="cs"/>
          <w:sz w:val="26"/>
          <w:szCs w:val="26"/>
          <w:rtl/>
          <w:lang w:bidi="ar-SA"/>
        </w:rPr>
        <w:t>ا (236,100 دولارا أمريكيا لليونيب و190,409 دولارا أمريكيا لليونيدو)</w:t>
      </w:r>
      <w:r w:rsidR="002E688B" w:rsidRPr="00FA6146">
        <w:rPr>
          <w:rFonts w:hint="cs"/>
          <w:sz w:val="26"/>
          <w:szCs w:val="26"/>
          <w:rtl/>
          <w:lang w:bidi="ar-SA"/>
        </w:rPr>
        <w:t xml:space="preserve"> </w:t>
      </w:r>
      <w:r w:rsidR="00C732F0" w:rsidRPr="00FA6146">
        <w:rPr>
          <w:rFonts w:hint="cs"/>
          <w:sz w:val="26"/>
          <w:szCs w:val="26"/>
          <w:rtl/>
          <w:lang w:bidi="ar-SA"/>
        </w:rPr>
        <w:t>على النحو المبين في</w:t>
      </w:r>
      <w:r w:rsidR="002E688B" w:rsidRPr="00FA6146">
        <w:rPr>
          <w:rFonts w:hint="cs"/>
          <w:sz w:val="26"/>
          <w:szCs w:val="26"/>
          <w:rtl/>
          <w:lang w:bidi="ar-SA"/>
        </w:rPr>
        <w:t xml:space="preserve"> الجدول 2. و</w:t>
      </w:r>
      <w:r w:rsidRPr="00FA6146">
        <w:rPr>
          <w:rFonts w:hint="cs"/>
          <w:sz w:val="26"/>
          <w:szCs w:val="26"/>
          <w:rtl/>
          <w:lang w:bidi="ar-SA"/>
        </w:rPr>
        <w:t>سي</w:t>
      </w:r>
      <w:r w:rsidR="002E688B" w:rsidRPr="00FA6146">
        <w:rPr>
          <w:rFonts w:hint="cs"/>
          <w:sz w:val="26"/>
          <w:szCs w:val="26"/>
          <w:rtl/>
          <w:lang w:bidi="ar-SA"/>
        </w:rPr>
        <w:t xml:space="preserve">تم </w:t>
      </w:r>
      <w:r w:rsidRPr="00FA6146">
        <w:rPr>
          <w:rFonts w:hint="cs"/>
          <w:sz w:val="26"/>
          <w:szCs w:val="26"/>
          <w:rtl/>
          <w:lang w:bidi="ar-SA"/>
        </w:rPr>
        <w:t xml:space="preserve">صرف </w:t>
      </w:r>
      <w:r w:rsidR="002E688B" w:rsidRPr="00FA6146">
        <w:rPr>
          <w:rFonts w:hint="cs"/>
          <w:sz w:val="26"/>
          <w:szCs w:val="26"/>
          <w:rtl/>
          <w:lang w:bidi="ar-SA"/>
        </w:rPr>
        <w:t>الرصيد البالغ 5</w:t>
      </w:r>
      <w:r w:rsidRPr="00FA6146">
        <w:rPr>
          <w:rFonts w:hint="cs"/>
          <w:sz w:val="26"/>
          <w:szCs w:val="26"/>
          <w:rtl/>
          <w:lang w:bidi="ar-SA"/>
        </w:rPr>
        <w:t>9</w:t>
      </w:r>
      <w:r w:rsidR="002E688B" w:rsidRPr="00FA6146">
        <w:rPr>
          <w:rFonts w:hint="cs"/>
          <w:sz w:val="26"/>
          <w:szCs w:val="26"/>
          <w:rtl/>
          <w:lang w:bidi="ar-SA"/>
        </w:rPr>
        <w:t>,</w:t>
      </w:r>
      <w:r w:rsidRPr="00FA6146">
        <w:rPr>
          <w:rFonts w:hint="cs"/>
          <w:sz w:val="26"/>
          <w:szCs w:val="26"/>
          <w:rtl/>
          <w:lang w:bidi="ar-SA"/>
        </w:rPr>
        <w:t>491</w:t>
      </w:r>
      <w:r w:rsidR="002E688B" w:rsidRPr="00FA6146">
        <w:rPr>
          <w:rFonts w:hint="cs"/>
          <w:sz w:val="26"/>
          <w:szCs w:val="26"/>
          <w:rtl/>
          <w:lang w:bidi="ar-SA"/>
        </w:rPr>
        <w:t xml:space="preserve"> دولار</w:t>
      </w:r>
      <w:r w:rsidRPr="00FA6146">
        <w:rPr>
          <w:rFonts w:hint="cs"/>
          <w:sz w:val="26"/>
          <w:szCs w:val="26"/>
          <w:rtl/>
          <w:lang w:bidi="ar-SA"/>
        </w:rPr>
        <w:t>ا</w:t>
      </w:r>
      <w:r w:rsidR="002E688B" w:rsidRPr="00FA6146">
        <w:rPr>
          <w:rFonts w:hint="cs"/>
          <w:sz w:val="26"/>
          <w:szCs w:val="26"/>
          <w:rtl/>
          <w:lang w:bidi="ar-SA"/>
        </w:rPr>
        <w:t xml:space="preserve"> أمريكي</w:t>
      </w:r>
      <w:r w:rsidRPr="00FA6146">
        <w:rPr>
          <w:rFonts w:hint="cs"/>
          <w:sz w:val="26"/>
          <w:szCs w:val="26"/>
          <w:rtl/>
          <w:lang w:bidi="ar-SA"/>
        </w:rPr>
        <w:t>ا</w:t>
      </w:r>
      <w:r w:rsidR="002E688B" w:rsidRPr="00FA6146">
        <w:rPr>
          <w:rFonts w:hint="cs"/>
          <w:sz w:val="26"/>
          <w:szCs w:val="26"/>
          <w:rtl/>
          <w:lang w:bidi="ar-SA"/>
        </w:rPr>
        <w:t xml:space="preserve"> </w:t>
      </w:r>
      <w:r w:rsidRPr="00FA6146">
        <w:rPr>
          <w:rFonts w:hint="cs"/>
          <w:sz w:val="26"/>
          <w:szCs w:val="26"/>
          <w:rtl/>
          <w:lang w:bidi="ar-SA"/>
        </w:rPr>
        <w:t>في عام 2021.</w:t>
      </w:r>
    </w:p>
    <w:p w:rsidR="002E688B" w:rsidRPr="002B54E1" w:rsidRDefault="002E688B" w:rsidP="002B54E1">
      <w:pPr>
        <w:pStyle w:val="StyleHeader4Para4Left0Firstline0"/>
        <w:numPr>
          <w:ilvl w:val="0"/>
          <w:numId w:val="0"/>
        </w:numPr>
        <w:bidi/>
        <w:spacing w:after="0"/>
        <w:rPr>
          <w:b/>
          <w:bCs/>
          <w:sz w:val="24"/>
          <w:szCs w:val="24"/>
          <w:rtl/>
        </w:rPr>
      </w:pPr>
      <w:r w:rsidRPr="002B54E1">
        <w:rPr>
          <w:rFonts w:hint="cs"/>
          <w:b/>
          <w:bCs/>
          <w:sz w:val="24"/>
          <w:szCs w:val="24"/>
          <w:rtl/>
        </w:rPr>
        <w:t xml:space="preserve">الجدول 2. التقرير المرحلي للمرحلة الأولى من خطة إدارة إزالة المواد الهيدروكلوروفلوروكربونية </w:t>
      </w:r>
      <w:r w:rsidR="002B54E1">
        <w:rPr>
          <w:rFonts w:hint="cs"/>
          <w:b/>
          <w:bCs/>
          <w:sz w:val="24"/>
          <w:szCs w:val="24"/>
          <w:rtl/>
        </w:rPr>
        <w:t>لغابون</w:t>
      </w:r>
      <w:r w:rsidRPr="002B54E1">
        <w:rPr>
          <w:rFonts w:hint="cs"/>
          <w:b/>
          <w:bCs/>
          <w:sz w:val="24"/>
          <w:szCs w:val="24"/>
          <w:rtl/>
        </w:rPr>
        <w:t xml:space="preserve"> (دولار أمريكي)</w:t>
      </w:r>
    </w:p>
    <w:tbl>
      <w:tblPr>
        <w:bidiVisual/>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347"/>
        <w:gridCol w:w="1609"/>
        <w:gridCol w:w="1609"/>
        <w:gridCol w:w="1609"/>
        <w:gridCol w:w="2043"/>
      </w:tblGrid>
      <w:tr w:rsidR="002B54E1" w:rsidRPr="005F0792" w:rsidTr="002B54E1">
        <w:trPr>
          <w:tblHeader/>
        </w:trPr>
        <w:tc>
          <w:tcPr>
            <w:tcW w:w="2490" w:type="dxa"/>
            <w:gridSpan w:val="2"/>
            <w:shd w:val="clear" w:color="auto" w:fill="auto"/>
            <w:noWrap/>
            <w:vAlign w:val="center"/>
            <w:hideMark/>
          </w:tcPr>
          <w:p w:rsidR="002B54E1" w:rsidRPr="005F0792" w:rsidRDefault="002B54E1" w:rsidP="002B54E1">
            <w:pPr>
              <w:bidi/>
              <w:jc w:val="left"/>
              <w:rPr>
                <w:b/>
                <w:bCs/>
                <w:color w:val="000000"/>
                <w:sz w:val="20"/>
                <w:lang w:eastAsia="en-CA"/>
              </w:rPr>
            </w:pPr>
            <w:r>
              <w:rPr>
                <w:rFonts w:hint="cs"/>
                <w:b/>
                <w:bCs/>
                <w:color w:val="000000"/>
                <w:sz w:val="20"/>
                <w:rtl/>
                <w:lang w:eastAsia="en-CA"/>
              </w:rPr>
              <w:t>الشريحة</w:t>
            </w:r>
          </w:p>
        </w:tc>
        <w:tc>
          <w:tcPr>
            <w:tcW w:w="1609" w:type="dxa"/>
            <w:shd w:val="clear" w:color="auto" w:fill="auto"/>
            <w:noWrap/>
            <w:vAlign w:val="center"/>
            <w:hideMark/>
          </w:tcPr>
          <w:p w:rsidR="002B54E1" w:rsidRPr="002B54E1" w:rsidRDefault="002B54E1" w:rsidP="002B54E1">
            <w:pPr>
              <w:bidi/>
              <w:jc w:val="left"/>
              <w:rPr>
                <w:bCs/>
                <w:color w:val="000000"/>
                <w:sz w:val="20"/>
                <w:lang w:eastAsia="en-CA"/>
              </w:rPr>
            </w:pPr>
            <w:r w:rsidRPr="002B54E1">
              <w:rPr>
                <w:rFonts w:hint="cs"/>
                <w:bCs/>
                <w:color w:val="000000"/>
                <w:sz w:val="20"/>
                <w:rtl/>
                <w:lang w:eastAsia="en-CA"/>
              </w:rPr>
              <w:t>يونيب</w:t>
            </w:r>
          </w:p>
        </w:tc>
        <w:tc>
          <w:tcPr>
            <w:tcW w:w="1609" w:type="dxa"/>
            <w:vAlign w:val="center"/>
          </w:tcPr>
          <w:p w:rsidR="002B54E1" w:rsidRPr="002B54E1" w:rsidRDefault="002B54E1" w:rsidP="002B54E1">
            <w:pPr>
              <w:bidi/>
              <w:jc w:val="left"/>
              <w:rPr>
                <w:bCs/>
                <w:color w:val="000000"/>
                <w:sz w:val="20"/>
                <w:lang w:eastAsia="en-CA"/>
              </w:rPr>
            </w:pPr>
            <w:r w:rsidRPr="002B54E1">
              <w:rPr>
                <w:rFonts w:hint="cs"/>
                <w:bCs/>
                <w:color w:val="000000"/>
                <w:sz w:val="20"/>
                <w:rtl/>
                <w:lang w:eastAsia="en-CA"/>
              </w:rPr>
              <w:t>يونيدو</w:t>
            </w:r>
          </w:p>
        </w:tc>
        <w:tc>
          <w:tcPr>
            <w:tcW w:w="1609" w:type="dxa"/>
            <w:shd w:val="clear" w:color="auto" w:fill="auto"/>
            <w:noWrap/>
            <w:vAlign w:val="center"/>
            <w:hideMark/>
          </w:tcPr>
          <w:p w:rsidR="002B54E1" w:rsidRPr="002B54E1" w:rsidRDefault="002B54E1" w:rsidP="002B54E1">
            <w:pPr>
              <w:bidi/>
              <w:jc w:val="left"/>
              <w:rPr>
                <w:bCs/>
                <w:color w:val="000000"/>
                <w:sz w:val="20"/>
                <w:lang w:eastAsia="en-CA"/>
              </w:rPr>
            </w:pPr>
            <w:r w:rsidRPr="002B54E1">
              <w:rPr>
                <w:rFonts w:hint="cs"/>
                <w:bCs/>
                <w:color w:val="000000"/>
                <w:sz w:val="20"/>
                <w:rtl/>
                <w:lang w:eastAsia="en-CA"/>
              </w:rPr>
              <w:t>المجموع</w:t>
            </w:r>
          </w:p>
        </w:tc>
        <w:tc>
          <w:tcPr>
            <w:tcW w:w="2043" w:type="dxa"/>
            <w:shd w:val="clear" w:color="auto" w:fill="auto"/>
            <w:noWrap/>
            <w:tcMar>
              <w:left w:w="0" w:type="dxa"/>
              <w:right w:w="0" w:type="dxa"/>
            </w:tcMar>
            <w:vAlign w:val="center"/>
            <w:hideMark/>
          </w:tcPr>
          <w:p w:rsidR="002B54E1" w:rsidRPr="002B54E1" w:rsidRDefault="002B54E1" w:rsidP="002B54E1">
            <w:pPr>
              <w:bidi/>
              <w:jc w:val="left"/>
              <w:rPr>
                <w:bCs/>
                <w:color w:val="000000"/>
                <w:sz w:val="20"/>
                <w:lang w:eastAsia="en-CA"/>
              </w:rPr>
            </w:pPr>
            <w:r w:rsidRPr="002B54E1">
              <w:rPr>
                <w:rFonts w:hint="cs"/>
                <w:bCs/>
                <w:color w:val="000000"/>
                <w:sz w:val="20"/>
                <w:rtl/>
                <w:lang w:eastAsia="en-CA"/>
              </w:rPr>
              <w:t>معدل الصرف (%)</w:t>
            </w:r>
          </w:p>
        </w:tc>
      </w:tr>
      <w:tr w:rsidR="002B54E1" w:rsidRPr="005F0792" w:rsidTr="002B54E1">
        <w:tc>
          <w:tcPr>
            <w:tcW w:w="1143" w:type="dxa"/>
            <w:vMerge w:val="restart"/>
            <w:shd w:val="clear" w:color="auto" w:fill="auto"/>
            <w:noWrap/>
            <w:vAlign w:val="center"/>
            <w:hideMark/>
          </w:tcPr>
          <w:p w:rsidR="002B54E1" w:rsidRPr="002B54E1" w:rsidRDefault="002B54E1" w:rsidP="002B54E1">
            <w:pPr>
              <w:bidi/>
              <w:jc w:val="left"/>
              <w:rPr>
                <w:bCs/>
                <w:color w:val="000000"/>
                <w:sz w:val="20"/>
                <w:lang w:val="en-US" w:eastAsia="en-CA"/>
              </w:rPr>
            </w:pPr>
            <w:r>
              <w:rPr>
                <w:rFonts w:hint="cs"/>
                <w:bCs/>
                <w:color w:val="000000"/>
                <w:sz w:val="20"/>
                <w:rtl/>
                <w:lang w:eastAsia="en-CA"/>
              </w:rPr>
              <w:t>الأولى</w:t>
            </w:r>
          </w:p>
        </w:tc>
        <w:tc>
          <w:tcPr>
            <w:tcW w:w="1347" w:type="dxa"/>
            <w:shd w:val="clear" w:color="auto" w:fill="auto"/>
            <w:noWrap/>
            <w:vAlign w:val="center"/>
            <w:hideMark/>
          </w:tcPr>
          <w:p w:rsidR="002B54E1" w:rsidRPr="002B54E1" w:rsidRDefault="002B54E1" w:rsidP="002B54E1">
            <w:pPr>
              <w:bidi/>
              <w:jc w:val="left"/>
              <w:rPr>
                <w:b/>
                <w:color w:val="000000"/>
                <w:sz w:val="20"/>
                <w:lang w:val="en-US" w:eastAsia="en-CA"/>
              </w:rPr>
            </w:pPr>
            <w:r w:rsidRPr="002B54E1">
              <w:rPr>
                <w:rFonts w:hint="cs"/>
                <w:b/>
                <w:color w:val="000000"/>
                <w:sz w:val="20"/>
                <w:rtl/>
                <w:lang w:eastAsia="en-CA"/>
              </w:rPr>
              <w:t>موافق عليها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90,000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130,000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220,000</w:t>
            </w:r>
          </w:p>
        </w:tc>
        <w:tc>
          <w:tcPr>
            <w:tcW w:w="2043" w:type="dxa"/>
            <w:vMerge w:val="restart"/>
            <w:shd w:val="clear" w:color="auto" w:fill="auto"/>
            <w:noWrap/>
            <w:vAlign w:val="center"/>
          </w:tcPr>
          <w:p w:rsidR="002B54E1" w:rsidRPr="005F0792" w:rsidRDefault="002B54E1" w:rsidP="002B54E1">
            <w:pPr>
              <w:bidi/>
              <w:jc w:val="left"/>
              <w:rPr>
                <w:color w:val="000000"/>
                <w:sz w:val="20"/>
                <w:lang w:eastAsia="en-CA"/>
              </w:rPr>
            </w:pPr>
            <w:r w:rsidRPr="005F0792">
              <w:rPr>
                <w:color w:val="000000"/>
                <w:sz w:val="20"/>
                <w:lang w:eastAsia="en-CA"/>
              </w:rPr>
              <w:t>100</w:t>
            </w:r>
          </w:p>
        </w:tc>
      </w:tr>
      <w:tr w:rsidR="002B54E1" w:rsidRPr="005F0792" w:rsidTr="002B54E1">
        <w:tc>
          <w:tcPr>
            <w:tcW w:w="1143" w:type="dxa"/>
            <w:vMerge/>
            <w:vAlign w:val="center"/>
            <w:hideMark/>
          </w:tcPr>
          <w:p w:rsidR="002B54E1" w:rsidRPr="005F0792" w:rsidRDefault="002B54E1" w:rsidP="002B54E1">
            <w:pPr>
              <w:bidi/>
              <w:jc w:val="left"/>
              <w:rPr>
                <w:bCs/>
                <w:color w:val="000000"/>
                <w:sz w:val="20"/>
                <w:lang w:eastAsia="en-CA"/>
              </w:rPr>
            </w:pPr>
          </w:p>
        </w:tc>
        <w:tc>
          <w:tcPr>
            <w:tcW w:w="1347" w:type="dxa"/>
            <w:shd w:val="clear" w:color="auto" w:fill="auto"/>
            <w:noWrap/>
            <w:vAlign w:val="center"/>
            <w:hideMark/>
          </w:tcPr>
          <w:p w:rsidR="002B54E1" w:rsidRPr="002B54E1" w:rsidRDefault="002B54E1" w:rsidP="002B54E1">
            <w:pPr>
              <w:bidi/>
              <w:jc w:val="left"/>
              <w:rPr>
                <w:b/>
                <w:color w:val="000000"/>
                <w:sz w:val="20"/>
                <w:lang w:eastAsia="en-CA"/>
              </w:rPr>
            </w:pPr>
            <w:r w:rsidRPr="002B54E1">
              <w:rPr>
                <w:rFonts w:hint="cs"/>
                <w:b/>
                <w:color w:val="000000"/>
                <w:sz w:val="20"/>
                <w:rtl/>
                <w:lang w:eastAsia="en-CA"/>
              </w:rPr>
              <w:t>تم صرفها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90,000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130,000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220,000</w:t>
            </w:r>
          </w:p>
        </w:tc>
        <w:tc>
          <w:tcPr>
            <w:tcW w:w="2043" w:type="dxa"/>
            <w:vMerge/>
            <w:vAlign w:val="center"/>
          </w:tcPr>
          <w:p w:rsidR="002B54E1" w:rsidRPr="005F0792" w:rsidRDefault="002B54E1" w:rsidP="002B54E1">
            <w:pPr>
              <w:bidi/>
              <w:jc w:val="left"/>
              <w:rPr>
                <w:color w:val="000000"/>
                <w:sz w:val="20"/>
                <w:lang w:eastAsia="en-CA"/>
              </w:rPr>
            </w:pPr>
          </w:p>
        </w:tc>
      </w:tr>
      <w:tr w:rsidR="002B54E1" w:rsidRPr="005F0792" w:rsidTr="002B54E1">
        <w:tc>
          <w:tcPr>
            <w:tcW w:w="1143" w:type="dxa"/>
            <w:vMerge w:val="restart"/>
            <w:shd w:val="clear" w:color="auto" w:fill="auto"/>
            <w:noWrap/>
            <w:vAlign w:val="center"/>
            <w:hideMark/>
          </w:tcPr>
          <w:p w:rsidR="002B54E1" w:rsidRPr="005F0792" w:rsidRDefault="002B54E1" w:rsidP="002B54E1">
            <w:pPr>
              <w:bidi/>
              <w:jc w:val="left"/>
              <w:rPr>
                <w:bCs/>
                <w:color w:val="000000"/>
                <w:sz w:val="20"/>
                <w:lang w:eastAsia="en-CA"/>
              </w:rPr>
            </w:pPr>
            <w:r>
              <w:rPr>
                <w:rFonts w:hint="cs"/>
                <w:bCs/>
                <w:color w:val="000000"/>
                <w:sz w:val="20"/>
                <w:rtl/>
                <w:lang w:eastAsia="en-CA"/>
              </w:rPr>
              <w:t>الثانية</w:t>
            </w:r>
          </w:p>
        </w:tc>
        <w:tc>
          <w:tcPr>
            <w:tcW w:w="1347" w:type="dxa"/>
            <w:shd w:val="clear" w:color="auto" w:fill="auto"/>
            <w:noWrap/>
            <w:vAlign w:val="center"/>
            <w:hideMark/>
          </w:tcPr>
          <w:p w:rsidR="002B54E1" w:rsidRPr="002B54E1" w:rsidRDefault="002B54E1" w:rsidP="002B54E1">
            <w:pPr>
              <w:bidi/>
              <w:jc w:val="left"/>
              <w:rPr>
                <w:b/>
                <w:color w:val="000000"/>
                <w:sz w:val="20"/>
                <w:lang w:val="en-US" w:eastAsia="en-CA"/>
              </w:rPr>
            </w:pPr>
            <w:r w:rsidRPr="002B54E1">
              <w:rPr>
                <w:rFonts w:hint="cs"/>
                <w:b/>
                <w:color w:val="000000"/>
                <w:sz w:val="20"/>
                <w:rtl/>
                <w:lang w:eastAsia="en-CA"/>
              </w:rPr>
              <w:t>موافق عليها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46,000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46,000</w:t>
            </w:r>
          </w:p>
        </w:tc>
        <w:tc>
          <w:tcPr>
            <w:tcW w:w="2043" w:type="dxa"/>
            <w:vMerge w:val="restart"/>
            <w:shd w:val="clear" w:color="auto" w:fill="auto"/>
            <w:noWrap/>
            <w:vAlign w:val="center"/>
          </w:tcPr>
          <w:p w:rsidR="002B54E1" w:rsidRPr="005F0792" w:rsidRDefault="002B54E1" w:rsidP="002B54E1">
            <w:pPr>
              <w:bidi/>
              <w:jc w:val="left"/>
              <w:rPr>
                <w:color w:val="000000"/>
                <w:sz w:val="20"/>
                <w:lang w:eastAsia="en-CA"/>
              </w:rPr>
            </w:pPr>
            <w:r w:rsidRPr="005F0792">
              <w:rPr>
                <w:color w:val="000000"/>
                <w:sz w:val="20"/>
                <w:lang w:eastAsia="en-CA"/>
              </w:rPr>
              <w:t>100</w:t>
            </w:r>
          </w:p>
        </w:tc>
      </w:tr>
      <w:tr w:rsidR="002B54E1" w:rsidRPr="005F0792" w:rsidTr="002B54E1">
        <w:tc>
          <w:tcPr>
            <w:tcW w:w="1143" w:type="dxa"/>
            <w:vMerge/>
            <w:vAlign w:val="center"/>
            <w:hideMark/>
          </w:tcPr>
          <w:p w:rsidR="002B54E1" w:rsidRPr="005F0792" w:rsidRDefault="002B54E1" w:rsidP="002B54E1">
            <w:pPr>
              <w:bidi/>
              <w:jc w:val="left"/>
              <w:rPr>
                <w:bCs/>
                <w:color w:val="000000"/>
                <w:sz w:val="20"/>
                <w:lang w:eastAsia="en-CA"/>
              </w:rPr>
            </w:pPr>
          </w:p>
        </w:tc>
        <w:tc>
          <w:tcPr>
            <w:tcW w:w="1347" w:type="dxa"/>
            <w:shd w:val="clear" w:color="auto" w:fill="auto"/>
            <w:noWrap/>
            <w:vAlign w:val="center"/>
            <w:hideMark/>
          </w:tcPr>
          <w:p w:rsidR="002B54E1" w:rsidRPr="002B54E1" w:rsidRDefault="002B54E1" w:rsidP="002B54E1">
            <w:pPr>
              <w:bidi/>
              <w:jc w:val="left"/>
              <w:rPr>
                <w:b/>
                <w:color w:val="000000"/>
                <w:sz w:val="20"/>
                <w:lang w:eastAsia="en-CA"/>
              </w:rPr>
            </w:pPr>
            <w:r w:rsidRPr="002B54E1">
              <w:rPr>
                <w:rFonts w:hint="cs"/>
                <w:b/>
                <w:color w:val="000000"/>
                <w:sz w:val="20"/>
                <w:rtl/>
                <w:lang w:eastAsia="en-CA"/>
              </w:rPr>
              <w:t>تم صرفها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46,000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46,000</w:t>
            </w:r>
          </w:p>
        </w:tc>
        <w:tc>
          <w:tcPr>
            <w:tcW w:w="2043" w:type="dxa"/>
            <w:vMerge/>
            <w:vAlign w:val="center"/>
          </w:tcPr>
          <w:p w:rsidR="002B54E1" w:rsidRPr="005F0792" w:rsidRDefault="002B54E1" w:rsidP="002B54E1">
            <w:pPr>
              <w:bidi/>
              <w:jc w:val="left"/>
              <w:rPr>
                <w:color w:val="000000"/>
                <w:sz w:val="20"/>
                <w:lang w:eastAsia="en-CA"/>
              </w:rPr>
            </w:pPr>
          </w:p>
        </w:tc>
      </w:tr>
      <w:tr w:rsidR="002B54E1" w:rsidRPr="005F0792" w:rsidTr="002B54E1">
        <w:tc>
          <w:tcPr>
            <w:tcW w:w="1143" w:type="dxa"/>
            <w:vMerge w:val="restart"/>
            <w:shd w:val="clear" w:color="auto" w:fill="auto"/>
            <w:noWrap/>
            <w:vAlign w:val="center"/>
            <w:hideMark/>
          </w:tcPr>
          <w:p w:rsidR="002B54E1" w:rsidRPr="005F0792" w:rsidRDefault="002B54E1" w:rsidP="002B54E1">
            <w:pPr>
              <w:bidi/>
              <w:jc w:val="left"/>
              <w:rPr>
                <w:bCs/>
                <w:color w:val="000000"/>
                <w:sz w:val="20"/>
                <w:lang w:eastAsia="en-CA"/>
              </w:rPr>
            </w:pPr>
            <w:r>
              <w:rPr>
                <w:rFonts w:hint="cs"/>
                <w:bCs/>
                <w:color w:val="000000"/>
                <w:sz w:val="20"/>
                <w:rtl/>
                <w:lang w:eastAsia="en-CA"/>
              </w:rPr>
              <w:t>الثالثة</w:t>
            </w:r>
          </w:p>
        </w:tc>
        <w:tc>
          <w:tcPr>
            <w:tcW w:w="1347" w:type="dxa"/>
            <w:shd w:val="clear" w:color="auto" w:fill="auto"/>
            <w:noWrap/>
            <w:vAlign w:val="center"/>
            <w:hideMark/>
          </w:tcPr>
          <w:p w:rsidR="002B54E1" w:rsidRPr="002B54E1" w:rsidRDefault="002B54E1" w:rsidP="002B54E1">
            <w:pPr>
              <w:bidi/>
              <w:jc w:val="left"/>
              <w:rPr>
                <w:b/>
                <w:color w:val="000000"/>
                <w:sz w:val="20"/>
                <w:lang w:val="en-US" w:eastAsia="en-CA"/>
              </w:rPr>
            </w:pPr>
            <w:r w:rsidRPr="002B54E1">
              <w:rPr>
                <w:rFonts w:hint="cs"/>
                <w:b/>
                <w:color w:val="000000"/>
                <w:sz w:val="20"/>
                <w:rtl/>
                <w:lang w:eastAsia="en-CA"/>
              </w:rPr>
              <w:t>موافق عليها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50,100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119,900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170,000</w:t>
            </w:r>
          </w:p>
        </w:tc>
        <w:tc>
          <w:tcPr>
            <w:tcW w:w="2043" w:type="dxa"/>
            <w:vMerge w:val="restart"/>
            <w:shd w:val="clear" w:color="auto" w:fill="auto"/>
            <w:noWrap/>
            <w:vAlign w:val="center"/>
          </w:tcPr>
          <w:p w:rsidR="002B54E1" w:rsidRPr="005F0792" w:rsidRDefault="002B54E1" w:rsidP="002B54E1">
            <w:pPr>
              <w:bidi/>
              <w:jc w:val="left"/>
              <w:rPr>
                <w:color w:val="000000"/>
                <w:sz w:val="20"/>
                <w:lang w:eastAsia="en-CA"/>
              </w:rPr>
            </w:pPr>
            <w:r w:rsidRPr="005F0792">
              <w:rPr>
                <w:color w:val="000000"/>
                <w:sz w:val="20"/>
                <w:lang w:eastAsia="en-CA"/>
              </w:rPr>
              <w:t>65</w:t>
            </w:r>
          </w:p>
        </w:tc>
      </w:tr>
      <w:tr w:rsidR="002B54E1" w:rsidRPr="005F0792" w:rsidTr="002B54E1">
        <w:tc>
          <w:tcPr>
            <w:tcW w:w="1143" w:type="dxa"/>
            <w:vMerge/>
            <w:vAlign w:val="center"/>
            <w:hideMark/>
          </w:tcPr>
          <w:p w:rsidR="002B54E1" w:rsidRPr="005F0792" w:rsidRDefault="002B54E1" w:rsidP="002B54E1">
            <w:pPr>
              <w:bidi/>
              <w:jc w:val="left"/>
              <w:rPr>
                <w:bCs/>
                <w:color w:val="000000"/>
                <w:sz w:val="20"/>
                <w:lang w:eastAsia="en-CA"/>
              </w:rPr>
            </w:pPr>
          </w:p>
        </w:tc>
        <w:tc>
          <w:tcPr>
            <w:tcW w:w="1347" w:type="dxa"/>
            <w:shd w:val="clear" w:color="auto" w:fill="auto"/>
            <w:noWrap/>
            <w:vAlign w:val="center"/>
            <w:hideMark/>
          </w:tcPr>
          <w:p w:rsidR="002B54E1" w:rsidRPr="002B54E1" w:rsidRDefault="002B54E1" w:rsidP="002B54E1">
            <w:pPr>
              <w:bidi/>
              <w:jc w:val="left"/>
              <w:rPr>
                <w:b/>
                <w:color w:val="000000"/>
                <w:sz w:val="20"/>
                <w:lang w:eastAsia="en-CA"/>
              </w:rPr>
            </w:pPr>
            <w:r w:rsidRPr="002B54E1">
              <w:rPr>
                <w:rFonts w:hint="cs"/>
                <w:b/>
                <w:color w:val="000000"/>
                <w:sz w:val="20"/>
                <w:rtl/>
                <w:lang w:eastAsia="en-CA"/>
              </w:rPr>
              <w:t>تم صرفها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50,100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60,409</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110,509</w:t>
            </w:r>
          </w:p>
        </w:tc>
        <w:tc>
          <w:tcPr>
            <w:tcW w:w="2043" w:type="dxa"/>
            <w:vMerge/>
            <w:vAlign w:val="center"/>
          </w:tcPr>
          <w:p w:rsidR="002B54E1" w:rsidRPr="005F0792" w:rsidRDefault="002B54E1" w:rsidP="002B54E1">
            <w:pPr>
              <w:bidi/>
              <w:jc w:val="left"/>
              <w:rPr>
                <w:color w:val="000000"/>
                <w:sz w:val="20"/>
                <w:lang w:eastAsia="en-CA"/>
              </w:rPr>
            </w:pPr>
          </w:p>
        </w:tc>
      </w:tr>
      <w:tr w:rsidR="002B54E1" w:rsidRPr="005F0792" w:rsidTr="002B54E1">
        <w:tc>
          <w:tcPr>
            <w:tcW w:w="1143" w:type="dxa"/>
            <w:vMerge w:val="restart"/>
            <w:shd w:val="clear" w:color="auto" w:fill="auto"/>
            <w:noWrap/>
            <w:vAlign w:val="center"/>
            <w:hideMark/>
          </w:tcPr>
          <w:p w:rsidR="002B54E1" w:rsidRPr="005F0792" w:rsidRDefault="002B54E1" w:rsidP="002B54E1">
            <w:pPr>
              <w:bidi/>
              <w:jc w:val="left"/>
              <w:rPr>
                <w:bCs/>
                <w:color w:val="000000"/>
                <w:sz w:val="20"/>
                <w:lang w:eastAsia="en-CA"/>
              </w:rPr>
            </w:pPr>
            <w:r>
              <w:rPr>
                <w:rFonts w:hint="cs"/>
                <w:bCs/>
                <w:color w:val="000000"/>
                <w:sz w:val="20"/>
                <w:rtl/>
                <w:lang w:eastAsia="en-CA"/>
              </w:rPr>
              <w:t>الرابعة</w:t>
            </w:r>
          </w:p>
        </w:tc>
        <w:tc>
          <w:tcPr>
            <w:tcW w:w="1347" w:type="dxa"/>
            <w:shd w:val="clear" w:color="auto" w:fill="auto"/>
            <w:noWrap/>
            <w:vAlign w:val="center"/>
            <w:hideMark/>
          </w:tcPr>
          <w:p w:rsidR="002B54E1" w:rsidRPr="002B54E1" w:rsidRDefault="002B54E1" w:rsidP="002B54E1">
            <w:pPr>
              <w:bidi/>
              <w:jc w:val="left"/>
              <w:rPr>
                <w:b/>
                <w:color w:val="000000"/>
                <w:sz w:val="20"/>
                <w:lang w:val="en-US" w:eastAsia="en-CA"/>
              </w:rPr>
            </w:pPr>
            <w:r w:rsidRPr="002B54E1">
              <w:rPr>
                <w:rFonts w:hint="cs"/>
                <w:b/>
                <w:color w:val="000000"/>
                <w:sz w:val="20"/>
                <w:rtl/>
                <w:lang w:eastAsia="en-CA"/>
              </w:rPr>
              <w:t>موافق عليها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50,000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50,000</w:t>
            </w:r>
          </w:p>
        </w:tc>
        <w:tc>
          <w:tcPr>
            <w:tcW w:w="2043" w:type="dxa"/>
            <w:vMerge w:val="restart"/>
            <w:shd w:val="clear" w:color="auto" w:fill="auto"/>
            <w:noWrap/>
            <w:vAlign w:val="center"/>
          </w:tcPr>
          <w:p w:rsidR="002B54E1" w:rsidRPr="005F0792" w:rsidRDefault="002B54E1" w:rsidP="002B54E1">
            <w:pPr>
              <w:bidi/>
              <w:jc w:val="left"/>
              <w:rPr>
                <w:color w:val="000000"/>
                <w:sz w:val="20"/>
                <w:lang w:eastAsia="en-CA"/>
              </w:rPr>
            </w:pPr>
            <w:r w:rsidRPr="005F0792">
              <w:rPr>
                <w:color w:val="000000"/>
                <w:sz w:val="20"/>
                <w:lang w:eastAsia="en-CA"/>
              </w:rPr>
              <w:t>100</w:t>
            </w:r>
          </w:p>
        </w:tc>
      </w:tr>
      <w:tr w:rsidR="002B54E1" w:rsidRPr="005F0792" w:rsidTr="002B54E1">
        <w:tc>
          <w:tcPr>
            <w:tcW w:w="1143" w:type="dxa"/>
            <w:vMerge/>
            <w:vAlign w:val="center"/>
            <w:hideMark/>
          </w:tcPr>
          <w:p w:rsidR="002B54E1" w:rsidRPr="005F0792" w:rsidRDefault="002B54E1" w:rsidP="002B54E1">
            <w:pPr>
              <w:bidi/>
              <w:jc w:val="left"/>
              <w:rPr>
                <w:bCs/>
                <w:color w:val="000000"/>
                <w:sz w:val="20"/>
                <w:lang w:eastAsia="en-CA"/>
              </w:rPr>
            </w:pPr>
          </w:p>
        </w:tc>
        <w:tc>
          <w:tcPr>
            <w:tcW w:w="1347" w:type="dxa"/>
            <w:shd w:val="clear" w:color="auto" w:fill="auto"/>
            <w:noWrap/>
            <w:vAlign w:val="center"/>
            <w:hideMark/>
          </w:tcPr>
          <w:p w:rsidR="002B54E1" w:rsidRPr="002B54E1" w:rsidRDefault="002B54E1" w:rsidP="002B54E1">
            <w:pPr>
              <w:bidi/>
              <w:jc w:val="left"/>
              <w:rPr>
                <w:b/>
                <w:color w:val="000000"/>
                <w:sz w:val="20"/>
                <w:lang w:eastAsia="en-CA"/>
              </w:rPr>
            </w:pPr>
            <w:r w:rsidRPr="002B54E1">
              <w:rPr>
                <w:rFonts w:hint="cs"/>
                <w:b/>
                <w:color w:val="000000"/>
                <w:sz w:val="20"/>
                <w:rtl/>
                <w:lang w:eastAsia="en-CA"/>
              </w:rPr>
              <w:t>تم صرفها</w:t>
            </w:r>
          </w:p>
        </w:tc>
        <w:tc>
          <w:tcPr>
            <w:tcW w:w="1609" w:type="dxa"/>
            <w:shd w:val="clear" w:color="auto" w:fill="auto"/>
            <w:noWrap/>
            <w:tcMar>
              <w:left w:w="115" w:type="dxa"/>
              <w:right w:w="202" w:type="dxa"/>
            </w:tcMar>
            <w:vAlign w:val="center"/>
          </w:tcPr>
          <w:p w:rsidR="002B54E1" w:rsidRPr="005F0792" w:rsidRDefault="002B54E1" w:rsidP="002B54E1">
            <w:pPr>
              <w:bidi/>
              <w:jc w:val="left"/>
              <w:rPr>
                <w:sz w:val="20"/>
              </w:rPr>
            </w:pPr>
            <w:r w:rsidRPr="005F0792">
              <w:rPr>
                <w:sz w:val="20"/>
              </w:rPr>
              <w:t>50,000</w:t>
            </w:r>
          </w:p>
        </w:tc>
        <w:tc>
          <w:tcPr>
            <w:tcW w:w="1609" w:type="dxa"/>
            <w:tcMar>
              <w:left w:w="115" w:type="dxa"/>
              <w:right w:w="202" w:type="dxa"/>
            </w:tcMar>
            <w:vAlign w:val="center"/>
          </w:tcPr>
          <w:p w:rsidR="002B54E1" w:rsidRPr="005F0792" w:rsidRDefault="002B54E1" w:rsidP="002B54E1">
            <w:pPr>
              <w:bidi/>
              <w:jc w:val="left"/>
              <w:rPr>
                <w:sz w:val="20"/>
              </w:rPr>
            </w:pPr>
            <w:r w:rsidRPr="005F0792">
              <w:rPr>
                <w:sz w:val="20"/>
              </w:rPr>
              <w:t>0</w:t>
            </w:r>
          </w:p>
        </w:tc>
        <w:tc>
          <w:tcPr>
            <w:tcW w:w="1609" w:type="dxa"/>
            <w:shd w:val="clear" w:color="auto" w:fill="auto"/>
            <w:noWrap/>
            <w:tcMar>
              <w:left w:w="115" w:type="dxa"/>
              <w:right w:w="202" w:type="dxa"/>
            </w:tcMar>
            <w:vAlign w:val="bottom"/>
          </w:tcPr>
          <w:p w:rsidR="002B54E1" w:rsidRPr="005F0792" w:rsidRDefault="002B54E1" w:rsidP="002B54E1">
            <w:pPr>
              <w:bidi/>
              <w:jc w:val="left"/>
              <w:rPr>
                <w:sz w:val="20"/>
              </w:rPr>
            </w:pPr>
            <w:r w:rsidRPr="005F0792">
              <w:rPr>
                <w:sz w:val="20"/>
              </w:rPr>
              <w:t>50,000</w:t>
            </w:r>
          </w:p>
        </w:tc>
        <w:tc>
          <w:tcPr>
            <w:tcW w:w="2043" w:type="dxa"/>
            <w:vMerge/>
            <w:vAlign w:val="center"/>
          </w:tcPr>
          <w:p w:rsidR="002B54E1" w:rsidRPr="005F0792" w:rsidRDefault="002B54E1" w:rsidP="002B54E1">
            <w:pPr>
              <w:bidi/>
              <w:jc w:val="left"/>
              <w:rPr>
                <w:color w:val="000000"/>
                <w:sz w:val="20"/>
                <w:lang w:eastAsia="en-CA"/>
              </w:rPr>
            </w:pPr>
          </w:p>
        </w:tc>
      </w:tr>
      <w:tr w:rsidR="002B54E1" w:rsidRPr="005F0792" w:rsidTr="002B54E1">
        <w:tc>
          <w:tcPr>
            <w:tcW w:w="1143" w:type="dxa"/>
            <w:vMerge w:val="restart"/>
            <w:shd w:val="clear" w:color="auto" w:fill="auto"/>
            <w:vAlign w:val="center"/>
            <w:hideMark/>
          </w:tcPr>
          <w:p w:rsidR="002B54E1" w:rsidRPr="005F0792" w:rsidRDefault="002B54E1" w:rsidP="002B54E1">
            <w:pPr>
              <w:bidi/>
              <w:jc w:val="left"/>
              <w:rPr>
                <w:b/>
                <w:bCs/>
                <w:color w:val="000000"/>
                <w:sz w:val="20"/>
                <w:lang w:eastAsia="en-CA"/>
              </w:rPr>
            </w:pPr>
            <w:r>
              <w:rPr>
                <w:rFonts w:hint="cs"/>
                <w:b/>
                <w:bCs/>
                <w:color w:val="000000"/>
                <w:sz w:val="20"/>
                <w:rtl/>
                <w:lang w:eastAsia="en-CA"/>
              </w:rPr>
              <w:t>المجموع</w:t>
            </w:r>
          </w:p>
        </w:tc>
        <w:tc>
          <w:tcPr>
            <w:tcW w:w="1347" w:type="dxa"/>
            <w:shd w:val="clear" w:color="auto" w:fill="auto"/>
            <w:vAlign w:val="center"/>
            <w:hideMark/>
          </w:tcPr>
          <w:p w:rsidR="002B54E1" w:rsidRPr="002B54E1" w:rsidRDefault="002B54E1" w:rsidP="002B54E1">
            <w:pPr>
              <w:bidi/>
              <w:jc w:val="left"/>
              <w:rPr>
                <w:bCs/>
                <w:color w:val="000000"/>
                <w:sz w:val="20"/>
                <w:lang w:val="en-US" w:eastAsia="en-CA"/>
              </w:rPr>
            </w:pPr>
            <w:r w:rsidRPr="002B54E1">
              <w:rPr>
                <w:rFonts w:hint="cs"/>
                <w:bCs/>
                <w:color w:val="000000"/>
                <w:sz w:val="20"/>
                <w:rtl/>
                <w:lang w:eastAsia="en-CA"/>
              </w:rPr>
              <w:t>موافق عليها</w:t>
            </w:r>
          </w:p>
        </w:tc>
        <w:tc>
          <w:tcPr>
            <w:tcW w:w="1609" w:type="dxa"/>
            <w:shd w:val="clear" w:color="auto" w:fill="auto"/>
            <w:tcMar>
              <w:left w:w="115" w:type="dxa"/>
              <w:right w:w="202" w:type="dxa"/>
            </w:tcMar>
            <w:vAlign w:val="center"/>
          </w:tcPr>
          <w:p w:rsidR="002B54E1" w:rsidRPr="005F0792" w:rsidRDefault="002B54E1" w:rsidP="002B54E1">
            <w:pPr>
              <w:bidi/>
              <w:jc w:val="left"/>
              <w:rPr>
                <w:b/>
                <w:sz w:val="20"/>
              </w:rPr>
            </w:pPr>
            <w:r w:rsidRPr="005F0792">
              <w:rPr>
                <w:b/>
                <w:sz w:val="20"/>
              </w:rPr>
              <w:t>236,100</w:t>
            </w:r>
          </w:p>
        </w:tc>
        <w:tc>
          <w:tcPr>
            <w:tcW w:w="1609" w:type="dxa"/>
            <w:tcMar>
              <w:left w:w="115" w:type="dxa"/>
              <w:right w:w="202" w:type="dxa"/>
            </w:tcMar>
            <w:vAlign w:val="center"/>
          </w:tcPr>
          <w:p w:rsidR="002B54E1" w:rsidRPr="005F0792" w:rsidRDefault="002B54E1" w:rsidP="002B54E1">
            <w:pPr>
              <w:bidi/>
              <w:jc w:val="left"/>
              <w:rPr>
                <w:b/>
                <w:sz w:val="20"/>
              </w:rPr>
            </w:pPr>
            <w:r w:rsidRPr="005F0792">
              <w:rPr>
                <w:b/>
                <w:sz w:val="20"/>
              </w:rPr>
              <w:t>249,900</w:t>
            </w:r>
          </w:p>
        </w:tc>
        <w:tc>
          <w:tcPr>
            <w:tcW w:w="1609" w:type="dxa"/>
            <w:shd w:val="clear" w:color="auto" w:fill="auto"/>
            <w:tcMar>
              <w:left w:w="115" w:type="dxa"/>
              <w:right w:w="202" w:type="dxa"/>
            </w:tcMar>
            <w:vAlign w:val="bottom"/>
          </w:tcPr>
          <w:p w:rsidR="002B54E1" w:rsidRPr="005F0792" w:rsidRDefault="002B54E1" w:rsidP="002B54E1">
            <w:pPr>
              <w:bidi/>
              <w:jc w:val="left"/>
              <w:rPr>
                <w:b/>
                <w:sz w:val="20"/>
              </w:rPr>
            </w:pPr>
            <w:r w:rsidRPr="005F0792">
              <w:rPr>
                <w:b/>
                <w:sz w:val="20"/>
              </w:rPr>
              <w:t>486,000</w:t>
            </w:r>
          </w:p>
        </w:tc>
        <w:tc>
          <w:tcPr>
            <w:tcW w:w="2043" w:type="dxa"/>
            <w:vMerge w:val="restart"/>
            <w:shd w:val="clear" w:color="auto" w:fill="auto"/>
            <w:vAlign w:val="center"/>
          </w:tcPr>
          <w:p w:rsidR="002B54E1" w:rsidRPr="005F0792" w:rsidRDefault="002B54E1" w:rsidP="002B54E1">
            <w:pPr>
              <w:bidi/>
              <w:jc w:val="left"/>
              <w:rPr>
                <w:b/>
                <w:color w:val="000000"/>
                <w:sz w:val="20"/>
                <w:lang w:eastAsia="en-CA"/>
              </w:rPr>
            </w:pPr>
            <w:r w:rsidRPr="005F0792">
              <w:rPr>
                <w:b/>
                <w:color w:val="000000"/>
                <w:sz w:val="20"/>
                <w:lang w:eastAsia="en-CA"/>
              </w:rPr>
              <w:t>88</w:t>
            </w:r>
          </w:p>
        </w:tc>
      </w:tr>
      <w:tr w:rsidR="002B54E1" w:rsidRPr="005F0792" w:rsidTr="002B54E1">
        <w:tc>
          <w:tcPr>
            <w:tcW w:w="1143" w:type="dxa"/>
            <w:vMerge/>
            <w:shd w:val="clear" w:color="auto" w:fill="auto"/>
            <w:vAlign w:val="center"/>
          </w:tcPr>
          <w:p w:rsidR="002B54E1" w:rsidRPr="005F0792" w:rsidRDefault="002B54E1" w:rsidP="002B54E1">
            <w:pPr>
              <w:bidi/>
              <w:jc w:val="left"/>
              <w:rPr>
                <w:b/>
                <w:bCs/>
                <w:color w:val="000000"/>
                <w:sz w:val="20"/>
                <w:lang w:eastAsia="en-CA"/>
              </w:rPr>
            </w:pPr>
          </w:p>
        </w:tc>
        <w:tc>
          <w:tcPr>
            <w:tcW w:w="1347" w:type="dxa"/>
            <w:shd w:val="clear" w:color="auto" w:fill="auto"/>
            <w:vAlign w:val="center"/>
          </w:tcPr>
          <w:p w:rsidR="002B54E1" w:rsidRPr="002B54E1" w:rsidRDefault="002B54E1" w:rsidP="002B54E1">
            <w:pPr>
              <w:bidi/>
              <w:jc w:val="left"/>
              <w:rPr>
                <w:bCs/>
                <w:color w:val="000000"/>
                <w:sz w:val="20"/>
                <w:lang w:eastAsia="en-CA"/>
              </w:rPr>
            </w:pPr>
            <w:r w:rsidRPr="002B54E1">
              <w:rPr>
                <w:rFonts w:hint="cs"/>
                <w:bCs/>
                <w:color w:val="000000"/>
                <w:sz w:val="20"/>
                <w:rtl/>
                <w:lang w:eastAsia="en-CA"/>
              </w:rPr>
              <w:t>تم صرفها</w:t>
            </w:r>
          </w:p>
        </w:tc>
        <w:tc>
          <w:tcPr>
            <w:tcW w:w="1609" w:type="dxa"/>
            <w:shd w:val="clear" w:color="auto" w:fill="auto"/>
            <w:tcMar>
              <w:left w:w="115" w:type="dxa"/>
              <w:right w:w="202" w:type="dxa"/>
            </w:tcMar>
            <w:vAlign w:val="center"/>
          </w:tcPr>
          <w:p w:rsidR="002B54E1" w:rsidRPr="005F0792" w:rsidRDefault="002B54E1" w:rsidP="002B54E1">
            <w:pPr>
              <w:bidi/>
              <w:jc w:val="left"/>
              <w:rPr>
                <w:b/>
                <w:sz w:val="20"/>
              </w:rPr>
            </w:pPr>
            <w:r w:rsidRPr="005F0792">
              <w:rPr>
                <w:b/>
                <w:sz w:val="20"/>
              </w:rPr>
              <w:t>236,100</w:t>
            </w:r>
          </w:p>
        </w:tc>
        <w:tc>
          <w:tcPr>
            <w:tcW w:w="1609" w:type="dxa"/>
            <w:tcMar>
              <w:left w:w="115" w:type="dxa"/>
              <w:right w:w="202" w:type="dxa"/>
            </w:tcMar>
            <w:vAlign w:val="center"/>
          </w:tcPr>
          <w:p w:rsidR="002B54E1" w:rsidRPr="005F0792" w:rsidRDefault="002B54E1" w:rsidP="002B54E1">
            <w:pPr>
              <w:bidi/>
              <w:jc w:val="left"/>
              <w:rPr>
                <w:b/>
                <w:sz w:val="20"/>
              </w:rPr>
            </w:pPr>
            <w:r w:rsidRPr="005F0792">
              <w:rPr>
                <w:b/>
                <w:sz w:val="20"/>
              </w:rPr>
              <w:t>190,409</w:t>
            </w:r>
          </w:p>
        </w:tc>
        <w:tc>
          <w:tcPr>
            <w:tcW w:w="1609" w:type="dxa"/>
            <w:shd w:val="clear" w:color="auto" w:fill="auto"/>
            <w:tcMar>
              <w:left w:w="115" w:type="dxa"/>
              <w:right w:w="202" w:type="dxa"/>
            </w:tcMar>
            <w:vAlign w:val="bottom"/>
          </w:tcPr>
          <w:p w:rsidR="002B54E1" w:rsidRPr="005F0792" w:rsidRDefault="002B54E1" w:rsidP="002B54E1">
            <w:pPr>
              <w:bidi/>
              <w:jc w:val="left"/>
              <w:rPr>
                <w:b/>
                <w:sz w:val="20"/>
              </w:rPr>
            </w:pPr>
            <w:r w:rsidRPr="005F0792">
              <w:rPr>
                <w:b/>
                <w:sz w:val="20"/>
              </w:rPr>
              <w:t>426,509</w:t>
            </w:r>
          </w:p>
        </w:tc>
        <w:tc>
          <w:tcPr>
            <w:tcW w:w="2043" w:type="dxa"/>
            <w:vMerge/>
            <w:shd w:val="clear" w:color="auto" w:fill="auto"/>
            <w:vAlign w:val="center"/>
          </w:tcPr>
          <w:p w:rsidR="002B54E1" w:rsidRPr="005F0792" w:rsidRDefault="002B54E1" w:rsidP="002B54E1">
            <w:pPr>
              <w:bidi/>
              <w:jc w:val="left"/>
              <w:rPr>
                <w:b/>
                <w:color w:val="000000"/>
                <w:sz w:val="20"/>
                <w:lang w:eastAsia="en-CA"/>
              </w:rPr>
            </w:pPr>
          </w:p>
        </w:tc>
      </w:tr>
    </w:tbl>
    <w:p w:rsidR="002B54E1" w:rsidRDefault="002B54E1" w:rsidP="002B54E1">
      <w:pPr>
        <w:pStyle w:val="StyleHeader4Para4Left0Firstline0"/>
        <w:numPr>
          <w:ilvl w:val="0"/>
          <w:numId w:val="0"/>
        </w:numPr>
        <w:bidi/>
        <w:rPr>
          <w:rtl/>
        </w:rPr>
      </w:pPr>
    </w:p>
    <w:p w:rsidR="002E688B" w:rsidRPr="00FA6146" w:rsidRDefault="002E688B" w:rsidP="001745CD">
      <w:pPr>
        <w:pStyle w:val="StyleHeader4Para4Left0Firstline0"/>
        <w:widowControl/>
        <w:numPr>
          <w:ilvl w:val="0"/>
          <w:numId w:val="0"/>
        </w:numPr>
        <w:bidi/>
        <w:rPr>
          <w:sz w:val="26"/>
          <w:szCs w:val="26"/>
          <w:u w:val="single"/>
          <w:rtl/>
        </w:rPr>
      </w:pPr>
      <w:r w:rsidRPr="00FA6146">
        <w:rPr>
          <w:rFonts w:hint="cs"/>
          <w:sz w:val="26"/>
          <w:szCs w:val="26"/>
          <w:u w:val="single"/>
          <w:rtl/>
        </w:rPr>
        <w:lastRenderedPageBreak/>
        <w:t>خطة تنفيذ الشريحة ال</w:t>
      </w:r>
      <w:r w:rsidR="002B54E1" w:rsidRPr="00FA6146">
        <w:rPr>
          <w:rFonts w:hint="cs"/>
          <w:sz w:val="26"/>
          <w:szCs w:val="26"/>
          <w:u w:val="single"/>
          <w:rtl/>
        </w:rPr>
        <w:t>خامس</w:t>
      </w:r>
      <w:r w:rsidRPr="00FA6146">
        <w:rPr>
          <w:rFonts w:hint="cs"/>
          <w:sz w:val="26"/>
          <w:szCs w:val="26"/>
          <w:u w:val="single"/>
          <w:rtl/>
        </w:rPr>
        <w:t xml:space="preserve">ة </w:t>
      </w:r>
      <w:r w:rsidR="002B54E1" w:rsidRPr="00FA6146">
        <w:rPr>
          <w:rFonts w:hint="cs"/>
          <w:sz w:val="26"/>
          <w:szCs w:val="26"/>
          <w:u w:val="single"/>
          <w:rtl/>
        </w:rPr>
        <w:t xml:space="preserve">والأخيرة </w:t>
      </w:r>
      <w:r w:rsidRPr="00FA6146">
        <w:rPr>
          <w:rFonts w:hint="cs"/>
          <w:sz w:val="26"/>
          <w:szCs w:val="26"/>
          <w:u w:val="single"/>
          <w:rtl/>
        </w:rPr>
        <w:t>من خطة إدارة إزالة المواد الهيدروكلوروفلوروكربونية</w:t>
      </w:r>
    </w:p>
    <w:p w:rsidR="002E688B" w:rsidRPr="00FA6146" w:rsidRDefault="002E688B" w:rsidP="001745CD">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سيتم تنفيذ الأنشطة التالية ما بين يوليه</w:t>
      </w:r>
      <w:r w:rsidR="002B54E1" w:rsidRPr="00FA6146">
        <w:rPr>
          <w:rFonts w:hint="cs"/>
          <w:sz w:val="26"/>
          <w:szCs w:val="26"/>
          <w:rtl/>
        </w:rPr>
        <w:t>/ تموز</w:t>
      </w:r>
      <w:r w:rsidRPr="00FA6146">
        <w:rPr>
          <w:rFonts w:hint="cs"/>
          <w:sz w:val="26"/>
          <w:szCs w:val="26"/>
          <w:rtl/>
        </w:rPr>
        <w:t xml:space="preserve"> 20</w:t>
      </w:r>
      <w:r w:rsidR="002B54E1" w:rsidRPr="00FA6146">
        <w:rPr>
          <w:rFonts w:hint="cs"/>
          <w:sz w:val="26"/>
          <w:szCs w:val="26"/>
          <w:rtl/>
        </w:rPr>
        <w:t>21</w:t>
      </w:r>
      <w:r w:rsidRPr="00FA6146">
        <w:rPr>
          <w:rFonts w:hint="cs"/>
          <w:sz w:val="26"/>
          <w:szCs w:val="26"/>
          <w:rtl/>
        </w:rPr>
        <w:t xml:space="preserve"> </w:t>
      </w:r>
      <w:r w:rsidR="002B54E1" w:rsidRPr="00FA6146">
        <w:rPr>
          <w:rFonts w:hint="cs"/>
          <w:sz w:val="26"/>
          <w:szCs w:val="26"/>
          <w:rtl/>
        </w:rPr>
        <w:t>وديسمبر/ كانون الأول 2022:</w:t>
      </w:r>
    </w:p>
    <w:p w:rsidR="002E688B" w:rsidRPr="00FA6146" w:rsidRDefault="002E688B" w:rsidP="00FF0E99">
      <w:pPr>
        <w:pStyle w:val="StyleHeader4Para4Left0Firstline0"/>
        <w:widowControl/>
        <w:numPr>
          <w:ilvl w:val="0"/>
          <w:numId w:val="0"/>
        </w:numPr>
        <w:tabs>
          <w:tab w:val="clear" w:pos="2880"/>
          <w:tab w:val="clear" w:pos="5760"/>
        </w:tabs>
        <w:bidi/>
        <w:ind w:left="1440" w:hanging="720"/>
        <w:rPr>
          <w:sz w:val="26"/>
          <w:szCs w:val="26"/>
          <w:rtl/>
        </w:rPr>
      </w:pPr>
      <w:r w:rsidRPr="00FA6146">
        <w:rPr>
          <w:rFonts w:hint="cs"/>
          <w:sz w:val="26"/>
          <w:szCs w:val="26"/>
          <w:rtl/>
        </w:rPr>
        <w:t>(أ)</w:t>
      </w:r>
      <w:r w:rsidRPr="00FA6146">
        <w:rPr>
          <w:rFonts w:hint="cs"/>
          <w:sz w:val="26"/>
          <w:szCs w:val="26"/>
          <w:rtl/>
        </w:rPr>
        <w:tab/>
      </w:r>
      <w:r w:rsidR="002B54E1" w:rsidRPr="00FA6146">
        <w:rPr>
          <w:rFonts w:hint="cs"/>
          <w:sz w:val="26"/>
          <w:szCs w:val="26"/>
          <w:rtl/>
        </w:rPr>
        <w:t>أربع ورش</w:t>
      </w:r>
      <w:r w:rsidRPr="00FA6146">
        <w:rPr>
          <w:rFonts w:hint="cs"/>
          <w:sz w:val="26"/>
          <w:szCs w:val="26"/>
          <w:rtl/>
        </w:rPr>
        <w:t xml:space="preserve"> عمل تدريبية ل</w:t>
      </w:r>
      <w:r w:rsidR="00C732F0" w:rsidRPr="00FA6146">
        <w:rPr>
          <w:rFonts w:hint="cs"/>
          <w:sz w:val="26"/>
          <w:szCs w:val="26"/>
          <w:rtl/>
        </w:rPr>
        <w:t>ما لا يقل عن</w:t>
      </w:r>
      <w:r w:rsidRPr="00FA6146">
        <w:rPr>
          <w:rFonts w:hint="cs"/>
          <w:sz w:val="26"/>
          <w:szCs w:val="26"/>
          <w:rtl/>
        </w:rPr>
        <w:t xml:space="preserve"> </w:t>
      </w:r>
      <w:r w:rsidR="002B54E1" w:rsidRPr="00FA6146">
        <w:rPr>
          <w:rFonts w:hint="cs"/>
          <w:sz w:val="26"/>
          <w:szCs w:val="26"/>
          <w:rtl/>
        </w:rPr>
        <w:t>10</w:t>
      </w:r>
      <w:r w:rsidRPr="00FA6146">
        <w:rPr>
          <w:rFonts w:hint="cs"/>
          <w:sz w:val="26"/>
          <w:szCs w:val="26"/>
          <w:rtl/>
        </w:rPr>
        <w:t xml:space="preserve">0 </w:t>
      </w:r>
      <w:r w:rsidR="00B93061" w:rsidRPr="00FA6146">
        <w:rPr>
          <w:rFonts w:hint="cs"/>
          <w:sz w:val="26"/>
          <w:szCs w:val="26"/>
          <w:rtl/>
        </w:rPr>
        <w:t xml:space="preserve">من </w:t>
      </w:r>
      <w:r w:rsidRPr="00FA6146">
        <w:rPr>
          <w:rFonts w:hint="cs"/>
          <w:sz w:val="26"/>
          <w:szCs w:val="26"/>
          <w:rtl/>
        </w:rPr>
        <w:t>موظف</w:t>
      </w:r>
      <w:r w:rsidR="00B93061" w:rsidRPr="00FA6146">
        <w:rPr>
          <w:rFonts w:hint="cs"/>
          <w:sz w:val="26"/>
          <w:szCs w:val="26"/>
          <w:rtl/>
        </w:rPr>
        <w:t>ي</w:t>
      </w:r>
      <w:r w:rsidRPr="00FA6146">
        <w:rPr>
          <w:rFonts w:hint="cs"/>
          <w:sz w:val="26"/>
          <w:szCs w:val="26"/>
          <w:rtl/>
        </w:rPr>
        <w:t xml:space="preserve"> </w:t>
      </w:r>
      <w:r w:rsidR="00B93061" w:rsidRPr="00FA6146">
        <w:rPr>
          <w:rFonts w:hint="cs"/>
          <w:sz w:val="26"/>
          <w:szCs w:val="26"/>
          <w:rtl/>
        </w:rPr>
        <w:t>ال</w:t>
      </w:r>
      <w:r w:rsidRPr="00FA6146">
        <w:rPr>
          <w:rFonts w:hint="cs"/>
          <w:sz w:val="26"/>
          <w:szCs w:val="26"/>
          <w:rtl/>
        </w:rPr>
        <w:t xml:space="preserve">جمارك </w:t>
      </w:r>
      <w:r w:rsidR="00B93061" w:rsidRPr="00FA6146">
        <w:rPr>
          <w:rFonts w:hint="cs"/>
          <w:sz w:val="26"/>
          <w:szCs w:val="26"/>
          <w:rtl/>
        </w:rPr>
        <w:t xml:space="preserve">في موانئ </w:t>
      </w:r>
      <w:r w:rsidR="00C732F0" w:rsidRPr="00FA6146">
        <w:rPr>
          <w:rFonts w:hint="cs"/>
          <w:sz w:val="26"/>
          <w:szCs w:val="26"/>
          <w:rtl/>
        </w:rPr>
        <w:t>ال</w:t>
      </w:r>
      <w:r w:rsidR="00B93061" w:rsidRPr="00FA6146">
        <w:rPr>
          <w:rFonts w:hint="cs"/>
          <w:sz w:val="26"/>
          <w:szCs w:val="26"/>
          <w:rtl/>
        </w:rPr>
        <w:t xml:space="preserve">دخول </w:t>
      </w:r>
      <w:r w:rsidR="00C732F0" w:rsidRPr="00FA6146">
        <w:rPr>
          <w:rFonts w:hint="cs"/>
          <w:sz w:val="26"/>
          <w:szCs w:val="26"/>
          <w:rtl/>
        </w:rPr>
        <w:t>ال</w:t>
      </w:r>
      <w:r w:rsidR="00B93061" w:rsidRPr="00FA6146">
        <w:rPr>
          <w:rFonts w:hint="cs"/>
          <w:sz w:val="26"/>
          <w:szCs w:val="26"/>
          <w:rtl/>
        </w:rPr>
        <w:t>مختلفة بشأن الرقابة على وت</w:t>
      </w:r>
      <w:r w:rsidR="00C732F0" w:rsidRPr="00FA6146">
        <w:rPr>
          <w:rFonts w:hint="cs"/>
          <w:sz w:val="26"/>
          <w:szCs w:val="26"/>
          <w:rtl/>
        </w:rPr>
        <w:t>عريف</w:t>
      </w:r>
      <w:r w:rsidR="00B93061" w:rsidRPr="00FA6146">
        <w:rPr>
          <w:rFonts w:hint="cs"/>
          <w:sz w:val="26"/>
          <w:szCs w:val="26"/>
          <w:rtl/>
        </w:rPr>
        <w:t xml:space="preserve"> المواد الهيدروكلوروفلوروكربونية والمعدات القائمة على الهيدروكلوروفلوروكربون ورقابة التجارة غير ال</w:t>
      </w:r>
      <w:r w:rsidR="00FF0E99" w:rsidRPr="00FA6146">
        <w:rPr>
          <w:rFonts w:hint="cs"/>
          <w:sz w:val="26"/>
          <w:szCs w:val="26"/>
          <w:rtl/>
        </w:rPr>
        <w:t>قانوني</w:t>
      </w:r>
      <w:r w:rsidR="00B93061" w:rsidRPr="00FA6146">
        <w:rPr>
          <w:rFonts w:hint="cs"/>
          <w:sz w:val="26"/>
          <w:szCs w:val="26"/>
          <w:rtl/>
        </w:rPr>
        <w:t>ة (يونيب) (20,000 دولارا أمريكيا)؛</w:t>
      </w:r>
    </w:p>
    <w:p w:rsidR="002E688B" w:rsidRPr="00FA6146" w:rsidRDefault="002E688B" w:rsidP="00C732F0">
      <w:pPr>
        <w:pStyle w:val="StyleHeader4Para4Left0Firstline0"/>
        <w:widowControl/>
        <w:numPr>
          <w:ilvl w:val="0"/>
          <w:numId w:val="0"/>
        </w:numPr>
        <w:tabs>
          <w:tab w:val="clear" w:pos="2880"/>
          <w:tab w:val="clear" w:pos="5760"/>
        </w:tabs>
        <w:bidi/>
        <w:ind w:left="1440" w:hanging="720"/>
        <w:rPr>
          <w:sz w:val="26"/>
          <w:szCs w:val="26"/>
          <w:rtl/>
        </w:rPr>
      </w:pPr>
      <w:r w:rsidRPr="00FA6146">
        <w:rPr>
          <w:rFonts w:hint="cs"/>
          <w:sz w:val="26"/>
          <w:szCs w:val="26"/>
          <w:rtl/>
        </w:rPr>
        <w:t>(ب)</w:t>
      </w:r>
      <w:r w:rsidRPr="00FA6146">
        <w:rPr>
          <w:rFonts w:hint="cs"/>
          <w:sz w:val="26"/>
          <w:szCs w:val="26"/>
          <w:rtl/>
        </w:rPr>
        <w:tab/>
      </w:r>
      <w:r w:rsidR="00B93061" w:rsidRPr="00FA6146">
        <w:rPr>
          <w:rFonts w:hint="cs"/>
          <w:sz w:val="26"/>
          <w:szCs w:val="26"/>
          <w:rtl/>
        </w:rPr>
        <w:t>أربع ورش</w:t>
      </w:r>
      <w:r w:rsidRPr="00FA6146">
        <w:rPr>
          <w:rFonts w:hint="cs"/>
          <w:sz w:val="26"/>
          <w:szCs w:val="26"/>
          <w:rtl/>
        </w:rPr>
        <w:t xml:space="preserve"> عمل </w:t>
      </w:r>
      <w:r w:rsidR="00B93061" w:rsidRPr="00FA6146">
        <w:rPr>
          <w:rFonts w:hint="cs"/>
          <w:sz w:val="26"/>
          <w:szCs w:val="26"/>
          <w:rtl/>
        </w:rPr>
        <w:t xml:space="preserve">تدريبية </w:t>
      </w:r>
      <w:r w:rsidR="00C732F0" w:rsidRPr="00FA6146">
        <w:rPr>
          <w:rFonts w:hint="cs"/>
          <w:sz w:val="26"/>
          <w:szCs w:val="26"/>
          <w:rtl/>
        </w:rPr>
        <w:t>لما لا يقل عن</w:t>
      </w:r>
      <w:r w:rsidR="00B93061" w:rsidRPr="00FA6146">
        <w:rPr>
          <w:rFonts w:hint="cs"/>
          <w:sz w:val="26"/>
          <w:szCs w:val="26"/>
          <w:rtl/>
        </w:rPr>
        <w:t xml:space="preserve"> 100 من فنيي التبريد وتكييف الهواء </w:t>
      </w:r>
      <w:r w:rsidRPr="00FA6146">
        <w:rPr>
          <w:rFonts w:hint="cs"/>
          <w:sz w:val="26"/>
          <w:szCs w:val="26"/>
          <w:rtl/>
        </w:rPr>
        <w:t xml:space="preserve">على </w:t>
      </w:r>
      <w:r w:rsidR="00B93061" w:rsidRPr="00FA6146">
        <w:rPr>
          <w:rFonts w:hint="cs"/>
          <w:sz w:val="26"/>
          <w:szCs w:val="26"/>
          <w:rtl/>
        </w:rPr>
        <w:t>ال</w:t>
      </w:r>
      <w:r w:rsidRPr="00FA6146">
        <w:rPr>
          <w:rFonts w:hint="cs"/>
          <w:sz w:val="26"/>
          <w:szCs w:val="26"/>
          <w:rtl/>
        </w:rPr>
        <w:t>ممارسات ا</w:t>
      </w:r>
      <w:r w:rsidR="00B93061" w:rsidRPr="00FA6146">
        <w:rPr>
          <w:rFonts w:hint="cs"/>
          <w:sz w:val="26"/>
          <w:szCs w:val="26"/>
          <w:rtl/>
        </w:rPr>
        <w:t>لجيدة ل</w:t>
      </w:r>
      <w:r w:rsidRPr="00FA6146">
        <w:rPr>
          <w:rFonts w:hint="cs"/>
          <w:sz w:val="26"/>
          <w:szCs w:val="26"/>
          <w:rtl/>
        </w:rPr>
        <w:t>لخدمة وتقنيات الاسترداد وإعادة التدوير</w:t>
      </w:r>
      <w:r w:rsidR="00B93061" w:rsidRPr="00FA6146">
        <w:rPr>
          <w:rFonts w:hint="cs"/>
          <w:sz w:val="26"/>
          <w:szCs w:val="26"/>
          <w:rtl/>
        </w:rPr>
        <w:t xml:space="preserve">، والمناولة الآمنة </w:t>
      </w:r>
      <w:r w:rsidRPr="00FA6146">
        <w:rPr>
          <w:rFonts w:hint="cs"/>
          <w:sz w:val="26"/>
          <w:szCs w:val="26"/>
          <w:rtl/>
        </w:rPr>
        <w:t xml:space="preserve">لغازات التبريد </w:t>
      </w:r>
      <w:r w:rsidR="00B93061" w:rsidRPr="00FA6146">
        <w:rPr>
          <w:rFonts w:hint="cs"/>
          <w:sz w:val="26"/>
          <w:szCs w:val="26"/>
          <w:rtl/>
        </w:rPr>
        <w:t>القابلة للاشتعال، وعلى تعزيز استدامة التدريب وبناء القدرات لقطاع التبريد وتكييف الهواء</w:t>
      </w:r>
      <w:r w:rsidRPr="00FA6146">
        <w:rPr>
          <w:rFonts w:hint="cs"/>
          <w:sz w:val="26"/>
          <w:szCs w:val="26"/>
          <w:rtl/>
        </w:rPr>
        <w:t xml:space="preserve"> </w:t>
      </w:r>
      <w:r w:rsidR="00B93061" w:rsidRPr="00FA6146">
        <w:rPr>
          <w:rFonts w:hint="cs"/>
          <w:sz w:val="26"/>
          <w:szCs w:val="26"/>
          <w:rtl/>
        </w:rPr>
        <w:t xml:space="preserve">(يونيب) </w:t>
      </w:r>
      <w:r w:rsidRPr="00FA6146">
        <w:rPr>
          <w:rFonts w:hint="cs"/>
          <w:sz w:val="26"/>
          <w:szCs w:val="26"/>
          <w:rtl/>
        </w:rPr>
        <w:t>(</w:t>
      </w:r>
      <w:r w:rsidR="00B93061" w:rsidRPr="00FA6146">
        <w:rPr>
          <w:rFonts w:hint="cs"/>
          <w:sz w:val="26"/>
          <w:szCs w:val="26"/>
          <w:rtl/>
        </w:rPr>
        <w:t>2</w:t>
      </w:r>
      <w:r w:rsidRPr="00FA6146">
        <w:rPr>
          <w:rFonts w:hint="cs"/>
          <w:sz w:val="26"/>
          <w:szCs w:val="26"/>
          <w:rtl/>
        </w:rPr>
        <w:t>0,000 دولار</w:t>
      </w:r>
      <w:r w:rsidR="00B93061" w:rsidRPr="00FA6146">
        <w:rPr>
          <w:rFonts w:hint="cs"/>
          <w:sz w:val="26"/>
          <w:szCs w:val="26"/>
          <w:rtl/>
        </w:rPr>
        <w:t>ا</w:t>
      </w:r>
      <w:r w:rsidRPr="00FA6146">
        <w:rPr>
          <w:rFonts w:hint="cs"/>
          <w:sz w:val="26"/>
          <w:szCs w:val="26"/>
          <w:rtl/>
        </w:rPr>
        <w:t xml:space="preserve"> أمريكي</w:t>
      </w:r>
      <w:r w:rsidR="00B93061" w:rsidRPr="00FA6146">
        <w:rPr>
          <w:rFonts w:hint="cs"/>
          <w:sz w:val="26"/>
          <w:szCs w:val="26"/>
          <w:rtl/>
        </w:rPr>
        <w:t>ا)؛</w:t>
      </w:r>
    </w:p>
    <w:p w:rsidR="00B93061" w:rsidRPr="00FA6146" w:rsidRDefault="002E688B" w:rsidP="0037167A">
      <w:pPr>
        <w:pStyle w:val="StyleHeader4Para4Left0Firstline0"/>
        <w:widowControl/>
        <w:numPr>
          <w:ilvl w:val="0"/>
          <w:numId w:val="0"/>
        </w:numPr>
        <w:tabs>
          <w:tab w:val="clear" w:pos="2880"/>
          <w:tab w:val="clear" w:pos="5760"/>
        </w:tabs>
        <w:bidi/>
        <w:ind w:left="1440" w:hanging="720"/>
        <w:rPr>
          <w:sz w:val="26"/>
          <w:szCs w:val="26"/>
          <w:rtl/>
          <w:lang w:val="en-US" w:bidi="ar-EG"/>
        </w:rPr>
      </w:pPr>
      <w:r w:rsidRPr="00FA6146">
        <w:rPr>
          <w:rFonts w:hint="cs"/>
          <w:sz w:val="26"/>
          <w:szCs w:val="26"/>
          <w:rtl/>
        </w:rPr>
        <w:t>(ج)</w:t>
      </w:r>
      <w:r w:rsidRPr="00FA6146">
        <w:rPr>
          <w:rFonts w:hint="cs"/>
          <w:sz w:val="26"/>
          <w:szCs w:val="26"/>
          <w:rtl/>
        </w:rPr>
        <w:tab/>
      </w:r>
      <w:r w:rsidR="00B93061" w:rsidRPr="00FA6146">
        <w:rPr>
          <w:rFonts w:hint="cs"/>
          <w:sz w:val="26"/>
          <w:szCs w:val="26"/>
          <w:rtl/>
        </w:rPr>
        <w:t>الاستمرار في دعم مراكز التدريب من خلال التصديق على احتياجات التدريب بالتشاور مع وحدة الأوزون الوطنية وأصحاب المصلحة وتوريد المعدات ال</w:t>
      </w:r>
      <w:r w:rsidR="00DB4203" w:rsidRPr="00FA6146">
        <w:rPr>
          <w:rFonts w:hint="cs"/>
          <w:sz w:val="26"/>
          <w:szCs w:val="26"/>
          <w:rtl/>
        </w:rPr>
        <w:t>ل</w:t>
      </w:r>
      <w:r w:rsidR="00B93061" w:rsidRPr="00FA6146">
        <w:rPr>
          <w:rFonts w:hint="cs"/>
          <w:sz w:val="26"/>
          <w:szCs w:val="26"/>
          <w:rtl/>
        </w:rPr>
        <w:t>ا</w:t>
      </w:r>
      <w:r w:rsidR="00DB4203" w:rsidRPr="00FA6146">
        <w:rPr>
          <w:rFonts w:hint="cs"/>
          <w:sz w:val="26"/>
          <w:szCs w:val="26"/>
          <w:rtl/>
        </w:rPr>
        <w:t>زم</w:t>
      </w:r>
      <w:r w:rsidR="00B93061" w:rsidRPr="00FA6146">
        <w:rPr>
          <w:rFonts w:hint="cs"/>
          <w:sz w:val="26"/>
          <w:szCs w:val="26"/>
          <w:rtl/>
        </w:rPr>
        <w:t xml:space="preserve">ة </w:t>
      </w:r>
      <w:r w:rsidR="00DB4203" w:rsidRPr="00FA6146">
        <w:rPr>
          <w:rFonts w:hint="cs"/>
          <w:sz w:val="26"/>
          <w:szCs w:val="26"/>
          <w:rtl/>
        </w:rPr>
        <w:t>(مثل الاسطو</w:t>
      </w:r>
      <w:r w:rsidR="00363DDB" w:rsidRPr="00FA6146">
        <w:rPr>
          <w:rFonts w:hint="cs"/>
          <w:sz w:val="26"/>
          <w:szCs w:val="26"/>
          <w:rtl/>
        </w:rPr>
        <w:t>انات، والموازين الإلكترونية، و</w:t>
      </w:r>
      <w:r w:rsidR="00DB4203" w:rsidRPr="00FA6146">
        <w:rPr>
          <w:rFonts w:hint="cs"/>
          <w:sz w:val="26"/>
          <w:szCs w:val="26"/>
          <w:rtl/>
        </w:rPr>
        <w:t>مضخات ال</w:t>
      </w:r>
      <w:r w:rsidR="00363DDB" w:rsidRPr="00FA6146">
        <w:rPr>
          <w:rFonts w:hint="cs"/>
          <w:sz w:val="26"/>
          <w:szCs w:val="26"/>
          <w:rtl/>
        </w:rPr>
        <w:t>تفريغ</w:t>
      </w:r>
      <w:r w:rsidR="00DB4203" w:rsidRPr="00FA6146">
        <w:rPr>
          <w:rFonts w:hint="cs"/>
          <w:sz w:val="26"/>
          <w:szCs w:val="26"/>
          <w:rtl/>
        </w:rPr>
        <w:t>، و</w:t>
      </w:r>
      <w:r w:rsidR="00FF0E99" w:rsidRPr="00FA6146">
        <w:rPr>
          <w:rFonts w:hint="cs"/>
          <w:sz w:val="26"/>
          <w:szCs w:val="26"/>
          <w:rtl/>
        </w:rPr>
        <w:t xml:space="preserve">أدوات </w:t>
      </w:r>
      <w:r w:rsidR="00363DDB" w:rsidRPr="00FA6146">
        <w:rPr>
          <w:rFonts w:hint="cs"/>
          <w:sz w:val="26"/>
          <w:szCs w:val="26"/>
          <w:rtl/>
          <w:lang w:val="en-US"/>
        </w:rPr>
        <w:t>اللحام، و</w:t>
      </w:r>
      <w:r w:rsidR="00363DDB" w:rsidRPr="00FA6146">
        <w:rPr>
          <w:rFonts w:hint="cs"/>
          <w:sz w:val="26"/>
          <w:szCs w:val="26"/>
          <w:rtl/>
          <w:lang w:val="en-US" w:bidi="ar-EG"/>
        </w:rPr>
        <w:t>أ</w:t>
      </w:r>
      <w:r w:rsidR="0037167A" w:rsidRPr="00FA6146">
        <w:rPr>
          <w:rFonts w:hint="cs"/>
          <w:sz w:val="26"/>
          <w:szCs w:val="26"/>
          <w:rtl/>
          <w:lang w:val="en-US" w:bidi="ar-EG"/>
        </w:rPr>
        <w:t>د</w:t>
      </w:r>
      <w:r w:rsidR="00363DDB" w:rsidRPr="00FA6146">
        <w:rPr>
          <w:rFonts w:hint="cs"/>
          <w:sz w:val="26"/>
          <w:szCs w:val="26"/>
          <w:rtl/>
          <w:lang w:val="en-US" w:bidi="ar-EG"/>
        </w:rPr>
        <w:t>وات الحرق، ووحدة استرداد غازات التبريد</w:t>
      </w:r>
      <w:r w:rsidR="0037167A" w:rsidRPr="00FA6146">
        <w:rPr>
          <w:rFonts w:hint="cs"/>
          <w:sz w:val="26"/>
          <w:szCs w:val="26"/>
          <w:rtl/>
          <w:lang w:val="en-US" w:bidi="ar-EG"/>
        </w:rPr>
        <w:t>)</w:t>
      </w:r>
      <w:r w:rsidR="00363DDB" w:rsidRPr="00FA6146">
        <w:rPr>
          <w:rFonts w:hint="cs"/>
          <w:sz w:val="26"/>
          <w:szCs w:val="26"/>
          <w:rtl/>
          <w:lang w:val="en-US" w:bidi="ar-EG"/>
        </w:rPr>
        <w:t xml:space="preserve"> (يونيدو) (59,491 دولارا أمريكيا من الشريحة السابقة)؛ و</w:t>
      </w:r>
    </w:p>
    <w:p w:rsidR="002E688B" w:rsidRPr="00FA6146" w:rsidRDefault="00363DDB" w:rsidP="001745CD">
      <w:pPr>
        <w:pStyle w:val="StyleHeader4Para4Left0Firstline0"/>
        <w:widowControl/>
        <w:numPr>
          <w:ilvl w:val="0"/>
          <w:numId w:val="0"/>
        </w:numPr>
        <w:tabs>
          <w:tab w:val="clear" w:pos="2880"/>
          <w:tab w:val="clear" w:pos="5760"/>
        </w:tabs>
        <w:bidi/>
        <w:ind w:left="1440" w:hanging="720"/>
        <w:rPr>
          <w:sz w:val="26"/>
          <w:szCs w:val="26"/>
          <w:rtl/>
        </w:rPr>
      </w:pPr>
      <w:r w:rsidRPr="00FA6146">
        <w:rPr>
          <w:rFonts w:hint="cs"/>
          <w:sz w:val="26"/>
          <w:szCs w:val="26"/>
          <w:rtl/>
          <w:lang w:bidi="ar-EG"/>
        </w:rPr>
        <w:t>(د)</w:t>
      </w:r>
      <w:r w:rsidRPr="00FA6146">
        <w:rPr>
          <w:rFonts w:hint="cs"/>
          <w:sz w:val="26"/>
          <w:szCs w:val="26"/>
          <w:rtl/>
          <w:lang w:bidi="ar-EG"/>
        </w:rPr>
        <w:tab/>
        <w:t>إدارة المشروع وتنفيذه (يونيب) (14,000 دولارا أمريكيا) ل</w:t>
      </w:r>
      <w:r w:rsidR="002E688B" w:rsidRPr="00FA6146">
        <w:rPr>
          <w:rFonts w:hint="cs"/>
          <w:sz w:val="26"/>
          <w:szCs w:val="26"/>
          <w:rtl/>
        </w:rPr>
        <w:t xml:space="preserve">تعيين مستشارين اثنين لمساعدة وحدة الأوزون الوطنية على رصد </w:t>
      </w:r>
      <w:r w:rsidRPr="00FA6146">
        <w:rPr>
          <w:rFonts w:hint="cs"/>
          <w:sz w:val="26"/>
          <w:szCs w:val="26"/>
          <w:rtl/>
        </w:rPr>
        <w:t>و</w:t>
      </w:r>
      <w:r w:rsidR="002E688B" w:rsidRPr="00FA6146">
        <w:rPr>
          <w:rFonts w:hint="cs"/>
          <w:sz w:val="26"/>
          <w:szCs w:val="26"/>
          <w:rtl/>
        </w:rPr>
        <w:t xml:space="preserve">تنفيذ </w:t>
      </w:r>
      <w:r w:rsidRPr="00FA6146">
        <w:rPr>
          <w:rFonts w:hint="cs"/>
          <w:sz w:val="26"/>
          <w:szCs w:val="26"/>
          <w:rtl/>
        </w:rPr>
        <w:t xml:space="preserve">أنشطة </w:t>
      </w:r>
      <w:r w:rsidR="002E688B" w:rsidRPr="00FA6146">
        <w:rPr>
          <w:rFonts w:hint="cs"/>
          <w:sz w:val="26"/>
          <w:szCs w:val="26"/>
          <w:rtl/>
        </w:rPr>
        <w:t xml:space="preserve">خطة إدارة إزالة المواد الهيدروكلوروفلوروكربونية </w:t>
      </w:r>
      <w:r w:rsidRPr="00FA6146">
        <w:rPr>
          <w:rFonts w:hint="cs"/>
          <w:sz w:val="26"/>
          <w:szCs w:val="26"/>
          <w:rtl/>
        </w:rPr>
        <w:t xml:space="preserve">وجمع البيانات </w:t>
      </w:r>
      <w:r w:rsidR="002E688B" w:rsidRPr="00FA6146">
        <w:rPr>
          <w:rFonts w:hint="cs"/>
          <w:sz w:val="26"/>
          <w:szCs w:val="26"/>
          <w:rtl/>
        </w:rPr>
        <w:t>(</w:t>
      </w:r>
      <w:r w:rsidRPr="00FA6146">
        <w:rPr>
          <w:rFonts w:hint="cs"/>
          <w:sz w:val="26"/>
          <w:szCs w:val="26"/>
          <w:rtl/>
        </w:rPr>
        <w:t>9</w:t>
      </w:r>
      <w:r w:rsidR="002E688B" w:rsidRPr="00FA6146">
        <w:rPr>
          <w:rFonts w:hint="cs"/>
          <w:sz w:val="26"/>
          <w:szCs w:val="26"/>
          <w:rtl/>
        </w:rPr>
        <w:t>,000 دولار</w:t>
      </w:r>
      <w:r w:rsidRPr="00FA6146">
        <w:rPr>
          <w:rFonts w:hint="cs"/>
          <w:sz w:val="26"/>
          <w:szCs w:val="26"/>
          <w:rtl/>
        </w:rPr>
        <w:t>ا</w:t>
      </w:r>
      <w:r w:rsidR="002E688B" w:rsidRPr="00FA6146">
        <w:rPr>
          <w:rFonts w:hint="cs"/>
          <w:sz w:val="26"/>
          <w:szCs w:val="26"/>
          <w:rtl/>
        </w:rPr>
        <w:t xml:space="preserve"> أمريكي</w:t>
      </w:r>
      <w:r w:rsidRPr="00FA6146">
        <w:rPr>
          <w:rFonts w:hint="cs"/>
          <w:sz w:val="26"/>
          <w:szCs w:val="26"/>
          <w:rtl/>
        </w:rPr>
        <w:t>ا</w:t>
      </w:r>
      <w:r w:rsidR="002E688B" w:rsidRPr="00FA6146">
        <w:rPr>
          <w:rFonts w:hint="cs"/>
          <w:sz w:val="26"/>
          <w:szCs w:val="26"/>
          <w:rtl/>
        </w:rPr>
        <w:t>)</w:t>
      </w:r>
      <w:r w:rsidRPr="00FA6146">
        <w:rPr>
          <w:rFonts w:hint="cs"/>
          <w:sz w:val="26"/>
          <w:szCs w:val="26"/>
          <w:rtl/>
        </w:rPr>
        <w:t xml:space="preserve"> وسفر الموظفين لتنسيق المشروع (5,000 دولارا أمريكيا).</w:t>
      </w:r>
    </w:p>
    <w:p w:rsidR="002E688B" w:rsidRPr="00FA6146" w:rsidRDefault="00363DDB" w:rsidP="00363DDB">
      <w:pPr>
        <w:pStyle w:val="StyleHeader4Para4Left0Firstline0"/>
        <w:numPr>
          <w:ilvl w:val="0"/>
          <w:numId w:val="0"/>
        </w:numPr>
        <w:tabs>
          <w:tab w:val="clear" w:pos="2880"/>
          <w:tab w:val="clear" w:pos="5760"/>
          <w:tab w:val="left" w:pos="720"/>
        </w:tabs>
        <w:bidi/>
        <w:ind w:left="1440" w:hanging="1440"/>
        <w:jc w:val="center"/>
        <w:rPr>
          <w:b/>
          <w:bCs/>
          <w:sz w:val="26"/>
          <w:szCs w:val="26"/>
          <w:rtl/>
        </w:rPr>
      </w:pPr>
      <w:r w:rsidRPr="00FA6146">
        <w:rPr>
          <w:rFonts w:hint="cs"/>
          <w:b/>
          <w:bCs/>
          <w:sz w:val="26"/>
          <w:szCs w:val="26"/>
          <w:rtl/>
        </w:rPr>
        <w:t>تعليقات الأمانة وتوصيتها</w:t>
      </w:r>
    </w:p>
    <w:p w:rsidR="00363DDB" w:rsidRPr="00FA6146" w:rsidRDefault="00363DDB" w:rsidP="001745CD">
      <w:pPr>
        <w:pStyle w:val="StyleHeader4Para4Left0Firstline0"/>
        <w:widowControl/>
        <w:numPr>
          <w:ilvl w:val="0"/>
          <w:numId w:val="0"/>
        </w:numPr>
        <w:tabs>
          <w:tab w:val="clear" w:pos="2880"/>
          <w:tab w:val="clear" w:pos="5760"/>
          <w:tab w:val="left" w:pos="720"/>
        </w:tabs>
        <w:bidi/>
        <w:ind w:left="1440" w:hanging="1440"/>
        <w:rPr>
          <w:b/>
          <w:bCs/>
          <w:sz w:val="26"/>
          <w:szCs w:val="26"/>
          <w:rtl/>
        </w:rPr>
      </w:pPr>
      <w:r w:rsidRPr="00FA6146">
        <w:rPr>
          <w:rFonts w:hint="cs"/>
          <w:b/>
          <w:bCs/>
          <w:sz w:val="26"/>
          <w:szCs w:val="26"/>
          <w:rtl/>
        </w:rPr>
        <w:t>التعليقات</w:t>
      </w:r>
    </w:p>
    <w:p w:rsidR="00363DDB" w:rsidRPr="00FA6146" w:rsidRDefault="00363DDB" w:rsidP="001745CD">
      <w:pPr>
        <w:pStyle w:val="StyleHeader4Para4Left0Firstline0"/>
        <w:widowControl/>
        <w:numPr>
          <w:ilvl w:val="0"/>
          <w:numId w:val="0"/>
        </w:numPr>
        <w:tabs>
          <w:tab w:val="clear" w:pos="2880"/>
          <w:tab w:val="clear" w:pos="5760"/>
        </w:tabs>
        <w:bidi/>
        <w:rPr>
          <w:sz w:val="26"/>
          <w:szCs w:val="26"/>
        </w:rPr>
      </w:pPr>
      <w:r w:rsidRPr="00FA6146">
        <w:rPr>
          <w:rFonts w:hint="cs"/>
          <w:sz w:val="26"/>
          <w:szCs w:val="26"/>
          <w:u w:val="single"/>
          <w:rtl/>
        </w:rPr>
        <w:t>تقرير مرحلي عن تنفيذ الشريحة الرابعة من خطة إدارة إزالة المواد الهيدروكلوروفلوروكربونية</w:t>
      </w:r>
    </w:p>
    <w:p w:rsidR="00363DDB" w:rsidRPr="00FA6146" w:rsidRDefault="00FF0E99" w:rsidP="00536690">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 xml:space="preserve">شرح يونيب أن التأخير في تقديم الشريحة كان بسبب التحديات المواجهة من جائحة كوفيد-19، وتغيير موظف الأوزون. غير أن حكومة غابون كانت </w:t>
      </w:r>
      <w:r w:rsidR="00536690" w:rsidRPr="00FA6146">
        <w:rPr>
          <w:rFonts w:hint="cs"/>
          <w:sz w:val="26"/>
          <w:szCs w:val="26"/>
          <w:rtl/>
        </w:rPr>
        <w:t>ملتزمة</w:t>
      </w:r>
      <w:r w:rsidRPr="00FA6146">
        <w:rPr>
          <w:rFonts w:hint="cs"/>
          <w:sz w:val="26"/>
          <w:szCs w:val="26"/>
          <w:rtl/>
        </w:rPr>
        <w:t xml:space="preserve"> ببذل قصارى جهدها لاستكمال جميع الأنشطة المتأخرة.</w:t>
      </w:r>
    </w:p>
    <w:p w:rsidR="00363DDB" w:rsidRPr="00FA6146" w:rsidRDefault="00363DDB" w:rsidP="001745CD">
      <w:pPr>
        <w:pStyle w:val="StyleHeader4Para4Left0Firstline0"/>
        <w:widowControl/>
        <w:numPr>
          <w:ilvl w:val="0"/>
          <w:numId w:val="0"/>
        </w:numPr>
        <w:tabs>
          <w:tab w:val="clear" w:pos="2880"/>
          <w:tab w:val="clear" w:pos="5760"/>
        </w:tabs>
        <w:bidi/>
        <w:rPr>
          <w:i/>
          <w:iCs/>
          <w:sz w:val="26"/>
          <w:szCs w:val="26"/>
        </w:rPr>
      </w:pPr>
      <w:r w:rsidRPr="00FA6146">
        <w:rPr>
          <w:rFonts w:hint="cs"/>
          <w:i/>
          <w:iCs/>
          <w:sz w:val="26"/>
          <w:szCs w:val="26"/>
          <w:rtl/>
        </w:rPr>
        <w:t>الإطار القانوني</w:t>
      </w:r>
    </w:p>
    <w:p w:rsidR="00363DDB" w:rsidRPr="00FA6146" w:rsidRDefault="00FF0E99" w:rsidP="001745CD">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أصدرت حكومة غابون بالفعل حصصا لاستيراد المواد الهيدروكلوروفلوروكربونية لعام 2021 عند 14.3 طن من قدرات استنفاد الأوزون، وهي كمية أقل من هدف الرقابة في بروتوكول مونتريال.</w:t>
      </w:r>
    </w:p>
    <w:p w:rsidR="00363DDB" w:rsidRPr="00FA6146" w:rsidRDefault="00FF0E99" w:rsidP="00536690">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 xml:space="preserve">وطلبت الأمانة أيضا تفاصيل </w:t>
      </w:r>
      <w:r w:rsidR="00536690" w:rsidRPr="00FA6146">
        <w:rPr>
          <w:rFonts w:hint="cs"/>
          <w:sz w:val="26"/>
          <w:szCs w:val="26"/>
          <w:rtl/>
        </w:rPr>
        <w:t xml:space="preserve">أكثر </w:t>
      </w:r>
      <w:r w:rsidRPr="00FA6146">
        <w:rPr>
          <w:rFonts w:hint="cs"/>
          <w:sz w:val="26"/>
          <w:szCs w:val="26"/>
          <w:rtl/>
        </w:rPr>
        <w:t>عن تنفيذ الأنشطة الناتجة عن التوصيات بالتحقق من استهلاك المواد الهيدروكلوروفلوروكربونية المقدم إلى الاجتماع الثالث والثمانين، الذي اشتمل على الأنشطة المتعلقة بتدريب موظفي الجمارك وتزويدهم بمعدات تعريف المواد المستنفدة للأوزون من أجل تعزيز قدراته</w:t>
      </w:r>
      <w:r w:rsidR="00536690" w:rsidRPr="00FA6146">
        <w:rPr>
          <w:rFonts w:hint="cs"/>
          <w:sz w:val="26"/>
          <w:szCs w:val="26"/>
          <w:rtl/>
        </w:rPr>
        <w:t xml:space="preserve">م على </w:t>
      </w:r>
      <w:r w:rsidRPr="00FA6146">
        <w:rPr>
          <w:rFonts w:hint="cs"/>
          <w:sz w:val="26"/>
          <w:szCs w:val="26"/>
          <w:rtl/>
        </w:rPr>
        <w:t xml:space="preserve">رقابة الواردات على الحدود. وشرح اليونيب أن تدريب موظفي الجمارك قد استكمل خلال الشريحة الرابعة </w:t>
      </w:r>
      <w:r w:rsidR="00536690" w:rsidRPr="00FA6146">
        <w:rPr>
          <w:rFonts w:hint="cs"/>
          <w:sz w:val="26"/>
          <w:szCs w:val="26"/>
          <w:rtl/>
        </w:rPr>
        <w:t xml:space="preserve">وأخذ في الحسبان </w:t>
      </w:r>
      <w:r w:rsidRPr="00FA6146">
        <w:rPr>
          <w:rFonts w:hint="cs"/>
          <w:sz w:val="26"/>
          <w:szCs w:val="26"/>
          <w:rtl/>
        </w:rPr>
        <w:t>هذه التوصيات؛ وتم تحديث وحدة التدريب لتشمل المفاهيم الجديدة وخصوصا التركيز على الرقابة على الحدود ورصد الواردات غير القانونية، وقدمت معدات تعريف المواد المستنفدة للأوزون وتم تدريب الموظفين على استخدام المعدات. و</w:t>
      </w:r>
      <w:r w:rsidR="002E250A" w:rsidRPr="00FA6146">
        <w:rPr>
          <w:rFonts w:hint="cs"/>
          <w:sz w:val="26"/>
          <w:szCs w:val="26"/>
          <w:rtl/>
        </w:rPr>
        <w:t>سيتم إعداد مفهوم التوصيات الأخرى من تقرير التحقق (أي إعداد وتقديم وحدات تدريب بشأن استخدام التكنولوجيات البديلة منخفضة أو معدومة إمكانية الاحترار العالمي إلى مدارس التدريب المهني) من خلال ورشة عمل مواضيعية لشبكة ال</w:t>
      </w:r>
      <w:r w:rsidR="00536690" w:rsidRPr="00FA6146">
        <w:rPr>
          <w:rFonts w:hint="cs"/>
          <w:sz w:val="26"/>
          <w:szCs w:val="26"/>
          <w:rtl/>
        </w:rPr>
        <w:t>ناطق</w:t>
      </w:r>
      <w:r w:rsidR="002E250A" w:rsidRPr="00FA6146">
        <w:rPr>
          <w:rFonts w:hint="cs"/>
          <w:sz w:val="26"/>
          <w:szCs w:val="26"/>
          <w:rtl/>
        </w:rPr>
        <w:t xml:space="preserve">ين بالفرنسية عن استخدام التكنولوجيات البديلة منخفضة أو معدومة إمكانية الاحترار </w:t>
      </w:r>
      <w:r w:rsidR="002E250A" w:rsidRPr="00FA6146">
        <w:rPr>
          <w:rFonts w:hint="cs"/>
          <w:sz w:val="26"/>
          <w:szCs w:val="26"/>
          <w:rtl/>
        </w:rPr>
        <w:lastRenderedPageBreak/>
        <w:t>العالمي وتوافرها التي يمكن عقدها بمجرد السماح بحضور الاجتماعات فعليا؛ وإعداد وحدات معينة استنادا إلى نتائج ورشة العمل المواضيعية التي سيتم تض</w:t>
      </w:r>
      <w:r w:rsidR="00536690" w:rsidRPr="00FA6146">
        <w:rPr>
          <w:rFonts w:hint="cs"/>
          <w:sz w:val="26"/>
          <w:szCs w:val="26"/>
          <w:rtl/>
        </w:rPr>
        <w:t>م</w:t>
      </w:r>
      <w:r w:rsidR="002E250A" w:rsidRPr="00FA6146">
        <w:rPr>
          <w:rFonts w:hint="cs"/>
          <w:sz w:val="26"/>
          <w:szCs w:val="26"/>
          <w:rtl/>
        </w:rPr>
        <w:t>ينها في تنفيذ الشريحة الخامسة.</w:t>
      </w:r>
    </w:p>
    <w:p w:rsidR="00F9369D" w:rsidRPr="00FA6146" w:rsidRDefault="00F9369D" w:rsidP="001745CD">
      <w:pPr>
        <w:pStyle w:val="StyleHeader4Para4Left0Firstline0"/>
        <w:widowControl/>
        <w:numPr>
          <w:ilvl w:val="0"/>
          <w:numId w:val="0"/>
        </w:numPr>
        <w:tabs>
          <w:tab w:val="clear" w:pos="2880"/>
          <w:tab w:val="clear" w:pos="5760"/>
        </w:tabs>
        <w:bidi/>
        <w:rPr>
          <w:i/>
          <w:iCs/>
          <w:sz w:val="26"/>
          <w:szCs w:val="26"/>
        </w:rPr>
      </w:pPr>
      <w:r w:rsidRPr="00FA6146">
        <w:rPr>
          <w:rFonts w:hint="cs"/>
          <w:i/>
          <w:iCs/>
          <w:sz w:val="26"/>
          <w:szCs w:val="26"/>
          <w:rtl/>
        </w:rPr>
        <w:t>قطاع خدمة التبريد</w:t>
      </w:r>
    </w:p>
    <w:p w:rsidR="00F9369D" w:rsidRPr="00FA6146" w:rsidRDefault="00536690" w:rsidP="006A1EDC">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عن</w:t>
      </w:r>
      <w:r w:rsidR="008422FF" w:rsidRPr="00FA6146">
        <w:rPr>
          <w:rFonts w:hint="cs"/>
          <w:sz w:val="26"/>
          <w:szCs w:val="26"/>
          <w:rtl/>
        </w:rPr>
        <w:t xml:space="preserve">د تقديم المزيد من التفاصيل عن نتائج المكون المتأخر لشراء المعدات لمراكز التدريب واتحاد فنيي التبريد، الممولة كجزء من الشريحة الثالثة ليونيدو، أشار يونيب أنه خلال تنفيذ الشريحة الرابعة تم توفير المعدات إلى مركز التدريب وتضمنت 20 مجموعة من وحدات الاسترداد المحمولة، ومعدات الحرق (مثل </w:t>
      </w:r>
      <w:r w:rsidR="008422FF" w:rsidRPr="00FA6146">
        <w:rPr>
          <w:rFonts w:hint="cs"/>
          <w:sz w:val="26"/>
          <w:szCs w:val="26"/>
          <w:rtl/>
          <w:lang w:val="en-US" w:bidi="ar-EG"/>
        </w:rPr>
        <w:t>المشعبات، وكاشفات التسرب المحمولة</w:t>
      </w:r>
      <w:r w:rsidR="008422FF" w:rsidRPr="00FA6146">
        <w:rPr>
          <w:rFonts w:hint="cs"/>
          <w:sz w:val="26"/>
          <w:szCs w:val="26"/>
          <w:rtl/>
          <w:lang w:bidi="ar-EG"/>
        </w:rPr>
        <w:t xml:space="preserve">، و </w:t>
      </w:r>
      <w:r w:rsidR="008422FF" w:rsidRPr="00FA6146">
        <w:rPr>
          <w:sz w:val="26"/>
          <w:szCs w:val="26"/>
        </w:rPr>
        <w:t>digital clam meters</w:t>
      </w:r>
      <w:r w:rsidR="008422FF" w:rsidRPr="00FA6146">
        <w:rPr>
          <w:rFonts w:hint="cs"/>
          <w:sz w:val="26"/>
          <w:szCs w:val="26"/>
          <w:rtl/>
        </w:rPr>
        <w:t>، والموازين ومقاييس الحرارة، وكماشات الخرق وقاطعات الأنابيب)؛ و10 مجموعات من معدات تحديد غازات التبريد ومجموعات الأدوات؛ و30 مضخة تفريغ. وعلى الرغم من أن ظروف الجائحة الحالية أثرت على وتيرة ورش عمل التدريب ووقت تسليم المعدات، استكملت ورشة عمل تدريبية لعشرة مدربين في عام 2020.</w:t>
      </w:r>
    </w:p>
    <w:p w:rsidR="00F9369D" w:rsidRPr="00FA6146" w:rsidRDefault="006A1EDC" w:rsidP="00A038C4">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وبالإضافة إلى ذلك، وضح يونيب أنه بموجب مكون اليونيدو فإن اتحاد فنيي التبريد هو شريك ومستفيد على حد السواء وبالتالي حصل أيضا على معدات التدريب؛ وتم اعتماد نهج شامل لضمان أن المعدات الموزعة أتا</w:t>
      </w:r>
      <w:r w:rsidR="00A038C4" w:rsidRPr="00FA6146">
        <w:rPr>
          <w:rFonts w:hint="cs"/>
          <w:sz w:val="26"/>
          <w:szCs w:val="26"/>
          <w:rtl/>
        </w:rPr>
        <w:t>ح</w:t>
      </w:r>
      <w:r w:rsidRPr="00FA6146">
        <w:rPr>
          <w:rFonts w:hint="cs"/>
          <w:sz w:val="26"/>
          <w:szCs w:val="26"/>
          <w:rtl/>
        </w:rPr>
        <w:t xml:space="preserve">ت الفرصة للفنيين </w:t>
      </w:r>
      <w:r w:rsidR="00A038C4" w:rsidRPr="00FA6146">
        <w:rPr>
          <w:rFonts w:hint="cs"/>
          <w:sz w:val="26"/>
          <w:szCs w:val="26"/>
          <w:rtl/>
        </w:rPr>
        <w:t>المنتمين ل</w:t>
      </w:r>
      <w:r w:rsidRPr="00FA6146">
        <w:rPr>
          <w:rFonts w:hint="cs"/>
          <w:sz w:val="26"/>
          <w:szCs w:val="26"/>
          <w:rtl/>
        </w:rPr>
        <w:t>لاتحاد ل</w:t>
      </w:r>
      <w:r w:rsidR="00A038C4" w:rsidRPr="00FA6146">
        <w:rPr>
          <w:rFonts w:hint="cs"/>
          <w:sz w:val="26"/>
          <w:szCs w:val="26"/>
          <w:rtl/>
        </w:rPr>
        <w:t>ا</w:t>
      </w:r>
      <w:r w:rsidRPr="00FA6146">
        <w:rPr>
          <w:rFonts w:hint="cs"/>
          <w:sz w:val="26"/>
          <w:szCs w:val="26"/>
          <w:rtl/>
        </w:rPr>
        <w:t>ك</w:t>
      </w:r>
      <w:r w:rsidR="00A038C4" w:rsidRPr="00FA6146">
        <w:rPr>
          <w:rFonts w:hint="cs"/>
          <w:sz w:val="26"/>
          <w:szCs w:val="26"/>
          <w:rtl/>
        </w:rPr>
        <w:t>ت</w:t>
      </w:r>
      <w:r w:rsidRPr="00FA6146">
        <w:rPr>
          <w:rFonts w:hint="cs"/>
          <w:sz w:val="26"/>
          <w:szCs w:val="26"/>
          <w:rtl/>
        </w:rPr>
        <w:t>س</w:t>
      </w:r>
      <w:r w:rsidR="00A038C4" w:rsidRPr="00FA6146">
        <w:rPr>
          <w:rFonts w:hint="cs"/>
          <w:sz w:val="26"/>
          <w:szCs w:val="26"/>
          <w:rtl/>
        </w:rPr>
        <w:t>اب المع</w:t>
      </w:r>
      <w:r w:rsidRPr="00FA6146">
        <w:rPr>
          <w:rFonts w:hint="cs"/>
          <w:sz w:val="26"/>
          <w:szCs w:val="26"/>
          <w:rtl/>
        </w:rPr>
        <w:t>رف</w:t>
      </w:r>
      <w:r w:rsidR="00A038C4" w:rsidRPr="00FA6146">
        <w:rPr>
          <w:rFonts w:hint="cs"/>
          <w:sz w:val="26"/>
          <w:szCs w:val="26"/>
          <w:rtl/>
        </w:rPr>
        <w:t>ة</w:t>
      </w:r>
      <w:r w:rsidRPr="00FA6146">
        <w:rPr>
          <w:rFonts w:hint="cs"/>
          <w:sz w:val="26"/>
          <w:szCs w:val="26"/>
          <w:rtl/>
        </w:rPr>
        <w:t xml:space="preserve"> عن الممارسات الجيدة في صيانه المعدات والاسترداد منها.</w:t>
      </w:r>
    </w:p>
    <w:p w:rsidR="00F9369D" w:rsidRPr="00FA6146" w:rsidRDefault="00363DDB" w:rsidP="006A1EDC">
      <w:pPr>
        <w:pStyle w:val="StyleHeader4Para4Left0Firstline0"/>
        <w:widowControl/>
        <w:numPr>
          <w:ilvl w:val="0"/>
          <w:numId w:val="0"/>
        </w:numPr>
        <w:tabs>
          <w:tab w:val="clear" w:pos="2880"/>
          <w:tab w:val="clear" w:pos="5760"/>
        </w:tabs>
        <w:bidi/>
        <w:rPr>
          <w:sz w:val="26"/>
          <w:szCs w:val="26"/>
          <w:lang w:bidi="ar-EG"/>
        </w:rPr>
      </w:pPr>
      <w:r w:rsidRPr="00FA6146">
        <w:rPr>
          <w:rFonts w:hint="cs"/>
          <w:sz w:val="26"/>
          <w:szCs w:val="26"/>
          <w:u w:val="single"/>
          <w:rtl/>
          <w:lang w:bidi="ar-EG"/>
        </w:rPr>
        <w:t>تأثير جائحة كوفيد-19 على تنفيذ</w:t>
      </w:r>
      <w:r w:rsidR="006A1EDC" w:rsidRPr="00FA6146">
        <w:rPr>
          <w:rFonts w:hint="cs"/>
          <w:sz w:val="26"/>
          <w:szCs w:val="26"/>
          <w:u w:val="single"/>
          <w:rtl/>
          <w:lang w:bidi="ar-EG"/>
        </w:rPr>
        <w:t xml:space="preserve"> خطة إدارة إزالة المواد الهيدروكلوروفلوروكربونية</w:t>
      </w:r>
    </w:p>
    <w:p w:rsidR="00363DDB" w:rsidRPr="00FA6146" w:rsidRDefault="006A1EDC" w:rsidP="006A1EDC">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lang w:bidi="ar-EG"/>
        </w:rPr>
        <w:t xml:space="preserve">واجهت حكومة غابون تحديات خلال جائحة كوفيد-19 نتيجة لسياسة الإغلاق والقيود </w:t>
      </w:r>
      <w:r w:rsidR="00A038C4" w:rsidRPr="00FA6146">
        <w:rPr>
          <w:rFonts w:hint="cs"/>
          <w:sz w:val="26"/>
          <w:szCs w:val="26"/>
          <w:rtl/>
          <w:lang w:bidi="ar-EG"/>
        </w:rPr>
        <w:t xml:space="preserve">المفروضة </w:t>
      </w:r>
      <w:r w:rsidRPr="00FA6146">
        <w:rPr>
          <w:rFonts w:hint="cs"/>
          <w:sz w:val="26"/>
          <w:szCs w:val="26"/>
          <w:rtl/>
          <w:lang w:bidi="ar-EG"/>
        </w:rPr>
        <w:t>على السفر. ونتيجة لذلك، كان هناك تأخير في تنفيذ أنشطة الشريحة الرابعة وإعداد وتقديم خطة العمل للشريحة الخامسة والأخيرة. وكانت الأنشطة في الشريحة الرابعة قد استكملت تقريبا؛ وتم إجراء أنشطة التدريب عبر الانترنت وحضوريا. ونظرا لأن الطلب للشريحة الخامسة سيقدم إلى هذا الاجتماع، فإن تنفيذ الأنشطة سيتأخر بدون شك</w:t>
      </w:r>
      <w:r w:rsidR="00363DDB" w:rsidRPr="00FA6146">
        <w:rPr>
          <w:rFonts w:hint="cs"/>
          <w:sz w:val="26"/>
          <w:szCs w:val="26"/>
          <w:rtl/>
          <w:lang w:bidi="ar-EG"/>
        </w:rPr>
        <w:t>.</w:t>
      </w:r>
    </w:p>
    <w:p w:rsidR="00363DDB" w:rsidRPr="00FA6146" w:rsidRDefault="00F9369D" w:rsidP="001745CD">
      <w:pPr>
        <w:pStyle w:val="StyleHeader4Para4Left0Firstline0"/>
        <w:widowControl/>
        <w:numPr>
          <w:ilvl w:val="0"/>
          <w:numId w:val="0"/>
        </w:numPr>
        <w:tabs>
          <w:tab w:val="clear" w:pos="2880"/>
          <w:tab w:val="clear" w:pos="5760"/>
        </w:tabs>
        <w:bidi/>
        <w:rPr>
          <w:sz w:val="26"/>
          <w:szCs w:val="26"/>
        </w:rPr>
      </w:pPr>
      <w:r w:rsidRPr="00FA6146">
        <w:rPr>
          <w:rFonts w:hint="cs"/>
          <w:sz w:val="26"/>
          <w:szCs w:val="26"/>
          <w:u w:val="single"/>
          <w:rtl/>
          <w:lang w:bidi="ar-EG"/>
        </w:rPr>
        <w:t>إنجاز المرحلة الأولى</w:t>
      </w:r>
    </w:p>
    <w:p w:rsidR="00363DDB" w:rsidRPr="00FA6146" w:rsidRDefault="006A1EDC" w:rsidP="001745CD">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lang w:bidi="ar-EG"/>
        </w:rPr>
        <w:t xml:space="preserve">تاريخ إنجاز المرحلة الأولى هو 31 ديسمبر/ كانون الأول 2021. وتطلب حكومة غابون تمديا لتاريخ الإنجاز إلى 31 ديسمبر/ كانون الأول 2022 نتيجة للتأخيرات في تنفيذ الشرائح السابقة لمختلف الأسباب المذكورة أعلاه. وتؤيد الأمانة هذا التمديد على أساس الفهم بعدم طلب أية تمديدات أخرى. </w:t>
      </w:r>
      <w:r w:rsidR="001E2259" w:rsidRPr="00FA6146">
        <w:rPr>
          <w:rFonts w:hint="cs"/>
          <w:sz w:val="26"/>
          <w:szCs w:val="26"/>
          <w:rtl/>
          <w:lang w:bidi="ar-EG"/>
        </w:rPr>
        <w:t>وستقدم المرحلة الثانية من خطة إدارة إزالة المواد الهيدروكلوروفلوروكربونية إلى الاجتماع التاسع والثمانين</w:t>
      </w:r>
      <w:r w:rsidR="00363DDB" w:rsidRPr="00FA6146">
        <w:rPr>
          <w:rFonts w:hint="cs"/>
          <w:sz w:val="26"/>
          <w:szCs w:val="26"/>
          <w:rtl/>
          <w:lang w:bidi="ar-EG"/>
        </w:rPr>
        <w:t>.</w:t>
      </w:r>
    </w:p>
    <w:p w:rsidR="00F9369D" w:rsidRPr="00FA6146" w:rsidRDefault="00F9369D" w:rsidP="001E2259">
      <w:pPr>
        <w:pStyle w:val="StyleHeader4Para4Left0Firstline0"/>
        <w:widowControl/>
        <w:numPr>
          <w:ilvl w:val="0"/>
          <w:numId w:val="0"/>
        </w:numPr>
        <w:tabs>
          <w:tab w:val="clear" w:pos="2880"/>
          <w:tab w:val="clear" w:pos="5760"/>
        </w:tabs>
        <w:bidi/>
        <w:rPr>
          <w:sz w:val="26"/>
          <w:szCs w:val="26"/>
          <w:u w:val="single"/>
        </w:rPr>
      </w:pPr>
      <w:r w:rsidRPr="00FA6146">
        <w:rPr>
          <w:rFonts w:hint="cs"/>
          <w:sz w:val="26"/>
          <w:szCs w:val="26"/>
          <w:u w:val="single"/>
          <w:rtl/>
        </w:rPr>
        <w:t xml:space="preserve">تنفيذ </w:t>
      </w:r>
      <w:r w:rsidR="001E2259" w:rsidRPr="00FA6146">
        <w:rPr>
          <w:rFonts w:hint="cs"/>
          <w:sz w:val="26"/>
          <w:szCs w:val="26"/>
          <w:u w:val="single"/>
          <w:rtl/>
        </w:rPr>
        <w:t>السياسة العملية لتعميم</w:t>
      </w:r>
      <w:r w:rsidRPr="00FA6146">
        <w:rPr>
          <w:rFonts w:hint="cs"/>
          <w:sz w:val="26"/>
          <w:szCs w:val="26"/>
          <w:u w:val="single"/>
          <w:rtl/>
        </w:rPr>
        <w:t xml:space="preserve"> الجنسانية</w:t>
      </w:r>
    </w:p>
    <w:p w:rsidR="00F9369D" w:rsidRPr="00FA6146" w:rsidRDefault="001E2259" w:rsidP="001E2259">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 xml:space="preserve">بدأ البلد في تتبع البيانات </w:t>
      </w:r>
      <w:r w:rsidRPr="00FA6146">
        <w:rPr>
          <w:rFonts w:hint="cs"/>
          <w:sz w:val="26"/>
          <w:szCs w:val="26"/>
          <w:rtl/>
          <w:lang w:bidi="ar-EG"/>
        </w:rPr>
        <w:t>غير المصنفة للاعتبارات الجنسانية خلال تدريب موظفي الجمارك والفنيين بما يتماشى مع المقرر 84/92(د).</w:t>
      </w:r>
      <w:r w:rsidRPr="00FA6146">
        <w:rPr>
          <w:rStyle w:val="FootnoteReference"/>
          <w:sz w:val="26"/>
          <w:szCs w:val="26"/>
          <w:rtl/>
          <w:lang w:bidi="ar-EG"/>
        </w:rPr>
        <w:footnoteReference w:id="3"/>
      </w:r>
      <w:r w:rsidRPr="00FA6146">
        <w:rPr>
          <w:rFonts w:hint="cs"/>
          <w:sz w:val="26"/>
          <w:szCs w:val="26"/>
          <w:rtl/>
        </w:rPr>
        <w:t xml:space="preserve"> وخلال تنفيذ الشريحة الرابعة، كان ما نسبته 15 في المائة من موظفي الجمارك و10 في المائة من الفنيين الذين تم تدريبهم كانوا من النساء. وسيشمل تنفيذ الشريحة الخامسة أنشطة لزيادة نشر المعلومات عن السياسة العملية لتعميم الجنسانية والأهداف المعينة للمشاركين في ورش العمل.</w:t>
      </w:r>
    </w:p>
    <w:p w:rsidR="00F9369D" w:rsidRPr="00FA6146" w:rsidRDefault="00F9369D" w:rsidP="001745CD">
      <w:pPr>
        <w:pStyle w:val="StyleHeader4Para4Left0Firstline0"/>
        <w:widowControl/>
        <w:numPr>
          <w:ilvl w:val="0"/>
          <w:numId w:val="0"/>
        </w:numPr>
        <w:tabs>
          <w:tab w:val="clear" w:pos="2880"/>
          <w:tab w:val="clear" w:pos="5760"/>
        </w:tabs>
        <w:bidi/>
        <w:rPr>
          <w:sz w:val="26"/>
          <w:szCs w:val="26"/>
          <w:u w:val="single"/>
        </w:rPr>
      </w:pPr>
      <w:r w:rsidRPr="00FA6146">
        <w:rPr>
          <w:rFonts w:hint="cs"/>
          <w:sz w:val="26"/>
          <w:szCs w:val="26"/>
          <w:u w:val="single"/>
          <w:rtl/>
        </w:rPr>
        <w:t>استدامة إزالة المواد الهيدروكلوروفلوروكربونية</w:t>
      </w:r>
    </w:p>
    <w:p w:rsidR="00F9369D" w:rsidRPr="00FA6146" w:rsidRDefault="001E2259" w:rsidP="00E9335F">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 xml:space="preserve">تعمل حكومة غابون على نحو وثيق مع اتحاد فنيي التبريد على ضمان استدامة تدريب فنيي الخدمة. وتم تزويد الاتحاد بمعدات لدعم تدريب الفنيين المنتميين للاتحاد على اكتساب المعرفة عن الممارسات الجيدة في الصيانة وفي الاسترداد من المعدات. وتم أيضا تحقيق الاستدامة لإزالة المواد الهيدروكلوروفلوروكربونية عن طريق بناء القدرات باستمرار </w:t>
      </w:r>
      <w:r w:rsidR="005759A9" w:rsidRPr="00FA6146">
        <w:rPr>
          <w:rFonts w:hint="cs"/>
          <w:sz w:val="26"/>
          <w:szCs w:val="26"/>
          <w:rtl/>
        </w:rPr>
        <w:t>لموظفي الجمارك على تحديد ورقابة المواد الهيدروكلوروفلوروكربونية. وبالإضافة إلى ذلك، صدقت الحكومة على تعديل كيغالي وستدر</w:t>
      </w:r>
      <w:r w:rsidR="00E9335F" w:rsidRPr="00FA6146">
        <w:rPr>
          <w:rFonts w:hint="cs"/>
          <w:sz w:val="26"/>
          <w:szCs w:val="26"/>
          <w:rtl/>
        </w:rPr>
        <w:t>ج</w:t>
      </w:r>
      <w:r w:rsidR="005759A9" w:rsidRPr="00FA6146">
        <w:rPr>
          <w:rFonts w:hint="cs"/>
          <w:sz w:val="26"/>
          <w:szCs w:val="26"/>
          <w:rtl/>
        </w:rPr>
        <w:t xml:space="preserve"> إزالة المواد الهيدروكلوروفلوروكربونية مع التخفيض التدريجي للمواد </w:t>
      </w:r>
      <w:r w:rsidR="005759A9" w:rsidRPr="00FA6146">
        <w:rPr>
          <w:rFonts w:hint="cs"/>
          <w:sz w:val="26"/>
          <w:szCs w:val="26"/>
          <w:rtl/>
        </w:rPr>
        <w:lastRenderedPageBreak/>
        <w:t xml:space="preserve">الهيدروفلوروكربونية من أجل تحقيق التآزر بطريقة مستدامة </w:t>
      </w:r>
      <w:r w:rsidR="00E9335F" w:rsidRPr="00FA6146">
        <w:rPr>
          <w:rFonts w:hint="cs"/>
          <w:sz w:val="26"/>
          <w:szCs w:val="26"/>
          <w:rtl/>
        </w:rPr>
        <w:t>في</w:t>
      </w:r>
      <w:r w:rsidR="005759A9" w:rsidRPr="00FA6146">
        <w:rPr>
          <w:rFonts w:hint="cs"/>
          <w:sz w:val="26"/>
          <w:szCs w:val="26"/>
          <w:rtl/>
        </w:rPr>
        <w:t xml:space="preserve"> معالجة القضايا المرتبطة بالأوزون والمناخ على حد السواء.</w:t>
      </w:r>
    </w:p>
    <w:p w:rsidR="00F9369D" w:rsidRPr="00FA6146" w:rsidRDefault="00F9369D" w:rsidP="001745CD">
      <w:pPr>
        <w:pStyle w:val="StyleHeader4Para4Left0Firstline0"/>
        <w:widowControl/>
        <w:numPr>
          <w:ilvl w:val="0"/>
          <w:numId w:val="0"/>
        </w:numPr>
        <w:tabs>
          <w:tab w:val="clear" w:pos="2880"/>
          <w:tab w:val="clear" w:pos="5760"/>
        </w:tabs>
        <w:bidi/>
        <w:rPr>
          <w:sz w:val="26"/>
          <w:szCs w:val="26"/>
          <w:u w:val="single"/>
        </w:rPr>
      </w:pPr>
      <w:r w:rsidRPr="00FA6146">
        <w:rPr>
          <w:rFonts w:hint="cs"/>
          <w:sz w:val="26"/>
          <w:szCs w:val="26"/>
          <w:u w:val="single"/>
          <w:rtl/>
        </w:rPr>
        <w:t>الخلاصة</w:t>
      </w:r>
    </w:p>
    <w:p w:rsidR="00F9369D" w:rsidRPr="00FA6146" w:rsidRDefault="005759A9" w:rsidP="00E9335F">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rPr>
        <w:t>أحرزت غابون التقدم في تنفيذ المرحلة الأولى من خطتها لإ</w:t>
      </w:r>
      <w:r w:rsidR="00E9335F" w:rsidRPr="00FA6146">
        <w:rPr>
          <w:rFonts w:hint="cs"/>
          <w:sz w:val="26"/>
          <w:szCs w:val="26"/>
          <w:rtl/>
        </w:rPr>
        <w:t>دارة</w:t>
      </w:r>
      <w:r w:rsidRPr="00FA6146">
        <w:rPr>
          <w:rFonts w:hint="cs"/>
          <w:sz w:val="26"/>
          <w:szCs w:val="26"/>
          <w:rtl/>
        </w:rPr>
        <w:t xml:space="preserve"> إزالة المواد الهيدروكلوروفلوروكربونية على الرغم من ال</w:t>
      </w:r>
      <w:r w:rsidR="00E9335F" w:rsidRPr="00FA6146">
        <w:rPr>
          <w:rFonts w:hint="cs"/>
          <w:sz w:val="26"/>
          <w:szCs w:val="26"/>
          <w:rtl/>
        </w:rPr>
        <w:t>تأ</w:t>
      </w:r>
      <w:r w:rsidRPr="00FA6146">
        <w:rPr>
          <w:rFonts w:hint="cs"/>
          <w:sz w:val="26"/>
          <w:szCs w:val="26"/>
          <w:rtl/>
        </w:rPr>
        <w:t>خير في تقديم الشرائح السابقة. وكان استهلاك الهيدروكلوروفلوروكربون المبلغ عنه بموجب بيانات المادة 7 لعام 2020 بالفعل 49 في المائة أقل من خط أساس الهيدروكلوروفلوروكربون المطلوب للامتثال. و</w:t>
      </w:r>
      <w:r w:rsidR="00E9335F" w:rsidRPr="00FA6146">
        <w:rPr>
          <w:rFonts w:hint="cs"/>
          <w:sz w:val="26"/>
          <w:szCs w:val="26"/>
          <w:rtl/>
        </w:rPr>
        <w:t>بلغ</w:t>
      </w:r>
      <w:r w:rsidRPr="00FA6146">
        <w:rPr>
          <w:rFonts w:hint="cs"/>
          <w:sz w:val="26"/>
          <w:szCs w:val="26"/>
          <w:rtl/>
        </w:rPr>
        <w:t xml:space="preserve"> المستوى العام لصرف التمويل</w:t>
      </w:r>
      <w:r w:rsidR="00E9335F" w:rsidRPr="00FA6146">
        <w:rPr>
          <w:rFonts w:hint="cs"/>
          <w:sz w:val="26"/>
          <w:szCs w:val="26"/>
          <w:rtl/>
        </w:rPr>
        <w:t xml:space="preserve"> ما نسبته</w:t>
      </w:r>
      <w:r w:rsidRPr="00FA6146">
        <w:rPr>
          <w:rFonts w:hint="cs"/>
          <w:sz w:val="26"/>
          <w:szCs w:val="26"/>
          <w:rtl/>
        </w:rPr>
        <w:t xml:space="preserve"> 88 في المائة. وخطة العمل المقترحة هي لفترة التنفيذ الممتدة المطلوبة من 2021 إلى 2022 لمعالجة متطلبات تدريب موظفين إضافيين في الجمارك، وفنيي التبريد وأصحاب المصلحة. وبشكل عام، أسهمت الأنشطة المنفذة حتى الآن في تعزيز قطاع خدمة الهيدروكلوروفلوروكربون. والأنشطة المخططة في إطار الشريحة الخامسة والأخيرة ستضمن المزيد من الاستدامة طويلة الأجل لإزالة المواد الهيدروكلوروفلوروكربونية</w:t>
      </w:r>
      <w:r w:rsidR="00F9369D" w:rsidRPr="00FA6146">
        <w:rPr>
          <w:rFonts w:hint="cs"/>
          <w:sz w:val="26"/>
          <w:szCs w:val="26"/>
          <w:rtl/>
        </w:rPr>
        <w:t>.</w:t>
      </w:r>
    </w:p>
    <w:p w:rsidR="00F9369D" w:rsidRPr="00FA6146" w:rsidRDefault="00F9369D" w:rsidP="001745CD">
      <w:pPr>
        <w:pStyle w:val="StyleHeader4Para4Left0Firstline0"/>
        <w:widowControl/>
        <w:numPr>
          <w:ilvl w:val="0"/>
          <w:numId w:val="0"/>
        </w:numPr>
        <w:tabs>
          <w:tab w:val="clear" w:pos="2880"/>
          <w:tab w:val="clear" w:pos="5760"/>
        </w:tabs>
        <w:bidi/>
        <w:rPr>
          <w:sz w:val="26"/>
          <w:szCs w:val="26"/>
        </w:rPr>
      </w:pPr>
      <w:r w:rsidRPr="00FA6146">
        <w:rPr>
          <w:rFonts w:hint="cs"/>
          <w:b/>
          <w:bCs/>
          <w:sz w:val="26"/>
          <w:szCs w:val="26"/>
          <w:rtl/>
          <w:lang w:bidi="ar-EG"/>
        </w:rPr>
        <w:t>التوصية</w:t>
      </w:r>
    </w:p>
    <w:p w:rsidR="00363DDB" w:rsidRPr="00FA6146" w:rsidRDefault="00363DDB" w:rsidP="001745CD">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lang w:bidi="ar-EG"/>
        </w:rPr>
        <w:t>قد ترغب اللجنة التنفيذية في:</w:t>
      </w:r>
    </w:p>
    <w:p w:rsidR="00F9369D" w:rsidRPr="00FA6146" w:rsidRDefault="00F9369D" w:rsidP="001745CD">
      <w:pPr>
        <w:bidi/>
        <w:spacing w:after="240"/>
        <w:ind w:left="1440" w:hanging="720"/>
        <w:rPr>
          <w:sz w:val="26"/>
          <w:szCs w:val="26"/>
          <w:lang w:bidi="ar-EG"/>
        </w:rPr>
      </w:pPr>
      <w:r w:rsidRPr="00FA6146">
        <w:rPr>
          <w:rFonts w:hint="cs"/>
          <w:sz w:val="26"/>
          <w:szCs w:val="26"/>
          <w:rtl/>
          <w:lang w:bidi="ar-EG"/>
        </w:rPr>
        <w:t>(أ)</w:t>
      </w:r>
      <w:r w:rsidRPr="00FA6146">
        <w:rPr>
          <w:rFonts w:hint="cs"/>
          <w:sz w:val="26"/>
          <w:szCs w:val="26"/>
          <w:rtl/>
          <w:lang w:bidi="ar-EG"/>
        </w:rPr>
        <w:tab/>
      </w:r>
      <w:r w:rsidR="006E09F1" w:rsidRPr="00FA6146">
        <w:rPr>
          <w:rFonts w:hint="cs"/>
          <w:sz w:val="26"/>
          <w:szCs w:val="26"/>
          <w:rtl/>
          <w:lang w:bidi="ar-EG"/>
        </w:rPr>
        <w:t>الإحاطة علما بالتقرير المرحلي عن تنفيذ الشريحة الرابعة من المرحلة الأولى من خطة إدارة إزالة المواد الهيدروكلوروفلوروكربونية لغابون</w:t>
      </w:r>
      <w:r w:rsidRPr="00FA6146">
        <w:rPr>
          <w:rFonts w:hint="cs"/>
          <w:sz w:val="26"/>
          <w:szCs w:val="26"/>
          <w:rtl/>
          <w:lang w:bidi="ar-EG"/>
        </w:rPr>
        <w:t>؛</w:t>
      </w:r>
      <w:r w:rsidR="006E09F1" w:rsidRPr="00FA6146">
        <w:rPr>
          <w:rFonts w:hint="cs"/>
          <w:sz w:val="26"/>
          <w:szCs w:val="26"/>
          <w:rtl/>
          <w:lang w:bidi="ar-EG"/>
        </w:rPr>
        <w:t xml:space="preserve"> و</w:t>
      </w:r>
    </w:p>
    <w:p w:rsidR="00F9369D" w:rsidRPr="00FA6146" w:rsidRDefault="00F9369D" w:rsidP="001745CD">
      <w:pPr>
        <w:pStyle w:val="ListParagraph"/>
        <w:bidi/>
        <w:spacing w:after="240"/>
        <w:ind w:left="1440" w:hanging="720"/>
        <w:contextualSpacing w:val="0"/>
        <w:rPr>
          <w:sz w:val="26"/>
          <w:szCs w:val="26"/>
          <w:rtl/>
          <w:lang w:bidi="ar-EG"/>
        </w:rPr>
      </w:pPr>
      <w:r w:rsidRPr="00FA6146">
        <w:rPr>
          <w:rFonts w:hint="cs"/>
          <w:sz w:val="26"/>
          <w:szCs w:val="26"/>
          <w:rtl/>
          <w:lang w:bidi="ar-EG"/>
        </w:rPr>
        <w:t>(ب)</w:t>
      </w:r>
      <w:r w:rsidRPr="00FA6146">
        <w:rPr>
          <w:rFonts w:hint="cs"/>
          <w:sz w:val="26"/>
          <w:szCs w:val="26"/>
          <w:rtl/>
          <w:lang w:bidi="ar-EG"/>
        </w:rPr>
        <w:tab/>
      </w:r>
      <w:r w:rsidRPr="00FA6146">
        <w:rPr>
          <w:rFonts w:hint="cs"/>
          <w:sz w:val="26"/>
          <w:szCs w:val="26"/>
          <w:rtl/>
          <w:lang w:val="en-US" w:bidi="ar-EG"/>
        </w:rPr>
        <w:t>الموافقة، على أساس استثنائي، على تمديد تاريخ إنجاز المرحلة الأولى من خطة إدارة إزالة المواد الهيدروكلوروفلوروكربونية لغابون إلى 31 ديسمبر/</w:t>
      </w:r>
      <w:r w:rsidR="005759A9" w:rsidRPr="00FA6146">
        <w:rPr>
          <w:rFonts w:hint="cs"/>
          <w:sz w:val="26"/>
          <w:szCs w:val="26"/>
          <w:rtl/>
          <w:lang w:val="en-US" w:bidi="ar-EG"/>
        </w:rPr>
        <w:t xml:space="preserve"> </w:t>
      </w:r>
      <w:r w:rsidRPr="00FA6146">
        <w:rPr>
          <w:rFonts w:hint="cs"/>
          <w:sz w:val="26"/>
          <w:szCs w:val="26"/>
          <w:rtl/>
          <w:lang w:val="en-US" w:bidi="ar-EG"/>
        </w:rPr>
        <w:t>كانون الأول 2022، بالنظر إلى التأخير في تنفيذ أنشطة الإزالة بسبب جائحة كوفيد-19، وملاحظة عدم طلب تمديد آخر لتنفيذ المشروع</w:t>
      </w:r>
      <w:r w:rsidR="006E09F1" w:rsidRPr="00FA6146">
        <w:rPr>
          <w:rFonts w:hint="cs"/>
          <w:sz w:val="26"/>
          <w:szCs w:val="26"/>
          <w:rtl/>
          <w:lang w:val="en-US" w:bidi="ar-EG"/>
        </w:rPr>
        <w:t>.</w:t>
      </w:r>
    </w:p>
    <w:p w:rsidR="00F9369D" w:rsidRPr="00FA6146" w:rsidRDefault="006E09F1" w:rsidP="005759A9">
      <w:pPr>
        <w:pStyle w:val="StyleHeader4Para4Left0Firstline0"/>
        <w:widowControl/>
        <w:numPr>
          <w:ilvl w:val="0"/>
          <w:numId w:val="25"/>
        </w:numPr>
        <w:tabs>
          <w:tab w:val="clear" w:pos="2880"/>
          <w:tab w:val="clear" w:pos="5760"/>
        </w:tabs>
        <w:bidi/>
        <w:ind w:left="0" w:firstLine="0"/>
        <w:rPr>
          <w:sz w:val="26"/>
          <w:szCs w:val="26"/>
        </w:rPr>
      </w:pPr>
      <w:r w:rsidRPr="00FA6146">
        <w:rPr>
          <w:rFonts w:hint="cs"/>
          <w:sz w:val="26"/>
          <w:szCs w:val="26"/>
          <w:rtl/>
          <w:lang w:bidi="ar-EG"/>
        </w:rPr>
        <w:t xml:space="preserve">وتوصي أمانة الصندوق كذلك بالموافقة </w:t>
      </w:r>
      <w:r w:rsidR="005759A9" w:rsidRPr="00FA6146">
        <w:rPr>
          <w:rFonts w:hint="cs"/>
          <w:sz w:val="26"/>
          <w:szCs w:val="26"/>
          <w:rtl/>
          <w:lang w:bidi="ar-EG"/>
        </w:rPr>
        <w:t>ال</w:t>
      </w:r>
      <w:r w:rsidRPr="00FA6146">
        <w:rPr>
          <w:rFonts w:hint="cs"/>
          <w:sz w:val="26"/>
          <w:szCs w:val="26"/>
          <w:rtl/>
          <w:lang w:bidi="ar-EG"/>
        </w:rPr>
        <w:t>شمولية على الشريحة الخامسة والأخيرة من المرحلة الأولى من خطة إدارة إزالة المواد الهيدروكلوروفلوروكربونية لغابون، وخطة تنفيذ الشريحة المصاحبة للسنتين 2021-2022، على مستوى التمويل المبين في الجدول أدناه:</w:t>
      </w:r>
    </w:p>
    <w:tbl>
      <w:tblPr>
        <w:tblStyle w:val="TableGrid"/>
        <w:bidiVisual/>
        <w:tblW w:w="0" w:type="auto"/>
        <w:tblLook w:val="04A0" w:firstRow="1" w:lastRow="0" w:firstColumn="1" w:lastColumn="0" w:noHBand="0" w:noVBand="1"/>
      </w:tblPr>
      <w:tblGrid>
        <w:gridCol w:w="590"/>
        <w:gridCol w:w="3798"/>
        <w:gridCol w:w="1560"/>
        <w:gridCol w:w="1417"/>
        <w:gridCol w:w="1985"/>
      </w:tblGrid>
      <w:tr w:rsidR="006E09F1" w:rsidTr="0037167A">
        <w:tc>
          <w:tcPr>
            <w:tcW w:w="590" w:type="dxa"/>
          </w:tcPr>
          <w:p w:rsidR="006E09F1" w:rsidRPr="00436F44" w:rsidRDefault="006E09F1" w:rsidP="0037167A">
            <w:pPr>
              <w:bidi/>
              <w:rPr>
                <w:b/>
                <w:bCs/>
                <w:rtl/>
                <w:lang w:val="fr-CA"/>
              </w:rPr>
            </w:pPr>
          </w:p>
        </w:tc>
        <w:tc>
          <w:tcPr>
            <w:tcW w:w="3798" w:type="dxa"/>
          </w:tcPr>
          <w:p w:rsidR="006E09F1" w:rsidRPr="00AF441E" w:rsidRDefault="006E09F1" w:rsidP="0037167A">
            <w:pPr>
              <w:bidi/>
              <w:jc w:val="center"/>
              <w:rPr>
                <w:b/>
                <w:bCs/>
                <w:sz w:val="26"/>
                <w:szCs w:val="26"/>
                <w:rtl/>
                <w:lang w:val="fr-CA"/>
              </w:rPr>
            </w:pPr>
            <w:r w:rsidRPr="00AF441E">
              <w:rPr>
                <w:rFonts w:hint="cs"/>
                <w:b/>
                <w:bCs/>
                <w:sz w:val="26"/>
                <w:szCs w:val="26"/>
                <w:rtl/>
                <w:lang w:val="fr-CA"/>
              </w:rPr>
              <w:t>عنوان المشروع</w:t>
            </w:r>
          </w:p>
        </w:tc>
        <w:tc>
          <w:tcPr>
            <w:tcW w:w="1560" w:type="dxa"/>
          </w:tcPr>
          <w:p w:rsidR="006E09F1" w:rsidRPr="00AF441E" w:rsidRDefault="006E09F1" w:rsidP="0037167A">
            <w:pPr>
              <w:bidi/>
              <w:jc w:val="center"/>
              <w:rPr>
                <w:b/>
                <w:bCs/>
                <w:sz w:val="26"/>
                <w:szCs w:val="26"/>
                <w:rtl/>
                <w:lang w:val="fr-CA"/>
              </w:rPr>
            </w:pPr>
            <w:r w:rsidRPr="00AF441E">
              <w:rPr>
                <w:rFonts w:hint="cs"/>
                <w:b/>
                <w:bCs/>
                <w:sz w:val="26"/>
                <w:szCs w:val="26"/>
                <w:rtl/>
                <w:lang w:val="fr-CA"/>
              </w:rPr>
              <w:t>تمويل المشروع (دولار أمريكي)</w:t>
            </w:r>
          </w:p>
        </w:tc>
        <w:tc>
          <w:tcPr>
            <w:tcW w:w="1417" w:type="dxa"/>
          </w:tcPr>
          <w:p w:rsidR="006E09F1" w:rsidRPr="00AF441E" w:rsidRDefault="006E09F1" w:rsidP="0037167A">
            <w:pPr>
              <w:bidi/>
              <w:jc w:val="center"/>
              <w:rPr>
                <w:b/>
                <w:bCs/>
                <w:sz w:val="26"/>
                <w:szCs w:val="26"/>
                <w:rtl/>
                <w:lang w:val="fr-CA"/>
              </w:rPr>
            </w:pPr>
            <w:r w:rsidRPr="00AF441E">
              <w:rPr>
                <w:rFonts w:hint="cs"/>
                <w:b/>
                <w:bCs/>
                <w:sz w:val="26"/>
                <w:szCs w:val="26"/>
                <w:rtl/>
                <w:lang w:val="fr-CA"/>
              </w:rPr>
              <w:t>تكاليف الدعم (دولار أمريكي)</w:t>
            </w:r>
          </w:p>
        </w:tc>
        <w:tc>
          <w:tcPr>
            <w:tcW w:w="1985" w:type="dxa"/>
          </w:tcPr>
          <w:p w:rsidR="006E09F1" w:rsidRPr="00AF441E" w:rsidRDefault="006E09F1" w:rsidP="0037167A">
            <w:pPr>
              <w:bidi/>
              <w:jc w:val="center"/>
              <w:rPr>
                <w:b/>
                <w:bCs/>
                <w:sz w:val="26"/>
                <w:szCs w:val="26"/>
                <w:rtl/>
                <w:lang w:val="fr-CA"/>
              </w:rPr>
            </w:pPr>
            <w:r w:rsidRPr="00AF441E">
              <w:rPr>
                <w:rFonts w:hint="cs"/>
                <w:b/>
                <w:bCs/>
                <w:sz w:val="26"/>
                <w:szCs w:val="26"/>
                <w:rtl/>
                <w:lang w:val="fr-CA"/>
              </w:rPr>
              <w:t>الوكالة المنفذة</w:t>
            </w:r>
          </w:p>
        </w:tc>
      </w:tr>
      <w:tr w:rsidR="006E09F1" w:rsidTr="0037167A">
        <w:tc>
          <w:tcPr>
            <w:tcW w:w="590" w:type="dxa"/>
          </w:tcPr>
          <w:p w:rsidR="006E09F1" w:rsidRDefault="006E09F1" w:rsidP="0037167A">
            <w:pPr>
              <w:bidi/>
              <w:rPr>
                <w:rtl/>
                <w:lang w:val="fr-CA"/>
              </w:rPr>
            </w:pPr>
            <w:r>
              <w:rPr>
                <w:rFonts w:hint="cs"/>
                <w:rtl/>
                <w:lang w:val="fr-CA"/>
              </w:rPr>
              <w:t>(ألف)</w:t>
            </w:r>
          </w:p>
        </w:tc>
        <w:tc>
          <w:tcPr>
            <w:tcW w:w="3798" w:type="dxa"/>
          </w:tcPr>
          <w:p w:rsidR="006E09F1" w:rsidRPr="00AF441E" w:rsidRDefault="006E09F1" w:rsidP="006E09F1">
            <w:pPr>
              <w:bidi/>
              <w:rPr>
                <w:sz w:val="26"/>
                <w:szCs w:val="26"/>
                <w:rtl/>
                <w:lang w:val="fr-CA"/>
              </w:rPr>
            </w:pPr>
            <w:r w:rsidRPr="00AF441E">
              <w:rPr>
                <w:rFonts w:hint="cs"/>
                <w:sz w:val="26"/>
                <w:szCs w:val="26"/>
                <w:rtl/>
                <w:lang w:val="fr-CA"/>
              </w:rPr>
              <w:t>خطة إدارة إزالة المواد الهيدروكلوروفلوروكربونية (المرحلة الأولى، الشريحة الخامسة والأخيرة)</w:t>
            </w:r>
          </w:p>
        </w:tc>
        <w:tc>
          <w:tcPr>
            <w:tcW w:w="1560" w:type="dxa"/>
          </w:tcPr>
          <w:p w:rsidR="006E09F1" w:rsidRPr="00AF441E" w:rsidRDefault="006E09F1" w:rsidP="0037167A">
            <w:pPr>
              <w:bidi/>
              <w:rPr>
                <w:sz w:val="26"/>
                <w:szCs w:val="26"/>
                <w:rtl/>
                <w:lang w:val="fr-CA"/>
              </w:rPr>
            </w:pPr>
            <w:r w:rsidRPr="00AF441E">
              <w:rPr>
                <w:rFonts w:hint="cs"/>
                <w:sz w:val="26"/>
                <w:szCs w:val="26"/>
                <w:rtl/>
                <w:lang w:val="fr-CA"/>
              </w:rPr>
              <w:t>54,000</w:t>
            </w:r>
          </w:p>
        </w:tc>
        <w:tc>
          <w:tcPr>
            <w:tcW w:w="1417" w:type="dxa"/>
          </w:tcPr>
          <w:p w:rsidR="006E09F1" w:rsidRPr="00AF441E" w:rsidRDefault="006E09F1" w:rsidP="0037167A">
            <w:pPr>
              <w:bidi/>
              <w:rPr>
                <w:sz w:val="26"/>
                <w:szCs w:val="26"/>
                <w:rtl/>
                <w:lang w:val="fr-CA"/>
              </w:rPr>
            </w:pPr>
            <w:r w:rsidRPr="00AF441E">
              <w:rPr>
                <w:rFonts w:hint="cs"/>
                <w:sz w:val="26"/>
                <w:szCs w:val="26"/>
                <w:rtl/>
                <w:lang w:val="fr-CA"/>
              </w:rPr>
              <w:t>7,020</w:t>
            </w:r>
          </w:p>
        </w:tc>
        <w:tc>
          <w:tcPr>
            <w:tcW w:w="1985" w:type="dxa"/>
          </w:tcPr>
          <w:p w:rsidR="006E09F1" w:rsidRPr="00AF441E" w:rsidRDefault="005971AF" w:rsidP="00AF441E">
            <w:pPr>
              <w:bidi/>
              <w:jc w:val="center"/>
              <w:rPr>
                <w:sz w:val="26"/>
                <w:szCs w:val="26"/>
                <w:lang w:val="fr-CA"/>
              </w:rPr>
            </w:pPr>
            <w:r w:rsidRPr="00AF441E">
              <w:rPr>
                <w:rFonts w:hint="cs"/>
                <w:sz w:val="26"/>
                <w:szCs w:val="26"/>
                <w:rtl/>
                <w:lang w:val="fr-CA"/>
              </w:rPr>
              <w:t>يون</w:t>
            </w:r>
            <w:bookmarkStart w:id="0" w:name="_GoBack"/>
            <w:bookmarkEnd w:id="0"/>
            <w:r w:rsidRPr="00AF441E">
              <w:rPr>
                <w:rFonts w:hint="cs"/>
                <w:sz w:val="26"/>
                <w:szCs w:val="26"/>
                <w:rtl/>
                <w:lang w:val="fr-CA"/>
              </w:rPr>
              <w:t>يب</w:t>
            </w:r>
          </w:p>
        </w:tc>
      </w:tr>
    </w:tbl>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A67" w:rsidRDefault="00353A67">
      <w:r>
        <w:separator/>
      </w:r>
    </w:p>
  </w:endnote>
  <w:endnote w:type="continuationSeparator" w:id="0">
    <w:p w:rsidR="00353A67" w:rsidRDefault="0035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67A" w:rsidRDefault="00353A67">
    <w:pPr>
      <w:jc w:val="center"/>
    </w:pPr>
    <w:r>
      <w:fldChar w:fldCharType="begin"/>
    </w:r>
    <w:r>
      <w:instrText xml:space="preserve"> PAGE </w:instrText>
    </w:r>
    <w:r>
      <w:fldChar w:fldCharType="separate"/>
    </w:r>
    <w:r w:rsidR="00B7687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67A" w:rsidRDefault="00353A67">
    <w:pPr>
      <w:jc w:val="center"/>
    </w:pPr>
    <w:r>
      <w:fldChar w:fldCharType="begin"/>
    </w:r>
    <w:r>
      <w:instrText xml:space="preserve"> PAGE </w:instrText>
    </w:r>
    <w:r>
      <w:fldChar w:fldCharType="separate"/>
    </w:r>
    <w:r w:rsidR="00B7687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41E" w:rsidRDefault="00AF441E" w:rsidP="00AF441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AF441E" w:rsidRDefault="00AF441E" w:rsidP="00AF441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37167A" w:rsidRDefault="0037167A" w:rsidP="00AF441E">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A67" w:rsidRDefault="00353A67" w:rsidP="005D64EE">
      <w:pPr>
        <w:bidi/>
      </w:pPr>
      <w:r>
        <w:separator/>
      </w:r>
    </w:p>
  </w:footnote>
  <w:footnote w:type="continuationSeparator" w:id="0">
    <w:p w:rsidR="00353A67" w:rsidRDefault="00353A67">
      <w:r>
        <w:continuationSeparator/>
      </w:r>
    </w:p>
  </w:footnote>
  <w:footnote w:id="1">
    <w:p w:rsidR="0037167A" w:rsidRDefault="0037167A" w:rsidP="00152C0D">
      <w:pPr>
        <w:pStyle w:val="FootnoteText"/>
        <w:bidi/>
        <w:jc w:val="left"/>
        <w:rPr>
          <w:lang w:val="en-US" w:bidi="ar-SA"/>
        </w:rPr>
      </w:pPr>
      <w:r>
        <w:rPr>
          <w:rStyle w:val="FootnoteReference"/>
        </w:rPr>
        <w:footnoteRef/>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AF441E" w:rsidRDefault="00AF441E" w:rsidP="00AF441E">
      <w:pPr>
        <w:pStyle w:val="FootnoteText"/>
        <w:bidi/>
        <w:jc w:val="left"/>
        <w:rPr>
          <w:lang w:val="en-US" w:bidi="ar-SA"/>
        </w:rPr>
      </w:pPr>
    </w:p>
    <w:p w:rsidR="00AF441E" w:rsidRPr="00C0337B" w:rsidRDefault="00AF441E" w:rsidP="00AF441E">
      <w:pPr>
        <w:pStyle w:val="FootnoteText"/>
        <w:bidi/>
        <w:jc w:val="left"/>
        <w:rPr>
          <w:rtl/>
          <w:lang w:val="en-US" w:bidi="ar-SY"/>
        </w:rPr>
      </w:pPr>
    </w:p>
  </w:footnote>
  <w:footnote w:id="2">
    <w:p w:rsidR="0037167A" w:rsidRDefault="0037167A" w:rsidP="001745CD">
      <w:pPr>
        <w:pStyle w:val="FootnoteText"/>
        <w:bidi/>
        <w:rPr>
          <w:rtl/>
          <w:lang w:bidi="ar-SA"/>
        </w:rPr>
      </w:pPr>
      <w:r>
        <w:rPr>
          <w:rStyle w:val="FootnoteReference"/>
        </w:rPr>
        <w:footnoteRef/>
      </w:r>
      <w:r>
        <w:rPr>
          <w:rFonts w:hint="cs"/>
          <w:rtl/>
          <w:lang w:bidi="ar-SA"/>
        </w:rPr>
        <w:t xml:space="preserve"> بموجب رسالة مؤرخة في 20 أبريل/ نيسان 2021 من وزارة الحراجة، والبيئة وحماية الموارد الطبيعية في غابون إلى الأمانة.</w:t>
      </w:r>
    </w:p>
  </w:footnote>
  <w:footnote w:id="3">
    <w:p w:rsidR="001E2259" w:rsidRPr="001E2259" w:rsidRDefault="001E2259" w:rsidP="001E2259">
      <w:pPr>
        <w:pStyle w:val="FootnoteText"/>
        <w:bidi/>
        <w:rPr>
          <w:rtl/>
        </w:rPr>
      </w:pPr>
      <w:r>
        <w:rPr>
          <w:rStyle w:val="FootnoteReference"/>
        </w:rPr>
        <w:footnoteRef/>
      </w:r>
      <w:r>
        <w:rPr>
          <w:rFonts w:hint="cs"/>
          <w:rtl/>
          <w:lang w:bidi="ar-EG"/>
        </w:rPr>
        <w:t xml:space="preserve"> طلب المقرر 84/92(د) إلى الوكالات الثنائية والمنفذة أن تطبق </w:t>
      </w:r>
      <w:r w:rsidRPr="001E2259">
        <w:rPr>
          <w:rFonts w:hint="cs"/>
          <w:rtl/>
          <w:lang w:val="en-CA"/>
        </w:rPr>
        <w:t>السياسة العملية عن تعميم الجنسانية على مدى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67A" w:rsidRDefault="005759A9" w:rsidP="005759A9">
    <w:pPr>
      <w:jc w:val="right"/>
    </w:pPr>
    <w:fldSimple w:instr=" DOCPROPERTY &quot;Document number&quot;  \* MERGEFORMAT ">
      <w:r>
        <w:t>UNEP/OzL.Pro/ExCom/87/27</w:t>
      </w:r>
    </w:fldSimple>
  </w:p>
  <w:p w:rsidR="0037167A" w:rsidRDefault="0037167A" w:rsidP="005759A9">
    <w:pPr>
      <w:jc w:val="right"/>
    </w:pPr>
  </w:p>
  <w:p w:rsidR="0037167A" w:rsidRDefault="0037167A" w:rsidP="005759A9">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67A" w:rsidRDefault="005759A9" w:rsidP="005759A9">
    <w:pPr>
      <w:jc w:val="left"/>
    </w:pPr>
    <w:fldSimple w:instr=" DOCPROPERTY &quot;Document number&quot;  \* MERGEFORMAT ">
      <w:r>
        <w:t>UNEP/OzL.Pro/ExCom/87/27</w:t>
      </w:r>
    </w:fldSimple>
  </w:p>
  <w:p w:rsidR="0037167A" w:rsidRDefault="0037167A"/>
  <w:p w:rsidR="0037167A" w:rsidRDefault="003716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11F76"/>
    <w:multiLevelType w:val="hybridMultilevel"/>
    <w:tmpl w:val="46D25E9C"/>
    <w:lvl w:ilvl="0" w:tplc="79DC72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954EFC"/>
    <w:multiLevelType w:val="hybridMultilevel"/>
    <w:tmpl w:val="8DC8B5B8"/>
    <w:lvl w:ilvl="0" w:tplc="79DC7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0428BE"/>
    <w:multiLevelType w:val="hybridMultilevel"/>
    <w:tmpl w:val="92C2A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6"/>
  </w:num>
  <w:num w:numId="21">
    <w:abstractNumId w:val="12"/>
  </w:num>
  <w:num w:numId="22">
    <w:abstractNumId w:val="15"/>
  </w:num>
  <w:num w:numId="23">
    <w:abstractNumId w:val="19"/>
  </w:num>
  <w:num w:numId="24">
    <w:abstractNumId w:val="20"/>
  </w:num>
  <w:num w:numId="25">
    <w:abstractNumId w:val="11"/>
  </w:num>
  <w:num w:numId="2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7145"/>
    <w:rsid w:val="00013372"/>
    <w:rsid w:val="00017133"/>
    <w:rsid w:val="0004254A"/>
    <w:rsid w:val="000861FE"/>
    <w:rsid w:val="000936E9"/>
    <w:rsid w:val="000C2FE8"/>
    <w:rsid w:val="00152C0D"/>
    <w:rsid w:val="001745CD"/>
    <w:rsid w:val="001E07DF"/>
    <w:rsid w:val="001E2259"/>
    <w:rsid w:val="002B54E1"/>
    <w:rsid w:val="002E250A"/>
    <w:rsid w:val="002E688B"/>
    <w:rsid w:val="002E7EF7"/>
    <w:rsid w:val="002F505F"/>
    <w:rsid w:val="00320289"/>
    <w:rsid w:val="00353A67"/>
    <w:rsid w:val="00363DDB"/>
    <w:rsid w:val="00363F39"/>
    <w:rsid w:val="0037167A"/>
    <w:rsid w:val="003F2852"/>
    <w:rsid w:val="004113EE"/>
    <w:rsid w:val="004C5B74"/>
    <w:rsid w:val="00536690"/>
    <w:rsid w:val="005759A9"/>
    <w:rsid w:val="005971AF"/>
    <w:rsid w:val="005C7D4A"/>
    <w:rsid w:val="005D64EE"/>
    <w:rsid w:val="005E7145"/>
    <w:rsid w:val="00662A73"/>
    <w:rsid w:val="006A1EDC"/>
    <w:rsid w:val="006E09F1"/>
    <w:rsid w:val="006F2A2C"/>
    <w:rsid w:val="00767DF2"/>
    <w:rsid w:val="00786775"/>
    <w:rsid w:val="007D567C"/>
    <w:rsid w:val="007E5D09"/>
    <w:rsid w:val="008422FF"/>
    <w:rsid w:val="008B0BFD"/>
    <w:rsid w:val="008E3DF3"/>
    <w:rsid w:val="009472BD"/>
    <w:rsid w:val="0096286F"/>
    <w:rsid w:val="00983FD1"/>
    <w:rsid w:val="00A038C4"/>
    <w:rsid w:val="00A378FD"/>
    <w:rsid w:val="00A44778"/>
    <w:rsid w:val="00AA6519"/>
    <w:rsid w:val="00AB4886"/>
    <w:rsid w:val="00AF441E"/>
    <w:rsid w:val="00B11DB6"/>
    <w:rsid w:val="00B17645"/>
    <w:rsid w:val="00B40E87"/>
    <w:rsid w:val="00B76871"/>
    <w:rsid w:val="00B81E83"/>
    <w:rsid w:val="00B93061"/>
    <w:rsid w:val="00BF7C8A"/>
    <w:rsid w:val="00C0337B"/>
    <w:rsid w:val="00C55EF2"/>
    <w:rsid w:val="00C732F0"/>
    <w:rsid w:val="00DB4203"/>
    <w:rsid w:val="00E1360E"/>
    <w:rsid w:val="00E9335F"/>
    <w:rsid w:val="00EB56C5"/>
    <w:rsid w:val="00EC108E"/>
    <w:rsid w:val="00F9369D"/>
    <w:rsid w:val="00FA6146"/>
    <w:rsid w:val="00FF0E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031B8"/>
  <w15:docId w15:val="{D918AB15-DC33-4647-A87B-9E7B41BF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67DF2"/>
    <w:pPr>
      <w:widowControl w:val="0"/>
      <w:numPr>
        <w:ilvl w:val="1"/>
        <w:numId w:val="2"/>
      </w:numPr>
      <w:spacing w:after="240"/>
      <w:outlineLvl w:val="1"/>
    </w:pPr>
  </w:style>
  <w:style w:type="paragraph" w:styleId="Heading3">
    <w:name w:val="heading 3"/>
    <w:aliases w:val="Char"/>
    <w:basedOn w:val="Normal"/>
    <w:next w:val="Normal"/>
    <w:qFormat/>
    <w:rsid w:val="00767DF2"/>
    <w:pPr>
      <w:widowControl w:val="0"/>
      <w:numPr>
        <w:ilvl w:val="2"/>
        <w:numId w:val="3"/>
      </w:numPr>
      <w:spacing w:after="240"/>
      <w:outlineLvl w:val="2"/>
    </w:pPr>
  </w:style>
  <w:style w:type="paragraph" w:styleId="Heading4">
    <w:name w:val="heading 4"/>
    <w:aliases w:val="Heading 1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paragraph" w:styleId="ListParagraph">
    <w:name w:val="List Paragraph"/>
    <w:aliases w:val="列出段落YUAN"/>
    <w:basedOn w:val="Normal"/>
    <w:link w:val="ListParagraphChar"/>
    <w:uiPriority w:val="34"/>
    <w:qFormat/>
    <w:rsid w:val="00152C0D"/>
    <w:pPr>
      <w:ind w:left="720"/>
      <w:contextualSpacing/>
    </w:pPr>
  </w:style>
  <w:style w:type="character" w:customStyle="1" w:styleId="ListParagraphChar">
    <w:name w:val="List Paragraph Char"/>
    <w:aliases w:val="列出段落YUAN Char"/>
    <w:link w:val="ListParagraph"/>
    <w:uiPriority w:val="34"/>
    <w:locked/>
    <w:rsid w:val="00363DD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UNEP/OzL.Pro/ExCom/87/27</Document_x0020_Number>
    <DocumentType xmlns="48d2d36d-b4e3-478b-a344-cdbeebaca89a">Pre-session</DocumentType>
  </documentManagement>
</p:properties>
</file>

<file path=customXml/itemProps1.xml><?xml version="1.0" encoding="utf-8"?>
<ds:datastoreItem xmlns:ds="http://schemas.openxmlformats.org/officeDocument/2006/customXml" ds:itemID="{EFCDAAE0-5204-47E3-8F73-A28EAB083C17}"/>
</file>

<file path=customXml/itemProps2.xml><?xml version="1.0" encoding="utf-8"?>
<ds:datastoreItem xmlns:ds="http://schemas.openxmlformats.org/officeDocument/2006/customXml" ds:itemID="{D6D9E2F3-DBD4-4CB5-9932-A0B0B4FBE0D1}"/>
</file>

<file path=customXml/itemProps3.xml><?xml version="1.0" encoding="utf-8"?>
<ds:datastoreItem xmlns:ds="http://schemas.openxmlformats.org/officeDocument/2006/customXml" ds:itemID="{8CF80E9B-4047-4EB2-8F65-813E958616ED}"/>
</file>

<file path=customXml/itemProps4.xml><?xml version="1.0" encoding="utf-8"?>
<ds:datastoreItem xmlns:ds="http://schemas.openxmlformats.org/officeDocument/2006/customXml" ds:itemID="{47ABFEC0-6BEE-48EB-A915-16A4A744A482}"/>
</file>

<file path=docProps/app.xml><?xml version="1.0" encoding="utf-8"?>
<Properties xmlns="http://schemas.openxmlformats.org/officeDocument/2006/extended-properties" xmlns:vt="http://schemas.openxmlformats.org/officeDocument/2006/docPropsVTypes">
  <Template>A87-template</Template>
  <TotalTime>537</TotalTime>
  <Pages>7</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مقترح مشروع: غابون</vt:lpstr>
    </vt:vector>
  </TitlesOfParts>
  <Company>UNMFS</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غابون</dc:title>
  <dc:creator>UNMFS</dc:creator>
  <cp:lastModifiedBy>HB</cp:lastModifiedBy>
  <cp:revision>10</cp:revision>
  <cp:lastPrinted>2001-05-26T16:40:00Z</cp:lastPrinted>
  <dcterms:created xsi:type="dcterms:W3CDTF">2021-06-15T18:17:00Z</dcterms:created>
  <dcterms:modified xsi:type="dcterms:W3CDTF">2021-07-05T00:45:00Z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UNEP/OzL.Pro/ExCom/87/27</vt:lpwstr>
  </property>
  <property fmtid="{D5CDD505-2E9C-101B-9397-08002B2CF9AE}" pid="3" name="Revision date">
    <vt:lpwstr>6/7/2021</vt:lpwstr>
  </property>
  <property fmtid="{D5CDD505-2E9C-101B-9397-08002B2CF9AE}" pid="4" name="ContentTypeId">
    <vt:lpwstr>0x010100B3344F64B3C0BD4E94486C1C70C35CAD</vt:lpwstr>
  </property>
</Properties>
</file>