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32" w:type="dxa"/>
        <w:tblInd w:w="-284" w:type="dxa"/>
        <w:tblLayout w:type="fixed"/>
        <w:tblLook w:val="0000" w:firstRow="0" w:lastRow="0" w:firstColumn="0" w:lastColumn="0" w:noHBand="0" w:noVBand="0"/>
      </w:tblPr>
      <w:tblGrid>
        <w:gridCol w:w="1985"/>
        <w:gridCol w:w="3402"/>
        <w:gridCol w:w="4545"/>
      </w:tblGrid>
      <w:tr w:rsidR="001D5B23" w:rsidRPr="009B0D30" w14:paraId="647C50CA" w14:textId="77777777">
        <w:trPr>
          <w:trHeight w:val="720"/>
        </w:trPr>
        <w:tc>
          <w:tcPr>
            <w:tcW w:w="5387" w:type="dxa"/>
            <w:gridSpan w:val="2"/>
            <w:tcBorders>
              <w:bottom w:val="single" w:sz="18" w:space="0" w:color="auto"/>
            </w:tcBorders>
          </w:tcPr>
          <w:p w14:paraId="13DE9C90" w14:textId="77777777" w:rsidR="001D5B23" w:rsidRPr="009B0D30" w:rsidRDefault="001D5B2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45" w:type="dxa"/>
            <w:tcBorders>
              <w:bottom w:val="single" w:sz="18" w:space="0" w:color="auto"/>
            </w:tcBorders>
          </w:tcPr>
          <w:p w14:paraId="5E28F643" w14:textId="77777777" w:rsidR="001D5B23" w:rsidRPr="009B0D30" w:rsidRDefault="001D5B23">
            <w:pPr>
              <w:jc w:val="right"/>
              <w:rPr>
                <w:sz w:val="52"/>
                <w:szCs w:val="52"/>
              </w:rPr>
            </w:pPr>
            <w:r w:rsidRPr="009B0D30">
              <w:rPr>
                <w:rFonts w:ascii="Univers Bold" w:hAnsi="Univers Bold"/>
                <w:b/>
                <w:sz w:val="72"/>
              </w:rPr>
              <w:t>EP</w:t>
            </w:r>
          </w:p>
        </w:tc>
      </w:tr>
      <w:tr w:rsidR="001D5B23" w:rsidRPr="009B0D30" w14:paraId="0217ADA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1034372B" w14:textId="77777777" w:rsidR="001D5B23" w:rsidRPr="009B0D30" w:rsidRDefault="001D5B23">
            <w:pPr>
              <w:spacing w:before="120"/>
              <w:ind w:left="-9"/>
            </w:pPr>
            <w:r w:rsidRPr="009B0D30">
              <w:rPr>
                <w:noProof/>
                <w:lang w:val="en-US" w:eastAsia="zh-CN"/>
              </w:rPr>
              <mc:AlternateContent>
                <mc:Choice Requires="wpg">
                  <w:drawing>
                    <wp:inline distT="0" distB="0" distL="0" distR="0" wp14:anchorId="2FBE8F0C" wp14:editId="3C828172">
                      <wp:extent cx="828963" cy="1575268"/>
                      <wp:effectExtent l="0" t="0" r="9525" b="6350"/>
                      <wp:docPr id="1" name="Group 1"/>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075487A6" id="Group 1"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3E3521AC" w14:textId="77777777" w:rsidR="001D5B23" w:rsidRPr="00271CCC" w:rsidRDefault="001D5B2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United Nations</w:t>
            </w:r>
          </w:p>
          <w:p w14:paraId="17598E0A" w14:textId="77777777" w:rsidR="001D5B23" w:rsidRPr="00271CCC" w:rsidRDefault="001D5B2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Environment</w:t>
            </w:r>
          </w:p>
          <w:p w14:paraId="61AAE534" w14:textId="77777777" w:rsidR="001D5B23" w:rsidRPr="00271CCC" w:rsidRDefault="001D5B2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271CCC">
              <w:rPr>
                <w:rFonts w:ascii="Univers" w:hAnsi="Univers"/>
                <w:b/>
                <w:sz w:val="32"/>
                <w:szCs w:val="32"/>
              </w:rPr>
              <w:t>Programme</w:t>
            </w:r>
          </w:p>
        </w:tc>
        <w:tc>
          <w:tcPr>
            <w:tcW w:w="4545" w:type="dxa"/>
            <w:tcBorders>
              <w:top w:val="nil"/>
              <w:left w:val="nil"/>
              <w:bottom w:val="single" w:sz="36" w:space="0" w:color="auto"/>
              <w:right w:val="nil"/>
            </w:tcBorders>
          </w:tcPr>
          <w:p w14:paraId="7427F858" w14:textId="77777777" w:rsidR="001D5B23" w:rsidRPr="009B0D30" w:rsidRDefault="001D5B23">
            <w:r w:rsidRPr="009B0D30">
              <w:t>Distr.</w:t>
            </w:r>
          </w:p>
          <w:p w14:paraId="3C6F3CDC" w14:textId="77777777" w:rsidR="001D5B23" w:rsidRPr="009B0D30" w:rsidRDefault="001D5B23">
            <w:r w:rsidRPr="009B0D30">
              <w:t>GENERAL</w:t>
            </w:r>
          </w:p>
          <w:p w14:paraId="127E8530" w14:textId="77777777" w:rsidR="001D5B23" w:rsidRPr="009B0D30" w:rsidRDefault="001D5B23"/>
          <w:p w14:paraId="1AC83DEF" w14:textId="77777777" w:rsidR="001D5B23" w:rsidRPr="009B0D30" w:rsidRDefault="001D5B23"/>
          <w:p w14:paraId="0EFCB5D8" w14:textId="2C48F622" w:rsidR="001D5B23" w:rsidRPr="009B0D30" w:rsidRDefault="00F97455">
            <w:r>
              <w:fldChar w:fldCharType="begin"/>
            </w:r>
            <w:r>
              <w:instrText xml:space="preserve"> DOCPROPERTY "Document number"  \* MERGEFORMAT </w:instrText>
            </w:r>
            <w:r>
              <w:fldChar w:fldCharType="separate"/>
            </w:r>
            <w:r w:rsidR="00CB38D6">
              <w:t>UNEP/</w:t>
            </w:r>
            <w:proofErr w:type="spellStart"/>
            <w:r w:rsidR="00CB38D6">
              <w:t>OzL.Pro</w:t>
            </w:r>
            <w:proofErr w:type="spellEnd"/>
            <w:r w:rsidR="00CB38D6">
              <w:t>/ExCom/95/68</w:t>
            </w:r>
            <w:r>
              <w:fldChar w:fldCharType="end"/>
            </w:r>
          </w:p>
          <w:p w14:paraId="0FD8E5E8" w14:textId="1EFC6996" w:rsidR="001D5B23" w:rsidRPr="009B0D30" w:rsidRDefault="001D5B23">
            <w:r w:rsidRPr="009B0D30">
              <w:fldChar w:fldCharType="begin"/>
            </w:r>
            <w:r w:rsidRPr="009B0D30">
              <w:instrText xml:space="preserve"> DOCPROPERTY "Revision date" \@ "d MMMM YYYY"  \* MERGEFORMAT </w:instrText>
            </w:r>
            <w:r w:rsidRPr="009B0D30">
              <w:fldChar w:fldCharType="separate"/>
            </w:r>
            <w:r w:rsidR="008F5E94">
              <w:t>12 November 2024</w:t>
            </w:r>
            <w:r w:rsidRPr="009B0D30">
              <w:fldChar w:fldCharType="end"/>
            </w:r>
          </w:p>
          <w:p w14:paraId="0EF89EDF" w14:textId="77777777" w:rsidR="001D5B23" w:rsidRPr="009B0D30" w:rsidRDefault="001D5B23">
            <w:pPr>
              <w:rPr>
                <w:caps/>
              </w:rPr>
            </w:pPr>
          </w:p>
          <w:p w14:paraId="72F37D37" w14:textId="77777777" w:rsidR="001D5B23" w:rsidRPr="009B0D30" w:rsidRDefault="001D5B23">
            <w:r w:rsidRPr="009B0D30">
              <w:t>ORIGINAL: ENGLISH</w:t>
            </w:r>
          </w:p>
        </w:tc>
      </w:tr>
    </w:tbl>
    <w:p w14:paraId="616CBCB2" w14:textId="77777777" w:rsidR="001D5B23" w:rsidRDefault="001D5B23" w:rsidP="001D5B23">
      <w:pPr>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rsidRPr="00E9339B">
        <w:t xml:space="preserve">fifth </w:t>
      </w:r>
      <w:r>
        <w:t>Meeting</w:t>
      </w:r>
    </w:p>
    <w:p w14:paraId="238FF640" w14:textId="77777777" w:rsidR="001D5B23" w:rsidRDefault="001D5B23" w:rsidP="001D5B23">
      <w:pPr>
        <w:jc w:val="left"/>
      </w:pPr>
      <w:r>
        <w:t>Montreal, 4-8 December</w:t>
      </w:r>
      <w:r w:rsidRPr="00DA2387">
        <w:t xml:space="preserve"> 202</w:t>
      </w:r>
      <w:r>
        <w:t>4</w:t>
      </w:r>
    </w:p>
    <w:p w14:paraId="64E6A9D9" w14:textId="5B8D38D6" w:rsidR="001D5B23" w:rsidRDefault="001D5B23" w:rsidP="001D5B23">
      <w:pPr>
        <w:jc w:val="left"/>
      </w:pPr>
      <w:r>
        <w:t xml:space="preserve">Item </w:t>
      </w:r>
      <w:r w:rsidR="00F47388">
        <w:t>9(d)</w:t>
      </w:r>
      <w:r>
        <w:t xml:space="preserve"> </w:t>
      </w:r>
      <w:r w:rsidRPr="00512BEF">
        <w:t>of the provisional agenda</w:t>
      </w:r>
      <w:r w:rsidRPr="00512BEF">
        <w:rPr>
          <w:rStyle w:val="FootnoteReference"/>
        </w:rPr>
        <w:footnoteReference w:id="2"/>
      </w:r>
    </w:p>
    <w:p w14:paraId="000ED74E" w14:textId="77777777" w:rsidR="00C15867" w:rsidRPr="009B0D30" w:rsidRDefault="00C15867" w:rsidP="00CA59FB">
      <w:pPr>
        <w:jc w:val="left"/>
      </w:pPr>
    </w:p>
    <w:p w14:paraId="54668D46" w14:textId="77777777" w:rsidR="00CF295F" w:rsidRPr="00842DCC" w:rsidRDefault="00CF295F" w:rsidP="00CF295F">
      <w:pPr>
        <w:jc w:val="center"/>
        <w:rPr>
          <w:b/>
          <w:highlight w:val="lightGray"/>
        </w:rPr>
      </w:pPr>
    </w:p>
    <w:p w14:paraId="163390B9" w14:textId="77777777" w:rsidR="00CF295F" w:rsidRPr="00842DCC" w:rsidRDefault="00CF295F" w:rsidP="00CF295F">
      <w:pPr>
        <w:rPr>
          <w:b/>
        </w:rPr>
      </w:pPr>
    </w:p>
    <w:p w14:paraId="5D489E6A" w14:textId="77777777" w:rsidR="00643F49" w:rsidRPr="00DA764B" w:rsidRDefault="00643F49" w:rsidP="00CF295F"/>
    <w:p w14:paraId="5343D542" w14:textId="56F67355" w:rsidR="00CF295F" w:rsidRPr="00E05935" w:rsidRDefault="00CF295F" w:rsidP="00CF295F">
      <w:pPr>
        <w:jc w:val="center"/>
        <w:rPr>
          <w:b/>
        </w:rPr>
      </w:pPr>
      <w:r w:rsidRPr="00E05935">
        <w:rPr>
          <w:b/>
        </w:rPr>
        <w:t xml:space="preserve">PROJECT PROPOSAL: </w:t>
      </w:r>
      <w:r w:rsidR="00E05935" w:rsidRPr="00E05935">
        <w:rPr>
          <w:b/>
        </w:rPr>
        <w:t>MOROCCO</w:t>
      </w:r>
    </w:p>
    <w:p w14:paraId="6C592CD3" w14:textId="77777777" w:rsidR="00CF295F" w:rsidRPr="00E05935" w:rsidRDefault="00CF295F" w:rsidP="00CF295F"/>
    <w:p w14:paraId="3419916A" w14:textId="77777777" w:rsidR="00CF295F" w:rsidRPr="00E05935" w:rsidRDefault="00CF295F" w:rsidP="00CF295F"/>
    <w:p w14:paraId="53EC6599" w14:textId="65CB3130" w:rsidR="00CF295F" w:rsidRPr="00996241" w:rsidRDefault="00CF295F" w:rsidP="00CF295F">
      <w:pPr>
        <w:ind w:firstLine="720"/>
      </w:pPr>
      <w:r w:rsidRPr="00E05935">
        <w:t>This document consists of the comments and recommendation of the Secretariat on the following project proposal:</w:t>
      </w:r>
      <w:r w:rsidRPr="00996241">
        <w:t xml:space="preserve"> </w:t>
      </w:r>
    </w:p>
    <w:p w14:paraId="2F029379" w14:textId="7D3E750C" w:rsidR="00CF295F" w:rsidRPr="00996241" w:rsidRDefault="00BD5D94" w:rsidP="00BD5D94">
      <w:pPr>
        <w:spacing w:before="240" w:after="240"/>
        <w:rPr>
          <w:u w:val="single"/>
        </w:rPr>
      </w:pPr>
      <w:r>
        <w:rPr>
          <w:u w:val="single"/>
        </w:rPr>
        <w:t>Refrigeration</w:t>
      </w:r>
      <w:r w:rsidR="0074573A">
        <w:rPr>
          <w:u w:val="single"/>
        </w:rPr>
        <w:t xml:space="preserve"> </w:t>
      </w:r>
      <w:r>
        <w:rPr>
          <w:u w:val="single"/>
        </w:rPr>
        <w:t>(HFC)</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25"/>
        <w:gridCol w:w="1483"/>
        <w:gridCol w:w="1842"/>
      </w:tblGrid>
      <w:tr w:rsidR="00F97455" w:rsidRPr="00255EB5" w14:paraId="26EF0EE9" w14:textId="0468BA5D" w:rsidTr="00F97455">
        <w:tc>
          <w:tcPr>
            <w:tcW w:w="6025" w:type="dxa"/>
          </w:tcPr>
          <w:p w14:paraId="128885D1" w14:textId="6C38D382" w:rsidR="00F97455" w:rsidRPr="00F97455" w:rsidRDefault="00F97455">
            <w:pPr>
              <w:pStyle w:val="ListParagraph"/>
              <w:numPr>
                <w:ilvl w:val="0"/>
                <w:numId w:val="10"/>
              </w:numPr>
              <w:spacing w:after="240"/>
              <w:ind w:hanging="830"/>
              <w:rPr>
                <w:szCs w:val="24"/>
              </w:rPr>
            </w:pPr>
            <w:r w:rsidRPr="00F97455">
              <w:rPr>
                <w:lang w:val="en-CA"/>
              </w:rPr>
              <w:t xml:space="preserve">Conversion of two </w:t>
            </w:r>
            <w:r w:rsidRPr="00F97455">
              <w:rPr>
                <w:szCs w:val="24"/>
              </w:rPr>
              <w:t xml:space="preserve">production lines in one enterprise (MANAR) manufacturing domestic refrigeration </w:t>
            </w:r>
          </w:p>
          <w:p w14:paraId="10E04A39" w14:textId="46032894" w:rsidR="00F97455" w:rsidRPr="00255EB5" w:rsidRDefault="00F97455" w:rsidP="00F97455">
            <w:pPr>
              <w:pStyle w:val="ListParagraph"/>
              <w:spacing w:after="240"/>
              <w:rPr>
                <w:lang w:val="en-CA"/>
              </w:rPr>
            </w:pPr>
            <w:r>
              <w:rPr>
                <w:szCs w:val="24"/>
              </w:rPr>
              <w:t xml:space="preserve">equipment </w:t>
            </w:r>
            <w:r>
              <w:rPr>
                <w:lang w:val="en-CA"/>
              </w:rPr>
              <w:t xml:space="preserve">from </w:t>
            </w:r>
            <w:r w:rsidRPr="000C0C36">
              <w:rPr>
                <w:szCs w:val="24"/>
              </w:rPr>
              <w:t xml:space="preserve">HFC-134a to </w:t>
            </w:r>
            <w:r w:rsidR="00436913">
              <w:rPr>
                <w:szCs w:val="24"/>
              </w:rPr>
              <w:t>R</w:t>
            </w:r>
            <w:r w:rsidRPr="00B756AF">
              <w:rPr>
                <w:szCs w:val="24"/>
              </w:rPr>
              <w:t>-600a</w:t>
            </w:r>
          </w:p>
        </w:tc>
        <w:tc>
          <w:tcPr>
            <w:tcW w:w="1483" w:type="dxa"/>
          </w:tcPr>
          <w:p w14:paraId="078C2834" w14:textId="124F7DE4" w:rsidR="00F97455" w:rsidRPr="00255EB5" w:rsidRDefault="00F97455" w:rsidP="00F97455">
            <w:pPr>
              <w:spacing w:after="240"/>
              <w:ind w:right="440"/>
              <w:jc w:val="right"/>
            </w:pPr>
            <w:r w:rsidRPr="00255EB5">
              <w:t>UNIDO</w:t>
            </w:r>
          </w:p>
        </w:tc>
        <w:tc>
          <w:tcPr>
            <w:tcW w:w="1842" w:type="dxa"/>
          </w:tcPr>
          <w:p w14:paraId="40C24166" w14:textId="79D7B2B5" w:rsidR="00F97455" w:rsidRPr="00255EB5" w:rsidRDefault="00F97455" w:rsidP="00F97455">
            <w:pPr>
              <w:spacing w:after="240"/>
              <w:ind w:right="440"/>
              <w:jc w:val="center"/>
            </w:pPr>
            <w:r>
              <w:t>Individual consideration</w:t>
            </w:r>
          </w:p>
        </w:tc>
      </w:tr>
    </w:tbl>
    <w:p w14:paraId="3C1BC714" w14:textId="77777777" w:rsidR="009145E4" w:rsidRPr="00FD1FA9" w:rsidRDefault="00CF295F" w:rsidP="00BD5D94">
      <w:pPr>
        <w:pStyle w:val="Heading1"/>
        <w:numPr>
          <w:ilvl w:val="0"/>
          <w:numId w:val="0"/>
        </w:numPr>
        <w:tabs>
          <w:tab w:val="left" w:pos="1280"/>
        </w:tabs>
      </w:pPr>
      <w:r w:rsidRPr="00FD1FA9">
        <w:tab/>
      </w:r>
    </w:p>
    <w:p w14:paraId="10B11A38" w14:textId="77777777" w:rsidR="004E7F9C" w:rsidRPr="00FD1FA9" w:rsidRDefault="004E7F9C" w:rsidP="005C670D">
      <w:pPr>
        <w:pStyle w:val="Title1"/>
        <w:jc w:val="right"/>
        <w:rPr>
          <w:b w:val="0"/>
          <w:lang w:val="en-CA"/>
        </w:rPr>
      </w:pPr>
    </w:p>
    <w:p w14:paraId="7547828C" w14:textId="77777777" w:rsidR="004E7F9C" w:rsidRPr="009B0D30" w:rsidRDefault="004E7F9C" w:rsidP="004E7F9C">
      <w:pPr>
        <w:pStyle w:val="Title1"/>
        <w:rPr>
          <w:lang w:val="en-CA"/>
        </w:rPr>
      </w:pPr>
    </w:p>
    <w:p w14:paraId="53683B81" w14:textId="77777777" w:rsidR="008C5738" w:rsidRPr="0066768F" w:rsidRDefault="008C5738" w:rsidP="0066768F">
      <w:pPr>
        <w:pStyle w:val="StyleHeader4Para4Left0Firstline0"/>
        <w:numPr>
          <w:ilvl w:val="0"/>
          <w:numId w:val="0"/>
        </w:numPr>
        <w:jc w:val="right"/>
        <w:rPr>
          <w:b/>
          <w:sz w:val="22"/>
        </w:rPr>
      </w:pPr>
    </w:p>
    <w:p w14:paraId="60BFAD70" w14:textId="77777777" w:rsidR="00BB2764" w:rsidRPr="009B0D30" w:rsidRDefault="00BB2764" w:rsidP="00BB2764"/>
    <w:p w14:paraId="346D78E8" w14:textId="77777777" w:rsidR="008C5738" w:rsidRPr="009B0D30" w:rsidRDefault="004E7F9C" w:rsidP="00BB2764">
      <w:pPr>
        <w:pStyle w:val="StyleHeader4Para4Left0Firstline0"/>
        <w:numPr>
          <w:ilvl w:val="0"/>
          <w:numId w:val="0"/>
        </w:numPr>
        <w:tabs>
          <w:tab w:val="clear" w:pos="2880"/>
          <w:tab w:val="clear" w:pos="5760"/>
        </w:tabs>
        <w:jc w:val="center"/>
        <w:rPr>
          <w:b/>
          <w:sz w:val="22"/>
        </w:rPr>
      </w:pPr>
      <w:r w:rsidRPr="009B0D30">
        <w:rPr>
          <w:b/>
          <w:sz w:val="22"/>
        </w:rPr>
        <w:br w:type="page"/>
      </w:r>
    </w:p>
    <w:p w14:paraId="66C4203D" w14:textId="77777777" w:rsidR="0070038F" w:rsidRPr="00DD285C" w:rsidRDefault="0070038F" w:rsidP="007E05CF">
      <w:pPr>
        <w:spacing w:after="120"/>
        <w:jc w:val="center"/>
        <w:rPr>
          <w:b/>
        </w:rPr>
      </w:pPr>
      <w:r w:rsidRPr="00DD285C">
        <w:rPr>
          <w:b/>
        </w:rPr>
        <w:lastRenderedPageBreak/>
        <w:t>PROJECT EVALUATION SHEET – MULTI-YEAR PROJECTS</w:t>
      </w:r>
    </w:p>
    <w:p w14:paraId="6CED24C2" w14:textId="2861B163" w:rsidR="0070038F" w:rsidRDefault="003F0F2A" w:rsidP="00255EB5">
      <w:pPr>
        <w:spacing w:after="200"/>
        <w:jc w:val="center"/>
        <w:rPr>
          <w:b/>
        </w:rPr>
      </w:pPr>
      <w:r w:rsidRPr="00E05935">
        <w:rPr>
          <w:b/>
        </w:rPr>
        <w:t>MOROCCO</w:t>
      </w:r>
    </w:p>
    <w:p w14:paraId="1B293A35" w14:textId="5B9E6E83" w:rsidR="003F0F2A" w:rsidRPr="00D13040" w:rsidRDefault="003F0F2A" w:rsidP="003F0F2A">
      <w:pPr>
        <w:tabs>
          <w:tab w:val="left" w:pos="5580"/>
        </w:tabs>
        <w:ind w:right="-540"/>
        <w:rPr>
          <w:b/>
          <w:sz w:val="20"/>
        </w:rPr>
      </w:pPr>
      <w:r w:rsidRPr="00D13040">
        <w:rPr>
          <w:b/>
          <w:caps/>
          <w:sz w:val="20"/>
        </w:rPr>
        <w:t>Project title</w:t>
      </w:r>
      <w:r w:rsidRPr="00D13040">
        <w:rPr>
          <w:b/>
          <w:sz w:val="20"/>
        </w:rPr>
        <w:tab/>
      </w:r>
      <w:r w:rsidR="00E80B47">
        <w:rPr>
          <w:b/>
          <w:caps/>
          <w:sz w:val="20"/>
        </w:rPr>
        <w:tab/>
      </w:r>
      <w:r w:rsidR="00E80B47">
        <w:rPr>
          <w:b/>
          <w:caps/>
          <w:sz w:val="20"/>
        </w:rPr>
        <w:tab/>
      </w:r>
      <w:r w:rsidRPr="00D13040">
        <w:rPr>
          <w:b/>
          <w:caps/>
          <w:sz w:val="20"/>
        </w:rPr>
        <w:t>implementing agency</w:t>
      </w:r>
    </w:p>
    <w:tbl>
      <w:tblPr>
        <w:tblStyle w:val="TableGrid"/>
        <w:tblpPr w:leftFromText="180" w:rightFromText="180" w:vertAnchor="text" w:horzAnchor="margin" w:tblpXSpec="center" w:tblpY="62"/>
        <w:tblW w:w="0" w:type="auto"/>
        <w:tblBorders>
          <w:insideH w:val="none" w:sz="0" w:space="0" w:color="auto"/>
          <w:insideV w:val="none" w:sz="0" w:space="0" w:color="auto"/>
        </w:tblBorders>
        <w:tblCellMar>
          <w:top w:w="57" w:type="dxa"/>
        </w:tblCellMar>
        <w:tblLook w:val="01E0" w:firstRow="1" w:lastRow="1" w:firstColumn="1" w:lastColumn="1" w:noHBand="0" w:noVBand="0"/>
      </w:tblPr>
      <w:tblGrid>
        <w:gridCol w:w="6374"/>
        <w:gridCol w:w="2944"/>
      </w:tblGrid>
      <w:tr w:rsidR="00E80B47" w:rsidRPr="000253DB" w14:paraId="042D0CF1" w14:textId="77777777" w:rsidTr="009C03B8">
        <w:trPr>
          <w:trHeight w:val="562"/>
        </w:trPr>
        <w:tc>
          <w:tcPr>
            <w:tcW w:w="6374" w:type="dxa"/>
            <w:tcBorders>
              <w:top w:val="single" w:sz="4" w:space="0" w:color="auto"/>
              <w:left w:val="single" w:sz="4" w:space="0" w:color="auto"/>
              <w:bottom w:val="single" w:sz="4" w:space="0" w:color="auto"/>
              <w:right w:val="single" w:sz="4" w:space="0" w:color="auto"/>
            </w:tcBorders>
            <w:hideMark/>
          </w:tcPr>
          <w:p w14:paraId="0ABB1AE9" w14:textId="55055E50" w:rsidR="00E80B47" w:rsidRPr="00FC745F" w:rsidRDefault="00077014" w:rsidP="00F853B0">
            <w:pPr>
              <w:tabs>
                <w:tab w:val="left" w:pos="383"/>
              </w:tabs>
              <w:jc w:val="left"/>
              <w:rPr>
                <w:sz w:val="20"/>
                <w:szCs w:val="20"/>
              </w:rPr>
            </w:pPr>
            <w:r w:rsidRPr="00077014">
              <w:rPr>
                <w:sz w:val="20"/>
                <w:szCs w:val="20"/>
              </w:rPr>
              <w:t xml:space="preserve">Conversion of </w:t>
            </w:r>
            <w:r w:rsidR="00B87C95">
              <w:rPr>
                <w:sz w:val="20"/>
                <w:szCs w:val="20"/>
              </w:rPr>
              <w:t xml:space="preserve">two </w:t>
            </w:r>
            <w:r w:rsidRPr="00077014">
              <w:rPr>
                <w:sz w:val="20"/>
                <w:szCs w:val="20"/>
              </w:rPr>
              <w:t xml:space="preserve">production lines </w:t>
            </w:r>
            <w:r w:rsidR="00B87C95">
              <w:rPr>
                <w:sz w:val="20"/>
                <w:szCs w:val="20"/>
              </w:rPr>
              <w:t>in</w:t>
            </w:r>
            <w:r w:rsidRPr="00077014">
              <w:rPr>
                <w:sz w:val="20"/>
                <w:szCs w:val="20"/>
              </w:rPr>
              <w:t xml:space="preserve"> one enterprise (“MANAR”) manufacturing domestic refrigeration equipment from </w:t>
            </w:r>
            <w:bookmarkStart w:id="0" w:name="_Hlk176346064"/>
            <w:r w:rsidRPr="00077014">
              <w:rPr>
                <w:sz w:val="20"/>
                <w:szCs w:val="20"/>
              </w:rPr>
              <w:t xml:space="preserve">HFC-134a to </w:t>
            </w:r>
            <w:r w:rsidR="006940E8">
              <w:rPr>
                <w:sz w:val="20"/>
                <w:szCs w:val="20"/>
              </w:rPr>
              <w:t>R</w:t>
            </w:r>
            <w:r w:rsidR="009C03B8">
              <w:rPr>
                <w:sz w:val="20"/>
                <w:szCs w:val="20"/>
              </w:rPr>
              <w:noBreakHyphen/>
            </w:r>
            <w:r w:rsidRPr="00077014">
              <w:rPr>
                <w:sz w:val="20"/>
                <w:szCs w:val="20"/>
              </w:rPr>
              <w:t>600a</w:t>
            </w:r>
            <w:bookmarkEnd w:id="0"/>
          </w:p>
        </w:tc>
        <w:tc>
          <w:tcPr>
            <w:tcW w:w="2944" w:type="dxa"/>
            <w:tcBorders>
              <w:top w:val="single" w:sz="4" w:space="0" w:color="auto"/>
              <w:left w:val="single" w:sz="4" w:space="0" w:color="auto"/>
              <w:bottom w:val="single" w:sz="4" w:space="0" w:color="auto"/>
              <w:right w:val="single" w:sz="4" w:space="0" w:color="auto"/>
            </w:tcBorders>
            <w:hideMark/>
          </w:tcPr>
          <w:p w14:paraId="47041F2E" w14:textId="531B3C8D" w:rsidR="00E80B47" w:rsidRPr="000253DB" w:rsidRDefault="00E80B47">
            <w:pPr>
              <w:jc w:val="right"/>
              <w:rPr>
                <w:sz w:val="20"/>
              </w:rPr>
            </w:pPr>
            <w:r>
              <w:rPr>
                <w:sz w:val="20"/>
              </w:rPr>
              <w:t>UNIDO</w:t>
            </w:r>
          </w:p>
        </w:tc>
      </w:tr>
    </w:tbl>
    <w:p w14:paraId="1FB7AA65" w14:textId="77777777" w:rsidR="003F0F2A" w:rsidRPr="000253DB" w:rsidRDefault="003F0F2A" w:rsidP="003F0F2A">
      <w:pPr>
        <w:rPr>
          <w:sz w:val="20"/>
          <w:highlight w:val="yellow"/>
        </w:rPr>
      </w:pPr>
    </w:p>
    <w:tbl>
      <w:tblPr>
        <w:tblStyle w:val="TableGrid"/>
        <w:tblW w:w="5000" w:type="pct"/>
        <w:jc w:val="center"/>
        <w:tblLook w:val="01E0" w:firstRow="1" w:lastRow="1" w:firstColumn="1" w:lastColumn="1" w:noHBand="0" w:noVBand="0"/>
      </w:tblPr>
      <w:tblGrid>
        <w:gridCol w:w="5599"/>
        <w:gridCol w:w="3751"/>
      </w:tblGrid>
      <w:tr w:rsidR="003F0F2A" w:rsidRPr="000253DB" w14:paraId="1F217793" w14:textId="77777777" w:rsidTr="002B2416">
        <w:trPr>
          <w:jc w:val="center"/>
        </w:trPr>
        <w:tc>
          <w:tcPr>
            <w:tcW w:w="2994" w:type="pct"/>
            <w:tcBorders>
              <w:top w:val="single" w:sz="4" w:space="0" w:color="auto"/>
              <w:left w:val="single" w:sz="4" w:space="0" w:color="auto"/>
              <w:bottom w:val="single" w:sz="4" w:space="0" w:color="auto"/>
              <w:right w:val="single" w:sz="4" w:space="0" w:color="auto"/>
            </w:tcBorders>
            <w:hideMark/>
          </w:tcPr>
          <w:p w14:paraId="6410B65D" w14:textId="77777777" w:rsidR="003F0F2A" w:rsidRPr="00A67B2F" w:rsidRDefault="003F0F2A">
            <w:pPr>
              <w:rPr>
                <w:sz w:val="20"/>
              </w:rPr>
            </w:pPr>
            <w:r w:rsidRPr="00A67B2F">
              <w:rPr>
                <w:b/>
                <w:caps/>
                <w:sz w:val="20"/>
              </w:rPr>
              <w:t>National co</w:t>
            </w:r>
            <w:r w:rsidRPr="00A67B2F">
              <w:rPr>
                <w:b/>
                <w:caps/>
                <w:sz w:val="20"/>
              </w:rPr>
              <w:noBreakHyphen/>
              <w:t>ordinating agency</w:t>
            </w:r>
          </w:p>
        </w:tc>
        <w:tc>
          <w:tcPr>
            <w:tcW w:w="2006" w:type="pct"/>
            <w:tcBorders>
              <w:top w:val="single" w:sz="4" w:space="0" w:color="auto"/>
              <w:left w:val="single" w:sz="4" w:space="0" w:color="auto"/>
              <w:bottom w:val="single" w:sz="4" w:space="0" w:color="auto"/>
              <w:right w:val="single" w:sz="4" w:space="0" w:color="auto"/>
            </w:tcBorders>
            <w:shd w:val="clear" w:color="auto" w:fill="auto"/>
            <w:hideMark/>
          </w:tcPr>
          <w:p w14:paraId="7030E72C" w14:textId="203C4AB0" w:rsidR="003F0F2A" w:rsidRPr="002B2416" w:rsidRDefault="002B2416">
            <w:pPr>
              <w:jc w:val="right"/>
              <w:rPr>
                <w:sz w:val="20"/>
              </w:rPr>
            </w:pPr>
            <w:r w:rsidRPr="002B2416">
              <w:rPr>
                <w:sz w:val="20"/>
              </w:rPr>
              <w:t>National Ozone Unit</w:t>
            </w:r>
          </w:p>
        </w:tc>
      </w:tr>
    </w:tbl>
    <w:p w14:paraId="61F50E27" w14:textId="77777777" w:rsidR="003F0F2A" w:rsidRPr="00800B46" w:rsidRDefault="003F0F2A" w:rsidP="003F0F2A">
      <w:pPr>
        <w:rPr>
          <w:caps/>
          <w:sz w:val="20"/>
        </w:rPr>
      </w:pPr>
    </w:p>
    <w:p w14:paraId="112CE083" w14:textId="77777777" w:rsidR="003F0F2A" w:rsidRDefault="003F0F2A" w:rsidP="003F0F2A">
      <w:pPr>
        <w:rPr>
          <w:b/>
          <w:caps/>
          <w:sz w:val="20"/>
        </w:rPr>
      </w:pPr>
      <w:r w:rsidRPr="00800B46">
        <w:rPr>
          <w:b/>
          <w:caps/>
          <w:sz w:val="20"/>
        </w:rPr>
        <w:t xml:space="preserve">LateSt reported consumption data for HFC addressed in project </w:t>
      </w:r>
    </w:p>
    <w:p w14:paraId="73075B81" w14:textId="532D81A9" w:rsidR="00F50A15" w:rsidRPr="00E23136" w:rsidRDefault="00F50A15" w:rsidP="00F50A15">
      <w:pPr>
        <w:widowControl w:val="0"/>
        <w:spacing w:before="60"/>
        <w:rPr>
          <w:b/>
          <w:caps/>
          <w:sz w:val="20"/>
          <w:szCs w:val="20"/>
        </w:rPr>
      </w:pPr>
      <w:r w:rsidRPr="00E23136">
        <w:rPr>
          <w:b/>
          <w:caps/>
          <w:sz w:val="20"/>
          <w:szCs w:val="20"/>
        </w:rPr>
        <w:t>A: Article-7 data (202</w:t>
      </w:r>
      <w:r>
        <w:rPr>
          <w:b/>
          <w:caps/>
          <w:sz w:val="20"/>
          <w:szCs w:val="20"/>
        </w:rPr>
        <w:t>3</w:t>
      </w:r>
      <w:r w:rsidRPr="00E23136">
        <w:rPr>
          <w:b/>
          <w:caps/>
          <w:sz w:val="20"/>
          <w:szCs w:val="20"/>
        </w:rPr>
        <w:t>)</w:t>
      </w:r>
    </w:p>
    <w:tbl>
      <w:tblPr>
        <w:tblStyle w:val="TableGrid"/>
        <w:tblpPr w:leftFromText="180" w:rightFromText="180" w:vertAnchor="text" w:horzAnchor="margin" w:tblpXSpec="center" w:tblpY="90"/>
        <w:tblW w:w="5000" w:type="pct"/>
        <w:tblLook w:val="01E0" w:firstRow="1" w:lastRow="1" w:firstColumn="1" w:lastColumn="1" w:noHBand="0" w:noVBand="0"/>
      </w:tblPr>
      <w:tblGrid>
        <w:gridCol w:w="4673"/>
        <w:gridCol w:w="1844"/>
        <w:gridCol w:w="2833"/>
      </w:tblGrid>
      <w:tr w:rsidR="00F50A15" w:rsidRPr="00E23136" w14:paraId="64865D32" w14:textId="77777777">
        <w:trPr>
          <w:trHeight w:val="170"/>
        </w:trPr>
        <w:tc>
          <w:tcPr>
            <w:tcW w:w="2499" w:type="pct"/>
            <w:shd w:val="clear" w:color="auto" w:fill="auto"/>
          </w:tcPr>
          <w:p w14:paraId="7C4E5693" w14:textId="420794F4" w:rsidR="00F50A15" w:rsidRPr="00E23136" w:rsidRDefault="000D754D">
            <w:pPr>
              <w:widowControl w:val="0"/>
              <w:jc w:val="left"/>
              <w:rPr>
                <w:sz w:val="20"/>
                <w:szCs w:val="20"/>
              </w:rPr>
            </w:pPr>
            <w:r>
              <w:rPr>
                <w:sz w:val="20"/>
                <w:szCs w:val="20"/>
              </w:rPr>
              <w:t>H</w:t>
            </w:r>
            <w:r w:rsidR="000B068D">
              <w:rPr>
                <w:sz w:val="20"/>
                <w:szCs w:val="20"/>
              </w:rPr>
              <w:t>FC-134a</w:t>
            </w:r>
          </w:p>
        </w:tc>
        <w:tc>
          <w:tcPr>
            <w:tcW w:w="986" w:type="pct"/>
            <w:shd w:val="clear" w:color="auto" w:fill="auto"/>
          </w:tcPr>
          <w:p w14:paraId="645C4933" w14:textId="6F76855F" w:rsidR="00F50A15" w:rsidRPr="00196F86" w:rsidRDefault="00900266">
            <w:pPr>
              <w:widowControl w:val="0"/>
              <w:jc w:val="right"/>
              <w:rPr>
                <w:sz w:val="20"/>
                <w:szCs w:val="20"/>
              </w:rPr>
            </w:pPr>
            <w:r w:rsidRPr="00196F86">
              <w:rPr>
                <w:sz w:val="20"/>
                <w:szCs w:val="20"/>
              </w:rPr>
              <w:t>869.54</w:t>
            </w:r>
            <w:r w:rsidR="00F50A15" w:rsidRPr="00196F86">
              <w:rPr>
                <w:sz w:val="20"/>
                <w:szCs w:val="20"/>
              </w:rPr>
              <w:t xml:space="preserve"> mt</w:t>
            </w:r>
          </w:p>
        </w:tc>
        <w:tc>
          <w:tcPr>
            <w:tcW w:w="1515" w:type="pct"/>
            <w:shd w:val="clear" w:color="auto" w:fill="auto"/>
          </w:tcPr>
          <w:p w14:paraId="437116D9" w14:textId="5B16511A" w:rsidR="00F50A15" w:rsidRPr="00E23136" w:rsidRDefault="00900266">
            <w:pPr>
              <w:widowControl w:val="0"/>
              <w:jc w:val="right"/>
              <w:rPr>
                <w:sz w:val="20"/>
                <w:szCs w:val="20"/>
              </w:rPr>
            </w:pPr>
            <w:r w:rsidRPr="00900266">
              <w:rPr>
                <w:sz w:val="20"/>
                <w:szCs w:val="20"/>
              </w:rPr>
              <w:t xml:space="preserve">1,243,442 </w:t>
            </w:r>
            <w:r w:rsidR="00F50A15" w:rsidRPr="00E23136">
              <w:rPr>
                <w:sz w:val="20"/>
                <w:szCs w:val="20"/>
              </w:rPr>
              <w:t>CO</w:t>
            </w:r>
            <w:r w:rsidR="00F50A15" w:rsidRPr="00E23136">
              <w:rPr>
                <w:sz w:val="20"/>
                <w:szCs w:val="20"/>
                <w:vertAlign w:val="subscript"/>
              </w:rPr>
              <w:t>2</w:t>
            </w:r>
            <w:r w:rsidR="00F50A15" w:rsidRPr="00E23136">
              <w:rPr>
                <w:sz w:val="20"/>
                <w:szCs w:val="20"/>
              </w:rPr>
              <w:t>-eq tonnes</w:t>
            </w:r>
          </w:p>
        </w:tc>
      </w:tr>
    </w:tbl>
    <w:p w14:paraId="3D84C475" w14:textId="474C0078" w:rsidR="00F50A15" w:rsidRPr="00E23136" w:rsidRDefault="00F50A15" w:rsidP="00F50A15">
      <w:pPr>
        <w:widowControl w:val="0"/>
        <w:spacing w:before="120" w:after="60"/>
        <w:rPr>
          <w:b/>
          <w:caps/>
          <w:sz w:val="20"/>
          <w:szCs w:val="20"/>
        </w:rPr>
      </w:pPr>
      <w:r w:rsidRPr="00E23136">
        <w:rPr>
          <w:b/>
          <w:sz w:val="20"/>
          <w:szCs w:val="20"/>
        </w:rPr>
        <w:t xml:space="preserve">B: COUNTRY PROGRAMME SECTORAL DATA </w:t>
      </w:r>
      <w:r w:rsidRPr="00E23136">
        <w:rPr>
          <w:b/>
          <w:caps/>
          <w:sz w:val="20"/>
          <w:szCs w:val="20"/>
        </w:rPr>
        <w:t>(202</w:t>
      </w:r>
      <w:r>
        <w:rPr>
          <w:b/>
          <w:caps/>
          <w:sz w:val="20"/>
          <w:szCs w:val="20"/>
        </w:rPr>
        <w:t>3</w:t>
      </w:r>
      <w:r w:rsidRPr="00E23136">
        <w:rPr>
          <w:b/>
          <w:caps/>
          <w:sz w:val="20"/>
          <w:szCs w:val="20"/>
        </w:rPr>
        <w:t>)</w:t>
      </w:r>
    </w:p>
    <w:tbl>
      <w:tblPr>
        <w:tblStyle w:val="TableGrid"/>
        <w:tblW w:w="5000" w:type="pct"/>
        <w:jc w:val="center"/>
        <w:tblLook w:val="01E0" w:firstRow="1" w:lastRow="1" w:firstColumn="1" w:lastColumn="1" w:noHBand="0" w:noVBand="0"/>
      </w:tblPr>
      <w:tblGrid>
        <w:gridCol w:w="4673"/>
        <w:gridCol w:w="1844"/>
        <w:gridCol w:w="2833"/>
      </w:tblGrid>
      <w:tr w:rsidR="00F50A15" w:rsidRPr="00E23136" w14:paraId="1D252F4E" w14:textId="77777777">
        <w:trPr>
          <w:trHeight w:val="107"/>
          <w:jc w:val="center"/>
        </w:trPr>
        <w:tc>
          <w:tcPr>
            <w:tcW w:w="2499" w:type="pct"/>
            <w:tcBorders>
              <w:right w:val="single" w:sz="4" w:space="0" w:color="auto"/>
            </w:tcBorders>
            <w:shd w:val="clear" w:color="auto" w:fill="auto"/>
          </w:tcPr>
          <w:p w14:paraId="2971802A" w14:textId="40251A84" w:rsidR="00F50A15" w:rsidRPr="00E23136" w:rsidRDefault="000B068D">
            <w:pPr>
              <w:widowControl w:val="0"/>
              <w:rPr>
                <w:sz w:val="20"/>
                <w:szCs w:val="20"/>
              </w:rPr>
            </w:pPr>
            <w:r>
              <w:rPr>
                <w:sz w:val="20"/>
                <w:szCs w:val="20"/>
              </w:rPr>
              <w:t>HFC-134a</w:t>
            </w:r>
          </w:p>
        </w:tc>
        <w:tc>
          <w:tcPr>
            <w:tcW w:w="986" w:type="pct"/>
            <w:tcBorders>
              <w:left w:val="single" w:sz="4" w:space="0" w:color="auto"/>
              <w:right w:val="single" w:sz="4" w:space="0" w:color="auto"/>
            </w:tcBorders>
            <w:shd w:val="clear" w:color="auto" w:fill="auto"/>
          </w:tcPr>
          <w:p w14:paraId="024EA5ED" w14:textId="091AECD9" w:rsidR="00F50A15" w:rsidRPr="00E23136" w:rsidRDefault="002D256A">
            <w:pPr>
              <w:widowControl w:val="0"/>
              <w:jc w:val="right"/>
              <w:rPr>
                <w:sz w:val="20"/>
                <w:szCs w:val="20"/>
              </w:rPr>
            </w:pPr>
            <w:r>
              <w:rPr>
                <w:sz w:val="20"/>
                <w:szCs w:val="20"/>
              </w:rPr>
              <w:t xml:space="preserve"> </w:t>
            </w:r>
            <w:r w:rsidR="00C327FF">
              <w:rPr>
                <w:sz w:val="20"/>
                <w:szCs w:val="20"/>
              </w:rPr>
              <w:t xml:space="preserve">896.33 </w:t>
            </w:r>
            <w:r w:rsidR="00F50A15" w:rsidRPr="00E23136">
              <w:rPr>
                <w:sz w:val="20"/>
                <w:szCs w:val="20"/>
              </w:rPr>
              <w:t>mt</w:t>
            </w:r>
          </w:p>
        </w:tc>
        <w:tc>
          <w:tcPr>
            <w:tcW w:w="1515" w:type="pct"/>
            <w:tcBorders>
              <w:left w:val="single" w:sz="4" w:space="0" w:color="auto"/>
              <w:right w:val="single" w:sz="4" w:space="0" w:color="auto"/>
            </w:tcBorders>
            <w:shd w:val="clear" w:color="auto" w:fill="auto"/>
          </w:tcPr>
          <w:p w14:paraId="1E402055" w14:textId="41E6638F" w:rsidR="00F50A15" w:rsidRPr="00E23136" w:rsidRDefault="00DE3FF8">
            <w:pPr>
              <w:widowControl w:val="0"/>
              <w:jc w:val="right"/>
              <w:rPr>
                <w:sz w:val="20"/>
                <w:szCs w:val="20"/>
              </w:rPr>
            </w:pPr>
            <w:r>
              <w:rPr>
                <w:sz w:val="20"/>
                <w:szCs w:val="20"/>
              </w:rPr>
              <w:t>1,</w:t>
            </w:r>
            <w:r w:rsidR="00C327FF">
              <w:rPr>
                <w:sz w:val="20"/>
                <w:szCs w:val="20"/>
              </w:rPr>
              <w:t>281,752</w:t>
            </w:r>
            <w:r w:rsidR="009B5B87">
              <w:rPr>
                <w:sz w:val="20"/>
                <w:szCs w:val="20"/>
              </w:rPr>
              <w:t xml:space="preserve"> </w:t>
            </w:r>
            <w:r w:rsidR="00F50A15" w:rsidRPr="00E23136">
              <w:rPr>
                <w:sz w:val="20"/>
                <w:szCs w:val="20"/>
              </w:rPr>
              <w:t>CO</w:t>
            </w:r>
            <w:r w:rsidR="00F50A15" w:rsidRPr="00E23136">
              <w:rPr>
                <w:sz w:val="20"/>
                <w:szCs w:val="20"/>
                <w:vertAlign w:val="subscript"/>
              </w:rPr>
              <w:t>2</w:t>
            </w:r>
            <w:r w:rsidR="00F50A15" w:rsidRPr="00E23136">
              <w:rPr>
                <w:sz w:val="20"/>
                <w:szCs w:val="20"/>
              </w:rPr>
              <w:t>-eq tonnes</w:t>
            </w:r>
          </w:p>
        </w:tc>
      </w:tr>
    </w:tbl>
    <w:p w14:paraId="37C4BC6B" w14:textId="77777777" w:rsidR="000D754D" w:rsidRPr="00BB7F18" w:rsidRDefault="000D754D" w:rsidP="000D754D">
      <w:pPr>
        <w:rPr>
          <w:b/>
          <w:caps/>
          <w:sz w:val="12"/>
          <w:szCs w:val="12"/>
        </w:rPr>
      </w:pPr>
    </w:p>
    <w:tbl>
      <w:tblPr>
        <w:tblStyle w:val="TableGrid"/>
        <w:tblW w:w="9360" w:type="dxa"/>
        <w:jc w:val="center"/>
        <w:tblLayout w:type="fixed"/>
        <w:tblLook w:val="01E0" w:firstRow="1" w:lastRow="1" w:firstColumn="1" w:lastColumn="1" w:noHBand="0" w:noVBand="0"/>
      </w:tblPr>
      <w:tblGrid>
        <w:gridCol w:w="6671"/>
        <w:gridCol w:w="1404"/>
        <w:gridCol w:w="1285"/>
      </w:tblGrid>
      <w:tr w:rsidR="000D754D" w:rsidRPr="00E23136" w14:paraId="3B2751D6" w14:textId="77777777" w:rsidTr="008D6A77">
        <w:trPr>
          <w:trHeight w:val="70"/>
          <w:jc w:val="center"/>
        </w:trPr>
        <w:tc>
          <w:tcPr>
            <w:tcW w:w="6671" w:type="dxa"/>
            <w:vMerge w:val="restart"/>
            <w:tcBorders>
              <w:top w:val="single" w:sz="4" w:space="0" w:color="auto"/>
              <w:left w:val="single" w:sz="4" w:space="0" w:color="auto"/>
              <w:bottom w:val="single" w:sz="4" w:space="0" w:color="auto"/>
              <w:right w:val="single" w:sz="4" w:space="0" w:color="auto"/>
            </w:tcBorders>
            <w:vAlign w:val="center"/>
            <w:hideMark/>
          </w:tcPr>
          <w:p w14:paraId="117D15D6" w14:textId="1286A47E" w:rsidR="000D754D" w:rsidRPr="00E23136" w:rsidRDefault="000D754D">
            <w:pPr>
              <w:jc w:val="left"/>
              <w:rPr>
                <w:sz w:val="20"/>
                <w:szCs w:val="20"/>
              </w:rPr>
            </w:pPr>
            <w:r w:rsidRPr="00E23136">
              <w:rPr>
                <w:b/>
                <w:sz w:val="20"/>
                <w:szCs w:val="20"/>
              </w:rPr>
              <w:t>HFC consumption remaining eligible for funding</w:t>
            </w:r>
          </w:p>
        </w:tc>
        <w:tc>
          <w:tcPr>
            <w:tcW w:w="1404" w:type="dxa"/>
            <w:tcBorders>
              <w:top w:val="single" w:sz="4" w:space="0" w:color="auto"/>
              <w:left w:val="single" w:sz="4" w:space="0" w:color="auto"/>
              <w:bottom w:val="single" w:sz="4" w:space="0" w:color="auto"/>
              <w:right w:val="single" w:sz="4" w:space="0" w:color="auto"/>
            </w:tcBorders>
            <w:hideMark/>
          </w:tcPr>
          <w:p w14:paraId="06BB78BB" w14:textId="77777777" w:rsidR="000D754D" w:rsidRPr="00E22BCD" w:rsidRDefault="000D754D">
            <w:pPr>
              <w:jc w:val="right"/>
              <w:rPr>
                <w:sz w:val="20"/>
                <w:szCs w:val="20"/>
              </w:rPr>
            </w:pPr>
            <w:r w:rsidRPr="00E22BCD">
              <w:rPr>
                <w:sz w:val="20"/>
                <w:szCs w:val="20"/>
              </w:rPr>
              <w:t>mt</w:t>
            </w:r>
          </w:p>
        </w:tc>
        <w:tc>
          <w:tcPr>
            <w:tcW w:w="1285" w:type="dxa"/>
            <w:tcBorders>
              <w:top w:val="single" w:sz="4" w:space="0" w:color="auto"/>
              <w:left w:val="single" w:sz="4" w:space="0" w:color="auto"/>
              <w:bottom w:val="single" w:sz="4" w:space="0" w:color="auto"/>
              <w:right w:val="single" w:sz="4" w:space="0" w:color="auto"/>
            </w:tcBorders>
          </w:tcPr>
          <w:p w14:paraId="61134412" w14:textId="7526F030" w:rsidR="000D754D" w:rsidRPr="00E22BCD" w:rsidRDefault="00B148F5">
            <w:pPr>
              <w:jc w:val="right"/>
              <w:rPr>
                <w:sz w:val="20"/>
                <w:szCs w:val="20"/>
              </w:rPr>
            </w:pPr>
            <w:r w:rsidRPr="00E22BCD">
              <w:rPr>
                <w:sz w:val="20"/>
                <w:szCs w:val="20"/>
              </w:rPr>
              <w:t>TBD</w:t>
            </w:r>
          </w:p>
        </w:tc>
      </w:tr>
      <w:tr w:rsidR="000D754D" w:rsidRPr="00E23136" w14:paraId="1350A99C" w14:textId="77777777" w:rsidTr="008D6A77">
        <w:trPr>
          <w:trHeight w:val="98"/>
          <w:jc w:val="center"/>
        </w:trPr>
        <w:tc>
          <w:tcPr>
            <w:tcW w:w="6671" w:type="dxa"/>
            <w:vMerge/>
            <w:tcBorders>
              <w:top w:val="single" w:sz="4" w:space="0" w:color="auto"/>
              <w:left w:val="single" w:sz="4" w:space="0" w:color="auto"/>
              <w:bottom w:val="single" w:sz="4" w:space="0" w:color="auto"/>
              <w:right w:val="single" w:sz="4" w:space="0" w:color="auto"/>
            </w:tcBorders>
            <w:vAlign w:val="center"/>
            <w:hideMark/>
          </w:tcPr>
          <w:p w14:paraId="6E7B5CC6" w14:textId="77777777" w:rsidR="000D754D" w:rsidRPr="00E23136" w:rsidRDefault="000D754D">
            <w:pPr>
              <w:rPr>
                <w:sz w:val="20"/>
                <w:szCs w:val="20"/>
                <w:lang w:val="en-GB"/>
              </w:rPr>
            </w:pPr>
          </w:p>
        </w:tc>
        <w:tc>
          <w:tcPr>
            <w:tcW w:w="1404" w:type="dxa"/>
            <w:tcBorders>
              <w:top w:val="single" w:sz="4" w:space="0" w:color="auto"/>
              <w:left w:val="single" w:sz="4" w:space="0" w:color="auto"/>
              <w:bottom w:val="single" w:sz="4" w:space="0" w:color="auto"/>
              <w:right w:val="single" w:sz="4" w:space="0" w:color="auto"/>
            </w:tcBorders>
            <w:hideMark/>
          </w:tcPr>
          <w:p w14:paraId="0DA31690" w14:textId="77777777" w:rsidR="000D754D" w:rsidRPr="00E22BCD" w:rsidRDefault="000D754D">
            <w:pPr>
              <w:jc w:val="right"/>
              <w:rPr>
                <w:sz w:val="20"/>
                <w:szCs w:val="20"/>
              </w:rPr>
            </w:pPr>
            <w:r w:rsidRPr="00E22BCD">
              <w:rPr>
                <w:sz w:val="20"/>
                <w:szCs w:val="20"/>
              </w:rPr>
              <w:t>CO</w:t>
            </w:r>
            <w:r w:rsidRPr="00E22BCD">
              <w:rPr>
                <w:sz w:val="20"/>
                <w:szCs w:val="20"/>
                <w:vertAlign w:val="subscript"/>
              </w:rPr>
              <w:t>2</w:t>
            </w:r>
            <w:r w:rsidRPr="00E22BCD">
              <w:rPr>
                <w:sz w:val="20"/>
                <w:szCs w:val="20"/>
              </w:rPr>
              <w:t>-eq tonnes</w:t>
            </w:r>
          </w:p>
        </w:tc>
        <w:tc>
          <w:tcPr>
            <w:tcW w:w="1285" w:type="dxa"/>
            <w:tcBorders>
              <w:top w:val="single" w:sz="4" w:space="0" w:color="auto"/>
              <w:left w:val="single" w:sz="4" w:space="0" w:color="auto"/>
              <w:bottom w:val="single" w:sz="4" w:space="0" w:color="auto"/>
              <w:right w:val="single" w:sz="4" w:space="0" w:color="auto"/>
            </w:tcBorders>
          </w:tcPr>
          <w:p w14:paraId="44A544E4" w14:textId="7971F974" w:rsidR="000D754D" w:rsidRPr="00E22BCD" w:rsidRDefault="00B148F5">
            <w:pPr>
              <w:jc w:val="right"/>
              <w:rPr>
                <w:sz w:val="20"/>
                <w:szCs w:val="20"/>
              </w:rPr>
            </w:pPr>
            <w:r w:rsidRPr="00E22BCD">
              <w:rPr>
                <w:sz w:val="20"/>
                <w:szCs w:val="20"/>
              </w:rPr>
              <w:t>T</w:t>
            </w:r>
            <w:r w:rsidR="00E22BCD" w:rsidRPr="00E22BCD">
              <w:rPr>
                <w:sz w:val="20"/>
                <w:szCs w:val="20"/>
              </w:rPr>
              <w:t>BD</w:t>
            </w:r>
          </w:p>
        </w:tc>
      </w:tr>
    </w:tbl>
    <w:p w14:paraId="188783CA" w14:textId="77777777" w:rsidR="000D754D" w:rsidRPr="00BB7F18" w:rsidRDefault="000D754D" w:rsidP="000D754D">
      <w:pPr>
        <w:widowControl w:val="0"/>
        <w:rPr>
          <w:sz w:val="12"/>
          <w:szCs w:val="12"/>
        </w:rPr>
      </w:pPr>
    </w:p>
    <w:tbl>
      <w:tblPr>
        <w:tblStyle w:val="TableGrid"/>
        <w:tblpPr w:leftFromText="180" w:rightFromText="180" w:vertAnchor="text" w:horzAnchor="margin" w:tblpXSpec="center" w:tblpY="62"/>
        <w:tblW w:w="5000" w:type="pct"/>
        <w:tblBorders>
          <w:insideV w:val="none" w:sz="0" w:space="0" w:color="auto"/>
        </w:tblBorders>
        <w:tblLook w:val="01E0" w:firstRow="1" w:lastRow="1" w:firstColumn="1" w:lastColumn="1" w:noHBand="0" w:noVBand="0"/>
      </w:tblPr>
      <w:tblGrid>
        <w:gridCol w:w="3116"/>
        <w:gridCol w:w="1558"/>
        <w:gridCol w:w="2126"/>
        <w:gridCol w:w="1417"/>
        <w:gridCol w:w="1133"/>
      </w:tblGrid>
      <w:tr w:rsidR="000D754D" w:rsidRPr="00E23136" w14:paraId="364C21E6" w14:textId="77777777">
        <w:trPr>
          <w:trHeight w:val="170"/>
        </w:trPr>
        <w:tc>
          <w:tcPr>
            <w:tcW w:w="1666" w:type="pct"/>
            <w:vMerge w:val="restart"/>
            <w:tcBorders>
              <w:right w:val="single" w:sz="4" w:space="0" w:color="auto"/>
            </w:tcBorders>
          </w:tcPr>
          <w:p w14:paraId="21D7A61D" w14:textId="77777777" w:rsidR="000D754D" w:rsidRPr="00E23136" w:rsidRDefault="000D754D">
            <w:pPr>
              <w:widowControl w:val="0"/>
              <w:jc w:val="left"/>
              <w:rPr>
                <w:b/>
                <w:i/>
                <w:sz w:val="20"/>
                <w:szCs w:val="20"/>
              </w:rPr>
            </w:pPr>
            <w:r w:rsidRPr="00E23136">
              <w:rPr>
                <w:b/>
                <w:caps/>
                <w:sz w:val="20"/>
                <w:szCs w:val="20"/>
              </w:rPr>
              <w:t>Current year Business Plan ALLOCATIONS</w:t>
            </w:r>
          </w:p>
        </w:tc>
        <w:tc>
          <w:tcPr>
            <w:tcW w:w="833" w:type="pct"/>
            <w:tcBorders>
              <w:left w:val="single" w:sz="4" w:space="0" w:color="auto"/>
              <w:right w:val="single" w:sz="4" w:space="0" w:color="auto"/>
            </w:tcBorders>
          </w:tcPr>
          <w:p w14:paraId="690C762F" w14:textId="77777777" w:rsidR="000D754D" w:rsidRPr="00E23136" w:rsidRDefault="000D754D">
            <w:pPr>
              <w:widowControl w:val="0"/>
              <w:jc w:val="center"/>
              <w:rPr>
                <w:b/>
                <w:i/>
                <w:sz w:val="20"/>
                <w:szCs w:val="20"/>
              </w:rPr>
            </w:pPr>
            <w:r w:rsidRPr="00E23136">
              <w:rPr>
                <w:b/>
                <w:sz w:val="20"/>
                <w:szCs w:val="20"/>
              </w:rPr>
              <w:t>Enterprise</w:t>
            </w:r>
          </w:p>
        </w:tc>
        <w:tc>
          <w:tcPr>
            <w:tcW w:w="1137" w:type="pct"/>
            <w:tcBorders>
              <w:left w:val="single" w:sz="4" w:space="0" w:color="auto"/>
              <w:right w:val="single" w:sz="4" w:space="0" w:color="auto"/>
            </w:tcBorders>
          </w:tcPr>
          <w:p w14:paraId="1E1EC623" w14:textId="77777777" w:rsidR="000D754D" w:rsidRPr="00E23136" w:rsidRDefault="000D754D">
            <w:pPr>
              <w:widowControl w:val="0"/>
              <w:jc w:val="center"/>
              <w:rPr>
                <w:b/>
                <w:sz w:val="20"/>
                <w:szCs w:val="20"/>
              </w:rPr>
            </w:pPr>
            <w:r w:rsidRPr="00E23136">
              <w:rPr>
                <w:b/>
                <w:sz w:val="20"/>
                <w:szCs w:val="20"/>
              </w:rPr>
              <w:t>Funding (US $)</w:t>
            </w:r>
          </w:p>
        </w:tc>
        <w:tc>
          <w:tcPr>
            <w:tcW w:w="1364" w:type="pct"/>
            <w:gridSpan w:val="2"/>
            <w:tcBorders>
              <w:left w:val="single" w:sz="4" w:space="0" w:color="auto"/>
            </w:tcBorders>
          </w:tcPr>
          <w:p w14:paraId="1DA3F71F" w14:textId="77777777" w:rsidR="000D754D" w:rsidRPr="00E23136" w:rsidRDefault="000D754D">
            <w:pPr>
              <w:widowControl w:val="0"/>
              <w:jc w:val="center"/>
              <w:rPr>
                <w:b/>
                <w:i/>
                <w:sz w:val="20"/>
                <w:szCs w:val="20"/>
              </w:rPr>
            </w:pPr>
            <w:r w:rsidRPr="00E23136">
              <w:rPr>
                <w:b/>
                <w:sz w:val="20"/>
                <w:szCs w:val="20"/>
              </w:rPr>
              <w:t>Phase-out (mt)</w:t>
            </w:r>
          </w:p>
        </w:tc>
      </w:tr>
      <w:tr w:rsidR="000D754D" w:rsidRPr="00E23136" w14:paraId="59A43095" w14:textId="77777777">
        <w:trPr>
          <w:trHeight w:val="113"/>
        </w:trPr>
        <w:tc>
          <w:tcPr>
            <w:tcW w:w="1666" w:type="pct"/>
            <w:vMerge/>
            <w:tcBorders>
              <w:right w:val="single" w:sz="4" w:space="0" w:color="auto"/>
            </w:tcBorders>
          </w:tcPr>
          <w:p w14:paraId="21BD52E4" w14:textId="77777777" w:rsidR="000D754D" w:rsidRPr="00E23136" w:rsidRDefault="000D754D">
            <w:pPr>
              <w:widowControl w:val="0"/>
              <w:rPr>
                <w:sz w:val="20"/>
                <w:szCs w:val="20"/>
              </w:rPr>
            </w:pPr>
          </w:p>
        </w:tc>
        <w:tc>
          <w:tcPr>
            <w:tcW w:w="833" w:type="pct"/>
            <w:vMerge w:val="restart"/>
            <w:tcBorders>
              <w:left w:val="single" w:sz="4" w:space="0" w:color="auto"/>
              <w:right w:val="single" w:sz="4" w:space="0" w:color="auto"/>
            </w:tcBorders>
            <w:vAlign w:val="center"/>
          </w:tcPr>
          <w:p w14:paraId="7721C29A" w14:textId="06C7F707" w:rsidR="000D754D" w:rsidRPr="00E23136" w:rsidRDefault="005A2CD0">
            <w:pPr>
              <w:widowControl w:val="0"/>
              <w:jc w:val="center"/>
              <w:rPr>
                <w:sz w:val="20"/>
                <w:szCs w:val="20"/>
              </w:rPr>
            </w:pPr>
            <w:r>
              <w:rPr>
                <w:sz w:val="20"/>
                <w:szCs w:val="20"/>
              </w:rPr>
              <w:t>M</w:t>
            </w:r>
            <w:r w:rsidR="00C33285">
              <w:rPr>
                <w:sz w:val="20"/>
                <w:szCs w:val="20"/>
              </w:rPr>
              <w:t>ANAR</w:t>
            </w:r>
          </w:p>
          <w:p w14:paraId="65337C9D" w14:textId="77777777" w:rsidR="000D754D" w:rsidRPr="00E23136" w:rsidRDefault="000D754D">
            <w:pPr>
              <w:widowControl w:val="0"/>
              <w:jc w:val="center"/>
              <w:rPr>
                <w:sz w:val="20"/>
                <w:szCs w:val="20"/>
              </w:rPr>
            </w:pPr>
          </w:p>
        </w:tc>
        <w:tc>
          <w:tcPr>
            <w:tcW w:w="1137" w:type="pct"/>
            <w:vMerge w:val="restart"/>
            <w:tcBorders>
              <w:left w:val="single" w:sz="4" w:space="0" w:color="auto"/>
              <w:right w:val="single" w:sz="4" w:space="0" w:color="auto"/>
            </w:tcBorders>
          </w:tcPr>
          <w:p w14:paraId="034077D1" w14:textId="1FD62972" w:rsidR="000D754D" w:rsidRPr="00E23136" w:rsidRDefault="008E7007">
            <w:pPr>
              <w:widowControl w:val="0"/>
              <w:jc w:val="right"/>
              <w:rPr>
                <w:sz w:val="20"/>
                <w:szCs w:val="20"/>
              </w:rPr>
            </w:pPr>
            <w:r>
              <w:rPr>
                <w:sz w:val="20"/>
                <w:szCs w:val="20"/>
              </w:rPr>
              <w:t>428,000</w:t>
            </w:r>
          </w:p>
        </w:tc>
        <w:tc>
          <w:tcPr>
            <w:tcW w:w="758" w:type="pct"/>
            <w:tcBorders>
              <w:top w:val="single" w:sz="4" w:space="0" w:color="auto"/>
              <w:left w:val="single" w:sz="4" w:space="0" w:color="auto"/>
              <w:bottom w:val="single" w:sz="4" w:space="0" w:color="auto"/>
              <w:right w:val="single" w:sz="4" w:space="0" w:color="auto"/>
            </w:tcBorders>
          </w:tcPr>
          <w:p w14:paraId="5B414C2A" w14:textId="77777777" w:rsidR="000D754D" w:rsidRPr="00E23136" w:rsidRDefault="000D754D">
            <w:pPr>
              <w:widowControl w:val="0"/>
              <w:jc w:val="right"/>
              <w:rPr>
                <w:rFonts w:eastAsia="Calibri"/>
                <w:sz w:val="20"/>
                <w:szCs w:val="20"/>
              </w:rPr>
            </w:pPr>
            <w:r w:rsidRPr="00E23136">
              <w:rPr>
                <w:rFonts w:eastAsia="Calibri"/>
                <w:sz w:val="20"/>
                <w:szCs w:val="20"/>
              </w:rPr>
              <w:t>mt</w:t>
            </w:r>
          </w:p>
        </w:tc>
        <w:tc>
          <w:tcPr>
            <w:tcW w:w="606" w:type="pct"/>
            <w:tcBorders>
              <w:left w:val="single" w:sz="4" w:space="0" w:color="auto"/>
            </w:tcBorders>
          </w:tcPr>
          <w:p w14:paraId="7313CCC9" w14:textId="228246F3" w:rsidR="000D754D" w:rsidRPr="00E23136" w:rsidRDefault="00FB0EFA">
            <w:pPr>
              <w:widowControl w:val="0"/>
              <w:jc w:val="right"/>
              <w:rPr>
                <w:sz w:val="20"/>
                <w:szCs w:val="20"/>
              </w:rPr>
            </w:pPr>
            <w:r>
              <w:rPr>
                <w:sz w:val="20"/>
                <w:szCs w:val="20"/>
              </w:rPr>
              <w:t>26.04</w:t>
            </w:r>
          </w:p>
        </w:tc>
      </w:tr>
      <w:tr w:rsidR="000D754D" w:rsidRPr="00E23136" w14:paraId="10818D88" w14:textId="77777777">
        <w:trPr>
          <w:trHeight w:val="172"/>
        </w:trPr>
        <w:tc>
          <w:tcPr>
            <w:tcW w:w="1666" w:type="pct"/>
            <w:vMerge/>
            <w:tcBorders>
              <w:right w:val="single" w:sz="4" w:space="0" w:color="auto"/>
            </w:tcBorders>
          </w:tcPr>
          <w:p w14:paraId="0AE89DD2" w14:textId="77777777" w:rsidR="000D754D" w:rsidRPr="00E23136" w:rsidRDefault="000D754D">
            <w:pPr>
              <w:widowControl w:val="0"/>
              <w:rPr>
                <w:sz w:val="20"/>
                <w:szCs w:val="20"/>
              </w:rPr>
            </w:pPr>
          </w:p>
        </w:tc>
        <w:tc>
          <w:tcPr>
            <w:tcW w:w="833" w:type="pct"/>
            <w:vMerge/>
            <w:tcBorders>
              <w:left w:val="single" w:sz="4" w:space="0" w:color="auto"/>
              <w:right w:val="single" w:sz="4" w:space="0" w:color="auto"/>
            </w:tcBorders>
            <w:vAlign w:val="center"/>
          </w:tcPr>
          <w:p w14:paraId="18FB4507" w14:textId="77777777" w:rsidR="000D754D" w:rsidRPr="00E23136" w:rsidRDefault="000D754D">
            <w:pPr>
              <w:widowControl w:val="0"/>
              <w:jc w:val="center"/>
              <w:rPr>
                <w:sz w:val="20"/>
                <w:szCs w:val="20"/>
              </w:rPr>
            </w:pPr>
          </w:p>
        </w:tc>
        <w:tc>
          <w:tcPr>
            <w:tcW w:w="1137" w:type="pct"/>
            <w:vMerge/>
            <w:tcBorders>
              <w:left w:val="single" w:sz="4" w:space="0" w:color="auto"/>
              <w:right w:val="single" w:sz="4" w:space="0" w:color="auto"/>
            </w:tcBorders>
          </w:tcPr>
          <w:p w14:paraId="7A93D8CF" w14:textId="77777777" w:rsidR="000D754D" w:rsidRPr="00E23136" w:rsidRDefault="000D754D">
            <w:pPr>
              <w:widowControl w:val="0"/>
              <w:jc w:val="right"/>
              <w:rPr>
                <w:sz w:val="20"/>
                <w:szCs w:val="20"/>
              </w:rPr>
            </w:pPr>
          </w:p>
        </w:tc>
        <w:tc>
          <w:tcPr>
            <w:tcW w:w="758" w:type="pct"/>
            <w:tcBorders>
              <w:top w:val="single" w:sz="4" w:space="0" w:color="auto"/>
              <w:left w:val="single" w:sz="4" w:space="0" w:color="auto"/>
              <w:bottom w:val="single" w:sz="4" w:space="0" w:color="auto"/>
              <w:right w:val="single" w:sz="4" w:space="0" w:color="auto"/>
            </w:tcBorders>
          </w:tcPr>
          <w:p w14:paraId="14F1710B" w14:textId="77777777" w:rsidR="000D754D" w:rsidRPr="00E23136" w:rsidRDefault="000D754D">
            <w:pPr>
              <w:widowControl w:val="0"/>
              <w:jc w:val="right"/>
              <w:rPr>
                <w:sz w:val="20"/>
                <w:szCs w:val="20"/>
              </w:rPr>
            </w:pPr>
            <w:r w:rsidRPr="00E23136">
              <w:rPr>
                <w:rFonts w:eastAsia="Calibri"/>
                <w:sz w:val="20"/>
                <w:szCs w:val="20"/>
              </w:rPr>
              <w:t>CO</w:t>
            </w:r>
            <w:r w:rsidRPr="00E23136">
              <w:rPr>
                <w:rFonts w:eastAsia="Calibri"/>
                <w:sz w:val="20"/>
                <w:szCs w:val="20"/>
                <w:vertAlign w:val="subscript"/>
              </w:rPr>
              <w:t>2</w:t>
            </w:r>
            <w:r w:rsidRPr="00E23136">
              <w:rPr>
                <w:rFonts w:eastAsia="Calibri"/>
                <w:sz w:val="20"/>
                <w:szCs w:val="20"/>
              </w:rPr>
              <w:t>-eq tonnes</w:t>
            </w:r>
          </w:p>
        </w:tc>
        <w:tc>
          <w:tcPr>
            <w:tcW w:w="606" w:type="pct"/>
            <w:tcBorders>
              <w:left w:val="single" w:sz="4" w:space="0" w:color="auto"/>
            </w:tcBorders>
          </w:tcPr>
          <w:p w14:paraId="0D8A5F95" w14:textId="77777777" w:rsidR="000D754D" w:rsidRPr="00E23136" w:rsidRDefault="000D754D">
            <w:pPr>
              <w:widowControl w:val="0"/>
              <w:jc w:val="right"/>
              <w:rPr>
                <w:sz w:val="20"/>
                <w:szCs w:val="20"/>
              </w:rPr>
            </w:pPr>
            <w:r w:rsidRPr="00E23136">
              <w:rPr>
                <w:sz w:val="20"/>
                <w:szCs w:val="20"/>
              </w:rPr>
              <w:t>n/a</w:t>
            </w:r>
          </w:p>
        </w:tc>
      </w:tr>
    </w:tbl>
    <w:p w14:paraId="551F48F0" w14:textId="77777777" w:rsidR="000D754D" w:rsidRPr="00BB7F18" w:rsidRDefault="000D754D" w:rsidP="000D754D">
      <w:pPr>
        <w:widowControl w:val="0"/>
        <w:jc w:val="center"/>
        <w:rPr>
          <w:sz w:val="12"/>
          <w:szCs w:val="12"/>
        </w:rPr>
      </w:pPr>
    </w:p>
    <w:tbl>
      <w:tblPr>
        <w:tblW w:w="500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00" w:firstRow="0" w:lastRow="0" w:firstColumn="0" w:lastColumn="0" w:noHBand="0" w:noVBand="1"/>
      </w:tblPr>
      <w:tblGrid>
        <w:gridCol w:w="2262"/>
        <w:gridCol w:w="2418"/>
        <w:gridCol w:w="2129"/>
        <w:gridCol w:w="2554"/>
      </w:tblGrid>
      <w:tr w:rsidR="000D60F9" w:rsidRPr="00CB38D6" w14:paraId="4FC7C768" w14:textId="77777777" w:rsidTr="00CB38D6">
        <w:trPr>
          <w:trHeight w:val="75"/>
          <w:jc w:val="center"/>
        </w:trPr>
        <w:tc>
          <w:tcPr>
            <w:tcW w:w="2499" w:type="pct"/>
            <w:gridSpan w:val="2"/>
            <w:tcBorders>
              <w:top w:val="single" w:sz="4" w:space="0" w:color="auto"/>
              <w:left w:val="single" w:sz="4" w:space="0" w:color="auto"/>
              <w:bottom w:val="single" w:sz="4" w:space="0" w:color="auto"/>
              <w:right w:val="single" w:sz="4" w:space="0" w:color="auto"/>
            </w:tcBorders>
            <w:shd w:val="clear" w:color="auto" w:fill="auto"/>
          </w:tcPr>
          <w:p w14:paraId="2C3DF14F" w14:textId="77777777" w:rsidR="000D60F9" w:rsidRPr="00CB38D6" w:rsidRDefault="000D60F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b/>
                <w:sz w:val="20"/>
                <w:szCs w:val="20"/>
              </w:rPr>
            </w:pPr>
            <w:r w:rsidRPr="00CB38D6">
              <w:rPr>
                <w:rFonts w:eastAsia="Calibri"/>
                <w:b/>
                <w:sz w:val="20"/>
                <w:szCs w:val="20"/>
              </w:rPr>
              <w:t>Particular</w:t>
            </w:r>
          </w:p>
        </w:tc>
        <w:tc>
          <w:tcPr>
            <w:tcW w:w="2501" w:type="pct"/>
            <w:gridSpan w:val="2"/>
            <w:tcBorders>
              <w:top w:val="single" w:sz="4" w:space="0" w:color="auto"/>
              <w:left w:val="single" w:sz="4" w:space="0" w:color="auto"/>
              <w:bottom w:val="single" w:sz="4" w:space="0" w:color="auto"/>
              <w:right w:val="single" w:sz="4" w:space="0" w:color="auto"/>
            </w:tcBorders>
            <w:shd w:val="clear" w:color="auto" w:fill="auto"/>
          </w:tcPr>
          <w:p w14:paraId="5F014BDA" w14:textId="779DC96D" w:rsidR="000D60F9" w:rsidRPr="00CB38D6" w:rsidRDefault="000D60F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eastAsia="Calibri"/>
                <w:b/>
                <w:sz w:val="20"/>
                <w:szCs w:val="20"/>
              </w:rPr>
            </w:pPr>
            <w:r w:rsidRPr="00CB38D6">
              <w:rPr>
                <w:rFonts w:eastAsia="Calibri"/>
                <w:b/>
                <w:sz w:val="20"/>
                <w:szCs w:val="20"/>
              </w:rPr>
              <w:t>MANAR</w:t>
            </w:r>
          </w:p>
        </w:tc>
      </w:tr>
      <w:tr w:rsidR="00732C71" w:rsidRPr="00CB38D6" w14:paraId="2E5AD021" w14:textId="77777777" w:rsidTr="00CB38D6">
        <w:trPr>
          <w:trHeight w:val="134"/>
          <w:jc w:val="center"/>
        </w:trPr>
        <w:tc>
          <w:tcPr>
            <w:tcW w:w="2499" w:type="pct"/>
            <w:gridSpan w:val="2"/>
            <w:tcBorders>
              <w:top w:val="single" w:sz="4" w:space="0" w:color="auto"/>
              <w:left w:val="single" w:sz="4" w:space="0" w:color="auto"/>
              <w:right w:val="single" w:sz="4" w:space="0" w:color="auto"/>
            </w:tcBorders>
            <w:shd w:val="clear" w:color="auto" w:fill="auto"/>
            <w:vAlign w:val="center"/>
          </w:tcPr>
          <w:p w14:paraId="3E39B91F" w14:textId="2D6E1F8D" w:rsidR="00732C71" w:rsidRPr="00CB38D6" w:rsidRDefault="00732C71">
            <w:pPr>
              <w:widowControl w:val="0"/>
              <w:tabs>
                <w:tab w:val="left" w:pos="-717"/>
                <w:tab w:val="left" w:pos="2"/>
                <w:tab w:val="left" w:pos="722"/>
                <w:tab w:val="left" w:pos="1442"/>
                <w:tab w:val="left" w:pos="2162"/>
                <w:tab w:val="left" w:pos="2882"/>
                <w:tab w:val="left" w:pos="3602"/>
                <w:tab w:val="left" w:pos="4322"/>
                <w:tab w:val="left" w:pos="4920"/>
                <w:tab w:val="left" w:pos="5042"/>
              </w:tabs>
              <w:spacing w:line="225" w:lineRule="auto"/>
              <w:jc w:val="left"/>
              <w:rPr>
                <w:rFonts w:eastAsia="Calibri"/>
                <w:sz w:val="20"/>
                <w:szCs w:val="20"/>
              </w:rPr>
            </w:pPr>
            <w:r w:rsidRPr="00CB38D6">
              <w:rPr>
                <w:sz w:val="20"/>
                <w:szCs w:val="20"/>
              </w:rPr>
              <w:t>HFC used at enterprise</w:t>
            </w:r>
          </w:p>
        </w:tc>
        <w:tc>
          <w:tcPr>
            <w:tcW w:w="2501" w:type="pct"/>
            <w:gridSpan w:val="2"/>
            <w:tcBorders>
              <w:top w:val="single" w:sz="4" w:space="0" w:color="auto"/>
              <w:left w:val="single" w:sz="4" w:space="0" w:color="auto"/>
              <w:right w:val="single" w:sz="4" w:space="0" w:color="auto"/>
            </w:tcBorders>
            <w:shd w:val="clear" w:color="auto" w:fill="auto"/>
          </w:tcPr>
          <w:p w14:paraId="2A30D4A7" w14:textId="3510590B" w:rsidR="00732C71" w:rsidRPr="00CB38D6" w:rsidRDefault="00732C71">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CB38D6">
              <w:rPr>
                <w:sz w:val="20"/>
                <w:szCs w:val="20"/>
              </w:rPr>
              <w:t>HFC-134a</w:t>
            </w:r>
          </w:p>
        </w:tc>
      </w:tr>
      <w:tr w:rsidR="00DF11C0" w:rsidRPr="00CB38D6" w14:paraId="5F1F746E" w14:textId="77777777" w:rsidTr="00CB38D6">
        <w:trPr>
          <w:trHeight w:val="131"/>
          <w:jc w:val="center"/>
        </w:trPr>
        <w:tc>
          <w:tcPr>
            <w:tcW w:w="2499" w:type="pct"/>
            <w:gridSpan w:val="2"/>
            <w:vMerge w:val="restart"/>
            <w:tcBorders>
              <w:top w:val="single" w:sz="4" w:space="0" w:color="auto"/>
              <w:left w:val="single" w:sz="4" w:space="0" w:color="auto"/>
              <w:right w:val="single" w:sz="4" w:space="0" w:color="auto"/>
            </w:tcBorders>
            <w:shd w:val="clear" w:color="auto" w:fill="auto"/>
            <w:vAlign w:val="center"/>
          </w:tcPr>
          <w:p w14:paraId="19271F23" w14:textId="77777777" w:rsidR="00DF11C0" w:rsidRPr="00CB38D6" w:rsidRDefault="00DF11C0" w:rsidP="00DF11C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CB38D6">
              <w:rPr>
                <w:rFonts w:eastAsia="Calibri"/>
                <w:sz w:val="20"/>
                <w:szCs w:val="20"/>
              </w:rPr>
              <w:t>HFC to be phased out through this project</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0CE231D2" w14:textId="77777777" w:rsidR="00DF11C0" w:rsidRPr="00CB38D6" w:rsidRDefault="00DF11C0" w:rsidP="00DF11C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CB38D6">
              <w:rPr>
                <w:rFonts w:eastAsia="Calibri"/>
                <w:sz w:val="20"/>
                <w:szCs w:val="20"/>
              </w:rPr>
              <w:t>mt</w:t>
            </w:r>
          </w:p>
        </w:tc>
        <w:tc>
          <w:tcPr>
            <w:tcW w:w="1364" w:type="pct"/>
            <w:tcBorders>
              <w:top w:val="single" w:sz="4" w:space="0" w:color="auto"/>
              <w:left w:val="single" w:sz="4" w:space="0" w:color="auto"/>
              <w:bottom w:val="single" w:sz="4" w:space="0" w:color="auto"/>
              <w:right w:val="single" w:sz="4" w:space="0" w:color="auto"/>
            </w:tcBorders>
            <w:shd w:val="clear" w:color="auto" w:fill="auto"/>
          </w:tcPr>
          <w:p w14:paraId="36E3E044" w14:textId="717C4A6A" w:rsidR="00DF11C0" w:rsidRPr="00CB38D6" w:rsidRDefault="00E8559C" w:rsidP="52EA43B9">
            <w:pPr>
              <w:widowControl w:val="0"/>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CB38D6">
              <w:rPr>
                <w:rFonts w:eastAsia="Calibri"/>
                <w:sz w:val="20"/>
                <w:szCs w:val="20"/>
              </w:rPr>
              <w:t>2</w:t>
            </w:r>
            <w:r w:rsidR="00E0033C" w:rsidRPr="00CB38D6">
              <w:rPr>
                <w:rFonts w:eastAsia="Calibri"/>
                <w:sz w:val="20"/>
                <w:szCs w:val="20"/>
              </w:rPr>
              <w:t>5.65</w:t>
            </w:r>
          </w:p>
        </w:tc>
      </w:tr>
      <w:tr w:rsidR="00DF11C0" w:rsidRPr="00CB38D6" w14:paraId="09E42B58" w14:textId="77777777" w:rsidTr="00CB38D6">
        <w:trPr>
          <w:trHeight w:val="172"/>
          <w:jc w:val="center"/>
        </w:trPr>
        <w:tc>
          <w:tcPr>
            <w:tcW w:w="2499" w:type="pct"/>
            <w:gridSpan w:val="2"/>
            <w:vMerge/>
            <w:shd w:val="clear" w:color="auto" w:fill="auto"/>
          </w:tcPr>
          <w:p w14:paraId="54C29719" w14:textId="77777777" w:rsidR="00DF11C0" w:rsidRPr="00CB38D6" w:rsidRDefault="00DF11C0" w:rsidP="00DF11C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482B6C94" w14:textId="77777777" w:rsidR="00DF11C0" w:rsidRPr="00CB38D6" w:rsidRDefault="00DF11C0" w:rsidP="00DF11C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CB38D6">
              <w:rPr>
                <w:rFonts w:eastAsia="Calibri"/>
                <w:sz w:val="20"/>
                <w:szCs w:val="20"/>
              </w:rPr>
              <w:t>CO</w:t>
            </w:r>
            <w:r w:rsidRPr="00CB38D6">
              <w:rPr>
                <w:rFonts w:eastAsia="Calibri"/>
                <w:sz w:val="20"/>
                <w:szCs w:val="20"/>
                <w:vertAlign w:val="subscript"/>
              </w:rPr>
              <w:t>2</w:t>
            </w:r>
            <w:r w:rsidRPr="00CB38D6">
              <w:rPr>
                <w:rFonts w:eastAsia="Calibri"/>
                <w:sz w:val="20"/>
                <w:szCs w:val="20"/>
              </w:rPr>
              <w:t>-eq tonnes</w:t>
            </w:r>
          </w:p>
        </w:tc>
        <w:tc>
          <w:tcPr>
            <w:tcW w:w="1364" w:type="pct"/>
            <w:tcBorders>
              <w:top w:val="single" w:sz="4" w:space="0" w:color="auto"/>
              <w:left w:val="single" w:sz="4" w:space="0" w:color="auto"/>
              <w:bottom w:val="single" w:sz="4" w:space="0" w:color="auto"/>
              <w:right w:val="single" w:sz="4" w:space="0" w:color="auto"/>
            </w:tcBorders>
            <w:shd w:val="clear" w:color="auto" w:fill="auto"/>
          </w:tcPr>
          <w:p w14:paraId="76A743E2" w14:textId="1DEF078B" w:rsidR="00DF11C0" w:rsidRPr="00CB38D6" w:rsidRDefault="00E0033C" w:rsidP="00DF11C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CB38D6">
              <w:rPr>
                <w:rFonts w:eastAsia="Calibri"/>
                <w:sz w:val="20"/>
                <w:szCs w:val="20"/>
              </w:rPr>
              <w:t>36,684</w:t>
            </w:r>
          </w:p>
        </w:tc>
      </w:tr>
      <w:tr w:rsidR="000D754D" w:rsidRPr="00CB38D6" w14:paraId="6A044ED6" w14:textId="77777777" w:rsidTr="00CB38D6">
        <w:trPr>
          <w:trHeight w:val="143"/>
          <w:jc w:val="center"/>
        </w:trPr>
        <w:tc>
          <w:tcPr>
            <w:tcW w:w="3636" w:type="pct"/>
            <w:gridSpan w:val="3"/>
            <w:tcBorders>
              <w:top w:val="single" w:sz="4" w:space="0" w:color="auto"/>
              <w:left w:val="single" w:sz="4" w:space="0" w:color="auto"/>
              <w:bottom w:val="single" w:sz="4" w:space="0" w:color="auto"/>
              <w:right w:val="single" w:sz="4" w:space="0" w:color="auto"/>
            </w:tcBorders>
            <w:shd w:val="clear" w:color="auto" w:fill="auto"/>
          </w:tcPr>
          <w:p w14:paraId="4F406557" w14:textId="77777777" w:rsidR="000D754D" w:rsidRPr="00CB38D6" w:rsidRDefault="000D754D">
            <w:pPr>
              <w:widowControl w:val="0"/>
              <w:spacing w:line="259" w:lineRule="auto"/>
              <w:jc w:val="left"/>
              <w:rPr>
                <w:rFonts w:eastAsia="Calibri"/>
                <w:sz w:val="20"/>
                <w:szCs w:val="20"/>
              </w:rPr>
            </w:pPr>
            <w:r w:rsidRPr="00CB38D6">
              <w:rPr>
                <w:rFonts w:eastAsia="Calibri"/>
                <w:sz w:val="20"/>
                <w:szCs w:val="20"/>
              </w:rPr>
              <w:t>Project duration (months)</w:t>
            </w:r>
          </w:p>
        </w:tc>
        <w:tc>
          <w:tcPr>
            <w:tcW w:w="1364" w:type="pct"/>
            <w:tcBorders>
              <w:top w:val="single" w:sz="4" w:space="0" w:color="auto"/>
              <w:left w:val="single" w:sz="4" w:space="0" w:color="auto"/>
              <w:bottom w:val="single" w:sz="4" w:space="0" w:color="auto"/>
              <w:right w:val="single" w:sz="4" w:space="0" w:color="auto"/>
            </w:tcBorders>
            <w:shd w:val="clear" w:color="auto" w:fill="auto"/>
          </w:tcPr>
          <w:p w14:paraId="747C9245" w14:textId="23CFB3E5" w:rsidR="000D754D" w:rsidRPr="00CB38D6" w:rsidRDefault="00687D80">
            <w:pPr>
              <w:widowControl w:val="0"/>
              <w:spacing w:line="259" w:lineRule="auto"/>
              <w:jc w:val="right"/>
              <w:rPr>
                <w:rFonts w:eastAsia="Calibri"/>
                <w:sz w:val="20"/>
                <w:szCs w:val="20"/>
              </w:rPr>
            </w:pPr>
            <w:r w:rsidRPr="00CB38D6">
              <w:rPr>
                <w:rFonts w:eastAsia="Calibri"/>
                <w:sz w:val="20"/>
                <w:szCs w:val="20"/>
              </w:rPr>
              <w:t>18</w:t>
            </w:r>
          </w:p>
        </w:tc>
      </w:tr>
      <w:tr w:rsidR="000D754D" w:rsidRPr="00CB38D6" w14:paraId="7F1161F4" w14:textId="77777777" w:rsidTr="00CB38D6">
        <w:trPr>
          <w:trHeight w:val="70"/>
          <w:jc w:val="center"/>
        </w:trPr>
        <w:tc>
          <w:tcPr>
            <w:tcW w:w="3636" w:type="pct"/>
            <w:gridSpan w:val="3"/>
            <w:tcBorders>
              <w:top w:val="single" w:sz="4" w:space="0" w:color="auto"/>
              <w:left w:val="single" w:sz="4" w:space="0" w:color="auto"/>
              <w:bottom w:val="single" w:sz="4" w:space="0" w:color="auto"/>
              <w:right w:val="single" w:sz="4" w:space="0" w:color="auto"/>
            </w:tcBorders>
            <w:shd w:val="clear" w:color="auto" w:fill="auto"/>
          </w:tcPr>
          <w:p w14:paraId="425145A1" w14:textId="77777777" w:rsidR="000D754D" w:rsidRPr="00CB38D6" w:rsidRDefault="000D754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CB38D6">
              <w:rPr>
                <w:rFonts w:eastAsia="Calibri"/>
                <w:sz w:val="20"/>
                <w:szCs w:val="20"/>
              </w:rPr>
              <w:t>Initial amount requested (US $)</w:t>
            </w:r>
          </w:p>
        </w:tc>
        <w:tc>
          <w:tcPr>
            <w:tcW w:w="1364" w:type="pct"/>
            <w:tcBorders>
              <w:top w:val="single" w:sz="4" w:space="0" w:color="auto"/>
              <w:left w:val="single" w:sz="4" w:space="0" w:color="auto"/>
              <w:bottom w:val="single" w:sz="4" w:space="0" w:color="auto"/>
              <w:right w:val="single" w:sz="4" w:space="0" w:color="auto"/>
            </w:tcBorders>
            <w:shd w:val="clear" w:color="auto" w:fill="auto"/>
          </w:tcPr>
          <w:p w14:paraId="42E8FBD1" w14:textId="4C54833D" w:rsidR="000D754D" w:rsidRPr="00CB38D6" w:rsidRDefault="00AF3005">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CB38D6">
              <w:rPr>
                <w:sz w:val="20"/>
                <w:szCs w:val="20"/>
              </w:rPr>
              <w:t>2,660,88</w:t>
            </w:r>
            <w:r w:rsidR="00AC05CD" w:rsidRPr="00CB38D6">
              <w:rPr>
                <w:sz w:val="20"/>
                <w:szCs w:val="20"/>
              </w:rPr>
              <w:t>7</w:t>
            </w:r>
          </w:p>
        </w:tc>
      </w:tr>
      <w:tr w:rsidR="003E73EA" w:rsidRPr="00CB38D6" w14:paraId="1F17C634" w14:textId="77777777" w:rsidTr="00CB38D6">
        <w:trPr>
          <w:trHeight w:val="70"/>
          <w:jc w:val="center"/>
        </w:trPr>
        <w:tc>
          <w:tcPr>
            <w:tcW w:w="1208" w:type="pct"/>
            <w:tcBorders>
              <w:top w:val="single" w:sz="4" w:space="0" w:color="auto"/>
              <w:left w:val="single" w:sz="4" w:space="0" w:color="auto"/>
              <w:bottom w:val="single" w:sz="4" w:space="0" w:color="auto"/>
              <w:right w:val="nil"/>
            </w:tcBorders>
            <w:shd w:val="clear" w:color="auto" w:fill="auto"/>
          </w:tcPr>
          <w:p w14:paraId="1F651CBB" w14:textId="35A294A1" w:rsidR="003E73EA" w:rsidRPr="00CB38D6" w:rsidRDefault="003E73E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CB38D6">
              <w:rPr>
                <w:sz w:val="20"/>
                <w:szCs w:val="20"/>
              </w:rPr>
              <w:t>Final project costs (US $):</w:t>
            </w:r>
          </w:p>
        </w:tc>
        <w:tc>
          <w:tcPr>
            <w:tcW w:w="2428" w:type="pct"/>
            <w:gridSpan w:val="2"/>
            <w:tcBorders>
              <w:top w:val="single" w:sz="4" w:space="0" w:color="auto"/>
              <w:left w:val="nil"/>
              <w:bottom w:val="single" w:sz="4" w:space="0" w:color="auto"/>
              <w:right w:val="single" w:sz="4" w:space="0" w:color="auto"/>
            </w:tcBorders>
            <w:shd w:val="clear" w:color="auto" w:fill="auto"/>
          </w:tcPr>
          <w:p w14:paraId="050BF7FF" w14:textId="77777777" w:rsidR="003E73EA" w:rsidRPr="00CB38D6" w:rsidRDefault="003E73E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p>
        </w:tc>
        <w:tc>
          <w:tcPr>
            <w:tcW w:w="1364" w:type="pct"/>
            <w:tcBorders>
              <w:top w:val="single" w:sz="4" w:space="0" w:color="auto"/>
              <w:left w:val="single" w:sz="4" w:space="0" w:color="auto"/>
              <w:bottom w:val="single" w:sz="4" w:space="0" w:color="auto"/>
              <w:right w:val="single" w:sz="4" w:space="0" w:color="auto"/>
            </w:tcBorders>
            <w:shd w:val="clear" w:color="auto" w:fill="auto"/>
          </w:tcPr>
          <w:p w14:paraId="37359EBF" w14:textId="77777777" w:rsidR="003E73EA" w:rsidRPr="00CB38D6" w:rsidRDefault="003E73E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p>
        </w:tc>
      </w:tr>
      <w:tr w:rsidR="000D754D" w:rsidRPr="00CB38D6" w14:paraId="3B21E2F4" w14:textId="77777777" w:rsidTr="00CB38D6">
        <w:trPr>
          <w:trHeight w:val="70"/>
          <w:jc w:val="center"/>
        </w:trPr>
        <w:tc>
          <w:tcPr>
            <w:tcW w:w="1208" w:type="pct"/>
            <w:tcBorders>
              <w:top w:val="single" w:sz="4" w:space="0" w:color="auto"/>
              <w:left w:val="single" w:sz="4" w:space="0" w:color="auto"/>
              <w:bottom w:val="single" w:sz="4" w:space="0" w:color="auto"/>
              <w:right w:val="nil"/>
            </w:tcBorders>
            <w:shd w:val="clear" w:color="auto" w:fill="auto"/>
          </w:tcPr>
          <w:p w14:paraId="1C9CF4A3" w14:textId="77777777" w:rsidR="000D754D" w:rsidRPr="00CB38D6" w:rsidRDefault="000D754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p>
        </w:tc>
        <w:tc>
          <w:tcPr>
            <w:tcW w:w="2428" w:type="pct"/>
            <w:gridSpan w:val="2"/>
            <w:tcBorders>
              <w:top w:val="single" w:sz="4" w:space="0" w:color="auto"/>
              <w:left w:val="nil"/>
              <w:bottom w:val="single" w:sz="4" w:space="0" w:color="auto"/>
              <w:right w:val="single" w:sz="4" w:space="0" w:color="auto"/>
            </w:tcBorders>
            <w:shd w:val="clear" w:color="auto" w:fill="auto"/>
          </w:tcPr>
          <w:p w14:paraId="4C61DBEB" w14:textId="77777777" w:rsidR="000D754D" w:rsidRPr="00CB38D6" w:rsidRDefault="000D754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CB38D6">
              <w:rPr>
                <w:rFonts w:eastAsia="Calibri"/>
                <w:sz w:val="20"/>
                <w:szCs w:val="20"/>
              </w:rPr>
              <w:t>Incremental capital costs</w:t>
            </w:r>
          </w:p>
        </w:tc>
        <w:tc>
          <w:tcPr>
            <w:tcW w:w="1364" w:type="pct"/>
            <w:tcBorders>
              <w:top w:val="single" w:sz="4" w:space="0" w:color="auto"/>
              <w:left w:val="single" w:sz="4" w:space="0" w:color="auto"/>
              <w:bottom w:val="single" w:sz="4" w:space="0" w:color="auto"/>
              <w:right w:val="single" w:sz="4" w:space="0" w:color="auto"/>
            </w:tcBorders>
            <w:shd w:val="clear" w:color="auto" w:fill="auto"/>
          </w:tcPr>
          <w:p w14:paraId="613EA3E1" w14:textId="48C0FF4A" w:rsidR="000D754D" w:rsidRPr="00CB38D6" w:rsidRDefault="00A712B3">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CB38D6">
              <w:rPr>
                <w:rFonts w:eastAsia="Calibri"/>
                <w:sz w:val="20"/>
                <w:szCs w:val="20"/>
              </w:rPr>
              <w:t>425,731</w:t>
            </w:r>
          </w:p>
        </w:tc>
      </w:tr>
      <w:tr w:rsidR="000D754D" w:rsidRPr="00CB38D6" w14:paraId="5844BD69" w14:textId="77777777" w:rsidTr="00CB38D6">
        <w:trPr>
          <w:trHeight w:val="80"/>
          <w:jc w:val="center"/>
        </w:trPr>
        <w:tc>
          <w:tcPr>
            <w:tcW w:w="1208" w:type="pct"/>
            <w:tcBorders>
              <w:top w:val="single" w:sz="4" w:space="0" w:color="auto"/>
              <w:left w:val="single" w:sz="4" w:space="0" w:color="auto"/>
              <w:bottom w:val="single" w:sz="4" w:space="0" w:color="auto"/>
              <w:right w:val="nil"/>
            </w:tcBorders>
            <w:shd w:val="clear" w:color="auto" w:fill="auto"/>
          </w:tcPr>
          <w:p w14:paraId="1E0C79EB" w14:textId="77777777" w:rsidR="000D754D" w:rsidRPr="00CB38D6" w:rsidRDefault="000D754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p>
        </w:tc>
        <w:tc>
          <w:tcPr>
            <w:tcW w:w="2428" w:type="pct"/>
            <w:gridSpan w:val="2"/>
            <w:tcBorders>
              <w:top w:val="single" w:sz="4" w:space="0" w:color="auto"/>
              <w:left w:val="nil"/>
              <w:bottom w:val="single" w:sz="4" w:space="0" w:color="auto"/>
              <w:right w:val="single" w:sz="4" w:space="0" w:color="auto"/>
            </w:tcBorders>
            <w:shd w:val="clear" w:color="auto" w:fill="auto"/>
          </w:tcPr>
          <w:p w14:paraId="5FADE697" w14:textId="77777777" w:rsidR="000D754D" w:rsidRPr="00CB38D6" w:rsidRDefault="000D754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CB38D6">
              <w:rPr>
                <w:rFonts w:eastAsia="Calibri"/>
                <w:sz w:val="20"/>
                <w:szCs w:val="20"/>
              </w:rPr>
              <w:t>Contingency (10 % of equipment)</w:t>
            </w:r>
          </w:p>
        </w:tc>
        <w:tc>
          <w:tcPr>
            <w:tcW w:w="1364" w:type="pct"/>
            <w:tcBorders>
              <w:top w:val="single" w:sz="4" w:space="0" w:color="auto"/>
              <w:left w:val="single" w:sz="4" w:space="0" w:color="auto"/>
              <w:bottom w:val="single" w:sz="4" w:space="0" w:color="auto"/>
              <w:right w:val="single" w:sz="4" w:space="0" w:color="auto"/>
            </w:tcBorders>
            <w:shd w:val="clear" w:color="auto" w:fill="auto"/>
          </w:tcPr>
          <w:p w14:paraId="2D740DDE" w14:textId="4E07FA63" w:rsidR="000D754D" w:rsidRPr="00CB38D6" w:rsidRDefault="0001223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CB38D6">
              <w:rPr>
                <w:rFonts w:eastAsia="Calibri"/>
                <w:sz w:val="20"/>
                <w:szCs w:val="20"/>
              </w:rPr>
              <w:t>0</w:t>
            </w:r>
          </w:p>
        </w:tc>
      </w:tr>
      <w:tr w:rsidR="000D754D" w:rsidRPr="00CB38D6" w14:paraId="46B6C257" w14:textId="77777777" w:rsidTr="00CB38D6">
        <w:trPr>
          <w:trHeight w:val="170"/>
          <w:jc w:val="center"/>
        </w:trPr>
        <w:tc>
          <w:tcPr>
            <w:tcW w:w="1208" w:type="pct"/>
            <w:tcBorders>
              <w:top w:val="single" w:sz="4" w:space="0" w:color="auto"/>
              <w:left w:val="single" w:sz="4" w:space="0" w:color="auto"/>
              <w:bottom w:val="single" w:sz="4" w:space="0" w:color="auto"/>
              <w:right w:val="nil"/>
            </w:tcBorders>
            <w:shd w:val="clear" w:color="auto" w:fill="auto"/>
          </w:tcPr>
          <w:p w14:paraId="60235516" w14:textId="77777777" w:rsidR="000D754D" w:rsidRPr="00CB38D6" w:rsidRDefault="000D754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p>
        </w:tc>
        <w:tc>
          <w:tcPr>
            <w:tcW w:w="2428" w:type="pct"/>
            <w:gridSpan w:val="2"/>
            <w:tcBorders>
              <w:top w:val="single" w:sz="4" w:space="0" w:color="auto"/>
              <w:left w:val="nil"/>
              <w:bottom w:val="single" w:sz="4" w:space="0" w:color="auto"/>
              <w:right w:val="single" w:sz="4" w:space="0" w:color="auto"/>
            </w:tcBorders>
            <w:shd w:val="clear" w:color="auto" w:fill="auto"/>
          </w:tcPr>
          <w:p w14:paraId="46841511" w14:textId="19E58901" w:rsidR="000D754D" w:rsidRPr="00CB38D6" w:rsidRDefault="000D754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CB38D6">
              <w:rPr>
                <w:rFonts w:eastAsia="Calibri"/>
                <w:sz w:val="20"/>
                <w:szCs w:val="20"/>
              </w:rPr>
              <w:t>Incremental operating costs</w:t>
            </w:r>
          </w:p>
        </w:tc>
        <w:tc>
          <w:tcPr>
            <w:tcW w:w="1364" w:type="pct"/>
            <w:tcBorders>
              <w:top w:val="single" w:sz="4" w:space="0" w:color="auto"/>
              <w:left w:val="single" w:sz="4" w:space="0" w:color="auto"/>
              <w:bottom w:val="single" w:sz="4" w:space="0" w:color="auto"/>
              <w:right w:val="single" w:sz="4" w:space="0" w:color="auto"/>
            </w:tcBorders>
            <w:shd w:val="clear" w:color="auto" w:fill="auto"/>
          </w:tcPr>
          <w:p w14:paraId="5429127A" w14:textId="231D9237" w:rsidR="000D754D" w:rsidRPr="00CB38D6" w:rsidRDefault="0001223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CB38D6">
              <w:rPr>
                <w:rFonts w:eastAsia="Calibri"/>
                <w:sz w:val="20"/>
                <w:szCs w:val="20"/>
              </w:rPr>
              <w:t>0</w:t>
            </w:r>
          </w:p>
        </w:tc>
      </w:tr>
      <w:tr w:rsidR="000D754D" w:rsidRPr="00CB38D6" w14:paraId="76574056" w14:textId="77777777" w:rsidTr="00CB38D6">
        <w:trPr>
          <w:trHeight w:val="80"/>
          <w:jc w:val="center"/>
        </w:trPr>
        <w:tc>
          <w:tcPr>
            <w:tcW w:w="1208" w:type="pct"/>
            <w:tcBorders>
              <w:top w:val="single" w:sz="4" w:space="0" w:color="auto"/>
              <w:left w:val="single" w:sz="4" w:space="0" w:color="auto"/>
              <w:bottom w:val="single" w:sz="4" w:space="0" w:color="auto"/>
              <w:right w:val="nil"/>
            </w:tcBorders>
            <w:shd w:val="clear" w:color="auto" w:fill="auto"/>
          </w:tcPr>
          <w:p w14:paraId="6C4A4C49" w14:textId="77777777" w:rsidR="000D754D" w:rsidRPr="00CB38D6" w:rsidRDefault="000D754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p>
        </w:tc>
        <w:tc>
          <w:tcPr>
            <w:tcW w:w="2428" w:type="pct"/>
            <w:gridSpan w:val="2"/>
            <w:tcBorders>
              <w:top w:val="single" w:sz="4" w:space="0" w:color="auto"/>
              <w:left w:val="nil"/>
              <w:bottom w:val="single" w:sz="4" w:space="0" w:color="auto"/>
              <w:right w:val="single" w:sz="4" w:space="0" w:color="auto"/>
            </w:tcBorders>
            <w:shd w:val="clear" w:color="auto" w:fill="auto"/>
          </w:tcPr>
          <w:p w14:paraId="795D6DB3" w14:textId="77777777" w:rsidR="000D754D" w:rsidRPr="00CB38D6" w:rsidRDefault="000D754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CB38D6">
              <w:rPr>
                <w:rFonts w:eastAsia="Calibri"/>
                <w:sz w:val="20"/>
                <w:szCs w:val="20"/>
              </w:rPr>
              <w:t>Total project cost</w:t>
            </w:r>
          </w:p>
        </w:tc>
        <w:tc>
          <w:tcPr>
            <w:tcW w:w="1364" w:type="pct"/>
            <w:tcBorders>
              <w:top w:val="single" w:sz="4" w:space="0" w:color="auto"/>
              <w:left w:val="single" w:sz="4" w:space="0" w:color="auto"/>
              <w:bottom w:val="single" w:sz="4" w:space="0" w:color="auto"/>
              <w:right w:val="single" w:sz="4" w:space="0" w:color="auto"/>
            </w:tcBorders>
            <w:shd w:val="clear" w:color="auto" w:fill="auto"/>
          </w:tcPr>
          <w:p w14:paraId="10465C7F" w14:textId="4476EC50" w:rsidR="000D754D" w:rsidRPr="00CB38D6" w:rsidRDefault="00A712B3">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CB38D6">
              <w:rPr>
                <w:rFonts w:eastAsia="Calibri"/>
                <w:sz w:val="20"/>
                <w:szCs w:val="20"/>
              </w:rPr>
              <w:t>425,731</w:t>
            </w:r>
          </w:p>
        </w:tc>
      </w:tr>
      <w:tr w:rsidR="000D754D" w:rsidRPr="00CB38D6" w14:paraId="7F9A0C93" w14:textId="77777777" w:rsidTr="00CB38D6">
        <w:trPr>
          <w:trHeight w:val="178"/>
          <w:jc w:val="center"/>
        </w:trPr>
        <w:tc>
          <w:tcPr>
            <w:tcW w:w="3636" w:type="pct"/>
            <w:gridSpan w:val="3"/>
            <w:tcBorders>
              <w:top w:val="single" w:sz="4" w:space="0" w:color="auto"/>
              <w:left w:val="single" w:sz="4" w:space="0" w:color="auto"/>
              <w:bottom w:val="single" w:sz="4" w:space="0" w:color="auto"/>
              <w:right w:val="single" w:sz="4" w:space="0" w:color="auto"/>
            </w:tcBorders>
            <w:shd w:val="clear" w:color="auto" w:fill="auto"/>
          </w:tcPr>
          <w:p w14:paraId="0C4C1908" w14:textId="77777777" w:rsidR="000D754D" w:rsidRPr="00CB38D6" w:rsidRDefault="000D754D">
            <w:pPr>
              <w:widowControl w:val="0"/>
              <w:tabs>
                <w:tab w:val="center" w:pos="4320"/>
                <w:tab w:val="right" w:pos="8640"/>
                <w:tab w:val="left" w:pos="9000"/>
              </w:tabs>
              <w:spacing w:line="259" w:lineRule="auto"/>
              <w:jc w:val="left"/>
              <w:rPr>
                <w:rFonts w:eastAsia="Calibri"/>
                <w:snapToGrid w:val="0"/>
                <w:sz w:val="20"/>
                <w:szCs w:val="20"/>
              </w:rPr>
            </w:pPr>
            <w:r w:rsidRPr="00CB38D6">
              <w:rPr>
                <w:rFonts w:eastAsia="Calibri"/>
                <w:sz w:val="20"/>
                <w:szCs w:val="20"/>
              </w:rPr>
              <w:t>Local ownership (%)</w:t>
            </w:r>
          </w:p>
        </w:tc>
        <w:tc>
          <w:tcPr>
            <w:tcW w:w="1364" w:type="pct"/>
            <w:tcBorders>
              <w:top w:val="single" w:sz="4" w:space="0" w:color="auto"/>
              <w:left w:val="single" w:sz="4" w:space="0" w:color="auto"/>
              <w:bottom w:val="single" w:sz="4" w:space="0" w:color="auto"/>
              <w:right w:val="single" w:sz="4" w:space="0" w:color="auto"/>
            </w:tcBorders>
            <w:shd w:val="clear" w:color="auto" w:fill="auto"/>
          </w:tcPr>
          <w:p w14:paraId="5E691010" w14:textId="55C85661" w:rsidR="000D754D" w:rsidRPr="00CB38D6" w:rsidRDefault="008C79FA">
            <w:pPr>
              <w:widowControl w:val="0"/>
              <w:tabs>
                <w:tab w:val="center" w:pos="4320"/>
                <w:tab w:val="right" w:pos="8640"/>
                <w:tab w:val="left" w:pos="9000"/>
              </w:tabs>
              <w:spacing w:line="259" w:lineRule="auto"/>
              <w:jc w:val="right"/>
              <w:rPr>
                <w:rFonts w:eastAsia="Calibri"/>
                <w:snapToGrid w:val="0"/>
                <w:sz w:val="20"/>
                <w:szCs w:val="20"/>
              </w:rPr>
            </w:pPr>
            <w:r w:rsidRPr="00CB38D6">
              <w:rPr>
                <w:rFonts w:eastAsia="Calibri"/>
                <w:snapToGrid w:val="0"/>
                <w:sz w:val="20"/>
                <w:szCs w:val="20"/>
              </w:rPr>
              <w:t>100</w:t>
            </w:r>
          </w:p>
        </w:tc>
      </w:tr>
      <w:tr w:rsidR="000D754D" w:rsidRPr="00CB38D6" w14:paraId="63D9096B" w14:textId="77777777" w:rsidTr="00CB38D6">
        <w:trPr>
          <w:trHeight w:val="98"/>
          <w:jc w:val="center"/>
        </w:trPr>
        <w:tc>
          <w:tcPr>
            <w:tcW w:w="3636" w:type="pct"/>
            <w:gridSpan w:val="3"/>
            <w:tcBorders>
              <w:top w:val="single" w:sz="4" w:space="0" w:color="auto"/>
              <w:left w:val="single" w:sz="4" w:space="0" w:color="auto"/>
              <w:bottom w:val="single" w:sz="4" w:space="0" w:color="auto"/>
              <w:right w:val="single" w:sz="4" w:space="0" w:color="auto"/>
            </w:tcBorders>
            <w:shd w:val="clear" w:color="auto" w:fill="auto"/>
          </w:tcPr>
          <w:p w14:paraId="53E170A4" w14:textId="77777777" w:rsidR="000D754D" w:rsidRPr="00CB38D6" w:rsidRDefault="000D754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CB38D6">
              <w:rPr>
                <w:rFonts w:eastAsia="Calibri"/>
                <w:sz w:val="20"/>
                <w:szCs w:val="20"/>
              </w:rPr>
              <w:t>Export component (%)</w:t>
            </w:r>
          </w:p>
        </w:tc>
        <w:tc>
          <w:tcPr>
            <w:tcW w:w="1364" w:type="pct"/>
            <w:tcBorders>
              <w:top w:val="single" w:sz="4" w:space="0" w:color="auto"/>
              <w:left w:val="single" w:sz="4" w:space="0" w:color="auto"/>
              <w:bottom w:val="single" w:sz="4" w:space="0" w:color="auto"/>
              <w:right w:val="single" w:sz="4" w:space="0" w:color="auto"/>
            </w:tcBorders>
            <w:shd w:val="clear" w:color="auto" w:fill="auto"/>
          </w:tcPr>
          <w:p w14:paraId="0AAB2C8E" w14:textId="01A6B011" w:rsidR="000D754D" w:rsidRPr="00CB38D6" w:rsidRDefault="008C79F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CB38D6">
              <w:rPr>
                <w:rFonts w:eastAsia="Calibri"/>
                <w:sz w:val="20"/>
                <w:szCs w:val="20"/>
              </w:rPr>
              <w:t>0</w:t>
            </w:r>
          </w:p>
        </w:tc>
      </w:tr>
      <w:tr w:rsidR="000D754D" w:rsidRPr="00CB38D6" w14:paraId="54A75097" w14:textId="77777777" w:rsidTr="00CB38D6">
        <w:trPr>
          <w:trHeight w:val="143"/>
          <w:jc w:val="center"/>
        </w:trPr>
        <w:tc>
          <w:tcPr>
            <w:tcW w:w="3636" w:type="pct"/>
            <w:gridSpan w:val="3"/>
            <w:tcBorders>
              <w:top w:val="single" w:sz="4" w:space="0" w:color="auto"/>
              <w:left w:val="single" w:sz="4" w:space="0" w:color="auto"/>
              <w:bottom w:val="single" w:sz="4" w:space="0" w:color="auto"/>
              <w:right w:val="single" w:sz="4" w:space="0" w:color="auto"/>
            </w:tcBorders>
            <w:shd w:val="clear" w:color="auto" w:fill="auto"/>
          </w:tcPr>
          <w:p w14:paraId="184B32CD" w14:textId="77777777" w:rsidR="000D754D" w:rsidRPr="00CB38D6" w:rsidRDefault="000D754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CB38D6">
              <w:rPr>
                <w:rFonts w:eastAsia="Calibri"/>
                <w:sz w:val="20"/>
                <w:szCs w:val="20"/>
              </w:rPr>
              <w:t xml:space="preserve">Requested grant (US $) </w:t>
            </w:r>
          </w:p>
        </w:tc>
        <w:tc>
          <w:tcPr>
            <w:tcW w:w="1364" w:type="pct"/>
            <w:tcBorders>
              <w:top w:val="single" w:sz="4" w:space="0" w:color="auto"/>
              <w:left w:val="single" w:sz="4" w:space="0" w:color="auto"/>
              <w:bottom w:val="single" w:sz="4" w:space="0" w:color="auto"/>
              <w:right w:val="single" w:sz="4" w:space="0" w:color="auto"/>
            </w:tcBorders>
            <w:shd w:val="clear" w:color="auto" w:fill="auto"/>
          </w:tcPr>
          <w:p w14:paraId="17E8AFA7" w14:textId="3B324549" w:rsidR="000D754D" w:rsidRPr="00CB38D6" w:rsidRDefault="00A712B3">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CB38D6">
              <w:rPr>
                <w:rFonts w:eastAsia="Calibri"/>
                <w:sz w:val="20"/>
                <w:szCs w:val="20"/>
              </w:rPr>
              <w:t>352,985</w:t>
            </w:r>
          </w:p>
        </w:tc>
      </w:tr>
      <w:tr w:rsidR="000D754D" w:rsidRPr="00CB38D6" w14:paraId="6CFADFE0" w14:textId="77777777" w:rsidTr="00CB38D6">
        <w:trPr>
          <w:trHeight w:val="143"/>
          <w:jc w:val="center"/>
        </w:trPr>
        <w:tc>
          <w:tcPr>
            <w:tcW w:w="2499" w:type="pct"/>
            <w:gridSpan w:val="2"/>
            <w:vMerge w:val="restart"/>
            <w:tcBorders>
              <w:top w:val="single" w:sz="4" w:space="0" w:color="auto"/>
              <w:left w:val="single" w:sz="4" w:space="0" w:color="auto"/>
              <w:right w:val="single" w:sz="4" w:space="0" w:color="auto"/>
            </w:tcBorders>
            <w:shd w:val="clear" w:color="auto" w:fill="auto"/>
            <w:vAlign w:val="center"/>
          </w:tcPr>
          <w:p w14:paraId="31CB902A" w14:textId="77777777" w:rsidR="000D754D" w:rsidRPr="00CB38D6" w:rsidRDefault="000D754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CB38D6">
              <w:rPr>
                <w:rFonts w:eastAsia="Calibri"/>
                <w:sz w:val="20"/>
                <w:szCs w:val="20"/>
              </w:rPr>
              <w:t>Cost-effectiveness</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696676E5" w14:textId="77777777" w:rsidR="000D754D" w:rsidRPr="00CB38D6" w:rsidRDefault="000D754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CB38D6">
              <w:rPr>
                <w:rFonts w:eastAsia="Calibri"/>
                <w:sz w:val="20"/>
                <w:szCs w:val="20"/>
              </w:rPr>
              <w:t>US $/kg</w:t>
            </w:r>
          </w:p>
        </w:tc>
        <w:tc>
          <w:tcPr>
            <w:tcW w:w="1364" w:type="pct"/>
            <w:tcBorders>
              <w:top w:val="single" w:sz="4" w:space="0" w:color="auto"/>
              <w:left w:val="single" w:sz="4" w:space="0" w:color="auto"/>
              <w:bottom w:val="single" w:sz="4" w:space="0" w:color="auto"/>
              <w:right w:val="single" w:sz="4" w:space="0" w:color="auto"/>
            </w:tcBorders>
            <w:shd w:val="clear" w:color="auto" w:fill="auto"/>
          </w:tcPr>
          <w:p w14:paraId="1AEC0EA7" w14:textId="28C75030" w:rsidR="000D754D" w:rsidRPr="00CB38D6" w:rsidRDefault="0016391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CB38D6">
              <w:rPr>
                <w:rFonts w:eastAsia="Calibri"/>
                <w:sz w:val="20"/>
                <w:szCs w:val="20"/>
              </w:rPr>
              <w:t>13.76</w:t>
            </w:r>
          </w:p>
        </w:tc>
      </w:tr>
      <w:tr w:rsidR="000D754D" w:rsidRPr="00CB38D6" w14:paraId="01EAAB45" w14:textId="77777777" w:rsidTr="00CB38D6">
        <w:trPr>
          <w:trHeight w:val="70"/>
          <w:jc w:val="center"/>
        </w:trPr>
        <w:tc>
          <w:tcPr>
            <w:tcW w:w="2499" w:type="pct"/>
            <w:gridSpan w:val="2"/>
            <w:vMerge/>
            <w:shd w:val="clear" w:color="auto" w:fill="auto"/>
          </w:tcPr>
          <w:p w14:paraId="6F6B91F4" w14:textId="77777777" w:rsidR="000D754D" w:rsidRPr="00CB38D6" w:rsidRDefault="000D754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0CCB27F8" w14:textId="77777777" w:rsidR="000D754D" w:rsidRPr="00CB38D6" w:rsidRDefault="000D754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CB38D6">
              <w:rPr>
                <w:rFonts w:eastAsia="Calibri"/>
                <w:sz w:val="20"/>
                <w:szCs w:val="20"/>
              </w:rPr>
              <w:t>US $/CO</w:t>
            </w:r>
            <w:r w:rsidRPr="00CB38D6">
              <w:rPr>
                <w:rFonts w:eastAsia="Calibri"/>
                <w:sz w:val="20"/>
                <w:szCs w:val="20"/>
                <w:vertAlign w:val="subscript"/>
              </w:rPr>
              <w:t>2</w:t>
            </w:r>
            <w:r w:rsidRPr="00CB38D6">
              <w:rPr>
                <w:rFonts w:eastAsia="Calibri"/>
                <w:sz w:val="20"/>
                <w:szCs w:val="20"/>
              </w:rPr>
              <w:t>-eq tonne</w:t>
            </w:r>
          </w:p>
        </w:tc>
        <w:tc>
          <w:tcPr>
            <w:tcW w:w="1364" w:type="pct"/>
            <w:tcBorders>
              <w:top w:val="single" w:sz="4" w:space="0" w:color="auto"/>
              <w:left w:val="single" w:sz="4" w:space="0" w:color="auto"/>
              <w:bottom w:val="single" w:sz="4" w:space="0" w:color="auto"/>
              <w:right w:val="single" w:sz="4" w:space="0" w:color="auto"/>
            </w:tcBorders>
            <w:shd w:val="clear" w:color="auto" w:fill="auto"/>
          </w:tcPr>
          <w:p w14:paraId="68C8FEFA" w14:textId="490090D9" w:rsidR="000D754D" w:rsidRPr="00CB38D6" w:rsidRDefault="00CF0D92">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CB38D6">
              <w:rPr>
                <w:rFonts w:eastAsia="Calibri"/>
                <w:sz w:val="20"/>
                <w:szCs w:val="20"/>
              </w:rPr>
              <w:t>9</w:t>
            </w:r>
            <w:r w:rsidR="00FE3882" w:rsidRPr="00CB38D6">
              <w:rPr>
                <w:rFonts w:eastAsia="Calibri"/>
                <w:sz w:val="20"/>
                <w:szCs w:val="20"/>
              </w:rPr>
              <w:t>.6</w:t>
            </w:r>
            <w:r w:rsidRPr="00CB38D6">
              <w:rPr>
                <w:rFonts w:eastAsia="Calibri"/>
                <w:sz w:val="20"/>
                <w:szCs w:val="20"/>
              </w:rPr>
              <w:t>2</w:t>
            </w:r>
          </w:p>
        </w:tc>
      </w:tr>
      <w:tr w:rsidR="000D754D" w:rsidRPr="00CB38D6" w14:paraId="49BB73AA" w14:textId="77777777" w:rsidTr="00CB38D6">
        <w:trPr>
          <w:trHeight w:val="70"/>
          <w:jc w:val="center"/>
        </w:trPr>
        <w:tc>
          <w:tcPr>
            <w:tcW w:w="3636" w:type="pct"/>
            <w:gridSpan w:val="3"/>
            <w:tcBorders>
              <w:top w:val="single" w:sz="4" w:space="0" w:color="auto"/>
              <w:left w:val="single" w:sz="4" w:space="0" w:color="auto"/>
              <w:bottom w:val="single" w:sz="4" w:space="0" w:color="auto"/>
              <w:right w:val="single" w:sz="4" w:space="0" w:color="auto"/>
            </w:tcBorders>
            <w:shd w:val="clear" w:color="auto" w:fill="auto"/>
          </w:tcPr>
          <w:p w14:paraId="22B91F81" w14:textId="77777777" w:rsidR="000D754D" w:rsidRPr="00CB38D6" w:rsidRDefault="000D754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CB38D6">
              <w:rPr>
                <w:rFonts w:eastAsia="Calibri"/>
                <w:sz w:val="20"/>
                <w:szCs w:val="20"/>
              </w:rPr>
              <w:t>Implementing agency support costs (US $)</w:t>
            </w:r>
          </w:p>
        </w:tc>
        <w:tc>
          <w:tcPr>
            <w:tcW w:w="1364" w:type="pct"/>
            <w:tcBorders>
              <w:top w:val="single" w:sz="4" w:space="0" w:color="auto"/>
              <w:left w:val="single" w:sz="4" w:space="0" w:color="auto"/>
              <w:bottom w:val="single" w:sz="4" w:space="0" w:color="auto"/>
              <w:right w:val="single" w:sz="4" w:space="0" w:color="auto"/>
            </w:tcBorders>
            <w:shd w:val="clear" w:color="auto" w:fill="auto"/>
          </w:tcPr>
          <w:p w14:paraId="32FA5C80" w14:textId="533CF14B" w:rsidR="000D754D" w:rsidRPr="00CB38D6" w:rsidRDefault="00A712B3">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CB38D6">
              <w:rPr>
                <w:rFonts w:eastAsia="Calibri"/>
                <w:sz w:val="20"/>
                <w:szCs w:val="20"/>
              </w:rPr>
              <w:t>24,709</w:t>
            </w:r>
          </w:p>
        </w:tc>
      </w:tr>
      <w:tr w:rsidR="000D754D" w:rsidRPr="00CB38D6" w14:paraId="13C0A77A" w14:textId="77777777" w:rsidTr="00CB38D6">
        <w:trPr>
          <w:trHeight w:val="70"/>
          <w:jc w:val="center"/>
        </w:trPr>
        <w:tc>
          <w:tcPr>
            <w:tcW w:w="3636" w:type="pct"/>
            <w:gridSpan w:val="3"/>
            <w:tcBorders>
              <w:top w:val="single" w:sz="4" w:space="0" w:color="auto"/>
              <w:left w:val="single" w:sz="4" w:space="0" w:color="auto"/>
              <w:bottom w:val="single" w:sz="4" w:space="0" w:color="auto"/>
              <w:right w:val="single" w:sz="4" w:space="0" w:color="auto"/>
            </w:tcBorders>
            <w:shd w:val="clear" w:color="auto" w:fill="auto"/>
          </w:tcPr>
          <w:p w14:paraId="37512071" w14:textId="77777777" w:rsidR="000D754D" w:rsidRPr="00CB38D6" w:rsidRDefault="000D754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CB38D6">
              <w:rPr>
                <w:rFonts w:eastAsia="Calibri"/>
                <w:sz w:val="20"/>
                <w:szCs w:val="20"/>
              </w:rPr>
              <w:t>Total cost of project to Multilateral Fund (US $)</w:t>
            </w:r>
          </w:p>
        </w:tc>
        <w:tc>
          <w:tcPr>
            <w:tcW w:w="1364" w:type="pct"/>
            <w:tcBorders>
              <w:top w:val="single" w:sz="4" w:space="0" w:color="auto"/>
              <w:left w:val="single" w:sz="4" w:space="0" w:color="auto"/>
              <w:bottom w:val="single" w:sz="4" w:space="0" w:color="auto"/>
              <w:right w:val="single" w:sz="4" w:space="0" w:color="auto"/>
            </w:tcBorders>
            <w:shd w:val="clear" w:color="auto" w:fill="auto"/>
          </w:tcPr>
          <w:p w14:paraId="3E56672B" w14:textId="179353F9" w:rsidR="000D754D" w:rsidRPr="00CB38D6" w:rsidRDefault="00A712B3">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CB38D6">
              <w:rPr>
                <w:rFonts w:eastAsia="Calibri"/>
                <w:sz w:val="20"/>
                <w:szCs w:val="20"/>
              </w:rPr>
              <w:t>377,</w:t>
            </w:r>
            <w:r w:rsidR="00A540D2" w:rsidRPr="00CB38D6">
              <w:rPr>
                <w:rFonts w:eastAsia="Calibri"/>
                <w:sz w:val="20"/>
                <w:szCs w:val="20"/>
              </w:rPr>
              <w:t>694</w:t>
            </w:r>
          </w:p>
        </w:tc>
      </w:tr>
      <w:tr w:rsidR="000D754D" w:rsidRPr="00CB38D6" w14:paraId="1F20535B" w14:textId="77777777" w:rsidTr="00CB38D6">
        <w:trPr>
          <w:trHeight w:val="70"/>
          <w:jc w:val="center"/>
        </w:trPr>
        <w:tc>
          <w:tcPr>
            <w:tcW w:w="3636" w:type="pct"/>
            <w:gridSpan w:val="3"/>
            <w:tcBorders>
              <w:top w:val="single" w:sz="4" w:space="0" w:color="auto"/>
              <w:left w:val="single" w:sz="4" w:space="0" w:color="auto"/>
              <w:bottom w:val="single" w:sz="4" w:space="0" w:color="auto"/>
              <w:right w:val="single" w:sz="4" w:space="0" w:color="auto"/>
            </w:tcBorders>
            <w:shd w:val="clear" w:color="auto" w:fill="auto"/>
          </w:tcPr>
          <w:p w14:paraId="60E5B867" w14:textId="77777777" w:rsidR="000D754D" w:rsidRPr="00CB38D6" w:rsidRDefault="000D754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CB38D6">
              <w:rPr>
                <w:rFonts w:eastAsia="Calibri"/>
                <w:sz w:val="20"/>
                <w:szCs w:val="20"/>
              </w:rPr>
              <w:t>Counterpart funding (Y/N)</w:t>
            </w:r>
          </w:p>
        </w:tc>
        <w:tc>
          <w:tcPr>
            <w:tcW w:w="1364" w:type="pct"/>
            <w:tcBorders>
              <w:top w:val="single" w:sz="4" w:space="0" w:color="auto"/>
              <w:left w:val="single" w:sz="4" w:space="0" w:color="auto"/>
              <w:bottom w:val="single" w:sz="4" w:space="0" w:color="auto"/>
              <w:right w:val="single" w:sz="4" w:space="0" w:color="auto"/>
            </w:tcBorders>
            <w:shd w:val="clear" w:color="auto" w:fill="auto"/>
          </w:tcPr>
          <w:p w14:paraId="67E03363" w14:textId="4A5F6CEE" w:rsidR="000D754D" w:rsidRPr="00CB38D6" w:rsidRDefault="00353DF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CB38D6">
              <w:rPr>
                <w:rFonts w:eastAsia="Calibri"/>
                <w:sz w:val="20"/>
                <w:szCs w:val="20"/>
              </w:rPr>
              <w:t>Y</w:t>
            </w:r>
          </w:p>
        </w:tc>
      </w:tr>
      <w:tr w:rsidR="000D754D" w:rsidRPr="00E23136" w14:paraId="58FC9AE0" w14:textId="77777777" w:rsidTr="00CB38D6">
        <w:trPr>
          <w:trHeight w:val="80"/>
          <w:jc w:val="center"/>
        </w:trPr>
        <w:tc>
          <w:tcPr>
            <w:tcW w:w="3636" w:type="pct"/>
            <w:gridSpan w:val="3"/>
            <w:tcBorders>
              <w:top w:val="single" w:sz="4" w:space="0" w:color="auto"/>
              <w:left w:val="single" w:sz="4" w:space="0" w:color="auto"/>
              <w:bottom w:val="single" w:sz="4" w:space="0" w:color="auto"/>
              <w:right w:val="single" w:sz="4" w:space="0" w:color="auto"/>
            </w:tcBorders>
            <w:shd w:val="clear" w:color="auto" w:fill="auto"/>
          </w:tcPr>
          <w:p w14:paraId="362A7D3C" w14:textId="77777777" w:rsidR="000D754D" w:rsidRPr="00CB38D6" w:rsidRDefault="000D754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CB38D6">
              <w:rPr>
                <w:rFonts w:eastAsia="Calibri"/>
                <w:sz w:val="20"/>
                <w:szCs w:val="20"/>
              </w:rPr>
              <w:t>Project monitoring milestones included (Y/N)</w:t>
            </w:r>
          </w:p>
        </w:tc>
        <w:tc>
          <w:tcPr>
            <w:tcW w:w="1364" w:type="pct"/>
            <w:tcBorders>
              <w:top w:val="single" w:sz="4" w:space="0" w:color="auto"/>
              <w:left w:val="single" w:sz="4" w:space="0" w:color="auto"/>
              <w:bottom w:val="single" w:sz="4" w:space="0" w:color="auto"/>
              <w:right w:val="single" w:sz="4" w:space="0" w:color="auto"/>
            </w:tcBorders>
            <w:shd w:val="clear" w:color="auto" w:fill="auto"/>
          </w:tcPr>
          <w:p w14:paraId="171342F6" w14:textId="77777777" w:rsidR="000D754D" w:rsidRPr="00E23136" w:rsidRDefault="000D754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CB38D6">
              <w:rPr>
                <w:rFonts w:eastAsia="Calibri"/>
                <w:sz w:val="20"/>
                <w:szCs w:val="20"/>
              </w:rPr>
              <w:t>Y</w:t>
            </w:r>
          </w:p>
        </w:tc>
      </w:tr>
    </w:tbl>
    <w:p w14:paraId="3167BD49" w14:textId="77777777" w:rsidR="000D754D" w:rsidRDefault="000D754D" w:rsidP="000D754D">
      <w:pPr>
        <w:widowControl w:val="0"/>
        <w:jc w:val="left"/>
        <w:rPr>
          <w:sz w:val="12"/>
          <w:szCs w:val="12"/>
        </w:rPr>
      </w:pPr>
    </w:p>
    <w:tbl>
      <w:tblPr>
        <w:tblW w:w="94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35"/>
        <w:gridCol w:w="2630"/>
      </w:tblGrid>
      <w:tr w:rsidR="00B874AD" w:rsidRPr="00E640EA" w14:paraId="0EFADDC1" w14:textId="77777777" w:rsidTr="00A940C9">
        <w:trPr>
          <w:trHeight w:val="296"/>
          <w:jc w:val="center"/>
        </w:trPr>
        <w:tc>
          <w:tcPr>
            <w:tcW w:w="6835" w:type="dxa"/>
            <w:tcBorders>
              <w:top w:val="single" w:sz="4" w:space="0" w:color="auto"/>
              <w:left w:val="single" w:sz="4" w:space="0" w:color="auto"/>
              <w:bottom w:val="single" w:sz="4" w:space="0" w:color="auto"/>
              <w:right w:val="single" w:sz="4" w:space="0" w:color="auto"/>
            </w:tcBorders>
          </w:tcPr>
          <w:p w14:paraId="47A28D38" w14:textId="77777777" w:rsidR="00B874AD" w:rsidRPr="00E640EA" w:rsidRDefault="00B874A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sz w:val="20"/>
              </w:rPr>
            </w:pPr>
            <w:r w:rsidRPr="00E640EA">
              <w:rPr>
                <w:b/>
                <w:sz w:val="20"/>
              </w:rPr>
              <w:t>SECRETARIAT’S RECOMMENDATION</w:t>
            </w:r>
          </w:p>
        </w:tc>
        <w:tc>
          <w:tcPr>
            <w:tcW w:w="2630" w:type="dxa"/>
            <w:tcBorders>
              <w:top w:val="single" w:sz="4" w:space="0" w:color="auto"/>
              <w:left w:val="single" w:sz="4" w:space="0" w:color="auto"/>
              <w:bottom w:val="single" w:sz="4" w:space="0" w:color="auto"/>
              <w:right w:val="single" w:sz="4" w:space="0" w:color="auto"/>
            </w:tcBorders>
          </w:tcPr>
          <w:p w14:paraId="4210863E" w14:textId="3E864D53" w:rsidR="00B874AD" w:rsidRPr="00E640EA" w:rsidRDefault="00D104B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I</w:t>
            </w:r>
            <w:r w:rsidR="00B874AD" w:rsidRPr="00E640EA">
              <w:rPr>
                <w:sz w:val="20"/>
              </w:rPr>
              <w:t>ndividual consideration</w:t>
            </w:r>
          </w:p>
        </w:tc>
      </w:tr>
    </w:tbl>
    <w:p w14:paraId="59F7C174" w14:textId="77777777" w:rsidR="00B874AD" w:rsidRPr="00BB7F18" w:rsidRDefault="00B874AD" w:rsidP="000D754D">
      <w:pPr>
        <w:widowControl w:val="0"/>
        <w:jc w:val="left"/>
        <w:rPr>
          <w:sz w:val="12"/>
          <w:szCs w:val="12"/>
        </w:rPr>
      </w:pPr>
    </w:p>
    <w:p w14:paraId="5F3E7DE8" w14:textId="34887B6D" w:rsidR="000D754D" w:rsidRPr="00EC00DD" w:rsidRDefault="000D754D" w:rsidP="000D754D">
      <w:pPr>
        <w:jc w:val="left"/>
        <w:rPr>
          <w:b/>
          <w:sz w:val="4"/>
          <w:szCs w:val="4"/>
          <w:highlight w:val="lightGray"/>
        </w:rPr>
      </w:pPr>
      <w:r w:rsidRPr="00EC00DD">
        <w:rPr>
          <w:b/>
          <w:sz w:val="4"/>
          <w:szCs w:val="4"/>
          <w:highlight w:val="lightGray"/>
        </w:rPr>
        <w:br w:type="page"/>
      </w:r>
    </w:p>
    <w:p w14:paraId="625AE03A" w14:textId="77777777" w:rsidR="003F0F2A" w:rsidRPr="000253DB" w:rsidRDefault="003F0F2A" w:rsidP="003F0F2A">
      <w:pPr>
        <w:rPr>
          <w:sz w:val="20"/>
          <w:highlight w:val="yellow"/>
        </w:rPr>
      </w:pPr>
    </w:p>
    <w:p w14:paraId="1B3E9D8E" w14:textId="77777777" w:rsidR="003F0F2A" w:rsidRPr="005A79F2" w:rsidRDefault="003F0F2A" w:rsidP="003F0F2A">
      <w:pPr>
        <w:pStyle w:val="StyleHeader4Para4Left0Firstline0"/>
        <w:keepNext/>
        <w:widowControl/>
        <w:numPr>
          <w:ilvl w:val="0"/>
          <w:numId w:val="0"/>
        </w:numPr>
        <w:jc w:val="center"/>
        <w:rPr>
          <w:b/>
          <w:sz w:val="22"/>
        </w:rPr>
      </w:pPr>
      <w:r w:rsidRPr="005A79F2">
        <w:rPr>
          <w:b/>
          <w:sz w:val="22"/>
        </w:rPr>
        <w:t>PROJECT DESCRIPTION</w:t>
      </w:r>
    </w:p>
    <w:p w14:paraId="4C2F1F09" w14:textId="7BABD673" w:rsidR="003F0F2A" w:rsidRPr="005A79F2" w:rsidRDefault="003F0F2A" w:rsidP="003530E4">
      <w:pPr>
        <w:pStyle w:val="Heading1"/>
        <w:keepNext/>
      </w:pPr>
      <w:r w:rsidRPr="005A79F2">
        <w:t xml:space="preserve">On behalf of the Government of </w:t>
      </w:r>
      <w:r w:rsidR="003D1B57">
        <w:t>Morocco</w:t>
      </w:r>
      <w:r w:rsidRPr="005A79F2">
        <w:t>, U</w:t>
      </w:r>
      <w:r w:rsidR="003D1B57">
        <w:t>NIDO</w:t>
      </w:r>
      <w:r w:rsidR="0017418F">
        <w:t xml:space="preserve"> </w:t>
      </w:r>
      <w:r w:rsidRPr="005A79F2">
        <w:t xml:space="preserve">has submitted </w:t>
      </w:r>
      <w:r w:rsidR="003D1B57">
        <w:t xml:space="preserve">a proposal for a project to convert the </w:t>
      </w:r>
      <w:r w:rsidR="0036355B" w:rsidRPr="00842DCC">
        <w:t xml:space="preserve">production lines of one enterprise manufacturing domestic refrigeration equipment </w:t>
      </w:r>
      <w:r w:rsidR="001A1653" w:rsidRPr="00842DCC">
        <w:t xml:space="preserve">at a total cost of </w:t>
      </w:r>
      <w:r w:rsidR="003530E4" w:rsidRPr="00842DCC">
        <w:t>US</w:t>
      </w:r>
      <w:r w:rsidR="005346F3" w:rsidRPr="00842DCC">
        <w:t> </w:t>
      </w:r>
      <w:r w:rsidR="003530E4" w:rsidRPr="00842DCC">
        <w:t>$</w:t>
      </w:r>
      <w:r w:rsidR="001A1653" w:rsidRPr="00842DCC">
        <w:t>2,660,88</w:t>
      </w:r>
      <w:r w:rsidR="006452EC" w:rsidRPr="00842DCC">
        <w:t>7</w:t>
      </w:r>
      <w:r w:rsidR="00A8706B" w:rsidRPr="00842DCC">
        <w:t>, plus</w:t>
      </w:r>
      <w:r w:rsidR="00A8706B">
        <w:t xml:space="preserve"> agency support costs of </w:t>
      </w:r>
      <w:r w:rsidR="003963C4">
        <w:t>US $</w:t>
      </w:r>
      <w:r w:rsidR="003530E4" w:rsidRPr="00726E1A">
        <w:t>186,262</w:t>
      </w:r>
      <w:r w:rsidR="00174E79">
        <w:t>, as originally submitted</w:t>
      </w:r>
      <w:r w:rsidR="003530E4">
        <w:t>.</w:t>
      </w:r>
      <w:r w:rsidR="00A002EE">
        <w:rPr>
          <w:rStyle w:val="FootnoteReference"/>
        </w:rPr>
        <w:footnoteReference w:id="3"/>
      </w:r>
    </w:p>
    <w:p w14:paraId="10B86C26" w14:textId="77777777" w:rsidR="00D00539" w:rsidRPr="004F040E" w:rsidRDefault="00D00539" w:rsidP="00D00539">
      <w:pPr>
        <w:keepNext/>
        <w:spacing w:after="240"/>
        <w:outlineLvl w:val="0"/>
        <w:rPr>
          <w:u w:val="single"/>
        </w:rPr>
      </w:pPr>
      <w:r w:rsidRPr="004F040E">
        <w:rPr>
          <w:u w:val="single"/>
        </w:rPr>
        <w:t>Project objective</w:t>
      </w:r>
    </w:p>
    <w:p w14:paraId="2AE82A9B" w14:textId="68A70D85" w:rsidR="00A93877" w:rsidRPr="00CB38D6" w:rsidRDefault="00D00539">
      <w:pPr>
        <w:pStyle w:val="Heading1"/>
        <w:keepNext/>
        <w:rPr>
          <w:lang w:val="en-IN" w:eastAsia="en-IN"/>
        </w:rPr>
      </w:pPr>
      <w:r w:rsidRPr="00981D89">
        <w:rPr>
          <w:lang w:val="en-IN" w:eastAsia="en-IN"/>
        </w:rPr>
        <w:t xml:space="preserve">The project will </w:t>
      </w:r>
      <w:r w:rsidR="00EF4D38">
        <w:rPr>
          <w:lang w:val="en-IN" w:eastAsia="en-IN"/>
        </w:rPr>
        <w:t xml:space="preserve">convert </w:t>
      </w:r>
      <w:r w:rsidR="00F43AF5">
        <w:rPr>
          <w:lang w:val="en-IN" w:eastAsia="en-IN"/>
        </w:rPr>
        <w:t>two</w:t>
      </w:r>
      <w:r w:rsidR="006D7D1A" w:rsidRPr="00981D89">
        <w:rPr>
          <w:lang w:val="en-IN" w:eastAsia="en-IN"/>
        </w:rPr>
        <w:t xml:space="preserve"> </w:t>
      </w:r>
      <w:r w:rsidR="00163A97">
        <w:rPr>
          <w:lang w:val="en-IN" w:eastAsia="en-IN"/>
        </w:rPr>
        <w:t xml:space="preserve">domestic refrigeration </w:t>
      </w:r>
      <w:r w:rsidR="00F43AF5">
        <w:rPr>
          <w:lang w:val="en-IN" w:eastAsia="en-IN"/>
        </w:rPr>
        <w:t>manufacturing lines</w:t>
      </w:r>
      <w:r w:rsidR="006D7D1A">
        <w:rPr>
          <w:rStyle w:val="FootnoteReference"/>
          <w:lang w:val="en-IN" w:eastAsia="en-IN"/>
        </w:rPr>
        <w:footnoteReference w:id="4"/>
      </w:r>
      <w:r w:rsidR="00F43AF5">
        <w:rPr>
          <w:lang w:val="en-IN" w:eastAsia="en-IN"/>
        </w:rPr>
        <w:t xml:space="preserve"> </w:t>
      </w:r>
      <w:r w:rsidR="00163A97" w:rsidRPr="00981D89">
        <w:rPr>
          <w:lang w:val="en-IN" w:eastAsia="en-IN"/>
        </w:rPr>
        <w:t xml:space="preserve">at </w:t>
      </w:r>
      <w:r w:rsidR="00A87B17">
        <w:rPr>
          <w:lang w:val="en-IN" w:eastAsia="en-IN"/>
        </w:rPr>
        <w:t xml:space="preserve">the enterprise </w:t>
      </w:r>
      <w:r w:rsidR="00163A97" w:rsidRPr="00981D89">
        <w:rPr>
          <w:lang w:val="en-IN" w:eastAsia="en-IN"/>
        </w:rPr>
        <w:t xml:space="preserve">MANAR </w:t>
      </w:r>
      <w:r w:rsidR="006A3C32">
        <w:rPr>
          <w:lang w:val="en-IN" w:eastAsia="en-IN"/>
        </w:rPr>
        <w:t xml:space="preserve">from </w:t>
      </w:r>
      <w:r w:rsidR="00A87B17">
        <w:rPr>
          <w:lang w:val="en-IN" w:eastAsia="en-IN"/>
        </w:rPr>
        <w:t>HFC</w:t>
      </w:r>
      <w:r w:rsidR="006A3C32">
        <w:rPr>
          <w:lang w:val="en-IN" w:eastAsia="en-IN"/>
        </w:rPr>
        <w:t xml:space="preserve">-134a to </w:t>
      </w:r>
      <w:r w:rsidR="00163A97">
        <w:rPr>
          <w:lang w:val="en-IN" w:eastAsia="en-IN"/>
        </w:rPr>
        <w:t>R-</w:t>
      </w:r>
      <w:r w:rsidR="00163A97" w:rsidRPr="00981D89">
        <w:rPr>
          <w:lang w:val="en-IN" w:eastAsia="en-IN"/>
        </w:rPr>
        <w:t>600a</w:t>
      </w:r>
      <w:r w:rsidR="00163A97">
        <w:rPr>
          <w:lang w:val="en-IN" w:eastAsia="en-IN"/>
        </w:rPr>
        <w:t xml:space="preserve"> </w:t>
      </w:r>
      <w:r w:rsidR="006A3C32">
        <w:rPr>
          <w:lang w:val="en-IN" w:eastAsia="en-IN"/>
        </w:rPr>
        <w:t xml:space="preserve">to </w:t>
      </w:r>
      <w:r w:rsidRPr="00842DCC">
        <w:rPr>
          <w:lang w:val="en-IN" w:eastAsia="en-IN"/>
        </w:rPr>
        <w:t xml:space="preserve">eliminate </w:t>
      </w:r>
      <w:r w:rsidR="00D46EF9" w:rsidRPr="00842DCC">
        <w:rPr>
          <w:lang w:val="en-IN" w:eastAsia="en-IN"/>
        </w:rPr>
        <w:t>2</w:t>
      </w:r>
      <w:r w:rsidR="00FE6F61" w:rsidRPr="00842DCC">
        <w:rPr>
          <w:lang w:val="en-IN" w:eastAsia="en-IN"/>
        </w:rPr>
        <w:t>5</w:t>
      </w:r>
      <w:r w:rsidR="00D46EF9" w:rsidRPr="00842DCC">
        <w:rPr>
          <w:lang w:val="en-IN" w:eastAsia="en-IN"/>
        </w:rPr>
        <w:t>.</w:t>
      </w:r>
      <w:r w:rsidR="00FE6F61" w:rsidRPr="00842DCC">
        <w:rPr>
          <w:lang w:val="en-IN" w:eastAsia="en-IN"/>
        </w:rPr>
        <w:t>65</w:t>
      </w:r>
      <w:r w:rsidRPr="00842DCC">
        <w:rPr>
          <w:lang w:val="en-IN" w:eastAsia="en-IN"/>
        </w:rPr>
        <w:t xml:space="preserve"> metric tonnes (</w:t>
      </w:r>
      <w:proofErr w:type="spellStart"/>
      <w:r w:rsidRPr="00842DCC">
        <w:rPr>
          <w:lang w:val="en-IN" w:eastAsia="en-IN"/>
        </w:rPr>
        <w:t>mt</w:t>
      </w:r>
      <w:proofErr w:type="spellEnd"/>
      <w:r w:rsidRPr="00842DCC">
        <w:rPr>
          <w:lang w:val="en-IN" w:eastAsia="en-IN"/>
        </w:rPr>
        <w:t xml:space="preserve">) </w:t>
      </w:r>
      <w:r w:rsidR="00DC0C3F" w:rsidRPr="00842DCC">
        <w:rPr>
          <w:lang w:val="en-IN" w:eastAsia="en-IN"/>
        </w:rPr>
        <w:t>(3</w:t>
      </w:r>
      <w:r w:rsidR="00FE6F61" w:rsidRPr="00842DCC">
        <w:rPr>
          <w:lang w:val="en-IN" w:eastAsia="en-IN"/>
        </w:rPr>
        <w:t>6</w:t>
      </w:r>
      <w:r w:rsidR="00DC0C3F" w:rsidRPr="00842DCC">
        <w:rPr>
          <w:lang w:val="en-IN" w:eastAsia="en-IN"/>
        </w:rPr>
        <w:t>,</w:t>
      </w:r>
      <w:r w:rsidR="00C225C9" w:rsidRPr="00842DCC">
        <w:rPr>
          <w:lang w:val="en-IN" w:eastAsia="en-IN"/>
        </w:rPr>
        <w:t>6</w:t>
      </w:r>
      <w:r w:rsidR="00FE6F61" w:rsidRPr="00842DCC">
        <w:rPr>
          <w:lang w:val="en-IN" w:eastAsia="en-IN"/>
        </w:rPr>
        <w:t>84</w:t>
      </w:r>
      <w:r w:rsidR="00DC0C3F" w:rsidRPr="00842DCC">
        <w:rPr>
          <w:lang w:val="en-IN" w:eastAsia="en-IN"/>
        </w:rPr>
        <w:t> CO</w:t>
      </w:r>
      <w:r w:rsidR="00DC0C3F" w:rsidRPr="00842DCC">
        <w:rPr>
          <w:vertAlign w:val="subscript"/>
          <w:lang w:val="en-IN" w:eastAsia="en-IN"/>
        </w:rPr>
        <w:t>2</w:t>
      </w:r>
      <w:r w:rsidR="00DC0C3F" w:rsidRPr="00842DCC">
        <w:rPr>
          <w:lang w:val="en-IN" w:eastAsia="en-IN"/>
        </w:rPr>
        <w:noBreakHyphen/>
        <w:t>equivalent tonnes (CO</w:t>
      </w:r>
      <w:r w:rsidR="00DC0C3F" w:rsidRPr="00842DCC">
        <w:rPr>
          <w:vertAlign w:val="subscript"/>
          <w:lang w:val="en-IN" w:eastAsia="en-IN"/>
        </w:rPr>
        <w:t>2</w:t>
      </w:r>
      <w:r w:rsidR="00DC0C3F" w:rsidRPr="00842DCC">
        <w:rPr>
          <w:lang w:val="en-IN" w:eastAsia="en-IN"/>
        </w:rPr>
        <w:noBreakHyphen/>
        <w:t xml:space="preserve">eq tonnes)) </w:t>
      </w:r>
      <w:r w:rsidRPr="00842DCC">
        <w:rPr>
          <w:lang w:val="en-IN" w:eastAsia="en-IN"/>
        </w:rPr>
        <w:t xml:space="preserve">of </w:t>
      </w:r>
      <w:r w:rsidR="00D46EF9" w:rsidRPr="00842DCC">
        <w:rPr>
          <w:lang w:val="en-IN" w:eastAsia="en-IN"/>
        </w:rPr>
        <w:t xml:space="preserve">HFC-134a </w:t>
      </w:r>
      <w:r w:rsidR="006A3C32" w:rsidRPr="00842DCC">
        <w:rPr>
          <w:lang w:val="en-IN" w:eastAsia="en-IN"/>
        </w:rPr>
        <w:t>consumption</w:t>
      </w:r>
      <w:r w:rsidRPr="00842DCC">
        <w:rPr>
          <w:lang w:val="en-IN" w:eastAsia="en-IN"/>
        </w:rPr>
        <w:t xml:space="preserve"> </w:t>
      </w:r>
      <w:r w:rsidR="00163A97" w:rsidRPr="00842DCC">
        <w:rPr>
          <w:lang w:val="en-IN" w:eastAsia="en-IN"/>
        </w:rPr>
        <w:t xml:space="preserve">(2023 </w:t>
      </w:r>
      <w:r w:rsidR="00163A97" w:rsidRPr="00CB38D6">
        <w:rPr>
          <w:lang w:val="en-IN" w:eastAsia="en-IN"/>
        </w:rPr>
        <w:t>consumption)</w:t>
      </w:r>
      <w:r w:rsidR="009E3ACC" w:rsidRPr="00CB38D6">
        <w:rPr>
          <w:lang w:val="en-IN" w:eastAsia="en-IN"/>
        </w:rPr>
        <w:t>.</w:t>
      </w:r>
    </w:p>
    <w:p w14:paraId="47B37613" w14:textId="67E896D6" w:rsidR="003F0F2A" w:rsidRDefault="003F0F2A">
      <w:pPr>
        <w:pStyle w:val="ListParagraph"/>
        <w:spacing w:after="240"/>
        <w:ind w:left="0"/>
        <w:contextualSpacing w:val="0"/>
        <w:rPr>
          <w:u w:val="single"/>
        </w:rPr>
      </w:pPr>
      <w:r w:rsidRPr="007D1292">
        <w:rPr>
          <w:u w:val="single"/>
        </w:rPr>
        <w:t xml:space="preserve">HFC consumption </w:t>
      </w:r>
    </w:p>
    <w:p w14:paraId="60B29806" w14:textId="4A8F283A" w:rsidR="00800E52" w:rsidRPr="00340C42" w:rsidRDefault="009F4F5F" w:rsidP="00587362">
      <w:pPr>
        <w:pStyle w:val="Heading1"/>
      </w:pPr>
      <w:r w:rsidRPr="00BC4217">
        <w:t xml:space="preserve">Morocco reported a </w:t>
      </w:r>
      <w:r w:rsidR="00E07936">
        <w:t xml:space="preserve">total HFC </w:t>
      </w:r>
      <w:r w:rsidRPr="00BC4217">
        <w:t xml:space="preserve">consumption of </w:t>
      </w:r>
      <w:r w:rsidR="00646ED8" w:rsidRPr="00BC4217">
        <w:t>1,917.39 mt</w:t>
      </w:r>
      <w:r w:rsidR="00F35829" w:rsidRPr="00BC4217">
        <w:t xml:space="preserve"> (4,579,557 CO</w:t>
      </w:r>
      <w:r w:rsidR="00F35829" w:rsidRPr="00BC4217">
        <w:rPr>
          <w:vertAlign w:val="subscript"/>
        </w:rPr>
        <w:t>2</w:t>
      </w:r>
      <w:r w:rsidR="00F35829" w:rsidRPr="00BC4217">
        <w:t>-eq)</w:t>
      </w:r>
      <w:r w:rsidR="00646ED8" w:rsidRPr="00BC4217">
        <w:t xml:space="preserve"> </w:t>
      </w:r>
      <w:r w:rsidR="003C7721" w:rsidRPr="00BC4217">
        <w:t xml:space="preserve">in 2023 </w:t>
      </w:r>
      <w:r w:rsidR="009243E5" w:rsidRPr="00BC4217">
        <w:t xml:space="preserve">under Article 7 </w:t>
      </w:r>
      <w:r w:rsidR="003C7721" w:rsidRPr="00BC4217">
        <w:t>of the Montreal Protocol</w:t>
      </w:r>
      <w:r w:rsidR="00D27CCF">
        <w:t xml:space="preserve"> </w:t>
      </w:r>
      <w:r w:rsidR="00526D76">
        <w:t>o</w:t>
      </w:r>
      <w:r w:rsidR="00D27CCF">
        <w:t xml:space="preserve">f </w:t>
      </w:r>
      <w:r w:rsidR="00BC4217" w:rsidRPr="00BC4217">
        <w:t>which</w:t>
      </w:r>
      <w:r w:rsidR="00D27CCF">
        <w:t xml:space="preserve"> </w:t>
      </w:r>
      <w:r w:rsidR="00BC4217" w:rsidRPr="00BC4217">
        <w:t>the</w:t>
      </w:r>
      <w:r w:rsidR="000B1CEE" w:rsidRPr="00BC4217">
        <w:t xml:space="preserve"> </w:t>
      </w:r>
      <w:r w:rsidR="0037020D" w:rsidRPr="00BC4217">
        <w:t xml:space="preserve">consumption of HFC-134a constitutes </w:t>
      </w:r>
      <w:r w:rsidR="00BC4217" w:rsidRPr="00BC4217">
        <w:t xml:space="preserve">45.35 </w:t>
      </w:r>
      <w:r w:rsidR="0037020D" w:rsidRPr="00BC4217">
        <w:t xml:space="preserve">per cent in metric tonnes, and </w:t>
      </w:r>
      <w:r w:rsidR="00BC4217" w:rsidRPr="00BC4217">
        <w:t>27.2</w:t>
      </w:r>
      <w:r w:rsidR="0037020D" w:rsidRPr="00BC4217">
        <w:t xml:space="preserve"> per cent in CO</w:t>
      </w:r>
      <w:r w:rsidR="0037020D" w:rsidRPr="00BC4217">
        <w:rPr>
          <w:vertAlign w:val="subscript"/>
        </w:rPr>
        <w:t>2</w:t>
      </w:r>
      <w:r w:rsidR="0037020D" w:rsidRPr="00BC4217">
        <w:t>-eq</w:t>
      </w:r>
      <w:r w:rsidR="00BC4217" w:rsidRPr="00BC4217">
        <w:t xml:space="preserve"> tonnes</w:t>
      </w:r>
      <w:r w:rsidR="0037020D" w:rsidRPr="00BC4217">
        <w:t xml:space="preserve">. </w:t>
      </w:r>
      <w:r w:rsidR="00800E52" w:rsidRPr="00340C42">
        <w:t>Table 1 presents a summary of HFC-134a consumption in Morocco as reported to the Ozone Secretariat.</w:t>
      </w:r>
    </w:p>
    <w:p w14:paraId="3E7EF70C" w14:textId="77777777" w:rsidR="00800E52" w:rsidRPr="00340C42" w:rsidRDefault="00800E52" w:rsidP="00800E52">
      <w:r w:rsidRPr="00340C42">
        <w:rPr>
          <w:b/>
        </w:rPr>
        <w:t>Table 1. HFC-134a consumption in Morocco (20</w:t>
      </w:r>
      <w:r>
        <w:rPr>
          <w:b/>
        </w:rPr>
        <w:t>20</w:t>
      </w:r>
      <w:r w:rsidRPr="00340C42">
        <w:rPr>
          <w:b/>
        </w:rPr>
        <w:t>-2023 Article 7 data)</w:t>
      </w:r>
    </w:p>
    <w:tbl>
      <w:tblPr>
        <w:tblStyle w:val="TableGrid"/>
        <w:tblW w:w="4892" w:type="pct"/>
        <w:tblInd w:w="-6" w:type="dxa"/>
        <w:tblLayout w:type="fixed"/>
        <w:tblLook w:val="04A0" w:firstRow="1" w:lastRow="0" w:firstColumn="1" w:lastColumn="0" w:noHBand="0" w:noVBand="1"/>
      </w:tblPr>
      <w:tblGrid>
        <w:gridCol w:w="8"/>
        <w:gridCol w:w="1965"/>
        <w:gridCol w:w="1145"/>
        <w:gridCol w:w="1431"/>
        <w:gridCol w:w="13"/>
        <w:gridCol w:w="1522"/>
        <w:gridCol w:w="7"/>
        <w:gridCol w:w="1533"/>
        <w:gridCol w:w="1524"/>
      </w:tblGrid>
      <w:tr w:rsidR="00E66FC8" w:rsidRPr="00974547" w14:paraId="752E4C32" w14:textId="77777777" w:rsidTr="00E66FC8">
        <w:trPr>
          <w:gridBefore w:val="1"/>
          <w:wBefore w:w="4" w:type="pct"/>
          <w:trHeight w:val="223"/>
          <w:tblHeader/>
        </w:trPr>
        <w:tc>
          <w:tcPr>
            <w:tcW w:w="1074" w:type="pct"/>
            <w:tcBorders>
              <w:top w:val="single" w:sz="4" w:space="0" w:color="auto"/>
              <w:left w:val="single" w:sz="4" w:space="0" w:color="auto"/>
              <w:bottom w:val="single" w:sz="4" w:space="0" w:color="auto"/>
              <w:right w:val="single" w:sz="4" w:space="0" w:color="auto"/>
            </w:tcBorders>
            <w:shd w:val="clear" w:color="auto" w:fill="auto"/>
            <w:vAlign w:val="center"/>
          </w:tcPr>
          <w:p w14:paraId="27D84B2C" w14:textId="77777777" w:rsidR="00E66FC8" w:rsidRPr="00974547" w:rsidRDefault="00E66FC8">
            <w:pPr>
              <w:keepNext/>
              <w:keepLines/>
              <w:tabs>
                <w:tab w:val="left" w:pos="3141"/>
              </w:tabs>
              <w:suppressAutoHyphens/>
              <w:jc w:val="center"/>
              <w:rPr>
                <w:b/>
                <w:bCs/>
                <w:sz w:val="20"/>
                <w:szCs w:val="20"/>
              </w:rPr>
            </w:pPr>
            <w:r w:rsidRPr="00974547">
              <w:rPr>
                <w:b/>
                <w:bCs/>
                <w:sz w:val="20"/>
                <w:szCs w:val="20"/>
              </w:rPr>
              <w:t>HFC</w:t>
            </w:r>
          </w:p>
        </w:tc>
        <w:tc>
          <w:tcPr>
            <w:tcW w:w="626" w:type="pct"/>
            <w:tcBorders>
              <w:top w:val="single" w:sz="4" w:space="0" w:color="auto"/>
              <w:left w:val="single" w:sz="4" w:space="0" w:color="auto"/>
              <w:bottom w:val="single" w:sz="4" w:space="0" w:color="auto"/>
              <w:right w:val="single" w:sz="4" w:space="0" w:color="auto"/>
            </w:tcBorders>
            <w:shd w:val="clear" w:color="auto" w:fill="auto"/>
            <w:vAlign w:val="center"/>
          </w:tcPr>
          <w:p w14:paraId="2FC89939" w14:textId="77777777" w:rsidR="00E66FC8" w:rsidRPr="00974547" w:rsidRDefault="00E66FC8">
            <w:pPr>
              <w:keepNext/>
              <w:keepLines/>
              <w:tabs>
                <w:tab w:val="left" w:pos="3141"/>
              </w:tabs>
              <w:suppressAutoHyphens/>
              <w:jc w:val="center"/>
              <w:rPr>
                <w:b/>
                <w:bCs/>
                <w:sz w:val="20"/>
                <w:szCs w:val="20"/>
              </w:rPr>
            </w:pPr>
            <w:r w:rsidRPr="00974547">
              <w:rPr>
                <w:b/>
                <w:bCs/>
                <w:sz w:val="20"/>
                <w:szCs w:val="20"/>
              </w:rPr>
              <w:t>GWP</w:t>
            </w:r>
          </w:p>
        </w:tc>
        <w:tc>
          <w:tcPr>
            <w:tcW w:w="782" w:type="pct"/>
            <w:tcBorders>
              <w:top w:val="single" w:sz="4" w:space="0" w:color="auto"/>
              <w:left w:val="single" w:sz="4" w:space="0" w:color="auto"/>
              <w:bottom w:val="single" w:sz="4" w:space="0" w:color="auto"/>
              <w:right w:val="single" w:sz="4" w:space="0" w:color="auto"/>
            </w:tcBorders>
            <w:shd w:val="clear" w:color="auto" w:fill="auto"/>
            <w:vAlign w:val="center"/>
          </w:tcPr>
          <w:p w14:paraId="60BBDDFB" w14:textId="77777777" w:rsidR="00E66FC8" w:rsidRPr="00974547" w:rsidRDefault="00E66FC8">
            <w:pPr>
              <w:keepNext/>
              <w:keepLines/>
              <w:tabs>
                <w:tab w:val="left" w:pos="3141"/>
              </w:tabs>
              <w:suppressAutoHyphens/>
              <w:jc w:val="center"/>
              <w:rPr>
                <w:b/>
                <w:bCs/>
                <w:sz w:val="20"/>
                <w:szCs w:val="20"/>
              </w:rPr>
            </w:pPr>
            <w:r w:rsidRPr="00974547">
              <w:rPr>
                <w:b/>
                <w:bCs/>
                <w:sz w:val="20"/>
                <w:szCs w:val="20"/>
              </w:rPr>
              <w:t>2020</w:t>
            </w:r>
          </w:p>
        </w:tc>
        <w:tc>
          <w:tcPr>
            <w:tcW w:w="83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23FD7DA" w14:textId="77777777" w:rsidR="00E66FC8" w:rsidRPr="00974547" w:rsidRDefault="00E66FC8">
            <w:pPr>
              <w:keepNext/>
              <w:keepLines/>
              <w:tabs>
                <w:tab w:val="left" w:pos="3141"/>
              </w:tabs>
              <w:suppressAutoHyphens/>
              <w:jc w:val="center"/>
              <w:rPr>
                <w:b/>
                <w:bCs/>
                <w:sz w:val="20"/>
                <w:szCs w:val="20"/>
              </w:rPr>
            </w:pPr>
            <w:r w:rsidRPr="00974547">
              <w:rPr>
                <w:b/>
                <w:bCs/>
                <w:sz w:val="20"/>
                <w:szCs w:val="20"/>
              </w:rPr>
              <w:t>2021</w:t>
            </w:r>
          </w:p>
        </w:tc>
        <w:tc>
          <w:tcPr>
            <w:tcW w:w="842" w:type="pct"/>
            <w:gridSpan w:val="2"/>
            <w:tcBorders>
              <w:top w:val="single" w:sz="4" w:space="0" w:color="auto"/>
              <w:left w:val="single" w:sz="4" w:space="0" w:color="auto"/>
              <w:bottom w:val="single" w:sz="4" w:space="0" w:color="auto"/>
              <w:right w:val="single" w:sz="4" w:space="0" w:color="auto"/>
            </w:tcBorders>
            <w:vAlign w:val="center"/>
          </w:tcPr>
          <w:p w14:paraId="06488EBB" w14:textId="77777777" w:rsidR="00E66FC8" w:rsidRPr="00974547" w:rsidRDefault="00E66FC8">
            <w:pPr>
              <w:keepNext/>
              <w:keepLines/>
              <w:tabs>
                <w:tab w:val="left" w:pos="3141"/>
              </w:tabs>
              <w:suppressAutoHyphens/>
              <w:jc w:val="center"/>
              <w:rPr>
                <w:b/>
                <w:bCs/>
                <w:sz w:val="20"/>
                <w:szCs w:val="20"/>
              </w:rPr>
            </w:pPr>
            <w:r w:rsidRPr="00974547">
              <w:rPr>
                <w:b/>
                <w:bCs/>
                <w:sz w:val="20"/>
                <w:szCs w:val="20"/>
              </w:rPr>
              <w:t>2022</w:t>
            </w:r>
          </w:p>
        </w:tc>
        <w:tc>
          <w:tcPr>
            <w:tcW w:w="833" w:type="pct"/>
            <w:tcBorders>
              <w:top w:val="single" w:sz="4" w:space="0" w:color="auto"/>
              <w:left w:val="single" w:sz="4" w:space="0" w:color="auto"/>
              <w:bottom w:val="single" w:sz="4" w:space="0" w:color="auto"/>
              <w:right w:val="single" w:sz="4" w:space="0" w:color="auto"/>
            </w:tcBorders>
          </w:tcPr>
          <w:p w14:paraId="289848D1" w14:textId="23176B49" w:rsidR="00E66FC8" w:rsidRPr="00974547" w:rsidRDefault="00E66FC8">
            <w:pPr>
              <w:keepNext/>
              <w:keepLines/>
              <w:tabs>
                <w:tab w:val="left" w:pos="3141"/>
              </w:tabs>
              <w:suppressAutoHyphens/>
              <w:ind w:left="-157" w:right="-105"/>
              <w:jc w:val="center"/>
              <w:rPr>
                <w:b/>
                <w:bCs/>
                <w:sz w:val="20"/>
                <w:szCs w:val="20"/>
                <w:highlight w:val="cyan"/>
              </w:rPr>
            </w:pPr>
            <w:r w:rsidRPr="00974547">
              <w:rPr>
                <w:b/>
                <w:bCs/>
                <w:sz w:val="20"/>
                <w:szCs w:val="20"/>
              </w:rPr>
              <w:t>2023</w:t>
            </w:r>
          </w:p>
        </w:tc>
      </w:tr>
      <w:tr w:rsidR="00E66FC8" w:rsidRPr="00974547" w14:paraId="75EF393B" w14:textId="77777777" w:rsidTr="00E66FC8">
        <w:trPr>
          <w:gridBefore w:val="1"/>
          <w:wBefore w:w="4" w:type="pct"/>
          <w:trHeight w:val="70"/>
          <w:tblHeader/>
        </w:trPr>
        <w:tc>
          <w:tcPr>
            <w:tcW w:w="4996" w:type="pct"/>
            <w:gridSpan w:val="8"/>
            <w:tcBorders>
              <w:top w:val="single" w:sz="4" w:space="0" w:color="auto"/>
              <w:left w:val="single" w:sz="4" w:space="0" w:color="auto"/>
              <w:bottom w:val="single" w:sz="4" w:space="0" w:color="auto"/>
              <w:right w:val="single" w:sz="4" w:space="0" w:color="auto"/>
            </w:tcBorders>
            <w:shd w:val="clear" w:color="auto" w:fill="auto"/>
            <w:vAlign w:val="center"/>
          </w:tcPr>
          <w:p w14:paraId="15A1A979" w14:textId="38F2B258" w:rsidR="00E66FC8" w:rsidRPr="00974547" w:rsidRDefault="00E66FC8">
            <w:pPr>
              <w:keepNext/>
              <w:keepLines/>
              <w:tabs>
                <w:tab w:val="left" w:pos="3141"/>
              </w:tabs>
              <w:suppressAutoHyphens/>
              <w:ind w:left="-157" w:right="-105"/>
              <w:jc w:val="center"/>
              <w:rPr>
                <w:b/>
                <w:bCs/>
                <w:sz w:val="20"/>
                <w:szCs w:val="20"/>
              </w:rPr>
            </w:pPr>
            <w:r w:rsidRPr="00974547">
              <w:rPr>
                <w:b/>
                <w:bCs/>
                <w:sz w:val="20"/>
                <w:szCs w:val="20"/>
              </w:rPr>
              <w:t>Metric tonnes (mt)</w:t>
            </w:r>
          </w:p>
        </w:tc>
      </w:tr>
      <w:tr w:rsidR="0092568A" w:rsidRPr="00974547" w14:paraId="496FFCEC" w14:textId="77777777" w:rsidTr="00E66FC8">
        <w:trPr>
          <w:gridBefore w:val="1"/>
          <w:wBefore w:w="4" w:type="pct"/>
          <w:trHeight w:val="223"/>
        </w:trPr>
        <w:tc>
          <w:tcPr>
            <w:tcW w:w="1074" w:type="pct"/>
            <w:tcBorders>
              <w:top w:val="single" w:sz="4" w:space="0" w:color="auto"/>
              <w:left w:val="single" w:sz="4" w:space="0" w:color="auto"/>
              <w:bottom w:val="single" w:sz="4" w:space="0" w:color="auto"/>
              <w:right w:val="single" w:sz="4" w:space="0" w:color="auto"/>
            </w:tcBorders>
            <w:shd w:val="clear" w:color="auto" w:fill="auto"/>
          </w:tcPr>
          <w:p w14:paraId="3EF939D2" w14:textId="77777777" w:rsidR="0092568A" w:rsidRPr="00974547" w:rsidRDefault="0092568A" w:rsidP="0092568A">
            <w:pPr>
              <w:keepNext/>
              <w:keepLines/>
              <w:tabs>
                <w:tab w:val="left" w:pos="3141"/>
              </w:tabs>
              <w:suppressAutoHyphens/>
              <w:rPr>
                <w:sz w:val="20"/>
                <w:szCs w:val="20"/>
              </w:rPr>
            </w:pPr>
            <w:r w:rsidRPr="00974547">
              <w:rPr>
                <w:sz w:val="20"/>
                <w:szCs w:val="20"/>
              </w:rPr>
              <w:t>HFC-134a</w:t>
            </w:r>
          </w:p>
        </w:tc>
        <w:tc>
          <w:tcPr>
            <w:tcW w:w="626" w:type="pct"/>
            <w:tcBorders>
              <w:top w:val="single" w:sz="4" w:space="0" w:color="auto"/>
              <w:left w:val="single" w:sz="4" w:space="0" w:color="auto"/>
              <w:bottom w:val="single" w:sz="4" w:space="0" w:color="auto"/>
              <w:right w:val="single" w:sz="4" w:space="0" w:color="auto"/>
            </w:tcBorders>
            <w:shd w:val="clear" w:color="auto" w:fill="auto"/>
          </w:tcPr>
          <w:p w14:paraId="7A2BFF55" w14:textId="6E59D295" w:rsidR="0092568A" w:rsidRPr="00974547" w:rsidRDefault="0092568A" w:rsidP="0092568A">
            <w:pPr>
              <w:keepNext/>
              <w:keepLines/>
              <w:tabs>
                <w:tab w:val="left" w:pos="3141"/>
              </w:tabs>
              <w:suppressAutoHyphens/>
              <w:jc w:val="right"/>
              <w:rPr>
                <w:sz w:val="20"/>
                <w:szCs w:val="20"/>
              </w:rPr>
            </w:pPr>
            <w:r w:rsidRPr="00974547">
              <w:rPr>
                <w:sz w:val="20"/>
                <w:szCs w:val="20"/>
              </w:rPr>
              <w:t>1</w:t>
            </w:r>
            <w:r w:rsidR="00591944">
              <w:rPr>
                <w:sz w:val="20"/>
                <w:szCs w:val="20"/>
              </w:rPr>
              <w:t>,</w:t>
            </w:r>
            <w:r w:rsidRPr="00974547">
              <w:rPr>
                <w:sz w:val="20"/>
                <w:szCs w:val="20"/>
              </w:rPr>
              <w:t>430</w:t>
            </w:r>
          </w:p>
        </w:tc>
        <w:tc>
          <w:tcPr>
            <w:tcW w:w="789" w:type="pct"/>
            <w:gridSpan w:val="2"/>
            <w:tcBorders>
              <w:top w:val="single" w:sz="4" w:space="0" w:color="auto"/>
              <w:left w:val="single" w:sz="4" w:space="0" w:color="auto"/>
              <w:bottom w:val="single" w:sz="4" w:space="0" w:color="auto"/>
              <w:right w:val="single" w:sz="4" w:space="0" w:color="auto"/>
            </w:tcBorders>
            <w:shd w:val="clear" w:color="auto" w:fill="auto"/>
          </w:tcPr>
          <w:p w14:paraId="6DAD7E4D" w14:textId="247B297B" w:rsidR="0092568A" w:rsidRPr="00974547" w:rsidRDefault="0092568A" w:rsidP="0092568A">
            <w:pPr>
              <w:keepNext/>
              <w:keepLines/>
              <w:tabs>
                <w:tab w:val="left" w:pos="3141"/>
              </w:tabs>
              <w:suppressAutoHyphens/>
              <w:jc w:val="right"/>
              <w:rPr>
                <w:sz w:val="20"/>
                <w:szCs w:val="20"/>
              </w:rPr>
            </w:pPr>
            <w:r w:rsidRPr="00974547">
              <w:rPr>
                <w:sz w:val="20"/>
                <w:szCs w:val="20"/>
              </w:rPr>
              <w:t xml:space="preserve"> 357.25 </w:t>
            </w:r>
          </w:p>
        </w:tc>
        <w:tc>
          <w:tcPr>
            <w:tcW w:w="836" w:type="pct"/>
            <w:gridSpan w:val="2"/>
            <w:tcBorders>
              <w:top w:val="single" w:sz="4" w:space="0" w:color="auto"/>
              <w:left w:val="single" w:sz="4" w:space="0" w:color="auto"/>
              <w:bottom w:val="single" w:sz="4" w:space="0" w:color="auto"/>
              <w:right w:val="single" w:sz="4" w:space="0" w:color="auto"/>
            </w:tcBorders>
            <w:shd w:val="clear" w:color="auto" w:fill="auto"/>
          </w:tcPr>
          <w:p w14:paraId="33D351E6" w14:textId="23F31612" w:rsidR="0092568A" w:rsidRPr="00974547" w:rsidRDefault="0092568A" w:rsidP="0092568A">
            <w:pPr>
              <w:keepNext/>
              <w:keepLines/>
              <w:tabs>
                <w:tab w:val="left" w:pos="3141"/>
              </w:tabs>
              <w:suppressAutoHyphens/>
              <w:jc w:val="right"/>
              <w:rPr>
                <w:sz w:val="20"/>
                <w:szCs w:val="20"/>
              </w:rPr>
            </w:pPr>
            <w:r w:rsidRPr="00974547">
              <w:rPr>
                <w:sz w:val="20"/>
                <w:szCs w:val="20"/>
              </w:rPr>
              <w:t xml:space="preserve"> 312.42 </w:t>
            </w:r>
          </w:p>
        </w:tc>
        <w:tc>
          <w:tcPr>
            <w:tcW w:w="838" w:type="pct"/>
            <w:tcBorders>
              <w:top w:val="single" w:sz="4" w:space="0" w:color="auto"/>
              <w:left w:val="single" w:sz="4" w:space="0" w:color="auto"/>
              <w:bottom w:val="single" w:sz="4" w:space="0" w:color="auto"/>
              <w:right w:val="single" w:sz="4" w:space="0" w:color="auto"/>
            </w:tcBorders>
          </w:tcPr>
          <w:p w14:paraId="4CF9BD32" w14:textId="3FA287D5" w:rsidR="0092568A" w:rsidRPr="00974547" w:rsidRDefault="0092568A" w:rsidP="0092568A">
            <w:pPr>
              <w:keepNext/>
              <w:keepLines/>
              <w:tabs>
                <w:tab w:val="left" w:pos="3141"/>
              </w:tabs>
              <w:suppressAutoHyphens/>
              <w:jc w:val="right"/>
              <w:rPr>
                <w:sz w:val="20"/>
                <w:szCs w:val="20"/>
              </w:rPr>
            </w:pPr>
            <w:r w:rsidRPr="00974547">
              <w:rPr>
                <w:sz w:val="20"/>
                <w:szCs w:val="20"/>
              </w:rPr>
              <w:t xml:space="preserve"> 359.32 </w:t>
            </w:r>
          </w:p>
        </w:tc>
        <w:tc>
          <w:tcPr>
            <w:tcW w:w="833" w:type="pct"/>
            <w:tcBorders>
              <w:top w:val="single" w:sz="4" w:space="0" w:color="auto"/>
              <w:left w:val="single" w:sz="4" w:space="0" w:color="auto"/>
              <w:bottom w:val="single" w:sz="4" w:space="0" w:color="auto"/>
              <w:right w:val="single" w:sz="4" w:space="0" w:color="auto"/>
            </w:tcBorders>
          </w:tcPr>
          <w:p w14:paraId="23DBFC6F" w14:textId="0CA859B2" w:rsidR="0092568A" w:rsidRPr="00974547" w:rsidRDefault="0092568A" w:rsidP="0092568A">
            <w:pPr>
              <w:keepNext/>
              <w:keepLines/>
              <w:tabs>
                <w:tab w:val="left" w:pos="3141"/>
              </w:tabs>
              <w:suppressAutoHyphens/>
              <w:jc w:val="right"/>
              <w:rPr>
                <w:sz w:val="20"/>
                <w:szCs w:val="20"/>
              </w:rPr>
            </w:pPr>
            <w:r w:rsidRPr="00974547">
              <w:rPr>
                <w:sz w:val="20"/>
                <w:szCs w:val="20"/>
              </w:rPr>
              <w:t xml:space="preserve">869.54 </w:t>
            </w:r>
          </w:p>
        </w:tc>
      </w:tr>
      <w:tr w:rsidR="00E66FC8" w:rsidRPr="00974547" w14:paraId="45F07048" w14:textId="77777777" w:rsidTr="00E66FC8">
        <w:trPr>
          <w:trHeight w:val="157"/>
        </w:trPr>
        <w:tc>
          <w:tcPr>
            <w:tcW w:w="5000" w:type="pct"/>
            <w:gridSpan w:val="9"/>
            <w:tcBorders>
              <w:top w:val="single" w:sz="4" w:space="0" w:color="auto"/>
              <w:left w:val="single" w:sz="4" w:space="0" w:color="auto"/>
              <w:bottom w:val="single" w:sz="4" w:space="0" w:color="auto"/>
              <w:right w:val="single" w:sz="4" w:space="0" w:color="auto"/>
            </w:tcBorders>
          </w:tcPr>
          <w:p w14:paraId="78C558E6" w14:textId="518597E9" w:rsidR="00E66FC8" w:rsidRPr="00974547" w:rsidRDefault="00E66FC8" w:rsidP="00E66FC8">
            <w:pPr>
              <w:keepNext/>
              <w:keepLines/>
              <w:shd w:val="clear" w:color="auto" w:fill="FFFFFF" w:themeFill="background1"/>
              <w:suppressAutoHyphens/>
              <w:jc w:val="center"/>
              <w:rPr>
                <w:sz w:val="20"/>
                <w:szCs w:val="20"/>
                <w:highlight w:val="cyan"/>
              </w:rPr>
            </w:pPr>
            <w:r w:rsidRPr="00974547">
              <w:rPr>
                <w:b/>
                <w:bCs/>
                <w:sz w:val="20"/>
                <w:szCs w:val="20"/>
              </w:rPr>
              <w:t>CO</w:t>
            </w:r>
            <w:r w:rsidRPr="00974547">
              <w:rPr>
                <w:b/>
                <w:bCs/>
                <w:sz w:val="20"/>
                <w:szCs w:val="20"/>
                <w:vertAlign w:val="subscript"/>
              </w:rPr>
              <w:t>2</w:t>
            </w:r>
            <w:r w:rsidRPr="00974547">
              <w:rPr>
                <w:b/>
                <w:bCs/>
                <w:sz w:val="20"/>
                <w:szCs w:val="20"/>
              </w:rPr>
              <w:t>-eq tonnes</w:t>
            </w:r>
          </w:p>
        </w:tc>
      </w:tr>
      <w:tr w:rsidR="00502C0E" w:rsidRPr="00974547" w14:paraId="06617251" w14:textId="77777777" w:rsidTr="00E66FC8">
        <w:trPr>
          <w:trHeight w:val="157"/>
        </w:trPr>
        <w:tc>
          <w:tcPr>
            <w:tcW w:w="1078" w:type="pct"/>
            <w:gridSpan w:val="2"/>
            <w:tcBorders>
              <w:top w:val="single" w:sz="4" w:space="0" w:color="auto"/>
              <w:left w:val="single" w:sz="4" w:space="0" w:color="auto"/>
              <w:bottom w:val="single" w:sz="4" w:space="0" w:color="auto"/>
              <w:right w:val="single" w:sz="4" w:space="0" w:color="auto"/>
            </w:tcBorders>
          </w:tcPr>
          <w:p w14:paraId="182FC04B" w14:textId="77777777" w:rsidR="00502C0E" w:rsidRPr="00974547" w:rsidRDefault="00502C0E" w:rsidP="00502C0E">
            <w:pPr>
              <w:keepNext/>
              <w:keepLines/>
              <w:shd w:val="clear" w:color="auto" w:fill="FFFFFF" w:themeFill="background1"/>
              <w:suppressAutoHyphens/>
              <w:rPr>
                <w:sz w:val="20"/>
                <w:szCs w:val="20"/>
              </w:rPr>
            </w:pPr>
            <w:r w:rsidRPr="00974547">
              <w:rPr>
                <w:sz w:val="20"/>
                <w:szCs w:val="20"/>
              </w:rPr>
              <w:t>HFC-134a</w:t>
            </w:r>
          </w:p>
        </w:tc>
        <w:tc>
          <w:tcPr>
            <w:tcW w:w="626" w:type="pct"/>
            <w:tcBorders>
              <w:top w:val="single" w:sz="4" w:space="0" w:color="auto"/>
              <w:left w:val="single" w:sz="4" w:space="0" w:color="auto"/>
              <w:bottom w:val="single" w:sz="4" w:space="0" w:color="auto"/>
              <w:right w:val="single" w:sz="4" w:space="0" w:color="auto"/>
            </w:tcBorders>
            <w:shd w:val="clear" w:color="auto" w:fill="auto"/>
          </w:tcPr>
          <w:p w14:paraId="7AF0B477" w14:textId="5C2DB939" w:rsidR="00502C0E" w:rsidRPr="00974547" w:rsidRDefault="00502C0E" w:rsidP="00502C0E">
            <w:pPr>
              <w:keepNext/>
              <w:keepLines/>
              <w:shd w:val="clear" w:color="auto" w:fill="FFFFFF" w:themeFill="background1"/>
              <w:suppressAutoHyphens/>
              <w:jc w:val="right"/>
              <w:rPr>
                <w:sz w:val="20"/>
                <w:szCs w:val="20"/>
              </w:rPr>
            </w:pPr>
            <w:r w:rsidRPr="00974547">
              <w:rPr>
                <w:sz w:val="20"/>
                <w:szCs w:val="20"/>
              </w:rPr>
              <w:t>1</w:t>
            </w:r>
            <w:r w:rsidR="00591944">
              <w:rPr>
                <w:sz w:val="20"/>
                <w:szCs w:val="20"/>
              </w:rPr>
              <w:t>,</w:t>
            </w:r>
            <w:r w:rsidRPr="00974547">
              <w:rPr>
                <w:sz w:val="20"/>
                <w:szCs w:val="20"/>
              </w:rPr>
              <w:t>430</w:t>
            </w:r>
          </w:p>
        </w:tc>
        <w:tc>
          <w:tcPr>
            <w:tcW w:w="789" w:type="pct"/>
            <w:gridSpan w:val="2"/>
            <w:tcBorders>
              <w:top w:val="single" w:sz="4" w:space="0" w:color="auto"/>
              <w:left w:val="single" w:sz="4" w:space="0" w:color="auto"/>
              <w:bottom w:val="single" w:sz="4" w:space="0" w:color="auto"/>
              <w:right w:val="single" w:sz="4" w:space="0" w:color="auto"/>
            </w:tcBorders>
          </w:tcPr>
          <w:p w14:paraId="100F91AA" w14:textId="28D18739" w:rsidR="00502C0E" w:rsidRPr="00974547" w:rsidRDefault="00502C0E" w:rsidP="00502C0E">
            <w:pPr>
              <w:keepNext/>
              <w:keepLines/>
              <w:shd w:val="clear" w:color="auto" w:fill="FFFFFF" w:themeFill="background1"/>
              <w:suppressAutoHyphens/>
              <w:jc w:val="right"/>
              <w:rPr>
                <w:sz w:val="20"/>
                <w:szCs w:val="20"/>
              </w:rPr>
            </w:pPr>
            <w:r w:rsidRPr="00974547">
              <w:rPr>
                <w:sz w:val="20"/>
                <w:szCs w:val="20"/>
              </w:rPr>
              <w:t xml:space="preserve"> 510,868 </w:t>
            </w:r>
          </w:p>
        </w:tc>
        <w:tc>
          <w:tcPr>
            <w:tcW w:w="836" w:type="pct"/>
            <w:gridSpan w:val="2"/>
            <w:tcBorders>
              <w:top w:val="single" w:sz="4" w:space="0" w:color="auto"/>
              <w:left w:val="single" w:sz="4" w:space="0" w:color="auto"/>
              <w:bottom w:val="single" w:sz="4" w:space="0" w:color="auto"/>
              <w:right w:val="single" w:sz="4" w:space="0" w:color="auto"/>
            </w:tcBorders>
          </w:tcPr>
          <w:p w14:paraId="4053E16D" w14:textId="093D522E" w:rsidR="00502C0E" w:rsidRPr="00974547" w:rsidRDefault="00502C0E" w:rsidP="00502C0E">
            <w:pPr>
              <w:keepNext/>
              <w:keepLines/>
              <w:shd w:val="clear" w:color="auto" w:fill="FFFFFF" w:themeFill="background1"/>
              <w:suppressAutoHyphens/>
              <w:jc w:val="right"/>
              <w:rPr>
                <w:sz w:val="20"/>
                <w:szCs w:val="20"/>
              </w:rPr>
            </w:pPr>
            <w:r w:rsidRPr="00974547">
              <w:rPr>
                <w:sz w:val="20"/>
                <w:szCs w:val="20"/>
              </w:rPr>
              <w:t xml:space="preserve"> 446,761 </w:t>
            </w:r>
          </w:p>
        </w:tc>
        <w:tc>
          <w:tcPr>
            <w:tcW w:w="838" w:type="pct"/>
            <w:tcBorders>
              <w:top w:val="single" w:sz="4" w:space="0" w:color="auto"/>
              <w:left w:val="single" w:sz="4" w:space="0" w:color="auto"/>
              <w:bottom w:val="single" w:sz="4" w:space="0" w:color="auto"/>
              <w:right w:val="single" w:sz="4" w:space="0" w:color="auto"/>
            </w:tcBorders>
            <w:shd w:val="clear" w:color="auto" w:fill="FFFFFF" w:themeFill="background1"/>
          </w:tcPr>
          <w:p w14:paraId="6CFBF50D" w14:textId="1086523B" w:rsidR="00502C0E" w:rsidRPr="00974547" w:rsidRDefault="00502C0E" w:rsidP="00502C0E">
            <w:pPr>
              <w:keepNext/>
              <w:keepLines/>
              <w:shd w:val="clear" w:color="auto" w:fill="FFFFFF" w:themeFill="background1"/>
              <w:suppressAutoHyphens/>
              <w:jc w:val="right"/>
              <w:rPr>
                <w:sz w:val="20"/>
                <w:szCs w:val="20"/>
              </w:rPr>
            </w:pPr>
            <w:r w:rsidRPr="00974547">
              <w:rPr>
                <w:sz w:val="20"/>
                <w:szCs w:val="20"/>
              </w:rPr>
              <w:t xml:space="preserve"> 513,820 </w:t>
            </w:r>
          </w:p>
        </w:tc>
        <w:tc>
          <w:tcPr>
            <w:tcW w:w="833" w:type="pct"/>
            <w:tcBorders>
              <w:top w:val="single" w:sz="4" w:space="0" w:color="auto"/>
              <w:left w:val="single" w:sz="4" w:space="0" w:color="auto"/>
              <w:bottom w:val="single" w:sz="4" w:space="0" w:color="auto"/>
              <w:right w:val="single" w:sz="4" w:space="0" w:color="auto"/>
            </w:tcBorders>
          </w:tcPr>
          <w:p w14:paraId="18F4E77D" w14:textId="0C0D58A9" w:rsidR="00502C0E" w:rsidRPr="00974547" w:rsidRDefault="00502C0E" w:rsidP="00502C0E">
            <w:pPr>
              <w:keepNext/>
              <w:keepLines/>
              <w:shd w:val="clear" w:color="auto" w:fill="FFFFFF" w:themeFill="background1"/>
              <w:suppressAutoHyphens/>
              <w:jc w:val="right"/>
              <w:rPr>
                <w:sz w:val="20"/>
                <w:szCs w:val="20"/>
              </w:rPr>
            </w:pPr>
            <w:r w:rsidRPr="00974547">
              <w:rPr>
                <w:sz w:val="20"/>
                <w:szCs w:val="20"/>
              </w:rPr>
              <w:t xml:space="preserve"> 1,243,442 </w:t>
            </w:r>
          </w:p>
        </w:tc>
      </w:tr>
    </w:tbl>
    <w:p w14:paraId="1B8E3ADF" w14:textId="77777777" w:rsidR="00800E52" w:rsidRPr="00DB30EA" w:rsidRDefault="00800E52" w:rsidP="00800E52">
      <w:pPr>
        <w:rPr>
          <w:highlight w:val="yellow"/>
        </w:rPr>
      </w:pPr>
    </w:p>
    <w:p w14:paraId="7FC0EBB6" w14:textId="1BD349C1" w:rsidR="00544107" w:rsidRDefault="00544107" w:rsidP="00544107">
      <w:pPr>
        <w:pStyle w:val="Heading1"/>
      </w:pPr>
      <w:r>
        <w:t>T</w:t>
      </w:r>
      <w:r w:rsidRPr="00544107">
        <w:t xml:space="preserve">he consumption level of HFC-134a in Morocco decreased in 2021 but increased in 2022. This fluctuation was possibly influenced by the impact of </w:t>
      </w:r>
      <w:r w:rsidR="00E962EA">
        <w:t xml:space="preserve">the </w:t>
      </w:r>
      <w:r w:rsidRPr="00544107">
        <w:t>COVID-19</w:t>
      </w:r>
      <w:r w:rsidR="00145D0A">
        <w:t xml:space="preserve"> pandemic</w:t>
      </w:r>
      <w:r w:rsidRPr="00544107">
        <w:t xml:space="preserve">. However, consumption </w:t>
      </w:r>
      <w:r w:rsidR="005D1BED">
        <w:t>in 2023 more than doubled</w:t>
      </w:r>
      <w:r w:rsidR="00F07E15">
        <w:t xml:space="preserve"> and </w:t>
      </w:r>
      <w:r w:rsidRPr="00544107">
        <w:t>at the enterprise M</w:t>
      </w:r>
      <w:r w:rsidR="00A57F77">
        <w:t>ANAR</w:t>
      </w:r>
      <w:r w:rsidRPr="00544107">
        <w:t xml:space="preserve"> </w:t>
      </w:r>
      <w:r w:rsidR="00F07E15">
        <w:t xml:space="preserve">the consumption has risen </w:t>
      </w:r>
      <w:r w:rsidRPr="00544107">
        <w:t xml:space="preserve">steadily during this period due to increased demand for refrigeration equipment. Stage I of the </w:t>
      </w:r>
      <w:r w:rsidR="00BB62C2">
        <w:t>Kigali</w:t>
      </w:r>
      <w:r w:rsidR="00E94D27">
        <w:t xml:space="preserve"> HFC</w:t>
      </w:r>
      <w:r w:rsidR="00BB62C2">
        <w:t xml:space="preserve"> Implementation Plan (</w:t>
      </w:r>
      <w:r w:rsidRPr="00544107">
        <w:t>KIP</w:t>
      </w:r>
      <w:r w:rsidR="00BB62C2">
        <w:t>)</w:t>
      </w:r>
      <w:r w:rsidRPr="00544107">
        <w:t xml:space="preserve"> for Morocco is currently being prepared and is expected to be submitted to the 96</w:t>
      </w:r>
      <w:r w:rsidRPr="00890C9B">
        <w:rPr>
          <w:vertAlign w:val="superscript"/>
        </w:rPr>
        <w:t xml:space="preserve">th </w:t>
      </w:r>
      <w:r w:rsidRPr="00544107">
        <w:t>meeting. The KIP will provide more detailed information on HFC consumption and sector distribution in the country.</w:t>
      </w:r>
    </w:p>
    <w:p w14:paraId="68001276" w14:textId="2F89E39F" w:rsidR="00564600" w:rsidRPr="00665739" w:rsidRDefault="00564600" w:rsidP="00564600">
      <w:pPr>
        <w:keepNext/>
        <w:spacing w:before="240" w:after="240"/>
        <w:rPr>
          <w:i/>
          <w:iCs/>
        </w:rPr>
      </w:pPr>
      <w:r w:rsidRPr="00AF59FB">
        <w:rPr>
          <w:i/>
          <w:iCs/>
        </w:rPr>
        <w:t>Established</w:t>
      </w:r>
      <w:r w:rsidRPr="007A5552">
        <w:rPr>
          <w:i/>
          <w:iCs/>
        </w:rPr>
        <w:t xml:space="preserve"> HFC</w:t>
      </w:r>
      <w:r w:rsidRPr="00665739">
        <w:rPr>
          <w:i/>
          <w:iCs/>
        </w:rPr>
        <w:t xml:space="preserve"> baseline</w:t>
      </w:r>
      <w:r>
        <w:rPr>
          <w:i/>
          <w:iCs/>
        </w:rPr>
        <w:t xml:space="preserve"> </w:t>
      </w:r>
    </w:p>
    <w:p w14:paraId="65D1309A" w14:textId="06B4CF35" w:rsidR="00564600" w:rsidRPr="00486E19" w:rsidRDefault="00564600" w:rsidP="00564600">
      <w:pPr>
        <w:pStyle w:val="Heading1"/>
      </w:pPr>
      <w:bookmarkStart w:id="1" w:name="_Hlk118781799"/>
      <w:r w:rsidRPr="00486E19">
        <w:t xml:space="preserve">The Government of </w:t>
      </w:r>
      <w:bookmarkStart w:id="2" w:name="_Hlk139986133"/>
      <w:r w:rsidRPr="00E05935">
        <w:t>Morocco</w:t>
      </w:r>
      <w:r w:rsidRPr="00486E19">
        <w:t xml:space="preserve"> </w:t>
      </w:r>
      <w:bookmarkEnd w:id="1"/>
      <w:bookmarkEnd w:id="2"/>
      <w:r w:rsidRPr="00486E19">
        <w:t xml:space="preserve">reported </w:t>
      </w:r>
      <w:r>
        <w:t xml:space="preserve">the </w:t>
      </w:r>
      <w:r w:rsidRPr="00486E19">
        <w:t>Article 7 data f</w:t>
      </w:r>
      <w:r>
        <w:t>or</w:t>
      </w:r>
      <w:r w:rsidRPr="00486E19">
        <w:t xml:space="preserve"> 2020</w:t>
      </w:r>
      <w:r>
        <w:noBreakHyphen/>
      </w:r>
      <w:r w:rsidRPr="00486E19">
        <w:t xml:space="preserve">2022. </w:t>
      </w:r>
      <w:r>
        <w:t xml:space="preserve">The country’s HFC consumption baseline was established at </w:t>
      </w:r>
      <w:r w:rsidR="00880961">
        <w:t>2,134,520</w:t>
      </w:r>
      <w:r>
        <w:t xml:space="preserve"> </w:t>
      </w:r>
      <w:r w:rsidRPr="00486E19">
        <w:t>CO</w:t>
      </w:r>
      <w:r w:rsidRPr="00486E19">
        <w:rPr>
          <w:vertAlign w:val="subscript"/>
        </w:rPr>
        <w:t>2</w:t>
      </w:r>
      <w:r>
        <w:noBreakHyphen/>
      </w:r>
      <w:r w:rsidRPr="00486E19">
        <w:t>eq</w:t>
      </w:r>
      <w:r>
        <w:t> </w:t>
      </w:r>
      <w:r w:rsidRPr="00486E19">
        <w:t xml:space="preserve">tonnes </w:t>
      </w:r>
      <w:r>
        <w:t>b</w:t>
      </w:r>
      <w:r w:rsidRPr="00486E19">
        <w:t>y adding 65</w:t>
      </w:r>
      <w:r>
        <w:t> </w:t>
      </w:r>
      <w:r w:rsidRPr="00486E19">
        <w:t>per</w:t>
      </w:r>
      <w:r>
        <w:t> </w:t>
      </w:r>
      <w:r w:rsidRPr="00486E19">
        <w:t xml:space="preserve">cent of </w:t>
      </w:r>
      <w:r>
        <w:t xml:space="preserve">its </w:t>
      </w:r>
      <w:r w:rsidRPr="00486E19">
        <w:t xml:space="preserve">HCFC baseline </w:t>
      </w:r>
      <w:r>
        <w:t xml:space="preserve">(expressed in </w:t>
      </w:r>
      <w:r w:rsidRPr="00486E19">
        <w:t>CO</w:t>
      </w:r>
      <w:r w:rsidRPr="00486E19">
        <w:rPr>
          <w:vertAlign w:val="subscript"/>
        </w:rPr>
        <w:t>2</w:t>
      </w:r>
      <w:r>
        <w:noBreakHyphen/>
      </w:r>
      <w:r w:rsidRPr="00486E19">
        <w:t>eq</w:t>
      </w:r>
      <w:r>
        <w:t> </w:t>
      </w:r>
      <w:r w:rsidRPr="00486E19">
        <w:t>tonnes</w:t>
      </w:r>
      <w:r>
        <w:t>)</w:t>
      </w:r>
      <w:r w:rsidRPr="00486E19">
        <w:t xml:space="preserve"> to </w:t>
      </w:r>
      <w:r>
        <w:t>its</w:t>
      </w:r>
      <w:r w:rsidRPr="00486E19">
        <w:t xml:space="preserve"> average HFC consumption in 2020</w:t>
      </w:r>
      <w:r>
        <w:noBreakHyphen/>
      </w:r>
      <w:r w:rsidRPr="00486E19">
        <w:t>2022, as shown in table </w:t>
      </w:r>
      <w:r w:rsidR="001C29C6">
        <w:t>2</w:t>
      </w:r>
      <w:r w:rsidRPr="00486E19">
        <w:t>.</w:t>
      </w:r>
    </w:p>
    <w:p w14:paraId="254267D4" w14:textId="2E907962" w:rsidR="00564600" w:rsidRPr="00486E19" w:rsidRDefault="00564600" w:rsidP="00564600">
      <w:pPr>
        <w:keepNext/>
        <w:suppressAutoHyphens/>
        <w:outlineLvl w:val="0"/>
        <w:rPr>
          <w:b/>
          <w:bCs/>
        </w:rPr>
      </w:pPr>
      <w:r w:rsidRPr="00486E19">
        <w:rPr>
          <w:b/>
          <w:bCs/>
        </w:rPr>
        <w:t xml:space="preserve">Table </w:t>
      </w:r>
      <w:r w:rsidR="001C29C6">
        <w:rPr>
          <w:b/>
          <w:bCs/>
        </w:rPr>
        <w:t>2</w:t>
      </w:r>
      <w:r w:rsidRPr="00486E19">
        <w:rPr>
          <w:b/>
          <w:bCs/>
        </w:rPr>
        <w:t xml:space="preserve">. </w:t>
      </w:r>
      <w:bookmarkStart w:id="3" w:name="_Hlk131922742"/>
      <w:r w:rsidRPr="00486E19">
        <w:rPr>
          <w:b/>
          <w:bCs/>
        </w:rPr>
        <w:t xml:space="preserve">HFC baseline </w:t>
      </w:r>
      <w:r>
        <w:rPr>
          <w:b/>
          <w:bCs/>
        </w:rPr>
        <w:t xml:space="preserve">calculation </w:t>
      </w:r>
      <w:r w:rsidRPr="00486E19">
        <w:rPr>
          <w:b/>
          <w:bCs/>
        </w:rPr>
        <w:t xml:space="preserve">for </w:t>
      </w:r>
      <w:r w:rsidRPr="00E05935">
        <w:rPr>
          <w:b/>
          <w:bCs/>
        </w:rPr>
        <w:t>Morocco</w:t>
      </w:r>
      <w:r w:rsidRPr="00486E19">
        <w:rPr>
          <w:b/>
          <w:bCs/>
        </w:rPr>
        <w:t xml:space="preserve"> (CO</w:t>
      </w:r>
      <w:r w:rsidRPr="00486E19">
        <w:rPr>
          <w:b/>
          <w:bCs/>
          <w:vertAlign w:val="subscript"/>
        </w:rPr>
        <w:t>2</w:t>
      </w:r>
      <w:r w:rsidRPr="00486E19">
        <w:rPr>
          <w:b/>
          <w:bCs/>
        </w:rPr>
        <w:noBreakHyphen/>
        <w:t>eq tonnes)</w:t>
      </w:r>
    </w:p>
    <w:tbl>
      <w:tblPr>
        <w:tblStyle w:val="TableGrid"/>
        <w:tblW w:w="9182" w:type="dxa"/>
        <w:tblLayout w:type="fixed"/>
        <w:tblLook w:val="04A0" w:firstRow="1" w:lastRow="0" w:firstColumn="1" w:lastColumn="0" w:noHBand="0" w:noVBand="1"/>
      </w:tblPr>
      <w:tblGrid>
        <w:gridCol w:w="4311"/>
        <w:gridCol w:w="1623"/>
        <w:gridCol w:w="1623"/>
        <w:gridCol w:w="1625"/>
      </w:tblGrid>
      <w:tr w:rsidR="00071405" w:rsidRPr="00711B8B" w14:paraId="3417D371" w14:textId="07F9428F" w:rsidTr="00071405">
        <w:trPr>
          <w:trHeight w:val="275"/>
          <w:tblHeader/>
        </w:trPr>
        <w:tc>
          <w:tcPr>
            <w:tcW w:w="4311" w:type="dxa"/>
          </w:tcPr>
          <w:bookmarkEnd w:id="3"/>
          <w:p w14:paraId="7F95E85C" w14:textId="77777777" w:rsidR="00071405" w:rsidRPr="00711B8B" w:rsidRDefault="00071405">
            <w:pPr>
              <w:jc w:val="center"/>
              <w:rPr>
                <w:b/>
                <w:bCs/>
                <w:sz w:val="20"/>
                <w:szCs w:val="20"/>
                <w:highlight w:val="magenta"/>
              </w:rPr>
            </w:pPr>
            <w:r w:rsidRPr="00711B8B">
              <w:rPr>
                <w:b/>
                <w:bCs/>
                <w:sz w:val="20"/>
                <w:szCs w:val="20"/>
              </w:rPr>
              <w:t>Baseline calculation components</w:t>
            </w:r>
          </w:p>
        </w:tc>
        <w:tc>
          <w:tcPr>
            <w:tcW w:w="1623" w:type="dxa"/>
          </w:tcPr>
          <w:p w14:paraId="3500020A" w14:textId="77777777" w:rsidR="00071405" w:rsidRPr="00711B8B" w:rsidRDefault="00071405">
            <w:pPr>
              <w:jc w:val="center"/>
              <w:rPr>
                <w:b/>
                <w:bCs/>
                <w:sz w:val="20"/>
                <w:szCs w:val="20"/>
                <w:highlight w:val="magenta"/>
              </w:rPr>
            </w:pPr>
            <w:r w:rsidRPr="00711B8B">
              <w:rPr>
                <w:b/>
                <w:bCs/>
                <w:sz w:val="20"/>
                <w:szCs w:val="20"/>
              </w:rPr>
              <w:t>2020</w:t>
            </w:r>
          </w:p>
        </w:tc>
        <w:tc>
          <w:tcPr>
            <w:tcW w:w="1623" w:type="dxa"/>
          </w:tcPr>
          <w:p w14:paraId="5C5B13C5" w14:textId="77777777" w:rsidR="00071405" w:rsidRPr="00711B8B" w:rsidRDefault="00071405">
            <w:pPr>
              <w:jc w:val="center"/>
              <w:rPr>
                <w:b/>
                <w:bCs/>
                <w:sz w:val="20"/>
                <w:szCs w:val="20"/>
                <w:highlight w:val="magenta"/>
              </w:rPr>
            </w:pPr>
            <w:r w:rsidRPr="00711B8B">
              <w:rPr>
                <w:b/>
                <w:bCs/>
                <w:sz w:val="20"/>
                <w:szCs w:val="20"/>
              </w:rPr>
              <w:t>2021</w:t>
            </w:r>
          </w:p>
        </w:tc>
        <w:tc>
          <w:tcPr>
            <w:tcW w:w="1625" w:type="dxa"/>
          </w:tcPr>
          <w:p w14:paraId="2D125A1D" w14:textId="77777777" w:rsidR="00071405" w:rsidRPr="00711B8B" w:rsidRDefault="00071405">
            <w:pPr>
              <w:jc w:val="center"/>
              <w:rPr>
                <w:b/>
                <w:bCs/>
                <w:sz w:val="20"/>
                <w:szCs w:val="20"/>
                <w:highlight w:val="magenta"/>
              </w:rPr>
            </w:pPr>
            <w:r w:rsidRPr="00711B8B">
              <w:rPr>
                <w:b/>
                <w:bCs/>
                <w:sz w:val="20"/>
                <w:szCs w:val="20"/>
              </w:rPr>
              <w:t>2022</w:t>
            </w:r>
          </w:p>
        </w:tc>
      </w:tr>
      <w:tr w:rsidR="00071405" w:rsidRPr="009E18F1" w14:paraId="5229D106" w14:textId="3EB99FF4" w:rsidTr="00071405">
        <w:trPr>
          <w:trHeight w:val="275"/>
        </w:trPr>
        <w:tc>
          <w:tcPr>
            <w:tcW w:w="4311" w:type="dxa"/>
          </w:tcPr>
          <w:p w14:paraId="111765C7" w14:textId="77777777" w:rsidR="00071405" w:rsidRPr="00711B8B" w:rsidRDefault="00071405" w:rsidP="000A5479">
            <w:pPr>
              <w:jc w:val="left"/>
              <w:rPr>
                <w:sz w:val="20"/>
                <w:szCs w:val="20"/>
                <w:highlight w:val="magenta"/>
              </w:rPr>
            </w:pPr>
            <w:r w:rsidRPr="00711B8B">
              <w:rPr>
                <w:sz w:val="20"/>
                <w:szCs w:val="20"/>
              </w:rPr>
              <w:t>HFC annual consumption</w:t>
            </w:r>
          </w:p>
        </w:tc>
        <w:tc>
          <w:tcPr>
            <w:tcW w:w="1623" w:type="dxa"/>
          </w:tcPr>
          <w:p w14:paraId="49A840F5" w14:textId="1C266608" w:rsidR="00071405" w:rsidRPr="009E18F1" w:rsidRDefault="00071405" w:rsidP="000A5479">
            <w:pPr>
              <w:jc w:val="right"/>
              <w:rPr>
                <w:sz w:val="20"/>
                <w:szCs w:val="20"/>
                <w:highlight w:val="magenta"/>
              </w:rPr>
            </w:pPr>
            <w:r w:rsidRPr="00A940C9">
              <w:rPr>
                <w:sz w:val="20"/>
                <w:szCs w:val="20"/>
              </w:rPr>
              <w:t xml:space="preserve"> 1,687,148 </w:t>
            </w:r>
          </w:p>
        </w:tc>
        <w:tc>
          <w:tcPr>
            <w:tcW w:w="1623" w:type="dxa"/>
          </w:tcPr>
          <w:p w14:paraId="56D0E3A6" w14:textId="082509F7" w:rsidR="00071405" w:rsidRPr="009E18F1" w:rsidRDefault="00071405" w:rsidP="000A5479">
            <w:pPr>
              <w:jc w:val="right"/>
              <w:rPr>
                <w:sz w:val="20"/>
                <w:szCs w:val="20"/>
                <w:highlight w:val="magenta"/>
              </w:rPr>
            </w:pPr>
            <w:r w:rsidRPr="00A940C9">
              <w:rPr>
                <w:sz w:val="20"/>
                <w:szCs w:val="20"/>
              </w:rPr>
              <w:t xml:space="preserve"> 1,475,421 </w:t>
            </w:r>
          </w:p>
        </w:tc>
        <w:tc>
          <w:tcPr>
            <w:tcW w:w="1625" w:type="dxa"/>
          </w:tcPr>
          <w:p w14:paraId="26BA3FAF" w14:textId="0FFC0008" w:rsidR="00071405" w:rsidRPr="009E18F1" w:rsidRDefault="00071405" w:rsidP="000A5479">
            <w:pPr>
              <w:jc w:val="right"/>
              <w:rPr>
                <w:sz w:val="20"/>
                <w:szCs w:val="20"/>
                <w:highlight w:val="magenta"/>
              </w:rPr>
            </w:pPr>
            <w:r w:rsidRPr="00A940C9">
              <w:rPr>
                <w:sz w:val="20"/>
                <w:szCs w:val="20"/>
              </w:rPr>
              <w:t xml:space="preserve"> 590,302 </w:t>
            </w:r>
          </w:p>
        </w:tc>
      </w:tr>
      <w:tr w:rsidR="00071405" w:rsidRPr="00711B8B" w14:paraId="5D1F867D" w14:textId="1D78068C" w:rsidTr="00071405">
        <w:trPr>
          <w:trHeight w:val="275"/>
        </w:trPr>
        <w:tc>
          <w:tcPr>
            <w:tcW w:w="4311" w:type="dxa"/>
          </w:tcPr>
          <w:p w14:paraId="2944B2B7" w14:textId="77777777" w:rsidR="00071405" w:rsidRPr="00711B8B" w:rsidRDefault="00071405">
            <w:pPr>
              <w:jc w:val="left"/>
              <w:rPr>
                <w:sz w:val="20"/>
                <w:szCs w:val="20"/>
                <w:highlight w:val="magenta"/>
              </w:rPr>
            </w:pPr>
            <w:r w:rsidRPr="00711B8B">
              <w:rPr>
                <w:sz w:val="20"/>
                <w:szCs w:val="20"/>
              </w:rPr>
              <w:t>HFC average consumption in 2020</w:t>
            </w:r>
            <w:r>
              <w:rPr>
                <w:sz w:val="20"/>
                <w:szCs w:val="20"/>
              </w:rPr>
              <w:noBreakHyphen/>
            </w:r>
            <w:r w:rsidRPr="00711B8B">
              <w:rPr>
                <w:sz w:val="20"/>
                <w:szCs w:val="20"/>
              </w:rPr>
              <w:t>2022</w:t>
            </w:r>
          </w:p>
        </w:tc>
        <w:tc>
          <w:tcPr>
            <w:tcW w:w="4871" w:type="dxa"/>
            <w:gridSpan w:val="3"/>
          </w:tcPr>
          <w:p w14:paraId="4B88E0A9" w14:textId="0552C09A" w:rsidR="00071405" w:rsidRPr="00711B8B" w:rsidRDefault="00071405">
            <w:pPr>
              <w:jc w:val="right"/>
              <w:rPr>
                <w:sz w:val="20"/>
                <w:szCs w:val="20"/>
                <w:highlight w:val="magenta"/>
              </w:rPr>
            </w:pPr>
            <w:r w:rsidRPr="000C720C">
              <w:rPr>
                <w:sz w:val="20"/>
                <w:szCs w:val="20"/>
              </w:rPr>
              <w:t>1,250,957</w:t>
            </w:r>
          </w:p>
        </w:tc>
      </w:tr>
      <w:tr w:rsidR="00071405" w:rsidRPr="00711B8B" w14:paraId="5DC1AB86" w14:textId="51CEE51D" w:rsidTr="00071405">
        <w:trPr>
          <w:trHeight w:val="275"/>
        </w:trPr>
        <w:tc>
          <w:tcPr>
            <w:tcW w:w="4311" w:type="dxa"/>
          </w:tcPr>
          <w:p w14:paraId="1D77541C" w14:textId="77777777" w:rsidR="00071405" w:rsidRPr="00711B8B" w:rsidRDefault="00071405">
            <w:pPr>
              <w:jc w:val="left"/>
              <w:rPr>
                <w:sz w:val="20"/>
                <w:szCs w:val="20"/>
                <w:highlight w:val="magenta"/>
              </w:rPr>
            </w:pPr>
            <w:r w:rsidRPr="00711B8B">
              <w:rPr>
                <w:sz w:val="20"/>
                <w:szCs w:val="20"/>
              </w:rPr>
              <w:t xml:space="preserve">HCFC baseline (65%) </w:t>
            </w:r>
          </w:p>
        </w:tc>
        <w:tc>
          <w:tcPr>
            <w:tcW w:w="4871" w:type="dxa"/>
            <w:gridSpan w:val="3"/>
          </w:tcPr>
          <w:p w14:paraId="05E282D4" w14:textId="684288C7" w:rsidR="00071405" w:rsidRPr="00711B8B" w:rsidRDefault="00071405">
            <w:pPr>
              <w:jc w:val="right"/>
              <w:rPr>
                <w:sz w:val="20"/>
                <w:szCs w:val="20"/>
                <w:highlight w:val="magenta"/>
              </w:rPr>
            </w:pPr>
            <w:r w:rsidRPr="000C720C">
              <w:rPr>
                <w:sz w:val="20"/>
                <w:szCs w:val="20"/>
              </w:rPr>
              <w:t>883,563</w:t>
            </w:r>
          </w:p>
        </w:tc>
      </w:tr>
      <w:tr w:rsidR="00071405" w:rsidRPr="00711B8B" w14:paraId="51890534" w14:textId="75F26BB3" w:rsidTr="00071405">
        <w:trPr>
          <w:trHeight w:val="275"/>
        </w:trPr>
        <w:tc>
          <w:tcPr>
            <w:tcW w:w="4311" w:type="dxa"/>
          </w:tcPr>
          <w:p w14:paraId="69DE0978" w14:textId="77777777" w:rsidR="00071405" w:rsidRPr="00711B8B" w:rsidRDefault="00071405">
            <w:pPr>
              <w:jc w:val="left"/>
              <w:rPr>
                <w:b/>
                <w:bCs/>
                <w:sz w:val="20"/>
                <w:szCs w:val="20"/>
                <w:highlight w:val="magenta"/>
              </w:rPr>
            </w:pPr>
            <w:r w:rsidRPr="00711B8B">
              <w:rPr>
                <w:b/>
                <w:bCs/>
                <w:sz w:val="20"/>
                <w:szCs w:val="20"/>
              </w:rPr>
              <w:t>HFC baseline</w:t>
            </w:r>
          </w:p>
        </w:tc>
        <w:tc>
          <w:tcPr>
            <w:tcW w:w="4871" w:type="dxa"/>
            <w:gridSpan w:val="3"/>
          </w:tcPr>
          <w:p w14:paraId="061E3FFA" w14:textId="46FEDFA5" w:rsidR="00071405" w:rsidRPr="00711B8B" w:rsidRDefault="00071405">
            <w:pPr>
              <w:jc w:val="right"/>
              <w:rPr>
                <w:b/>
                <w:bCs/>
                <w:sz w:val="20"/>
                <w:szCs w:val="20"/>
                <w:highlight w:val="magenta"/>
              </w:rPr>
            </w:pPr>
            <w:r w:rsidRPr="000C720C">
              <w:rPr>
                <w:b/>
                <w:bCs/>
                <w:sz w:val="20"/>
                <w:szCs w:val="20"/>
              </w:rPr>
              <w:t>2,134,520</w:t>
            </w:r>
          </w:p>
        </w:tc>
      </w:tr>
    </w:tbl>
    <w:p w14:paraId="349F8D64" w14:textId="77777777" w:rsidR="00564600" w:rsidRPr="00564600" w:rsidRDefault="00564600" w:rsidP="00564600">
      <w:pPr>
        <w:rPr>
          <w:highlight w:val="yellow"/>
        </w:rPr>
      </w:pPr>
    </w:p>
    <w:p w14:paraId="26717D83" w14:textId="0655FF16" w:rsidR="00A62329" w:rsidRPr="00981D89" w:rsidRDefault="009D2CBD" w:rsidP="00981D89">
      <w:pPr>
        <w:pStyle w:val="Heading1"/>
      </w:pPr>
      <w:r>
        <w:rPr>
          <w:lang w:eastAsia="en-IN"/>
        </w:rPr>
        <w:lastRenderedPageBreak/>
        <w:t xml:space="preserve">Project preparation for </w:t>
      </w:r>
      <w:r w:rsidR="005F2844">
        <w:rPr>
          <w:lang w:eastAsia="en-IN"/>
        </w:rPr>
        <w:t xml:space="preserve">stage I of </w:t>
      </w:r>
      <w:r>
        <w:rPr>
          <w:lang w:eastAsia="en-IN"/>
        </w:rPr>
        <w:t xml:space="preserve">the </w:t>
      </w:r>
      <w:r w:rsidR="00F65FB1">
        <w:rPr>
          <w:lang w:eastAsia="en-IN"/>
        </w:rPr>
        <w:t xml:space="preserve">KIP </w:t>
      </w:r>
      <w:r>
        <w:rPr>
          <w:lang w:eastAsia="en-IN"/>
        </w:rPr>
        <w:t>was approved at the 91</w:t>
      </w:r>
      <w:r w:rsidRPr="00981D89">
        <w:rPr>
          <w:vertAlign w:val="superscript"/>
          <w:lang w:eastAsia="en-IN"/>
        </w:rPr>
        <w:t>st</w:t>
      </w:r>
      <w:r>
        <w:rPr>
          <w:lang w:eastAsia="en-IN"/>
        </w:rPr>
        <w:t xml:space="preserve"> meeting and </w:t>
      </w:r>
      <w:r w:rsidR="00023C3E">
        <w:rPr>
          <w:lang w:eastAsia="en-IN"/>
        </w:rPr>
        <w:t xml:space="preserve">the </w:t>
      </w:r>
      <w:r w:rsidR="00A62329" w:rsidRPr="00E763E6">
        <w:t>country also received funds to conduct a survey on ODS alternatives a</w:t>
      </w:r>
      <w:r w:rsidR="00737809" w:rsidRPr="00E763E6">
        <w:t>pproved at the 75</w:t>
      </w:r>
      <w:r w:rsidR="00737809" w:rsidRPr="00981D89">
        <w:rPr>
          <w:vertAlign w:val="superscript"/>
        </w:rPr>
        <w:t>th</w:t>
      </w:r>
      <w:r w:rsidR="00737809" w:rsidRPr="00E763E6">
        <w:t xml:space="preserve"> meeting and </w:t>
      </w:r>
      <w:r w:rsidR="00273BF0">
        <w:t xml:space="preserve">for </w:t>
      </w:r>
      <w:r w:rsidR="002251D9" w:rsidRPr="00981D89">
        <w:rPr>
          <w:lang w:val="en-IN" w:eastAsia="en-IN"/>
        </w:rPr>
        <w:t xml:space="preserve">enabling activities for HFC phase-down </w:t>
      </w:r>
      <w:r w:rsidR="00273BF0">
        <w:rPr>
          <w:lang w:val="en-IN" w:eastAsia="en-IN"/>
        </w:rPr>
        <w:t>at the 81</w:t>
      </w:r>
      <w:r w:rsidR="00273BF0" w:rsidRPr="00273BF0">
        <w:rPr>
          <w:vertAlign w:val="superscript"/>
          <w:lang w:val="en-IN" w:eastAsia="en-IN"/>
        </w:rPr>
        <w:t>st</w:t>
      </w:r>
      <w:r w:rsidR="00273BF0">
        <w:rPr>
          <w:lang w:val="en-IN" w:eastAsia="en-IN"/>
        </w:rPr>
        <w:t xml:space="preserve"> meeting</w:t>
      </w:r>
      <w:r w:rsidR="00A62329" w:rsidRPr="00981D89">
        <w:rPr>
          <w:lang w:val="en-IN" w:eastAsia="en-IN"/>
        </w:rPr>
        <w:t>.</w:t>
      </w:r>
      <w:r w:rsidR="002251D9" w:rsidRPr="00981D89">
        <w:rPr>
          <w:lang w:val="en-IN" w:eastAsia="en-IN"/>
        </w:rPr>
        <w:t xml:space="preserve"> </w:t>
      </w:r>
      <w:r w:rsidR="00AA1FC5">
        <w:t xml:space="preserve">Morocco ratified </w:t>
      </w:r>
      <w:r w:rsidR="00F65FB1">
        <w:t xml:space="preserve">the </w:t>
      </w:r>
      <w:r w:rsidR="00AA1FC5">
        <w:t>Kigali Amendment in April 2022.</w:t>
      </w:r>
    </w:p>
    <w:p w14:paraId="040448CD" w14:textId="2CC001F0" w:rsidR="001F0A93" w:rsidRPr="00A62329" w:rsidRDefault="00071405">
      <w:pPr>
        <w:pStyle w:val="Heading1"/>
        <w:keepNext/>
        <w:numPr>
          <w:ilvl w:val="0"/>
          <w:numId w:val="0"/>
        </w:numPr>
        <w:rPr>
          <w:lang w:val="en-IN" w:eastAsia="en-IN"/>
        </w:rPr>
      </w:pPr>
      <w:r w:rsidRPr="00A62329">
        <w:rPr>
          <w:u w:val="single"/>
        </w:rPr>
        <w:t xml:space="preserve">Sector and </w:t>
      </w:r>
      <w:r w:rsidR="00D63AE9">
        <w:rPr>
          <w:u w:val="single"/>
        </w:rPr>
        <w:t>e</w:t>
      </w:r>
      <w:r w:rsidR="001F0A93" w:rsidRPr="00A62329">
        <w:rPr>
          <w:u w:val="single"/>
        </w:rPr>
        <w:t xml:space="preserve">nterprise background </w:t>
      </w:r>
    </w:p>
    <w:p w14:paraId="1AD59C0B" w14:textId="4FA0B79E" w:rsidR="00BD640E" w:rsidRDefault="00BD640E" w:rsidP="00BD640E">
      <w:pPr>
        <w:pStyle w:val="Heading1"/>
      </w:pPr>
      <w:r w:rsidRPr="00BD640E">
        <w:t xml:space="preserve">The domestic refrigeration manufacturing sector in Morocco consists of only one </w:t>
      </w:r>
      <w:r w:rsidR="00C57C0D">
        <w:t>enterprise</w:t>
      </w:r>
      <w:r w:rsidRPr="00BD640E">
        <w:t>, MANAR, which was established in 1956 and is 100</w:t>
      </w:r>
      <w:r w:rsidR="00C57C0D">
        <w:t xml:space="preserve"> per cent </w:t>
      </w:r>
      <w:r w:rsidRPr="00BD640E">
        <w:t>Moroccan-owned. MANAR holds a market share of about 30</w:t>
      </w:r>
      <w:r>
        <w:t xml:space="preserve"> per cent</w:t>
      </w:r>
      <w:r w:rsidRPr="00BD640E">
        <w:t>, while the remaining 70</w:t>
      </w:r>
      <w:r>
        <w:t xml:space="preserve"> per cent</w:t>
      </w:r>
      <w:r w:rsidRPr="00BD640E">
        <w:t xml:space="preserve"> of national demand is met through imported appliances. Additionally, there are manufacturing </w:t>
      </w:r>
      <w:r w:rsidR="00DF2027">
        <w:t xml:space="preserve">enterprises </w:t>
      </w:r>
      <w:r w:rsidRPr="00BD640E">
        <w:t>that use HFCs in the commercial refrigeration and foam sectors. Stage I</w:t>
      </w:r>
      <w:r w:rsidR="00DF2027">
        <w:t xml:space="preserve"> of the KIP</w:t>
      </w:r>
      <w:r w:rsidRPr="00BD640E">
        <w:t xml:space="preserve"> will provide more details on HFC consumption and distribution in Morocco.</w:t>
      </w:r>
    </w:p>
    <w:p w14:paraId="2F414BDD" w14:textId="245511C5" w:rsidR="00FD2F35" w:rsidRDefault="00FD2F35" w:rsidP="00FD2F35">
      <w:pPr>
        <w:pStyle w:val="Heading1"/>
      </w:pPr>
      <w:r>
        <w:t>MANAR consumes HFCs exclusively in domestic refrigeration manufacturing. Historically, MANAR received funding to phase out CFCs and HCFC-141b. At the 29</w:t>
      </w:r>
      <w:r w:rsidRPr="00F044ED">
        <w:rPr>
          <w:vertAlign w:val="superscript"/>
        </w:rPr>
        <w:t>th</w:t>
      </w:r>
      <w:r>
        <w:t xml:space="preserve"> meeting, the Executive Committee approved </w:t>
      </w:r>
      <w:r w:rsidR="00F044ED">
        <w:t>a</w:t>
      </w:r>
      <w:r>
        <w:t xml:space="preserve"> </w:t>
      </w:r>
      <w:r w:rsidR="00F044ED">
        <w:t>project</w:t>
      </w:r>
      <w:r>
        <w:t xml:space="preserve"> </w:t>
      </w:r>
      <w:r w:rsidR="00F044ED">
        <w:t xml:space="preserve">to convert </w:t>
      </w:r>
      <w:r>
        <w:t>its polyurethane (PU) foam manufacturing from CFC-11 to HCFC-141b as an interim solution, and to transition domestic refrigeration manufacturing from CFC-12 to HFC-134a. At the 62</w:t>
      </w:r>
      <w:r w:rsidRPr="00E34F1D">
        <w:rPr>
          <w:vertAlign w:val="superscript"/>
        </w:rPr>
        <w:t>nd</w:t>
      </w:r>
      <w:r>
        <w:t xml:space="preserve"> meeting, the Executive Committee approved </w:t>
      </w:r>
      <w:r w:rsidR="002C5390">
        <w:t>US </w:t>
      </w:r>
      <w:r>
        <w:t>$951,740 to further convert its foam manufacturing from HCFC-141b to cyclopentane. This conversion phased out 11 ODP tonnes of HCFC</w:t>
      </w:r>
      <w:r w:rsidR="00D97B34">
        <w:noBreakHyphen/>
      </w:r>
      <w:r>
        <w:t>141b and was completed by December 2013.</w:t>
      </w:r>
    </w:p>
    <w:p w14:paraId="07315A98" w14:textId="77777777" w:rsidR="00714F56" w:rsidRPr="000F2C4C" w:rsidRDefault="00714F56" w:rsidP="00714F56">
      <w:pPr>
        <w:keepNext/>
        <w:spacing w:after="240"/>
        <w:outlineLvl w:val="0"/>
        <w:rPr>
          <w:i/>
          <w:iCs/>
        </w:rPr>
      </w:pPr>
      <w:r w:rsidRPr="000F2C4C">
        <w:rPr>
          <w:i/>
          <w:iCs/>
        </w:rPr>
        <w:t xml:space="preserve">Enterprise-level HFC consumption </w:t>
      </w:r>
    </w:p>
    <w:p w14:paraId="38F491C3" w14:textId="1798DC61" w:rsidR="006E1EE7" w:rsidRPr="00481480" w:rsidRDefault="00A8569A">
      <w:pPr>
        <w:pStyle w:val="Heading1"/>
        <w:rPr>
          <w:lang w:val="en-GB"/>
        </w:rPr>
      </w:pPr>
      <w:r>
        <w:t>MANAR</w:t>
      </w:r>
      <w:r w:rsidR="000A2E77">
        <w:t xml:space="preserve"> has two </w:t>
      </w:r>
      <w:r w:rsidR="00C64F1C">
        <w:t xml:space="preserve">manufacturing </w:t>
      </w:r>
      <w:r w:rsidR="000A2E77">
        <w:t xml:space="preserve">lines </w:t>
      </w:r>
      <w:r w:rsidR="002679EF">
        <w:t xml:space="preserve">and manufactures 14 models of refrigerators and freezers. </w:t>
      </w:r>
      <w:r w:rsidR="003E17F3">
        <w:t>Line</w:t>
      </w:r>
      <w:r w:rsidR="002679EF" w:rsidRPr="007C39BA">
        <w:t xml:space="preserve"> </w:t>
      </w:r>
      <w:r w:rsidR="00FF43A9">
        <w:t>1 has a daily manufacturing capacity of 700 units, while line 2 can produce 300 units per day.</w:t>
      </w:r>
      <w:r w:rsidR="000A7B65">
        <w:t xml:space="preserve"> </w:t>
      </w:r>
      <w:r w:rsidR="00DC0B49">
        <w:t>I</w:t>
      </w:r>
      <w:r w:rsidR="00561D15">
        <w:t>n 2023</w:t>
      </w:r>
      <w:r w:rsidR="000F2C4C">
        <w:t xml:space="preserve">, </w:t>
      </w:r>
      <w:r w:rsidR="00DC0B49">
        <w:t xml:space="preserve">the enterprise </w:t>
      </w:r>
      <w:r w:rsidR="000F2C4C">
        <w:t xml:space="preserve">produced </w:t>
      </w:r>
      <w:r w:rsidR="000F2C4C" w:rsidRPr="00B6454B">
        <w:t>161,371</w:t>
      </w:r>
      <w:r w:rsidR="000F2C4C">
        <w:t xml:space="preserve"> units of refrigeration equipment</w:t>
      </w:r>
      <w:r w:rsidR="000F2C4C" w:rsidRPr="00B6454B">
        <w:t xml:space="preserve">. </w:t>
      </w:r>
      <w:r w:rsidR="006E1EE7" w:rsidRPr="00481480">
        <w:rPr>
          <w:lang w:val="en-GB"/>
        </w:rPr>
        <w:t>The total annual consumption of HFC</w:t>
      </w:r>
      <w:r w:rsidR="00076EA5">
        <w:rPr>
          <w:lang w:val="en-GB"/>
        </w:rPr>
        <w:noBreakHyphen/>
      </w:r>
      <w:r w:rsidR="006E1EE7" w:rsidRPr="00481480">
        <w:rPr>
          <w:lang w:val="en-GB"/>
        </w:rPr>
        <w:t>134a from 2020 to 2023 is detailed i</w:t>
      </w:r>
      <w:r w:rsidR="001C29C6" w:rsidRPr="00481480">
        <w:rPr>
          <w:lang w:val="en-GB"/>
        </w:rPr>
        <w:t xml:space="preserve">n table 3 below. </w:t>
      </w:r>
    </w:p>
    <w:p w14:paraId="1AF71759" w14:textId="43EB9B78" w:rsidR="001C29C6" w:rsidRDefault="001C29C6" w:rsidP="001C29C6">
      <w:pPr>
        <w:keepNext/>
        <w:suppressAutoHyphens/>
        <w:outlineLvl w:val="0"/>
        <w:rPr>
          <w:b/>
          <w:bCs/>
        </w:rPr>
      </w:pPr>
      <w:r w:rsidRPr="00486E19">
        <w:rPr>
          <w:b/>
          <w:bCs/>
        </w:rPr>
        <w:t xml:space="preserve">Table </w:t>
      </w:r>
      <w:r>
        <w:rPr>
          <w:b/>
          <w:bCs/>
        </w:rPr>
        <w:t>3</w:t>
      </w:r>
      <w:r w:rsidRPr="00486E19">
        <w:rPr>
          <w:b/>
          <w:bCs/>
        </w:rPr>
        <w:t xml:space="preserve">. </w:t>
      </w:r>
      <w:r w:rsidR="00047988">
        <w:rPr>
          <w:b/>
          <w:bCs/>
        </w:rPr>
        <w:t>C</w:t>
      </w:r>
      <w:r w:rsidRPr="001C29C6">
        <w:rPr>
          <w:b/>
          <w:bCs/>
        </w:rPr>
        <w:t>onsumption of HFC-134a</w:t>
      </w:r>
      <w:r w:rsidR="00047988">
        <w:rPr>
          <w:b/>
          <w:bCs/>
        </w:rPr>
        <w:t xml:space="preserve"> at MANAR</w:t>
      </w:r>
      <w:r w:rsidRPr="001C29C6">
        <w:rPr>
          <w:b/>
          <w:bCs/>
        </w:rPr>
        <w:t xml:space="preserve"> from 2020</w:t>
      </w:r>
      <w:r w:rsidR="00047988">
        <w:rPr>
          <w:b/>
          <w:bCs/>
        </w:rPr>
        <w:t>-2023</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5"/>
        <w:gridCol w:w="2340"/>
        <w:gridCol w:w="2250"/>
        <w:gridCol w:w="2160"/>
      </w:tblGrid>
      <w:tr w:rsidR="004D4524" w:rsidRPr="002B038F" w14:paraId="03148622" w14:textId="254CDF52" w:rsidTr="003B2B2F">
        <w:trPr>
          <w:trHeight w:val="29"/>
        </w:trPr>
        <w:tc>
          <w:tcPr>
            <w:tcW w:w="2605" w:type="dxa"/>
            <w:shd w:val="clear" w:color="auto" w:fill="auto"/>
            <w:hideMark/>
          </w:tcPr>
          <w:p w14:paraId="7B96E9E6" w14:textId="77777777" w:rsidR="002B038F" w:rsidRPr="002B038F" w:rsidRDefault="002B038F" w:rsidP="002B038F">
            <w:pPr>
              <w:jc w:val="center"/>
              <w:rPr>
                <w:b/>
                <w:bCs/>
                <w:color w:val="000000"/>
                <w:sz w:val="20"/>
                <w:szCs w:val="20"/>
                <w:lang w:eastAsia="en-CA"/>
              </w:rPr>
            </w:pPr>
            <w:r w:rsidRPr="002B038F">
              <w:rPr>
                <w:b/>
                <w:bCs/>
                <w:color w:val="000000"/>
                <w:sz w:val="20"/>
                <w:szCs w:val="20"/>
                <w:lang w:eastAsia="en-CA"/>
              </w:rPr>
              <w:t>Year</w:t>
            </w:r>
          </w:p>
        </w:tc>
        <w:tc>
          <w:tcPr>
            <w:tcW w:w="2340" w:type="dxa"/>
            <w:shd w:val="clear" w:color="auto" w:fill="auto"/>
            <w:hideMark/>
          </w:tcPr>
          <w:p w14:paraId="5365BB46" w14:textId="5AFF277A" w:rsidR="002B038F" w:rsidRPr="002B038F" w:rsidRDefault="002B038F" w:rsidP="002B038F">
            <w:pPr>
              <w:jc w:val="center"/>
              <w:rPr>
                <w:b/>
                <w:bCs/>
                <w:color w:val="000000"/>
                <w:sz w:val="20"/>
                <w:szCs w:val="20"/>
                <w:lang w:eastAsia="en-CA"/>
              </w:rPr>
            </w:pPr>
            <w:r w:rsidRPr="002B038F">
              <w:rPr>
                <w:b/>
                <w:bCs/>
                <w:color w:val="000000"/>
                <w:sz w:val="20"/>
                <w:szCs w:val="20"/>
                <w:lang w:eastAsia="en-CA"/>
              </w:rPr>
              <w:t>After-</w:t>
            </w:r>
            <w:r w:rsidR="004D4524" w:rsidRPr="004D4524">
              <w:rPr>
                <w:b/>
                <w:bCs/>
                <w:color w:val="000000"/>
                <w:sz w:val="20"/>
                <w:szCs w:val="20"/>
                <w:lang w:eastAsia="en-CA"/>
              </w:rPr>
              <w:t>s</w:t>
            </w:r>
            <w:r w:rsidRPr="002B038F">
              <w:rPr>
                <w:b/>
                <w:bCs/>
                <w:color w:val="000000"/>
                <w:sz w:val="20"/>
                <w:szCs w:val="20"/>
                <w:lang w:eastAsia="en-CA"/>
              </w:rPr>
              <w:t xml:space="preserve">ales </w:t>
            </w:r>
            <w:r w:rsidR="004D4524" w:rsidRPr="004D4524">
              <w:rPr>
                <w:b/>
                <w:bCs/>
                <w:color w:val="000000"/>
                <w:sz w:val="20"/>
                <w:szCs w:val="20"/>
                <w:lang w:eastAsia="en-CA"/>
              </w:rPr>
              <w:t>s</w:t>
            </w:r>
            <w:r w:rsidRPr="002B038F">
              <w:rPr>
                <w:b/>
                <w:bCs/>
                <w:color w:val="000000"/>
                <w:sz w:val="20"/>
                <w:szCs w:val="20"/>
                <w:lang w:eastAsia="en-CA"/>
              </w:rPr>
              <w:t xml:space="preserve">ervice </w:t>
            </w:r>
            <w:r w:rsidR="004D4524" w:rsidRPr="004D4524">
              <w:rPr>
                <w:b/>
                <w:bCs/>
                <w:color w:val="000000"/>
                <w:sz w:val="20"/>
                <w:szCs w:val="20"/>
                <w:lang w:eastAsia="en-CA"/>
              </w:rPr>
              <w:t>c</w:t>
            </w:r>
            <w:r w:rsidRPr="002B038F">
              <w:rPr>
                <w:b/>
                <w:bCs/>
                <w:color w:val="000000"/>
                <w:sz w:val="20"/>
                <w:szCs w:val="20"/>
                <w:lang w:eastAsia="en-CA"/>
              </w:rPr>
              <w:t>onsumption</w:t>
            </w:r>
            <w:r w:rsidR="00D84EA8">
              <w:rPr>
                <w:rStyle w:val="FootnoteReference"/>
                <w:b/>
                <w:bCs/>
                <w:color w:val="000000"/>
                <w:sz w:val="20"/>
                <w:szCs w:val="20"/>
                <w:lang w:eastAsia="en-CA"/>
              </w:rPr>
              <w:footnoteReference w:id="5"/>
            </w:r>
          </w:p>
        </w:tc>
        <w:tc>
          <w:tcPr>
            <w:tcW w:w="2250" w:type="dxa"/>
            <w:shd w:val="clear" w:color="auto" w:fill="auto"/>
            <w:hideMark/>
          </w:tcPr>
          <w:p w14:paraId="00CE3D5B" w14:textId="7BFC81E4" w:rsidR="002B038F" w:rsidRPr="002B038F" w:rsidRDefault="000C137D" w:rsidP="002B038F">
            <w:pPr>
              <w:jc w:val="center"/>
              <w:rPr>
                <w:b/>
                <w:bCs/>
                <w:color w:val="000000"/>
                <w:sz w:val="20"/>
                <w:szCs w:val="20"/>
                <w:lang w:eastAsia="en-CA"/>
              </w:rPr>
            </w:pPr>
            <w:r>
              <w:rPr>
                <w:b/>
                <w:bCs/>
                <w:color w:val="000000"/>
                <w:sz w:val="20"/>
                <w:szCs w:val="20"/>
                <w:lang w:eastAsia="en-CA"/>
              </w:rPr>
              <w:t>M</w:t>
            </w:r>
            <w:r w:rsidR="002B038F" w:rsidRPr="002B038F">
              <w:rPr>
                <w:b/>
                <w:bCs/>
                <w:color w:val="000000"/>
                <w:sz w:val="20"/>
                <w:szCs w:val="20"/>
                <w:lang w:eastAsia="en-CA"/>
              </w:rPr>
              <w:t xml:space="preserve">anufacturing </w:t>
            </w:r>
            <w:r w:rsidR="004D4524" w:rsidRPr="004D4524">
              <w:rPr>
                <w:b/>
                <w:bCs/>
                <w:color w:val="000000"/>
                <w:sz w:val="20"/>
                <w:szCs w:val="20"/>
                <w:lang w:eastAsia="en-CA"/>
              </w:rPr>
              <w:t>c</w:t>
            </w:r>
            <w:r w:rsidR="002B038F" w:rsidRPr="002B038F">
              <w:rPr>
                <w:b/>
                <w:bCs/>
                <w:color w:val="000000"/>
                <w:sz w:val="20"/>
                <w:szCs w:val="20"/>
                <w:lang w:eastAsia="en-CA"/>
              </w:rPr>
              <w:t>onsumption</w:t>
            </w:r>
          </w:p>
        </w:tc>
        <w:tc>
          <w:tcPr>
            <w:tcW w:w="2160" w:type="dxa"/>
          </w:tcPr>
          <w:p w14:paraId="15920DCF" w14:textId="532CCD3C" w:rsidR="002B038F" w:rsidRPr="004D4524" w:rsidRDefault="002B038F" w:rsidP="002B038F">
            <w:pPr>
              <w:jc w:val="center"/>
              <w:rPr>
                <w:b/>
                <w:bCs/>
                <w:color w:val="000000"/>
                <w:sz w:val="20"/>
                <w:szCs w:val="20"/>
                <w:lang w:eastAsia="en-CA"/>
              </w:rPr>
            </w:pPr>
            <w:r w:rsidRPr="002B038F">
              <w:rPr>
                <w:b/>
                <w:bCs/>
                <w:color w:val="000000"/>
                <w:sz w:val="20"/>
                <w:szCs w:val="20"/>
                <w:lang w:eastAsia="en-CA"/>
              </w:rPr>
              <w:t xml:space="preserve">Total </w:t>
            </w:r>
            <w:r w:rsidR="004D4524" w:rsidRPr="004D4524">
              <w:rPr>
                <w:b/>
                <w:bCs/>
                <w:color w:val="000000"/>
                <w:sz w:val="20"/>
                <w:szCs w:val="20"/>
                <w:lang w:eastAsia="en-CA"/>
              </w:rPr>
              <w:t>a</w:t>
            </w:r>
            <w:r w:rsidRPr="002B038F">
              <w:rPr>
                <w:b/>
                <w:bCs/>
                <w:color w:val="000000"/>
                <w:sz w:val="20"/>
                <w:szCs w:val="20"/>
                <w:lang w:eastAsia="en-CA"/>
              </w:rPr>
              <w:t xml:space="preserve">nnual </w:t>
            </w:r>
            <w:r w:rsidR="004D4524" w:rsidRPr="004D4524">
              <w:rPr>
                <w:b/>
                <w:bCs/>
                <w:color w:val="000000"/>
                <w:sz w:val="20"/>
                <w:szCs w:val="20"/>
                <w:lang w:eastAsia="en-CA"/>
              </w:rPr>
              <w:t>c</w:t>
            </w:r>
            <w:r w:rsidRPr="002B038F">
              <w:rPr>
                <w:b/>
                <w:bCs/>
                <w:color w:val="000000"/>
                <w:sz w:val="20"/>
                <w:szCs w:val="20"/>
                <w:lang w:eastAsia="en-CA"/>
              </w:rPr>
              <w:t>onsumption</w:t>
            </w:r>
          </w:p>
        </w:tc>
      </w:tr>
      <w:tr w:rsidR="002B038F" w:rsidRPr="002B038F" w14:paraId="5337F23D" w14:textId="69A34989" w:rsidTr="003B2B2F">
        <w:trPr>
          <w:trHeight w:val="29"/>
        </w:trPr>
        <w:tc>
          <w:tcPr>
            <w:tcW w:w="9355" w:type="dxa"/>
            <w:gridSpan w:val="4"/>
            <w:shd w:val="clear" w:color="auto" w:fill="auto"/>
            <w:vAlign w:val="center"/>
            <w:hideMark/>
          </w:tcPr>
          <w:p w14:paraId="48F5421E" w14:textId="49065AAF" w:rsidR="002B038F" w:rsidRPr="002B038F" w:rsidRDefault="002B038F" w:rsidP="002B038F">
            <w:pPr>
              <w:jc w:val="center"/>
              <w:rPr>
                <w:color w:val="000000"/>
                <w:sz w:val="20"/>
                <w:szCs w:val="20"/>
                <w:lang w:eastAsia="en-CA"/>
              </w:rPr>
            </w:pPr>
            <w:r w:rsidRPr="002B038F">
              <w:rPr>
                <w:color w:val="000000"/>
                <w:sz w:val="20"/>
                <w:szCs w:val="20"/>
                <w:lang w:eastAsia="en-CA"/>
              </w:rPr>
              <w:t>mt </w:t>
            </w:r>
          </w:p>
        </w:tc>
      </w:tr>
      <w:tr w:rsidR="004D4524" w:rsidRPr="002B038F" w14:paraId="34887E9B" w14:textId="291DCA12" w:rsidTr="003B2B2F">
        <w:trPr>
          <w:trHeight w:val="29"/>
        </w:trPr>
        <w:tc>
          <w:tcPr>
            <w:tcW w:w="2605" w:type="dxa"/>
            <w:shd w:val="clear" w:color="auto" w:fill="auto"/>
            <w:hideMark/>
          </w:tcPr>
          <w:p w14:paraId="2454F736" w14:textId="77777777" w:rsidR="002B038F" w:rsidRPr="002B038F" w:rsidRDefault="002B038F" w:rsidP="002B038F">
            <w:pPr>
              <w:jc w:val="center"/>
              <w:rPr>
                <w:color w:val="000000"/>
                <w:sz w:val="20"/>
                <w:szCs w:val="20"/>
                <w:lang w:eastAsia="en-CA"/>
              </w:rPr>
            </w:pPr>
            <w:r w:rsidRPr="002B038F">
              <w:rPr>
                <w:color w:val="000000"/>
                <w:sz w:val="20"/>
                <w:szCs w:val="20"/>
                <w:lang w:eastAsia="en-CA"/>
              </w:rPr>
              <w:t>2020</w:t>
            </w:r>
          </w:p>
        </w:tc>
        <w:tc>
          <w:tcPr>
            <w:tcW w:w="2340" w:type="dxa"/>
            <w:shd w:val="clear" w:color="auto" w:fill="auto"/>
            <w:hideMark/>
          </w:tcPr>
          <w:p w14:paraId="159CACAE" w14:textId="05FE30D7" w:rsidR="002B038F" w:rsidRPr="002B038F" w:rsidRDefault="002B038F" w:rsidP="002B038F">
            <w:pPr>
              <w:jc w:val="right"/>
              <w:rPr>
                <w:color w:val="000000"/>
                <w:sz w:val="20"/>
                <w:szCs w:val="20"/>
                <w:lang w:eastAsia="en-CA"/>
              </w:rPr>
            </w:pPr>
            <w:r w:rsidRPr="002B038F">
              <w:rPr>
                <w:color w:val="000000"/>
                <w:sz w:val="20"/>
                <w:szCs w:val="20"/>
                <w:lang w:eastAsia="en-CA"/>
              </w:rPr>
              <w:t>0.5</w:t>
            </w:r>
            <w:r w:rsidR="00831AF2">
              <w:rPr>
                <w:color w:val="000000"/>
                <w:sz w:val="20"/>
                <w:szCs w:val="20"/>
                <w:lang w:eastAsia="en-CA"/>
              </w:rPr>
              <w:t>4</w:t>
            </w:r>
          </w:p>
        </w:tc>
        <w:tc>
          <w:tcPr>
            <w:tcW w:w="2250" w:type="dxa"/>
            <w:shd w:val="clear" w:color="auto" w:fill="auto"/>
            <w:hideMark/>
          </w:tcPr>
          <w:p w14:paraId="36995CC3" w14:textId="73397C91" w:rsidR="002B038F" w:rsidRPr="002B038F" w:rsidRDefault="002B038F" w:rsidP="002B038F">
            <w:pPr>
              <w:jc w:val="right"/>
              <w:rPr>
                <w:color w:val="000000"/>
                <w:sz w:val="20"/>
                <w:szCs w:val="20"/>
                <w:lang w:eastAsia="en-CA"/>
              </w:rPr>
            </w:pPr>
            <w:r w:rsidRPr="002B038F">
              <w:rPr>
                <w:color w:val="000000"/>
                <w:sz w:val="20"/>
                <w:szCs w:val="20"/>
                <w:lang w:eastAsia="en-CA"/>
              </w:rPr>
              <w:t>2</w:t>
            </w:r>
            <w:r w:rsidR="00F51F19">
              <w:rPr>
                <w:color w:val="000000"/>
                <w:sz w:val="20"/>
                <w:szCs w:val="20"/>
                <w:lang w:eastAsia="en-CA"/>
              </w:rPr>
              <w:t>3.00</w:t>
            </w:r>
          </w:p>
        </w:tc>
        <w:tc>
          <w:tcPr>
            <w:tcW w:w="2160" w:type="dxa"/>
          </w:tcPr>
          <w:p w14:paraId="382F3E11" w14:textId="09888920" w:rsidR="002B038F" w:rsidRPr="002B038F" w:rsidRDefault="002B038F" w:rsidP="002B038F">
            <w:pPr>
              <w:jc w:val="right"/>
              <w:rPr>
                <w:color w:val="000000"/>
                <w:sz w:val="20"/>
                <w:szCs w:val="20"/>
                <w:lang w:eastAsia="en-CA"/>
              </w:rPr>
            </w:pPr>
            <w:r w:rsidRPr="002B038F">
              <w:rPr>
                <w:color w:val="000000"/>
                <w:sz w:val="20"/>
                <w:szCs w:val="20"/>
                <w:lang w:eastAsia="en-CA"/>
              </w:rPr>
              <w:t>2</w:t>
            </w:r>
            <w:r w:rsidR="00A10E4F">
              <w:rPr>
                <w:color w:val="000000"/>
                <w:sz w:val="20"/>
                <w:szCs w:val="20"/>
                <w:lang w:eastAsia="en-CA"/>
              </w:rPr>
              <w:t>3.54</w:t>
            </w:r>
          </w:p>
        </w:tc>
      </w:tr>
      <w:tr w:rsidR="004D4524" w:rsidRPr="002B038F" w14:paraId="3C9EC12F" w14:textId="6ED24AB7" w:rsidTr="003B2B2F">
        <w:trPr>
          <w:trHeight w:val="29"/>
        </w:trPr>
        <w:tc>
          <w:tcPr>
            <w:tcW w:w="2605" w:type="dxa"/>
            <w:shd w:val="clear" w:color="auto" w:fill="auto"/>
            <w:hideMark/>
          </w:tcPr>
          <w:p w14:paraId="736DCB02" w14:textId="77777777" w:rsidR="002B038F" w:rsidRPr="002B038F" w:rsidRDefault="002B038F" w:rsidP="002B038F">
            <w:pPr>
              <w:jc w:val="center"/>
              <w:rPr>
                <w:color w:val="000000"/>
                <w:sz w:val="20"/>
                <w:szCs w:val="20"/>
                <w:lang w:eastAsia="en-CA"/>
              </w:rPr>
            </w:pPr>
            <w:r w:rsidRPr="002B038F">
              <w:rPr>
                <w:color w:val="000000"/>
                <w:sz w:val="20"/>
                <w:szCs w:val="20"/>
                <w:lang w:eastAsia="en-CA"/>
              </w:rPr>
              <w:t>2021</w:t>
            </w:r>
          </w:p>
        </w:tc>
        <w:tc>
          <w:tcPr>
            <w:tcW w:w="2340" w:type="dxa"/>
            <w:shd w:val="clear" w:color="auto" w:fill="auto"/>
            <w:hideMark/>
          </w:tcPr>
          <w:p w14:paraId="0DED54CD" w14:textId="6834BE04" w:rsidR="002B038F" w:rsidRPr="002B038F" w:rsidRDefault="002B038F" w:rsidP="002B038F">
            <w:pPr>
              <w:jc w:val="right"/>
              <w:rPr>
                <w:color w:val="000000"/>
                <w:sz w:val="20"/>
                <w:szCs w:val="20"/>
                <w:lang w:eastAsia="en-CA"/>
              </w:rPr>
            </w:pPr>
            <w:r w:rsidRPr="002B038F">
              <w:rPr>
                <w:color w:val="000000"/>
                <w:sz w:val="20"/>
                <w:szCs w:val="20"/>
                <w:lang w:eastAsia="en-CA"/>
              </w:rPr>
              <w:t>0.5</w:t>
            </w:r>
            <w:r w:rsidR="00831AF2">
              <w:rPr>
                <w:color w:val="000000"/>
                <w:sz w:val="20"/>
                <w:szCs w:val="20"/>
                <w:lang w:eastAsia="en-CA"/>
              </w:rPr>
              <w:t>9</w:t>
            </w:r>
          </w:p>
        </w:tc>
        <w:tc>
          <w:tcPr>
            <w:tcW w:w="2250" w:type="dxa"/>
            <w:shd w:val="clear" w:color="auto" w:fill="auto"/>
            <w:hideMark/>
          </w:tcPr>
          <w:p w14:paraId="64DAE562" w14:textId="2F7FEB6E" w:rsidR="002B038F" w:rsidRPr="002B038F" w:rsidRDefault="002B038F" w:rsidP="002B038F">
            <w:pPr>
              <w:jc w:val="right"/>
              <w:rPr>
                <w:color w:val="000000"/>
                <w:sz w:val="20"/>
                <w:szCs w:val="20"/>
                <w:lang w:eastAsia="en-CA"/>
              </w:rPr>
            </w:pPr>
            <w:r w:rsidRPr="002B038F">
              <w:rPr>
                <w:color w:val="000000"/>
                <w:sz w:val="20"/>
                <w:szCs w:val="20"/>
                <w:lang w:eastAsia="en-CA"/>
              </w:rPr>
              <w:t>25</w:t>
            </w:r>
            <w:r w:rsidR="00F51F19">
              <w:rPr>
                <w:color w:val="000000"/>
                <w:sz w:val="20"/>
                <w:szCs w:val="20"/>
                <w:lang w:eastAsia="en-CA"/>
              </w:rPr>
              <w:t>.45</w:t>
            </w:r>
          </w:p>
        </w:tc>
        <w:tc>
          <w:tcPr>
            <w:tcW w:w="2160" w:type="dxa"/>
          </w:tcPr>
          <w:p w14:paraId="4D08D811" w14:textId="530A50F0" w:rsidR="002B038F" w:rsidRPr="002B038F" w:rsidRDefault="002B038F" w:rsidP="002B038F">
            <w:pPr>
              <w:jc w:val="right"/>
              <w:rPr>
                <w:color w:val="000000"/>
                <w:sz w:val="20"/>
                <w:szCs w:val="20"/>
                <w:lang w:eastAsia="en-CA"/>
              </w:rPr>
            </w:pPr>
            <w:r w:rsidRPr="002B038F">
              <w:rPr>
                <w:color w:val="000000"/>
                <w:sz w:val="20"/>
                <w:szCs w:val="20"/>
                <w:lang w:eastAsia="en-CA"/>
              </w:rPr>
              <w:t>26</w:t>
            </w:r>
            <w:r w:rsidR="00A10E4F">
              <w:rPr>
                <w:color w:val="000000"/>
                <w:sz w:val="20"/>
                <w:szCs w:val="20"/>
                <w:lang w:eastAsia="en-CA"/>
              </w:rPr>
              <w:t>.04</w:t>
            </w:r>
          </w:p>
        </w:tc>
      </w:tr>
      <w:tr w:rsidR="004D4524" w:rsidRPr="002B038F" w14:paraId="6AFB1132" w14:textId="3E2212AB" w:rsidTr="003B2B2F">
        <w:trPr>
          <w:trHeight w:val="29"/>
        </w:trPr>
        <w:tc>
          <w:tcPr>
            <w:tcW w:w="2605" w:type="dxa"/>
            <w:shd w:val="clear" w:color="auto" w:fill="auto"/>
            <w:hideMark/>
          </w:tcPr>
          <w:p w14:paraId="31660716" w14:textId="77777777" w:rsidR="002B038F" w:rsidRPr="002B038F" w:rsidRDefault="002B038F" w:rsidP="002B038F">
            <w:pPr>
              <w:jc w:val="center"/>
              <w:rPr>
                <w:color w:val="000000"/>
                <w:sz w:val="20"/>
                <w:szCs w:val="20"/>
                <w:lang w:eastAsia="en-CA"/>
              </w:rPr>
            </w:pPr>
            <w:r w:rsidRPr="002B038F">
              <w:rPr>
                <w:color w:val="000000"/>
                <w:sz w:val="20"/>
                <w:szCs w:val="20"/>
                <w:lang w:eastAsia="en-CA"/>
              </w:rPr>
              <w:t>2022</w:t>
            </w:r>
          </w:p>
        </w:tc>
        <w:tc>
          <w:tcPr>
            <w:tcW w:w="2340" w:type="dxa"/>
            <w:shd w:val="clear" w:color="auto" w:fill="auto"/>
            <w:hideMark/>
          </w:tcPr>
          <w:p w14:paraId="26E65A0F" w14:textId="1C2425EA" w:rsidR="002B038F" w:rsidRPr="002B038F" w:rsidRDefault="002B038F" w:rsidP="002B038F">
            <w:pPr>
              <w:jc w:val="right"/>
              <w:rPr>
                <w:color w:val="000000"/>
                <w:sz w:val="20"/>
                <w:szCs w:val="20"/>
                <w:lang w:eastAsia="en-CA"/>
              </w:rPr>
            </w:pPr>
            <w:r w:rsidRPr="002B038F">
              <w:rPr>
                <w:color w:val="000000"/>
                <w:sz w:val="20"/>
                <w:szCs w:val="20"/>
                <w:lang w:eastAsia="en-CA"/>
              </w:rPr>
              <w:t>0.7</w:t>
            </w:r>
            <w:r w:rsidR="00C54CF2">
              <w:rPr>
                <w:color w:val="000000"/>
                <w:sz w:val="20"/>
                <w:szCs w:val="20"/>
                <w:lang w:eastAsia="en-CA"/>
              </w:rPr>
              <w:t>3</w:t>
            </w:r>
          </w:p>
        </w:tc>
        <w:tc>
          <w:tcPr>
            <w:tcW w:w="2250" w:type="dxa"/>
            <w:shd w:val="clear" w:color="auto" w:fill="auto"/>
            <w:hideMark/>
          </w:tcPr>
          <w:p w14:paraId="6E19B329" w14:textId="55AA4BBF" w:rsidR="002B038F" w:rsidRPr="002B038F" w:rsidRDefault="002B038F" w:rsidP="002B038F">
            <w:pPr>
              <w:jc w:val="right"/>
              <w:rPr>
                <w:color w:val="000000"/>
                <w:sz w:val="20"/>
                <w:szCs w:val="20"/>
                <w:lang w:eastAsia="en-CA"/>
              </w:rPr>
            </w:pPr>
            <w:r w:rsidRPr="002B038F">
              <w:rPr>
                <w:color w:val="000000"/>
                <w:sz w:val="20"/>
                <w:szCs w:val="20"/>
                <w:lang w:eastAsia="en-CA"/>
              </w:rPr>
              <w:t>23</w:t>
            </w:r>
            <w:r w:rsidR="00F51F19">
              <w:rPr>
                <w:color w:val="000000"/>
                <w:sz w:val="20"/>
                <w:szCs w:val="20"/>
                <w:lang w:eastAsia="en-CA"/>
              </w:rPr>
              <w:t>.25</w:t>
            </w:r>
          </w:p>
        </w:tc>
        <w:tc>
          <w:tcPr>
            <w:tcW w:w="2160" w:type="dxa"/>
          </w:tcPr>
          <w:p w14:paraId="24FDC2A8" w14:textId="74EF0AC3" w:rsidR="002B038F" w:rsidRPr="002B038F" w:rsidRDefault="002B038F" w:rsidP="002B038F">
            <w:pPr>
              <w:jc w:val="right"/>
              <w:rPr>
                <w:color w:val="000000"/>
                <w:sz w:val="20"/>
                <w:szCs w:val="20"/>
                <w:lang w:eastAsia="en-CA"/>
              </w:rPr>
            </w:pPr>
            <w:r w:rsidRPr="002B038F">
              <w:rPr>
                <w:color w:val="000000"/>
                <w:sz w:val="20"/>
                <w:szCs w:val="20"/>
                <w:lang w:eastAsia="en-CA"/>
              </w:rPr>
              <w:t>2</w:t>
            </w:r>
            <w:r w:rsidR="00A10E4F">
              <w:rPr>
                <w:color w:val="000000"/>
                <w:sz w:val="20"/>
                <w:szCs w:val="20"/>
                <w:lang w:eastAsia="en-CA"/>
              </w:rPr>
              <w:t>3.98</w:t>
            </w:r>
          </w:p>
        </w:tc>
      </w:tr>
      <w:tr w:rsidR="004D4524" w:rsidRPr="002B038F" w14:paraId="2A28A0F1" w14:textId="46E9E0A9" w:rsidTr="003B2B2F">
        <w:trPr>
          <w:trHeight w:val="29"/>
        </w:trPr>
        <w:tc>
          <w:tcPr>
            <w:tcW w:w="2605" w:type="dxa"/>
            <w:shd w:val="clear" w:color="auto" w:fill="auto"/>
            <w:hideMark/>
          </w:tcPr>
          <w:p w14:paraId="3CCF9B2F" w14:textId="77777777" w:rsidR="002B038F" w:rsidRPr="002B038F" w:rsidRDefault="002B038F" w:rsidP="002B038F">
            <w:pPr>
              <w:jc w:val="center"/>
              <w:rPr>
                <w:color w:val="000000"/>
                <w:sz w:val="20"/>
                <w:szCs w:val="20"/>
                <w:lang w:eastAsia="en-CA"/>
              </w:rPr>
            </w:pPr>
            <w:r w:rsidRPr="002B038F">
              <w:rPr>
                <w:color w:val="000000"/>
                <w:sz w:val="20"/>
                <w:szCs w:val="20"/>
                <w:lang w:eastAsia="en-CA"/>
              </w:rPr>
              <w:t>2023</w:t>
            </w:r>
          </w:p>
        </w:tc>
        <w:tc>
          <w:tcPr>
            <w:tcW w:w="2340" w:type="dxa"/>
            <w:shd w:val="clear" w:color="auto" w:fill="auto"/>
            <w:hideMark/>
          </w:tcPr>
          <w:p w14:paraId="0C22072B" w14:textId="4315A526" w:rsidR="002B038F" w:rsidRPr="002B038F" w:rsidRDefault="002B038F" w:rsidP="002B038F">
            <w:pPr>
              <w:jc w:val="right"/>
              <w:rPr>
                <w:color w:val="000000"/>
                <w:sz w:val="20"/>
                <w:szCs w:val="20"/>
                <w:lang w:eastAsia="en-CA"/>
              </w:rPr>
            </w:pPr>
            <w:r w:rsidRPr="002B038F">
              <w:rPr>
                <w:color w:val="000000"/>
                <w:sz w:val="20"/>
                <w:szCs w:val="20"/>
                <w:lang w:eastAsia="en-CA"/>
              </w:rPr>
              <w:t>0.7</w:t>
            </w:r>
            <w:r w:rsidR="00C54CF2">
              <w:rPr>
                <w:color w:val="000000"/>
                <w:sz w:val="20"/>
                <w:szCs w:val="20"/>
                <w:lang w:eastAsia="en-CA"/>
              </w:rPr>
              <w:t>7</w:t>
            </w:r>
          </w:p>
        </w:tc>
        <w:tc>
          <w:tcPr>
            <w:tcW w:w="2250" w:type="dxa"/>
            <w:shd w:val="clear" w:color="auto" w:fill="auto"/>
            <w:hideMark/>
          </w:tcPr>
          <w:p w14:paraId="1079C288" w14:textId="4EE99569" w:rsidR="002B038F" w:rsidRPr="002B038F" w:rsidRDefault="002B038F" w:rsidP="002B038F">
            <w:pPr>
              <w:jc w:val="right"/>
              <w:rPr>
                <w:color w:val="000000"/>
                <w:sz w:val="20"/>
                <w:szCs w:val="20"/>
                <w:lang w:eastAsia="en-CA"/>
              </w:rPr>
            </w:pPr>
            <w:r w:rsidRPr="002B038F">
              <w:rPr>
                <w:color w:val="000000"/>
                <w:sz w:val="20"/>
                <w:szCs w:val="20"/>
                <w:lang w:eastAsia="en-CA"/>
              </w:rPr>
              <w:t>2</w:t>
            </w:r>
            <w:r w:rsidR="00734A6D">
              <w:rPr>
                <w:color w:val="000000"/>
                <w:sz w:val="20"/>
                <w:szCs w:val="20"/>
                <w:lang w:eastAsia="en-CA"/>
              </w:rPr>
              <w:t>5.65</w:t>
            </w:r>
          </w:p>
        </w:tc>
        <w:tc>
          <w:tcPr>
            <w:tcW w:w="2160" w:type="dxa"/>
          </w:tcPr>
          <w:p w14:paraId="1D204680" w14:textId="0C439C3E" w:rsidR="002B038F" w:rsidRPr="002B038F" w:rsidRDefault="002B038F" w:rsidP="002B038F">
            <w:pPr>
              <w:jc w:val="right"/>
              <w:rPr>
                <w:color w:val="000000"/>
                <w:sz w:val="20"/>
                <w:szCs w:val="20"/>
                <w:lang w:eastAsia="en-CA"/>
              </w:rPr>
            </w:pPr>
            <w:r w:rsidRPr="002B038F">
              <w:rPr>
                <w:color w:val="000000"/>
                <w:sz w:val="20"/>
                <w:szCs w:val="20"/>
                <w:lang w:eastAsia="en-CA"/>
              </w:rPr>
              <w:t>26</w:t>
            </w:r>
            <w:r w:rsidR="00A10E4F">
              <w:rPr>
                <w:color w:val="000000"/>
                <w:sz w:val="20"/>
                <w:szCs w:val="20"/>
                <w:lang w:eastAsia="en-CA"/>
              </w:rPr>
              <w:t>.42</w:t>
            </w:r>
          </w:p>
        </w:tc>
      </w:tr>
      <w:tr w:rsidR="004D4524" w:rsidRPr="002B038F" w14:paraId="32440477" w14:textId="7F6331F9" w:rsidTr="003B2B2F">
        <w:trPr>
          <w:trHeight w:val="29"/>
        </w:trPr>
        <w:tc>
          <w:tcPr>
            <w:tcW w:w="2605" w:type="dxa"/>
            <w:shd w:val="clear" w:color="auto" w:fill="auto"/>
            <w:noWrap/>
            <w:hideMark/>
          </w:tcPr>
          <w:p w14:paraId="73B3069A" w14:textId="4C13DE74" w:rsidR="002B038F" w:rsidRPr="00A940C9" w:rsidRDefault="00F87026" w:rsidP="009A3C60">
            <w:pPr>
              <w:jc w:val="center"/>
              <w:rPr>
                <w:b/>
                <w:bCs/>
                <w:color w:val="000000"/>
                <w:sz w:val="20"/>
                <w:szCs w:val="20"/>
                <w:lang w:eastAsia="en-CA"/>
              </w:rPr>
            </w:pPr>
            <w:r w:rsidRPr="00A940C9">
              <w:rPr>
                <w:b/>
                <w:bCs/>
                <w:color w:val="000000"/>
                <w:sz w:val="20"/>
                <w:szCs w:val="20"/>
                <w:lang w:eastAsia="en-CA"/>
              </w:rPr>
              <w:t>Average 2021</w:t>
            </w:r>
            <w:r w:rsidR="002B038F" w:rsidRPr="00A940C9">
              <w:rPr>
                <w:b/>
                <w:bCs/>
                <w:color w:val="000000"/>
                <w:sz w:val="20"/>
                <w:szCs w:val="20"/>
                <w:lang w:eastAsia="en-CA"/>
              </w:rPr>
              <w:t>-2023</w:t>
            </w:r>
          </w:p>
        </w:tc>
        <w:tc>
          <w:tcPr>
            <w:tcW w:w="2340" w:type="dxa"/>
            <w:shd w:val="clear" w:color="auto" w:fill="auto"/>
            <w:noWrap/>
            <w:hideMark/>
          </w:tcPr>
          <w:p w14:paraId="4FB61708" w14:textId="0AB6BDCC" w:rsidR="002B038F" w:rsidRPr="002B038F" w:rsidRDefault="002B038F" w:rsidP="002B038F">
            <w:pPr>
              <w:jc w:val="right"/>
              <w:rPr>
                <w:b/>
                <w:bCs/>
                <w:color w:val="000000"/>
                <w:sz w:val="20"/>
                <w:szCs w:val="20"/>
                <w:lang w:eastAsia="en-CA"/>
              </w:rPr>
            </w:pPr>
            <w:r w:rsidRPr="002B038F">
              <w:rPr>
                <w:b/>
                <w:bCs/>
                <w:color w:val="000000"/>
                <w:sz w:val="20"/>
                <w:szCs w:val="20"/>
                <w:lang w:eastAsia="en-CA"/>
              </w:rPr>
              <w:t xml:space="preserve">                                  0.</w:t>
            </w:r>
            <w:r w:rsidR="00C54CF2">
              <w:rPr>
                <w:b/>
                <w:bCs/>
                <w:color w:val="000000"/>
                <w:sz w:val="20"/>
                <w:szCs w:val="20"/>
                <w:lang w:eastAsia="en-CA"/>
              </w:rPr>
              <w:t>69</w:t>
            </w:r>
            <w:r w:rsidRPr="002B038F">
              <w:rPr>
                <w:b/>
                <w:bCs/>
                <w:color w:val="000000"/>
                <w:sz w:val="20"/>
                <w:szCs w:val="20"/>
                <w:lang w:eastAsia="en-CA"/>
              </w:rPr>
              <w:t xml:space="preserve"> </w:t>
            </w:r>
          </w:p>
        </w:tc>
        <w:tc>
          <w:tcPr>
            <w:tcW w:w="2250" w:type="dxa"/>
            <w:shd w:val="clear" w:color="auto" w:fill="auto"/>
            <w:noWrap/>
            <w:hideMark/>
          </w:tcPr>
          <w:p w14:paraId="179E62E1" w14:textId="4F8A2890" w:rsidR="002B038F" w:rsidRPr="002B038F" w:rsidRDefault="002B038F" w:rsidP="002B038F">
            <w:pPr>
              <w:jc w:val="right"/>
              <w:rPr>
                <w:b/>
                <w:bCs/>
                <w:color w:val="000000"/>
                <w:sz w:val="20"/>
                <w:szCs w:val="20"/>
                <w:lang w:eastAsia="en-CA"/>
              </w:rPr>
            </w:pPr>
            <w:r w:rsidRPr="002B038F">
              <w:rPr>
                <w:b/>
                <w:bCs/>
                <w:color w:val="000000"/>
                <w:sz w:val="20"/>
                <w:szCs w:val="20"/>
                <w:lang w:eastAsia="en-CA"/>
              </w:rPr>
              <w:t xml:space="preserve">                           24.8</w:t>
            </w:r>
            <w:r w:rsidR="00C91E3D">
              <w:rPr>
                <w:b/>
                <w:bCs/>
                <w:color w:val="000000"/>
                <w:sz w:val="20"/>
                <w:szCs w:val="20"/>
                <w:lang w:eastAsia="en-CA"/>
              </w:rPr>
              <w:t>0</w:t>
            </w:r>
            <w:r w:rsidRPr="002B038F">
              <w:rPr>
                <w:b/>
                <w:bCs/>
                <w:color w:val="000000"/>
                <w:sz w:val="20"/>
                <w:szCs w:val="20"/>
                <w:lang w:eastAsia="en-CA"/>
              </w:rPr>
              <w:t xml:space="preserve"> </w:t>
            </w:r>
          </w:p>
        </w:tc>
        <w:tc>
          <w:tcPr>
            <w:tcW w:w="2160" w:type="dxa"/>
          </w:tcPr>
          <w:p w14:paraId="1BAC6744" w14:textId="3242AD60" w:rsidR="002B038F" w:rsidRPr="002B038F" w:rsidRDefault="002B038F" w:rsidP="004639FE">
            <w:pPr>
              <w:jc w:val="right"/>
              <w:rPr>
                <w:b/>
                <w:bCs/>
                <w:color w:val="000000"/>
                <w:sz w:val="20"/>
                <w:szCs w:val="20"/>
                <w:lang w:eastAsia="en-CA"/>
              </w:rPr>
            </w:pPr>
            <w:r w:rsidRPr="002B038F">
              <w:rPr>
                <w:b/>
                <w:bCs/>
                <w:color w:val="000000"/>
                <w:sz w:val="20"/>
                <w:szCs w:val="20"/>
                <w:lang w:eastAsia="en-CA"/>
              </w:rPr>
              <w:t>25.</w:t>
            </w:r>
            <w:r w:rsidR="004639FE">
              <w:rPr>
                <w:b/>
                <w:bCs/>
                <w:color w:val="000000"/>
                <w:sz w:val="20"/>
                <w:szCs w:val="20"/>
                <w:lang w:eastAsia="en-CA"/>
              </w:rPr>
              <w:t>48</w:t>
            </w:r>
          </w:p>
        </w:tc>
      </w:tr>
      <w:tr w:rsidR="002B038F" w:rsidRPr="002B038F" w14:paraId="76D2F9BF" w14:textId="7D29C9D3" w:rsidTr="003B2B2F">
        <w:trPr>
          <w:trHeight w:val="29"/>
        </w:trPr>
        <w:tc>
          <w:tcPr>
            <w:tcW w:w="9355" w:type="dxa"/>
            <w:gridSpan w:val="4"/>
            <w:shd w:val="clear" w:color="auto" w:fill="auto"/>
            <w:hideMark/>
          </w:tcPr>
          <w:p w14:paraId="690AC7CB" w14:textId="724411DB" w:rsidR="002B038F" w:rsidRPr="002B038F" w:rsidRDefault="002B038F" w:rsidP="002B038F">
            <w:pPr>
              <w:jc w:val="center"/>
              <w:rPr>
                <w:color w:val="000000"/>
                <w:sz w:val="20"/>
                <w:szCs w:val="20"/>
                <w:lang w:eastAsia="en-CA"/>
              </w:rPr>
            </w:pPr>
            <w:r w:rsidRPr="002B038F">
              <w:rPr>
                <w:color w:val="000000"/>
                <w:sz w:val="20"/>
                <w:szCs w:val="20"/>
                <w:lang w:eastAsia="en-CA"/>
              </w:rPr>
              <w:t>CO</w:t>
            </w:r>
            <w:r w:rsidRPr="00842DCC">
              <w:rPr>
                <w:color w:val="000000"/>
                <w:sz w:val="20"/>
                <w:szCs w:val="20"/>
                <w:vertAlign w:val="subscript"/>
                <w:lang w:eastAsia="en-CA"/>
              </w:rPr>
              <w:t>2</w:t>
            </w:r>
            <w:r w:rsidRPr="002B038F">
              <w:rPr>
                <w:color w:val="000000"/>
                <w:sz w:val="20"/>
                <w:szCs w:val="20"/>
                <w:lang w:eastAsia="en-CA"/>
              </w:rPr>
              <w:t>-eq</w:t>
            </w:r>
            <w:r>
              <w:rPr>
                <w:color w:val="000000"/>
                <w:sz w:val="20"/>
                <w:szCs w:val="20"/>
                <w:lang w:eastAsia="en-CA"/>
              </w:rPr>
              <w:t xml:space="preserve"> tonnes</w:t>
            </w:r>
          </w:p>
        </w:tc>
      </w:tr>
      <w:tr w:rsidR="004D4524" w:rsidRPr="002B038F" w14:paraId="38389600" w14:textId="675D14A5" w:rsidTr="003B2B2F">
        <w:trPr>
          <w:trHeight w:val="29"/>
        </w:trPr>
        <w:tc>
          <w:tcPr>
            <w:tcW w:w="2605" w:type="dxa"/>
            <w:shd w:val="clear" w:color="auto" w:fill="auto"/>
            <w:hideMark/>
          </w:tcPr>
          <w:p w14:paraId="16C40947" w14:textId="77777777" w:rsidR="002B038F" w:rsidRPr="002B038F" w:rsidRDefault="002B038F" w:rsidP="002B038F">
            <w:pPr>
              <w:jc w:val="center"/>
              <w:rPr>
                <w:color w:val="000000"/>
                <w:sz w:val="20"/>
                <w:szCs w:val="20"/>
                <w:lang w:eastAsia="en-CA"/>
              </w:rPr>
            </w:pPr>
            <w:r w:rsidRPr="002B038F">
              <w:rPr>
                <w:color w:val="000000"/>
                <w:sz w:val="20"/>
                <w:szCs w:val="20"/>
                <w:lang w:eastAsia="en-CA"/>
              </w:rPr>
              <w:t>2020</w:t>
            </w:r>
          </w:p>
        </w:tc>
        <w:tc>
          <w:tcPr>
            <w:tcW w:w="2340" w:type="dxa"/>
            <w:shd w:val="clear" w:color="auto" w:fill="auto"/>
            <w:hideMark/>
          </w:tcPr>
          <w:p w14:paraId="3D1CBCF1" w14:textId="77777777" w:rsidR="002B038F" w:rsidRPr="002B038F" w:rsidRDefault="002B038F" w:rsidP="002B038F">
            <w:pPr>
              <w:jc w:val="right"/>
              <w:rPr>
                <w:color w:val="000000"/>
                <w:sz w:val="20"/>
                <w:szCs w:val="20"/>
                <w:lang w:eastAsia="en-CA"/>
              </w:rPr>
            </w:pPr>
            <w:r w:rsidRPr="002B038F">
              <w:rPr>
                <w:color w:val="000000"/>
                <w:sz w:val="20"/>
                <w:szCs w:val="20"/>
                <w:lang w:eastAsia="en-CA"/>
              </w:rPr>
              <w:t>768</w:t>
            </w:r>
          </w:p>
        </w:tc>
        <w:tc>
          <w:tcPr>
            <w:tcW w:w="2250" w:type="dxa"/>
            <w:shd w:val="clear" w:color="auto" w:fill="auto"/>
            <w:hideMark/>
          </w:tcPr>
          <w:p w14:paraId="12894C16" w14:textId="77777777" w:rsidR="002B038F" w:rsidRPr="002B038F" w:rsidRDefault="002B038F" w:rsidP="002B038F">
            <w:pPr>
              <w:jc w:val="right"/>
              <w:rPr>
                <w:color w:val="000000"/>
                <w:sz w:val="20"/>
                <w:szCs w:val="20"/>
                <w:lang w:eastAsia="en-CA"/>
              </w:rPr>
            </w:pPr>
            <w:r w:rsidRPr="002B038F">
              <w:rPr>
                <w:color w:val="000000"/>
                <w:sz w:val="20"/>
                <w:szCs w:val="20"/>
                <w:lang w:eastAsia="en-CA"/>
              </w:rPr>
              <w:t>31,547</w:t>
            </w:r>
          </w:p>
        </w:tc>
        <w:tc>
          <w:tcPr>
            <w:tcW w:w="2160" w:type="dxa"/>
          </w:tcPr>
          <w:p w14:paraId="61CF5BBA" w14:textId="34029EC1" w:rsidR="002B038F" w:rsidRPr="002B038F" w:rsidRDefault="002B038F" w:rsidP="002B038F">
            <w:pPr>
              <w:jc w:val="right"/>
              <w:rPr>
                <w:color w:val="000000"/>
                <w:sz w:val="20"/>
                <w:szCs w:val="20"/>
                <w:lang w:eastAsia="en-CA"/>
              </w:rPr>
            </w:pPr>
            <w:r w:rsidRPr="002B038F">
              <w:rPr>
                <w:color w:val="000000"/>
                <w:sz w:val="20"/>
                <w:szCs w:val="20"/>
                <w:lang w:eastAsia="en-CA"/>
              </w:rPr>
              <w:t>32,315</w:t>
            </w:r>
          </w:p>
        </w:tc>
      </w:tr>
      <w:tr w:rsidR="004D4524" w:rsidRPr="002B038F" w14:paraId="7A56EF13" w14:textId="7D9E156A" w:rsidTr="003B2B2F">
        <w:trPr>
          <w:trHeight w:val="29"/>
        </w:trPr>
        <w:tc>
          <w:tcPr>
            <w:tcW w:w="2605" w:type="dxa"/>
            <w:shd w:val="clear" w:color="auto" w:fill="auto"/>
            <w:hideMark/>
          </w:tcPr>
          <w:p w14:paraId="6DDF45B4" w14:textId="77777777" w:rsidR="002B038F" w:rsidRPr="002B038F" w:rsidRDefault="002B038F" w:rsidP="002B038F">
            <w:pPr>
              <w:jc w:val="center"/>
              <w:rPr>
                <w:color w:val="000000"/>
                <w:sz w:val="20"/>
                <w:szCs w:val="20"/>
                <w:lang w:eastAsia="en-CA"/>
              </w:rPr>
            </w:pPr>
            <w:r w:rsidRPr="002B038F">
              <w:rPr>
                <w:color w:val="000000"/>
                <w:sz w:val="20"/>
                <w:szCs w:val="20"/>
                <w:lang w:eastAsia="en-CA"/>
              </w:rPr>
              <w:t>2021</w:t>
            </w:r>
          </w:p>
        </w:tc>
        <w:tc>
          <w:tcPr>
            <w:tcW w:w="2340" w:type="dxa"/>
            <w:shd w:val="clear" w:color="auto" w:fill="auto"/>
            <w:hideMark/>
          </w:tcPr>
          <w:p w14:paraId="7BE32623" w14:textId="77777777" w:rsidR="002B038F" w:rsidRPr="002B038F" w:rsidRDefault="002B038F" w:rsidP="002B038F">
            <w:pPr>
              <w:jc w:val="right"/>
              <w:rPr>
                <w:color w:val="000000"/>
                <w:sz w:val="20"/>
                <w:szCs w:val="20"/>
                <w:lang w:eastAsia="en-CA"/>
              </w:rPr>
            </w:pPr>
            <w:r w:rsidRPr="002B038F">
              <w:rPr>
                <w:color w:val="000000"/>
                <w:sz w:val="20"/>
                <w:szCs w:val="20"/>
                <w:lang w:eastAsia="en-CA"/>
              </w:rPr>
              <w:t>842</w:t>
            </w:r>
          </w:p>
        </w:tc>
        <w:tc>
          <w:tcPr>
            <w:tcW w:w="2250" w:type="dxa"/>
            <w:shd w:val="clear" w:color="auto" w:fill="auto"/>
            <w:hideMark/>
          </w:tcPr>
          <w:p w14:paraId="543B19BB" w14:textId="77777777" w:rsidR="002B038F" w:rsidRPr="002B038F" w:rsidRDefault="002B038F" w:rsidP="002B038F">
            <w:pPr>
              <w:jc w:val="right"/>
              <w:rPr>
                <w:color w:val="000000"/>
                <w:sz w:val="20"/>
                <w:szCs w:val="20"/>
                <w:lang w:eastAsia="en-CA"/>
              </w:rPr>
            </w:pPr>
            <w:r w:rsidRPr="002B038F">
              <w:rPr>
                <w:color w:val="000000"/>
                <w:sz w:val="20"/>
                <w:szCs w:val="20"/>
                <w:lang w:eastAsia="en-CA"/>
              </w:rPr>
              <w:t>36,398</w:t>
            </w:r>
          </w:p>
        </w:tc>
        <w:tc>
          <w:tcPr>
            <w:tcW w:w="2160" w:type="dxa"/>
          </w:tcPr>
          <w:p w14:paraId="4F7C5861" w14:textId="639114CC" w:rsidR="002B038F" w:rsidRPr="002B038F" w:rsidRDefault="002B038F" w:rsidP="002B038F">
            <w:pPr>
              <w:jc w:val="right"/>
              <w:rPr>
                <w:color w:val="000000"/>
                <w:sz w:val="20"/>
                <w:szCs w:val="20"/>
                <w:lang w:eastAsia="en-CA"/>
              </w:rPr>
            </w:pPr>
            <w:r w:rsidRPr="002B038F">
              <w:rPr>
                <w:color w:val="000000"/>
                <w:sz w:val="20"/>
                <w:szCs w:val="20"/>
                <w:lang w:eastAsia="en-CA"/>
              </w:rPr>
              <w:t>37,240</w:t>
            </w:r>
          </w:p>
        </w:tc>
      </w:tr>
      <w:tr w:rsidR="004D4524" w:rsidRPr="002B038F" w14:paraId="16B525B8" w14:textId="4E1D8BBB" w:rsidTr="003B2B2F">
        <w:trPr>
          <w:trHeight w:val="29"/>
        </w:trPr>
        <w:tc>
          <w:tcPr>
            <w:tcW w:w="2605" w:type="dxa"/>
            <w:shd w:val="clear" w:color="auto" w:fill="auto"/>
            <w:hideMark/>
          </w:tcPr>
          <w:p w14:paraId="741EAB6D" w14:textId="77777777" w:rsidR="002B038F" w:rsidRPr="002B038F" w:rsidRDefault="002B038F" w:rsidP="002B038F">
            <w:pPr>
              <w:jc w:val="center"/>
              <w:rPr>
                <w:color w:val="000000"/>
                <w:sz w:val="20"/>
                <w:szCs w:val="20"/>
                <w:lang w:eastAsia="en-CA"/>
              </w:rPr>
            </w:pPr>
            <w:r w:rsidRPr="002B038F">
              <w:rPr>
                <w:color w:val="000000"/>
                <w:sz w:val="20"/>
                <w:szCs w:val="20"/>
                <w:lang w:eastAsia="en-CA"/>
              </w:rPr>
              <w:t>2022</w:t>
            </w:r>
          </w:p>
        </w:tc>
        <w:tc>
          <w:tcPr>
            <w:tcW w:w="2340" w:type="dxa"/>
            <w:shd w:val="clear" w:color="auto" w:fill="auto"/>
            <w:hideMark/>
          </w:tcPr>
          <w:p w14:paraId="35AAA3E0" w14:textId="77777777" w:rsidR="002B038F" w:rsidRPr="002B038F" w:rsidRDefault="002B038F" w:rsidP="002B038F">
            <w:pPr>
              <w:jc w:val="right"/>
              <w:rPr>
                <w:color w:val="000000"/>
                <w:sz w:val="20"/>
                <w:szCs w:val="20"/>
                <w:lang w:eastAsia="en-CA"/>
              </w:rPr>
            </w:pPr>
            <w:r w:rsidRPr="002B038F">
              <w:rPr>
                <w:color w:val="000000"/>
                <w:sz w:val="20"/>
                <w:szCs w:val="20"/>
                <w:lang w:eastAsia="en-CA"/>
              </w:rPr>
              <w:t>1,042</w:t>
            </w:r>
          </w:p>
        </w:tc>
        <w:tc>
          <w:tcPr>
            <w:tcW w:w="2250" w:type="dxa"/>
            <w:shd w:val="clear" w:color="auto" w:fill="auto"/>
            <w:hideMark/>
          </w:tcPr>
          <w:p w14:paraId="6E5D91F4" w14:textId="77777777" w:rsidR="002B038F" w:rsidRPr="002B038F" w:rsidRDefault="002B038F" w:rsidP="002B038F">
            <w:pPr>
              <w:jc w:val="right"/>
              <w:rPr>
                <w:color w:val="000000"/>
                <w:sz w:val="20"/>
                <w:szCs w:val="20"/>
                <w:lang w:eastAsia="en-CA"/>
              </w:rPr>
            </w:pPr>
            <w:r w:rsidRPr="002B038F">
              <w:rPr>
                <w:color w:val="000000"/>
                <w:sz w:val="20"/>
                <w:szCs w:val="20"/>
                <w:lang w:eastAsia="en-CA"/>
              </w:rPr>
              <w:t>33,249</w:t>
            </w:r>
          </w:p>
        </w:tc>
        <w:tc>
          <w:tcPr>
            <w:tcW w:w="2160" w:type="dxa"/>
          </w:tcPr>
          <w:p w14:paraId="7FF6BE87" w14:textId="4FD7C946" w:rsidR="002B038F" w:rsidRPr="002B038F" w:rsidRDefault="002B038F" w:rsidP="002B038F">
            <w:pPr>
              <w:jc w:val="right"/>
              <w:rPr>
                <w:color w:val="000000"/>
                <w:sz w:val="20"/>
                <w:szCs w:val="20"/>
                <w:lang w:eastAsia="en-CA"/>
              </w:rPr>
            </w:pPr>
            <w:r w:rsidRPr="002B038F">
              <w:rPr>
                <w:color w:val="000000"/>
                <w:sz w:val="20"/>
                <w:szCs w:val="20"/>
                <w:lang w:eastAsia="en-CA"/>
              </w:rPr>
              <w:t>34,291</w:t>
            </w:r>
          </w:p>
        </w:tc>
      </w:tr>
      <w:tr w:rsidR="004D4524" w:rsidRPr="002B038F" w14:paraId="53618578" w14:textId="4343C7F5" w:rsidTr="003B2B2F">
        <w:trPr>
          <w:trHeight w:val="29"/>
        </w:trPr>
        <w:tc>
          <w:tcPr>
            <w:tcW w:w="2605" w:type="dxa"/>
            <w:shd w:val="clear" w:color="auto" w:fill="auto"/>
            <w:hideMark/>
          </w:tcPr>
          <w:p w14:paraId="3E74C2DC" w14:textId="77777777" w:rsidR="002B038F" w:rsidRPr="002B038F" w:rsidRDefault="002B038F" w:rsidP="002B038F">
            <w:pPr>
              <w:jc w:val="center"/>
              <w:rPr>
                <w:color w:val="000000"/>
                <w:sz w:val="20"/>
                <w:szCs w:val="20"/>
                <w:lang w:eastAsia="en-CA"/>
              </w:rPr>
            </w:pPr>
            <w:r w:rsidRPr="002B038F">
              <w:rPr>
                <w:color w:val="000000"/>
                <w:sz w:val="20"/>
                <w:szCs w:val="20"/>
                <w:lang w:eastAsia="en-CA"/>
              </w:rPr>
              <w:t>2023</w:t>
            </w:r>
          </w:p>
        </w:tc>
        <w:tc>
          <w:tcPr>
            <w:tcW w:w="2340" w:type="dxa"/>
            <w:shd w:val="clear" w:color="auto" w:fill="auto"/>
            <w:hideMark/>
          </w:tcPr>
          <w:p w14:paraId="4159B96B" w14:textId="77777777" w:rsidR="002B038F" w:rsidRPr="002B038F" w:rsidRDefault="002B038F" w:rsidP="002B038F">
            <w:pPr>
              <w:jc w:val="right"/>
              <w:rPr>
                <w:color w:val="000000"/>
                <w:sz w:val="20"/>
                <w:szCs w:val="20"/>
                <w:lang w:eastAsia="en-CA"/>
              </w:rPr>
            </w:pPr>
            <w:r w:rsidRPr="002B038F">
              <w:rPr>
                <w:color w:val="000000"/>
                <w:sz w:val="20"/>
                <w:szCs w:val="20"/>
                <w:lang w:eastAsia="en-CA"/>
              </w:rPr>
              <w:t>1,094</w:t>
            </w:r>
          </w:p>
        </w:tc>
        <w:tc>
          <w:tcPr>
            <w:tcW w:w="2250" w:type="dxa"/>
            <w:shd w:val="clear" w:color="auto" w:fill="auto"/>
            <w:hideMark/>
          </w:tcPr>
          <w:p w14:paraId="2A2B1F6E" w14:textId="77777777" w:rsidR="002B038F" w:rsidRPr="002B038F" w:rsidRDefault="002B038F" w:rsidP="002B038F">
            <w:pPr>
              <w:jc w:val="right"/>
              <w:rPr>
                <w:color w:val="000000"/>
                <w:sz w:val="20"/>
                <w:szCs w:val="20"/>
                <w:lang w:eastAsia="en-CA"/>
              </w:rPr>
            </w:pPr>
            <w:r w:rsidRPr="002B038F">
              <w:rPr>
                <w:color w:val="000000"/>
                <w:sz w:val="20"/>
                <w:szCs w:val="20"/>
                <w:lang w:eastAsia="en-CA"/>
              </w:rPr>
              <w:t>36,684</w:t>
            </w:r>
          </w:p>
        </w:tc>
        <w:tc>
          <w:tcPr>
            <w:tcW w:w="2160" w:type="dxa"/>
          </w:tcPr>
          <w:p w14:paraId="3F235FA1" w14:textId="2451633D" w:rsidR="002B038F" w:rsidRPr="002B038F" w:rsidRDefault="002B038F" w:rsidP="002B038F">
            <w:pPr>
              <w:jc w:val="right"/>
              <w:rPr>
                <w:color w:val="000000"/>
                <w:sz w:val="20"/>
                <w:szCs w:val="20"/>
                <w:lang w:eastAsia="en-CA"/>
              </w:rPr>
            </w:pPr>
            <w:r w:rsidRPr="002B038F">
              <w:rPr>
                <w:color w:val="000000"/>
                <w:sz w:val="20"/>
                <w:szCs w:val="20"/>
                <w:lang w:eastAsia="en-CA"/>
              </w:rPr>
              <w:t>37,778</w:t>
            </w:r>
          </w:p>
        </w:tc>
      </w:tr>
      <w:tr w:rsidR="004D4524" w:rsidRPr="002B038F" w14:paraId="2C338901" w14:textId="2D743F81" w:rsidTr="003B2B2F">
        <w:trPr>
          <w:trHeight w:val="29"/>
        </w:trPr>
        <w:tc>
          <w:tcPr>
            <w:tcW w:w="2605" w:type="dxa"/>
            <w:shd w:val="clear" w:color="auto" w:fill="auto"/>
            <w:noWrap/>
            <w:hideMark/>
          </w:tcPr>
          <w:p w14:paraId="5F4A2382" w14:textId="6614ADA0" w:rsidR="002B038F" w:rsidRPr="00A940C9" w:rsidRDefault="009A3C60" w:rsidP="009A3C60">
            <w:pPr>
              <w:ind w:right="400"/>
              <w:jc w:val="right"/>
              <w:rPr>
                <w:b/>
                <w:bCs/>
                <w:color w:val="000000"/>
                <w:sz w:val="20"/>
                <w:szCs w:val="20"/>
                <w:lang w:eastAsia="en-CA"/>
              </w:rPr>
            </w:pPr>
            <w:r w:rsidRPr="00A940C9">
              <w:rPr>
                <w:b/>
                <w:bCs/>
                <w:color w:val="000000"/>
                <w:sz w:val="20"/>
                <w:szCs w:val="20"/>
                <w:lang w:eastAsia="en-CA"/>
              </w:rPr>
              <w:t>Average 2021</w:t>
            </w:r>
            <w:r w:rsidR="004D4524" w:rsidRPr="00A940C9">
              <w:rPr>
                <w:b/>
                <w:bCs/>
                <w:color w:val="000000"/>
                <w:sz w:val="20"/>
                <w:szCs w:val="20"/>
                <w:lang w:eastAsia="en-CA"/>
              </w:rPr>
              <w:t>-2023</w:t>
            </w:r>
          </w:p>
        </w:tc>
        <w:tc>
          <w:tcPr>
            <w:tcW w:w="2340" w:type="dxa"/>
            <w:shd w:val="clear" w:color="auto" w:fill="auto"/>
            <w:noWrap/>
            <w:hideMark/>
          </w:tcPr>
          <w:p w14:paraId="70838B4A" w14:textId="2C1698F8" w:rsidR="002B038F" w:rsidRPr="002B038F" w:rsidRDefault="002B038F" w:rsidP="009A3C60">
            <w:pPr>
              <w:ind w:firstLineChars="100" w:firstLine="201"/>
              <w:jc w:val="right"/>
              <w:rPr>
                <w:b/>
                <w:bCs/>
                <w:color w:val="000000"/>
                <w:sz w:val="20"/>
                <w:szCs w:val="20"/>
                <w:lang w:eastAsia="en-CA"/>
              </w:rPr>
            </w:pPr>
            <w:r w:rsidRPr="002B038F">
              <w:rPr>
                <w:b/>
                <w:bCs/>
                <w:color w:val="000000"/>
                <w:sz w:val="20"/>
                <w:szCs w:val="20"/>
                <w:lang w:eastAsia="en-CA"/>
              </w:rPr>
              <w:t>993</w:t>
            </w:r>
          </w:p>
        </w:tc>
        <w:tc>
          <w:tcPr>
            <w:tcW w:w="2250" w:type="dxa"/>
            <w:shd w:val="clear" w:color="auto" w:fill="auto"/>
            <w:noWrap/>
            <w:hideMark/>
          </w:tcPr>
          <w:p w14:paraId="01837BDD" w14:textId="17F4C8DA" w:rsidR="002B038F" w:rsidRPr="002B038F" w:rsidRDefault="002B038F" w:rsidP="009A3C60">
            <w:pPr>
              <w:ind w:firstLineChars="100" w:firstLine="201"/>
              <w:jc w:val="right"/>
              <w:rPr>
                <w:b/>
                <w:bCs/>
                <w:color w:val="000000"/>
                <w:sz w:val="20"/>
                <w:szCs w:val="20"/>
                <w:lang w:eastAsia="en-CA"/>
              </w:rPr>
            </w:pPr>
            <w:r w:rsidRPr="002B038F">
              <w:rPr>
                <w:b/>
                <w:bCs/>
                <w:color w:val="000000"/>
                <w:sz w:val="20"/>
                <w:szCs w:val="20"/>
                <w:lang w:eastAsia="en-CA"/>
              </w:rPr>
              <w:t>35,444</w:t>
            </w:r>
          </w:p>
        </w:tc>
        <w:tc>
          <w:tcPr>
            <w:tcW w:w="2160" w:type="dxa"/>
          </w:tcPr>
          <w:p w14:paraId="0E1E7C6B" w14:textId="20852CE6" w:rsidR="002B038F" w:rsidRPr="002B038F" w:rsidRDefault="002B038F" w:rsidP="009A3C60">
            <w:pPr>
              <w:ind w:firstLineChars="100" w:firstLine="201"/>
              <w:jc w:val="right"/>
              <w:rPr>
                <w:b/>
                <w:bCs/>
                <w:color w:val="000000"/>
                <w:sz w:val="20"/>
                <w:szCs w:val="20"/>
                <w:lang w:eastAsia="en-CA"/>
              </w:rPr>
            </w:pPr>
            <w:r w:rsidRPr="002B038F">
              <w:rPr>
                <w:b/>
                <w:bCs/>
                <w:color w:val="000000"/>
                <w:sz w:val="20"/>
                <w:szCs w:val="20"/>
                <w:lang w:eastAsia="en-CA"/>
              </w:rPr>
              <w:t>36,436</w:t>
            </w:r>
          </w:p>
        </w:tc>
      </w:tr>
    </w:tbl>
    <w:p w14:paraId="1F95694B" w14:textId="77777777" w:rsidR="00C73ACE" w:rsidRPr="000274DE" w:rsidRDefault="00C73ACE" w:rsidP="007F2424">
      <w:pPr>
        <w:keepNext/>
        <w:spacing w:before="240" w:after="240"/>
        <w:outlineLvl w:val="0"/>
        <w:rPr>
          <w:u w:val="single"/>
        </w:rPr>
      </w:pPr>
      <w:r w:rsidRPr="000274DE">
        <w:rPr>
          <w:u w:val="single"/>
        </w:rPr>
        <w:t xml:space="preserve">Project description </w:t>
      </w:r>
    </w:p>
    <w:p w14:paraId="6627325B" w14:textId="057FBF11" w:rsidR="005E4147" w:rsidRDefault="00BC1944">
      <w:pPr>
        <w:pStyle w:val="Heading1"/>
      </w:pPr>
      <w:r>
        <w:t>M</w:t>
      </w:r>
      <w:r w:rsidR="00634C0D">
        <w:t>ANAR</w:t>
      </w:r>
      <w:r w:rsidR="007C39BA">
        <w:t xml:space="preserve"> ha</w:t>
      </w:r>
      <w:r w:rsidR="00D14B40">
        <w:t>d</w:t>
      </w:r>
      <w:r w:rsidR="007C39BA">
        <w:t xml:space="preserve"> </w:t>
      </w:r>
      <w:r w:rsidR="00D14B40">
        <w:t xml:space="preserve">selected </w:t>
      </w:r>
      <w:r w:rsidR="00C0731A">
        <w:t>R</w:t>
      </w:r>
      <w:r w:rsidR="007C39BA">
        <w:noBreakHyphen/>
        <w:t xml:space="preserve">600a </w:t>
      </w:r>
      <w:r w:rsidR="00D14B40">
        <w:t xml:space="preserve">as the replacement technology </w:t>
      </w:r>
      <w:r w:rsidR="000446FC">
        <w:t xml:space="preserve">as it is </w:t>
      </w:r>
      <w:r w:rsidR="000446FC" w:rsidRPr="003C4A08">
        <w:t>well-established</w:t>
      </w:r>
      <w:r w:rsidR="000446FC">
        <w:t xml:space="preserve"> globally as an</w:t>
      </w:r>
      <w:r w:rsidR="000446FC" w:rsidRPr="003C4A08">
        <w:t xml:space="preserve"> alternative </w:t>
      </w:r>
      <w:r w:rsidR="000446FC">
        <w:t xml:space="preserve">refrigerant in domestic refrigeration. </w:t>
      </w:r>
      <w:r w:rsidR="004F38B0">
        <w:rPr>
          <w:lang w:eastAsia="zh-CN"/>
        </w:rPr>
        <w:t>T</w:t>
      </w:r>
      <w:r w:rsidR="004F38B0">
        <w:rPr>
          <w:rFonts w:hint="eastAsia"/>
          <w:lang w:eastAsia="zh-CN"/>
        </w:rPr>
        <w:t>o test the technology</w:t>
      </w:r>
      <w:r w:rsidR="004F38B0">
        <w:rPr>
          <w:lang w:eastAsia="zh-CN"/>
        </w:rPr>
        <w:t>,</w:t>
      </w:r>
      <w:r w:rsidR="004F38B0">
        <w:t xml:space="preserve"> the </w:t>
      </w:r>
      <w:r w:rsidR="0091266F">
        <w:t>enterprise</w:t>
      </w:r>
      <w:r w:rsidR="004F38B0">
        <w:t xml:space="preserve"> </w:t>
      </w:r>
      <w:r w:rsidR="007C39BA">
        <w:t xml:space="preserve">has installed </w:t>
      </w:r>
      <w:r w:rsidR="00A00F59">
        <w:t xml:space="preserve">partial </w:t>
      </w:r>
      <w:r w:rsidR="007C39BA">
        <w:t>equipment</w:t>
      </w:r>
      <w:r w:rsidR="005D05B0">
        <w:t xml:space="preserve"> for</w:t>
      </w:r>
      <w:r w:rsidR="00C97E79">
        <w:t xml:space="preserve"> the</w:t>
      </w:r>
      <w:r w:rsidR="005D05B0">
        <w:t xml:space="preserve"> R-600a</w:t>
      </w:r>
      <w:r w:rsidR="00C97E79">
        <w:t>-based</w:t>
      </w:r>
      <w:r w:rsidR="005D05B0">
        <w:t xml:space="preserve"> production</w:t>
      </w:r>
      <w:r w:rsidR="007C39BA">
        <w:t xml:space="preserve"> </w:t>
      </w:r>
      <w:r w:rsidR="00060102">
        <w:rPr>
          <w:rFonts w:hint="eastAsia"/>
          <w:lang w:eastAsia="zh-CN"/>
        </w:rPr>
        <w:t xml:space="preserve">in line 1 </w:t>
      </w:r>
      <w:r w:rsidR="007C39BA">
        <w:t xml:space="preserve">to facilitate a limited production of approximately </w:t>
      </w:r>
      <w:r w:rsidR="007C39BA">
        <w:lastRenderedPageBreak/>
        <w:t>70</w:t>
      </w:r>
      <w:r w:rsidR="0091266F">
        <w:t> </w:t>
      </w:r>
      <w:r w:rsidR="007C39BA">
        <w:t xml:space="preserve">units per day </w:t>
      </w:r>
      <w:r w:rsidR="00F01B31">
        <w:t>on</w:t>
      </w:r>
      <w:r w:rsidR="00BC3FB5">
        <w:t xml:space="preserve"> a</w:t>
      </w:r>
      <w:r w:rsidR="00F01B31">
        <w:t xml:space="preserve"> trial </w:t>
      </w:r>
      <w:r w:rsidR="006026C7">
        <w:rPr>
          <w:rFonts w:hint="eastAsia"/>
          <w:lang w:eastAsia="zh-CN"/>
        </w:rPr>
        <w:t>basis</w:t>
      </w:r>
      <w:r w:rsidR="007C39BA">
        <w:t>.</w:t>
      </w:r>
      <w:r w:rsidR="00714B00">
        <w:t xml:space="preserve"> </w:t>
      </w:r>
      <w:r w:rsidR="002D37EE">
        <w:t xml:space="preserve">The conversion is not expected to </w:t>
      </w:r>
      <w:r w:rsidR="003C4A08" w:rsidRPr="003C4A08">
        <w:t xml:space="preserve">hinder the </w:t>
      </w:r>
      <w:r w:rsidR="00BC3FB5">
        <w:t>enterprise</w:t>
      </w:r>
      <w:r w:rsidR="003C4A08" w:rsidRPr="003C4A08">
        <w:t>’s competitiveness in Morocco.</w:t>
      </w:r>
      <w:r w:rsidR="009F50C7">
        <w:t xml:space="preserve"> </w:t>
      </w:r>
    </w:p>
    <w:p w14:paraId="3FDF772E" w14:textId="623E631E" w:rsidR="00B06924" w:rsidRPr="00B06924" w:rsidRDefault="00B06924" w:rsidP="00B06924">
      <w:pPr>
        <w:pStyle w:val="Heading1"/>
        <w:numPr>
          <w:ilvl w:val="0"/>
          <w:numId w:val="0"/>
        </w:numPr>
        <w:rPr>
          <w:i/>
        </w:rPr>
      </w:pPr>
      <w:r w:rsidRPr="00B06924">
        <w:rPr>
          <w:i/>
        </w:rPr>
        <w:t>Incremental</w:t>
      </w:r>
      <w:r w:rsidR="00380676">
        <w:rPr>
          <w:i/>
        </w:rPr>
        <w:t xml:space="preserve"> capital</w:t>
      </w:r>
      <w:r w:rsidRPr="00B06924">
        <w:rPr>
          <w:i/>
        </w:rPr>
        <w:t xml:space="preserve"> costs</w:t>
      </w:r>
    </w:p>
    <w:p w14:paraId="2471AC5A" w14:textId="5A206342" w:rsidR="00675EDD" w:rsidRPr="00B06924" w:rsidRDefault="003F0F2A" w:rsidP="00B06924">
      <w:pPr>
        <w:pStyle w:val="Heading1"/>
      </w:pPr>
      <w:r w:rsidRPr="00675EDD">
        <w:t>The conversion includes</w:t>
      </w:r>
      <w:r w:rsidR="0012678A">
        <w:t xml:space="preserve"> the</w:t>
      </w:r>
      <w:r w:rsidR="00256725" w:rsidRPr="00675EDD">
        <w:t xml:space="preserve"> </w:t>
      </w:r>
      <w:r w:rsidR="00440059" w:rsidRPr="00675EDD">
        <w:t xml:space="preserve">modification </w:t>
      </w:r>
      <w:r w:rsidR="000D391F">
        <w:t>of manufacturing lines</w:t>
      </w:r>
      <w:r w:rsidR="0083782E">
        <w:t xml:space="preserve"> to incorporate new equipment</w:t>
      </w:r>
      <w:r w:rsidR="000D391F">
        <w:t xml:space="preserve">, </w:t>
      </w:r>
      <w:r w:rsidR="00440059" w:rsidRPr="00675EDD">
        <w:t>replacement of equipment</w:t>
      </w:r>
      <w:r w:rsidR="00E7048D">
        <w:t>,</w:t>
      </w:r>
      <w:r w:rsidR="00440059" w:rsidRPr="00675EDD">
        <w:t xml:space="preserve"> </w:t>
      </w:r>
      <w:r w:rsidR="00E7048D">
        <w:t xml:space="preserve">and installation of </w:t>
      </w:r>
      <w:r w:rsidR="00AC1832" w:rsidRPr="00675EDD">
        <w:t xml:space="preserve">safety measures and </w:t>
      </w:r>
      <w:r w:rsidR="00FA6EEB">
        <w:t xml:space="preserve">equipment </w:t>
      </w:r>
      <w:r w:rsidR="004C10F5" w:rsidRPr="00675EDD">
        <w:t xml:space="preserve">to </w:t>
      </w:r>
      <w:r w:rsidR="00FA6EEB">
        <w:t xml:space="preserve">ensure safe production </w:t>
      </w:r>
      <w:r w:rsidR="00034472">
        <w:t xml:space="preserve">with </w:t>
      </w:r>
      <w:r w:rsidR="00A84C23">
        <w:t xml:space="preserve">a </w:t>
      </w:r>
      <w:r w:rsidR="004C10F5" w:rsidRPr="00675EDD">
        <w:t>flammab</w:t>
      </w:r>
      <w:r w:rsidR="00034472">
        <w:t>le refrigerant</w:t>
      </w:r>
      <w:r w:rsidR="00E153D6" w:rsidRPr="00675EDD">
        <w:t>.</w:t>
      </w:r>
      <w:r w:rsidR="00C22EAE" w:rsidRPr="00675EDD">
        <w:t xml:space="preserve"> </w:t>
      </w:r>
      <w:r w:rsidR="008249F0">
        <w:t>T</w:t>
      </w:r>
      <w:r w:rsidR="00C22EAE" w:rsidRPr="00675EDD">
        <w:t xml:space="preserve">he refrigerant </w:t>
      </w:r>
      <w:r w:rsidR="008249F0">
        <w:t xml:space="preserve">storage and </w:t>
      </w:r>
      <w:r w:rsidR="00C22EAE" w:rsidRPr="00675EDD">
        <w:t xml:space="preserve">pumping area would be </w:t>
      </w:r>
      <w:r w:rsidR="00132277">
        <w:t xml:space="preserve">moved to </w:t>
      </w:r>
      <w:r w:rsidR="00E967A1" w:rsidRPr="00675EDD">
        <w:t>outside</w:t>
      </w:r>
      <w:r w:rsidR="00132277">
        <w:t xml:space="preserve"> of the production lines. The replacement equipment </w:t>
      </w:r>
      <w:r w:rsidR="00E967A1" w:rsidRPr="00675EDD">
        <w:t>would include</w:t>
      </w:r>
      <w:r w:rsidR="00E153D6" w:rsidRPr="00675EDD">
        <w:t xml:space="preserve"> </w:t>
      </w:r>
      <w:r w:rsidR="00132277">
        <w:t xml:space="preserve">a </w:t>
      </w:r>
      <w:r w:rsidR="00310BE7" w:rsidRPr="00675EDD">
        <w:t xml:space="preserve">transfer pump, safety system </w:t>
      </w:r>
      <w:r w:rsidR="00714646" w:rsidRPr="00675EDD">
        <w:t>installation</w:t>
      </w:r>
      <w:r w:rsidR="00651E7E">
        <w:t xml:space="preserve"> (</w:t>
      </w:r>
      <w:r w:rsidR="00F52988">
        <w:t>leak detection sensor</w:t>
      </w:r>
      <w:r w:rsidR="00317A4C">
        <w:t>s</w:t>
      </w:r>
      <w:r w:rsidR="00F52988">
        <w:t>,</w:t>
      </w:r>
      <w:r w:rsidR="00317A4C">
        <w:t xml:space="preserve"> ventilation system,</w:t>
      </w:r>
      <w:r w:rsidR="00F52988">
        <w:t xml:space="preserve"> accumulator</w:t>
      </w:r>
      <w:r w:rsidR="00317A4C">
        <w:t>s</w:t>
      </w:r>
      <w:r w:rsidR="00F52988">
        <w:t xml:space="preserve">, </w:t>
      </w:r>
      <w:r w:rsidR="001771FE">
        <w:t>antistatic floor, grounding</w:t>
      </w:r>
      <w:r w:rsidR="00317A4C">
        <w:t>, fire extinguishers</w:t>
      </w:r>
      <w:r w:rsidR="00651E7E">
        <w:t xml:space="preserve">, </w:t>
      </w:r>
      <w:r w:rsidR="002472C5">
        <w:t>control system, etc.)</w:t>
      </w:r>
      <w:r w:rsidR="00E153D6" w:rsidRPr="00675EDD">
        <w:t>,</w:t>
      </w:r>
      <w:r w:rsidR="00714646" w:rsidRPr="00675EDD">
        <w:t xml:space="preserve"> pip</w:t>
      </w:r>
      <w:r w:rsidR="00A3655C">
        <w:t>ing to</w:t>
      </w:r>
      <w:r w:rsidR="00714646" w:rsidRPr="00675EDD">
        <w:t xml:space="preserve"> </w:t>
      </w:r>
      <w:r w:rsidR="000341B1">
        <w:t xml:space="preserve">connect </w:t>
      </w:r>
      <w:r w:rsidR="007553D3" w:rsidRPr="00675EDD">
        <w:t>the transfer pump to the gas charging machines</w:t>
      </w:r>
      <w:r w:rsidR="00CF3D33">
        <w:t xml:space="preserve">, </w:t>
      </w:r>
      <w:r w:rsidR="00C47146">
        <w:t>charging machine</w:t>
      </w:r>
      <w:r w:rsidR="00CF3D33">
        <w:t xml:space="preserve">, ultrasound welding, </w:t>
      </w:r>
      <w:r w:rsidR="001646EF">
        <w:t>etc.</w:t>
      </w:r>
      <w:r w:rsidR="00C925B8">
        <w:t xml:space="preserve"> </w:t>
      </w:r>
      <w:r w:rsidRPr="00675EDD">
        <w:t>The</w:t>
      </w:r>
      <w:r w:rsidR="00802BD2">
        <w:t xml:space="preserve"> detailed</w:t>
      </w:r>
      <w:r w:rsidRPr="00675EDD">
        <w:t xml:space="preserve"> incremental </w:t>
      </w:r>
      <w:r w:rsidR="003C4C3F" w:rsidRPr="00675EDD">
        <w:t xml:space="preserve">capital costs </w:t>
      </w:r>
      <w:r w:rsidR="00A607ED">
        <w:t xml:space="preserve">(ICCs) </w:t>
      </w:r>
      <w:r w:rsidR="00675EDD" w:rsidRPr="00675EDD">
        <w:t>requested</w:t>
      </w:r>
      <w:r w:rsidR="00802BD2">
        <w:t>, at</w:t>
      </w:r>
      <w:r w:rsidR="00675EDD" w:rsidRPr="00675EDD">
        <w:t xml:space="preserve"> the amount of US</w:t>
      </w:r>
      <w:r w:rsidR="00496623">
        <w:t> </w:t>
      </w:r>
      <w:r w:rsidR="00675EDD" w:rsidRPr="001646EF">
        <w:t>$1,426,233</w:t>
      </w:r>
      <w:r w:rsidR="00802BD2">
        <w:t>,</w:t>
      </w:r>
      <w:r w:rsidR="00675EDD" w:rsidRPr="00675EDD">
        <w:t xml:space="preserve"> are </w:t>
      </w:r>
      <w:r w:rsidRPr="00675EDD">
        <w:t>summaris</w:t>
      </w:r>
      <w:r w:rsidR="00675EDD" w:rsidRPr="00675EDD">
        <w:t xml:space="preserve">ed in table 4 below. </w:t>
      </w:r>
    </w:p>
    <w:p w14:paraId="7F7C4D5E" w14:textId="6CCC2A3B" w:rsidR="00BC7F62" w:rsidRDefault="003F0F2A" w:rsidP="008576C6">
      <w:pPr>
        <w:pStyle w:val="Heading1"/>
        <w:numPr>
          <w:ilvl w:val="0"/>
          <w:numId w:val="0"/>
        </w:numPr>
        <w:spacing w:after="0"/>
        <w:rPr>
          <w:highlight w:val="yellow"/>
        </w:rPr>
      </w:pPr>
      <w:r w:rsidRPr="008576C6">
        <w:rPr>
          <w:b/>
        </w:rPr>
        <w:t xml:space="preserve">Table </w:t>
      </w:r>
      <w:r w:rsidR="006D2D0C">
        <w:rPr>
          <w:b/>
        </w:rPr>
        <w:t>4</w:t>
      </w:r>
      <w:r w:rsidRPr="008576C6">
        <w:rPr>
          <w:b/>
        </w:rPr>
        <w:t xml:space="preserve">: Estimated </w:t>
      </w:r>
      <w:r w:rsidR="00A607ED">
        <w:rPr>
          <w:b/>
        </w:rPr>
        <w:t xml:space="preserve">ICCs </w:t>
      </w:r>
      <w:r w:rsidRPr="008576C6">
        <w:rPr>
          <w:b/>
        </w:rPr>
        <w:t>for conversion of t</w:t>
      </w:r>
      <w:r w:rsidR="00C3770E" w:rsidRPr="008576C6">
        <w:rPr>
          <w:b/>
        </w:rPr>
        <w:t>wo</w:t>
      </w:r>
      <w:r w:rsidRPr="008576C6">
        <w:rPr>
          <w:b/>
        </w:rPr>
        <w:t xml:space="preserve"> domestic refrigerator manufacturing lines at </w:t>
      </w:r>
      <w:r w:rsidR="00C3770E" w:rsidRPr="008576C6">
        <w:rPr>
          <w:b/>
        </w:rPr>
        <w:t>MANAR</w:t>
      </w:r>
    </w:p>
    <w:tbl>
      <w:tblPr>
        <w:tblW w:w="93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3"/>
        <w:gridCol w:w="1252"/>
        <w:gridCol w:w="1800"/>
        <w:gridCol w:w="1941"/>
      </w:tblGrid>
      <w:tr w:rsidR="00C6144A" w:rsidRPr="002F3DFB" w14:paraId="4DE81489" w14:textId="77777777" w:rsidTr="004B08E9">
        <w:trPr>
          <w:trHeight w:val="369"/>
        </w:trPr>
        <w:tc>
          <w:tcPr>
            <w:tcW w:w="4323" w:type="dxa"/>
            <w:shd w:val="clear" w:color="auto" w:fill="auto"/>
            <w:hideMark/>
          </w:tcPr>
          <w:p w14:paraId="65ACA66A" w14:textId="77777777" w:rsidR="002F3DFB" w:rsidRPr="002F3DFB" w:rsidRDefault="002F3DFB" w:rsidP="00053A47">
            <w:pPr>
              <w:jc w:val="center"/>
              <w:rPr>
                <w:b/>
                <w:bCs/>
                <w:color w:val="000000"/>
                <w:sz w:val="20"/>
                <w:szCs w:val="20"/>
                <w:lang w:eastAsia="en-CA"/>
              </w:rPr>
            </w:pPr>
            <w:r w:rsidRPr="002F3DFB">
              <w:rPr>
                <w:b/>
                <w:bCs/>
                <w:color w:val="000000"/>
                <w:sz w:val="20"/>
                <w:szCs w:val="20"/>
                <w:lang w:eastAsia="en-CA"/>
              </w:rPr>
              <w:t>Description</w:t>
            </w:r>
          </w:p>
        </w:tc>
        <w:tc>
          <w:tcPr>
            <w:tcW w:w="1252" w:type="dxa"/>
            <w:shd w:val="clear" w:color="auto" w:fill="auto"/>
            <w:hideMark/>
          </w:tcPr>
          <w:p w14:paraId="2B791523" w14:textId="2DC7C6DB" w:rsidR="002F3DFB" w:rsidRPr="002F3DFB" w:rsidRDefault="002F3DFB" w:rsidP="004B08E9">
            <w:pPr>
              <w:jc w:val="center"/>
              <w:rPr>
                <w:b/>
                <w:bCs/>
                <w:color w:val="000000"/>
                <w:sz w:val="20"/>
                <w:szCs w:val="20"/>
                <w:lang w:eastAsia="en-CA"/>
              </w:rPr>
            </w:pPr>
            <w:r w:rsidRPr="002F3DFB">
              <w:rPr>
                <w:b/>
                <w:bCs/>
                <w:color w:val="000000"/>
                <w:sz w:val="20"/>
                <w:szCs w:val="20"/>
                <w:lang w:eastAsia="en-CA"/>
              </w:rPr>
              <w:t xml:space="preserve">Line 1 </w:t>
            </w:r>
          </w:p>
        </w:tc>
        <w:tc>
          <w:tcPr>
            <w:tcW w:w="1800" w:type="dxa"/>
            <w:shd w:val="clear" w:color="auto" w:fill="auto"/>
            <w:hideMark/>
          </w:tcPr>
          <w:p w14:paraId="5F2CB761" w14:textId="217C2A20" w:rsidR="002F3DFB" w:rsidRPr="002F3DFB" w:rsidRDefault="002F3DFB" w:rsidP="004B08E9">
            <w:pPr>
              <w:jc w:val="center"/>
              <w:rPr>
                <w:b/>
                <w:bCs/>
                <w:color w:val="000000"/>
                <w:sz w:val="20"/>
                <w:szCs w:val="20"/>
                <w:lang w:eastAsia="en-CA"/>
              </w:rPr>
            </w:pPr>
            <w:r w:rsidRPr="002F3DFB">
              <w:rPr>
                <w:b/>
                <w:bCs/>
                <w:color w:val="000000"/>
                <w:sz w:val="20"/>
                <w:szCs w:val="20"/>
                <w:lang w:eastAsia="en-CA"/>
              </w:rPr>
              <w:t xml:space="preserve">Line 2 </w:t>
            </w:r>
          </w:p>
        </w:tc>
        <w:tc>
          <w:tcPr>
            <w:tcW w:w="1941" w:type="dxa"/>
            <w:shd w:val="clear" w:color="auto" w:fill="auto"/>
            <w:hideMark/>
          </w:tcPr>
          <w:p w14:paraId="5183F202" w14:textId="77777777" w:rsidR="002F3DFB" w:rsidRPr="002F3DFB" w:rsidRDefault="002F3DFB" w:rsidP="00053A47">
            <w:pPr>
              <w:jc w:val="center"/>
              <w:rPr>
                <w:b/>
                <w:bCs/>
                <w:color w:val="000000"/>
                <w:sz w:val="20"/>
                <w:szCs w:val="20"/>
                <w:lang w:eastAsia="en-CA"/>
              </w:rPr>
            </w:pPr>
            <w:r w:rsidRPr="002F3DFB">
              <w:rPr>
                <w:b/>
                <w:bCs/>
                <w:color w:val="000000"/>
                <w:sz w:val="20"/>
                <w:szCs w:val="20"/>
                <w:lang w:eastAsia="en-CA"/>
              </w:rPr>
              <w:t>Total Price (US $)</w:t>
            </w:r>
          </w:p>
        </w:tc>
      </w:tr>
      <w:tr w:rsidR="00606FE8" w:rsidRPr="002F3DFB" w14:paraId="4C5F23FA" w14:textId="77777777" w:rsidTr="00120C63">
        <w:trPr>
          <w:trHeight w:val="117"/>
        </w:trPr>
        <w:tc>
          <w:tcPr>
            <w:tcW w:w="9316" w:type="dxa"/>
            <w:gridSpan w:val="4"/>
            <w:shd w:val="clear" w:color="auto" w:fill="auto"/>
          </w:tcPr>
          <w:p w14:paraId="71DD2847" w14:textId="297B4D34" w:rsidR="00606FE8" w:rsidRPr="00A96707" w:rsidRDefault="00606FE8" w:rsidP="00606FE8">
            <w:pPr>
              <w:jc w:val="left"/>
              <w:rPr>
                <w:color w:val="000000"/>
                <w:sz w:val="20"/>
                <w:szCs w:val="20"/>
                <w:lang w:eastAsia="en-CA"/>
              </w:rPr>
            </w:pPr>
            <w:r w:rsidRPr="00A96707">
              <w:rPr>
                <w:b/>
                <w:bCs/>
                <w:color w:val="000000"/>
                <w:sz w:val="20"/>
                <w:szCs w:val="20"/>
                <w:lang w:eastAsia="en-CA"/>
              </w:rPr>
              <w:t>Capital costs</w:t>
            </w:r>
          </w:p>
        </w:tc>
      </w:tr>
      <w:tr w:rsidR="00C6144A" w:rsidRPr="002F3DFB" w14:paraId="7A17A148" w14:textId="77777777" w:rsidTr="004B08E9">
        <w:trPr>
          <w:trHeight w:val="117"/>
        </w:trPr>
        <w:tc>
          <w:tcPr>
            <w:tcW w:w="4323" w:type="dxa"/>
            <w:shd w:val="clear" w:color="auto" w:fill="auto"/>
            <w:hideMark/>
          </w:tcPr>
          <w:p w14:paraId="5B68B57E" w14:textId="4EAA2AA2" w:rsidR="002F3DFB" w:rsidRPr="002F3DFB" w:rsidRDefault="002F3DFB" w:rsidP="00053A47">
            <w:pPr>
              <w:jc w:val="left"/>
              <w:rPr>
                <w:color w:val="000000"/>
                <w:sz w:val="20"/>
                <w:szCs w:val="20"/>
                <w:lang w:eastAsia="en-CA"/>
              </w:rPr>
            </w:pPr>
            <w:r w:rsidRPr="00A96707">
              <w:rPr>
                <w:color w:val="000000"/>
                <w:sz w:val="20"/>
                <w:szCs w:val="20"/>
                <w:lang w:eastAsia="en-CA"/>
              </w:rPr>
              <w:t>R-600a gas charging station</w:t>
            </w:r>
          </w:p>
        </w:tc>
        <w:tc>
          <w:tcPr>
            <w:tcW w:w="1252" w:type="dxa"/>
            <w:shd w:val="clear" w:color="auto" w:fill="auto"/>
            <w:hideMark/>
          </w:tcPr>
          <w:p w14:paraId="5B0787ED" w14:textId="77777777" w:rsidR="002F3DFB" w:rsidRPr="002F3DFB" w:rsidRDefault="002F3DFB" w:rsidP="00053A47">
            <w:pPr>
              <w:jc w:val="right"/>
              <w:rPr>
                <w:color w:val="000000"/>
                <w:sz w:val="20"/>
                <w:szCs w:val="20"/>
                <w:lang w:eastAsia="en-CA"/>
              </w:rPr>
            </w:pPr>
            <w:r w:rsidRPr="002F3DFB">
              <w:rPr>
                <w:color w:val="000000"/>
                <w:sz w:val="20"/>
                <w:szCs w:val="20"/>
                <w:lang w:eastAsia="en-CA"/>
              </w:rPr>
              <w:t>1</w:t>
            </w:r>
          </w:p>
        </w:tc>
        <w:tc>
          <w:tcPr>
            <w:tcW w:w="1800" w:type="dxa"/>
            <w:shd w:val="clear" w:color="auto" w:fill="auto"/>
            <w:hideMark/>
          </w:tcPr>
          <w:p w14:paraId="4AF6712E" w14:textId="77777777" w:rsidR="002F3DFB" w:rsidRPr="002F3DFB" w:rsidRDefault="002F3DFB" w:rsidP="00053A47">
            <w:pPr>
              <w:jc w:val="right"/>
              <w:rPr>
                <w:color w:val="000000"/>
                <w:sz w:val="20"/>
                <w:szCs w:val="20"/>
                <w:lang w:eastAsia="en-CA"/>
              </w:rPr>
            </w:pPr>
            <w:r w:rsidRPr="002F3DFB">
              <w:rPr>
                <w:color w:val="000000"/>
                <w:sz w:val="20"/>
                <w:szCs w:val="20"/>
                <w:lang w:eastAsia="en-CA"/>
              </w:rPr>
              <w:t>2</w:t>
            </w:r>
          </w:p>
        </w:tc>
        <w:tc>
          <w:tcPr>
            <w:tcW w:w="1941" w:type="dxa"/>
            <w:shd w:val="clear" w:color="auto" w:fill="auto"/>
            <w:hideMark/>
          </w:tcPr>
          <w:p w14:paraId="6B60C2A2" w14:textId="77777777" w:rsidR="002F3DFB" w:rsidRPr="002F3DFB" w:rsidRDefault="002F3DFB" w:rsidP="00053A47">
            <w:pPr>
              <w:jc w:val="right"/>
              <w:rPr>
                <w:color w:val="000000"/>
                <w:sz w:val="20"/>
                <w:szCs w:val="20"/>
                <w:lang w:eastAsia="en-CA"/>
              </w:rPr>
            </w:pPr>
            <w:r w:rsidRPr="002F3DFB">
              <w:rPr>
                <w:color w:val="000000"/>
                <w:sz w:val="20"/>
                <w:szCs w:val="20"/>
                <w:lang w:eastAsia="en-CA"/>
              </w:rPr>
              <w:t>304,782</w:t>
            </w:r>
          </w:p>
        </w:tc>
      </w:tr>
      <w:tr w:rsidR="00C6144A" w:rsidRPr="002F3DFB" w14:paraId="2B78B819" w14:textId="77777777" w:rsidTr="004B08E9">
        <w:trPr>
          <w:trHeight w:val="147"/>
        </w:trPr>
        <w:tc>
          <w:tcPr>
            <w:tcW w:w="4323" w:type="dxa"/>
            <w:shd w:val="clear" w:color="auto" w:fill="auto"/>
            <w:hideMark/>
          </w:tcPr>
          <w:p w14:paraId="77933EAA" w14:textId="3687E063" w:rsidR="002F3DFB" w:rsidRPr="002F3DFB" w:rsidRDefault="002F3DFB" w:rsidP="00053A47">
            <w:pPr>
              <w:jc w:val="left"/>
              <w:rPr>
                <w:color w:val="000000"/>
                <w:sz w:val="20"/>
                <w:szCs w:val="20"/>
                <w:lang w:eastAsia="en-CA"/>
              </w:rPr>
            </w:pPr>
            <w:r w:rsidRPr="00A96707">
              <w:rPr>
                <w:color w:val="000000"/>
                <w:sz w:val="20"/>
                <w:szCs w:val="20"/>
                <w:lang w:eastAsia="en-CA"/>
              </w:rPr>
              <w:t>Charger safety (drop box, valve box, safe-in master, gas detectors)</w:t>
            </w:r>
          </w:p>
        </w:tc>
        <w:tc>
          <w:tcPr>
            <w:tcW w:w="1252" w:type="dxa"/>
            <w:shd w:val="clear" w:color="auto" w:fill="auto"/>
            <w:hideMark/>
          </w:tcPr>
          <w:p w14:paraId="66D7F52B" w14:textId="77777777" w:rsidR="002F3DFB" w:rsidRPr="002F3DFB" w:rsidRDefault="002F3DFB" w:rsidP="00053A47">
            <w:pPr>
              <w:jc w:val="right"/>
              <w:rPr>
                <w:color w:val="000000"/>
                <w:sz w:val="20"/>
                <w:szCs w:val="20"/>
                <w:lang w:eastAsia="en-CA"/>
              </w:rPr>
            </w:pPr>
            <w:r w:rsidRPr="002F3DFB">
              <w:rPr>
                <w:color w:val="000000"/>
                <w:sz w:val="20"/>
                <w:szCs w:val="20"/>
                <w:lang w:eastAsia="en-CA"/>
              </w:rPr>
              <w:t>1</w:t>
            </w:r>
          </w:p>
        </w:tc>
        <w:tc>
          <w:tcPr>
            <w:tcW w:w="1800" w:type="dxa"/>
            <w:shd w:val="clear" w:color="auto" w:fill="auto"/>
            <w:hideMark/>
          </w:tcPr>
          <w:p w14:paraId="05E564BE" w14:textId="77777777" w:rsidR="002F3DFB" w:rsidRPr="002F3DFB" w:rsidRDefault="002F3DFB" w:rsidP="00053A47">
            <w:pPr>
              <w:jc w:val="right"/>
              <w:rPr>
                <w:color w:val="000000"/>
                <w:sz w:val="20"/>
                <w:szCs w:val="20"/>
                <w:lang w:eastAsia="en-CA"/>
              </w:rPr>
            </w:pPr>
            <w:r w:rsidRPr="002F3DFB">
              <w:rPr>
                <w:color w:val="000000"/>
                <w:sz w:val="20"/>
                <w:szCs w:val="20"/>
                <w:lang w:eastAsia="en-CA"/>
              </w:rPr>
              <w:t>2</w:t>
            </w:r>
          </w:p>
        </w:tc>
        <w:tc>
          <w:tcPr>
            <w:tcW w:w="1941" w:type="dxa"/>
            <w:shd w:val="clear" w:color="auto" w:fill="auto"/>
            <w:hideMark/>
          </w:tcPr>
          <w:p w14:paraId="4C5672A3" w14:textId="77777777" w:rsidR="002F3DFB" w:rsidRPr="002F3DFB" w:rsidRDefault="002F3DFB" w:rsidP="00053A47">
            <w:pPr>
              <w:jc w:val="right"/>
              <w:rPr>
                <w:color w:val="000000"/>
                <w:sz w:val="20"/>
                <w:szCs w:val="20"/>
                <w:lang w:eastAsia="en-CA"/>
              </w:rPr>
            </w:pPr>
            <w:r w:rsidRPr="002F3DFB">
              <w:rPr>
                <w:color w:val="000000"/>
                <w:sz w:val="20"/>
                <w:szCs w:val="20"/>
                <w:lang w:eastAsia="en-CA"/>
              </w:rPr>
              <w:t>129,822</w:t>
            </w:r>
          </w:p>
        </w:tc>
      </w:tr>
      <w:tr w:rsidR="00C6144A" w:rsidRPr="002F3DFB" w14:paraId="393477EA" w14:textId="77777777" w:rsidTr="004B08E9">
        <w:trPr>
          <w:trHeight w:val="240"/>
        </w:trPr>
        <w:tc>
          <w:tcPr>
            <w:tcW w:w="4323" w:type="dxa"/>
            <w:shd w:val="clear" w:color="auto" w:fill="auto"/>
            <w:hideMark/>
          </w:tcPr>
          <w:p w14:paraId="513B6B9A" w14:textId="67113CB2" w:rsidR="002F3DFB" w:rsidRPr="002F3DFB" w:rsidRDefault="00D901DE" w:rsidP="00053A47">
            <w:pPr>
              <w:jc w:val="left"/>
              <w:rPr>
                <w:color w:val="000000"/>
                <w:sz w:val="20"/>
                <w:szCs w:val="20"/>
                <w:lang w:eastAsia="en-CA"/>
              </w:rPr>
            </w:pPr>
            <w:r w:rsidRPr="00A96707">
              <w:rPr>
                <w:color w:val="000000"/>
                <w:sz w:val="20"/>
                <w:szCs w:val="20"/>
                <w:lang w:eastAsia="en-CA"/>
              </w:rPr>
              <w:t>V</w:t>
            </w:r>
            <w:r w:rsidR="002F3DFB" w:rsidRPr="00A96707">
              <w:rPr>
                <w:color w:val="000000"/>
                <w:sz w:val="20"/>
                <w:szCs w:val="20"/>
                <w:lang w:eastAsia="en-CA"/>
              </w:rPr>
              <w:t>acuum pumps</w:t>
            </w:r>
          </w:p>
        </w:tc>
        <w:tc>
          <w:tcPr>
            <w:tcW w:w="1252" w:type="dxa"/>
            <w:shd w:val="clear" w:color="auto" w:fill="auto"/>
            <w:hideMark/>
          </w:tcPr>
          <w:p w14:paraId="6F9BC896" w14:textId="77777777" w:rsidR="002F3DFB" w:rsidRPr="002F3DFB" w:rsidRDefault="002F3DFB" w:rsidP="00053A47">
            <w:pPr>
              <w:jc w:val="right"/>
              <w:rPr>
                <w:color w:val="000000"/>
                <w:sz w:val="20"/>
                <w:szCs w:val="20"/>
                <w:lang w:eastAsia="en-CA"/>
              </w:rPr>
            </w:pPr>
            <w:r w:rsidRPr="002F3DFB">
              <w:rPr>
                <w:color w:val="000000"/>
                <w:sz w:val="20"/>
                <w:szCs w:val="20"/>
                <w:lang w:eastAsia="en-CA"/>
              </w:rPr>
              <w:t> </w:t>
            </w:r>
          </w:p>
        </w:tc>
        <w:tc>
          <w:tcPr>
            <w:tcW w:w="1800" w:type="dxa"/>
            <w:shd w:val="clear" w:color="auto" w:fill="auto"/>
            <w:hideMark/>
          </w:tcPr>
          <w:p w14:paraId="466B13EF" w14:textId="77777777" w:rsidR="002F3DFB" w:rsidRPr="002F3DFB" w:rsidRDefault="002F3DFB" w:rsidP="00053A47">
            <w:pPr>
              <w:jc w:val="right"/>
              <w:rPr>
                <w:color w:val="000000"/>
                <w:sz w:val="20"/>
                <w:szCs w:val="20"/>
                <w:lang w:eastAsia="en-CA"/>
              </w:rPr>
            </w:pPr>
            <w:r w:rsidRPr="002F3DFB">
              <w:rPr>
                <w:color w:val="000000"/>
                <w:sz w:val="20"/>
                <w:szCs w:val="20"/>
                <w:lang w:eastAsia="en-CA"/>
              </w:rPr>
              <w:t>13</w:t>
            </w:r>
          </w:p>
        </w:tc>
        <w:tc>
          <w:tcPr>
            <w:tcW w:w="1941" w:type="dxa"/>
            <w:shd w:val="clear" w:color="auto" w:fill="auto"/>
            <w:hideMark/>
          </w:tcPr>
          <w:p w14:paraId="14E891F7" w14:textId="77777777" w:rsidR="002F3DFB" w:rsidRPr="002F3DFB" w:rsidRDefault="002F3DFB" w:rsidP="00053A47">
            <w:pPr>
              <w:jc w:val="right"/>
              <w:rPr>
                <w:color w:val="000000"/>
                <w:sz w:val="20"/>
                <w:szCs w:val="20"/>
                <w:lang w:eastAsia="en-CA"/>
              </w:rPr>
            </w:pPr>
            <w:r w:rsidRPr="002F3DFB">
              <w:rPr>
                <w:color w:val="000000"/>
                <w:sz w:val="20"/>
                <w:szCs w:val="20"/>
                <w:lang w:eastAsia="en-CA"/>
              </w:rPr>
              <w:t>51,441</w:t>
            </w:r>
          </w:p>
        </w:tc>
      </w:tr>
      <w:tr w:rsidR="00C6144A" w:rsidRPr="002F3DFB" w14:paraId="3E886277" w14:textId="77777777" w:rsidTr="004B08E9">
        <w:trPr>
          <w:trHeight w:val="222"/>
        </w:trPr>
        <w:tc>
          <w:tcPr>
            <w:tcW w:w="4323" w:type="dxa"/>
            <w:shd w:val="clear" w:color="auto" w:fill="auto"/>
            <w:hideMark/>
          </w:tcPr>
          <w:p w14:paraId="2CE914EA" w14:textId="07F10284" w:rsidR="002F3DFB" w:rsidRPr="002F3DFB" w:rsidRDefault="00053A47" w:rsidP="00053A47">
            <w:pPr>
              <w:jc w:val="left"/>
              <w:rPr>
                <w:color w:val="000000"/>
                <w:sz w:val="20"/>
                <w:szCs w:val="20"/>
                <w:lang w:eastAsia="en-CA"/>
              </w:rPr>
            </w:pPr>
            <w:r w:rsidRPr="00A96707">
              <w:rPr>
                <w:color w:val="000000"/>
                <w:sz w:val="20"/>
                <w:szCs w:val="20"/>
                <w:lang w:eastAsia="en-CA"/>
              </w:rPr>
              <w:t>G</w:t>
            </w:r>
            <w:r w:rsidR="002F3DFB" w:rsidRPr="00A96707">
              <w:rPr>
                <w:color w:val="000000"/>
                <w:sz w:val="20"/>
                <w:szCs w:val="20"/>
                <w:lang w:eastAsia="en-CA"/>
              </w:rPr>
              <w:t>as supply (transfer pump + accessories)</w:t>
            </w:r>
          </w:p>
        </w:tc>
        <w:tc>
          <w:tcPr>
            <w:tcW w:w="1252" w:type="dxa"/>
            <w:shd w:val="clear" w:color="auto" w:fill="auto"/>
            <w:hideMark/>
          </w:tcPr>
          <w:p w14:paraId="04D424BC" w14:textId="77777777" w:rsidR="002F3DFB" w:rsidRPr="002F3DFB" w:rsidRDefault="002F3DFB" w:rsidP="00053A47">
            <w:pPr>
              <w:jc w:val="right"/>
              <w:rPr>
                <w:color w:val="000000"/>
                <w:sz w:val="20"/>
                <w:szCs w:val="20"/>
                <w:lang w:eastAsia="en-CA"/>
              </w:rPr>
            </w:pPr>
            <w:r w:rsidRPr="002F3DFB">
              <w:rPr>
                <w:color w:val="000000"/>
                <w:sz w:val="20"/>
                <w:szCs w:val="20"/>
                <w:lang w:eastAsia="en-CA"/>
              </w:rPr>
              <w:t> </w:t>
            </w:r>
          </w:p>
        </w:tc>
        <w:tc>
          <w:tcPr>
            <w:tcW w:w="1800" w:type="dxa"/>
            <w:shd w:val="clear" w:color="auto" w:fill="auto"/>
            <w:hideMark/>
          </w:tcPr>
          <w:p w14:paraId="5991FDF6" w14:textId="77777777" w:rsidR="002F3DFB" w:rsidRPr="002F3DFB" w:rsidRDefault="002F3DFB" w:rsidP="00053A47">
            <w:pPr>
              <w:jc w:val="right"/>
              <w:rPr>
                <w:color w:val="000000"/>
                <w:sz w:val="20"/>
                <w:szCs w:val="20"/>
                <w:lang w:eastAsia="en-CA"/>
              </w:rPr>
            </w:pPr>
            <w:r w:rsidRPr="002F3DFB">
              <w:rPr>
                <w:color w:val="000000"/>
                <w:sz w:val="20"/>
                <w:szCs w:val="20"/>
                <w:lang w:eastAsia="en-CA"/>
              </w:rPr>
              <w:t>1</w:t>
            </w:r>
          </w:p>
        </w:tc>
        <w:tc>
          <w:tcPr>
            <w:tcW w:w="1941" w:type="dxa"/>
            <w:shd w:val="clear" w:color="auto" w:fill="auto"/>
            <w:hideMark/>
          </w:tcPr>
          <w:p w14:paraId="50C8B303" w14:textId="77777777" w:rsidR="002F3DFB" w:rsidRPr="002F3DFB" w:rsidRDefault="002F3DFB" w:rsidP="00053A47">
            <w:pPr>
              <w:jc w:val="right"/>
              <w:rPr>
                <w:color w:val="000000"/>
                <w:sz w:val="20"/>
                <w:szCs w:val="20"/>
                <w:lang w:eastAsia="en-CA"/>
              </w:rPr>
            </w:pPr>
            <w:r w:rsidRPr="002F3DFB">
              <w:rPr>
                <w:color w:val="000000"/>
                <w:sz w:val="20"/>
                <w:szCs w:val="20"/>
                <w:lang w:eastAsia="en-CA"/>
              </w:rPr>
              <w:t>26,114</w:t>
            </w:r>
          </w:p>
        </w:tc>
      </w:tr>
      <w:tr w:rsidR="00053A47" w:rsidRPr="002F3DFB" w14:paraId="36772431" w14:textId="77777777" w:rsidTr="004B08E9">
        <w:trPr>
          <w:trHeight w:val="425"/>
        </w:trPr>
        <w:tc>
          <w:tcPr>
            <w:tcW w:w="4323" w:type="dxa"/>
            <w:shd w:val="clear" w:color="auto" w:fill="auto"/>
            <w:hideMark/>
          </w:tcPr>
          <w:p w14:paraId="11364A0C" w14:textId="2448F14E" w:rsidR="002F3DFB" w:rsidRPr="002F3DFB" w:rsidRDefault="00053A47" w:rsidP="00053A47">
            <w:pPr>
              <w:jc w:val="left"/>
              <w:rPr>
                <w:color w:val="000000"/>
                <w:sz w:val="20"/>
                <w:szCs w:val="20"/>
                <w:lang w:eastAsia="en-CA"/>
              </w:rPr>
            </w:pPr>
            <w:r w:rsidRPr="00A96707">
              <w:rPr>
                <w:color w:val="000000"/>
                <w:sz w:val="20"/>
                <w:szCs w:val="20"/>
                <w:lang w:eastAsia="en-CA"/>
              </w:rPr>
              <w:t>P</w:t>
            </w:r>
            <w:r w:rsidR="002F3DFB" w:rsidRPr="00A96707">
              <w:rPr>
                <w:color w:val="000000"/>
                <w:sz w:val="20"/>
                <w:szCs w:val="20"/>
                <w:lang w:eastAsia="en-CA"/>
              </w:rPr>
              <w:t>iping (stainless steel piping with accessories, argon welding, certification)</w:t>
            </w:r>
          </w:p>
        </w:tc>
        <w:tc>
          <w:tcPr>
            <w:tcW w:w="1252" w:type="dxa"/>
            <w:shd w:val="clear" w:color="auto" w:fill="auto"/>
            <w:hideMark/>
          </w:tcPr>
          <w:p w14:paraId="6AC36787" w14:textId="77777777" w:rsidR="002F3DFB" w:rsidRPr="002F3DFB" w:rsidRDefault="002F3DFB" w:rsidP="00053A47">
            <w:pPr>
              <w:jc w:val="right"/>
              <w:rPr>
                <w:color w:val="000000"/>
                <w:sz w:val="20"/>
                <w:szCs w:val="20"/>
                <w:lang w:eastAsia="en-CA"/>
              </w:rPr>
            </w:pPr>
            <w:r w:rsidRPr="002F3DFB">
              <w:rPr>
                <w:color w:val="000000"/>
                <w:sz w:val="20"/>
                <w:szCs w:val="20"/>
                <w:lang w:eastAsia="en-CA"/>
              </w:rPr>
              <w:t>1</w:t>
            </w:r>
          </w:p>
        </w:tc>
        <w:tc>
          <w:tcPr>
            <w:tcW w:w="1800" w:type="dxa"/>
            <w:shd w:val="clear" w:color="auto" w:fill="auto"/>
            <w:hideMark/>
          </w:tcPr>
          <w:p w14:paraId="65679695" w14:textId="77777777" w:rsidR="002F3DFB" w:rsidRPr="002F3DFB" w:rsidRDefault="002F3DFB" w:rsidP="00053A47">
            <w:pPr>
              <w:jc w:val="right"/>
              <w:rPr>
                <w:color w:val="000000"/>
                <w:sz w:val="20"/>
                <w:szCs w:val="20"/>
                <w:lang w:eastAsia="en-CA"/>
              </w:rPr>
            </w:pPr>
            <w:r w:rsidRPr="002F3DFB">
              <w:rPr>
                <w:color w:val="000000"/>
                <w:sz w:val="20"/>
                <w:szCs w:val="20"/>
                <w:lang w:eastAsia="en-CA"/>
              </w:rPr>
              <w:t>1</w:t>
            </w:r>
          </w:p>
        </w:tc>
        <w:tc>
          <w:tcPr>
            <w:tcW w:w="1941" w:type="dxa"/>
            <w:shd w:val="clear" w:color="auto" w:fill="auto"/>
            <w:hideMark/>
          </w:tcPr>
          <w:p w14:paraId="5208CB96" w14:textId="77777777" w:rsidR="002F3DFB" w:rsidRPr="002F3DFB" w:rsidRDefault="002F3DFB" w:rsidP="00053A47">
            <w:pPr>
              <w:jc w:val="right"/>
              <w:rPr>
                <w:color w:val="000000"/>
                <w:sz w:val="20"/>
                <w:szCs w:val="20"/>
                <w:lang w:eastAsia="en-CA"/>
              </w:rPr>
            </w:pPr>
            <w:r w:rsidRPr="002F3DFB">
              <w:rPr>
                <w:color w:val="000000"/>
                <w:sz w:val="20"/>
                <w:szCs w:val="20"/>
                <w:lang w:eastAsia="en-CA"/>
              </w:rPr>
              <w:t>7,614</w:t>
            </w:r>
          </w:p>
        </w:tc>
      </w:tr>
      <w:tr w:rsidR="00C6144A" w:rsidRPr="002F3DFB" w14:paraId="167214A6" w14:textId="77777777" w:rsidTr="004B08E9">
        <w:trPr>
          <w:trHeight w:val="194"/>
        </w:trPr>
        <w:tc>
          <w:tcPr>
            <w:tcW w:w="4323" w:type="dxa"/>
            <w:shd w:val="clear" w:color="auto" w:fill="auto"/>
            <w:hideMark/>
          </w:tcPr>
          <w:p w14:paraId="13B43875" w14:textId="38DDA25F" w:rsidR="002F3DFB" w:rsidRPr="002F3DFB" w:rsidRDefault="00053A47" w:rsidP="00053A47">
            <w:pPr>
              <w:jc w:val="left"/>
              <w:rPr>
                <w:color w:val="000000"/>
                <w:sz w:val="20"/>
                <w:szCs w:val="20"/>
                <w:lang w:eastAsia="en-CA"/>
              </w:rPr>
            </w:pPr>
            <w:r w:rsidRPr="00A96707">
              <w:rPr>
                <w:color w:val="000000"/>
                <w:sz w:val="20"/>
                <w:szCs w:val="20"/>
                <w:lang w:eastAsia="en-CA"/>
              </w:rPr>
              <w:t>S</w:t>
            </w:r>
            <w:r w:rsidR="002F3DFB" w:rsidRPr="00A96707">
              <w:rPr>
                <w:color w:val="000000"/>
                <w:sz w:val="20"/>
                <w:szCs w:val="20"/>
                <w:lang w:eastAsia="en-CA"/>
              </w:rPr>
              <w:t>torage area layout and gas supply (civil engineering, framework, safety)</w:t>
            </w:r>
          </w:p>
        </w:tc>
        <w:tc>
          <w:tcPr>
            <w:tcW w:w="1252" w:type="dxa"/>
            <w:shd w:val="clear" w:color="auto" w:fill="auto"/>
            <w:hideMark/>
          </w:tcPr>
          <w:p w14:paraId="03E68D04" w14:textId="77777777" w:rsidR="002F3DFB" w:rsidRPr="002F3DFB" w:rsidRDefault="002F3DFB" w:rsidP="00053A47">
            <w:pPr>
              <w:jc w:val="right"/>
              <w:rPr>
                <w:color w:val="000000"/>
                <w:sz w:val="20"/>
                <w:szCs w:val="20"/>
                <w:lang w:eastAsia="en-CA"/>
              </w:rPr>
            </w:pPr>
            <w:r w:rsidRPr="002F3DFB">
              <w:rPr>
                <w:color w:val="000000"/>
                <w:sz w:val="20"/>
                <w:szCs w:val="20"/>
                <w:lang w:eastAsia="en-CA"/>
              </w:rPr>
              <w:t> </w:t>
            </w:r>
          </w:p>
        </w:tc>
        <w:tc>
          <w:tcPr>
            <w:tcW w:w="1800" w:type="dxa"/>
            <w:shd w:val="clear" w:color="auto" w:fill="auto"/>
            <w:hideMark/>
          </w:tcPr>
          <w:p w14:paraId="3EBC81E2" w14:textId="77777777" w:rsidR="002F3DFB" w:rsidRPr="002F3DFB" w:rsidRDefault="002F3DFB" w:rsidP="00053A47">
            <w:pPr>
              <w:jc w:val="right"/>
              <w:rPr>
                <w:color w:val="000000"/>
                <w:sz w:val="20"/>
                <w:szCs w:val="20"/>
                <w:lang w:eastAsia="en-CA"/>
              </w:rPr>
            </w:pPr>
            <w:r w:rsidRPr="002F3DFB">
              <w:rPr>
                <w:color w:val="000000"/>
                <w:sz w:val="20"/>
                <w:szCs w:val="20"/>
                <w:lang w:eastAsia="en-CA"/>
              </w:rPr>
              <w:t>1</w:t>
            </w:r>
          </w:p>
        </w:tc>
        <w:tc>
          <w:tcPr>
            <w:tcW w:w="1941" w:type="dxa"/>
            <w:shd w:val="clear" w:color="auto" w:fill="auto"/>
            <w:hideMark/>
          </w:tcPr>
          <w:p w14:paraId="60CF941D" w14:textId="77777777" w:rsidR="002F3DFB" w:rsidRPr="002F3DFB" w:rsidRDefault="002F3DFB" w:rsidP="00053A47">
            <w:pPr>
              <w:jc w:val="right"/>
              <w:rPr>
                <w:color w:val="000000"/>
                <w:sz w:val="20"/>
                <w:szCs w:val="20"/>
                <w:lang w:eastAsia="en-CA"/>
              </w:rPr>
            </w:pPr>
            <w:r w:rsidRPr="002F3DFB">
              <w:rPr>
                <w:color w:val="000000"/>
                <w:sz w:val="20"/>
                <w:szCs w:val="20"/>
                <w:lang w:eastAsia="en-CA"/>
              </w:rPr>
              <w:t>43,600</w:t>
            </w:r>
          </w:p>
        </w:tc>
      </w:tr>
      <w:tr w:rsidR="00C6144A" w:rsidRPr="002F3DFB" w14:paraId="6C6D2214" w14:textId="77777777" w:rsidTr="004B08E9">
        <w:trPr>
          <w:trHeight w:val="188"/>
        </w:trPr>
        <w:tc>
          <w:tcPr>
            <w:tcW w:w="4323" w:type="dxa"/>
            <w:shd w:val="clear" w:color="auto" w:fill="auto"/>
            <w:hideMark/>
          </w:tcPr>
          <w:p w14:paraId="318EDE4D" w14:textId="35106EC4" w:rsidR="002F3DFB" w:rsidRPr="002F3DFB" w:rsidRDefault="00053A47" w:rsidP="00053A47">
            <w:pPr>
              <w:jc w:val="left"/>
              <w:rPr>
                <w:color w:val="000000"/>
                <w:sz w:val="20"/>
                <w:szCs w:val="20"/>
                <w:lang w:eastAsia="en-CA"/>
              </w:rPr>
            </w:pPr>
            <w:r w:rsidRPr="00A96707">
              <w:rPr>
                <w:color w:val="000000"/>
                <w:sz w:val="20"/>
                <w:szCs w:val="20"/>
                <w:lang w:eastAsia="en-CA"/>
              </w:rPr>
              <w:t>V</w:t>
            </w:r>
            <w:r w:rsidR="002F3DFB" w:rsidRPr="00A96707">
              <w:rPr>
                <w:color w:val="000000"/>
                <w:sz w:val="20"/>
                <w:szCs w:val="20"/>
                <w:lang w:eastAsia="en-CA"/>
              </w:rPr>
              <w:t>entilation</w:t>
            </w:r>
            <w:r w:rsidRPr="00A96707">
              <w:rPr>
                <w:color w:val="000000"/>
                <w:sz w:val="20"/>
                <w:szCs w:val="20"/>
                <w:lang w:eastAsia="en-CA"/>
              </w:rPr>
              <w:t xml:space="preserve"> system</w:t>
            </w:r>
          </w:p>
        </w:tc>
        <w:tc>
          <w:tcPr>
            <w:tcW w:w="1252" w:type="dxa"/>
            <w:shd w:val="clear" w:color="auto" w:fill="auto"/>
            <w:hideMark/>
          </w:tcPr>
          <w:p w14:paraId="50F2FA13" w14:textId="77777777" w:rsidR="002F3DFB" w:rsidRPr="002F3DFB" w:rsidRDefault="002F3DFB" w:rsidP="00053A47">
            <w:pPr>
              <w:jc w:val="right"/>
              <w:rPr>
                <w:color w:val="000000"/>
                <w:sz w:val="20"/>
                <w:szCs w:val="20"/>
                <w:lang w:eastAsia="en-CA"/>
              </w:rPr>
            </w:pPr>
            <w:r w:rsidRPr="002F3DFB">
              <w:rPr>
                <w:color w:val="000000"/>
                <w:sz w:val="20"/>
                <w:szCs w:val="20"/>
                <w:lang w:eastAsia="en-CA"/>
              </w:rPr>
              <w:t>1</w:t>
            </w:r>
          </w:p>
        </w:tc>
        <w:tc>
          <w:tcPr>
            <w:tcW w:w="1800" w:type="dxa"/>
            <w:shd w:val="clear" w:color="auto" w:fill="auto"/>
            <w:hideMark/>
          </w:tcPr>
          <w:p w14:paraId="14709D65" w14:textId="77777777" w:rsidR="002F3DFB" w:rsidRPr="002F3DFB" w:rsidRDefault="002F3DFB" w:rsidP="00053A47">
            <w:pPr>
              <w:jc w:val="right"/>
              <w:rPr>
                <w:color w:val="000000"/>
                <w:sz w:val="20"/>
                <w:szCs w:val="20"/>
                <w:lang w:eastAsia="en-CA"/>
              </w:rPr>
            </w:pPr>
            <w:r w:rsidRPr="002F3DFB">
              <w:rPr>
                <w:color w:val="000000"/>
                <w:sz w:val="20"/>
                <w:szCs w:val="20"/>
                <w:lang w:eastAsia="en-CA"/>
              </w:rPr>
              <w:t>2</w:t>
            </w:r>
          </w:p>
        </w:tc>
        <w:tc>
          <w:tcPr>
            <w:tcW w:w="1941" w:type="dxa"/>
            <w:shd w:val="clear" w:color="auto" w:fill="auto"/>
            <w:hideMark/>
          </w:tcPr>
          <w:p w14:paraId="3F52F426" w14:textId="77777777" w:rsidR="002F3DFB" w:rsidRPr="002F3DFB" w:rsidRDefault="002F3DFB" w:rsidP="00053A47">
            <w:pPr>
              <w:jc w:val="right"/>
              <w:rPr>
                <w:color w:val="000000"/>
                <w:sz w:val="20"/>
                <w:szCs w:val="20"/>
                <w:lang w:eastAsia="en-CA"/>
              </w:rPr>
            </w:pPr>
            <w:r w:rsidRPr="002F3DFB">
              <w:rPr>
                <w:color w:val="000000"/>
                <w:sz w:val="20"/>
                <w:szCs w:val="20"/>
                <w:lang w:eastAsia="en-CA"/>
              </w:rPr>
              <w:t>23,262</w:t>
            </w:r>
          </w:p>
        </w:tc>
      </w:tr>
      <w:tr w:rsidR="00C6144A" w:rsidRPr="002F3DFB" w14:paraId="07933EF9" w14:textId="77777777" w:rsidTr="004B08E9">
        <w:trPr>
          <w:trHeight w:val="319"/>
        </w:trPr>
        <w:tc>
          <w:tcPr>
            <w:tcW w:w="4323" w:type="dxa"/>
            <w:shd w:val="clear" w:color="auto" w:fill="auto"/>
            <w:hideMark/>
          </w:tcPr>
          <w:p w14:paraId="31C15606" w14:textId="278CCD65" w:rsidR="002F3DFB" w:rsidRPr="002F3DFB" w:rsidRDefault="00053A47" w:rsidP="00053A47">
            <w:pPr>
              <w:jc w:val="left"/>
              <w:rPr>
                <w:color w:val="000000"/>
                <w:sz w:val="20"/>
                <w:szCs w:val="20"/>
                <w:lang w:eastAsia="en-CA"/>
              </w:rPr>
            </w:pPr>
            <w:r w:rsidRPr="00A96707">
              <w:rPr>
                <w:color w:val="000000"/>
                <w:sz w:val="20"/>
                <w:szCs w:val="20"/>
                <w:lang w:eastAsia="en-CA"/>
              </w:rPr>
              <w:t>W</w:t>
            </w:r>
            <w:r w:rsidR="002F3DFB" w:rsidRPr="00A96707">
              <w:rPr>
                <w:color w:val="000000"/>
                <w:sz w:val="20"/>
                <w:szCs w:val="20"/>
                <w:lang w:eastAsia="en-CA"/>
              </w:rPr>
              <w:t>orkstation safety (</w:t>
            </w:r>
            <w:r w:rsidRPr="00A96707">
              <w:rPr>
                <w:color w:val="000000"/>
                <w:sz w:val="20"/>
                <w:szCs w:val="20"/>
                <w:lang w:eastAsia="en-CA"/>
              </w:rPr>
              <w:t>ATEX</w:t>
            </w:r>
            <w:r w:rsidR="002F3DFB" w:rsidRPr="00A96707">
              <w:rPr>
                <w:color w:val="000000"/>
                <w:sz w:val="20"/>
                <w:szCs w:val="20"/>
                <w:lang w:eastAsia="en-CA"/>
              </w:rPr>
              <w:t xml:space="preserve"> zone, changing risky components, grounding, antistatic</w:t>
            </w:r>
            <w:r w:rsidR="0086347E">
              <w:rPr>
                <w:color w:val="000000"/>
                <w:sz w:val="20"/>
                <w:szCs w:val="20"/>
                <w:lang w:eastAsia="en-CA"/>
              </w:rPr>
              <w:t xml:space="preserve"> mats</w:t>
            </w:r>
            <w:r w:rsidR="002F3DFB" w:rsidRPr="00A96707">
              <w:rPr>
                <w:color w:val="000000"/>
                <w:sz w:val="20"/>
                <w:szCs w:val="20"/>
                <w:lang w:eastAsia="en-CA"/>
              </w:rPr>
              <w:t>, fire extinguishers, display)</w:t>
            </w:r>
          </w:p>
        </w:tc>
        <w:tc>
          <w:tcPr>
            <w:tcW w:w="1252" w:type="dxa"/>
            <w:shd w:val="clear" w:color="auto" w:fill="auto"/>
            <w:hideMark/>
          </w:tcPr>
          <w:p w14:paraId="610DE84A" w14:textId="77777777" w:rsidR="002F3DFB" w:rsidRPr="002F3DFB" w:rsidRDefault="002F3DFB" w:rsidP="00EE5B9D">
            <w:pPr>
              <w:jc w:val="right"/>
              <w:rPr>
                <w:color w:val="000000"/>
                <w:sz w:val="20"/>
                <w:szCs w:val="20"/>
                <w:lang w:eastAsia="en-CA"/>
              </w:rPr>
            </w:pPr>
            <w:r w:rsidRPr="002F3DFB">
              <w:rPr>
                <w:color w:val="000000"/>
                <w:sz w:val="20"/>
                <w:szCs w:val="20"/>
                <w:lang w:eastAsia="en-CA"/>
              </w:rPr>
              <w:t> </w:t>
            </w:r>
          </w:p>
        </w:tc>
        <w:tc>
          <w:tcPr>
            <w:tcW w:w="1800" w:type="dxa"/>
            <w:shd w:val="clear" w:color="auto" w:fill="auto"/>
            <w:hideMark/>
          </w:tcPr>
          <w:p w14:paraId="6D953CFE" w14:textId="77777777" w:rsidR="002F3DFB" w:rsidRPr="002F3DFB" w:rsidRDefault="002F3DFB" w:rsidP="00EE5B9D">
            <w:pPr>
              <w:jc w:val="right"/>
              <w:rPr>
                <w:color w:val="000000"/>
                <w:sz w:val="20"/>
                <w:szCs w:val="20"/>
                <w:lang w:eastAsia="en-CA"/>
              </w:rPr>
            </w:pPr>
            <w:r w:rsidRPr="002F3DFB">
              <w:rPr>
                <w:color w:val="000000"/>
                <w:sz w:val="20"/>
                <w:szCs w:val="20"/>
                <w:lang w:eastAsia="en-CA"/>
              </w:rPr>
              <w:t>1</w:t>
            </w:r>
          </w:p>
        </w:tc>
        <w:tc>
          <w:tcPr>
            <w:tcW w:w="1941" w:type="dxa"/>
            <w:shd w:val="clear" w:color="auto" w:fill="auto"/>
            <w:hideMark/>
          </w:tcPr>
          <w:p w14:paraId="1151BB83" w14:textId="77777777" w:rsidR="002F3DFB" w:rsidRPr="002F3DFB" w:rsidRDefault="002F3DFB" w:rsidP="00EE5B9D">
            <w:pPr>
              <w:jc w:val="right"/>
              <w:rPr>
                <w:color w:val="000000"/>
                <w:sz w:val="20"/>
                <w:szCs w:val="20"/>
                <w:lang w:eastAsia="en-CA"/>
              </w:rPr>
            </w:pPr>
            <w:r w:rsidRPr="002F3DFB">
              <w:rPr>
                <w:color w:val="000000"/>
                <w:sz w:val="20"/>
                <w:szCs w:val="20"/>
                <w:lang w:eastAsia="en-CA"/>
              </w:rPr>
              <w:t>54,500</w:t>
            </w:r>
          </w:p>
        </w:tc>
      </w:tr>
      <w:tr w:rsidR="00EE5B9D" w:rsidRPr="002F3DFB" w14:paraId="6012AF1A" w14:textId="77777777" w:rsidTr="004B08E9">
        <w:trPr>
          <w:trHeight w:val="172"/>
        </w:trPr>
        <w:tc>
          <w:tcPr>
            <w:tcW w:w="4323" w:type="dxa"/>
            <w:shd w:val="clear" w:color="auto" w:fill="auto"/>
            <w:hideMark/>
          </w:tcPr>
          <w:p w14:paraId="36E39AA5" w14:textId="7B02EAD1" w:rsidR="002F3DFB" w:rsidRPr="002F3DFB" w:rsidRDefault="00EE5B9D" w:rsidP="00053A47">
            <w:pPr>
              <w:jc w:val="left"/>
              <w:rPr>
                <w:color w:val="000000"/>
                <w:sz w:val="20"/>
                <w:szCs w:val="20"/>
                <w:lang w:eastAsia="en-CA"/>
              </w:rPr>
            </w:pPr>
            <w:r w:rsidRPr="00A96707">
              <w:rPr>
                <w:color w:val="000000"/>
                <w:sz w:val="20"/>
                <w:szCs w:val="20"/>
                <w:lang w:eastAsia="en-CA"/>
              </w:rPr>
              <w:t>S</w:t>
            </w:r>
            <w:r w:rsidR="002F3DFB" w:rsidRPr="00A96707">
              <w:rPr>
                <w:color w:val="000000"/>
                <w:sz w:val="20"/>
                <w:szCs w:val="20"/>
                <w:lang w:eastAsia="en-CA"/>
              </w:rPr>
              <w:t>upply safety (accumulator, safety valves)</w:t>
            </w:r>
          </w:p>
        </w:tc>
        <w:tc>
          <w:tcPr>
            <w:tcW w:w="1252" w:type="dxa"/>
            <w:shd w:val="clear" w:color="auto" w:fill="auto"/>
            <w:hideMark/>
          </w:tcPr>
          <w:p w14:paraId="54B06AA8" w14:textId="77777777" w:rsidR="002F3DFB" w:rsidRPr="002F3DFB" w:rsidRDefault="002F3DFB" w:rsidP="00EE5B9D">
            <w:pPr>
              <w:jc w:val="right"/>
              <w:rPr>
                <w:color w:val="000000"/>
                <w:sz w:val="20"/>
                <w:szCs w:val="20"/>
                <w:lang w:eastAsia="en-CA"/>
              </w:rPr>
            </w:pPr>
            <w:r w:rsidRPr="002F3DFB">
              <w:rPr>
                <w:color w:val="000000"/>
                <w:sz w:val="20"/>
                <w:szCs w:val="20"/>
                <w:lang w:eastAsia="en-CA"/>
              </w:rPr>
              <w:t> </w:t>
            </w:r>
          </w:p>
        </w:tc>
        <w:tc>
          <w:tcPr>
            <w:tcW w:w="1800" w:type="dxa"/>
            <w:shd w:val="clear" w:color="auto" w:fill="auto"/>
            <w:hideMark/>
          </w:tcPr>
          <w:p w14:paraId="0EF88A26" w14:textId="77777777" w:rsidR="002F3DFB" w:rsidRPr="002F3DFB" w:rsidRDefault="002F3DFB" w:rsidP="00EE5B9D">
            <w:pPr>
              <w:jc w:val="right"/>
              <w:rPr>
                <w:color w:val="000000"/>
                <w:sz w:val="20"/>
                <w:szCs w:val="20"/>
                <w:lang w:eastAsia="en-CA"/>
              </w:rPr>
            </w:pPr>
            <w:r w:rsidRPr="002F3DFB">
              <w:rPr>
                <w:color w:val="000000"/>
                <w:sz w:val="20"/>
                <w:szCs w:val="20"/>
                <w:lang w:eastAsia="en-CA"/>
              </w:rPr>
              <w:t>1</w:t>
            </w:r>
          </w:p>
        </w:tc>
        <w:tc>
          <w:tcPr>
            <w:tcW w:w="1941" w:type="dxa"/>
            <w:shd w:val="clear" w:color="auto" w:fill="auto"/>
            <w:hideMark/>
          </w:tcPr>
          <w:p w14:paraId="6FD8827C" w14:textId="77777777" w:rsidR="002F3DFB" w:rsidRPr="002F3DFB" w:rsidRDefault="002F3DFB" w:rsidP="00EE5B9D">
            <w:pPr>
              <w:jc w:val="right"/>
              <w:rPr>
                <w:color w:val="000000"/>
                <w:sz w:val="20"/>
                <w:szCs w:val="20"/>
                <w:lang w:eastAsia="en-CA"/>
              </w:rPr>
            </w:pPr>
            <w:r w:rsidRPr="002F3DFB">
              <w:rPr>
                <w:color w:val="000000"/>
                <w:sz w:val="20"/>
                <w:szCs w:val="20"/>
                <w:lang w:eastAsia="en-CA"/>
              </w:rPr>
              <w:t>12,745</w:t>
            </w:r>
          </w:p>
        </w:tc>
      </w:tr>
      <w:tr w:rsidR="00A940C9" w:rsidRPr="002F3DFB" w14:paraId="06424F55" w14:textId="77777777" w:rsidTr="004B08E9">
        <w:trPr>
          <w:trHeight w:val="240"/>
        </w:trPr>
        <w:tc>
          <w:tcPr>
            <w:tcW w:w="4323" w:type="dxa"/>
            <w:shd w:val="clear" w:color="auto" w:fill="auto"/>
          </w:tcPr>
          <w:p w14:paraId="70E9F4B2" w14:textId="4988A9EB" w:rsidR="00A940C9" w:rsidRPr="00A96707" w:rsidRDefault="00A940C9" w:rsidP="00D849BC">
            <w:pPr>
              <w:jc w:val="left"/>
              <w:rPr>
                <w:color w:val="000000"/>
                <w:sz w:val="20"/>
                <w:szCs w:val="20"/>
                <w:lang w:eastAsia="en-CA"/>
              </w:rPr>
            </w:pPr>
            <w:r w:rsidRPr="00987979">
              <w:rPr>
                <w:color w:val="000000"/>
                <w:sz w:val="20"/>
                <w:szCs w:val="20"/>
                <w:lang w:eastAsia="en-CA"/>
              </w:rPr>
              <w:t>Portable gas leak detector for piping control</w:t>
            </w:r>
            <w:r w:rsidRPr="00987979">
              <w:rPr>
                <w:color w:val="000000"/>
                <w:sz w:val="20"/>
                <w:szCs w:val="20"/>
                <w:lang w:eastAsia="en-CA"/>
              </w:rPr>
              <w:tab/>
            </w:r>
          </w:p>
        </w:tc>
        <w:tc>
          <w:tcPr>
            <w:tcW w:w="3052" w:type="dxa"/>
            <w:gridSpan w:val="2"/>
            <w:shd w:val="clear" w:color="auto" w:fill="auto"/>
            <w:vAlign w:val="center"/>
          </w:tcPr>
          <w:p w14:paraId="48EB86B5" w14:textId="454D73BA" w:rsidR="00A940C9" w:rsidRPr="002F3DFB" w:rsidRDefault="00A940C9" w:rsidP="00A940C9">
            <w:pPr>
              <w:jc w:val="right"/>
              <w:rPr>
                <w:color w:val="000000"/>
                <w:sz w:val="20"/>
                <w:szCs w:val="20"/>
                <w:lang w:eastAsia="en-CA"/>
              </w:rPr>
            </w:pPr>
            <w:r>
              <w:rPr>
                <w:color w:val="000000"/>
                <w:sz w:val="20"/>
                <w:szCs w:val="20"/>
                <w:lang w:eastAsia="en-CA"/>
              </w:rPr>
              <w:t>1 (l</w:t>
            </w:r>
            <w:r w:rsidRPr="00987979">
              <w:rPr>
                <w:color w:val="000000"/>
                <w:sz w:val="20"/>
                <w:szCs w:val="20"/>
                <w:lang w:eastAsia="en-CA"/>
              </w:rPr>
              <w:t>ine</w:t>
            </w:r>
            <w:r>
              <w:rPr>
                <w:color w:val="000000"/>
                <w:sz w:val="20"/>
                <w:szCs w:val="20"/>
                <w:lang w:eastAsia="en-CA"/>
              </w:rPr>
              <w:t>s</w:t>
            </w:r>
            <w:r w:rsidRPr="00987979">
              <w:rPr>
                <w:color w:val="000000"/>
                <w:sz w:val="20"/>
                <w:szCs w:val="20"/>
                <w:lang w:eastAsia="en-CA"/>
              </w:rPr>
              <w:t xml:space="preserve"> 1</w:t>
            </w:r>
            <w:r>
              <w:rPr>
                <w:color w:val="000000"/>
                <w:sz w:val="20"/>
                <w:szCs w:val="20"/>
                <w:lang w:eastAsia="en-CA"/>
              </w:rPr>
              <w:t xml:space="preserve"> and</w:t>
            </w:r>
            <w:r w:rsidRPr="00987979">
              <w:rPr>
                <w:color w:val="000000"/>
                <w:sz w:val="20"/>
                <w:szCs w:val="20"/>
                <w:lang w:eastAsia="en-CA"/>
              </w:rPr>
              <w:t xml:space="preserve"> 2</w:t>
            </w:r>
            <w:r>
              <w:rPr>
                <w:color w:val="000000"/>
                <w:sz w:val="20"/>
                <w:szCs w:val="20"/>
                <w:lang w:eastAsia="en-CA"/>
              </w:rPr>
              <w:t>)</w:t>
            </w:r>
          </w:p>
        </w:tc>
        <w:tc>
          <w:tcPr>
            <w:tcW w:w="1941" w:type="dxa"/>
            <w:shd w:val="clear" w:color="auto" w:fill="auto"/>
          </w:tcPr>
          <w:p w14:paraId="0E9BB383" w14:textId="6DEAD807" w:rsidR="00A940C9" w:rsidRPr="002F3DFB" w:rsidRDefault="00A940C9" w:rsidP="00053A47">
            <w:pPr>
              <w:jc w:val="right"/>
              <w:rPr>
                <w:color w:val="000000"/>
                <w:sz w:val="20"/>
                <w:szCs w:val="20"/>
                <w:lang w:eastAsia="en-CA"/>
              </w:rPr>
            </w:pPr>
            <w:r w:rsidRPr="00987979">
              <w:rPr>
                <w:color w:val="000000"/>
                <w:sz w:val="20"/>
                <w:szCs w:val="20"/>
                <w:lang w:eastAsia="en-CA"/>
              </w:rPr>
              <w:t>7,615</w:t>
            </w:r>
          </w:p>
        </w:tc>
      </w:tr>
      <w:tr w:rsidR="00A940C9" w:rsidRPr="002F3DFB" w14:paraId="701B2CF6" w14:textId="77777777" w:rsidTr="004B08E9">
        <w:trPr>
          <w:trHeight w:val="240"/>
        </w:trPr>
        <w:tc>
          <w:tcPr>
            <w:tcW w:w="4323" w:type="dxa"/>
            <w:shd w:val="clear" w:color="auto" w:fill="auto"/>
          </w:tcPr>
          <w:p w14:paraId="2CE12FE6" w14:textId="0BB06B28" w:rsidR="00A940C9" w:rsidRPr="00A96707" w:rsidRDefault="00A940C9" w:rsidP="00053A47">
            <w:pPr>
              <w:jc w:val="left"/>
              <w:rPr>
                <w:color w:val="000000"/>
                <w:sz w:val="20"/>
                <w:szCs w:val="20"/>
                <w:lang w:eastAsia="en-CA"/>
              </w:rPr>
            </w:pPr>
            <w:r w:rsidRPr="00987979">
              <w:rPr>
                <w:color w:val="000000"/>
                <w:sz w:val="20"/>
                <w:szCs w:val="20"/>
                <w:lang w:eastAsia="en-CA"/>
              </w:rPr>
              <w:t>Portable gas leak detector for piping inspection</w:t>
            </w:r>
          </w:p>
        </w:tc>
        <w:tc>
          <w:tcPr>
            <w:tcW w:w="3052" w:type="dxa"/>
            <w:gridSpan w:val="2"/>
            <w:shd w:val="clear" w:color="auto" w:fill="auto"/>
            <w:vAlign w:val="center"/>
          </w:tcPr>
          <w:p w14:paraId="0C5AE4D2" w14:textId="3C2D43B3" w:rsidR="00A940C9" w:rsidRPr="002F3DFB" w:rsidRDefault="00A940C9" w:rsidP="00A940C9">
            <w:pPr>
              <w:jc w:val="right"/>
              <w:rPr>
                <w:color w:val="000000"/>
                <w:sz w:val="20"/>
                <w:szCs w:val="20"/>
                <w:lang w:eastAsia="en-CA"/>
              </w:rPr>
            </w:pPr>
            <w:r>
              <w:rPr>
                <w:color w:val="000000"/>
                <w:sz w:val="20"/>
                <w:szCs w:val="20"/>
                <w:lang w:eastAsia="en-CA"/>
              </w:rPr>
              <w:t xml:space="preserve">1 </w:t>
            </w:r>
            <w:r w:rsidR="0090299B">
              <w:rPr>
                <w:color w:val="000000"/>
                <w:sz w:val="20"/>
                <w:szCs w:val="20"/>
                <w:lang w:eastAsia="en-CA"/>
              </w:rPr>
              <w:t>(lines</w:t>
            </w:r>
            <w:r w:rsidRPr="00987979">
              <w:rPr>
                <w:color w:val="000000"/>
                <w:sz w:val="20"/>
                <w:szCs w:val="20"/>
                <w:lang w:eastAsia="en-CA"/>
              </w:rPr>
              <w:t xml:space="preserve"> 1 </w:t>
            </w:r>
            <w:r>
              <w:rPr>
                <w:color w:val="000000"/>
                <w:sz w:val="20"/>
                <w:szCs w:val="20"/>
                <w:lang w:eastAsia="en-CA"/>
              </w:rPr>
              <w:t>and</w:t>
            </w:r>
            <w:r w:rsidRPr="00987979">
              <w:rPr>
                <w:color w:val="000000"/>
                <w:sz w:val="20"/>
                <w:szCs w:val="20"/>
                <w:lang w:eastAsia="en-CA"/>
              </w:rPr>
              <w:t xml:space="preserve"> 2</w:t>
            </w:r>
            <w:r>
              <w:rPr>
                <w:color w:val="000000"/>
                <w:sz w:val="20"/>
                <w:szCs w:val="20"/>
                <w:lang w:eastAsia="en-CA"/>
              </w:rPr>
              <w:t>)</w:t>
            </w:r>
          </w:p>
        </w:tc>
        <w:tc>
          <w:tcPr>
            <w:tcW w:w="1941" w:type="dxa"/>
            <w:shd w:val="clear" w:color="auto" w:fill="auto"/>
          </w:tcPr>
          <w:p w14:paraId="1608F13B" w14:textId="194EBC26" w:rsidR="00A940C9" w:rsidRPr="002F3DFB" w:rsidRDefault="00A940C9" w:rsidP="00053A47">
            <w:pPr>
              <w:jc w:val="right"/>
              <w:rPr>
                <w:color w:val="000000"/>
                <w:sz w:val="20"/>
                <w:szCs w:val="20"/>
                <w:lang w:eastAsia="en-CA"/>
              </w:rPr>
            </w:pPr>
            <w:r w:rsidRPr="00987979">
              <w:rPr>
                <w:color w:val="000000"/>
                <w:sz w:val="20"/>
                <w:szCs w:val="20"/>
                <w:lang w:eastAsia="en-CA"/>
              </w:rPr>
              <w:t>7,194</w:t>
            </w:r>
          </w:p>
        </w:tc>
      </w:tr>
      <w:tr w:rsidR="00EE5B9D" w:rsidRPr="002F3DFB" w14:paraId="22C4F614" w14:textId="77777777" w:rsidTr="004B08E9">
        <w:trPr>
          <w:trHeight w:val="240"/>
        </w:trPr>
        <w:tc>
          <w:tcPr>
            <w:tcW w:w="4323" w:type="dxa"/>
            <w:shd w:val="clear" w:color="auto" w:fill="auto"/>
            <w:hideMark/>
          </w:tcPr>
          <w:p w14:paraId="092D25E0" w14:textId="71B0EF7C" w:rsidR="002F3DFB" w:rsidRPr="002F3DFB" w:rsidRDefault="00EE5B9D" w:rsidP="00053A47">
            <w:pPr>
              <w:jc w:val="left"/>
              <w:rPr>
                <w:color w:val="000000"/>
                <w:sz w:val="20"/>
                <w:szCs w:val="20"/>
                <w:lang w:eastAsia="en-CA"/>
              </w:rPr>
            </w:pPr>
            <w:r w:rsidRPr="00A96707">
              <w:rPr>
                <w:color w:val="000000"/>
                <w:sz w:val="20"/>
                <w:szCs w:val="20"/>
                <w:lang w:eastAsia="en-CA"/>
              </w:rPr>
              <w:t>B</w:t>
            </w:r>
            <w:r w:rsidR="002F3DFB" w:rsidRPr="00A96707">
              <w:rPr>
                <w:color w:val="000000"/>
                <w:sz w:val="20"/>
                <w:szCs w:val="20"/>
                <w:lang w:eastAsia="en-CA"/>
              </w:rPr>
              <w:t xml:space="preserve">low off pump in repair area </w:t>
            </w:r>
          </w:p>
        </w:tc>
        <w:tc>
          <w:tcPr>
            <w:tcW w:w="1252" w:type="dxa"/>
            <w:shd w:val="clear" w:color="auto" w:fill="auto"/>
          </w:tcPr>
          <w:p w14:paraId="2412C690" w14:textId="758CEA8C" w:rsidR="002F3DFB" w:rsidRPr="002F3DFB" w:rsidRDefault="002F3DFB" w:rsidP="00053A47">
            <w:pPr>
              <w:jc w:val="right"/>
              <w:rPr>
                <w:color w:val="000000"/>
                <w:sz w:val="20"/>
                <w:szCs w:val="20"/>
                <w:lang w:eastAsia="en-CA"/>
              </w:rPr>
            </w:pPr>
          </w:p>
        </w:tc>
        <w:tc>
          <w:tcPr>
            <w:tcW w:w="1800" w:type="dxa"/>
            <w:shd w:val="clear" w:color="auto" w:fill="auto"/>
            <w:hideMark/>
          </w:tcPr>
          <w:p w14:paraId="7F584106" w14:textId="77777777" w:rsidR="002F3DFB" w:rsidRPr="002F3DFB" w:rsidRDefault="002F3DFB" w:rsidP="00053A47">
            <w:pPr>
              <w:jc w:val="right"/>
              <w:rPr>
                <w:color w:val="000000"/>
                <w:sz w:val="20"/>
                <w:szCs w:val="20"/>
                <w:lang w:eastAsia="en-CA"/>
              </w:rPr>
            </w:pPr>
            <w:r w:rsidRPr="002F3DFB">
              <w:rPr>
                <w:color w:val="000000"/>
                <w:sz w:val="20"/>
                <w:szCs w:val="20"/>
                <w:lang w:eastAsia="en-CA"/>
              </w:rPr>
              <w:t>1</w:t>
            </w:r>
          </w:p>
        </w:tc>
        <w:tc>
          <w:tcPr>
            <w:tcW w:w="1941" w:type="dxa"/>
            <w:shd w:val="clear" w:color="auto" w:fill="auto"/>
            <w:hideMark/>
          </w:tcPr>
          <w:p w14:paraId="77C384A7" w14:textId="77777777" w:rsidR="002F3DFB" w:rsidRPr="002F3DFB" w:rsidRDefault="002F3DFB" w:rsidP="00053A47">
            <w:pPr>
              <w:jc w:val="right"/>
              <w:rPr>
                <w:color w:val="000000"/>
                <w:sz w:val="20"/>
                <w:szCs w:val="20"/>
                <w:lang w:eastAsia="en-CA"/>
              </w:rPr>
            </w:pPr>
            <w:r w:rsidRPr="002F3DFB">
              <w:rPr>
                <w:color w:val="000000"/>
                <w:sz w:val="20"/>
                <w:szCs w:val="20"/>
                <w:lang w:eastAsia="en-CA"/>
              </w:rPr>
              <w:t>5,702</w:t>
            </w:r>
          </w:p>
        </w:tc>
      </w:tr>
      <w:tr w:rsidR="00EE5B9D" w:rsidRPr="00186AEA" w14:paraId="2222EA98" w14:textId="77777777" w:rsidTr="004B08E9">
        <w:trPr>
          <w:trHeight w:val="205"/>
        </w:trPr>
        <w:tc>
          <w:tcPr>
            <w:tcW w:w="4323" w:type="dxa"/>
            <w:shd w:val="clear" w:color="auto" w:fill="auto"/>
            <w:hideMark/>
          </w:tcPr>
          <w:p w14:paraId="79211708" w14:textId="7A15AA7F" w:rsidR="002F3DFB" w:rsidRPr="002F3DFB" w:rsidRDefault="00885C1E" w:rsidP="00EE5B9D">
            <w:pPr>
              <w:jc w:val="left"/>
              <w:rPr>
                <w:color w:val="000000"/>
                <w:sz w:val="20"/>
                <w:szCs w:val="20"/>
                <w:lang w:eastAsia="en-CA"/>
              </w:rPr>
            </w:pPr>
            <w:r w:rsidRPr="00A96707">
              <w:rPr>
                <w:color w:val="000000"/>
                <w:sz w:val="20"/>
                <w:szCs w:val="20"/>
                <w:lang w:eastAsia="en-CA"/>
              </w:rPr>
              <w:t>U</w:t>
            </w:r>
            <w:r w:rsidR="002F3DFB" w:rsidRPr="00A96707">
              <w:rPr>
                <w:color w:val="000000"/>
                <w:sz w:val="20"/>
                <w:szCs w:val="20"/>
                <w:lang w:eastAsia="en-CA"/>
              </w:rPr>
              <w:t xml:space="preserve">ltrasonic welding machine </w:t>
            </w:r>
            <w:r w:rsidR="009A0E87">
              <w:rPr>
                <w:color w:val="000000"/>
                <w:sz w:val="20"/>
                <w:szCs w:val="20"/>
                <w:lang w:eastAsia="en-CA"/>
              </w:rPr>
              <w:t>(Kobra III type)</w:t>
            </w:r>
          </w:p>
        </w:tc>
        <w:tc>
          <w:tcPr>
            <w:tcW w:w="1252" w:type="dxa"/>
            <w:shd w:val="clear" w:color="auto" w:fill="auto"/>
          </w:tcPr>
          <w:p w14:paraId="057D8FD6" w14:textId="3A0F00BC" w:rsidR="002F3DFB" w:rsidRPr="002F3DFB" w:rsidRDefault="002F3DFB" w:rsidP="00053A47">
            <w:pPr>
              <w:jc w:val="right"/>
              <w:rPr>
                <w:color w:val="000000"/>
                <w:sz w:val="20"/>
                <w:szCs w:val="20"/>
                <w:lang w:eastAsia="en-CA"/>
              </w:rPr>
            </w:pPr>
          </w:p>
        </w:tc>
        <w:tc>
          <w:tcPr>
            <w:tcW w:w="1800" w:type="dxa"/>
            <w:shd w:val="clear" w:color="auto" w:fill="auto"/>
            <w:hideMark/>
          </w:tcPr>
          <w:p w14:paraId="3D03B705" w14:textId="77777777" w:rsidR="002F3DFB" w:rsidRPr="002F3DFB" w:rsidRDefault="002F3DFB" w:rsidP="004C68A8">
            <w:pPr>
              <w:jc w:val="right"/>
              <w:rPr>
                <w:color w:val="000000"/>
                <w:sz w:val="20"/>
                <w:szCs w:val="20"/>
                <w:lang w:eastAsia="en-CA"/>
              </w:rPr>
            </w:pPr>
            <w:r w:rsidRPr="002F3DFB">
              <w:rPr>
                <w:color w:val="000000"/>
                <w:sz w:val="20"/>
                <w:szCs w:val="20"/>
                <w:lang w:eastAsia="en-CA"/>
              </w:rPr>
              <w:t>2</w:t>
            </w:r>
          </w:p>
        </w:tc>
        <w:tc>
          <w:tcPr>
            <w:tcW w:w="1941" w:type="dxa"/>
            <w:shd w:val="clear" w:color="auto" w:fill="auto"/>
            <w:hideMark/>
          </w:tcPr>
          <w:p w14:paraId="52911016" w14:textId="4131E970" w:rsidR="002F3DFB" w:rsidRPr="00186AEA" w:rsidRDefault="002F3DFB" w:rsidP="004C68A8">
            <w:pPr>
              <w:jc w:val="right"/>
              <w:rPr>
                <w:color w:val="000000"/>
                <w:sz w:val="20"/>
                <w:szCs w:val="20"/>
                <w:lang w:eastAsia="en-CA"/>
              </w:rPr>
            </w:pPr>
            <w:r w:rsidRPr="00186AEA">
              <w:rPr>
                <w:sz w:val="20"/>
                <w:szCs w:val="20"/>
                <w:lang w:eastAsia="en-CA"/>
              </w:rPr>
              <w:t>61,28</w:t>
            </w:r>
            <w:r w:rsidR="008F5E94" w:rsidRPr="00186AEA">
              <w:rPr>
                <w:sz w:val="20"/>
                <w:szCs w:val="20"/>
                <w:lang w:eastAsia="en-CA"/>
              </w:rPr>
              <w:t>0</w:t>
            </w:r>
          </w:p>
        </w:tc>
      </w:tr>
      <w:tr w:rsidR="00A940C9" w:rsidRPr="002F3DFB" w14:paraId="0725A299" w14:textId="77777777" w:rsidTr="004B08E9">
        <w:trPr>
          <w:trHeight w:val="91"/>
        </w:trPr>
        <w:tc>
          <w:tcPr>
            <w:tcW w:w="4323" w:type="dxa"/>
            <w:shd w:val="clear" w:color="auto" w:fill="auto"/>
          </w:tcPr>
          <w:p w14:paraId="49E478B9" w14:textId="422BED51" w:rsidR="00A940C9" w:rsidRPr="00A96707" w:rsidRDefault="00A940C9" w:rsidP="00053A47">
            <w:pPr>
              <w:jc w:val="left"/>
              <w:rPr>
                <w:color w:val="000000"/>
                <w:sz w:val="20"/>
                <w:szCs w:val="20"/>
                <w:lang w:eastAsia="en-CA"/>
              </w:rPr>
            </w:pPr>
            <w:r w:rsidRPr="00B470A2">
              <w:rPr>
                <w:color w:val="000000"/>
                <w:sz w:val="20"/>
                <w:szCs w:val="20"/>
                <w:lang w:eastAsia="en-CA"/>
              </w:rPr>
              <w:t>Lockring Tool (Vulkan)</w:t>
            </w:r>
            <w:r w:rsidRPr="00A96707">
              <w:rPr>
                <w:color w:val="000000"/>
                <w:sz w:val="20"/>
                <w:szCs w:val="20"/>
                <w:lang w:eastAsia="en-CA"/>
              </w:rPr>
              <w:t xml:space="preserve"> </w:t>
            </w:r>
          </w:p>
        </w:tc>
        <w:tc>
          <w:tcPr>
            <w:tcW w:w="1252" w:type="dxa"/>
            <w:shd w:val="clear" w:color="auto" w:fill="auto"/>
          </w:tcPr>
          <w:p w14:paraId="070A15DD" w14:textId="2F8B055E" w:rsidR="00A940C9" w:rsidRPr="002F3DFB" w:rsidRDefault="00A940C9" w:rsidP="00A940C9">
            <w:pPr>
              <w:jc w:val="right"/>
              <w:rPr>
                <w:color w:val="000000"/>
                <w:sz w:val="20"/>
                <w:szCs w:val="20"/>
                <w:lang w:eastAsia="en-CA"/>
              </w:rPr>
            </w:pPr>
          </w:p>
        </w:tc>
        <w:tc>
          <w:tcPr>
            <w:tcW w:w="1800" w:type="dxa"/>
            <w:shd w:val="clear" w:color="auto" w:fill="auto"/>
          </w:tcPr>
          <w:p w14:paraId="35CF3198" w14:textId="1A5541F1" w:rsidR="00A940C9" w:rsidRPr="002F3DFB" w:rsidRDefault="00A940C9" w:rsidP="00A940C9">
            <w:pPr>
              <w:jc w:val="right"/>
              <w:rPr>
                <w:color w:val="000000"/>
                <w:sz w:val="20"/>
                <w:szCs w:val="20"/>
                <w:lang w:eastAsia="en-CA"/>
              </w:rPr>
            </w:pPr>
            <w:r>
              <w:rPr>
                <w:color w:val="000000"/>
                <w:sz w:val="20"/>
                <w:szCs w:val="20"/>
                <w:lang w:eastAsia="en-CA"/>
              </w:rPr>
              <w:t>2</w:t>
            </w:r>
          </w:p>
        </w:tc>
        <w:tc>
          <w:tcPr>
            <w:tcW w:w="1941" w:type="dxa"/>
            <w:shd w:val="clear" w:color="auto" w:fill="auto"/>
          </w:tcPr>
          <w:p w14:paraId="68AE70AE" w14:textId="43F61D4D" w:rsidR="00A940C9" w:rsidRPr="002F3DFB" w:rsidRDefault="00A940C9" w:rsidP="00053A47">
            <w:pPr>
              <w:jc w:val="right"/>
              <w:rPr>
                <w:color w:val="000000"/>
                <w:sz w:val="20"/>
                <w:szCs w:val="20"/>
                <w:lang w:eastAsia="en-CA"/>
              </w:rPr>
            </w:pPr>
            <w:r>
              <w:rPr>
                <w:color w:val="000000"/>
                <w:sz w:val="20"/>
                <w:szCs w:val="20"/>
                <w:lang w:eastAsia="en-CA"/>
              </w:rPr>
              <w:t>6,714</w:t>
            </w:r>
          </w:p>
        </w:tc>
      </w:tr>
      <w:tr w:rsidR="00B470A2" w:rsidRPr="002F3DFB" w14:paraId="59464530" w14:textId="77777777" w:rsidTr="004B08E9">
        <w:trPr>
          <w:trHeight w:val="29"/>
        </w:trPr>
        <w:tc>
          <w:tcPr>
            <w:tcW w:w="4323" w:type="dxa"/>
            <w:shd w:val="clear" w:color="auto" w:fill="auto"/>
          </w:tcPr>
          <w:p w14:paraId="6F883B22" w14:textId="607CF485" w:rsidR="00B470A2" w:rsidRPr="00A96707" w:rsidRDefault="00565524" w:rsidP="00053A47">
            <w:pPr>
              <w:jc w:val="left"/>
              <w:rPr>
                <w:color w:val="000000"/>
                <w:sz w:val="20"/>
                <w:szCs w:val="20"/>
                <w:lang w:eastAsia="en-CA"/>
              </w:rPr>
            </w:pPr>
            <w:r>
              <w:rPr>
                <w:color w:val="000000"/>
                <w:sz w:val="20"/>
                <w:szCs w:val="20"/>
                <w:lang w:eastAsia="en-CA"/>
              </w:rPr>
              <w:t>Ca</w:t>
            </w:r>
            <w:r w:rsidR="00376453" w:rsidRPr="00A96707">
              <w:rPr>
                <w:color w:val="000000"/>
                <w:sz w:val="20"/>
                <w:szCs w:val="20"/>
                <w:lang w:eastAsia="en-CA"/>
              </w:rPr>
              <w:t>libration tools</w:t>
            </w:r>
          </w:p>
        </w:tc>
        <w:tc>
          <w:tcPr>
            <w:tcW w:w="1252" w:type="dxa"/>
            <w:shd w:val="clear" w:color="auto" w:fill="auto"/>
          </w:tcPr>
          <w:p w14:paraId="58517D23" w14:textId="59CADC8C" w:rsidR="00B470A2" w:rsidRPr="002F3DFB" w:rsidRDefault="00B470A2" w:rsidP="00053A47">
            <w:pPr>
              <w:jc w:val="right"/>
              <w:rPr>
                <w:color w:val="000000"/>
                <w:sz w:val="20"/>
                <w:szCs w:val="20"/>
                <w:lang w:eastAsia="en-CA"/>
              </w:rPr>
            </w:pPr>
          </w:p>
        </w:tc>
        <w:tc>
          <w:tcPr>
            <w:tcW w:w="1800" w:type="dxa"/>
            <w:shd w:val="clear" w:color="auto" w:fill="auto"/>
          </w:tcPr>
          <w:p w14:paraId="493A963C" w14:textId="53CF7BBD" w:rsidR="00B470A2" w:rsidRPr="002F3DFB" w:rsidRDefault="00A940C9" w:rsidP="00053A47">
            <w:pPr>
              <w:jc w:val="right"/>
              <w:rPr>
                <w:color w:val="000000"/>
                <w:sz w:val="20"/>
                <w:szCs w:val="20"/>
                <w:lang w:eastAsia="en-CA"/>
              </w:rPr>
            </w:pPr>
            <w:r>
              <w:rPr>
                <w:color w:val="000000"/>
                <w:sz w:val="20"/>
                <w:szCs w:val="20"/>
                <w:lang w:eastAsia="en-CA"/>
              </w:rPr>
              <w:t>1</w:t>
            </w:r>
          </w:p>
        </w:tc>
        <w:tc>
          <w:tcPr>
            <w:tcW w:w="1941" w:type="dxa"/>
            <w:shd w:val="clear" w:color="auto" w:fill="auto"/>
          </w:tcPr>
          <w:p w14:paraId="67A25290" w14:textId="54DB68F3" w:rsidR="00B470A2" w:rsidRPr="002F3DFB" w:rsidRDefault="00E90450" w:rsidP="00053A47">
            <w:pPr>
              <w:jc w:val="right"/>
              <w:rPr>
                <w:color w:val="000000"/>
                <w:sz w:val="20"/>
                <w:szCs w:val="20"/>
                <w:lang w:eastAsia="en-CA"/>
              </w:rPr>
            </w:pPr>
            <w:r>
              <w:rPr>
                <w:color w:val="000000"/>
                <w:sz w:val="20"/>
                <w:szCs w:val="20"/>
                <w:lang w:eastAsia="en-CA"/>
              </w:rPr>
              <w:t>2,381</w:t>
            </w:r>
          </w:p>
        </w:tc>
      </w:tr>
      <w:tr w:rsidR="00A940C9" w:rsidRPr="002F3DFB" w14:paraId="701B7D35" w14:textId="77777777" w:rsidTr="004B08E9">
        <w:trPr>
          <w:trHeight w:val="29"/>
        </w:trPr>
        <w:tc>
          <w:tcPr>
            <w:tcW w:w="4323" w:type="dxa"/>
            <w:shd w:val="clear" w:color="auto" w:fill="auto"/>
          </w:tcPr>
          <w:p w14:paraId="2B2CC6DD" w14:textId="76A866CE" w:rsidR="00A940C9" w:rsidRPr="00A96707" w:rsidRDefault="00A940C9">
            <w:pPr>
              <w:jc w:val="left"/>
              <w:rPr>
                <w:color w:val="000000"/>
                <w:sz w:val="20"/>
                <w:szCs w:val="20"/>
                <w:lang w:eastAsia="en-CA"/>
              </w:rPr>
            </w:pPr>
            <w:r w:rsidRPr="00A96707">
              <w:rPr>
                <w:color w:val="000000"/>
                <w:sz w:val="20"/>
                <w:szCs w:val="20"/>
                <w:lang w:eastAsia="en-CA"/>
              </w:rPr>
              <w:t>Leak detector high precision (0.05 gr/year )  (Ecotec E 3000 detectors)</w:t>
            </w:r>
          </w:p>
        </w:tc>
        <w:tc>
          <w:tcPr>
            <w:tcW w:w="1252" w:type="dxa"/>
            <w:shd w:val="clear" w:color="auto" w:fill="auto"/>
          </w:tcPr>
          <w:p w14:paraId="23629C20" w14:textId="70746DB8" w:rsidR="00A940C9" w:rsidRPr="00A96707" w:rsidRDefault="00A940C9" w:rsidP="00A940C9">
            <w:pPr>
              <w:jc w:val="right"/>
              <w:rPr>
                <w:color w:val="000000"/>
                <w:sz w:val="20"/>
                <w:szCs w:val="20"/>
                <w:lang w:eastAsia="en-CA"/>
              </w:rPr>
            </w:pPr>
            <w:r>
              <w:rPr>
                <w:color w:val="000000"/>
                <w:sz w:val="20"/>
                <w:szCs w:val="20"/>
                <w:lang w:eastAsia="en-CA"/>
              </w:rPr>
              <w:t>3</w:t>
            </w:r>
          </w:p>
        </w:tc>
        <w:tc>
          <w:tcPr>
            <w:tcW w:w="1800" w:type="dxa"/>
            <w:shd w:val="clear" w:color="auto" w:fill="auto"/>
          </w:tcPr>
          <w:p w14:paraId="2C015181" w14:textId="77777777" w:rsidR="00A940C9" w:rsidRDefault="00A940C9" w:rsidP="00A940C9">
            <w:pPr>
              <w:jc w:val="right"/>
              <w:rPr>
                <w:color w:val="000000"/>
                <w:sz w:val="20"/>
                <w:szCs w:val="20"/>
                <w:lang w:eastAsia="en-CA"/>
              </w:rPr>
            </w:pPr>
            <w:r>
              <w:rPr>
                <w:color w:val="000000"/>
                <w:sz w:val="20"/>
                <w:szCs w:val="20"/>
                <w:lang w:eastAsia="en-CA"/>
              </w:rPr>
              <w:t xml:space="preserve">4 </w:t>
            </w:r>
          </w:p>
          <w:p w14:paraId="788BD217" w14:textId="0968178C" w:rsidR="00A940C9" w:rsidRPr="00A96707" w:rsidRDefault="00A940C9" w:rsidP="00A940C9">
            <w:pPr>
              <w:jc w:val="right"/>
              <w:rPr>
                <w:color w:val="000000"/>
                <w:sz w:val="20"/>
                <w:szCs w:val="20"/>
                <w:lang w:eastAsia="en-CA"/>
              </w:rPr>
            </w:pPr>
            <w:r>
              <w:rPr>
                <w:color w:val="000000"/>
                <w:sz w:val="20"/>
                <w:szCs w:val="20"/>
                <w:lang w:eastAsia="en-CA"/>
              </w:rPr>
              <w:t>(1 is a back up for both lines)</w:t>
            </w:r>
          </w:p>
        </w:tc>
        <w:tc>
          <w:tcPr>
            <w:tcW w:w="1941" w:type="dxa"/>
            <w:shd w:val="clear" w:color="auto" w:fill="auto"/>
          </w:tcPr>
          <w:p w14:paraId="2707C4F4" w14:textId="77777777" w:rsidR="00A940C9" w:rsidRPr="00A96707" w:rsidRDefault="00A940C9">
            <w:pPr>
              <w:jc w:val="right"/>
              <w:rPr>
                <w:color w:val="000000"/>
                <w:sz w:val="20"/>
                <w:szCs w:val="20"/>
                <w:lang w:eastAsia="en-CA"/>
              </w:rPr>
            </w:pPr>
            <w:r w:rsidRPr="002F3DFB">
              <w:rPr>
                <w:color w:val="000000"/>
                <w:sz w:val="20"/>
                <w:szCs w:val="20"/>
                <w:lang w:eastAsia="en-CA"/>
              </w:rPr>
              <w:t>210,000</w:t>
            </w:r>
          </w:p>
        </w:tc>
      </w:tr>
      <w:tr w:rsidR="008C04CD" w:rsidRPr="002F3DFB" w14:paraId="124AC4A0" w14:textId="77777777" w:rsidTr="004B08E9">
        <w:trPr>
          <w:trHeight w:val="425"/>
        </w:trPr>
        <w:tc>
          <w:tcPr>
            <w:tcW w:w="4323" w:type="dxa"/>
            <w:shd w:val="clear" w:color="auto" w:fill="auto"/>
            <w:hideMark/>
          </w:tcPr>
          <w:p w14:paraId="4C4595FF" w14:textId="58ED8FF8" w:rsidR="002F3DFB" w:rsidRPr="002F3DFB" w:rsidRDefault="008C04CD" w:rsidP="00053A47">
            <w:pPr>
              <w:jc w:val="left"/>
              <w:rPr>
                <w:color w:val="000000"/>
                <w:sz w:val="20"/>
                <w:szCs w:val="20"/>
                <w:lang w:eastAsia="en-CA"/>
              </w:rPr>
            </w:pPr>
            <w:r w:rsidRPr="00A96707">
              <w:rPr>
                <w:color w:val="000000"/>
                <w:sz w:val="20"/>
                <w:szCs w:val="20"/>
                <w:lang w:eastAsia="en-CA"/>
              </w:rPr>
              <w:t>H</w:t>
            </w:r>
            <w:r w:rsidR="002F3DFB" w:rsidRPr="00A96707">
              <w:rPr>
                <w:color w:val="000000"/>
                <w:sz w:val="20"/>
                <w:szCs w:val="20"/>
                <w:lang w:eastAsia="en-CA"/>
              </w:rPr>
              <w:t>elium leak detection (control, detection and recovery)</w:t>
            </w:r>
          </w:p>
        </w:tc>
        <w:tc>
          <w:tcPr>
            <w:tcW w:w="1252" w:type="dxa"/>
            <w:shd w:val="clear" w:color="auto" w:fill="auto"/>
            <w:hideMark/>
          </w:tcPr>
          <w:p w14:paraId="249837FF" w14:textId="77777777" w:rsidR="002F3DFB" w:rsidRPr="002F3DFB" w:rsidRDefault="002F3DFB" w:rsidP="00053A47">
            <w:pPr>
              <w:jc w:val="right"/>
              <w:rPr>
                <w:color w:val="000000"/>
                <w:sz w:val="20"/>
                <w:szCs w:val="20"/>
                <w:lang w:eastAsia="en-CA"/>
              </w:rPr>
            </w:pPr>
            <w:r w:rsidRPr="002F3DFB">
              <w:rPr>
                <w:color w:val="000000"/>
                <w:sz w:val="20"/>
                <w:szCs w:val="20"/>
                <w:lang w:eastAsia="en-CA"/>
              </w:rPr>
              <w:t>1</w:t>
            </w:r>
          </w:p>
        </w:tc>
        <w:tc>
          <w:tcPr>
            <w:tcW w:w="1800" w:type="dxa"/>
            <w:shd w:val="clear" w:color="auto" w:fill="auto"/>
            <w:hideMark/>
          </w:tcPr>
          <w:p w14:paraId="7EA8FBBD" w14:textId="77777777" w:rsidR="002F3DFB" w:rsidRPr="002F3DFB" w:rsidRDefault="002F3DFB" w:rsidP="00053A47">
            <w:pPr>
              <w:jc w:val="right"/>
              <w:rPr>
                <w:color w:val="000000"/>
                <w:sz w:val="20"/>
                <w:szCs w:val="20"/>
                <w:lang w:eastAsia="en-CA"/>
              </w:rPr>
            </w:pPr>
            <w:r w:rsidRPr="002F3DFB">
              <w:rPr>
                <w:color w:val="000000"/>
                <w:sz w:val="20"/>
                <w:szCs w:val="20"/>
                <w:lang w:eastAsia="en-CA"/>
              </w:rPr>
              <w:t>1</w:t>
            </w:r>
          </w:p>
        </w:tc>
        <w:tc>
          <w:tcPr>
            <w:tcW w:w="1941" w:type="dxa"/>
            <w:shd w:val="clear" w:color="auto" w:fill="auto"/>
            <w:hideMark/>
          </w:tcPr>
          <w:p w14:paraId="33CE7427" w14:textId="77777777" w:rsidR="002F3DFB" w:rsidRPr="002F3DFB" w:rsidRDefault="002F3DFB" w:rsidP="00053A47">
            <w:pPr>
              <w:jc w:val="right"/>
              <w:rPr>
                <w:color w:val="000000"/>
                <w:sz w:val="20"/>
                <w:szCs w:val="20"/>
                <w:lang w:eastAsia="en-CA"/>
              </w:rPr>
            </w:pPr>
            <w:r w:rsidRPr="002F3DFB">
              <w:rPr>
                <w:color w:val="000000"/>
                <w:sz w:val="20"/>
                <w:szCs w:val="20"/>
                <w:lang w:eastAsia="en-CA"/>
              </w:rPr>
              <w:t>180,000</w:t>
            </w:r>
          </w:p>
        </w:tc>
      </w:tr>
      <w:tr w:rsidR="008C04CD" w:rsidRPr="002F3DFB" w14:paraId="1C7CEA90" w14:textId="77777777" w:rsidTr="004B08E9">
        <w:trPr>
          <w:trHeight w:val="376"/>
        </w:trPr>
        <w:tc>
          <w:tcPr>
            <w:tcW w:w="4323" w:type="dxa"/>
            <w:shd w:val="clear" w:color="auto" w:fill="auto"/>
            <w:hideMark/>
          </w:tcPr>
          <w:p w14:paraId="5965FA67" w14:textId="5FB05D2D" w:rsidR="002F3DFB" w:rsidRPr="002F3DFB" w:rsidRDefault="008C04CD" w:rsidP="00053A47">
            <w:pPr>
              <w:jc w:val="left"/>
              <w:rPr>
                <w:color w:val="000000"/>
                <w:sz w:val="20"/>
                <w:szCs w:val="20"/>
                <w:lang w:eastAsia="en-CA"/>
              </w:rPr>
            </w:pPr>
            <w:r w:rsidRPr="00A96707">
              <w:rPr>
                <w:color w:val="000000"/>
                <w:sz w:val="20"/>
                <w:szCs w:val="20"/>
                <w:lang w:eastAsia="en-CA"/>
              </w:rPr>
              <w:t>M</w:t>
            </w:r>
            <w:r w:rsidR="002F3DFB" w:rsidRPr="00A96707">
              <w:rPr>
                <w:color w:val="000000"/>
                <w:sz w:val="20"/>
                <w:szCs w:val="20"/>
                <w:lang w:eastAsia="en-CA"/>
              </w:rPr>
              <w:t>odification of convey</w:t>
            </w:r>
            <w:r w:rsidR="002C4EA0">
              <w:rPr>
                <w:color w:val="000000"/>
                <w:sz w:val="20"/>
                <w:szCs w:val="20"/>
                <w:lang w:eastAsia="en-CA"/>
              </w:rPr>
              <w:t>o</w:t>
            </w:r>
            <w:r w:rsidR="002F3DFB" w:rsidRPr="00A96707">
              <w:rPr>
                <w:color w:val="000000"/>
                <w:sz w:val="20"/>
                <w:szCs w:val="20"/>
                <w:lang w:eastAsia="en-CA"/>
              </w:rPr>
              <w:t>rs to install helium leak detection</w:t>
            </w:r>
          </w:p>
        </w:tc>
        <w:tc>
          <w:tcPr>
            <w:tcW w:w="1252" w:type="dxa"/>
            <w:shd w:val="clear" w:color="auto" w:fill="auto"/>
            <w:hideMark/>
          </w:tcPr>
          <w:p w14:paraId="384417D0" w14:textId="77777777" w:rsidR="002F3DFB" w:rsidRPr="002F3DFB" w:rsidRDefault="002F3DFB" w:rsidP="00053A47">
            <w:pPr>
              <w:jc w:val="right"/>
              <w:rPr>
                <w:color w:val="000000"/>
                <w:sz w:val="20"/>
                <w:szCs w:val="20"/>
                <w:lang w:eastAsia="en-CA"/>
              </w:rPr>
            </w:pPr>
            <w:r w:rsidRPr="002F3DFB">
              <w:rPr>
                <w:color w:val="000000"/>
                <w:sz w:val="20"/>
                <w:szCs w:val="20"/>
                <w:lang w:eastAsia="en-CA"/>
              </w:rPr>
              <w:t>1</w:t>
            </w:r>
          </w:p>
        </w:tc>
        <w:tc>
          <w:tcPr>
            <w:tcW w:w="1800" w:type="dxa"/>
            <w:shd w:val="clear" w:color="auto" w:fill="auto"/>
            <w:hideMark/>
          </w:tcPr>
          <w:p w14:paraId="27524A99" w14:textId="77777777" w:rsidR="002F3DFB" w:rsidRPr="002F3DFB" w:rsidRDefault="002F3DFB" w:rsidP="00053A47">
            <w:pPr>
              <w:jc w:val="right"/>
              <w:rPr>
                <w:color w:val="000000"/>
                <w:sz w:val="20"/>
                <w:szCs w:val="20"/>
                <w:lang w:eastAsia="en-CA"/>
              </w:rPr>
            </w:pPr>
            <w:r w:rsidRPr="002F3DFB">
              <w:rPr>
                <w:color w:val="000000"/>
                <w:sz w:val="20"/>
                <w:szCs w:val="20"/>
                <w:lang w:eastAsia="en-CA"/>
              </w:rPr>
              <w:t>1</w:t>
            </w:r>
          </w:p>
        </w:tc>
        <w:tc>
          <w:tcPr>
            <w:tcW w:w="1941" w:type="dxa"/>
            <w:shd w:val="clear" w:color="auto" w:fill="auto"/>
            <w:hideMark/>
          </w:tcPr>
          <w:p w14:paraId="1B04A6BA" w14:textId="77777777" w:rsidR="002F3DFB" w:rsidRPr="002F3DFB" w:rsidRDefault="002F3DFB" w:rsidP="00053A47">
            <w:pPr>
              <w:jc w:val="right"/>
              <w:rPr>
                <w:color w:val="000000"/>
                <w:sz w:val="20"/>
                <w:szCs w:val="20"/>
                <w:lang w:eastAsia="en-CA"/>
              </w:rPr>
            </w:pPr>
            <w:r w:rsidRPr="002F3DFB">
              <w:rPr>
                <w:color w:val="000000"/>
                <w:sz w:val="20"/>
                <w:szCs w:val="20"/>
                <w:lang w:eastAsia="en-CA"/>
              </w:rPr>
              <w:t>70,000</w:t>
            </w:r>
          </w:p>
        </w:tc>
      </w:tr>
      <w:tr w:rsidR="00A940C9" w:rsidRPr="002F3DFB" w14:paraId="7BCA394B" w14:textId="77777777" w:rsidTr="004B08E9">
        <w:trPr>
          <w:trHeight w:val="314"/>
        </w:trPr>
        <w:tc>
          <w:tcPr>
            <w:tcW w:w="4323" w:type="dxa"/>
            <w:shd w:val="clear" w:color="auto" w:fill="auto"/>
          </w:tcPr>
          <w:p w14:paraId="7E73DC2E" w14:textId="5604060F" w:rsidR="00A940C9" w:rsidRPr="00A96707" w:rsidRDefault="00A940C9" w:rsidP="008C04CD">
            <w:pPr>
              <w:jc w:val="left"/>
              <w:rPr>
                <w:color w:val="000000"/>
                <w:sz w:val="20"/>
                <w:szCs w:val="20"/>
                <w:lang w:eastAsia="en-CA"/>
              </w:rPr>
            </w:pPr>
            <w:r>
              <w:rPr>
                <w:color w:val="000000"/>
                <w:sz w:val="20"/>
                <w:szCs w:val="20"/>
                <w:lang w:eastAsia="en-CA"/>
              </w:rPr>
              <w:t>Spare parts</w:t>
            </w:r>
            <w:r w:rsidRPr="00A96707">
              <w:rPr>
                <w:color w:val="000000"/>
                <w:sz w:val="20"/>
                <w:szCs w:val="20"/>
                <w:lang w:eastAsia="en-CA"/>
              </w:rPr>
              <w:t xml:space="preserve"> </w:t>
            </w:r>
          </w:p>
        </w:tc>
        <w:tc>
          <w:tcPr>
            <w:tcW w:w="3052" w:type="dxa"/>
            <w:gridSpan w:val="2"/>
            <w:shd w:val="clear" w:color="auto" w:fill="auto"/>
          </w:tcPr>
          <w:p w14:paraId="5C26CCDC" w14:textId="0359AABD" w:rsidR="00A940C9" w:rsidRPr="00A96707" w:rsidRDefault="00A940C9" w:rsidP="00A940C9">
            <w:pPr>
              <w:jc w:val="right"/>
              <w:rPr>
                <w:color w:val="000000"/>
                <w:sz w:val="20"/>
                <w:szCs w:val="20"/>
                <w:lang w:eastAsia="en-CA"/>
              </w:rPr>
            </w:pPr>
            <w:r>
              <w:rPr>
                <w:color w:val="000000"/>
                <w:sz w:val="20"/>
                <w:szCs w:val="20"/>
                <w:lang w:eastAsia="en-CA"/>
              </w:rPr>
              <w:t>1 (lines 1 and 2)</w:t>
            </w:r>
          </w:p>
        </w:tc>
        <w:tc>
          <w:tcPr>
            <w:tcW w:w="1941" w:type="dxa"/>
            <w:shd w:val="clear" w:color="auto" w:fill="auto"/>
          </w:tcPr>
          <w:p w14:paraId="578DF3AE" w14:textId="169404DE" w:rsidR="00A940C9" w:rsidRPr="002E70F7" w:rsidRDefault="00A940C9" w:rsidP="008C04CD">
            <w:pPr>
              <w:jc w:val="right"/>
              <w:rPr>
                <w:sz w:val="20"/>
                <w:szCs w:val="20"/>
                <w:lang w:eastAsia="en-CA"/>
              </w:rPr>
            </w:pPr>
            <w:r w:rsidRPr="002E70F7">
              <w:rPr>
                <w:sz w:val="20"/>
                <w:szCs w:val="20"/>
                <w:lang w:eastAsia="en-CA"/>
              </w:rPr>
              <w:t>21,102</w:t>
            </w:r>
          </w:p>
        </w:tc>
      </w:tr>
      <w:tr w:rsidR="00485054" w:rsidRPr="002F3DFB" w14:paraId="531883A9" w14:textId="77777777" w:rsidTr="00120C63">
        <w:trPr>
          <w:trHeight w:val="240"/>
        </w:trPr>
        <w:tc>
          <w:tcPr>
            <w:tcW w:w="9316" w:type="dxa"/>
            <w:gridSpan w:val="4"/>
            <w:shd w:val="clear" w:color="auto" w:fill="auto"/>
            <w:hideMark/>
          </w:tcPr>
          <w:p w14:paraId="7449ED10" w14:textId="18267977" w:rsidR="00485054" w:rsidRPr="002F3DFB" w:rsidRDefault="00595D5D" w:rsidP="00485054">
            <w:pPr>
              <w:jc w:val="left"/>
              <w:rPr>
                <w:color w:val="000000"/>
                <w:sz w:val="20"/>
                <w:szCs w:val="20"/>
                <w:lang w:eastAsia="en-CA"/>
              </w:rPr>
            </w:pPr>
            <w:r>
              <w:rPr>
                <w:b/>
                <w:bCs/>
                <w:color w:val="000000"/>
                <w:sz w:val="20"/>
                <w:szCs w:val="20"/>
                <w:lang w:eastAsia="en-CA"/>
              </w:rPr>
              <w:t>Technical assistance</w:t>
            </w:r>
            <w:r w:rsidR="00485054" w:rsidRPr="002F3DFB">
              <w:rPr>
                <w:color w:val="000000"/>
                <w:sz w:val="20"/>
                <w:szCs w:val="20"/>
                <w:lang w:eastAsia="en-CA"/>
              </w:rPr>
              <w:t> </w:t>
            </w:r>
          </w:p>
        </w:tc>
      </w:tr>
      <w:tr w:rsidR="00A96707" w:rsidRPr="002F3DFB" w14:paraId="306D8747" w14:textId="77777777" w:rsidTr="004B08E9">
        <w:trPr>
          <w:trHeight w:val="265"/>
        </w:trPr>
        <w:tc>
          <w:tcPr>
            <w:tcW w:w="7375" w:type="dxa"/>
            <w:gridSpan w:val="3"/>
            <w:shd w:val="clear" w:color="auto" w:fill="auto"/>
            <w:hideMark/>
          </w:tcPr>
          <w:p w14:paraId="33F0AD24" w14:textId="772E21CA" w:rsidR="00A96707" w:rsidRPr="002F3DFB" w:rsidRDefault="00A96707" w:rsidP="00A96707">
            <w:pPr>
              <w:jc w:val="left"/>
              <w:rPr>
                <w:color w:val="000000"/>
                <w:sz w:val="20"/>
                <w:szCs w:val="20"/>
                <w:lang w:eastAsia="en-CA"/>
              </w:rPr>
            </w:pPr>
            <w:r w:rsidRPr="00A96707">
              <w:rPr>
                <w:color w:val="000000"/>
                <w:sz w:val="20"/>
                <w:szCs w:val="20"/>
                <w:lang w:eastAsia="en-CA"/>
              </w:rPr>
              <w:t>Technical assistance for project</w:t>
            </w:r>
            <w:r w:rsidR="00595D5D">
              <w:rPr>
                <w:color w:val="000000"/>
                <w:sz w:val="20"/>
                <w:szCs w:val="20"/>
                <w:lang w:eastAsia="en-CA"/>
              </w:rPr>
              <w:t xml:space="preserve"> implementation</w:t>
            </w:r>
            <w:r w:rsidR="00D3576B">
              <w:rPr>
                <w:color w:val="000000"/>
                <w:sz w:val="20"/>
                <w:szCs w:val="20"/>
                <w:lang w:eastAsia="en-CA"/>
              </w:rPr>
              <w:t>,</w:t>
            </w:r>
            <w:r w:rsidR="00595D5D">
              <w:rPr>
                <w:color w:val="000000"/>
                <w:sz w:val="20"/>
                <w:szCs w:val="20"/>
                <w:lang w:eastAsia="en-CA"/>
              </w:rPr>
              <w:t xml:space="preserve"> </w:t>
            </w:r>
            <w:r w:rsidRPr="00A96707">
              <w:rPr>
                <w:color w:val="000000"/>
                <w:sz w:val="20"/>
                <w:szCs w:val="20"/>
                <w:lang w:eastAsia="en-CA"/>
              </w:rPr>
              <w:t xml:space="preserve">safety </w:t>
            </w:r>
            <w:r w:rsidR="00D3576B">
              <w:rPr>
                <w:color w:val="000000"/>
                <w:sz w:val="20"/>
                <w:szCs w:val="20"/>
                <w:lang w:eastAsia="en-CA"/>
              </w:rPr>
              <w:t>certification</w:t>
            </w:r>
          </w:p>
        </w:tc>
        <w:tc>
          <w:tcPr>
            <w:tcW w:w="1941" w:type="dxa"/>
            <w:shd w:val="clear" w:color="auto" w:fill="auto"/>
            <w:hideMark/>
          </w:tcPr>
          <w:p w14:paraId="332F160C" w14:textId="77777777" w:rsidR="00A96707" w:rsidRPr="002F3DFB" w:rsidRDefault="00A96707" w:rsidP="008C04CD">
            <w:pPr>
              <w:jc w:val="right"/>
              <w:rPr>
                <w:color w:val="000000"/>
                <w:sz w:val="20"/>
                <w:szCs w:val="20"/>
                <w:lang w:eastAsia="en-CA"/>
              </w:rPr>
            </w:pPr>
            <w:r w:rsidRPr="002F3DFB">
              <w:rPr>
                <w:color w:val="000000"/>
                <w:sz w:val="20"/>
                <w:szCs w:val="20"/>
                <w:lang w:eastAsia="en-CA"/>
              </w:rPr>
              <w:t>20,000</w:t>
            </w:r>
          </w:p>
        </w:tc>
      </w:tr>
      <w:tr w:rsidR="00A96707" w:rsidRPr="002F3DFB" w14:paraId="0931F43A" w14:textId="77777777" w:rsidTr="004B08E9">
        <w:trPr>
          <w:trHeight w:val="240"/>
        </w:trPr>
        <w:tc>
          <w:tcPr>
            <w:tcW w:w="7375" w:type="dxa"/>
            <w:gridSpan w:val="3"/>
            <w:shd w:val="clear" w:color="auto" w:fill="auto"/>
            <w:hideMark/>
          </w:tcPr>
          <w:p w14:paraId="31915A68" w14:textId="2CA2CA7D" w:rsidR="00A96707" w:rsidRPr="002F3DFB" w:rsidRDefault="00A96707" w:rsidP="00A96707">
            <w:pPr>
              <w:jc w:val="left"/>
              <w:rPr>
                <w:color w:val="000000"/>
                <w:sz w:val="20"/>
                <w:szCs w:val="20"/>
                <w:lang w:eastAsia="en-CA"/>
              </w:rPr>
            </w:pPr>
            <w:r w:rsidRPr="00A96707">
              <w:rPr>
                <w:color w:val="000000"/>
                <w:sz w:val="20"/>
                <w:szCs w:val="20"/>
                <w:lang w:eastAsia="en-CA"/>
              </w:rPr>
              <w:t xml:space="preserve">Transportation of equipment </w:t>
            </w:r>
            <w:r w:rsidRPr="002F3DFB">
              <w:rPr>
                <w:color w:val="000000"/>
                <w:sz w:val="20"/>
                <w:szCs w:val="20"/>
                <w:lang w:eastAsia="en-CA"/>
              </w:rPr>
              <w:t> </w:t>
            </w:r>
          </w:p>
        </w:tc>
        <w:tc>
          <w:tcPr>
            <w:tcW w:w="1941" w:type="dxa"/>
            <w:shd w:val="clear" w:color="auto" w:fill="auto"/>
            <w:hideMark/>
          </w:tcPr>
          <w:p w14:paraId="304604C6" w14:textId="77777777" w:rsidR="00A96707" w:rsidRPr="002F3DFB" w:rsidRDefault="00A96707" w:rsidP="008C04CD">
            <w:pPr>
              <w:jc w:val="right"/>
              <w:rPr>
                <w:color w:val="000000"/>
                <w:sz w:val="20"/>
                <w:szCs w:val="20"/>
                <w:lang w:eastAsia="en-CA"/>
              </w:rPr>
            </w:pPr>
            <w:r w:rsidRPr="002F3DFB">
              <w:rPr>
                <w:color w:val="000000"/>
                <w:sz w:val="20"/>
                <w:szCs w:val="20"/>
                <w:lang w:eastAsia="en-CA"/>
              </w:rPr>
              <w:t>10,000</w:t>
            </w:r>
          </w:p>
        </w:tc>
      </w:tr>
      <w:tr w:rsidR="00A96707" w:rsidRPr="002F3DFB" w14:paraId="6F63854E" w14:textId="77777777" w:rsidTr="004B08E9">
        <w:trPr>
          <w:trHeight w:val="240"/>
        </w:trPr>
        <w:tc>
          <w:tcPr>
            <w:tcW w:w="7375" w:type="dxa"/>
            <w:gridSpan w:val="3"/>
            <w:shd w:val="clear" w:color="auto" w:fill="auto"/>
            <w:hideMark/>
          </w:tcPr>
          <w:p w14:paraId="3498D572" w14:textId="59C4CB2E" w:rsidR="00A96707" w:rsidRPr="002F3DFB" w:rsidRDefault="00A96707" w:rsidP="00A96707">
            <w:pPr>
              <w:jc w:val="left"/>
              <w:rPr>
                <w:color w:val="000000"/>
                <w:sz w:val="20"/>
                <w:szCs w:val="20"/>
                <w:lang w:eastAsia="en-CA"/>
              </w:rPr>
            </w:pPr>
            <w:r w:rsidRPr="00A96707">
              <w:rPr>
                <w:color w:val="000000"/>
                <w:sz w:val="20"/>
                <w:szCs w:val="20"/>
                <w:lang w:eastAsia="en-CA"/>
              </w:rPr>
              <w:t>Installation and commissioning</w:t>
            </w:r>
            <w:r w:rsidRPr="002F3DFB">
              <w:rPr>
                <w:color w:val="000000"/>
                <w:sz w:val="20"/>
                <w:szCs w:val="20"/>
                <w:lang w:eastAsia="en-CA"/>
              </w:rPr>
              <w:t> </w:t>
            </w:r>
          </w:p>
        </w:tc>
        <w:tc>
          <w:tcPr>
            <w:tcW w:w="1941" w:type="dxa"/>
            <w:shd w:val="clear" w:color="auto" w:fill="auto"/>
            <w:hideMark/>
          </w:tcPr>
          <w:p w14:paraId="66413A39" w14:textId="77777777" w:rsidR="00A96707" w:rsidRPr="002F3DFB" w:rsidRDefault="00A96707" w:rsidP="008C04CD">
            <w:pPr>
              <w:jc w:val="right"/>
              <w:rPr>
                <w:color w:val="000000"/>
                <w:sz w:val="20"/>
                <w:szCs w:val="20"/>
                <w:lang w:eastAsia="en-CA"/>
              </w:rPr>
            </w:pPr>
            <w:r w:rsidRPr="002F3DFB">
              <w:rPr>
                <w:color w:val="000000"/>
                <w:sz w:val="20"/>
                <w:szCs w:val="20"/>
                <w:lang w:eastAsia="en-CA"/>
              </w:rPr>
              <w:t>22,722</w:t>
            </w:r>
          </w:p>
        </w:tc>
      </w:tr>
      <w:tr w:rsidR="00A96707" w:rsidRPr="002F3DFB" w14:paraId="60A55162" w14:textId="77777777" w:rsidTr="004B08E9">
        <w:trPr>
          <w:trHeight w:val="254"/>
        </w:trPr>
        <w:tc>
          <w:tcPr>
            <w:tcW w:w="7375" w:type="dxa"/>
            <w:gridSpan w:val="3"/>
            <w:shd w:val="clear" w:color="auto" w:fill="auto"/>
            <w:hideMark/>
          </w:tcPr>
          <w:p w14:paraId="06DC8427" w14:textId="52AF0941" w:rsidR="00A96707" w:rsidRPr="002F3DFB" w:rsidRDefault="00A96707" w:rsidP="00A96707">
            <w:pPr>
              <w:jc w:val="left"/>
              <w:rPr>
                <w:color w:val="000000"/>
                <w:sz w:val="20"/>
                <w:szCs w:val="20"/>
                <w:lang w:eastAsia="en-CA"/>
              </w:rPr>
            </w:pPr>
            <w:r w:rsidRPr="00A96707">
              <w:rPr>
                <w:color w:val="000000"/>
                <w:sz w:val="20"/>
                <w:szCs w:val="20"/>
                <w:lang w:eastAsia="en-CA"/>
              </w:rPr>
              <w:t>Training for the operators (two lines)</w:t>
            </w:r>
          </w:p>
        </w:tc>
        <w:tc>
          <w:tcPr>
            <w:tcW w:w="1941" w:type="dxa"/>
            <w:shd w:val="clear" w:color="auto" w:fill="auto"/>
            <w:hideMark/>
          </w:tcPr>
          <w:p w14:paraId="54C69094" w14:textId="77777777" w:rsidR="00A96707" w:rsidRPr="002F3DFB" w:rsidRDefault="00A96707" w:rsidP="008C04CD">
            <w:pPr>
              <w:jc w:val="right"/>
              <w:rPr>
                <w:color w:val="000000"/>
                <w:sz w:val="20"/>
                <w:szCs w:val="20"/>
                <w:lang w:eastAsia="en-CA"/>
              </w:rPr>
            </w:pPr>
            <w:r w:rsidRPr="002F3DFB">
              <w:rPr>
                <w:color w:val="000000"/>
                <w:sz w:val="20"/>
                <w:szCs w:val="20"/>
                <w:lang w:eastAsia="en-CA"/>
              </w:rPr>
              <w:t>17,986</w:t>
            </w:r>
          </w:p>
        </w:tc>
      </w:tr>
      <w:tr w:rsidR="00C6144A" w:rsidRPr="002F3DFB" w14:paraId="2FF91223" w14:textId="77777777" w:rsidTr="004B08E9">
        <w:trPr>
          <w:trHeight w:val="232"/>
        </w:trPr>
        <w:tc>
          <w:tcPr>
            <w:tcW w:w="7375" w:type="dxa"/>
            <w:gridSpan w:val="3"/>
            <w:shd w:val="clear" w:color="auto" w:fill="auto"/>
            <w:hideMark/>
          </w:tcPr>
          <w:p w14:paraId="4CDC08CC" w14:textId="44BD9701" w:rsidR="00C6144A" w:rsidRPr="002F3DFB" w:rsidRDefault="00C6144A" w:rsidP="00890C9B">
            <w:pPr>
              <w:jc w:val="right"/>
              <w:rPr>
                <w:color w:val="000000"/>
                <w:sz w:val="20"/>
                <w:szCs w:val="20"/>
                <w:lang w:eastAsia="en-CA"/>
              </w:rPr>
            </w:pPr>
            <w:r>
              <w:rPr>
                <w:b/>
                <w:bCs/>
                <w:color w:val="000000"/>
                <w:sz w:val="20"/>
                <w:szCs w:val="20"/>
                <w:lang w:eastAsia="en-CA"/>
              </w:rPr>
              <w:t>S</w:t>
            </w:r>
            <w:r w:rsidRPr="00A96707">
              <w:rPr>
                <w:b/>
                <w:bCs/>
                <w:color w:val="000000"/>
                <w:sz w:val="20"/>
                <w:szCs w:val="20"/>
                <w:lang w:eastAsia="en-CA"/>
              </w:rPr>
              <w:t>ubtotal general costs</w:t>
            </w:r>
          </w:p>
        </w:tc>
        <w:tc>
          <w:tcPr>
            <w:tcW w:w="1941" w:type="dxa"/>
            <w:shd w:val="clear" w:color="auto" w:fill="auto"/>
            <w:noWrap/>
            <w:hideMark/>
          </w:tcPr>
          <w:p w14:paraId="304A5DB1" w14:textId="77777777" w:rsidR="00C6144A" w:rsidRPr="002F3DFB" w:rsidRDefault="00C6144A" w:rsidP="008C04CD">
            <w:pPr>
              <w:jc w:val="right"/>
              <w:rPr>
                <w:color w:val="000000"/>
                <w:sz w:val="20"/>
                <w:szCs w:val="20"/>
                <w:lang w:eastAsia="en-CA"/>
              </w:rPr>
            </w:pPr>
            <w:r w:rsidRPr="002F3DFB">
              <w:rPr>
                <w:color w:val="000000"/>
                <w:sz w:val="20"/>
                <w:szCs w:val="20"/>
                <w:lang w:eastAsia="en-CA"/>
              </w:rPr>
              <w:t>70,708</w:t>
            </w:r>
          </w:p>
        </w:tc>
      </w:tr>
      <w:tr w:rsidR="00C6144A" w:rsidRPr="002F3DFB" w14:paraId="0ACC7B35" w14:textId="77777777" w:rsidTr="004B08E9">
        <w:trPr>
          <w:trHeight w:val="232"/>
        </w:trPr>
        <w:tc>
          <w:tcPr>
            <w:tcW w:w="7375" w:type="dxa"/>
            <w:gridSpan w:val="3"/>
            <w:shd w:val="clear" w:color="auto" w:fill="auto"/>
            <w:noWrap/>
            <w:hideMark/>
          </w:tcPr>
          <w:p w14:paraId="1256FB0F" w14:textId="05D331F0" w:rsidR="00C6144A" w:rsidRPr="002F3DFB" w:rsidRDefault="00371011" w:rsidP="00890C9B">
            <w:pPr>
              <w:jc w:val="right"/>
              <w:rPr>
                <w:color w:val="000000"/>
                <w:sz w:val="20"/>
                <w:szCs w:val="20"/>
                <w:lang w:eastAsia="en-CA"/>
              </w:rPr>
            </w:pPr>
            <w:r>
              <w:rPr>
                <w:b/>
                <w:bCs/>
                <w:color w:val="000000"/>
                <w:sz w:val="20"/>
                <w:szCs w:val="20"/>
                <w:lang w:eastAsia="en-CA"/>
              </w:rPr>
              <w:t>T</w:t>
            </w:r>
            <w:r w:rsidR="00C6144A" w:rsidRPr="00A96707">
              <w:rPr>
                <w:b/>
                <w:bCs/>
                <w:color w:val="000000"/>
                <w:sz w:val="20"/>
                <w:szCs w:val="20"/>
                <w:lang w:eastAsia="en-CA"/>
              </w:rPr>
              <w:t>otal</w:t>
            </w:r>
            <w:r w:rsidR="00D60483">
              <w:rPr>
                <w:b/>
                <w:bCs/>
                <w:color w:val="000000"/>
                <w:sz w:val="20"/>
                <w:szCs w:val="20"/>
                <w:lang w:eastAsia="en-CA"/>
              </w:rPr>
              <w:t xml:space="preserve"> </w:t>
            </w:r>
          </w:p>
        </w:tc>
        <w:tc>
          <w:tcPr>
            <w:tcW w:w="1941" w:type="dxa"/>
            <w:shd w:val="clear" w:color="auto" w:fill="auto"/>
            <w:noWrap/>
            <w:hideMark/>
          </w:tcPr>
          <w:p w14:paraId="2DEA264F" w14:textId="21F7C1FE" w:rsidR="00C6144A" w:rsidRPr="00186AEA" w:rsidRDefault="00C6144A" w:rsidP="00F82C86">
            <w:pPr>
              <w:jc w:val="right"/>
              <w:rPr>
                <w:b/>
                <w:bCs/>
                <w:sz w:val="20"/>
                <w:szCs w:val="20"/>
                <w:lang w:eastAsia="en-CA"/>
              </w:rPr>
            </w:pPr>
            <w:r w:rsidRPr="00186AEA">
              <w:rPr>
                <w:b/>
                <w:bCs/>
                <w:sz w:val="20"/>
                <w:szCs w:val="20"/>
                <w:lang w:eastAsia="en-CA"/>
              </w:rPr>
              <w:t>1,</w:t>
            </w:r>
            <w:r w:rsidR="00371011" w:rsidRPr="00186AEA">
              <w:rPr>
                <w:b/>
                <w:bCs/>
                <w:sz w:val="20"/>
                <w:szCs w:val="20"/>
                <w:lang w:eastAsia="en-CA"/>
              </w:rPr>
              <w:t>296</w:t>
            </w:r>
            <w:r w:rsidRPr="00186AEA">
              <w:rPr>
                <w:b/>
                <w:bCs/>
                <w:sz w:val="20"/>
                <w:szCs w:val="20"/>
                <w:lang w:eastAsia="en-CA"/>
              </w:rPr>
              <w:t>,</w:t>
            </w:r>
            <w:r w:rsidR="00371011" w:rsidRPr="00186AEA">
              <w:rPr>
                <w:b/>
                <w:bCs/>
                <w:sz w:val="20"/>
                <w:szCs w:val="20"/>
                <w:lang w:eastAsia="en-CA"/>
              </w:rPr>
              <w:t>57</w:t>
            </w:r>
            <w:r w:rsidR="008F5E94" w:rsidRPr="00186AEA">
              <w:rPr>
                <w:b/>
                <w:bCs/>
                <w:sz w:val="20"/>
                <w:szCs w:val="20"/>
                <w:lang w:eastAsia="en-CA"/>
              </w:rPr>
              <w:t>6</w:t>
            </w:r>
            <w:r w:rsidRPr="00186AEA">
              <w:rPr>
                <w:b/>
                <w:bCs/>
                <w:sz w:val="20"/>
                <w:szCs w:val="20"/>
                <w:lang w:eastAsia="en-CA"/>
              </w:rPr>
              <w:t xml:space="preserve"> </w:t>
            </w:r>
          </w:p>
        </w:tc>
      </w:tr>
      <w:tr w:rsidR="00C9789C" w:rsidRPr="002F3DFB" w14:paraId="72E55F67" w14:textId="77777777" w:rsidTr="004B08E9">
        <w:trPr>
          <w:trHeight w:val="232"/>
        </w:trPr>
        <w:tc>
          <w:tcPr>
            <w:tcW w:w="7375" w:type="dxa"/>
            <w:gridSpan w:val="3"/>
            <w:tcBorders>
              <w:top w:val="single" w:sz="4" w:space="0" w:color="auto"/>
              <w:left w:val="single" w:sz="4" w:space="0" w:color="auto"/>
              <w:bottom w:val="single" w:sz="4" w:space="0" w:color="auto"/>
              <w:right w:val="single" w:sz="4" w:space="0" w:color="auto"/>
            </w:tcBorders>
            <w:shd w:val="clear" w:color="auto" w:fill="auto"/>
            <w:noWrap/>
          </w:tcPr>
          <w:p w14:paraId="2C75F90F" w14:textId="16B927EA" w:rsidR="00C9789C" w:rsidRPr="00A96707" w:rsidRDefault="00C9789C" w:rsidP="00890C9B">
            <w:pPr>
              <w:jc w:val="right"/>
              <w:rPr>
                <w:b/>
                <w:bCs/>
                <w:color w:val="000000"/>
                <w:sz w:val="20"/>
                <w:szCs w:val="20"/>
                <w:lang w:eastAsia="en-CA"/>
              </w:rPr>
            </w:pPr>
            <w:r w:rsidRPr="00A96707">
              <w:rPr>
                <w:b/>
                <w:bCs/>
                <w:color w:val="000000"/>
                <w:sz w:val="20"/>
                <w:szCs w:val="20"/>
                <w:lang w:eastAsia="en-CA"/>
              </w:rPr>
              <w:t>Contingencies (10</w:t>
            </w:r>
            <w:r>
              <w:rPr>
                <w:b/>
                <w:bCs/>
                <w:color w:val="000000"/>
                <w:sz w:val="20"/>
                <w:szCs w:val="20"/>
                <w:lang w:eastAsia="en-CA"/>
              </w:rPr>
              <w:t xml:space="preserve"> per cent </w:t>
            </w:r>
            <w:r w:rsidRPr="00A96707">
              <w:rPr>
                <w:b/>
                <w:bCs/>
                <w:color w:val="000000"/>
                <w:sz w:val="20"/>
                <w:szCs w:val="20"/>
                <w:lang w:eastAsia="en-CA"/>
              </w:rPr>
              <w:t>of ICC)</w:t>
            </w:r>
          </w:p>
        </w:tc>
        <w:tc>
          <w:tcPr>
            <w:tcW w:w="19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E07B42" w14:textId="51B62184" w:rsidR="00C9789C" w:rsidRPr="00186AEA" w:rsidRDefault="00C9789C">
            <w:pPr>
              <w:jc w:val="right"/>
              <w:rPr>
                <w:b/>
                <w:bCs/>
                <w:sz w:val="20"/>
                <w:szCs w:val="20"/>
                <w:lang w:eastAsia="en-CA"/>
              </w:rPr>
            </w:pPr>
            <w:r w:rsidRPr="00186AEA">
              <w:rPr>
                <w:b/>
                <w:bCs/>
                <w:sz w:val="20"/>
                <w:szCs w:val="20"/>
                <w:lang w:eastAsia="en-CA"/>
              </w:rPr>
              <w:t>12</w:t>
            </w:r>
            <w:r w:rsidR="00762EB9" w:rsidRPr="00186AEA">
              <w:rPr>
                <w:b/>
                <w:bCs/>
                <w:sz w:val="20"/>
                <w:szCs w:val="20"/>
                <w:lang w:eastAsia="en-CA"/>
              </w:rPr>
              <w:t>9</w:t>
            </w:r>
            <w:r w:rsidRPr="00186AEA">
              <w:rPr>
                <w:b/>
                <w:bCs/>
                <w:sz w:val="20"/>
                <w:szCs w:val="20"/>
                <w:lang w:eastAsia="en-CA"/>
              </w:rPr>
              <w:t>,</w:t>
            </w:r>
            <w:r w:rsidR="00762EB9" w:rsidRPr="00186AEA">
              <w:rPr>
                <w:b/>
                <w:bCs/>
                <w:sz w:val="20"/>
                <w:szCs w:val="20"/>
                <w:lang w:eastAsia="en-CA"/>
              </w:rPr>
              <w:t>65</w:t>
            </w:r>
            <w:r w:rsidR="00E67055" w:rsidRPr="00186AEA">
              <w:rPr>
                <w:b/>
                <w:bCs/>
                <w:sz w:val="20"/>
                <w:szCs w:val="20"/>
                <w:lang w:eastAsia="en-CA"/>
              </w:rPr>
              <w:t>8</w:t>
            </w:r>
          </w:p>
        </w:tc>
      </w:tr>
      <w:tr w:rsidR="00726B87" w:rsidRPr="002F3DFB" w14:paraId="14EAD702" w14:textId="77777777" w:rsidTr="004B08E9">
        <w:trPr>
          <w:trHeight w:val="232"/>
        </w:trPr>
        <w:tc>
          <w:tcPr>
            <w:tcW w:w="7375" w:type="dxa"/>
            <w:gridSpan w:val="3"/>
            <w:tcBorders>
              <w:top w:val="single" w:sz="4" w:space="0" w:color="auto"/>
              <w:left w:val="single" w:sz="4" w:space="0" w:color="auto"/>
              <w:bottom w:val="single" w:sz="4" w:space="0" w:color="auto"/>
              <w:right w:val="single" w:sz="4" w:space="0" w:color="auto"/>
            </w:tcBorders>
            <w:shd w:val="clear" w:color="auto" w:fill="auto"/>
            <w:noWrap/>
            <w:hideMark/>
          </w:tcPr>
          <w:p w14:paraId="3D80609E" w14:textId="4261E2AE" w:rsidR="00726B87" w:rsidRPr="00726B87" w:rsidRDefault="00D60483" w:rsidP="00726B87">
            <w:pPr>
              <w:jc w:val="center"/>
              <w:rPr>
                <w:b/>
                <w:bCs/>
                <w:color w:val="000000"/>
                <w:sz w:val="20"/>
                <w:szCs w:val="20"/>
                <w:lang w:eastAsia="en-CA"/>
              </w:rPr>
            </w:pPr>
            <w:r>
              <w:rPr>
                <w:b/>
                <w:bCs/>
                <w:color w:val="000000"/>
                <w:sz w:val="20"/>
                <w:szCs w:val="20"/>
                <w:lang w:eastAsia="en-CA"/>
              </w:rPr>
              <w:t>T</w:t>
            </w:r>
            <w:r w:rsidR="00726B87" w:rsidRPr="00A96707">
              <w:rPr>
                <w:b/>
                <w:bCs/>
                <w:color w:val="000000"/>
                <w:sz w:val="20"/>
                <w:szCs w:val="20"/>
                <w:lang w:eastAsia="en-CA"/>
              </w:rPr>
              <w:t>otal capital costs</w:t>
            </w:r>
          </w:p>
        </w:tc>
        <w:tc>
          <w:tcPr>
            <w:tcW w:w="19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076CF0" w14:textId="78244B24" w:rsidR="00726B87" w:rsidRPr="00186AEA" w:rsidRDefault="00726B87">
            <w:pPr>
              <w:jc w:val="right"/>
              <w:rPr>
                <w:b/>
                <w:bCs/>
                <w:sz w:val="20"/>
                <w:szCs w:val="20"/>
                <w:lang w:eastAsia="en-CA"/>
              </w:rPr>
            </w:pPr>
            <w:r w:rsidRPr="00186AEA">
              <w:rPr>
                <w:b/>
                <w:bCs/>
                <w:sz w:val="20"/>
                <w:szCs w:val="20"/>
                <w:lang w:eastAsia="en-CA"/>
              </w:rPr>
              <w:t>1,</w:t>
            </w:r>
            <w:r w:rsidR="00E67055" w:rsidRPr="00186AEA">
              <w:rPr>
                <w:b/>
                <w:bCs/>
                <w:sz w:val="20"/>
                <w:szCs w:val="20"/>
                <w:lang w:eastAsia="en-CA"/>
              </w:rPr>
              <w:t>426</w:t>
            </w:r>
            <w:r w:rsidRPr="00186AEA">
              <w:rPr>
                <w:b/>
                <w:bCs/>
                <w:sz w:val="20"/>
                <w:szCs w:val="20"/>
                <w:lang w:eastAsia="en-CA"/>
              </w:rPr>
              <w:t>,</w:t>
            </w:r>
            <w:r w:rsidR="00E67055" w:rsidRPr="00186AEA">
              <w:rPr>
                <w:b/>
                <w:bCs/>
                <w:sz w:val="20"/>
                <w:szCs w:val="20"/>
                <w:lang w:eastAsia="en-CA"/>
              </w:rPr>
              <w:t>23</w:t>
            </w:r>
            <w:r w:rsidR="008F5E94" w:rsidRPr="00186AEA">
              <w:rPr>
                <w:b/>
                <w:bCs/>
                <w:sz w:val="20"/>
                <w:szCs w:val="20"/>
                <w:lang w:eastAsia="en-CA"/>
              </w:rPr>
              <w:t>4</w:t>
            </w:r>
          </w:p>
        </w:tc>
      </w:tr>
    </w:tbl>
    <w:p w14:paraId="4BEB6751" w14:textId="77777777" w:rsidR="00BC7F62" w:rsidRDefault="00BC7F62" w:rsidP="00BC7F62">
      <w:pPr>
        <w:rPr>
          <w:highlight w:val="yellow"/>
        </w:rPr>
      </w:pPr>
    </w:p>
    <w:p w14:paraId="133A156D" w14:textId="77777777" w:rsidR="00E96247" w:rsidRDefault="00E96247" w:rsidP="00890C9B">
      <w:pPr>
        <w:pStyle w:val="Heading1"/>
        <w:keepNext/>
        <w:numPr>
          <w:ilvl w:val="0"/>
          <w:numId w:val="0"/>
        </w:numPr>
        <w:rPr>
          <w:i/>
        </w:rPr>
      </w:pPr>
      <w:r w:rsidRPr="00B06924">
        <w:rPr>
          <w:i/>
        </w:rPr>
        <w:t xml:space="preserve">Incremental </w:t>
      </w:r>
      <w:r>
        <w:rPr>
          <w:i/>
        </w:rPr>
        <w:t>operating costs</w:t>
      </w:r>
    </w:p>
    <w:p w14:paraId="0DFB1612" w14:textId="38DA02FE" w:rsidR="00AE2F98" w:rsidRDefault="005C1A24" w:rsidP="00216325">
      <w:pPr>
        <w:pStyle w:val="Heading1"/>
      </w:pPr>
      <w:r w:rsidRPr="003005CA">
        <w:t xml:space="preserve">The </w:t>
      </w:r>
      <w:r w:rsidR="00AE2F98">
        <w:t>i</w:t>
      </w:r>
      <w:r w:rsidR="00AE2F98" w:rsidRPr="00AE2F98">
        <w:t xml:space="preserve">ncremental operating costs </w:t>
      </w:r>
      <w:r w:rsidR="00AE2F98">
        <w:t>(</w:t>
      </w:r>
      <w:r w:rsidRPr="003005CA">
        <w:t>IOCs</w:t>
      </w:r>
      <w:r w:rsidR="00AE2F98">
        <w:t>)</w:t>
      </w:r>
      <w:r w:rsidRPr="003005CA">
        <w:t xml:space="preserve"> for converting </w:t>
      </w:r>
      <w:r w:rsidR="00AF4068">
        <w:t>from</w:t>
      </w:r>
      <w:r w:rsidR="00BA6307" w:rsidRPr="00BA6307">
        <w:t xml:space="preserve"> </w:t>
      </w:r>
      <w:r w:rsidR="00BA6307" w:rsidRPr="003005CA">
        <w:t>H</w:t>
      </w:r>
      <w:r w:rsidR="00BA6307">
        <w:t>FC-134a</w:t>
      </w:r>
      <w:r w:rsidR="00BA6307" w:rsidRPr="003005CA">
        <w:t xml:space="preserve"> </w:t>
      </w:r>
      <w:r w:rsidR="00AF4068">
        <w:t xml:space="preserve">to </w:t>
      </w:r>
      <w:r w:rsidR="0000605A">
        <w:t>R</w:t>
      </w:r>
      <w:r w:rsidR="00AF4068">
        <w:t xml:space="preserve">-600a </w:t>
      </w:r>
      <w:r w:rsidRPr="003005CA">
        <w:t xml:space="preserve">have been calculated </w:t>
      </w:r>
      <w:r w:rsidR="00A946A7" w:rsidRPr="00186AEA">
        <w:t>at US $1,234,653</w:t>
      </w:r>
      <w:r w:rsidR="009557FD" w:rsidRPr="00186AEA">
        <w:t xml:space="preserve">, </w:t>
      </w:r>
      <w:r w:rsidRPr="00186AEA">
        <w:t>based</w:t>
      </w:r>
      <w:r w:rsidRPr="003005CA">
        <w:t xml:space="preserve"> on the price</w:t>
      </w:r>
      <w:r w:rsidR="00767720">
        <w:t xml:space="preserve"> and</w:t>
      </w:r>
      <w:r w:rsidRPr="003005CA">
        <w:t xml:space="preserve"> </w:t>
      </w:r>
      <w:r w:rsidR="00393852">
        <w:t>quantity of refrigerant</w:t>
      </w:r>
      <w:r w:rsidR="00903543">
        <w:t>s</w:t>
      </w:r>
      <w:r w:rsidR="00393852">
        <w:t xml:space="preserve"> required </w:t>
      </w:r>
      <w:r w:rsidR="00AF0B00">
        <w:t xml:space="preserve">and the </w:t>
      </w:r>
      <w:r w:rsidR="001065DC">
        <w:t>difference</w:t>
      </w:r>
      <w:r w:rsidR="00AF0B00">
        <w:t xml:space="preserve"> in compresso</w:t>
      </w:r>
      <w:r w:rsidR="001065DC">
        <w:t>r costs</w:t>
      </w:r>
      <w:r w:rsidR="001065DC" w:rsidRPr="001065DC">
        <w:t xml:space="preserve"> </w:t>
      </w:r>
      <w:r w:rsidR="00632A4C">
        <w:t>for one year of production</w:t>
      </w:r>
      <w:r w:rsidRPr="003005CA">
        <w:t>.</w:t>
      </w:r>
      <w:r w:rsidR="0066074E">
        <w:t xml:space="preserve"> </w:t>
      </w:r>
    </w:p>
    <w:p w14:paraId="696932BE" w14:textId="0ECD029F" w:rsidR="006D0FDA" w:rsidRPr="006D0FDA" w:rsidRDefault="006D0FDA" w:rsidP="006D0FDA">
      <w:pPr>
        <w:rPr>
          <w:b/>
          <w:bCs/>
        </w:rPr>
      </w:pPr>
      <w:r w:rsidRPr="006D0FDA">
        <w:rPr>
          <w:b/>
          <w:bCs/>
        </w:rPr>
        <w:t>Total project costs</w:t>
      </w:r>
    </w:p>
    <w:p w14:paraId="374934ED" w14:textId="77777777" w:rsidR="006D0FDA" w:rsidRPr="006D0FDA" w:rsidRDefault="006D0FDA" w:rsidP="006D0FDA"/>
    <w:p w14:paraId="7345F1D0" w14:textId="1EB19C53" w:rsidR="005C1A24" w:rsidRPr="00186AEA" w:rsidRDefault="005C1A24" w:rsidP="005C1A24">
      <w:pPr>
        <w:pStyle w:val="Heading1"/>
      </w:pPr>
      <w:r w:rsidRPr="003005CA">
        <w:t>The total incremental costs of the conversion</w:t>
      </w:r>
      <w:r w:rsidR="00154395">
        <w:t xml:space="preserve"> </w:t>
      </w:r>
      <w:r w:rsidR="00154395" w:rsidRPr="00186AEA">
        <w:t xml:space="preserve">from HFC-134a to </w:t>
      </w:r>
      <w:r w:rsidR="00E1335E" w:rsidRPr="00186AEA">
        <w:t>R</w:t>
      </w:r>
      <w:r w:rsidR="00154395" w:rsidRPr="00186AEA">
        <w:t>-600a to phase out 2</w:t>
      </w:r>
      <w:r w:rsidR="009717B9" w:rsidRPr="00186AEA">
        <w:t>5</w:t>
      </w:r>
      <w:r w:rsidR="00553689" w:rsidRPr="00186AEA">
        <w:t>.</w:t>
      </w:r>
      <w:r w:rsidR="00E1335E" w:rsidRPr="00186AEA">
        <w:t>6</w:t>
      </w:r>
      <w:r w:rsidR="00BE3B14" w:rsidRPr="00186AEA">
        <w:t>5</w:t>
      </w:r>
      <w:r w:rsidR="00154395" w:rsidRPr="00186AEA">
        <w:t xml:space="preserve"> </w:t>
      </w:r>
      <w:r w:rsidR="00A625C0" w:rsidRPr="00186AEA">
        <w:t>mt (</w:t>
      </w:r>
      <w:r w:rsidR="00EF5770" w:rsidRPr="00186AEA">
        <w:t>36,</w:t>
      </w:r>
      <w:r w:rsidR="00D1319E" w:rsidRPr="00186AEA">
        <w:t>684</w:t>
      </w:r>
      <w:r w:rsidR="00EF5770" w:rsidRPr="00186AEA">
        <w:t xml:space="preserve"> CO</w:t>
      </w:r>
      <w:r w:rsidR="00EF5770" w:rsidRPr="00186AEA">
        <w:rPr>
          <w:vertAlign w:val="subscript"/>
        </w:rPr>
        <w:t>2</w:t>
      </w:r>
      <w:r w:rsidR="00EF5770" w:rsidRPr="00186AEA">
        <w:t>-eq tonnes)</w:t>
      </w:r>
      <w:r w:rsidR="006E258A" w:rsidRPr="00186AEA">
        <w:t xml:space="preserve"> has</w:t>
      </w:r>
      <w:r w:rsidRPr="00186AEA">
        <w:t xml:space="preserve"> a cost</w:t>
      </w:r>
      <w:r w:rsidRPr="00186AEA">
        <w:noBreakHyphen/>
        <w:t>effectiveness of US $</w:t>
      </w:r>
      <w:r w:rsidR="009415F1" w:rsidRPr="00186AEA">
        <w:t>103.</w:t>
      </w:r>
      <w:r w:rsidR="003862F0" w:rsidRPr="00186AEA">
        <w:t>74</w:t>
      </w:r>
      <w:r w:rsidRPr="00186AEA">
        <w:t xml:space="preserve">/kg as shown in table </w:t>
      </w:r>
      <w:r w:rsidR="00C650E5" w:rsidRPr="00186AEA">
        <w:t>5</w:t>
      </w:r>
      <w:r w:rsidRPr="00186AEA">
        <w:t xml:space="preserve"> below. The planned project duration is </w:t>
      </w:r>
      <w:r w:rsidR="000530F8" w:rsidRPr="00186AEA">
        <w:t>18</w:t>
      </w:r>
      <w:r w:rsidRPr="00186AEA">
        <w:t> months.</w:t>
      </w:r>
    </w:p>
    <w:p w14:paraId="75AC4856" w14:textId="5F5F0F8B" w:rsidR="003F0F2A" w:rsidRPr="00186AEA" w:rsidRDefault="003F0F2A" w:rsidP="003F0F2A">
      <w:pPr>
        <w:rPr>
          <w:b/>
        </w:rPr>
      </w:pPr>
      <w:r w:rsidRPr="00186AEA">
        <w:rPr>
          <w:b/>
        </w:rPr>
        <w:t xml:space="preserve">Table </w:t>
      </w:r>
      <w:r w:rsidR="00C650E5" w:rsidRPr="00186AEA">
        <w:rPr>
          <w:b/>
        </w:rPr>
        <w:t>5</w:t>
      </w:r>
      <w:r w:rsidRPr="00186AEA">
        <w:rPr>
          <w:b/>
        </w:rPr>
        <w:t xml:space="preserve">. Estimated costs for conversion of </w:t>
      </w:r>
      <w:r w:rsidR="00EF5770" w:rsidRPr="00186AEA">
        <w:rPr>
          <w:b/>
        </w:rPr>
        <w:t xml:space="preserve">two </w:t>
      </w:r>
      <w:r w:rsidRPr="00186AEA">
        <w:rPr>
          <w:b/>
        </w:rPr>
        <w:t xml:space="preserve">domestic refrigerator manufacturing lines at </w:t>
      </w:r>
      <w:r w:rsidR="00EF5770" w:rsidRPr="00186AEA">
        <w:rPr>
          <w:b/>
        </w:rPr>
        <w:t>MANAR</w:t>
      </w:r>
    </w:p>
    <w:tbl>
      <w:tblPr>
        <w:tblW w:w="5000" w:type="pct"/>
        <w:tblLayout w:type="fixed"/>
        <w:tblLook w:val="04A0" w:firstRow="1" w:lastRow="0" w:firstColumn="1" w:lastColumn="0" w:noHBand="0" w:noVBand="1"/>
      </w:tblPr>
      <w:tblGrid>
        <w:gridCol w:w="2813"/>
        <w:gridCol w:w="1176"/>
        <w:gridCol w:w="1251"/>
        <w:gridCol w:w="1472"/>
        <w:gridCol w:w="1320"/>
        <w:gridCol w:w="1318"/>
      </w:tblGrid>
      <w:tr w:rsidR="003401B6" w:rsidRPr="00186AEA" w14:paraId="52D73DE0" w14:textId="7B26580B" w:rsidTr="00424C75">
        <w:trPr>
          <w:trHeight w:val="646"/>
        </w:trPr>
        <w:tc>
          <w:tcPr>
            <w:tcW w:w="1504" w:type="pct"/>
            <w:tcBorders>
              <w:top w:val="single" w:sz="4" w:space="0" w:color="auto"/>
              <w:left w:val="single" w:sz="4" w:space="0" w:color="auto"/>
              <w:bottom w:val="single" w:sz="4" w:space="0" w:color="auto"/>
              <w:right w:val="single" w:sz="4" w:space="0" w:color="auto"/>
            </w:tcBorders>
            <w:shd w:val="clear" w:color="auto" w:fill="auto"/>
            <w:noWrap/>
            <w:hideMark/>
          </w:tcPr>
          <w:p w14:paraId="6D5FF88F" w14:textId="77777777" w:rsidR="003401B6" w:rsidRPr="00186AEA" w:rsidRDefault="003401B6">
            <w:pPr>
              <w:jc w:val="left"/>
              <w:rPr>
                <w:b/>
                <w:color w:val="000000"/>
                <w:sz w:val="20"/>
                <w:szCs w:val="20"/>
                <w:lang w:eastAsia="en-CA"/>
              </w:rPr>
            </w:pPr>
            <w:r w:rsidRPr="00186AEA">
              <w:rPr>
                <w:b/>
                <w:color w:val="000000"/>
                <w:sz w:val="20"/>
                <w:szCs w:val="20"/>
                <w:lang w:eastAsia="en-CA"/>
              </w:rPr>
              <w:t>Particulars</w:t>
            </w:r>
          </w:p>
        </w:tc>
        <w:tc>
          <w:tcPr>
            <w:tcW w:w="629" w:type="pct"/>
            <w:tcBorders>
              <w:top w:val="single" w:sz="4" w:space="0" w:color="auto"/>
              <w:left w:val="nil"/>
              <w:bottom w:val="single" w:sz="4" w:space="0" w:color="auto"/>
              <w:right w:val="single" w:sz="4" w:space="0" w:color="auto"/>
            </w:tcBorders>
            <w:shd w:val="clear" w:color="auto" w:fill="auto"/>
            <w:noWrap/>
            <w:hideMark/>
          </w:tcPr>
          <w:p w14:paraId="15CF86C1" w14:textId="77777777" w:rsidR="003401B6" w:rsidRPr="00186AEA" w:rsidRDefault="003401B6">
            <w:pPr>
              <w:jc w:val="center"/>
              <w:rPr>
                <w:b/>
                <w:color w:val="000000"/>
                <w:sz w:val="20"/>
                <w:szCs w:val="20"/>
                <w:lang w:eastAsia="en-CA"/>
              </w:rPr>
            </w:pPr>
            <w:r w:rsidRPr="00186AEA">
              <w:rPr>
                <w:b/>
                <w:color w:val="000000"/>
                <w:sz w:val="20"/>
                <w:szCs w:val="20"/>
                <w:lang w:eastAsia="en-CA"/>
              </w:rPr>
              <w:t>US $</w:t>
            </w:r>
          </w:p>
        </w:tc>
        <w:tc>
          <w:tcPr>
            <w:tcW w:w="669" w:type="pct"/>
            <w:tcBorders>
              <w:top w:val="single" w:sz="4" w:space="0" w:color="auto"/>
              <w:left w:val="nil"/>
              <w:bottom w:val="single" w:sz="4" w:space="0" w:color="auto"/>
              <w:right w:val="single" w:sz="4" w:space="0" w:color="auto"/>
            </w:tcBorders>
            <w:shd w:val="clear" w:color="auto" w:fill="auto"/>
            <w:hideMark/>
          </w:tcPr>
          <w:p w14:paraId="557156E1" w14:textId="77777777" w:rsidR="003401B6" w:rsidRPr="00186AEA" w:rsidRDefault="003401B6">
            <w:pPr>
              <w:jc w:val="center"/>
              <w:rPr>
                <w:b/>
                <w:color w:val="000000"/>
                <w:sz w:val="20"/>
                <w:szCs w:val="20"/>
                <w:lang w:eastAsia="en-CA"/>
              </w:rPr>
            </w:pPr>
            <w:r w:rsidRPr="00186AEA">
              <w:rPr>
                <w:b/>
                <w:color w:val="000000"/>
                <w:sz w:val="20"/>
                <w:szCs w:val="20"/>
                <w:lang w:eastAsia="en-CA"/>
              </w:rPr>
              <w:t>HFC-134a phase-out (mt)</w:t>
            </w:r>
          </w:p>
        </w:tc>
        <w:tc>
          <w:tcPr>
            <w:tcW w:w="787" w:type="pct"/>
            <w:tcBorders>
              <w:top w:val="single" w:sz="4" w:space="0" w:color="auto"/>
              <w:left w:val="nil"/>
              <w:bottom w:val="single" w:sz="4" w:space="0" w:color="auto"/>
              <w:right w:val="single" w:sz="4" w:space="0" w:color="auto"/>
            </w:tcBorders>
          </w:tcPr>
          <w:p w14:paraId="41DC77FA" w14:textId="2ECA054B" w:rsidR="003401B6" w:rsidRPr="00186AEA" w:rsidRDefault="003401B6">
            <w:pPr>
              <w:jc w:val="center"/>
              <w:rPr>
                <w:b/>
                <w:color w:val="000000"/>
                <w:sz w:val="20"/>
                <w:szCs w:val="20"/>
                <w:lang w:eastAsia="en-CA"/>
              </w:rPr>
            </w:pPr>
            <w:r w:rsidRPr="00186AEA">
              <w:rPr>
                <w:b/>
                <w:color w:val="000000"/>
                <w:sz w:val="20"/>
                <w:szCs w:val="20"/>
                <w:lang w:eastAsia="en-CA"/>
              </w:rPr>
              <w:t>HFC-134a phase-out (CO</w:t>
            </w:r>
            <w:r w:rsidRPr="00186AEA">
              <w:rPr>
                <w:b/>
                <w:color w:val="000000"/>
                <w:sz w:val="20"/>
                <w:szCs w:val="20"/>
                <w:vertAlign w:val="subscript"/>
                <w:lang w:eastAsia="en-CA"/>
              </w:rPr>
              <w:t>2</w:t>
            </w:r>
            <w:r w:rsidRPr="00186AEA">
              <w:rPr>
                <w:b/>
                <w:color w:val="000000"/>
                <w:sz w:val="20"/>
                <w:szCs w:val="20"/>
                <w:lang w:eastAsia="en-CA"/>
              </w:rPr>
              <w:t>-eq tonne)</w:t>
            </w:r>
          </w:p>
        </w:tc>
        <w:tc>
          <w:tcPr>
            <w:tcW w:w="706" w:type="pct"/>
            <w:tcBorders>
              <w:top w:val="single" w:sz="4" w:space="0" w:color="auto"/>
              <w:left w:val="single" w:sz="4" w:space="0" w:color="auto"/>
              <w:bottom w:val="single" w:sz="4" w:space="0" w:color="auto"/>
              <w:right w:val="single" w:sz="4" w:space="0" w:color="auto"/>
            </w:tcBorders>
            <w:shd w:val="clear" w:color="auto" w:fill="auto"/>
            <w:noWrap/>
            <w:hideMark/>
          </w:tcPr>
          <w:p w14:paraId="781EDB7D" w14:textId="7825167B" w:rsidR="003401B6" w:rsidRPr="00186AEA" w:rsidRDefault="003401B6">
            <w:pPr>
              <w:jc w:val="center"/>
              <w:rPr>
                <w:b/>
                <w:color w:val="000000"/>
                <w:sz w:val="20"/>
                <w:szCs w:val="20"/>
                <w:lang w:eastAsia="en-CA"/>
              </w:rPr>
            </w:pPr>
            <w:r w:rsidRPr="00186AEA">
              <w:rPr>
                <w:b/>
                <w:color w:val="000000"/>
                <w:sz w:val="20"/>
                <w:szCs w:val="20"/>
                <w:lang w:eastAsia="en-CA"/>
              </w:rPr>
              <w:t>Cost – effectiveness (US $/kg)</w:t>
            </w:r>
          </w:p>
        </w:tc>
        <w:tc>
          <w:tcPr>
            <w:tcW w:w="705" w:type="pct"/>
            <w:tcBorders>
              <w:top w:val="single" w:sz="4" w:space="0" w:color="auto"/>
              <w:left w:val="single" w:sz="4" w:space="0" w:color="auto"/>
              <w:bottom w:val="single" w:sz="4" w:space="0" w:color="auto"/>
              <w:right w:val="single" w:sz="4" w:space="0" w:color="auto"/>
            </w:tcBorders>
          </w:tcPr>
          <w:p w14:paraId="090C86C0" w14:textId="76CF7F32" w:rsidR="003401B6" w:rsidRPr="00186AEA" w:rsidRDefault="003401B6">
            <w:pPr>
              <w:jc w:val="center"/>
              <w:rPr>
                <w:b/>
                <w:color w:val="000000"/>
                <w:sz w:val="20"/>
                <w:szCs w:val="20"/>
                <w:lang w:eastAsia="en-CA"/>
              </w:rPr>
            </w:pPr>
            <w:r w:rsidRPr="00186AEA">
              <w:rPr>
                <w:b/>
                <w:color w:val="000000"/>
                <w:sz w:val="20"/>
                <w:szCs w:val="20"/>
                <w:lang w:eastAsia="en-CA"/>
              </w:rPr>
              <w:t>Cost – effectiveness (US $/ CO</w:t>
            </w:r>
            <w:r w:rsidRPr="00186AEA">
              <w:rPr>
                <w:b/>
                <w:color w:val="000000"/>
                <w:sz w:val="20"/>
                <w:szCs w:val="20"/>
                <w:vertAlign w:val="subscript"/>
                <w:lang w:eastAsia="en-CA"/>
              </w:rPr>
              <w:t>2</w:t>
            </w:r>
            <w:r w:rsidRPr="00186AEA">
              <w:rPr>
                <w:b/>
                <w:color w:val="000000"/>
                <w:sz w:val="20"/>
                <w:szCs w:val="20"/>
                <w:lang w:eastAsia="en-CA"/>
              </w:rPr>
              <w:t>-eq tonne)</w:t>
            </w:r>
          </w:p>
        </w:tc>
      </w:tr>
      <w:tr w:rsidR="00617D7D" w:rsidRPr="00186AEA" w14:paraId="2FE5BDA1" w14:textId="7B4BEEE9" w:rsidTr="009E286C">
        <w:trPr>
          <w:trHeight w:val="241"/>
        </w:trPr>
        <w:tc>
          <w:tcPr>
            <w:tcW w:w="1504" w:type="pct"/>
            <w:tcBorders>
              <w:top w:val="nil"/>
              <w:left w:val="single" w:sz="4" w:space="0" w:color="auto"/>
              <w:bottom w:val="single" w:sz="4" w:space="0" w:color="auto"/>
              <w:right w:val="single" w:sz="4" w:space="0" w:color="auto"/>
            </w:tcBorders>
            <w:shd w:val="clear" w:color="auto" w:fill="auto"/>
            <w:noWrap/>
            <w:hideMark/>
          </w:tcPr>
          <w:p w14:paraId="266D90C5" w14:textId="23A3846D" w:rsidR="00617D7D" w:rsidRPr="00186AEA" w:rsidRDefault="00617D7D" w:rsidP="00617D7D">
            <w:pPr>
              <w:jc w:val="left"/>
              <w:rPr>
                <w:color w:val="000000"/>
                <w:sz w:val="20"/>
                <w:szCs w:val="20"/>
                <w:lang w:eastAsia="en-CA"/>
              </w:rPr>
            </w:pPr>
            <w:r w:rsidRPr="00186AEA">
              <w:rPr>
                <w:color w:val="000000"/>
                <w:sz w:val="20"/>
                <w:szCs w:val="20"/>
                <w:lang w:eastAsia="en-CA"/>
              </w:rPr>
              <w:t>Incremental capital costs</w:t>
            </w:r>
          </w:p>
        </w:tc>
        <w:tc>
          <w:tcPr>
            <w:tcW w:w="629" w:type="pct"/>
            <w:tcBorders>
              <w:top w:val="nil"/>
              <w:left w:val="nil"/>
              <w:bottom w:val="single" w:sz="4" w:space="0" w:color="auto"/>
              <w:right w:val="single" w:sz="4" w:space="0" w:color="auto"/>
            </w:tcBorders>
            <w:shd w:val="clear" w:color="auto" w:fill="auto"/>
            <w:noWrap/>
            <w:hideMark/>
          </w:tcPr>
          <w:p w14:paraId="5457999A" w14:textId="4A614A28" w:rsidR="00617D7D" w:rsidRPr="00186AEA" w:rsidRDefault="00617D7D" w:rsidP="00617D7D">
            <w:pPr>
              <w:jc w:val="right"/>
              <w:rPr>
                <w:color w:val="000000"/>
                <w:sz w:val="20"/>
                <w:szCs w:val="20"/>
                <w:lang w:eastAsia="en-CA"/>
              </w:rPr>
            </w:pPr>
            <w:r w:rsidRPr="00186AEA">
              <w:rPr>
                <w:color w:val="000000"/>
                <w:sz w:val="20"/>
                <w:szCs w:val="20"/>
                <w:lang w:eastAsia="en-CA"/>
              </w:rPr>
              <w:t>1,</w:t>
            </w:r>
            <w:r w:rsidR="00512DF3" w:rsidRPr="00186AEA">
              <w:rPr>
                <w:color w:val="000000"/>
                <w:sz w:val="20"/>
                <w:szCs w:val="20"/>
                <w:lang w:eastAsia="en-CA"/>
              </w:rPr>
              <w:t>426,233</w:t>
            </w:r>
          </w:p>
        </w:tc>
        <w:tc>
          <w:tcPr>
            <w:tcW w:w="669" w:type="pct"/>
            <w:vMerge w:val="restart"/>
            <w:tcBorders>
              <w:top w:val="nil"/>
              <w:left w:val="nil"/>
              <w:right w:val="single" w:sz="4" w:space="0" w:color="auto"/>
            </w:tcBorders>
            <w:shd w:val="clear" w:color="auto" w:fill="auto"/>
            <w:noWrap/>
            <w:vAlign w:val="center"/>
          </w:tcPr>
          <w:p w14:paraId="3FAC8016" w14:textId="1883E2E3" w:rsidR="00617D7D" w:rsidRPr="00186AEA" w:rsidRDefault="00B245A7" w:rsidP="009E286C">
            <w:pPr>
              <w:jc w:val="right"/>
              <w:rPr>
                <w:color w:val="000000"/>
                <w:sz w:val="20"/>
                <w:szCs w:val="20"/>
                <w:lang w:eastAsia="en-CA"/>
              </w:rPr>
            </w:pPr>
            <w:r w:rsidRPr="00186AEA">
              <w:rPr>
                <w:color w:val="000000"/>
                <w:sz w:val="20"/>
                <w:szCs w:val="20"/>
                <w:lang w:eastAsia="en-CA"/>
              </w:rPr>
              <w:t>25.65</w:t>
            </w:r>
          </w:p>
        </w:tc>
        <w:tc>
          <w:tcPr>
            <w:tcW w:w="787" w:type="pct"/>
            <w:vMerge w:val="restart"/>
            <w:tcBorders>
              <w:top w:val="single" w:sz="4" w:space="0" w:color="auto"/>
              <w:left w:val="nil"/>
              <w:right w:val="single" w:sz="4" w:space="0" w:color="auto"/>
            </w:tcBorders>
            <w:vAlign w:val="center"/>
          </w:tcPr>
          <w:p w14:paraId="43415BD6" w14:textId="297EF78D" w:rsidR="00617D7D" w:rsidRPr="00186AEA" w:rsidRDefault="00B245A7" w:rsidP="009E286C">
            <w:pPr>
              <w:jc w:val="right"/>
              <w:rPr>
                <w:color w:val="000000"/>
                <w:sz w:val="20"/>
                <w:szCs w:val="20"/>
                <w:lang w:eastAsia="en-CA"/>
              </w:rPr>
            </w:pPr>
            <w:r w:rsidRPr="00186AEA">
              <w:rPr>
                <w:color w:val="000000"/>
                <w:sz w:val="20"/>
                <w:szCs w:val="20"/>
                <w:lang w:eastAsia="en-CA"/>
              </w:rPr>
              <w:t>36,</w:t>
            </w:r>
            <w:r w:rsidR="000F3A69" w:rsidRPr="00186AEA">
              <w:rPr>
                <w:color w:val="000000"/>
                <w:sz w:val="20"/>
                <w:szCs w:val="20"/>
                <w:lang w:eastAsia="en-CA"/>
              </w:rPr>
              <w:t>684</w:t>
            </w:r>
          </w:p>
        </w:tc>
        <w:tc>
          <w:tcPr>
            <w:tcW w:w="706" w:type="pct"/>
            <w:vMerge w:val="restart"/>
            <w:tcBorders>
              <w:top w:val="nil"/>
              <w:left w:val="single" w:sz="4" w:space="0" w:color="auto"/>
              <w:right w:val="single" w:sz="4" w:space="0" w:color="auto"/>
            </w:tcBorders>
            <w:shd w:val="clear" w:color="auto" w:fill="auto"/>
            <w:noWrap/>
            <w:vAlign w:val="center"/>
          </w:tcPr>
          <w:p w14:paraId="57BAAF59" w14:textId="37B44794" w:rsidR="00617D7D" w:rsidRPr="00186AEA" w:rsidRDefault="00617D7D" w:rsidP="009E286C">
            <w:pPr>
              <w:jc w:val="right"/>
              <w:rPr>
                <w:color w:val="000000"/>
                <w:sz w:val="20"/>
                <w:szCs w:val="20"/>
                <w:lang w:eastAsia="en-CA"/>
              </w:rPr>
            </w:pPr>
            <w:r w:rsidRPr="00186AEA">
              <w:rPr>
                <w:sz w:val="20"/>
                <w:szCs w:val="20"/>
              </w:rPr>
              <w:t>10</w:t>
            </w:r>
            <w:r w:rsidR="000F3A69" w:rsidRPr="00186AEA">
              <w:rPr>
                <w:sz w:val="20"/>
                <w:szCs w:val="20"/>
              </w:rPr>
              <w:t>3.7</w:t>
            </w:r>
            <w:r w:rsidR="00892D25" w:rsidRPr="00186AEA">
              <w:rPr>
                <w:sz w:val="20"/>
                <w:szCs w:val="20"/>
              </w:rPr>
              <w:t>4</w:t>
            </w:r>
          </w:p>
        </w:tc>
        <w:tc>
          <w:tcPr>
            <w:tcW w:w="705" w:type="pct"/>
            <w:vMerge w:val="restart"/>
            <w:tcBorders>
              <w:top w:val="nil"/>
              <w:left w:val="nil"/>
              <w:right w:val="single" w:sz="4" w:space="0" w:color="auto"/>
            </w:tcBorders>
            <w:vAlign w:val="center"/>
          </w:tcPr>
          <w:p w14:paraId="2B194952" w14:textId="7637698A" w:rsidR="00617D7D" w:rsidRPr="00186AEA" w:rsidRDefault="00617D7D" w:rsidP="009E286C">
            <w:pPr>
              <w:jc w:val="right"/>
              <w:rPr>
                <w:color w:val="000000"/>
                <w:sz w:val="20"/>
                <w:szCs w:val="20"/>
                <w:lang w:eastAsia="en-CA"/>
              </w:rPr>
            </w:pPr>
            <w:r w:rsidRPr="00186AEA">
              <w:rPr>
                <w:sz w:val="20"/>
                <w:szCs w:val="20"/>
              </w:rPr>
              <w:t>7</w:t>
            </w:r>
            <w:r w:rsidR="000F3A69" w:rsidRPr="00186AEA">
              <w:rPr>
                <w:sz w:val="20"/>
                <w:szCs w:val="20"/>
              </w:rPr>
              <w:t>2.54</w:t>
            </w:r>
          </w:p>
        </w:tc>
      </w:tr>
      <w:tr w:rsidR="00EF0A4A" w:rsidRPr="00186AEA" w14:paraId="56BE9DA9" w14:textId="62DCB20F">
        <w:trPr>
          <w:trHeight w:val="241"/>
        </w:trPr>
        <w:tc>
          <w:tcPr>
            <w:tcW w:w="1504" w:type="pct"/>
            <w:tcBorders>
              <w:top w:val="nil"/>
              <w:left w:val="single" w:sz="4" w:space="0" w:color="auto"/>
              <w:bottom w:val="single" w:sz="4" w:space="0" w:color="auto"/>
              <w:right w:val="single" w:sz="4" w:space="0" w:color="auto"/>
            </w:tcBorders>
            <w:shd w:val="clear" w:color="auto" w:fill="auto"/>
            <w:noWrap/>
            <w:hideMark/>
          </w:tcPr>
          <w:p w14:paraId="1BA88A3B" w14:textId="75BF249F" w:rsidR="00EF0A4A" w:rsidRPr="00186AEA" w:rsidRDefault="00EF0A4A">
            <w:pPr>
              <w:jc w:val="left"/>
              <w:rPr>
                <w:color w:val="000000"/>
                <w:sz w:val="20"/>
                <w:szCs w:val="20"/>
                <w:lang w:eastAsia="en-CA"/>
              </w:rPr>
            </w:pPr>
            <w:r w:rsidRPr="00186AEA">
              <w:rPr>
                <w:color w:val="000000"/>
                <w:sz w:val="20"/>
                <w:szCs w:val="20"/>
                <w:lang w:eastAsia="en-CA"/>
              </w:rPr>
              <w:t>Incremental operating costs</w:t>
            </w:r>
          </w:p>
        </w:tc>
        <w:tc>
          <w:tcPr>
            <w:tcW w:w="629" w:type="pct"/>
            <w:tcBorders>
              <w:top w:val="nil"/>
              <w:left w:val="nil"/>
              <w:bottom w:val="single" w:sz="4" w:space="0" w:color="auto"/>
              <w:right w:val="single" w:sz="4" w:space="0" w:color="auto"/>
            </w:tcBorders>
            <w:shd w:val="clear" w:color="auto" w:fill="auto"/>
            <w:noWrap/>
            <w:hideMark/>
          </w:tcPr>
          <w:p w14:paraId="2BCBAA83" w14:textId="27E9B934" w:rsidR="00EF0A4A" w:rsidRPr="00186AEA" w:rsidRDefault="00EF0A4A">
            <w:pPr>
              <w:jc w:val="right"/>
              <w:rPr>
                <w:color w:val="000000"/>
                <w:sz w:val="20"/>
                <w:szCs w:val="20"/>
                <w:lang w:eastAsia="en-CA"/>
              </w:rPr>
            </w:pPr>
            <w:r w:rsidRPr="00186AEA">
              <w:rPr>
                <w:color w:val="000000"/>
                <w:sz w:val="20"/>
                <w:szCs w:val="20"/>
                <w:lang w:eastAsia="en-CA"/>
              </w:rPr>
              <w:t>1,234,653</w:t>
            </w:r>
          </w:p>
        </w:tc>
        <w:tc>
          <w:tcPr>
            <w:tcW w:w="669" w:type="pct"/>
            <w:vMerge/>
            <w:tcBorders>
              <w:left w:val="nil"/>
              <w:right w:val="single" w:sz="4" w:space="0" w:color="auto"/>
            </w:tcBorders>
            <w:shd w:val="clear" w:color="auto" w:fill="auto"/>
            <w:noWrap/>
          </w:tcPr>
          <w:p w14:paraId="3F593C75" w14:textId="208C6933" w:rsidR="00EF0A4A" w:rsidRPr="00186AEA" w:rsidRDefault="00EF0A4A" w:rsidP="00EF0A4A">
            <w:pPr>
              <w:jc w:val="right"/>
              <w:rPr>
                <w:color w:val="000000"/>
                <w:sz w:val="20"/>
                <w:szCs w:val="20"/>
                <w:lang w:eastAsia="en-CA"/>
              </w:rPr>
            </w:pPr>
          </w:p>
        </w:tc>
        <w:tc>
          <w:tcPr>
            <w:tcW w:w="787" w:type="pct"/>
            <w:vMerge/>
            <w:tcBorders>
              <w:left w:val="nil"/>
              <w:right w:val="single" w:sz="4" w:space="0" w:color="auto"/>
            </w:tcBorders>
          </w:tcPr>
          <w:p w14:paraId="0E3A4E31" w14:textId="15E9F977" w:rsidR="00EF0A4A" w:rsidRPr="00186AEA" w:rsidRDefault="00EF0A4A" w:rsidP="00EF0A4A">
            <w:pPr>
              <w:jc w:val="right"/>
              <w:rPr>
                <w:color w:val="000000"/>
                <w:sz w:val="20"/>
                <w:szCs w:val="20"/>
                <w:lang w:eastAsia="en-CA"/>
              </w:rPr>
            </w:pPr>
          </w:p>
        </w:tc>
        <w:tc>
          <w:tcPr>
            <w:tcW w:w="706" w:type="pct"/>
            <w:vMerge/>
            <w:tcBorders>
              <w:left w:val="single" w:sz="4" w:space="0" w:color="auto"/>
              <w:right w:val="single" w:sz="4" w:space="0" w:color="auto"/>
            </w:tcBorders>
            <w:shd w:val="clear" w:color="auto" w:fill="auto"/>
            <w:noWrap/>
          </w:tcPr>
          <w:p w14:paraId="5D711850" w14:textId="18451645" w:rsidR="00EF0A4A" w:rsidRPr="00186AEA" w:rsidRDefault="00EF0A4A">
            <w:pPr>
              <w:jc w:val="right"/>
              <w:rPr>
                <w:color w:val="000000"/>
                <w:sz w:val="20"/>
                <w:szCs w:val="20"/>
                <w:lang w:eastAsia="en-CA"/>
              </w:rPr>
            </w:pPr>
          </w:p>
        </w:tc>
        <w:tc>
          <w:tcPr>
            <w:tcW w:w="705" w:type="pct"/>
            <w:vMerge/>
            <w:tcBorders>
              <w:left w:val="nil"/>
              <w:right w:val="single" w:sz="4" w:space="0" w:color="auto"/>
            </w:tcBorders>
          </w:tcPr>
          <w:p w14:paraId="47A7D532" w14:textId="77777777" w:rsidR="00EF0A4A" w:rsidRPr="00186AEA" w:rsidRDefault="00EF0A4A">
            <w:pPr>
              <w:jc w:val="right"/>
              <w:rPr>
                <w:color w:val="000000"/>
                <w:sz w:val="20"/>
                <w:szCs w:val="20"/>
                <w:lang w:eastAsia="en-CA"/>
              </w:rPr>
            </w:pPr>
          </w:p>
        </w:tc>
      </w:tr>
      <w:tr w:rsidR="00EF0A4A" w:rsidRPr="00186AEA" w14:paraId="1B6B616E" w14:textId="4F42BC82" w:rsidTr="00313694">
        <w:trPr>
          <w:trHeight w:val="70"/>
        </w:trPr>
        <w:tc>
          <w:tcPr>
            <w:tcW w:w="1504" w:type="pct"/>
            <w:tcBorders>
              <w:top w:val="nil"/>
              <w:left w:val="single" w:sz="4" w:space="0" w:color="auto"/>
              <w:bottom w:val="single" w:sz="4" w:space="0" w:color="auto"/>
              <w:right w:val="single" w:sz="4" w:space="0" w:color="auto"/>
            </w:tcBorders>
            <w:shd w:val="clear" w:color="auto" w:fill="auto"/>
            <w:noWrap/>
            <w:hideMark/>
          </w:tcPr>
          <w:p w14:paraId="69B34C1C" w14:textId="77777777" w:rsidR="00EF0A4A" w:rsidRPr="00186AEA" w:rsidRDefault="00EF0A4A" w:rsidP="00EF0A4A">
            <w:pPr>
              <w:jc w:val="left"/>
              <w:rPr>
                <w:b/>
                <w:color w:val="000000"/>
                <w:sz w:val="20"/>
                <w:szCs w:val="20"/>
                <w:lang w:eastAsia="en-CA"/>
              </w:rPr>
            </w:pPr>
            <w:r w:rsidRPr="00186AEA">
              <w:rPr>
                <w:b/>
                <w:color w:val="000000"/>
                <w:sz w:val="20"/>
                <w:szCs w:val="20"/>
                <w:lang w:eastAsia="en-CA"/>
              </w:rPr>
              <w:t>Total</w:t>
            </w:r>
          </w:p>
        </w:tc>
        <w:tc>
          <w:tcPr>
            <w:tcW w:w="629" w:type="pct"/>
            <w:tcBorders>
              <w:top w:val="nil"/>
              <w:left w:val="nil"/>
              <w:bottom w:val="single" w:sz="4" w:space="0" w:color="auto"/>
              <w:right w:val="single" w:sz="4" w:space="0" w:color="auto"/>
            </w:tcBorders>
            <w:shd w:val="clear" w:color="auto" w:fill="auto"/>
            <w:noWrap/>
            <w:hideMark/>
          </w:tcPr>
          <w:p w14:paraId="1E7BC7B5" w14:textId="5E4C18D7" w:rsidR="00EF0A4A" w:rsidRPr="00186AEA" w:rsidRDefault="00512DF3" w:rsidP="00EF0A4A">
            <w:pPr>
              <w:jc w:val="right"/>
              <w:rPr>
                <w:b/>
                <w:color w:val="000000"/>
                <w:sz w:val="20"/>
                <w:szCs w:val="20"/>
                <w:lang w:eastAsia="en-CA"/>
              </w:rPr>
            </w:pPr>
            <w:r w:rsidRPr="00186AEA">
              <w:rPr>
                <w:b/>
                <w:color w:val="000000"/>
                <w:sz w:val="20"/>
                <w:szCs w:val="20"/>
                <w:lang w:eastAsia="en-CA"/>
              </w:rPr>
              <w:t>2,660,88</w:t>
            </w:r>
            <w:r w:rsidR="00C650E5" w:rsidRPr="00186AEA">
              <w:rPr>
                <w:b/>
                <w:color w:val="000000"/>
                <w:sz w:val="20"/>
                <w:szCs w:val="20"/>
                <w:lang w:eastAsia="en-CA"/>
              </w:rPr>
              <w:t>7</w:t>
            </w:r>
          </w:p>
        </w:tc>
        <w:tc>
          <w:tcPr>
            <w:tcW w:w="669" w:type="pct"/>
            <w:vMerge/>
            <w:tcBorders>
              <w:left w:val="nil"/>
              <w:bottom w:val="single" w:sz="4" w:space="0" w:color="auto"/>
              <w:right w:val="single" w:sz="4" w:space="0" w:color="auto"/>
            </w:tcBorders>
            <w:shd w:val="clear" w:color="auto" w:fill="auto"/>
            <w:noWrap/>
          </w:tcPr>
          <w:p w14:paraId="0DA9360F" w14:textId="5F8B6AE6" w:rsidR="00EF0A4A" w:rsidRPr="00186AEA" w:rsidRDefault="00EF0A4A" w:rsidP="00EF0A4A">
            <w:pPr>
              <w:jc w:val="right"/>
              <w:rPr>
                <w:b/>
                <w:bCs/>
                <w:color w:val="000000"/>
                <w:sz w:val="20"/>
                <w:szCs w:val="20"/>
                <w:lang w:eastAsia="en-CA"/>
              </w:rPr>
            </w:pPr>
          </w:p>
        </w:tc>
        <w:tc>
          <w:tcPr>
            <w:tcW w:w="787" w:type="pct"/>
            <w:vMerge/>
            <w:tcBorders>
              <w:left w:val="nil"/>
              <w:bottom w:val="single" w:sz="4" w:space="0" w:color="auto"/>
              <w:right w:val="single" w:sz="4" w:space="0" w:color="auto"/>
            </w:tcBorders>
          </w:tcPr>
          <w:p w14:paraId="62716037" w14:textId="44CF7073" w:rsidR="00EF0A4A" w:rsidRPr="00186AEA" w:rsidRDefault="00EF0A4A" w:rsidP="00EF0A4A">
            <w:pPr>
              <w:jc w:val="right"/>
              <w:rPr>
                <w:b/>
                <w:bCs/>
                <w:color w:val="000000"/>
                <w:sz w:val="20"/>
                <w:szCs w:val="20"/>
                <w:lang w:eastAsia="en-CA"/>
              </w:rPr>
            </w:pPr>
          </w:p>
        </w:tc>
        <w:tc>
          <w:tcPr>
            <w:tcW w:w="706" w:type="pct"/>
            <w:vMerge/>
            <w:tcBorders>
              <w:left w:val="single" w:sz="4" w:space="0" w:color="auto"/>
              <w:bottom w:val="single" w:sz="4" w:space="0" w:color="auto"/>
              <w:right w:val="single" w:sz="4" w:space="0" w:color="auto"/>
            </w:tcBorders>
            <w:shd w:val="clear" w:color="auto" w:fill="auto"/>
            <w:noWrap/>
          </w:tcPr>
          <w:p w14:paraId="2F8BA5FB" w14:textId="4C1CFB25" w:rsidR="00EF0A4A" w:rsidRPr="00186AEA" w:rsidRDefault="00EF0A4A" w:rsidP="00EF0A4A">
            <w:pPr>
              <w:jc w:val="right"/>
              <w:rPr>
                <w:b/>
                <w:color w:val="000000"/>
                <w:sz w:val="20"/>
                <w:szCs w:val="20"/>
                <w:lang w:eastAsia="en-CA"/>
              </w:rPr>
            </w:pPr>
          </w:p>
        </w:tc>
        <w:tc>
          <w:tcPr>
            <w:tcW w:w="705" w:type="pct"/>
            <w:vMerge/>
            <w:tcBorders>
              <w:left w:val="nil"/>
              <w:bottom w:val="single" w:sz="4" w:space="0" w:color="auto"/>
              <w:right w:val="single" w:sz="4" w:space="0" w:color="auto"/>
            </w:tcBorders>
          </w:tcPr>
          <w:p w14:paraId="4E46954D" w14:textId="77777777" w:rsidR="00EF0A4A" w:rsidRPr="00186AEA" w:rsidRDefault="00EF0A4A" w:rsidP="00EF0A4A">
            <w:pPr>
              <w:jc w:val="right"/>
              <w:rPr>
                <w:b/>
                <w:color w:val="000000"/>
                <w:sz w:val="20"/>
                <w:szCs w:val="20"/>
                <w:lang w:eastAsia="en-CA"/>
              </w:rPr>
            </w:pPr>
          </w:p>
        </w:tc>
      </w:tr>
    </w:tbl>
    <w:p w14:paraId="01858B3D" w14:textId="77777777" w:rsidR="003F0F2A" w:rsidRPr="00186AEA" w:rsidRDefault="003F0F2A" w:rsidP="003F0F2A"/>
    <w:p w14:paraId="0654A8AB" w14:textId="77777777" w:rsidR="003F0F2A" w:rsidRPr="000253DB" w:rsidRDefault="003F0F2A" w:rsidP="003F0F2A">
      <w:pPr>
        <w:jc w:val="center"/>
        <w:rPr>
          <w:b/>
          <w:highlight w:val="yellow"/>
        </w:rPr>
      </w:pPr>
    </w:p>
    <w:p w14:paraId="78D756E0" w14:textId="77777777" w:rsidR="003F0F2A" w:rsidRPr="00EF5770" w:rsidRDefault="003F0F2A" w:rsidP="003F0F2A">
      <w:pPr>
        <w:jc w:val="center"/>
        <w:rPr>
          <w:b/>
        </w:rPr>
      </w:pPr>
      <w:r w:rsidRPr="00EF5770">
        <w:rPr>
          <w:b/>
        </w:rPr>
        <w:t>SECRETARIAT’S COMMENTS AND RECOMMENDATION</w:t>
      </w:r>
    </w:p>
    <w:p w14:paraId="782CB666" w14:textId="77777777" w:rsidR="003F0F2A" w:rsidRPr="00EF5770" w:rsidRDefault="003F0F2A" w:rsidP="003F0F2A"/>
    <w:p w14:paraId="665E5DF7" w14:textId="77777777" w:rsidR="003F0F2A" w:rsidRPr="00EF5770" w:rsidRDefault="003F0F2A" w:rsidP="003F0F2A">
      <w:pPr>
        <w:rPr>
          <w:b/>
        </w:rPr>
      </w:pPr>
      <w:r w:rsidRPr="00EF5770">
        <w:rPr>
          <w:b/>
        </w:rPr>
        <w:t>COMMENTS</w:t>
      </w:r>
    </w:p>
    <w:p w14:paraId="4D47B0C2" w14:textId="77777777" w:rsidR="003F0F2A" w:rsidRDefault="003F0F2A" w:rsidP="003F0F2A">
      <w:pPr>
        <w:rPr>
          <w:highlight w:val="yellow"/>
        </w:rPr>
      </w:pPr>
    </w:p>
    <w:p w14:paraId="6193E164" w14:textId="2896783B" w:rsidR="009811AA" w:rsidRPr="00621C03" w:rsidRDefault="009811AA" w:rsidP="009811AA">
      <w:pPr>
        <w:keepNext/>
        <w:keepLines/>
        <w:spacing w:after="240"/>
        <w:outlineLvl w:val="0"/>
        <w:rPr>
          <w:u w:val="single"/>
          <w:lang w:val="en-GB"/>
        </w:rPr>
      </w:pPr>
      <w:bookmarkStart w:id="4" w:name="_Hlk151299249"/>
      <w:r w:rsidRPr="00621C03">
        <w:rPr>
          <w:u w:val="single"/>
          <w:lang w:val="en-GB"/>
        </w:rPr>
        <w:t>Relation to stage I of the Kigali HFC implementation plan and sustainability of HFC reductions</w:t>
      </w:r>
    </w:p>
    <w:bookmarkEnd w:id="4"/>
    <w:p w14:paraId="013A9305" w14:textId="6E957E46" w:rsidR="009811AA" w:rsidRDefault="00E725DB" w:rsidP="009811AA">
      <w:pPr>
        <w:pStyle w:val="Heading1"/>
        <w:rPr>
          <w:lang w:val="en-IN" w:eastAsia="en-IN"/>
        </w:rPr>
      </w:pPr>
      <w:r w:rsidRPr="00E725DB">
        <w:rPr>
          <w:lang w:val="en-IN" w:eastAsia="en-IN"/>
        </w:rPr>
        <w:t>The Secretariat also noted that stage the project was submitted in line with decision 87/50(e) in advance of stage I of its KIP, which is still under preparation and is expected to be submitted to the 96</w:t>
      </w:r>
      <w:r w:rsidRPr="001E2D3A">
        <w:rPr>
          <w:vertAlign w:val="superscript"/>
          <w:lang w:val="en-IN" w:eastAsia="en-IN"/>
        </w:rPr>
        <w:t>th</w:t>
      </w:r>
      <w:r w:rsidR="00D336FA">
        <w:rPr>
          <w:lang w:val="en-IN" w:eastAsia="en-IN"/>
        </w:rPr>
        <w:t> </w:t>
      </w:r>
      <w:r w:rsidRPr="00E725DB">
        <w:rPr>
          <w:lang w:val="en-IN" w:eastAsia="en-IN"/>
        </w:rPr>
        <w:t xml:space="preserve">meeting in 2025. </w:t>
      </w:r>
    </w:p>
    <w:p w14:paraId="4BD24454" w14:textId="53EF82A2" w:rsidR="00530222" w:rsidRPr="00D253C1" w:rsidRDefault="00530222" w:rsidP="00890C9B">
      <w:pPr>
        <w:spacing w:after="240"/>
        <w:rPr>
          <w:u w:val="single"/>
          <w:lang w:eastAsia="en-IN"/>
        </w:rPr>
      </w:pPr>
      <w:r w:rsidRPr="00D253C1">
        <w:rPr>
          <w:u w:val="single"/>
          <w:lang w:eastAsia="en-IN"/>
        </w:rPr>
        <w:t xml:space="preserve">Regulatory measures for achieving </w:t>
      </w:r>
      <w:r w:rsidR="0088021A">
        <w:rPr>
          <w:u w:val="single"/>
          <w:lang w:eastAsia="en-IN"/>
        </w:rPr>
        <w:t xml:space="preserve">the </w:t>
      </w:r>
      <w:r w:rsidRPr="00D253C1">
        <w:rPr>
          <w:u w:val="single"/>
          <w:lang w:eastAsia="en-IN"/>
        </w:rPr>
        <w:t>sustainability of</w:t>
      </w:r>
      <w:r w:rsidR="0088021A">
        <w:rPr>
          <w:u w:val="single"/>
          <w:lang w:eastAsia="en-IN"/>
        </w:rPr>
        <w:t xml:space="preserve"> the </w:t>
      </w:r>
      <w:r w:rsidRPr="00D253C1">
        <w:rPr>
          <w:u w:val="single"/>
          <w:lang w:eastAsia="en-IN"/>
        </w:rPr>
        <w:t>conversion</w:t>
      </w:r>
    </w:p>
    <w:p w14:paraId="460EE318" w14:textId="3FAA1892" w:rsidR="00EE5880" w:rsidRDefault="00277E61" w:rsidP="003B2B2F">
      <w:pPr>
        <w:pStyle w:val="Heading1"/>
      </w:pPr>
      <w:r>
        <w:t>The Secretariat noted that M</w:t>
      </w:r>
      <w:r w:rsidR="003D599C">
        <w:t>ANAR</w:t>
      </w:r>
      <w:r>
        <w:t xml:space="preserve"> is the only enterprise that manufactures </w:t>
      </w:r>
      <w:r w:rsidR="00D253C1" w:rsidRPr="00D253C1">
        <w:t>domestic refrigerat</w:t>
      </w:r>
      <w:r w:rsidR="00B75DCE">
        <w:t>ion</w:t>
      </w:r>
      <w:r w:rsidR="00D253C1" w:rsidRPr="00D253C1">
        <w:t xml:space="preserve"> </w:t>
      </w:r>
      <w:r w:rsidR="00B75DCE">
        <w:t>equipment in Morocco</w:t>
      </w:r>
      <w:r w:rsidR="003C598B">
        <w:t>. In line with decision 79/25</w:t>
      </w:r>
      <w:r w:rsidR="00D253C1" w:rsidRPr="00D253C1">
        <w:t xml:space="preserve">, </w:t>
      </w:r>
      <w:r w:rsidR="00E61E04" w:rsidRPr="00D253C1">
        <w:rPr>
          <w:lang w:eastAsia="en-IN"/>
        </w:rPr>
        <w:t xml:space="preserve">the Government is required to </w:t>
      </w:r>
      <w:r w:rsidR="001546D7" w:rsidRPr="001546D7">
        <w:t xml:space="preserve">include the necessary regulatory measures to ensure the sustainability of </w:t>
      </w:r>
      <w:r w:rsidR="003A0D0A">
        <w:t xml:space="preserve">the </w:t>
      </w:r>
      <w:r w:rsidR="001546D7" w:rsidRPr="001546D7">
        <w:t>complete phase-out in that specific sector</w:t>
      </w:r>
      <w:r w:rsidR="009E04B8">
        <w:t xml:space="preserve">. </w:t>
      </w:r>
      <w:r w:rsidR="00B964BB">
        <w:rPr>
          <w:lang w:eastAsia="en-IN"/>
        </w:rPr>
        <w:t xml:space="preserve">Upon discussion, UNIDO </w:t>
      </w:r>
      <w:r w:rsidR="00EE5880">
        <w:rPr>
          <w:lang w:eastAsia="en-IN"/>
        </w:rPr>
        <w:t>informed that t</w:t>
      </w:r>
      <w:r w:rsidR="00EE5880" w:rsidRPr="00D253C1">
        <w:rPr>
          <w:lang w:eastAsia="en-IN"/>
        </w:rPr>
        <w:t xml:space="preserve">he </w:t>
      </w:r>
      <w:r w:rsidR="002019BF">
        <w:rPr>
          <w:lang w:eastAsia="en-IN"/>
        </w:rPr>
        <w:t xml:space="preserve">national ozone unit </w:t>
      </w:r>
      <w:r w:rsidR="00EE5880" w:rsidRPr="00D253C1">
        <w:rPr>
          <w:lang w:eastAsia="en-IN"/>
        </w:rPr>
        <w:t xml:space="preserve">has confirmed that regulatory measures </w:t>
      </w:r>
      <w:r w:rsidR="008E4018" w:rsidRPr="00D253C1">
        <w:rPr>
          <w:lang w:eastAsia="en-IN"/>
        </w:rPr>
        <w:t xml:space="preserve">will </w:t>
      </w:r>
      <w:r w:rsidR="00E544DE">
        <w:rPr>
          <w:lang w:eastAsia="en-IN"/>
        </w:rPr>
        <w:t xml:space="preserve">be </w:t>
      </w:r>
      <w:r w:rsidR="008E4018" w:rsidRPr="00D253C1">
        <w:rPr>
          <w:lang w:eastAsia="en-IN"/>
        </w:rPr>
        <w:t>establish</w:t>
      </w:r>
      <w:r w:rsidR="00E544DE">
        <w:rPr>
          <w:lang w:eastAsia="en-IN"/>
        </w:rPr>
        <w:t>ed</w:t>
      </w:r>
      <w:r w:rsidR="008E4018" w:rsidRPr="00D253C1">
        <w:rPr>
          <w:lang w:eastAsia="en-IN"/>
        </w:rPr>
        <w:t xml:space="preserve"> </w:t>
      </w:r>
      <w:r w:rsidR="00EE5880" w:rsidRPr="00D253C1">
        <w:rPr>
          <w:lang w:eastAsia="en-IN"/>
        </w:rPr>
        <w:t xml:space="preserve">to ban the </w:t>
      </w:r>
      <w:r w:rsidR="0042244B">
        <w:rPr>
          <w:lang w:eastAsia="en-IN"/>
        </w:rPr>
        <w:t xml:space="preserve">manufacturing </w:t>
      </w:r>
      <w:r w:rsidR="00EE5880" w:rsidRPr="00D253C1">
        <w:rPr>
          <w:lang w:eastAsia="en-IN"/>
        </w:rPr>
        <w:t>and import of HFC-134a-based domestic refrigerators once the conversion project is completed.</w:t>
      </w:r>
      <w:r w:rsidR="00EE5880">
        <w:rPr>
          <w:lang w:eastAsia="en-IN"/>
        </w:rPr>
        <w:t xml:space="preserve"> </w:t>
      </w:r>
      <w:r w:rsidR="00EE3062">
        <w:rPr>
          <w:lang w:eastAsia="en-IN"/>
        </w:rPr>
        <w:t xml:space="preserve">In addition, the </w:t>
      </w:r>
      <w:r w:rsidR="00E544DE">
        <w:rPr>
          <w:lang w:eastAsia="en-IN"/>
        </w:rPr>
        <w:t>enterprise</w:t>
      </w:r>
      <w:r w:rsidR="009F455C">
        <w:rPr>
          <w:lang w:eastAsia="en-IN"/>
        </w:rPr>
        <w:t>,</w:t>
      </w:r>
      <w:r w:rsidR="00E544DE">
        <w:rPr>
          <w:lang w:eastAsia="en-IN"/>
        </w:rPr>
        <w:t xml:space="preserve"> M</w:t>
      </w:r>
      <w:r w:rsidR="009F455C">
        <w:rPr>
          <w:lang w:eastAsia="en-IN"/>
        </w:rPr>
        <w:t xml:space="preserve">ANAR </w:t>
      </w:r>
      <w:r w:rsidR="004B2297" w:rsidRPr="00A54011">
        <w:rPr>
          <w:lang w:eastAsia="en-IN"/>
        </w:rPr>
        <w:t>commits to not using HFC</w:t>
      </w:r>
      <w:r w:rsidR="009F455C">
        <w:rPr>
          <w:lang w:eastAsia="en-IN"/>
        </w:rPr>
        <w:t>s</w:t>
      </w:r>
      <w:r w:rsidR="004B2297" w:rsidRPr="00A54011">
        <w:rPr>
          <w:lang w:eastAsia="en-IN"/>
        </w:rPr>
        <w:t xml:space="preserve"> in </w:t>
      </w:r>
      <w:r w:rsidR="00E17E3F">
        <w:rPr>
          <w:lang w:eastAsia="en-IN"/>
        </w:rPr>
        <w:t>all</w:t>
      </w:r>
      <w:r w:rsidR="004B2297">
        <w:rPr>
          <w:lang w:eastAsia="en-IN"/>
        </w:rPr>
        <w:t xml:space="preserve"> </w:t>
      </w:r>
      <w:r w:rsidR="004B2297" w:rsidRPr="00A54011">
        <w:rPr>
          <w:lang w:eastAsia="en-IN"/>
        </w:rPr>
        <w:t>its manufacturing process</w:t>
      </w:r>
      <w:r w:rsidR="004B2297">
        <w:rPr>
          <w:lang w:eastAsia="en-IN"/>
        </w:rPr>
        <w:t>es</w:t>
      </w:r>
      <w:r w:rsidR="004B2297" w:rsidRPr="00A54011">
        <w:rPr>
          <w:lang w:eastAsia="en-IN"/>
        </w:rPr>
        <w:t xml:space="preserve"> once the conversion project is fully implemented</w:t>
      </w:r>
      <w:r w:rsidR="004B2297">
        <w:rPr>
          <w:lang w:eastAsia="en-IN"/>
        </w:rPr>
        <w:t xml:space="preserve">, </w:t>
      </w:r>
      <w:r w:rsidR="00013540">
        <w:rPr>
          <w:lang w:eastAsia="en-IN"/>
        </w:rPr>
        <w:t xml:space="preserve">including the </w:t>
      </w:r>
      <w:r w:rsidR="000C2EF9">
        <w:rPr>
          <w:lang w:eastAsia="en-IN"/>
        </w:rPr>
        <w:t xml:space="preserve">third line </w:t>
      </w:r>
      <w:r w:rsidR="00013540">
        <w:rPr>
          <w:lang w:eastAsia="en-IN"/>
        </w:rPr>
        <w:t xml:space="preserve">that </w:t>
      </w:r>
      <w:r w:rsidR="009450A6">
        <w:rPr>
          <w:lang w:eastAsia="en-IN"/>
        </w:rPr>
        <w:t>ha</w:t>
      </w:r>
      <w:r w:rsidR="00013540">
        <w:rPr>
          <w:lang w:eastAsia="en-IN"/>
        </w:rPr>
        <w:t xml:space="preserve">s </w:t>
      </w:r>
      <w:r w:rsidR="009450A6">
        <w:rPr>
          <w:lang w:eastAsia="en-IN"/>
        </w:rPr>
        <w:t xml:space="preserve">been </w:t>
      </w:r>
      <w:r w:rsidR="00013540">
        <w:rPr>
          <w:lang w:eastAsia="en-IN"/>
        </w:rPr>
        <w:t>plan</w:t>
      </w:r>
      <w:r w:rsidR="009450A6">
        <w:rPr>
          <w:lang w:eastAsia="en-IN"/>
        </w:rPr>
        <w:t xml:space="preserve">ned </w:t>
      </w:r>
      <w:r w:rsidR="000C2EF9">
        <w:rPr>
          <w:lang w:eastAsia="en-IN"/>
        </w:rPr>
        <w:t>for</w:t>
      </w:r>
      <w:r w:rsidR="009F455C">
        <w:rPr>
          <w:lang w:eastAsia="en-IN"/>
        </w:rPr>
        <w:t xml:space="preserve"> the</w:t>
      </w:r>
      <w:r w:rsidR="000C2EF9">
        <w:rPr>
          <w:lang w:eastAsia="en-IN"/>
        </w:rPr>
        <w:t xml:space="preserve"> </w:t>
      </w:r>
      <w:r w:rsidR="009450A6">
        <w:rPr>
          <w:lang w:eastAsia="en-IN"/>
        </w:rPr>
        <w:t xml:space="preserve">manufacturing of </w:t>
      </w:r>
      <w:r w:rsidR="00BE5005">
        <w:rPr>
          <w:lang w:eastAsia="en-IN"/>
        </w:rPr>
        <w:t>chest freezers</w:t>
      </w:r>
      <w:r w:rsidR="00B41378">
        <w:rPr>
          <w:lang w:eastAsia="en-IN"/>
        </w:rPr>
        <w:t xml:space="preserve"> covering three models (100, 150, </w:t>
      </w:r>
      <w:r w:rsidR="009D03FA">
        <w:rPr>
          <w:lang w:eastAsia="en-IN"/>
        </w:rPr>
        <w:t xml:space="preserve">and </w:t>
      </w:r>
      <w:r w:rsidR="00B41378">
        <w:rPr>
          <w:lang w:eastAsia="en-IN"/>
        </w:rPr>
        <w:t xml:space="preserve">200 litres) </w:t>
      </w:r>
      <w:r w:rsidR="00164EBC">
        <w:rPr>
          <w:lang w:eastAsia="en-IN"/>
        </w:rPr>
        <w:t xml:space="preserve">with </w:t>
      </w:r>
      <w:r w:rsidR="009D03FA">
        <w:rPr>
          <w:lang w:eastAsia="en-IN"/>
        </w:rPr>
        <w:t xml:space="preserve">an </w:t>
      </w:r>
      <w:r w:rsidR="00164EBC">
        <w:rPr>
          <w:lang w:eastAsia="en-IN"/>
        </w:rPr>
        <w:t>annual capacity of 40,000 unit</w:t>
      </w:r>
      <w:r w:rsidR="009D03FA">
        <w:rPr>
          <w:lang w:eastAsia="en-IN"/>
        </w:rPr>
        <w:t>s</w:t>
      </w:r>
      <w:r w:rsidR="00BE5005">
        <w:rPr>
          <w:lang w:eastAsia="en-IN"/>
        </w:rPr>
        <w:t>.</w:t>
      </w:r>
    </w:p>
    <w:p w14:paraId="23C08303" w14:textId="77777777" w:rsidR="007C2D85" w:rsidRPr="00260376" w:rsidRDefault="007C2D85" w:rsidP="00FB6125">
      <w:pPr>
        <w:keepNext/>
        <w:keepLines/>
        <w:spacing w:after="240"/>
        <w:outlineLvl w:val="0"/>
        <w:rPr>
          <w:u w:val="single"/>
          <w:lang w:val="en-GB"/>
        </w:rPr>
      </w:pPr>
      <w:r w:rsidRPr="00260376">
        <w:rPr>
          <w:u w:val="single"/>
          <w:lang w:val="en-GB"/>
        </w:rPr>
        <w:t>Deduction of HFC reductions from the starting point</w:t>
      </w:r>
    </w:p>
    <w:p w14:paraId="2B6EDFA9" w14:textId="5B9DBA1B" w:rsidR="007C2D85" w:rsidRPr="00260376" w:rsidRDefault="007C2D85" w:rsidP="006C3B0B">
      <w:pPr>
        <w:pStyle w:val="Heading1"/>
        <w:rPr>
          <w:lang w:val="en-IN" w:eastAsia="en-IN"/>
        </w:rPr>
      </w:pPr>
      <w:r w:rsidRPr="00260376">
        <w:rPr>
          <w:lang w:val="en-IN" w:eastAsia="en-IN"/>
        </w:rPr>
        <w:t>The phase</w:t>
      </w:r>
      <w:r w:rsidRPr="00260376">
        <w:rPr>
          <w:lang w:val="en-IN" w:eastAsia="en-IN"/>
        </w:rPr>
        <w:noBreakHyphen/>
        <w:t xml:space="preserve">out </w:t>
      </w:r>
      <w:r w:rsidRPr="003B2B2F">
        <w:rPr>
          <w:lang w:val="en-IN" w:eastAsia="en-IN"/>
        </w:rPr>
        <w:t xml:space="preserve">of </w:t>
      </w:r>
      <w:r w:rsidR="001E2D3A" w:rsidRPr="003B2B2F">
        <w:rPr>
          <w:lang w:val="en-IN" w:eastAsia="en-IN"/>
        </w:rPr>
        <w:t>25.65</w:t>
      </w:r>
      <w:r w:rsidR="00A01A56" w:rsidRPr="003B2B2F">
        <w:rPr>
          <w:lang w:val="en-IN" w:eastAsia="en-IN"/>
        </w:rPr>
        <w:t xml:space="preserve"> </w:t>
      </w:r>
      <w:proofErr w:type="spellStart"/>
      <w:r w:rsidR="00A01A56" w:rsidRPr="003B2B2F">
        <w:rPr>
          <w:lang w:val="en-IN" w:eastAsia="en-IN"/>
        </w:rPr>
        <w:t>mt</w:t>
      </w:r>
      <w:proofErr w:type="spellEnd"/>
      <w:r w:rsidR="00A01A56" w:rsidRPr="003B2B2F">
        <w:rPr>
          <w:lang w:val="en-IN" w:eastAsia="en-IN"/>
        </w:rPr>
        <w:t xml:space="preserve"> of HFC-134a (</w:t>
      </w:r>
      <w:r w:rsidR="001E2D3A" w:rsidRPr="003B2B2F">
        <w:rPr>
          <w:lang w:val="en-IN" w:eastAsia="en-IN"/>
        </w:rPr>
        <w:t>36,684</w:t>
      </w:r>
      <w:r w:rsidRPr="003B2B2F">
        <w:rPr>
          <w:lang w:val="en-IN" w:eastAsia="en-IN"/>
        </w:rPr>
        <w:t xml:space="preserve"> CO</w:t>
      </w:r>
      <w:r w:rsidRPr="003B2B2F">
        <w:rPr>
          <w:vertAlign w:val="subscript"/>
          <w:lang w:val="en-IN" w:eastAsia="en-IN"/>
        </w:rPr>
        <w:t>2</w:t>
      </w:r>
      <w:r w:rsidRPr="003B2B2F">
        <w:rPr>
          <w:lang w:val="en-IN" w:eastAsia="en-IN"/>
        </w:rPr>
        <w:noBreakHyphen/>
        <w:t>eq tonnes) resulting</w:t>
      </w:r>
      <w:r w:rsidRPr="00260376">
        <w:rPr>
          <w:lang w:val="en-IN" w:eastAsia="en-IN"/>
        </w:rPr>
        <w:t xml:space="preserve"> from the approval of the present project will be deducted from the country’s HFC consumption eligible for funding identified in the KIP. Accordingly, once the starting point for sustained aggregate reduction in HFC consumption is established, the reductions proposed by this project will need to be deducted in accordance with the methodology agreed under the HFC cost guidelines (currently under discussion).</w:t>
      </w:r>
    </w:p>
    <w:p w14:paraId="610EDCCD" w14:textId="356D6750" w:rsidR="00D52479" w:rsidRPr="0021705B" w:rsidRDefault="00D52479" w:rsidP="006C3B0B">
      <w:pPr>
        <w:keepNext/>
        <w:spacing w:after="240"/>
        <w:outlineLvl w:val="0"/>
        <w:rPr>
          <w:u w:val="single"/>
        </w:rPr>
      </w:pPr>
      <w:r w:rsidRPr="0021705B">
        <w:rPr>
          <w:u w:val="single"/>
        </w:rPr>
        <w:lastRenderedPageBreak/>
        <w:t>Technical and cost</w:t>
      </w:r>
      <w:r w:rsidR="007E76C4">
        <w:rPr>
          <w:u w:val="single"/>
        </w:rPr>
        <w:t>-</w:t>
      </w:r>
      <w:r w:rsidRPr="0021705B">
        <w:rPr>
          <w:u w:val="single"/>
        </w:rPr>
        <w:t>related issues</w:t>
      </w:r>
    </w:p>
    <w:p w14:paraId="7F0A5A21" w14:textId="305B7808" w:rsidR="000B2BAF" w:rsidRPr="000B2BAF" w:rsidRDefault="000B2BAF" w:rsidP="006C3B0B">
      <w:pPr>
        <w:pStyle w:val="Heading1"/>
      </w:pPr>
      <w:r w:rsidRPr="000B2BAF">
        <w:t xml:space="preserve">The Secretariat noted </w:t>
      </w:r>
      <w:r w:rsidRPr="00D336FA">
        <w:t>that the current project will eliminate the use of HFC-134a in the manufacturing of domestic refrigeration equipment, which will also reduce the demand for servicing with HFC-134a. Additionally, a regulatory ban on the import of HFC-134a-based domestic refrigerators will be implemented to support the sectoral transition to low-GWP</w:t>
      </w:r>
      <w:r w:rsidR="005B5E69" w:rsidRPr="00D336FA">
        <w:t>,</w:t>
      </w:r>
      <w:r w:rsidRPr="00D336FA">
        <w:t xml:space="preserve"> R-600a</w:t>
      </w:r>
      <w:r w:rsidR="005B5E69" w:rsidRPr="00D336FA">
        <w:t>-based</w:t>
      </w:r>
      <w:r w:rsidRPr="00D336FA">
        <w:t xml:space="preserve"> technology</w:t>
      </w:r>
      <w:r w:rsidRPr="000B2BAF">
        <w:t xml:space="preserve"> as part of this project. Therefore, the project will provide enhanced environmental benefits</w:t>
      </w:r>
      <w:r w:rsidR="008F061A">
        <w:t>.</w:t>
      </w:r>
    </w:p>
    <w:p w14:paraId="2D2DAF09" w14:textId="1FCF5F56" w:rsidR="009D6FC8" w:rsidRDefault="00B47966" w:rsidP="00890C9B">
      <w:pPr>
        <w:pStyle w:val="Heading1"/>
      </w:pPr>
      <w:r>
        <w:t>The potential for e</w:t>
      </w:r>
      <w:r w:rsidR="00B92CCB">
        <w:t>nergy efficiency enhancement</w:t>
      </w:r>
      <w:r w:rsidR="0029782A">
        <w:t>s</w:t>
      </w:r>
      <w:r w:rsidR="00B92CCB">
        <w:t xml:space="preserve"> </w:t>
      </w:r>
      <w:r>
        <w:t>a</w:t>
      </w:r>
      <w:r w:rsidR="00E95833">
        <w:t>s part of</w:t>
      </w:r>
      <w:r w:rsidR="00B92CCB">
        <w:t xml:space="preserve"> the </w:t>
      </w:r>
      <w:r w:rsidR="007E3007">
        <w:t xml:space="preserve">conversion </w:t>
      </w:r>
      <w:r w:rsidR="00B92CCB">
        <w:t xml:space="preserve">project </w:t>
      </w:r>
      <w:r w:rsidR="0055177E">
        <w:t>was</w:t>
      </w:r>
      <w:r w:rsidR="00B92CCB">
        <w:t xml:space="preserve"> discussed. UNIDO </w:t>
      </w:r>
      <w:r w:rsidR="00601ACF">
        <w:t>explained</w:t>
      </w:r>
      <w:r w:rsidR="001B4010">
        <w:t xml:space="preserve"> that the current </w:t>
      </w:r>
      <w:r w:rsidR="007E3007">
        <w:t xml:space="preserve">project </w:t>
      </w:r>
      <w:r w:rsidR="001B4010">
        <w:t xml:space="preserve">will </w:t>
      </w:r>
      <w:r w:rsidR="007E3007">
        <w:t xml:space="preserve">focus </w:t>
      </w:r>
      <w:r w:rsidR="004868EE">
        <w:t xml:space="preserve">solely </w:t>
      </w:r>
      <w:r w:rsidR="007E3007">
        <w:t xml:space="preserve">on </w:t>
      </w:r>
      <w:r w:rsidR="00C208B0">
        <w:t>refrigerant transition</w:t>
      </w:r>
      <w:r w:rsidR="009D6FC8">
        <w:t xml:space="preserve"> </w:t>
      </w:r>
      <w:r w:rsidR="007A3A64">
        <w:t xml:space="preserve">and not on </w:t>
      </w:r>
      <w:r w:rsidR="00C208B0">
        <w:t>impro</w:t>
      </w:r>
      <w:r w:rsidR="00317657">
        <w:t>ving energy efficiency</w:t>
      </w:r>
      <w:r w:rsidR="009D6FC8">
        <w:t xml:space="preserve">. </w:t>
      </w:r>
      <w:r w:rsidR="009242A7" w:rsidRPr="00E51CCA">
        <w:t xml:space="preserve">A separate project </w:t>
      </w:r>
      <w:r w:rsidR="00B43D59" w:rsidRPr="00E51CCA">
        <w:t xml:space="preserve">to increase energy efficiency of domestic refrigerators </w:t>
      </w:r>
      <w:r w:rsidR="0004248B" w:rsidRPr="00E51CCA">
        <w:t xml:space="preserve">has been planned </w:t>
      </w:r>
      <w:r w:rsidR="00CF2CAB" w:rsidRPr="00E51CCA">
        <w:t xml:space="preserve">and </w:t>
      </w:r>
      <w:r w:rsidR="00CF2CAB" w:rsidRPr="00890C9B">
        <w:t xml:space="preserve">the project preparation </w:t>
      </w:r>
      <w:r w:rsidR="00E51CCA" w:rsidRPr="00890C9B">
        <w:t xml:space="preserve">request </w:t>
      </w:r>
      <w:r w:rsidR="00CF2CAB" w:rsidRPr="00890C9B">
        <w:t xml:space="preserve">will be </w:t>
      </w:r>
      <w:r w:rsidR="00B43D59" w:rsidRPr="00890C9B">
        <w:t xml:space="preserve">submitted </w:t>
      </w:r>
      <w:r w:rsidR="00CF2CAB" w:rsidRPr="00890C9B">
        <w:t xml:space="preserve">to the </w:t>
      </w:r>
      <w:r w:rsidR="00E51CCA" w:rsidRPr="00890C9B">
        <w:t>9</w:t>
      </w:r>
      <w:r w:rsidR="00CF2CAB" w:rsidRPr="00890C9B">
        <w:t>6</w:t>
      </w:r>
      <w:r w:rsidR="00CF2CAB" w:rsidRPr="00890C9B">
        <w:rPr>
          <w:vertAlign w:val="superscript"/>
        </w:rPr>
        <w:t>th</w:t>
      </w:r>
      <w:r w:rsidR="00CF2CAB" w:rsidRPr="00890C9B">
        <w:t xml:space="preserve"> </w:t>
      </w:r>
      <w:r w:rsidR="00411EB2" w:rsidRPr="00890C9B">
        <w:t xml:space="preserve">meeting </w:t>
      </w:r>
      <w:r w:rsidR="00B43D59" w:rsidRPr="00890C9B">
        <w:t>under decision 94/60</w:t>
      </w:r>
      <w:r w:rsidR="008C04B0" w:rsidRPr="00890C9B">
        <w:t>.</w:t>
      </w:r>
    </w:p>
    <w:p w14:paraId="3ECF3C55" w14:textId="15044214" w:rsidR="00621C03" w:rsidRDefault="004D4A6D" w:rsidP="006C3B0B">
      <w:pPr>
        <w:pStyle w:val="Heading1"/>
        <w:rPr>
          <w:lang w:val="en-IN" w:eastAsia="en-IN"/>
        </w:rPr>
      </w:pPr>
      <w:r>
        <w:rPr>
          <w:lang w:val="en-IN" w:eastAsia="en-IN"/>
        </w:rPr>
        <w:t xml:space="preserve">The project </w:t>
      </w:r>
      <w:r w:rsidR="008C04B0">
        <w:rPr>
          <w:lang w:val="en-IN" w:eastAsia="en-IN"/>
        </w:rPr>
        <w:t>costs</w:t>
      </w:r>
      <w:r>
        <w:rPr>
          <w:lang w:val="en-IN" w:eastAsia="en-IN"/>
        </w:rPr>
        <w:t xml:space="preserve"> were </w:t>
      </w:r>
      <w:r w:rsidR="00293B30">
        <w:rPr>
          <w:lang w:val="en-IN" w:eastAsia="en-IN"/>
        </w:rPr>
        <w:t>discussed,</w:t>
      </w:r>
      <w:r w:rsidR="002A133C">
        <w:rPr>
          <w:lang w:val="en-IN" w:eastAsia="en-IN"/>
        </w:rPr>
        <w:t xml:space="preserve"> and several adjustment</w:t>
      </w:r>
      <w:r w:rsidR="000D225E">
        <w:rPr>
          <w:lang w:val="en-IN" w:eastAsia="en-IN"/>
        </w:rPr>
        <w:t>s</w:t>
      </w:r>
      <w:r w:rsidR="002A133C">
        <w:rPr>
          <w:lang w:val="en-IN" w:eastAsia="en-IN"/>
        </w:rPr>
        <w:t xml:space="preserve"> were made: </w:t>
      </w:r>
    </w:p>
    <w:p w14:paraId="109A6D76" w14:textId="7BEFED9B" w:rsidR="002A133C" w:rsidRDefault="00C224C8" w:rsidP="006C3B0B">
      <w:pPr>
        <w:pStyle w:val="Heading2"/>
        <w:rPr>
          <w:lang w:val="en-IN" w:eastAsia="en-IN"/>
        </w:rPr>
      </w:pPr>
      <w:r>
        <w:rPr>
          <w:lang w:val="en-IN" w:eastAsia="en-IN"/>
        </w:rPr>
        <w:t>Contingenc</w:t>
      </w:r>
      <w:r w:rsidR="0042099A">
        <w:rPr>
          <w:lang w:val="en-IN" w:eastAsia="en-IN"/>
        </w:rPr>
        <w:t>ies</w:t>
      </w:r>
      <w:r>
        <w:rPr>
          <w:lang w:val="en-IN" w:eastAsia="en-IN"/>
        </w:rPr>
        <w:t xml:space="preserve"> </w:t>
      </w:r>
      <w:r w:rsidR="0042099A">
        <w:rPr>
          <w:lang w:val="en-IN" w:eastAsia="en-IN"/>
        </w:rPr>
        <w:t xml:space="preserve">of some equipment </w:t>
      </w:r>
      <w:r>
        <w:rPr>
          <w:lang w:val="en-IN" w:eastAsia="en-IN"/>
        </w:rPr>
        <w:t>cost</w:t>
      </w:r>
      <w:r w:rsidR="008A73DF">
        <w:rPr>
          <w:lang w:val="en-IN" w:eastAsia="en-IN"/>
        </w:rPr>
        <w:t>s</w:t>
      </w:r>
      <w:r>
        <w:rPr>
          <w:lang w:val="en-IN" w:eastAsia="en-IN"/>
        </w:rPr>
        <w:t xml:space="preserve"> were removed </w:t>
      </w:r>
      <w:r w:rsidR="00D41B32">
        <w:rPr>
          <w:lang w:val="en-IN" w:eastAsia="en-IN"/>
        </w:rPr>
        <w:t xml:space="preserve">as </w:t>
      </w:r>
      <w:r w:rsidR="00C2101D">
        <w:rPr>
          <w:lang w:val="en-IN" w:eastAsia="en-IN"/>
        </w:rPr>
        <w:t>t</w:t>
      </w:r>
      <w:r w:rsidR="002A133C">
        <w:rPr>
          <w:lang w:val="en-IN" w:eastAsia="en-IN"/>
        </w:rPr>
        <w:t>he</w:t>
      </w:r>
      <w:r w:rsidR="0042099A">
        <w:rPr>
          <w:lang w:val="en-IN" w:eastAsia="en-IN"/>
        </w:rPr>
        <w:t xml:space="preserve">se </w:t>
      </w:r>
      <w:r>
        <w:rPr>
          <w:lang w:val="en-IN" w:eastAsia="en-IN"/>
        </w:rPr>
        <w:t xml:space="preserve">were </w:t>
      </w:r>
      <w:r w:rsidR="00024963">
        <w:rPr>
          <w:lang w:val="en-IN" w:eastAsia="en-IN"/>
        </w:rPr>
        <w:t xml:space="preserve">based on </w:t>
      </w:r>
      <w:r w:rsidR="00293B30">
        <w:rPr>
          <w:lang w:val="en-IN" w:eastAsia="en-IN"/>
        </w:rPr>
        <w:t xml:space="preserve">the </w:t>
      </w:r>
      <w:r w:rsidR="0042099A">
        <w:rPr>
          <w:lang w:val="en-IN" w:eastAsia="en-IN"/>
        </w:rPr>
        <w:t xml:space="preserve">supplier’s </w:t>
      </w:r>
      <w:r w:rsidR="00C1347B">
        <w:rPr>
          <w:lang w:val="en-IN" w:eastAsia="en-IN"/>
        </w:rPr>
        <w:t>quotation</w:t>
      </w:r>
      <w:r w:rsidR="00B53A0C">
        <w:rPr>
          <w:lang w:val="en-IN" w:eastAsia="en-IN"/>
        </w:rPr>
        <w:t>;</w:t>
      </w:r>
    </w:p>
    <w:p w14:paraId="41095E2B" w14:textId="522D4CA3" w:rsidR="00990689" w:rsidRDefault="00990689" w:rsidP="00890C9B">
      <w:pPr>
        <w:pStyle w:val="Heading2"/>
        <w:rPr>
          <w:lang w:val="en-US"/>
        </w:rPr>
      </w:pPr>
      <w:r>
        <w:rPr>
          <w:lang w:val="en-US"/>
        </w:rPr>
        <w:t xml:space="preserve">The </w:t>
      </w:r>
      <w:r w:rsidR="00D81507">
        <w:rPr>
          <w:lang w:val="en-US"/>
        </w:rPr>
        <w:t>equipment for leak detection, charging</w:t>
      </w:r>
      <w:r w:rsidR="00415C8D">
        <w:rPr>
          <w:lang w:val="en-US"/>
        </w:rPr>
        <w:t>,</w:t>
      </w:r>
      <w:r w:rsidR="008C6FFA">
        <w:rPr>
          <w:lang w:val="en-US"/>
        </w:rPr>
        <w:t xml:space="preserve"> and welding </w:t>
      </w:r>
      <w:r>
        <w:rPr>
          <w:lang w:val="en-US"/>
        </w:rPr>
        <w:t xml:space="preserve">for the repair lines </w:t>
      </w:r>
      <w:r w:rsidR="00293B30">
        <w:rPr>
          <w:lang w:val="en-US"/>
        </w:rPr>
        <w:t>was</w:t>
      </w:r>
      <w:r>
        <w:rPr>
          <w:lang w:val="en-US"/>
        </w:rPr>
        <w:t xml:space="preserve"> removed as the</w:t>
      </w:r>
      <w:r w:rsidR="00BD07EA">
        <w:rPr>
          <w:lang w:val="en-US"/>
        </w:rPr>
        <w:t xml:space="preserve"> </w:t>
      </w:r>
      <w:r>
        <w:rPr>
          <w:lang w:val="en-US"/>
        </w:rPr>
        <w:t xml:space="preserve">repaired units </w:t>
      </w:r>
      <w:r w:rsidR="00293B30">
        <w:rPr>
          <w:lang w:val="en-US"/>
        </w:rPr>
        <w:t xml:space="preserve">can </w:t>
      </w:r>
      <w:r w:rsidR="00BD07EA">
        <w:rPr>
          <w:lang w:val="en-US"/>
        </w:rPr>
        <w:t xml:space="preserve">be returned to the production </w:t>
      </w:r>
      <w:proofErr w:type="gramStart"/>
      <w:r w:rsidR="00C1347B">
        <w:rPr>
          <w:lang w:val="en-US"/>
        </w:rPr>
        <w:t>lines</w:t>
      </w:r>
      <w:r w:rsidR="00B53A0C">
        <w:rPr>
          <w:lang w:val="en-US"/>
        </w:rPr>
        <w:t>;</w:t>
      </w:r>
      <w:proofErr w:type="gramEnd"/>
    </w:p>
    <w:p w14:paraId="5ABEEE06" w14:textId="19F5BC91" w:rsidR="00990689" w:rsidRDefault="00990689" w:rsidP="00890C9B">
      <w:pPr>
        <w:pStyle w:val="Heading2"/>
      </w:pPr>
      <w:r w:rsidRPr="00794E89">
        <w:rPr>
          <w:lang w:val="en-US"/>
        </w:rPr>
        <w:t xml:space="preserve">The </w:t>
      </w:r>
      <w:r w:rsidR="00B77539" w:rsidRPr="00794E89">
        <w:rPr>
          <w:lang w:val="en-US"/>
        </w:rPr>
        <w:t xml:space="preserve">cost for </w:t>
      </w:r>
      <w:r w:rsidR="008C79B8" w:rsidRPr="00794E89">
        <w:rPr>
          <w:lang w:val="en-US"/>
        </w:rPr>
        <w:t>transfer pump</w:t>
      </w:r>
      <w:r w:rsidR="00C1347B">
        <w:rPr>
          <w:lang w:val="en-US"/>
        </w:rPr>
        <w:t>s</w:t>
      </w:r>
      <w:r w:rsidR="008C79B8" w:rsidRPr="00794E89">
        <w:rPr>
          <w:lang w:val="en-US"/>
        </w:rPr>
        <w:t xml:space="preserve">, </w:t>
      </w:r>
      <w:r w:rsidRPr="00794E89">
        <w:rPr>
          <w:lang w:val="en-US"/>
        </w:rPr>
        <w:t>vacuum pumps</w:t>
      </w:r>
      <w:r w:rsidR="0059630A" w:rsidRPr="00794E89">
        <w:rPr>
          <w:lang w:val="en-US"/>
        </w:rPr>
        <w:t xml:space="preserve">, </w:t>
      </w:r>
      <w:r w:rsidR="008C79B8">
        <w:rPr>
          <w:lang w:val="en-US"/>
        </w:rPr>
        <w:t xml:space="preserve">leak detection, </w:t>
      </w:r>
      <w:r w:rsidR="008E11C5">
        <w:t xml:space="preserve">refrigerant </w:t>
      </w:r>
      <w:r>
        <w:t>storage</w:t>
      </w:r>
      <w:r w:rsidR="0059630A">
        <w:t>,</w:t>
      </w:r>
      <w:r w:rsidR="00C36D9B">
        <w:t xml:space="preserve"> the</w:t>
      </w:r>
      <w:r w:rsidR="0059630A">
        <w:t xml:space="preserve"> </w:t>
      </w:r>
      <w:r>
        <w:t>ventilation system</w:t>
      </w:r>
      <w:r w:rsidR="00794E89">
        <w:t xml:space="preserve">, </w:t>
      </w:r>
      <w:r>
        <w:t>ultrasound welding</w:t>
      </w:r>
      <w:r w:rsidR="008C79B8">
        <w:t>, helium leak detection,</w:t>
      </w:r>
      <w:r w:rsidR="00794E89">
        <w:t xml:space="preserve"> </w:t>
      </w:r>
      <w:r w:rsidR="008C79B8">
        <w:t xml:space="preserve">modification of </w:t>
      </w:r>
      <w:r w:rsidR="00C36D9B">
        <w:t xml:space="preserve">the </w:t>
      </w:r>
      <w:r w:rsidR="008C79B8">
        <w:t>convey</w:t>
      </w:r>
      <w:r w:rsidR="00415C8D">
        <w:t>o</w:t>
      </w:r>
      <w:r w:rsidR="008C79B8">
        <w:t xml:space="preserve">r belt, spare parts, and installation and commissioning </w:t>
      </w:r>
      <w:r w:rsidR="00794E89">
        <w:t>were removed</w:t>
      </w:r>
      <w:r w:rsidR="008C79B8">
        <w:t xml:space="preserve"> or</w:t>
      </w:r>
      <w:r w:rsidR="00794E89">
        <w:t xml:space="preserve"> reduced </w:t>
      </w:r>
      <w:r w:rsidR="008C79B8">
        <w:t xml:space="preserve">to further rationalize the </w:t>
      </w:r>
      <w:r w:rsidR="00C1347B">
        <w:t>costs</w:t>
      </w:r>
      <w:r w:rsidR="00837DC0">
        <w:t xml:space="preserve">, as </w:t>
      </w:r>
      <w:r w:rsidR="00ED7DC5">
        <w:t>some equipment (</w:t>
      </w:r>
      <w:r w:rsidR="009070AE">
        <w:t xml:space="preserve">a transfer pump, a </w:t>
      </w:r>
      <w:r w:rsidR="00ED7DC5">
        <w:t>charge machine</w:t>
      </w:r>
      <w:r w:rsidR="00A84224">
        <w:t>,</w:t>
      </w:r>
      <w:r w:rsidR="009070AE">
        <w:t xml:space="preserve"> and pipelines</w:t>
      </w:r>
      <w:r w:rsidR="00ED7DC5">
        <w:t>) h</w:t>
      </w:r>
      <w:r w:rsidR="00F5705F">
        <w:t>a</w:t>
      </w:r>
      <w:r w:rsidR="000E5CDE">
        <w:t>d</w:t>
      </w:r>
      <w:r w:rsidR="00ED7DC5">
        <w:t xml:space="preserve"> been installed</w:t>
      </w:r>
      <w:r w:rsidR="00F357C5" w:rsidRPr="00F357C5">
        <w:t xml:space="preserve"> </w:t>
      </w:r>
      <w:r w:rsidR="009070AE">
        <w:t xml:space="preserve">in </w:t>
      </w:r>
      <w:r w:rsidR="00F357C5">
        <w:t xml:space="preserve">line 1 </w:t>
      </w:r>
      <w:r w:rsidR="009070AE">
        <w:t xml:space="preserve">to facilitate the test </w:t>
      </w:r>
      <w:r w:rsidR="009350A5">
        <w:t xml:space="preserve">production </w:t>
      </w:r>
      <w:r w:rsidR="009070AE">
        <w:t>with alternatives</w:t>
      </w:r>
      <w:r w:rsidR="00B53A0C">
        <w:t>; and</w:t>
      </w:r>
      <w:r>
        <w:t xml:space="preserve"> </w:t>
      </w:r>
    </w:p>
    <w:p w14:paraId="69BE4AFF" w14:textId="2523B627" w:rsidR="00990689" w:rsidRDefault="000E5CDE" w:rsidP="00890C9B">
      <w:pPr>
        <w:pStyle w:val="Heading2"/>
      </w:pPr>
      <w:r>
        <w:t>The l</w:t>
      </w:r>
      <w:r w:rsidR="00990689">
        <w:t>o</w:t>
      </w:r>
      <w:r w:rsidR="0037205F">
        <w:t>ckring</w:t>
      </w:r>
      <w:r w:rsidR="00990689">
        <w:t xml:space="preserve"> tool</w:t>
      </w:r>
      <w:r w:rsidR="008C79B8">
        <w:t>s</w:t>
      </w:r>
      <w:r w:rsidR="00990689">
        <w:t xml:space="preserve"> </w:t>
      </w:r>
      <w:r w:rsidR="00E66BFE">
        <w:t xml:space="preserve">were removed as </w:t>
      </w:r>
      <w:r w:rsidR="008C79B8">
        <w:t xml:space="preserve">these will be </w:t>
      </w:r>
      <w:r w:rsidR="00E66BFE">
        <w:t xml:space="preserve">used for </w:t>
      </w:r>
      <w:r w:rsidR="00B53A0C">
        <w:t>servicing.</w:t>
      </w:r>
    </w:p>
    <w:p w14:paraId="55608B81" w14:textId="58A43A1A" w:rsidR="00621C03" w:rsidRPr="00842DCC" w:rsidRDefault="00333380" w:rsidP="006C3B0B">
      <w:pPr>
        <w:pStyle w:val="Heading1"/>
        <w:rPr>
          <w:lang w:val="en-IN" w:eastAsia="en-IN"/>
        </w:rPr>
      </w:pPr>
      <w:r>
        <w:rPr>
          <w:lang w:val="en-IN" w:eastAsia="en-IN"/>
        </w:rPr>
        <w:t xml:space="preserve">The revised </w:t>
      </w:r>
      <w:r w:rsidR="00AE6F66">
        <w:rPr>
          <w:lang w:val="en-IN" w:eastAsia="en-IN"/>
        </w:rPr>
        <w:t>ICC</w:t>
      </w:r>
      <w:r w:rsidR="0037205F">
        <w:rPr>
          <w:lang w:val="en-IN" w:eastAsia="en-IN"/>
        </w:rPr>
        <w:t>s</w:t>
      </w:r>
      <w:r w:rsidR="00AE6F66">
        <w:rPr>
          <w:lang w:val="en-IN" w:eastAsia="en-IN"/>
        </w:rPr>
        <w:t xml:space="preserve"> </w:t>
      </w:r>
      <w:r>
        <w:rPr>
          <w:lang w:val="en-IN" w:eastAsia="en-IN"/>
        </w:rPr>
        <w:t>for</w:t>
      </w:r>
      <w:r w:rsidR="0037205F">
        <w:rPr>
          <w:lang w:val="en-IN" w:eastAsia="en-IN"/>
        </w:rPr>
        <w:t xml:space="preserve"> the</w:t>
      </w:r>
      <w:r>
        <w:rPr>
          <w:lang w:val="en-IN" w:eastAsia="en-IN"/>
        </w:rPr>
        <w:t xml:space="preserve"> conversion of two manufacturing lines </w:t>
      </w:r>
      <w:r w:rsidR="0037205F">
        <w:rPr>
          <w:lang w:val="en-IN" w:eastAsia="en-IN"/>
        </w:rPr>
        <w:t>are</w:t>
      </w:r>
      <w:r>
        <w:rPr>
          <w:lang w:val="en-IN" w:eastAsia="en-IN"/>
        </w:rPr>
        <w:t xml:space="preserve"> presented </w:t>
      </w:r>
      <w:r w:rsidR="00A00B72" w:rsidRPr="00842DCC">
        <w:rPr>
          <w:lang w:val="en-IN" w:eastAsia="en-IN"/>
        </w:rPr>
        <w:t xml:space="preserve">in table </w:t>
      </w:r>
      <w:r w:rsidR="00C96432" w:rsidRPr="00842DCC">
        <w:rPr>
          <w:lang w:val="en-IN" w:eastAsia="en-IN"/>
        </w:rPr>
        <w:t>6</w:t>
      </w:r>
      <w:r w:rsidR="00A00B72" w:rsidRPr="00842DCC">
        <w:rPr>
          <w:lang w:val="en-IN" w:eastAsia="en-IN"/>
        </w:rPr>
        <w:t xml:space="preserve"> below. </w:t>
      </w:r>
    </w:p>
    <w:p w14:paraId="56986844" w14:textId="3D03DF96" w:rsidR="00346A9C" w:rsidRPr="00AE6F66" w:rsidRDefault="00346A9C" w:rsidP="00346A9C">
      <w:pPr>
        <w:pStyle w:val="Heading1"/>
        <w:numPr>
          <w:ilvl w:val="0"/>
          <w:numId w:val="0"/>
        </w:numPr>
        <w:spacing w:after="0"/>
        <w:rPr>
          <w:b/>
          <w:sz w:val="20"/>
          <w:szCs w:val="20"/>
        </w:rPr>
      </w:pPr>
      <w:r w:rsidRPr="00842DCC">
        <w:rPr>
          <w:b/>
          <w:sz w:val="20"/>
          <w:szCs w:val="20"/>
        </w:rPr>
        <w:t xml:space="preserve">Table </w:t>
      </w:r>
      <w:r w:rsidR="00C96432" w:rsidRPr="00842DCC">
        <w:rPr>
          <w:b/>
          <w:sz w:val="20"/>
          <w:szCs w:val="20"/>
        </w:rPr>
        <w:t>6</w:t>
      </w:r>
      <w:r w:rsidRPr="00842DCC">
        <w:rPr>
          <w:b/>
          <w:sz w:val="20"/>
          <w:szCs w:val="20"/>
        </w:rPr>
        <w:t xml:space="preserve">. Agreed ICCs for </w:t>
      </w:r>
      <w:r w:rsidR="001C51FE" w:rsidRPr="00842DCC">
        <w:rPr>
          <w:b/>
          <w:sz w:val="20"/>
          <w:szCs w:val="20"/>
        </w:rPr>
        <w:t xml:space="preserve">the </w:t>
      </w:r>
      <w:r w:rsidRPr="00842DCC">
        <w:rPr>
          <w:b/>
          <w:sz w:val="20"/>
          <w:szCs w:val="20"/>
        </w:rPr>
        <w:t>conversion of two domestic refrigerator manufacturing lines a</w:t>
      </w:r>
      <w:r w:rsidRPr="00AE6F66">
        <w:rPr>
          <w:b/>
          <w:sz w:val="20"/>
          <w:szCs w:val="20"/>
        </w:rPr>
        <w:t>t MANAR</w:t>
      </w:r>
      <w:r w:rsidR="00AE6F66" w:rsidRPr="00AE6F66">
        <w:rPr>
          <w:b/>
          <w:sz w:val="20"/>
          <w:szCs w:val="20"/>
        </w:rPr>
        <w:t xml:space="preserve"> (US $)</w:t>
      </w:r>
    </w:p>
    <w:tbl>
      <w:tblPr>
        <w:tblW w:w="9367" w:type="dxa"/>
        <w:tblLook w:val="04A0" w:firstRow="1" w:lastRow="0" w:firstColumn="1" w:lastColumn="0" w:noHBand="0" w:noVBand="1"/>
      </w:tblPr>
      <w:tblGrid>
        <w:gridCol w:w="6172"/>
        <w:gridCol w:w="1710"/>
        <w:gridCol w:w="1485"/>
      </w:tblGrid>
      <w:tr w:rsidR="00346A9C" w:rsidRPr="00E3486E" w14:paraId="45545266" w14:textId="77777777" w:rsidTr="00A940C9">
        <w:trPr>
          <w:trHeight w:val="29"/>
          <w:tblHeader/>
        </w:trPr>
        <w:tc>
          <w:tcPr>
            <w:tcW w:w="6172" w:type="dxa"/>
            <w:tcBorders>
              <w:top w:val="single" w:sz="4" w:space="0" w:color="auto"/>
              <w:left w:val="single" w:sz="4" w:space="0" w:color="auto"/>
              <w:bottom w:val="single" w:sz="4" w:space="0" w:color="auto"/>
              <w:right w:val="single" w:sz="4" w:space="0" w:color="auto"/>
            </w:tcBorders>
            <w:shd w:val="clear" w:color="auto" w:fill="auto"/>
            <w:hideMark/>
          </w:tcPr>
          <w:p w14:paraId="2FE4E50D" w14:textId="77777777" w:rsidR="00346A9C" w:rsidRPr="00E3486E" w:rsidRDefault="00346A9C">
            <w:pPr>
              <w:rPr>
                <w:b/>
                <w:bCs/>
                <w:color w:val="000000"/>
                <w:sz w:val="20"/>
                <w:szCs w:val="20"/>
                <w:lang w:eastAsia="en-CA"/>
              </w:rPr>
            </w:pPr>
            <w:r w:rsidRPr="00E3486E">
              <w:rPr>
                <w:b/>
                <w:bCs/>
                <w:color w:val="000000"/>
                <w:sz w:val="20"/>
                <w:szCs w:val="20"/>
                <w:lang w:eastAsia="en-CA"/>
              </w:rPr>
              <w:t>Description</w:t>
            </w:r>
          </w:p>
        </w:tc>
        <w:tc>
          <w:tcPr>
            <w:tcW w:w="1710" w:type="dxa"/>
            <w:tcBorders>
              <w:top w:val="single" w:sz="4" w:space="0" w:color="auto"/>
              <w:left w:val="nil"/>
              <w:bottom w:val="single" w:sz="4" w:space="0" w:color="auto"/>
              <w:right w:val="single" w:sz="4" w:space="0" w:color="auto"/>
            </w:tcBorders>
            <w:shd w:val="clear" w:color="auto" w:fill="auto"/>
            <w:hideMark/>
          </w:tcPr>
          <w:p w14:paraId="7B33F039" w14:textId="73C0D09F" w:rsidR="00346A9C" w:rsidRPr="00E3486E" w:rsidRDefault="00346A9C">
            <w:pPr>
              <w:jc w:val="center"/>
              <w:rPr>
                <w:b/>
                <w:bCs/>
                <w:color w:val="000000"/>
                <w:sz w:val="20"/>
                <w:szCs w:val="20"/>
                <w:lang w:eastAsia="en-CA"/>
              </w:rPr>
            </w:pPr>
            <w:r w:rsidRPr="00E3486E">
              <w:rPr>
                <w:b/>
                <w:bCs/>
                <w:color w:val="000000"/>
                <w:sz w:val="20"/>
                <w:szCs w:val="20"/>
                <w:lang w:eastAsia="en-CA"/>
              </w:rPr>
              <w:t xml:space="preserve">Proposed cost </w:t>
            </w:r>
          </w:p>
        </w:tc>
        <w:tc>
          <w:tcPr>
            <w:tcW w:w="1485" w:type="dxa"/>
            <w:tcBorders>
              <w:top w:val="single" w:sz="4" w:space="0" w:color="auto"/>
              <w:left w:val="nil"/>
              <w:bottom w:val="single" w:sz="4" w:space="0" w:color="auto"/>
              <w:right w:val="single" w:sz="4" w:space="0" w:color="auto"/>
            </w:tcBorders>
            <w:shd w:val="clear" w:color="auto" w:fill="auto"/>
            <w:noWrap/>
            <w:hideMark/>
          </w:tcPr>
          <w:p w14:paraId="1293A602" w14:textId="7C4D161D" w:rsidR="00346A9C" w:rsidRPr="00E3486E" w:rsidRDefault="00346A9C">
            <w:pPr>
              <w:jc w:val="center"/>
              <w:rPr>
                <w:b/>
                <w:bCs/>
                <w:color w:val="000000"/>
                <w:sz w:val="20"/>
                <w:szCs w:val="20"/>
                <w:lang w:eastAsia="en-CA"/>
              </w:rPr>
            </w:pPr>
            <w:r w:rsidRPr="00E3486E">
              <w:rPr>
                <w:b/>
                <w:bCs/>
                <w:color w:val="000000"/>
                <w:sz w:val="20"/>
                <w:szCs w:val="20"/>
                <w:lang w:eastAsia="en-CA"/>
              </w:rPr>
              <w:t xml:space="preserve">Agreed cost </w:t>
            </w:r>
          </w:p>
        </w:tc>
      </w:tr>
      <w:tr w:rsidR="00346A9C" w:rsidRPr="00E3486E" w14:paraId="7EF58193" w14:textId="77777777" w:rsidTr="00A940C9">
        <w:trPr>
          <w:trHeight w:val="29"/>
          <w:tblHeader/>
        </w:trPr>
        <w:tc>
          <w:tcPr>
            <w:tcW w:w="9367" w:type="dxa"/>
            <w:gridSpan w:val="3"/>
            <w:tcBorders>
              <w:top w:val="nil"/>
              <w:left w:val="single" w:sz="4" w:space="0" w:color="auto"/>
              <w:bottom w:val="single" w:sz="4" w:space="0" w:color="auto"/>
              <w:right w:val="single" w:sz="4" w:space="0" w:color="auto"/>
            </w:tcBorders>
            <w:shd w:val="clear" w:color="auto" w:fill="auto"/>
            <w:vAlign w:val="center"/>
            <w:hideMark/>
          </w:tcPr>
          <w:p w14:paraId="4EE9EB52" w14:textId="77777777" w:rsidR="00346A9C" w:rsidRPr="00E3486E" w:rsidRDefault="00346A9C">
            <w:pPr>
              <w:jc w:val="left"/>
              <w:rPr>
                <w:b/>
                <w:bCs/>
                <w:color w:val="000000"/>
                <w:sz w:val="20"/>
                <w:szCs w:val="20"/>
                <w:lang w:eastAsia="en-CA"/>
              </w:rPr>
            </w:pPr>
            <w:r w:rsidRPr="00E3486E">
              <w:rPr>
                <w:b/>
                <w:bCs/>
                <w:color w:val="000000"/>
                <w:sz w:val="20"/>
                <w:szCs w:val="20"/>
                <w:lang w:eastAsia="en-CA"/>
              </w:rPr>
              <w:t>Capital costs</w:t>
            </w:r>
          </w:p>
        </w:tc>
      </w:tr>
      <w:tr w:rsidR="00346A9C" w:rsidRPr="00E3486E" w14:paraId="6E26F3F9" w14:textId="77777777" w:rsidTr="000B025A">
        <w:trPr>
          <w:trHeight w:val="29"/>
        </w:trPr>
        <w:tc>
          <w:tcPr>
            <w:tcW w:w="6172" w:type="dxa"/>
            <w:tcBorders>
              <w:top w:val="nil"/>
              <w:left w:val="single" w:sz="4" w:space="0" w:color="auto"/>
              <w:bottom w:val="single" w:sz="4" w:space="0" w:color="auto"/>
              <w:right w:val="single" w:sz="4" w:space="0" w:color="auto"/>
            </w:tcBorders>
            <w:shd w:val="clear" w:color="auto" w:fill="auto"/>
            <w:vAlign w:val="center"/>
            <w:hideMark/>
          </w:tcPr>
          <w:p w14:paraId="2B78EDF9" w14:textId="77777777" w:rsidR="00346A9C" w:rsidRPr="00E3486E" w:rsidRDefault="00346A9C">
            <w:pPr>
              <w:jc w:val="left"/>
              <w:rPr>
                <w:color w:val="000000"/>
                <w:sz w:val="20"/>
                <w:szCs w:val="20"/>
                <w:lang w:eastAsia="en-CA"/>
              </w:rPr>
            </w:pPr>
            <w:r w:rsidRPr="00E3486E">
              <w:rPr>
                <w:color w:val="000000"/>
                <w:sz w:val="20"/>
                <w:szCs w:val="20"/>
                <w:lang w:eastAsia="en-CA"/>
              </w:rPr>
              <w:t>R-600a gas charging station</w:t>
            </w:r>
          </w:p>
        </w:tc>
        <w:tc>
          <w:tcPr>
            <w:tcW w:w="1710" w:type="dxa"/>
            <w:tcBorders>
              <w:top w:val="nil"/>
              <w:left w:val="nil"/>
              <w:bottom w:val="single" w:sz="4" w:space="0" w:color="auto"/>
              <w:right w:val="single" w:sz="4" w:space="0" w:color="auto"/>
            </w:tcBorders>
            <w:shd w:val="clear" w:color="auto" w:fill="auto"/>
            <w:hideMark/>
          </w:tcPr>
          <w:p w14:paraId="594E2FD0" w14:textId="77777777" w:rsidR="00346A9C" w:rsidRPr="00E3486E" w:rsidRDefault="00346A9C">
            <w:pPr>
              <w:jc w:val="right"/>
              <w:rPr>
                <w:color w:val="000000"/>
                <w:sz w:val="20"/>
                <w:szCs w:val="20"/>
                <w:lang w:eastAsia="en-CA"/>
              </w:rPr>
            </w:pPr>
            <w:r w:rsidRPr="00E3486E">
              <w:rPr>
                <w:color w:val="000000"/>
                <w:sz w:val="20"/>
                <w:szCs w:val="20"/>
                <w:lang w:eastAsia="en-CA"/>
              </w:rPr>
              <w:t>304,782</w:t>
            </w:r>
          </w:p>
        </w:tc>
        <w:tc>
          <w:tcPr>
            <w:tcW w:w="1485" w:type="dxa"/>
            <w:tcBorders>
              <w:top w:val="nil"/>
              <w:left w:val="nil"/>
              <w:bottom w:val="single" w:sz="4" w:space="0" w:color="auto"/>
              <w:right w:val="single" w:sz="4" w:space="0" w:color="auto"/>
            </w:tcBorders>
            <w:shd w:val="clear" w:color="auto" w:fill="auto"/>
            <w:noWrap/>
            <w:hideMark/>
          </w:tcPr>
          <w:p w14:paraId="278D2DE8" w14:textId="640E01B7" w:rsidR="00346A9C" w:rsidRPr="000B025A" w:rsidRDefault="000B025A">
            <w:pPr>
              <w:jc w:val="right"/>
              <w:rPr>
                <w:color w:val="000000"/>
                <w:sz w:val="20"/>
                <w:szCs w:val="20"/>
                <w:lang w:eastAsia="en-CA"/>
              </w:rPr>
            </w:pPr>
            <w:r w:rsidRPr="000B025A">
              <w:rPr>
                <w:color w:val="000000"/>
                <w:sz w:val="20"/>
                <w:szCs w:val="20"/>
                <w:lang w:eastAsia="en-CA"/>
              </w:rPr>
              <w:t>60,000</w:t>
            </w:r>
          </w:p>
        </w:tc>
      </w:tr>
      <w:tr w:rsidR="00346A9C" w:rsidRPr="00E3486E" w14:paraId="008E32AA" w14:textId="77777777" w:rsidTr="000B025A">
        <w:trPr>
          <w:trHeight w:val="29"/>
        </w:trPr>
        <w:tc>
          <w:tcPr>
            <w:tcW w:w="6172" w:type="dxa"/>
            <w:tcBorders>
              <w:top w:val="nil"/>
              <w:left w:val="single" w:sz="4" w:space="0" w:color="auto"/>
              <w:bottom w:val="single" w:sz="4" w:space="0" w:color="auto"/>
              <w:right w:val="single" w:sz="4" w:space="0" w:color="auto"/>
            </w:tcBorders>
            <w:shd w:val="clear" w:color="auto" w:fill="auto"/>
            <w:vAlign w:val="center"/>
            <w:hideMark/>
          </w:tcPr>
          <w:p w14:paraId="676A775D" w14:textId="77777777" w:rsidR="00346A9C" w:rsidRPr="00E3486E" w:rsidRDefault="00346A9C">
            <w:pPr>
              <w:jc w:val="left"/>
              <w:rPr>
                <w:color w:val="000000"/>
                <w:sz w:val="20"/>
                <w:szCs w:val="20"/>
                <w:lang w:eastAsia="en-CA"/>
              </w:rPr>
            </w:pPr>
            <w:r w:rsidRPr="00E3486E">
              <w:rPr>
                <w:color w:val="000000"/>
                <w:sz w:val="20"/>
                <w:szCs w:val="20"/>
                <w:lang w:eastAsia="en-CA"/>
              </w:rPr>
              <w:t>Charger safety (drop box, valve box, safe-in master, gas detectors)</w:t>
            </w:r>
          </w:p>
        </w:tc>
        <w:tc>
          <w:tcPr>
            <w:tcW w:w="1710" w:type="dxa"/>
            <w:tcBorders>
              <w:top w:val="nil"/>
              <w:left w:val="nil"/>
              <w:bottom w:val="single" w:sz="4" w:space="0" w:color="auto"/>
              <w:right w:val="single" w:sz="4" w:space="0" w:color="auto"/>
            </w:tcBorders>
            <w:shd w:val="clear" w:color="auto" w:fill="auto"/>
            <w:hideMark/>
          </w:tcPr>
          <w:p w14:paraId="7A7217CD" w14:textId="77777777" w:rsidR="00346A9C" w:rsidRPr="00E3486E" w:rsidRDefault="00346A9C">
            <w:pPr>
              <w:jc w:val="right"/>
              <w:rPr>
                <w:color w:val="000000"/>
                <w:sz w:val="20"/>
                <w:szCs w:val="20"/>
                <w:lang w:eastAsia="en-CA"/>
              </w:rPr>
            </w:pPr>
            <w:r w:rsidRPr="00E3486E">
              <w:rPr>
                <w:color w:val="000000"/>
                <w:sz w:val="20"/>
                <w:szCs w:val="20"/>
                <w:lang w:eastAsia="en-CA"/>
              </w:rPr>
              <w:t>129,822</w:t>
            </w:r>
          </w:p>
        </w:tc>
        <w:tc>
          <w:tcPr>
            <w:tcW w:w="1485" w:type="dxa"/>
            <w:tcBorders>
              <w:top w:val="nil"/>
              <w:left w:val="nil"/>
              <w:bottom w:val="single" w:sz="4" w:space="0" w:color="auto"/>
              <w:right w:val="single" w:sz="4" w:space="0" w:color="auto"/>
            </w:tcBorders>
            <w:shd w:val="clear" w:color="auto" w:fill="auto"/>
            <w:noWrap/>
            <w:hideMark/>
          </w:tcPr>
          <w:p w14:paraId="06081EB1" w14:textId="6BC0F1ED" w:rsidR="00346A9C" w:rsidRPr="000B025A" w:rsidRDefault="007233C8">
            <w:pPr>
              <w:jc w:val="right"/>
              <w:rPr>
                <w:color w:val="000000"/>
                <w:sz w:val="20"/>
                <w:szCs w:val="20"/>
                <w:lang w:eastAsia="en-CA"/>
              </w:rPr>
            </w:pPr>
            <w:r>
              <w:rPr>
                <w:color w:val="000000"/>
                <w:sz w:val="20"/>
                <w:szCs w:val="20"/>
                <w:lang w:eastAsia="en-CA"/>
              </w:rPr>
              <w:t>43,274</w:t>
            </w:r>
          </w:p>
        </w:tc>
      </w:tr>
      <w:tr w:rsidR="00346A9C" w:rsidRPr="00E3486E" w14:paraId="4F911E5D" w14:textId="77777777" w:rsidTr="000B025A">
        <w:trPr>
          <w:trHeight w:val="29"/>
        </w:trPr>
        <w:tc>
          <w:tcPr>
            <w:tcW w:w="6172" w:type="dxa"/>
            <w:tcBorders>
              <w:top w:val="nil"/>
              <w:left w:val="single" w:sz="4" w:space="0" w:color="auto"/>
              <w:bottom w:val="single" w:sz="4" w:space="0" w:color="auto"/>
              <w:right w:val="single" w:sz="4" w:space="0" w:color="auto"/>
            </w:tcBorders>
            <w:shd w:val="clear" w:color="auto" w:fill="auto"/>
            <w:vAlign w:val="center"/>
            <w:hideMark/>
          </w:tcPr>
          <w:p w14:paraId="6A3A465F" w14:textId="77777777" w:rsidR="00346A9C" w:rsidRPr="00E3486E" w:rsidRDefault="00346A9C">
            <w:pPr>
              <w:jc w:val="left"/>
              <w:rPr>
                <w:color w:val="000000"/>
                <w:sz w:val="20"/>
                <w:szCs w:val="20"/>
                <w:lang w:eastAsia="en-CA"/>
              </w:rPr>
            </w:pPr>
            <w:r w:rsidRPr="00E3486E">
              <w:rPr>
                <w:color w:val="000000"/>
                <w:sz w:val="20"/>
                <w:szCs w:val="20"/>
                <w:lang w:eastAsia="en-CA"/>
              </w:rPr>
              <w:t>Vacuum pumps</w:t>
            </w:r>
          </w:p>
        </w:tc>
        <w:tc>
          <w:tcPr>
            <w:tcW w:w="1710" w:type="dxa"/>
            <w:tcBorders>
              <w:top w:val="nil"/>
              <w:left w:val="nil"/>
              <w:bottom w:val="single" w:sz="4" w:space="0" w:color="auto"/>
              <w:right w:val="single" w:sz="4" w:space="0" w:color="auto"/>
            </w:tcBorders>
            <w:shd w:val="clear" w:color="auto" w:fill="auto"/>
            <w:hideMark/>
          </w:tcPr>
          <w:p w14:paraId="58AAA791" w14:textId="77777777" w:rsidR="00346A9C" w:rsidRPr="00E3486E" w:rsidRDefault="00346A9C">
            <w:pPr>
              <w:jc w:val="right"/>
              <w:rPr>
                <w:color w:val="000000"/>
                <w:sz w:val="20"/>
                <w:szCs w:val="20"/>
                <w:lang w:eastAsia="en-CA"/>
              </w:rPr>
            </w:pPr>
            <w:r w:rsidRPr="00E3486E">
              <w:rPr>
                <w:color w:val="000000"/>
                <w:sz w:val="20"/>
                <w:szCs w:val="20"/>
                <w:lang w:eastAsia="en-CA"/>
              </w:rPr>
              <w:t>51,441</w:t>
            </w:r>
          </w:p>
        </w:tc>
        <w:tc>
          <w:tcPr>
            <w:tcW w:w="1485" w:type="dxa"/>
            <w:tcBorders>
              <w:top w:val="nil"/>
              <w:left w:val="nil"/>
              <w:bottom w:val="single" w:sz="4" w:space="0" w:color="auto"/>
              <w:right w:val="single" w:sz="4" w:space="0" w:color="auto"/>
            </w:tcBorders>
            <w:shd w:val="clear" w:color="auto" w:fill="auto"/>
            <w:noWrap/>
            <w:hideMark/>
          </w:tcPr>
          <w:p w14:paraId="25EB510D" w14:textId="76D1DAB9" w:rsidR="00346A9C" w:rsidRPr="000B025A" w:rsidRDefault="007233C8">
            <w:pPr>
              <w:jc w:val="right"/>
              <w:rPr>
                <w:color w:val="000000"/>
                <w:sz w:val="20"/>
                <w:szCs w:val="20"/>
                <w:lang w:eastAsia="en-CA"/>
              </w:rPr>
            </w:pPr>
            <w:r>
              <w:rPr>
                <w:color w:val="000000"/>
                <w:sz w:val="20"/>
                <w:szCs w:val="20"/>
                <w:lang w:eastAsia="en-CA"/>
              </w:rPr>
              <w:t>0</w:t>
            </w:r>
          </w:p>
        </w:tc>
      </w:tr>
      <w:tr w:rsidR="00346A9C" w:rsidRPr="00E3486E" w14:paraId="17FBDA65" w14:textId="77777777" w:rsidTr="000B025A">
        <w:trPr>
          <w:trHeight w:val="29"/>
        </w:trPr>
        <w:tc>
          <w:tcPr>
            <w:tcW w:w="6172" w:type="dxa"/>
            <w:tcBorders>
              <w:top w:val="nil"/>
              <w:left w:val="single" w:sz="4" w:space="0" w:color="auto"/>
              <w:bottom w:val="single" w:sz="4" w:space="0" w:color="auto"/>
              <w:right w:val="single" w:sz="4" w:space="0" w:color="auto"/>
            </w:tcBorders>
            <w:shd w:val="clear" w:color="auto" w:fill="auto"/>
            <w:vAlign w:val="center"/>
            <w:hideMark/>
          </w:tcPr>
          <w:p w14:paraId="0D46A9EF" w14:textId="77777777" w:rsidR="00346A9C" w:rsidRPr="00E3486E" w:rsidRDefault="00346A9C">
            <w:pPr>
              <w:jc w:val="left"/>
              <w:rPr>
                <w:color w:val="000000"/>
                <w:sz w:val="20"/>
                <w:szCs w:val="20"/>
                <w:lang w:eastAsia="en-CA"/>
              </w:rPr>
            </w:pPr>
            <w:r w:rsidRPr="00E3486E">
              <w:rPr>
                <w:color w:val="000000"/>
                <w:sz w:val="20"/>
                <w:szCs w:val="20"/>
                <w:lang w:eastAsia="en-CA"/>
              </w:rPr>
              <w:t>Gas supply (transfer pump + accessories)</w:t>
            </w:r>
          </w:p>
        </w:tc>
        <w:tc>
          <w:tcPr>
            <w:tcW w:w="1710" w:type="dxa"/>
            <w:tcBorders>
              <w:top w:val="nil"/>
              <w:left w:val="nil"/>
              <w:bottom w:val="single" w:sz="4" w:space="0" w:color="auto"/>
              <w:right w:val="single" w:sz="4" w:space="0" w:color="auto"/>
            </w:tcBorders>
            <w:shd w:val="clear" w:color="auto" w:fill="auto"/>
            <w:hideMark/>
          </w:tcPr>
          <w:p w14:paraId="6AF1E8A0" w14:textId="77777777" w:rsidR="00346A9C" w:rsidRPr="00E3486E" w:rsidRDefault="00346A9C">
            <w:pPr>
              <w:jc w:val="right"/>
              <w:rPr>
                <w:color w:val="000000"/>
                <w:sz w:val="20"/>
                <w:szCs w:val="20"/>
                <w:lang w:eastAsia="en-CA"/>
              </w:rPr>
            </w:pPr>
            <w:r w:rsidRPr="00E3486E">
              <w:rPr>
                <w:color w:val="000000"/>
                <w:sz w:val="20"/>
                <w:szCs w:val="20"/>
                <w:lang w:eastAsia="en-CA"/>
              </w:rPr>
              <w:t>26,114</w:t>
            </w:r>
          </w:p>
        </w:tc>
        <w:tc>
          <w:tcPr>
            <w:tcW w:w="1485" w:type="dxa"/>
            <w:tcBorders>
              <w:top w:val="nil"/>
              <w:left w:val="nil"/>
              <w:bottom w:val="single" w:sz="4" w:space="0" w:color="auto"/>
              <w:right w:val="single" w:sz="4" w:space="0" w:color="auto"/>
            </w:tcBorders>
            <w:shd w:val="clear" w:color="auto" w:fill="auto"/>
            <w:noWrap/>
            <w:hideMark/>
          </w:tcPr>
          <w:p w14:paraId="5D7621CF" w14:textId="31ED4737" w:rsidR="00346A9C" w:rsidRPr="000B025A" w:rsidRDefault="007233C8">
            <w:pPr>
              <w:jc w:val="right"/>
              <w:rPr>
                <w:color w:val="000000"/>
                <w:sz w:val="20"/>
                <w:szCs w:val="20"/>
                <w:lang w:eastAsia="en-CA"/>
              </w:rPr>
            </w:pPr>
            <w:r>
              <w:rPr>
                <w:color w:val="000000"/>
                <w:sz w:val="20"/>
                <w:szCs w:val="20"/>
                <w:lang w:eastAsia="en-CA"/>
              </w:rPr>
              <w:t>0</w:t>
            </w:r>
          </w:p>
        </w:tc>
      </w:tr>
      <w:tr w:rsidR="00346A9C" w:rsidRPr="00E3486E" w14:paraId="6EE876E4" w14:textId="77777777" w:rsidTr="000B025A">
        <w:trPr>
          <w:trHeight w:val="29"/>
        </w:trPr>
        <w:tc>
          <w:tcPr>
            <w:tcW w:w="6172" w:type="dxa"/>
            <w:tcBorders>
              <w:top w:val="nil"/>
              <w:left w:val="single" w:sz="4" w:space="0" w:color="auto"/>
              <w:bottom w:val="single" w:sz="4" w:space="0" w:color="auto"/>
              <w:right w:val="single" w:sz="4" w:space="0" w:color="auto"/>
            </w:tcBorders>
            <w:shd w:val="clear" w:color="auto" w:fill="auto"/>
            <w:vAlign w:val="center"/>
            <w:hideMark/>
          </w:tcPr>
          <w:p w14:paraId="33F60027" w14:textId="77777777" w:rsidR="00346A9C" w:rsidRPr="00E3486E" w:rsidRDefault="00346A9C">
            <w:pPr>
              <w:jc w:val="left"/>
              <w:rPr>
                <w:color w:val="000000"/>
                <w:sz w:val="20"/>
                <w:szCs w:val="20"/>
                <w:lang w:eastAsia="en-CA"/>
              </w:rPr>
            </w:pPr>
            <w:r w:rsidRPr="00E3486E">
              <w:rPr>
                <w:color w:val="000000"/>
                <w:sz w:val="20"/>
                <w:szCs w:val="20"/>
                <w:lang w:eastAsia="en-CA"/>
              </w:rPr>
              <w:t>Piping (stainless steel piping with accessories, argon welding, certification)</w:t>
            </w:r>
          </w:p>
        </w:tc>
        <w:tc>
          <w:tcPr>
            <w:tcW w:w="1710" w:type="dxa"/>
            <w:tcBorders>
              <w:top w:val="nil"/>
              <w:left w:val="nil"/>
              <w:bottom w:val="single" w:sz="4" w:space="0" w:color="auto"/>
              <w:right w:val="single" w:sz="4" w:space="0" w:color="auto"/>
            </w:tcBorders>
            <w:shd w:val="clear" w:color="auto" w:fill="auto"/>
            <w:hideMark/>
          </w:tcPr>
          <w:p w14:paraId="7F709921" w14:textId="77777777" w:rsidR="00346A9C" w:rsidRPr="00E3486E" w:rsidRDefault="00346A9C">
            <w:pPr>
              <w:jc w:val="right"/>
              <w:rPr>
                <w:color w:val="000000"/>
                <w:sz w:val="20"/>
                <w:szCs w:val="20"/>
                <w:lang w:eastAsia="en-CA"/>
              </w:rPr>
            </w:pPr>
            <w:r w:rsidRPr="00E3486E">
              <w:rPr>
                <w:color w:val="000000"/>
                <w:sz w:val="20"/>
                <w:szCs w:val="20"/>
                <w:lang w:eastAsia="en-CA"/>
              </w:rPr>
              <w:t>7,614</w:t>
            </w:r>
          </w:p>
        </w:tc>
        <w:tc>
          <w:tcPr>
            <w:tcW w:w="1485" w:type="dxa"/>
            <w:tcBorders>
              <w:top w:val="nil"/>
              <w:left w:val="nil"/>
              <w:bottom w:val="single" w:sz="4" w:space="0" w:color="auto"/>
              <w:right w:val="single" w:sz="4" w:space="0" w:color="auto"/>
            </w:tcBorders>
            <w:shd w:val="clear" w:color="auto" w:fill="auto"/>
            <w:noWrap/>
            <w:hideMark/>
          </w:tcPr>
          <w:p w14:paraId="1DAF7356" w14:textId="07BE7DD0" w:rsidR="00346A9C" w:rsidRPr="000B025A" w:rsidRDefault="009B461F">
            <w:pPr>
              <w:jc w:val="right"/>
              <w:rPr>
                <w:color w:val="000000"/>
                <w:sz w:val="20"/>
                <w:szCs w:val="20"/>
                <w:lang w:eastAsia="en-CA"/>
              </w:rPr>
            </w:pPr>
            <w:r>
              <w:rPr>
                <w:color w:val="000000"/>
                <w:sz w:val="20"/>
                <w:szCs w:val="20"/>
                <w:lang w:eastAsia="en-CA"/>
              </w:rPr>
              <w:t>3,807</w:t>
            </w:r>
          </w:p>
        </w:tc>
      </w:tr>
      <w:tr w:rsidR="00346A9C" w:rsidRPr="00E3486E" w14:paraId="0C6559AF" w14:textId="77777777" w:rsidTr="000B025A">
        <w:trPr>
          <w:trHeight w:val="29"/>
        </w:trPr>
        <w:tc>
          <w:tcPr>
            <w:tcW w:w="6172" w:type="dxa"/>
            <w:tcBorders>
              <w:top w:val="nil"/>
              <w:left w:val="single" w:sz="4" w:space="0" w:color="auto"/>
              <w:bottom w:val="single" w:sz="4" w:space="0" w:color="auto"/>
              <w:right w:val="single" w:sz="4" w:space="0" w:color="auto"/>
            </w:tcBorders>
            <w:shd w:val="clear" w:color="auto" w:fill="auto"/>
            <w:vAlign w:val="center"/>
            <w:hideMark/>
          </w:tcPr>
          <w:p w14:paraId="6726020F" w14:textId="77777777" w:rsidR="00346A9C" w:rsidRPr="00E3486E" w:rsidRDefault="00346A9C">
            <w:pPr>
              <w:jc w:val="left"/>
              <w:rPr>
                <w:color w:val="000000"/>
                <w:sz w:val="20"/>
                <w:szCs w:val="20"/>
                <w:lang w:eastAsia="en-CA"/>
              </w:rPr>
            </w:pPr>
            <w:r w:rsidRPr="00E3486E">
              <w:rPr>
                <w:color w:val="000000"/>
                <w:sz w:val="20"/>
                <w:szCs w:val="20"/>
                <w:lang w:eastAsia="en-CA"/>
              </w:rPr>
              <w:t>Storage area layout and gas supply (civil engineering, framework, safety)</w:t>
            </w:r>
          </w:p>
        </w:tc>
        <w:tc>
          <w:tcPr>
            <w:tcW w:w="1710" w:type="dxa"/>
            <w:tcBorders>
              <w:top w:val="nil"/>
              <w:left w:val="nil"/>
              <w:bottom w:val="single" w:sz="4" w:space="0" w:color="auto"/>
              <w:right w:val="single" w:sz="4" w:space="0" w:color="auto"/>
            </w:tcBorders>
            <w:shd w:val="clear" w:color="auto" w:fill="auto"/>
            <w:hideMark/>
          </w:tcPr>
          <w:p w14:paraId="3829F5C2" w14:textId="77777777" w:rsidR="00346A9C" w:rsidRPr="00E3486E" w:rsidRDefault="00346A9C">
            <w:pPr>
              <w:jc w:val="right"/>
              <w:rPr>
                <w:color w:val="000000"/>
                <w:sz w:val="20"/>
                <w:szCs w:val="20"/>
                <w:lang w:eastAsia="en-CA"/>
              </w:rPr>
            </w:pPr>
            <w:r w:rsidRPr="00E3486E">
              <w:rPr>
                <w:color w:val="000000"/>
                <w:sz w:val="20"/>
                <w:szCs w:val="20"/>
                <w:lang w:eastAsia="en-CA"/>
              </w:rPr>
              <w:t>43,600</w:t>
            </w:r>
          </w:p>
        </w:tc>
        <w:tc>
          <w:tcPr>
            <w:tcW w:w="1485" w:type="dxa"/>
            <w:tcBorders>
              <w:top w:val="nil"/>
              <w:left w:val="nil"/>
              <w:bottom w:val="single" w:sz="4" w:space="0" w:color="auto"/>
              <w:right w:val="single" w:sz="4" w:space="0" w:color="auto"/>
            </w:tcBorders>
            <w:shd w:val="clear" w:color="auto" w:fill="auto"/>
            <w:noWrap/>
            <w:hideMark/>
          </w:tcPr>
          <w:p w14:paraId="3CC5D411" w14:textId="5B953FD4" w:rsidR="00346A9C" w:rsidRPr="000B025A" w:rsidRDefault="00BD70D1">
            <w:pPr>
              <w:jc w:val="right"/>
              <w:rPr>
                <w:color w:val="000000"/>
                <w:sz w:val="20"/>
                <w:szCs w:val="20"/>
                <w:lang w:eastAsia="en-CA"/>
              </w:rPr>
            </w:pPr>
            <w:r>
              <w:rPr>
                <w:color w:val="000000"/>
                <w:sz w:val="20"/>
                <w:szCs w:val="20"/>
                <w:lang w:eastAsia="en-CA"/>
              </w:rPr>
              <w:t>0</w:t>
            </w:r>
          </w:p>
        </w:tc>
      </w:tr>
      <w:tr w:rsidR="00346A9C" w:rsidRPr="00E3486E" w14:paraId="0A501187" w14:textId="77777777" w:rsidTr="000B025A">
        <w:trPr>
          <w:trHeight w:val="29"/>
        </w:trPr>
        <w:tc>
          <w:tcPr>
            <w:tcW w:w="6172" w:type="dxa"/>
            <w:tcBorders>
              <w:top w:val="nil"/>
              <w:left w:val="single" w:sz="4" w:space="0" w:color="auto"/>
              <w:bottom w:val="single" w:sz="4" w:space="0" w:color="auto"/>
              <w:right w:val="single" w:sz="4" w:space="0" w:color="auto"/>
            </w:tcBorders>
            <w:shd w:val="clear" w:color="auto" w:fill="auto"/>
            <w:vAlign w:val="center"/>
            <w:hideMark/>
          </w:tcPr>
          <w:p w14:paraId="272E4952" w14:textId="08ADAC83" w:rsidR="00346A9C" w:rsidRPr="00E3486E" w:rsidRDefault="00346A9C">
            <w:pPr>
              <w:jc w:val="left"/>
              <w:rPr>
                <w:color w:val="000000"/>
                <w:sz w:val="20"/>
                <w:szCs w:val="20"/>
                <w:lang w:eastAsia="en-CA"/>
              </w:rPr>
            </w:pPr>
            <w:r w:rsidRPr="00E3486E">
              <w:rPr>
                <w:color w:val="000000"/>
                <w:sz w:val="20"/>
                <w:szCs w:val="20"/>
                <w:lang w:eastAsia="en-CA"/>
              </w:rPr>
              <w:t>Ventilation system</w:t>
            </w:r>
          </w:p>
        </w:tc>
        <w:tc>
          <w:tcPr>
            <w:tcW w:w="1710" w:type="dxa"/>
            <w:tcBorders>
              <w:top w:val="nil"/>
              <w:left w:val="nil"/>
              <w:bottom w:val="single" w:sz="4" w:space="0" w:color="auto"/>
              <w:right w:val="single" w:sz="4" w:space="0" w:color="auto"/>
            </w:tcBorders>
            <w:shd w:val="clear" w:color="auto" w:fill="auto"/>
            <w:hideMark/>
          </w:tcPr>
          <w:p w14:paraId="35BF91DA" w14:textId="77777777" w:rsidR="00346A9C" w:rsidRPr="00E3486E" w:rsidRDefault="00346A9C">
            <w:pPr>
              <w:jc w:val="right"/>
              <w:rPr>
                <w:color w:val="000000"/>
                <w:sz w:val="20"/>
                <w:szCs w:val="20"/>
                <w:lang w:eastAsia="en-CA"/>
              </w:rPr>
            </w:pPr>
            <w:r w:rsidRPr="00E3486E">
              <w:rPr>
                <w:color w:val="000000"/>
                <w:sz w:val="20"/>
                <w:szCs w:val="20"/>
                <w:lang w:eastAsia="en-CA"/>
              </w:rPr>
              <w:t>23,262</w:t>
            </w:r>
          </w:p>
        </w:tc>
        <w:tc>
          <w:tcPr>
            <w:tcW w:w="1485" w:type="dxa"/>
            <w:tcBorders>
              <w:top w:val="nil"/>
              <w:left w:val="nil"/>
              <w:bottom w:val="single" w:sz="4" w:space="0" w:color="auto"/>
              <w:right w:val="single" w:sz="4" w:space="0" w:color="auto"/>
            </w:tcBorders>
            <w:shd w:val="clear" w:color="auto" w:fill="auto"/>
            <w:noWrap/>
            <w:hideMark/>
          </w:tcPr>
          <w:p w14:paraId="114B217A" w14:textId="3AF4C779" w:rsidR="00346A9C" w:rsidRPr="000B025A" w:rsidRDefault="00BD70D1">
            <w:pPr>
              <w:jc w:val="right"/>
              <w:rPr>
                <w:color w:val="000000"/>
                <w:sz w:val="20"/>
                <w:szCs w:val="20"/>
                <w:lang w:eastAsia="en-CA"/>
              </w:rPr>
            </w:pPr>
            <w:r>
              <w:rPr>
                <w:color w:val="000000"/>
                <w:sz w:val="20"/>
                <w:szCs w:val="20"/>
                <w:lang w:eastAsia="en-CA"/>
              </w:rPr>
              <w:t>7,754</w:t>
            </w:r>
          </w:p>
        </w:tc>
      </w:tr>
      <w:tr w:rsidR="00346A9C" w:rsidRPr="00E3486E" w14:paraId="638E2103" w14:textId="77777777" w:rsidTr="000B025A">
        <w:trPr>
          <w:trHeight w:val="29"/>
        </w:trPr>
        <w:tc>
          <w:tcPr>
            <w:tcW w:w="6172" w:type="dxa"/>
            <w:tcBorders>
              <w:top w:val="nil"/>
              <w:left w:val="single" w:sz="4" w:space="0" w:color="auto"/>
              <w:bottom w:val="single" w:sz="4" w:space="0" w:color="auto"/>
              <w:right w:val="single" w:sz="4" w:space="0" w:color="auto"/>
            </w:tcBorders>
            <w:shd w:val="clear" w:color="auto" w:fill="auto"/>
            <w:vAlign w:val="center"/>
            <w:hideMark/>
          </w:tcPr>
          <w:p w14:paraId="3CBD111B" w14:textId="036D364A" w:rsidR="00346A9C" w:rsidRPr="00E3486E" w:rsidRDefault="00346A9C">
            <w:pPr>
              <w:jc w:val="left"/>
              <w:rPr>
                <w:color w:val="000000"/>
                <w:sz w:val="20"/>
                <w:szCs w:val="20"/>
                <w:lang w:eastAsia="en-CA"/>
              </w:rPr>
            </w:pPr>
            <w:r w:rsidRPr="00E3486E">
              <w:rPr>
                <w:color w:val="000000"/>
                <w:sz w:val="20"/>
                <w:szCs w:val="20"/>
                <w:lang w:eastAsia="en-CA"/>
              </w:rPr>
              <w:t>Workstation safety (ATEX zone, changing risky components, grounding, antistatic</w:t>
            </w:r>
            <w:r w:rsidR="006E0375">
              <w:rPr>
                <w:color w:val="000000"/>
                <w:sz w:val="20"/>
                <w:szCs w:val="20"/>
                <w:lang w:eastAsia="en-CA"/>
              </w:rPr>
              <w:t xml:space="preserve"> mats</w:t>
            </w:r>
            <w:r w:rsidRPr="00E3486E">
              <w:rPr>
                <w:color w:val="000000"/>
                <w:sz w:val="20"/>
                <w:szCs w:val="20"/>
                <w:lang w:eastAsia="en-CA"/>
              </w:rPr>
              <w:t>, fire extinguishers, display)</w:t>
            </w:r>
          </w:p>
        </w:tc>
        <w:tc>
          <w:tcPr>
            <w:tcW w:w="1710" w:type="dxa"/>
            <w:tcBorders>
              <w:top w:val="nil"/>
              <w:left w:val="nil"/>
              <w:bottom w:val="single" w:sz="4" w:space="0" w:color="auto"/>
              <w:right w:val="single" w:sz="4" w:space="0" w:color="auto"/>
            </w:tcBorders>
            <w:shd w:val="clear" w:color="auto" w:fill="auto"/>
            <w:hideMark/>
          </w:tcPr>
          <w:p w14:paraId="3C4600F7" w14:textId="77777777" w:rsidR="00346A9C" w:rsidRPr="00E3486E" w:rsidRDefault="00346A9C">
            <w:pPr>
              <w:jc w:val="right"/>
              <w:rPr>
                <w:color w:val="000000"/>
                <w:sz w:val="20"/>
                <w:szCs w:val="20"/>
                <w:lang w:eastAsia="en-CA"/>
              </w:rPr>
            </w:pPr>
            <w:r w:rsidRPr="00E3486E">
              <w:rPr>
                <w:color w:val="000000"/>
                <w:sz w:val="20"/>
                <w:szCs w:val="20"/>
                <w:lang w:eastAsia="en-CA"/>
              </w:rPr>
              <w:t>54,500</w:t>
            </w:r>
          </w:p>
        </w:tc>
        <w:tc>
          <w:tcPr>
            <w:tcW w:w="1485" w:type="dxa"/>
            <w:tcBorders>
              <w:top w:val="nil"/>
              <w:left w:val="nil"/>
              <w:bottom w:val="single" w:sz="4" w:space="0" w:color="auto"/>
              <w:right w:val="single" w:sz="4" w:space="0" w:color="auto"/>
            </w:tcBorders>
            <w:shd w:val="clear" w:color="auto" w:fill="auto"/>
            <w:noWrap/>
            <w:hideMark/>
          </w:tcPr>
          <w:p w14:paraId="649FDA7F" w14:textId="551C54F9" w:rsidR="00346A9C" w:rsidRPr="000B025A" w:rsidRDefault="00BD70D1">
            <w:pPr>
              <w:jc w:val="right"/>
              <w:rPr>
                <w:color w:val="000000"/>
                <w:sz w:val="20"/>
                <w:szCs w:val="20"/>
                <w:lang w:eastAsia="en-CA"/>
              </w:rPr>
            </w:pPr>
            <w:r>
              <w:rPr>
                <w:color w:val="000000"/>
                <w:sz w:val="20"/>
                <w:szCs w:val="20"/>
                <w:lang w:eastAsia="en-CA"/>
              </w:rPr>
              <w:t>54,500</w:t>
            </w:r>
          </w:p>
        </w:tc>
      </w:tr>
      <w:tr w:rsidR="00346A9C" w:rsidRPr="00E3486E" w14:paraId="7EEE9600" w14:textId="77777777" w:rsidTr="000B025A">
        <w:trPr>
          <w:trHeight w:val="29"/>
        </w:trPr>
        <w:tc>
          <w:tcPr>
            <w:tcW w:w="6172" w:type="dxa"/>
            <w:tcBorders>
              <w:top w:val="nil"/>
              <w:left w:val="single" w:sz="4" w:space="0" w:color="auto"/>
              <w:bottom w:val="single" w:sz="4" w:space="0" w:color="auto"/>
              <w:right w:val="single" w:sz="4" w:space="0" w:color="auto"/>
            </w:tcBorders>
            <w:shd w:val="clear" w:color="auto" w:fill="auto"/>
            <w:vAlign w:val="center"/>
            <w:hideMark/>
          </w:tcPr>
          <w:p w14:paraId="5E9558FD" w14:textId="77777777" w:rsidR="00346A9C" w:rsidRPr="00E3486E" w:rsidRDefault="00346A9C">
            <w:pPr>
              <w:jc w:val="left"/>
              <w:rPr>
                <w:color w:val="000000"/>
                <w:sz w:val="20"/>
                <w:szCs w:val="20"/>
                <w:lang w:eastAsia="en-CA"/>
              </w:rPr>
            </w:pPr>
            <w:r w:rsidRPr="00E3486E">
              <w:rPr>
                <w:color w:val="000000"/>
                <w:sz w:val="20"/>
                <w:szCs w:val="20"/>
                <w:lang w:eastAsia="en-CA"/>
              </w:rPr>
              <w:t>Supply safety (accumulator, safety valves)</w:t>
            </w:r>
          </w:p>
        </w:tc>
        <w:tc>
          <w:tcPr>
            <w:tcW w:w="1710" w:type="dxa"/>
            <w:tcBorders>
              <w:top w:val="nil"/>
              <w:left w:val="nil"/>
              <w:bottom w:val="single" w:sz="4" w:space="0" w:color="auto"/>
              <w:right w:val="single" w:sz="4" w:space="0" w:color="auto"/>
            </w:tcBorders>
            <w:shd w:val="clear" w:color="auto" w:fill="auto"/>
            <w:hideMark/>
          </w:tcPr>
          <w:p w14:paraId="2283C724" w14:textId="77777777" w:rsidR="00346A9C" w:rsidRPr="00E3486E" w:rsidRDefault="00346A9C">
            <w:pPr>
              <w:jc w:val="right"/>
              <w:rPr>
                <w:color w:val="000000"/>
                <w:sz w:val="20"/>
                <w:szCs w:val="20"/>
                <w:lang w:eastAsia="en-CA"/>
              </w:rPr>
            </w:pPr>
            <w:r w:rsidRPr="00E3486E">
              <w:rPr>
                <w:color w:val="000000"/>
                <w:sz w:val="20"/>
                <w:szCs w:val="20"/>
                <w:lang w:eastAsia="en-CA"/>
              </w:rPr>
              <w:t>12,745</w:t>
            </w:r>
          </w:p>
        </w:tc>
        <w:tc>
          <w:tcPr>
            <w:tcW w:w="1485" w:type="dxa"/>
            <w:tcBorders>
              <w:top w:val="nil"/>
              <w:left w:val="nil"/>
              <w:bottom w:val="single" w:sz="4" w:space="0" w:color="auto"/>
              <w:right w:val="single" w:sz="4" w:space="0" w:color="auto"/>
            </w:tcBorders>
            <w:shd w:val="clear" w:color="auto" w:fill="auto"/>
            <w:noWrap/>
            <w:hideMark/>
          </w:tcPr>
          <w:p w14:paraId="347B72C4" w14:textId="504CBF91" w:rsidR="00346A9C" w:rsidRPr="000B025A" w:rsidRDefault="00A75E4A">
            <w:pPr>
              <w:jc w:val="right"/>
              <w:rPr>
                <w:color w:val="000000"/>
                <w:sz w:val="20"/>
                <w:szCs w:val="20"/>
                <w:lang w:eastAsia="en-CA"/>
              </w:rPr>
            </w:pPr>
            <w:r>
              <w:rPr>
                <w:color w:val="000000"/>
                <w:sz w:val="20"/>
                <w:szCs w:val="20"/>
                <w:lang w:eastAsia="en-CA"/>
              </w:rPr>
              <w:t>12,74</w:t>
            </w:r>
            <w:r w:rsidR="00495B5B">
              <w:rPr>
                <w:color w:val="000000"/>
                <w:sz w:val="20"/>
                <w:szCs w:val="20"/>
                <w:lang w:eastAsia="en-CA"/>
              </w:rPr>
              <w:t>5</w:t>
            </w:r>
          </w:p>
        </w:tc>
      </w:tr>
      <w:tr w:rsidR="00180C63" w:rsidRPr="00E3486E" w14:paraId="41551616" w14:textId="77777777" w:rsidTr="000B025A">
        <w:trPr>
          <w:trHeight w:val="29"/>
        </w:trPr>
        <w:tc>
          <w:tcPr>
            <w:tcW w:w="6172" w:type="dxa"/>
            <w:tcBorders>
              <w:top w:val="nil"/>
              <w:left w:val="single" w:sz="4" w:space="0" w:color="auto"/>
              <w:bottom w:val="single" w:sz="4" w:space="0" w:color="auto"/>
              <w:right w:val="single" w:sz="4" w:space="0" w:color="auto"/>
            </w:tcBorders>
            <w:shd w:val="clear" w:color="auto" w:fill="auto"/>
            <w:vAlign w:val="center"/>
          </w:tcPr>
          <w:p w14:paraId="5FD0A387" w14:textId="67CC0B77" w:rsidR="00180C63" w:rsidRPr="00E3486E" w:rsidRDefault="006C1F2C">
            <w:pPr>
              <w:jc w:val="left"/>
              <w:rPr>
                <w:color w:val="000000"/>
                <w:sz w:val="20"/>
                <w:szCs w:val="20"/>
                <w:lang w:eastAsia="en-CA"/>
              </w:rPr>
            </w:pPr>
            <w:r w:rsidRPr="00987979">
              <w:rPr>
                <w:color w:val="000000"/>
                <w:sz w:val="20"/>
                <w:szCs w:val="20"/>
                <w:lang w:eastAsia="en-CA"/>
              </w:rPr>
              <w:t>Portable gas leak detector for piping control</w:t>
            </w:r>
            <w:r w:rsidRPr="00987979">
              <w:rPr>
                <w:color w:val="000000"/>
                <w:sz w:val="20"/>
                <w:szCs w:val="20"/>
                <w:lang w:eastAsia="en-CA"/>
              </w:rPr>
              <w:tab/>
            </w:r>
          </w:p>
        </w:tc>
        <w:tc>
          <w:tcPr>
            <w:tcW w:w="1710" w:type="dxa"/>
            <w:tcBorders>
              <w:top w:val="nil"/>
              <w:left w:val="nil"/>
              <w:bottom w:val="single" w:sz="4" w:space="0" w:color="auto"/>
              <w:right w:val="single" w:sz="4" w:space="0" w:color="auto"/>
            </w:tcBorders>
            <w:shd w:val="clear" w:color="auto" w:fill="auto"/>
          </w:tcPr>
          <w:p w14:paraId="621E4B5B" w14:textId="46DA7532" w:rsidR="00180C63" w:rsidRPr="00E3486E" w:rsidRDefault="00CD0017">
            <w:pPr>
              <w:jc w:val="right"/>
              <w:rPr>
                <w:color w:val="000000"/>
                <w:sz w:val="20"/>
                <w:szCs w:val="20"/>
                <w:lang w:eastAsia="en-CA"/>
              </w:rPr>
            </w:pPr>
            <w:r>
              <w:rPr>
                <w:color w:val="000000"/>
                <w:sz w:val="20"/>
                <w:szCs w:val="20"/>
                <w:lang w:eastAsia="en-CA"/>
              </w:rPr>
              <w:t>7,615</w:t>
            </w:r>
          </w:p>
        </w:tc>
        <w:tc>
          <w:tcPr>
            <w:tcW w:w="1485" w:type="dxa"/>
            <w:tcBorders>
              <w:top w:val="nil"/>
              <w:left w:val="nil"/>
              <w:bottom w:val="single" w:sz="4" w:space="0" w:color="auto"/>
              <w:right w:val="single" w:sz="4" w:space="0" w:color="auto"/>
            </w:tcBorders>
            <w:shd w:val="clear" w:color="auto" w:fill="auto"/>
            <w:noWrap/>
          </w:tcPr>
          <w:p w14:paraId="3F3DCFAE" w14:textId="3780D126" w:rsidR="00180C63" w:rsidRDefault="001170F5">
            <w:pPr>
              <w:jc w:val="right"/>
              <w:rPr>
                <w:color w:val="000000"/>
                <w:sz w:val="20"/>
                <w:szCs w:val="20"/>
                <w:lang w:eastAsia="en-CA"/>
              </w:rPr>
            </w:pPr>
            <w:r>
              <w:rPr>
                <w:color w:val="000000"/>
                <w:sz w:val="20"/>
                <w:szCs w:val="20"/>
                <w:lang w:eastAsia="en-CA"/>
              </w:rPr>
              <w:t>7,615</w:t>
            </w:r>
          </w:p>
        </w:tc>
      </w:tr>
      <w:tr w:rsidR="00DF2648" w:rsidRPr="00E3486E" w14:paraId="11BB7401" w14:textId="77777777" w:rsidTr="000B025A">
        <w:trPr>
          <w:trHeight w:val="29"/>
        </w:trPr>
        <w:tc>
          <w:tcPr>
            <w:tcW w:w="6172" w:type="dxa"/>
            <w:tcBorders>
              <w:top w:val="nil"/>
              <w:left w:val="single" w:sz="4" w:space="0" w:color="auto"/>
              <w:bottom w:val="single" w:sz="4" w:space="0" w:color="auto"/>
              <w:right w:val="single" w:sz="4" w:space="0" w:color="auto"/>
            </w:tcBorders>
            <w:shd w:val="clear" w:color="auto" w:fill="auto"/>
            <w:vAlign w:val="center"/>
          </w:tcPr>
          <w:p w14:paraId="47979FBF" w14:textId="76771F7A" w:rsidR="00DF2648" w:rsidRPr="00E3486E" w:rsidRDefault="00A7426A">
            <w:pPr>
              <w:jc w:val="left"/>
              <w:rPr>
                <w:color w:val="000000"/>
                <w:sz w:val="20"/>
                <w:szCs w:val="20"/>
                <w:lang w:eastAsia="en-CA"/>
              </w:rPr>
            </w:pPr>
            <w:r w:rsidRPr="00987979">
              <w:rPr>
                <w:color w:val="000000"/>
                <w:sz w:val="20"/>
                <w:szCs w:val="20"/>
                <w:lang w:eastAsia="en-CA"/>
              </w:rPr>
              <w:t>Portable gas leak detector for piping inspection</w:t>
            </w:r>
          </w:p>
        </w:tc>
        <w:tc>
          <w:tcPr>
            <w:tcW w:w="1710" w:type="dxa"/>
            <w:tcBorders>
              <w:top w:val="nil"/>
              <w:left w:val="nil"/>
              <w:bottom w:val="single" w:sz="4" w:space="0" w:color="auto"/>
              <w:right w:val="single" w:sz="4" w:space="0" w:color="auto"/>
            </w:tcBorders>
            <w:shd w:val="clear" w:color="auto" w:fill="auto"/>
          </w:tcPr>
          <w:p w14:paraId="1ED84B97" w14:textId="512C9FF8" w:rsidR="00DF2648" w:rsidRPr="00E3486E" w:rsidRDefault="005D789B">
            <w:pPr>
              <w:jc w:val="right"/>
              <w:rPr>
                <w:color w:val="000000"/>
                <w:sz w:val="20"/>
                <w:szCs w:val="20"/>
                <w:lang w:eastAsia="en-CA"/>
              </w:rPr>
            </w:pPr>
            <w:r>
              <w:rPr>
                <w:color w:val="000000"/>
                <w:sz w:val="20"/>
                <w:szCs w:val="20"/>
                <w:lang w:eastAsia="en-CA"/>
              </w:rPr>
              <w:t>7,194</w:t>
            </w:r>
          </w:p>
        </w:tc>
        <w:tc>
          <w:tcPr>
            <w:tcW w:w="1485" w:type="dxa"/>
            <w:tcBorders>
              <w:top w:val="nil"/>
              <w:left w:val="nil"/>
              <w:bottom w:val="single" w:sz="4" w:space="0" w:color="auto"/>
              <w:right w:val="single" w:sz="4" w:space="0" w:color="auto"/>
            </w:tcBorders>
            <w:shd w:val="clear" w:color="auto" w:fill="auto"/>
            <w:noWrap/>
          </w:tcPr>
          <w:p w14:paraId="6AD8943A" w14:textId="2C0B1BF8" w:rsidR="00DF2648" w:rsidRDefault="001170F5">
            <w:pPr>
              <w:jc w:val="right"/>
              <w:rPr>
                <w:color w:val="000000"/>
                <w:sz w:val="20"/>
                <w:szCs w:val="20"/>
                <w:lang w:eastAsia="en-CA"/>
              </w:rPr>
            </w:pPr>
            <w:r>
              <w:rPr>
                <w:color w:val="000000"/>
                <w:sz w:val="20"/>
                <w:szCs w:val="20"/>
                <w:lang w:eastAsia="en-CA"/>
              </w:rPr>
              <w:t>7,194</w:t>
            </w:r>
          </w:p>
        </w:tc>
      </w:tr>
      <w:tr w:rsidR="00346A9C" w:rsidRPr="00E3486E" w14:paraId="324E7579" w14:textId="77777777" w:rsidTr="000B025A">
        <w:trPr>
          <w:trHeight w:val="29"/>
        </w:trPr>
        <w:tc>
          <w:tcPr>
            <w:tcW w:w="6172" w:type="dxa"/>
            <w:tcBorders>
              <w:top w:val="nil"/>
              <w:left w:val="single" w:sz="4" w:space="0" w:color="auto"/>
              <w:bottom w:val="single" w:sz="4" w:space="0" w:color="auto"/>
              <w:right w:val="single" w:sz="4" w:space="0" w:color="auto"/>
            </w:tcBorders>
            <w:shd w:val="clear" w:color="auto" w:fill="auto"/>
            <w:vAlign w:val="center"/>
            <w:hideMark/>
          </w:tcPr>
          <w:p w14:paraId="21FD852C" w14:textId="77777777" w:rsidR="00346A9C" w:rsidRPr="00E3486E" w:rsidRDefault="00346A9C">
            <w:pPr>
              <w:jc w:val="left"/>
              <w:rPr>
                <w:color w:val="000000"/>
                <w:sz w:val="20"/>
                <w:szCs w:val="20"/>
                <w:lang w:eastAsia="en-CA"/>
              </w:rPr>
            </w:pPr>
            <w:r w:rsidRPr="00E3486E">
              <w:rPr>
                <w:color w:val="000000"/>
                <w:sz w:val="20"/>
                <w:szCs w:val="20"/>
                <w:lang w:eastAsia="en-CA"/>
              </w:rPr>
              <w:t xml:space="preserve">Blow off pump in repair area </w:t>
            </w:r>
          </w:p>
        </w:tc>
        <w:tc>
          <w:tcPr>
            <w:tcW w:w="1710" w:type="dxa"/>
            <w:tcBorders>
              <w:top w:val="nil"/>
              <w:left w:val="nil"/>
              <w:bottom w:val="single" w:sz="4" w:space="0" w:color="auto"/>
              <w:right w:val="single" w:sz="4" w:space="0" w:color="auto"/>
            </w:tcBorders>
            <w:shd w:val="clear" w:color="auto" w:fill="auto"/>
            <w:hideMark/>
          </w:tcPr>
          <w:p w14:paraId="15EAB68A" w14:textId="77777777" w:rsidR="00346A9C" w:rsidRPr="00E3486E" w:rsidRDefault="00346A9C">
            <w:pPr>
              <w:jc w:val="right"/>
              <w:rPr>
                <w:color w:val="000000"/>
                <w:sz w:val="20"/>
                <w:szCs w:val="20"/>
                <w:lang w:eastAsia="en-CA"/>
              </w:rPr>
            </w:pPr>
            <w:r w:rsidRPr="00E3486E">
              <w:rPr>
                <w:color w:val="000000"/>
                <w:sz w:val="20"/>
                <w:szCs w:val="20"/>
                <w:lang w:eastAsia="en-CA"/>
              </w:rPr>
              <w:t>5,702</w:t>
            </w:r>
          </w:p>
        </w:tc>
        <w:tc>
          <w:tcPr>
            <w:tcW w:w="1485" w:type="dxa"/>
            <w:tcBorders>
              <w:top w:val="nil"/>
              <w:left w:val="nil"/>
              <w:bottom w:val="single" w:sz="4" w:space="0" w:color="auto"/>
              <w:right w:val="single" w:sz="4" w:space="0" w:color="auto"/>
            </w:tcBorders>
            <w:shd w:val="clear" w:color="auto" w:fill="auto"/>
            <w:noWrap/>
            <w:hideMark/>
          </w:tcPr>
          <w:p w14:paraId="68697F88" w14:textId="5DDEF196" w:rsidR="00346A9C" w:rsidRPr="000B025A" w:rsidRDefault="00F33DCB">
            <w:pPr>
              <w:jc w:val="right"/>
              <w:rPr>
                <w:color w:val="000000"/>
                <w:sz w:val="20"/>
                <w:szCs w:val="20"/>
                <w:lang w:eastAsia="en-CA"/>
              </w:rPr>
            </w:pPr>
            <w:r>
              <w:rPr>
                <w:color w:val="000000"/>
                <w:sz w:val="20"/>
                <w:szCs w:val="20"/>
                <w:lang w:eastAsia="en-CA"/>
              </w:rPr>
              <w:t>5,702</w:t>
            </w:r>
          </w:p>
        </w:tc>
      </w:tr>
      <w:tr w:rsidR="00346A9C" w:rsidRPr="00E3486E" w14:paraId="105F6586" w14:textId="77777777" w:rsidTr="000B025A">
        <w:trPr>
          <w:trHeight w:val="29"/>
        </w:trPr>
        <w:tc>
          <w:tcPr>
            <w:tcW w:w="6172" w:type="dxa"/>
            <w:tcBorders>
              <w:top w:val="nil"/>
              <w:left w:val="single" w:sz="4" w:space="0" w:color="auto"/>
              <w:bottom w:val="single" w:sz="4" w:space="0" w:color="auto"/>
              <w:right w:val="single" w:sz="4" w:space="0" w:color="auto"/>
            </w:tcBorders>
            <w:shd w:val="clear" w:color="auto" w:fill="auto"/>
            <w:vAlign w:val="center"/>
            <w:hideMark/>
          </w:tcPr>
          <w:p w14:paraId="06FD8079" w14:textId="77777777" w:rsidR="00346A9C" w:rsidRPr="00E3486E" w:rsidRDefault="00346A9C">
            <w:pPr>
              <w:jc w:val="left"/>
              <w:rPr>
                <w:color w:val="000000"/>
                <w:sz w:val="20"/>
                <w:szCs w:val="20"/>
                <w:lang w:eastAsia="en-CA"/>
              </w:rPr>
            </w:pPr>
            <w:r w:rsidRPr="00E3486E">
              <w:rPr>
                <w:color w:val="000000"/>
                <w:sz w:val="20"/>
                <w:szCs w:val="20"/>
                <w:lang w:eastAsia="en-CA"/>
              </w:rPr>
              <w:t xml:space="preserve">Ultrasonic welding machine </w:t>
            </w:r>
          </w:p>
        </w:tc>
        <w:tc>
          <w:tcPr>
            <w:tcW w:w="1710" w:type="dxa"/>
            <w:tcBorders>
              <w:top w:val="nil"/>
              <w:left w:val="nil"/>
              <w:bottom w:val="single" w:sz="4" w:space="0" w:color="auto"/>
              <w:right w:val="single" w:sz="4" w:space="0" w:color="auto"/>
            </w:tcBorders>
            <w:shd w:val="clear" w:color="auto" w:fill="auto"/>
            <w:hideMark/>
          </w:tcPr>
          <w:p w14:paraId="46364972" w14:textId="78DA632D" w:rsidR="00346A9C" w:rsidRPr="00842DCC" w:rsidRDefault="00346A9C">
            <w:pPr>
              <w:jc w:val="right"/>
              <w:rPr>
                <w:color w:val="FF0000"/>
                <w:sz w:val="20"/>
                <w:szCs w:val="20"/>
                <w:lang w:eastAsia="en-CA"/>
              </w:rPr>
            </w:pPr>
            <w:r w:rsidRPr="00842DCC">
              <w:rPr>
                <w:sz w:val="20"/>
                <w:szCs w:val="20"/>
                <w:lang w:eastAsia="en-CA"/>
              </w:rPr>
              <w:t>61,28</w:t>
            </w:r>
            <w:r w:rsidR="001D5B76" w:rsidRPr="00842DCC">
              <w:rPr>
                <w:sz w:val="20"/>
                <w:szCs w:val="20"/>
                <w:lang w:eastAsia="en-CA"/>
              </w:rPr>
              <w:t>0</w:t>
            </w:r>
          </w:p>
        </w:tc>
        <w:tc>
          <w:tcPr>
            <w:tcW w:w="1485" w:type="dxa"/>
            <w:tcBorders>
              <w:top w:val="nil"/>
              <w:left w:val="nil"/>
              <w:bottom w:val="single" w:sz="4" w:space="0" w:color="auto"/>
              <w:right w:val="single" w:sz="4" w:space="0" w:color="auto"/>
            </w:tcBorders>
            <w:shd w:val="clear" w:color="auto" w:fill="auto"/>
            <w:noWrap/>
            <w:hideMark/>
          </w:tcPr>
          <w:p w14:paraId="2BAC69B1" w14:textId="0D6E5C7D" w:rsidR="00346A9C" w:rsidRPr="00842DCC" w:rsidRDefault="00B4509A">
            <w:pPr>
              <w:jc w:val="right"/>
              <w:rPr>
                <w:color w:val="000000"/>
                <w:sz w:val="20"/>
                <w:szCs w:val="20"/>
                <w:lang w:eastAsia="en-CA"/>
              </w:rPr>
            </w:pPr>
            <w:r w:rsidRPr="00842DCC">
              <w:rPr>
                <w:color w:val="000000"/>
                <w:sz w:val="20"/>
                <w:szCs w:val="20"/>
                <w:lang w:eastAsia="en-CA"/>
              </w:rPr>
              <w:t>30,640</w:t>
            </w:r>
          </w:p>
        </w:tc>
      </w:tr>
      <w:tr w:rsidR="006A1C1A" w:rsidRPr="00E3486E" w14:paraId="4951FAE5" w14:textId="77777777">
        <w:trPr>
          <w:trHeight w:val="29"/>
        </w:trPr>
        <w:tc>
          <w:tcPr>
            <w:tcW w:w="6172" w:type="dxa"/>
            <w:tcBorders>
              <w:top w:val="nil"/>
              <w:left w:val="single" w:sz="4" w:space="0" w:color="auto"/>
              <w:bottom w:val="single" w:sz="4" w:space="0" w:color="auto"/>
              <w:right w:val="single" w:sz="4" w:space="0" w:color="auto"/>
            </w:tcBorders>
            <w:shd w:val="clear" w:color="auto" w:fill="auto"/>
            <w:vAlign w:val="center"/>
            <w:hideMark/>
          </w:tcPr>
          <w:p w14:paraId="54DEA574" w14:textId="77777777" w:rsidR="006A1C1A" w:rsidRPr="00E3486E" w:rsidRDefault="006A1C1A">
            <w:pPr>
              <w:jc w:val="left"/>
              <w:rPr>
                <w:color w:val="000000"/>
                <w:sz w:val="20"/>
                <w:szCs w:val="20"/>
                <w:lang w:eastAsia="en-CA"/>
              </w:rPr>
            </w:pPr>
            <w:r w:rsidRPr="00E3486E">
              <w:rPr>
                <w:color w:val="000000"/>
                <w:sz w:val="20"/>
                <w:szCs w:val="20"/>
                <w:lang w:eastAsia="en-CA"/>
              </w:rPr>
              <w:t xml:space="preserve">Lockring </w:t>
            </w:r>
            <w:r>
              <w:rPr>
                <w:color w:val="000000"/>
                <w:sz w:val="20"/>
                <w:szCs w:val="20"/>
                <w:lang w:eastAsia="en-CA"/>
              </w:rPr>
              <w:t>tools</w:t>
            </w:r>
          </w:p>
        </w:tc>
        <w:tc>
          <w:tcPr>
            <w:tcW w:w="1710" w:type="dxa"/>
            <w:tcBorders>
              <w:top w:val="nil"/>
              <w:left w:val="nil"/>
              <w:bottom w:val="single" w:sz="4" w:space="0" w:color="auto"/>
              <w:right w:val="single" w:sz="4" w:space="0" w:color="auto"/>
            </w:tcBorders>
            <w:shd w:val="clear" w:color="auto" w:fill="auto"/>
            <w:hideMark/>
          </w:tcPr>
          <w:p w14:paraId="7C7E487A" w14:textId="77777777" w:rsidR="006A1C1A" w:rsidRPr="00E3486E" w:rsidRDefault="006A1C1A">
            <w:pPr>
              <w:jc w:val="right"/>
              <w:rPr>
                <w:color w:val="000000"/>
                <w:sz w:val="20"/>
                <w:szCs w:val="20"/>
                <w:lang w:eastAsia="en-CA"/>
              </w:rPr>
            </w:pPr>
            <w:r>
              <w:rPr>
                <w:color w:val="000000"/>
                <w:sz w:val="20"/>
                <w:szCs w:val="20"/>
                <w:lang w:eastAsia="en-CA"/>
              </w:rPr>
              <w:t>6,714</w:t>
            </w:r>
          </w:p>
        </w:tc>
        <w:tc>
          <w:tcPr>
            <w:tcW w:w="1485" w:type="dxa"/>
            <w:tcBorders>
              <w:top w:val="nil"/>
              <w:left w:val="nil"/>
              <w:bottom w:val="single" w:sz="4" w:space="0" w:color="auto"/>
              <w:right w:val="single" w:sz="4" w:space="0" w:color="auto"/>
            </w:tcBorders>
            <w:shd w:val="clear" w:color="auto" w:fill="auto"/>
            <w:noWrap/>
            <w:hideMark/>
          </w:tcPr>
          <w:p w14:paraId="13AF5B65" w14:textId="3010B8E0" w:rsidR="006A1C1A" w:rsidRPr="00503CB5" w:rsidRDefault="00577DB8">
            <w:pPr>
              <w:jc w:val="right"/>
              <w:rPr>
                <w:color w:val="000000"/>
                <w:sz w:val="20"/>
                <w:szCs w:val="20"/>
                <w:lang w:eastAsia="en-CA"/>
              </w:rPr>
            </w:pPr>
            <w:r>
              <w:rPr>
                <w:color w:val="000000"/>
                <w:sz w:val="20"/>
                <w:szCs w:val="20"/>
                <w:lang w:eastAsia="en-CA"/>
              </w:rPr>
              <w:t>0</w:t>
            </w:r>
          </w:p>
        </w:tc>
      </w:tr>
      <w:tr w:rsidR="006A1C1A" w:rsidRPr="00E3486E" w14:paraId="3478ACD0" w14:textId="77777777">
        <w:trPr>
          <w:trHeight w:val="29"/>
        </w:trPr>
        <w:tc>
          <w:tcPr>
            <w:tcW w:w="6172" w:type="dxa"/>
            <w:tcBorders>
              <w:top w:val="nil"/>
              <w:left w:val="single" w:sz="4" w:space="0" w:color="auto"/>
              <w:bottom w:val="single" w:sz="4" w:space="0" w:color="auto"/>
              <w:right w:val="single" w:sz="4" w:space="0" w:color="auto"/>
            </w:tcBorders>
            <w:shd w:val="clear" w:color="auto" w:fill="auto"/>
            <w:vAlign w:val="center"/>
          </w:tcPr>
          <w:p w14:paraId="69130EC9" w14:textId="77777777" w:rsidR="006A1C1A" w:rsidRPr="00E3486E" w:rsidRDefault="006A1C1A">
            <w:pPr>
              <w:jc w:val="left"/>
              <w:rPr>
                <w:color w:val="000000"/>
                <w:sz w:val="20"/>
                <w:szCs w:val="20"/>
                <w:lang w:eastAsia="en-CA"/>
              </w:rPr>
            </w:pPr>
            <w:r>
              <w:rPr>
                <w:color w:val="000000"/>
                <w:sz w:val="20"/>
                <w:szCs w:val="20"/>
                <w:lang w:eastAsia="en-CA"/>
              </w:rPr>
              <w:t>C</w:t>
            </w:r>
            <w:r w:rsidRPr="00E3486E">
              <w:rPr>
                <w:color w:val="000000"/>
                <w:sz w:val="20"/>
                <w:szCs w:val="20"/>
                <w:lang w:eastAsia="en-CA"/>
              </w:rPr>
              <w:t>alibration tools</w:t>
            </w:r>
          </w:p>
        </w:tc>
        <w:tc>
          <w:tcPr>
            <w:tcW w:w="1710" w:type="dxa"/>
            <w:tcBorders>
              <w:top w:val="nil"/>
              <w:left w:val="nil"/>
              <w:bottom w:val="single" w:sz="4" w:space="0" w:color="auto"/>
              <w:right w:val="single" w:sz="4" w:space="0" w:color="auto"/>
            </w:tcBorders>
            <w:shd w:val="clear" w:color="auto" w:fill="auto"/>
          </w:tcPr>
          <w:p w14:paraId="1B2B2EEE" w14:textId="77777777" w:rsidR="006A1C1A" w:rsidRPr="00E3486E" w:rsidRDefault="006A1C1A">
            <w:pPr>
              <w:jc w:val="right"/>
              <w:rPr>
                <w:color w:val="000000"/>
                <w:sz w:val="20"/>
                <w:szCs w:val="20"/>
                <w:lang w:eastAsia="en-CA"/>
              </w:rPr>
            </w:pPr>
            <w:r>
              <w:rPr>
                <w:color w:val="000000"/>
                <w:sz w:val="20"/>
                <w:szCs w:val="20"/>
                <w:lang w:eastAsia="en-CA"/>
              </w:rPr>
              <w:t>2,381</w:t>
            </w:r>
          </w:p>
        </w:tc>
        <w:tc>
          <w:tcPr>
            <w:tcW w:w="1485" w:type="dxa"/>
            <w:tcBorders>
              <w:top w:val="nil"/>
              <w:left w:val="nil"/>
              <w:bottom w:val="single" w:sz="4" w:space="0" w:color="auto"/>
              <w:right w:val="single" w:sz="4" w:space="0" w:color="auto"/>
            </w:tcBorders>
            <w:shd w:val="clear" w:color="auto" w:fill="auto"/>
            <w:noWrap/>
          </w:tcPr>
          <w:p w14:paraId="62B4283E" w14:textId="77777777" w:rsidR="006A1C1A" w:rsidRDefault="006A1C1A">
            <w:pPr>
              <w:jc w:val="right"/>
              <w:rPr>
                <w:color w:val="000000"/>
                <w:sz w:val="20"/>
                <w:szCs w:val="20"/>
                <w:lang w:eastAsia="en-CA"/>
              </w:rPr>
            </w:pPr>
            <w:r>
              <w:rPr>
                <w:color w:val="000000"/>
                <w:sz w:val="20"/>
                <w:szCs w:val="20"/>
                <w:lang w:eastAsia="en-CA"/>
              </w:rPr>
              <w:t>0</w:t>
            </w:r>
          </w:p>
        </w:tc>
      </w:tr>
      <w:tr w:rsidR="007D0238" w:rsidRPr="00E3486E" w14:paraId="2523D54E" w14:textId="77777777">
        <w:trPr>
          <w:trHeight w:val="460"/>
        </w:trPr>
        <w:tc>
          <w:tcPr>
            <w:tcW w:w="6172" w:type="dxa"/>
            <w:tcBorders>
              <w:top w:val="nil"/>
              <w:left w:val="single" w:sz="4" w:space="0" w:color="auto"/>
              <w:bottom w:val="single" w:sz="4" w:space="0" w:color="auto"/>
              <w:right w:val="single" w:sz="4" w:space="0" w:color="auto"/>
            </w:tcBorders>
            <w:shd w:val="clear" w:color="auto" w:fill="auto"/>
            <w:vAlign w:val="center"/>
            <w:hideMark/>
          </w:tcPr>
          <w:p w14:paraId="5BC4C46D" w14:textId="77777777" w:rsidR="007D0238" w:rsidRPr="00E3486E" w:rsidRDefault="007D0238">
            <w:pPr>
              <w:jc w:val="left"/>
              <w:rPr>
                <w:color w:val="000000"/>
                <w:sz w:val="20"/>
                <w:szCs w:val="20"/>
                <w:lang w:eastAsia="en-CA"/>
              </w:rPr>
            </w:pPr>
            <w:r w:rsidRPr="00E3486E">
              <w:rPr>
                <w:color w:val="000000"/>
                <w:sz w:val="20"/>
                <w:szCs w:val="20"/>
                <w:lang w:eastAsia="en-CA"/>
              </w:rPr>
              <w:t>Leak detector high precision (0.05 gr/year )  (Ecotec E 3000  to replace INFICON HLD 5000 detectors)</w:t>
            </w:r>
          </w:p>
        </w:tc>
        <w:tc>
          <w:tcPr>
            <w:tcW w:w="1710" w:type="dxa"/>
            <w:tcBorders>
              <w:top w:val="nil"/>
              <w:left w:val="single" w:sz="4" w:space="0" w:color="auto"/>
              <w:bottom w:val="single" w:sz="4" w:space="0" w:color="auto"/>
              <w:right w:val="single" w:sz="4" w:space="0" w:color="auto"/>
            </w:tcBorders>
            <w:shd w:val="clear" w:color="auto" w:fill="auto"/>
            <w:hideMark/>
          </w:tcPr>
          <w:p w14:paraId="26B06696" w14:textId="77777777" w:rsidR="007D0238" w:rsidRPr="00E3486E" w:rsidRDefault="007D0238">
            <w:pPr>
              <w:jc w:val="right"/>
              <w:rPr>
                <w:color w:val="000000"/>
                <w:sz w:val="20"/>
                <w:szCs w:val="20"/>
                <w:lang w:eastAsia="en-CA"/>
              </w:rPr>
            </w:pPr>
            <w:r>
              <w:rPr>
                <w:color w:val="000000"/>
                <w:sz w:val="20"/>
                <w:szCs w:val="20"/>
                <w:lang w:eastAsia="en-CA"/>
              </w:rPr>
              <w:t>210,000</w:t>
            </w:r>
          </w:p>
        </w:tc>
        <w:tc>
          <w:tcPr>
            <w:tcW w:w="1485" w:type="dxa"/>
            <w:tcBorders>
              <w:top w:val="single" w:sz="4" w:space="0" w:color="auto"/>
              <w:left w:val="nil"/>
              <w:bottom w:val="single" w:sz="4" w:space="0" w:color="auto"/>
              <w:right w:val="single" w:sz="4" w:space="0" w:color="auto"/>
            </w:tcBorders>
            <w:shd w:val="clear" w:color="auto" w:fill="auto"/>
            <w:noWrap/>
            <w:hideMark/>
          </w:tcPr>
          <w:p w14:paraId="67D9AF38" w14:textId="3A6A21A6" w:rsidR="007D0238" w:rsidRPr="00503CB5" w:rsidRDefault="007D0238" w:rsidP="00577DB8">
            <w:pPr>
              <w:jc w:val="right"/>
              <w:rPr>
                <w:color w:val="000000"/>
                <w:sz w:val="20"/>
                <w:szCs w:val="20"/>
                <w:lang w:eastAsia="en-CA"/>
              </w:rPr>
            </w:pPr>
            <w:r>
              <w:rPr>
                <w:color w:val="000000"/>
                <w:sz w:val="20"/>
                <w:szCs w:val="20"/>
                <w:lang w:eastAsia="en-CA"/>
              </w:rPr>
              <w:t>30,000</w:t>
            </w:r>
          </w:p>
        </w:tc>
      </w:tr>
      <w:tr w:rsidR="00346A9C" w:rsidRPr="00E3486E" w14:paraId="163E7786" w14:textId="77777777" w:rsidTr="000B025A">
        <w:trPr>
          <w:trHeight w:val="29"/>
        </w:trPr>
        <w:tc>
          <w:tcPr>
            <w:tcW w:w="6172" w:type="dxa"/>
            <w:tcBorders>
              <w:top w:val="nil"/>
              <w:left w:val="single" w:sz="4" w:space="0" w:color="auto"/>
              <w:bottom w:val="single" w:sz="4" w:space="0" w:color="auto"/>
              <w:right w:val="single" w:sz="4" w:space="0" w:color="auto"/>
            </w:tcBorders>
            <w:shd w:val="clear" w:color="auto" w:fill="auto"/>
            <w:vAlign w:val="center"/>
            <w:hideMark/>
          </w:tcPr>
          <w:p w14:paraId="36C67E54" w14:textId="77777777" w:rsidR="00346A9C" w:rsidRPr="00E3486E" w:rsidRDefault="00346A9C">
            <w:pPr>
              <w:jc w:val="left"/>
              <w:rPr>
                <w:color w:val="000000"/>
                <w:sz w:val="20"/>
                <w:szCs w:val="20"/>
                <w:lang w:eastAsia="en-CA"/>
              </w:rPr>
            </w:pPr>
            <w:r w:rsidRPr="00E3486E">
              <w:rPr>
                <w:color w:val="000000"/>
                <w:sz w:val="20"/>
                <w:szCs w:val="20"/>
                <w:lang w:eastAsia="en-CA"/>
              </w:rPr>
              <w:t>Helium leak detection (control, detection and recovery)</w:t>
            </w:r>
          </w:p>
        </w:tc>
        <w:tc>
          <w:tcPr>
            <w:tcW w:w="1710" w:type="dxa"/>
            <w:tcBorders>
              <w:top w:val="nil"/>
              <w:left w:val="nil"/>
              <w:bottom w:val="single" w:sz="4" w:space="0" w:color="auto"/>
              <w:right w:val="single" w:sz="4" w:space="0" w:color="auto"/>
            </w:tcBorders>
            <w:shd w:val="clear" w:color="auto" w:fill="auto"/>
            <w:hideMark/>
          </w:tcPr>
          <w:p w14:paraId="77E91C47" w14:textId="77777777" w:rsidR="00346A9C" w:rsidRPr="00E3486E" w:rsidRDefault="00346A9C">
            <w:pPr>
              <w:jc w:val="right"/>
              <w:rPr>
                <w:color w:val="000000"/>
                <w:sz w:val="20"/>
                <w:szCs w:val="20"/>
                <w:lang w:eastAsia="en-CA"/>
              </w:rPr>
            </w:pPr>
            <w:r w:rsidRPr="00E3486E">
              <w:rPr>
                <w:color w:val="000000"/>
                <w:sz w:val="20"/>
                <w:szCs w:val="20"/>
                <w:lang w:eastAsia="en-CA"/>
              </w:rPr>
              <w:t>180,000</w:t>
            </w:r>
          </w:p>
        </w:tc>
        <w:tc>
          <w:tcPr>
            <w:tcW w:w="1485" w:type="dxa"/>
            <w:tcBorders>
              <w:top w:val="nil"/>
              <w:left w:val="nil"/>
              <w:bottom w:val="single" w:sz="4" w:space="0" w:color="auto"/>
              <w:right w:val="single" w:sz="4" w:space="0" w:color="auto"/>
            </w:tcBorders>
            <w:shd w:val="clear" w:color="auto" w:fill="auto"/>
            <w:noWrap/>
            <w:hideMark/>
          </w:tcPr>
          <w:p w14:paraId="44EEBFBC" w14:textId="1499C23C" w:rsidR="00346A9C" w:rsidRPr="000B025A" w:rsidRDefault="00AC74DB">
            <w:pPr>
              <w:jc w:val="right"/>
              <w:rPr>
                <w:color w:val="000000"/>
                <w:sz w:val="20"/>
                <w:szCs w:val="20"/>
                <w:lang w:eastAsia="en-CA"/>
              </w:rPr>
            </w:pPr>
            <w:r>
              <w:rPr>
                <w:color w:val="000000"/>
                <w:sz w:val="20"/>
                <w:szCs w:val="20"/>
                <w:lang w:eastAsia="en-CA"/>
              </w:rPr>
              <w:t>60,000</w:t>
            </w:r>
          </w:p>
        </w:tc>
      </w:tr>
      <w:tr w:rsidR="00346A9C" w:rsidRPr="00E3486E" w14:paraId="5C199FFD" w14:textId="77777777" w:rsidTr="000B025A">
        <w:trPr>
          <w:trHeight w:val="29"/>
        </w:trPr>
        <w:tc>
          <w:tcPr>
            <w:tcW w:w="6172" w:type="dxa"/>
            <w:tcBorders>
              <w:top w:val="nil"/>
              <w:left w:val="single" w:sz="4" w:space="0" w:color="auto"/>
              <w:bottom w:val="single" w:sz="4" w:space="0" w:color="auto"/>
              <w:right w:val="single" w:sz="4" w:space="0" w:color="auto"/>
            </w:tcBorders>
            <w:shd w:val="clear" w:color="auto" w:fill="auto"/>
            <w:vAlign w:val="center"/>
            <w:hideMark/>
          </w:tcPr>
          <w:p w14:paraId="757C1C8E" w14:textId="0FC87613" w:rsidR="00346A9C" w:rsidRPr="00E3486E" w:rsidRDefault="00346A9C">
            <w:pPr>
              <w:jc w:val="left"/>
              <w:rPr>
                <w:color w:val="000000"/>
                <w:sz w:val="20"/>
                <w:szCs w:val="20"/>
                <w:lang w:eastAsia="en-CA"/>
              </w:rPr>
            </w:pPr>
            <w:r w:rsidRPr="00E3486E">
              <w:rPr>
                <w:color w:val="000000"/>
                <w:sz w:val="20"/>
                <w:szCs w:val="20"/>
                <w:lang w:eastAsia="en-CA"/>
              </w:rPr>
              <w:t>Modification of convey</w:t>
            </w:r>
            <w:r w:rsidR="00B86FD9">
              <w:rPr>
                <w:color w:val="000000"/>
                <w:sz w:val="20"/>
                <w:szCs w:val="20"/>
                <w:lang w:eastAsia="en-CA"/>
              </w:rPr>
              <w:t>o</w:t>
            </w:r>
            <w:r w:rsidRPr="00E3486E">
              <w:rPr>
                <w:color w:val="000000"/>
                <w:sz w:val="20"/>
                <w:szCs w:val="20"/>
                <w:lang w:eastAsia="en-CA"/>
              </w:rPr>
              <w:t>rs to install helium leak detection</w:t>
            </w:r>
          </w:p>
        </w:tc>
        <w:tc>
          <w:tcPr>
            <w:tcW w:w="1710" w:type="dxa"/>
            <w:tcBorders>
              <w:top w:val="nil"/>
              <w:left w:val="nil"/>
              <w:bottom w:val="single" w:sz="4" w:space="0" w:color="auto"/>
              <w:right w:val="single" w:sz="4" w:space="0" w:color="auto"/>
            </w:tcBorders>
            <w:shd w:val="clear" w:color="auto" w:fill="auto"/>
            <w:hideMark/>
          </w:tcPr>
          <w:p w14:paraId="35605B5D" w14:textId="77777777" w:rsidR="00346A9C" w:rsidRPr="00066320" w:rsidRDefault="00346A9C">
            <w:pPr>
              <w:jc w:val="right"/>
              <w:rPr>
                <w:sz w:val="20"/>
                <w:szCs w:val="20"/>
                <w:lang w:eastAsia="en-CA"/>
              </w:rPr>
            </w:pPr>
            <w:r w:rsidRPr="00066320">
              <w:rPr>
                <w:sz w:val="20"/>
                <w:szCs w:val="20"/>
                <w:lang w:eastAsia="en-CA"/>
              </w:rPr>
              <w:t>70,000</w:t>
            </w:r>
          </w:p>
        </w:tc>
        <w:tc>
          <w:tcPr>
            <w:tcW w:w="1485" w:type="dxa"/>
            <w:tcBorders>
              <w:top w:val="nil"/>
              <w:left w:val="nil"/>
              <w:bottom w:val="single" w:sz="4" w:space="0" w:color="auto"/>
              <w:right w:val="single" w:sz="4" w:space="0" w:color="auto"/>
            </w:tcBorders>
            <w:shd w:val="clear" w:color="auto" w:fill="auto"/>
            <w:noWrap/>
            <w:hideMark/>
          </w:tcPr>
          <w:p w14:paraId="4C9DC84A" w14:textId="69BD44F9" w:rsidR="00346A9C" w:rsidRPr="000B025A" w:rsidRDefault="004469B0">
            <w:pPr>
              <w:jc w:val="right"/>
              <w:rPr>
                <w:color w:val="000000"/>
                <w:sz w:val="20"/>
                <w:szCs w:val="20"/>
                <w:lang w:eastAsia="en-CA"/>
              </w:rPr>
            </w:pPr>
            <w:r>
              <w:rPr>
                <w:color w:val="000000"/>
                <w:sz w:val="20"/>
                <w:szCs w:val="20"/>
                <w:lang w:eastAsia="en-CA"/>
              </w:rPr>
              <w:t>52,500</w:t>
            </w:r>
          </w:p>
        </w:tc>
      </w:tr>
      <w:tr w:rsidR="00346A9C" w:rsidRPr="00E3486E" w14:paraId="63B24759" w14:textId="77777777" w:rsidTr="00190304">
        <w:trPr>
          <w:trHeight w:val="29"/>
        </w:trPr>
        <w:tc>
          <w:tcPr>
            <w:tcW w:w="6172" w:type="dxa"/>
            <w:tcBorders>
              <w:top w:val="nil"/>
              <w:left w:val="single" w:sz="4" w:space="0" w:color="auto"/>
              <w:bottom w:val="single" w:sz="4" w:space="0" w:color="auto"/>
              <w:right w:val="single" w:sz="4" w:space="0" w:color="auto"/>
            </w:tcBorders>
            <w:shd w:val="clear" w:color="auto" w:fill="auto"/>
            <w:vAlign w:val="center"/>
            <w:hideMark/>
          </w:tcPr>
          <w:p w14:paraId="18E6D645" w14:textId="006F0151" w:rsidR="00346A9C" w:rsidRPr="00E3486E" w:rsidRDefault="00B8440E">
            <w:pPr>
              <w:jc w:val="left"/>
              <w:rPr>
                <w:color w:val="000000"/>
                <w:sz w:val="20"/>
                <w:szCs w:val="20"/>
                <w:lang w:eastAsia="en-CA"/>
              </w:rPr>
            </w:pPr>
            <w:r>
              <w:rPr>
                <w:color w:val="000000"/>
                <w:sz w:val="20"/>
                <w:szCs w:val="20"/>
                <w:lang w:eastAsia="en-CA"/>
              </w:rPr>
              <w:lastRenderedPageBreak/>
              <w:t>S</w:t>
            </w:r>
            <w:r w:rsidR="00346A9C" w:rsidRPr="00E3486E">
              <w:rPr>
                <w:color w:val="000000"/>
                <w:sz w:val="20"/>
                <w:szCs w:val="20"/>
                <w:lang w:eastAsia="en-CA"/>
              </w:rPr>
              <w:t>et of spare parts</w:t>
            </w:r>
          </w:p>
        </w:tc>
        <w:tc>
          <w:tcPr>
            <w:tcW w:w="1710" w:type="dxa"/>
            <w:tcBorders>
              <w:top w:val="nil"/>
              <w:left w:val="nil"/>
              <w:bottom w:val="single" w:sz="4" w:space="0" w:color="auto"/>
              <w:right w:val="single" w:sz="4" w:space="0" w:color="auto"/>
            </w:tcBorders>
            <w:shd w:val="clear" w:color="auto" w:fill="auto"/>
            <w:hideMark/>
          </w:tcPr>
          <w:p w14:paraId="6AB6DB7F" w14:textId="4C3B6698" w:rsidR="00346A9C" w:rsidRPr="00066320" w:rsidRDefault="00B8440E">
            <w:pPr>
              <w:jc w:val="right"/>
              <w:rPr>
                <w:sz w:val="20"/>
                <w:szCs w:val="20"/>
                <w:lang w:eastAsia="en-CA"/>
              </w:rPr>
            </w:pPr>
            <w:r w:rsidRPr="00066320">
              <w:rPr>
                <w:sz w:val="20"/>
                <w:szCs w:val="20"/>
                <w:lang w:eastAsia="en-CA"/>
              </w:rPr>
              <w:t>21</w:t>
            </w:r>
            <w:r w:rsidR="00346A9C" w:rsidRPr="00066320">
              <w:rPr>
                <w:sz w:val="20"/>
                <w:szCs w:val="20"/>
                <w:lang w:eastAsia="en-CA"/>
              </w:rPr>
              <w:t>,</w:t>
            </w:r>
            <w:r w:rsidR="001745AB" w:rsidRPr="00066320">
              <w:rPr>
                <w:sz w:val="20"/>
                <w:szCs w:val="20"/>
                <w:lang w:eastAsia="en-CA"/>
              </w:rPr>
              <w:t>102</w:t>
            </w:r>
            <w:r w:rsidR="00346A9C" w:rsidRPr="00066320">
              <w:rPr>
                <w:sz w:val="20"/>
                <w:szCs w:val="20"/>
                <w:lang w:eastAsia="en-CA"/>
              </w:rPr>
              <w:t> </w:t>
            </w:r>
          </w:p>
        </w:tc>
        <w:tc>
          <w:tcPr>
            <w:tcW w:w="1485" w:type="dxa"/>
            <w:tcBorders>
              <w:top w:val="single" w:sz="4" w:space="0" w:color="auto"/>
              <w:left w:val="nil"/>
              <w:bottom w:val="single" w:sz="4" w:space="0" w:color="auto"/>
              <w:right w:val="single" w:sz="4" w:space="0" w:color="auto"/>
            </w:tcBorders>
            <w:shd w:val="clear" w:color="auto" w:fill="auto"/>
            <w:noWrap/>
            <w:hideMark/>
          </w:tcPr>
          <w:p w14:paraId="040F8D74" w14:textId="1D0BE1BF" w:rsidR="00346A9C" w:rsidRPr="00503CB5" w:rsidRDefault="001745AB">
            <w:pPr>
              <w:jc w:val="right"/>
              <w:rPr>
                <w:color w:val="000000"/>
                <w:sz w:val="20"/>
                <w:szCs w:val="20"/>
                <w:lang w:eastAsia="en-CA"/>
              </w:rPr>
            </w:pPr>
            <w:r>
              <w:rPr>
                <w:color w:val="000000"/>
                <w:sz w:val="20"/>
                <w:szCs w:val="20"/>
                <w:lang w:eastAsia="en-CA"/>
              </w:rPr>
              <w:t>0</w:t>
            </w:r>
          </w:p>
        </w:tc>
      </w:tr>
      <w:tr w:rsidR="00346A9C" w:rsidRPr="00E3486E" w14:paraId="325674E6" w14:textId="77777777" w:rsidTr="00C9488E">
        <w:trPr>
          <w:trHeight w:val="29"/>
        </w:trPr>
        <w:tc>
          <w:tcPr>
            <w:tcW w:w="6172" w:type="dxa"/>
            <w:tcBorders>
              <w:top w:val="nil"/>
              <w:left w:val="single" w:sz="4" w:space="0" w:color="auto"/>
              <w:bottom w:val="single" w:sz="4" w:space="0" w:color="auto"/>
              <w:right w:val="single" w:sz="4" w:space="0" w:color="auto"/>
            </w:tcBorders>
            <w:shd w:val="clear" w:color="auto" w:fill="auto"/>
            <w:vAlign w:val="center"/>
            <w:hideMark/>
          </w:tcPr>
          <w:p w14:paraId="4968019D" w14:textId="77777777" w:rsidR="00346A9C" w:rsidRPr="00E3486E" w:rsidRDefault="00346A9C" w:rsidP="00C9488E">
            <w:pPr>
              <w:jc w:val="right"/>
              <w:rPr>
                <w:b/>
                <w:bCs/>
                <w:color w:val="000000"/>
                <w:sz w:val="20"/>
                <w:szCs w:val="20"/>
                <w:lang w:eastAsia="en-CA"/>
              </w:rPr>
            </w:pPr>
            <w:r w:rsidRPr="00E3486E">
              <w:rPr>
                <w:b/>
                <w:bCs/>
                <w:color w:val="000000"/>
                <w:sz w:val="20"/>
                <w:szCs w:val="20"/>
                <w:lang w:eastAsia="en-CA"/>
              </w:rPr>
              <w:t>Subtotal capital costs</w:t>
            </w:r>
          </w:p>
        </w:tc>
        <w:tc>
          <w:tcPr>
            <w:tcW w:w="1710" w:type="dxa"/>
            <w:tcBorders>
              <w:top w:val="nil"/>
              <w:left w:val="nil"/>
              <w:bottom w:val="single" w:sz="4" w:space="0" w:color="auto"/>
              <w:right w:val="single" w:sz="4" w:space="0" w:color="auto"/>
            </w:tcBorders>
            <w:shd w:val="clear" w:color="auto" w:fill="auto"/>
            <w:hideMark/>
          </w:tcPr>
          <w:p w14:paraId="3612CD89" w14:textId="77777777" w:rsidR="00346A9C" w:rsidRPr="00066320" w:rsidRDefault="00346A9C">
            <w:pPr>
              <w:jc w:val="right"/>
              <w:rPr>
                <w:b/>
                <w:bCs/>
                <w:sz w:val="20"/>
                <w:szCs w:val="20"/>
                <w:lang w:eastAsia="en-CA"/>
              </w:rPr>
            </w:pPr>
            <w:r w:rsidRPr="00066320">
              <w:rPr>
                <w:b/>
                <w:bCs/>
                <w:sz w:val="20"/>
                <w:szCs w:val="20"/>
                <w:lang w:eastAsia="en-CA"/>
              </w:rPr>
              <w:t>1,225,868</w:t>
            </w:r>
          </w:p>
        </w:tc>
        <w:tc>
          <w:tcPr>
            <w:tcW w:w="1485" w:type="dxa"/>
            <w:tcBorders>
              <w:top w:val="nil"/>
              <w:left w:val="nil"/>
              <w:bottom w:val="single" w:sz="4" w:space="0" w:color="auto"/>
              <w:right w:val="single" w:sz="4" w:space="0" w:color="auto"/>
            </w:tcBorders>
            <w:shd w:val="clear" w:color="auto" w:fill="auto"/>
            <w:hideMark/>
          </w:tcPr>
          <w:p w14:paraId="0A63D105" w14:textId="6BE01554" w:rsidR="00346A9C" w:rsidRPr="00503CB5" w:rsidRDefault="004C0FBB">
            <w:pPr>
              <w:jc w:val="right"/>
              <w:rPr>
                <w:b/>
                <w:bCs/>
                <w:color w:val="000000"/>
                <w:sz w:val="20"/>
                <w:szCs w:val="20"/>
                <w:lang w:eastAsia="en-CA"/>
              </w:rPr>
            </w:pPr>
            <w:r>
              <w:rPr>
                <w:b/>
                <w:bCs/>
                <w:color w:val="000000"/>
                <w:sz w:val="20"/>
                <w:szCs w:val="20"/>
                <w:lang w:eastAsia="en-CA"/>
              </w:rPr>
              <w:t>375</w:t>
            </w:r>
            <w:r w:rsidR="00E410D2">
              <w:rPr>
                <w:b/>
                <w:bCs/>
                <w:color w:val="000000"/>
                <w:sz w:val="20"/>
                <w:szCs w:val="20"/>
                <w:lang w:eastAsia="en-CA"/>
              </w:rPr>
              <w:t>,731</w:t>
            </w:r>
          </w:p>
        </w:tc>
      </w:tr>
      <w:tr w:rsidR="00E410D2" w:rsidRPr="00E3486E" w14:paraId="327A75FF" w14:textId="77777777">
        <w:trPr>
          <w:trHeight w:val="29"/>
        </w:trPr>
        <w:tc>
          <w:tcPr>
            <w:tcW w:w="9367" w:type="dxa"/>
            <w:gridSpan w:val="3"/>
            <w:tcBorders>
              <w:top w:val="nil"/>
              <w:left w:val="single" w:sz="4" w:space="0" w:color="auto"/>
              <w:bottom w:val="single" w:sz="4" w:space="0" w:color="auto"/>
              <w:right w:val="single" w:sz="4" w:space="0" w:color="auto"/>
            </w:tcBorders>
            <w:shd w:val="clear" w:color="auto" w:fill="auto"/>
            <w:vAlign w:val="center"/>
            <w:hideMark/>
          </w:tcPr>
          <w:p w14:paraId="6D13FA69" w14:textId="0037751E" w:rsidR="00E410D2" w:rsidRPr="00066320" w:rsidRDefault="00E410D2" w:rsidP="00E410D2">
            <w:pPr>
              <w:jc w:val="left"/>
              <w:rPr>
                <w:b/>
                <w:bCs/>
                <w:sz w:val="20"/>
                <w:szCs w:val="20"/>
                <w:lang w:eastAsia="en-CA"/>
              </w:rPr>
            </w:pPr>
            <w:r w:rsidRPr="00066320">
              <w:rPr>
                <w:b/>
                <w:bCs/>
                <w:sz w:val="20"/>
                <w:szCs w:val="20"/>
                <w:lang w:eastAsia="en-CA"/>
              </w:rPr>
              <w:t xml:space="preserve">General cost </w:t>
            </w:r>
            <w:r w:rsidR="00D27044">
              <w:rPr>
                <w:b/>
                <w:bCs/>
                <w:sz w:val="20"/>
                <w:szCs w:val="20"/>
                <w:lang w:eastAsia="en-CA"/>
              </w:rPr>
              <w:t xml:space="preserve">for </w:t>
            </w:r>
            <w:r w:rsidRPr="00066320">
              <w:rPr>
                <w:b/>
                <w:bCs/>
                <w:sz w:val="20"/>
                <w:szCs w:val="20"/>
                <w:lang w:eastAsia="en-CA"/>
              </w:rPr>
              <w:t>both lines</w:t>
            </w:r>
            <w:r w:rsidRPr="00066320">
              <w:rPr>
                <w:sz w:val="20"/>
                <w:szCs w:val="20"/>
                <w:lang w:eastAsia="en-CA"/>
              </w:rPr>
              <w:t> </w:t>
            </w:r>
          </w:p>
        </w:tc>
      </w:tr>
      <w:tr w:rsidR="00346A9C" w:rsidRPr="00E3486E" w14:paraId="11AF89D8" w14:textId="77777777" w:rsidTr="00503CB5">
        <w:trPr>
          <w:trHeight w:val="29"/>
        </w:trPr>
        <w:tc>
          <w:tcPr>
            <w:tcW w:w="6172" w:type="dxa"/>
            <w:tcBorders>
              <w:top w:val="nil"/>
              <w:left w:val="single" w:sz="4" w:space="0" w:color="auto"/>
              <w:bottom w:val="single" w:sz="4" w:space="0" w:color="auto"/>
              <w:right w:val="single" w:sz="4" w:space="0" w:color="auto"/>
            </w:tcBorders>
            <w:shd w:val="clear" w:color="auto" w:fill="auto"/>
            <w:vAlign w:val="center"/>
            <w:hideMark/>
          </w:tcPr>
          <w:p w14:paraId="1F0D8830" w14:textId="77777777" w:rsidR="00346A9C" w:rsidRPr="00E3486E" w:rsidRDefault="00346A9C">
            <w:pPr>
              <w:jc w:val="left"/>
              <w:rPr>
                <w:color w:val="000000"/>
                <w:sz w:val="20"/>
                <w:szCs w:val="20"/>
                <w:lang w:eastAsia="en-CA"/>
              </w:rPr>
            </w:pPr>
            <w:r w:rsidRPr="00E3486E">
              <w:rPr>
                <w:color w:val="000000"/>
                <w:sz w:val="20"/>
                <w:szCs w:val="20"/>
                <w:lang w:eastAsia="en-CA"/>
              </w:rPr>
              <w:t>Technical assistance for project execution and safety verification after completion of conversion</w:t>
            </w:r>
          </w:p>
        </w:tc>
        <w:tc>
          <w:tcPr>
            <w:tcW w:w="1710" w:type="dxa"/>
            <w:tcBorders>
              <w:top w:val="nil"/>
              <w:left w:val="nil"/>
              <w:bottom w:val="single" w:sz="4" w:space="0" w:color="auto"/>
              <w:right w:val="single" w:sz="4" w:space="0" w:color="auto"/>
            </w:tcBorders>
            <w:shd w:val="clear" w:color="auto" w:fill="auto"/>
            <w:hideMark/>
          </w:tcPr>
          <w:p w14:paraId="652E5707" w14:textId="77777777" w:rsidR="00346A9C" w:rsidRPr="00066320" w:rsidRDefault="00346A9C">
            <w:pPr>
              <w:jc w:val="right"/>
              <w:rPr>
                <w:sz w:val="20"/>
                <w:szCs w:val="20"/>
                <w:lang w:eastAsia="en-CA"/>
              </w:rPr>
            </w:pPr>
            <w:r w:rsidRPr="00066320">
              <w:rPr>
                <w:sz w:val="20"/>
                <w:szCs w:val="20"/>
                <w:lang w:eastAsia="en-CA"/>
              </w:rPr>
              <w:t>20,000</w:t>
            </w:r>
          </w:p>
        </w:tc>
        <w:tc>
          <w:tcPr>
            <w:tcW w:w="1485" w:type="dxa"/>
            <w:tcBorders>
              <w:top w:val="nil"/>
              <w:left w:val="nil"/>
              <w:bottom w:val="single" w:sz="4" w:space="0" w:color="auto"/>
              <w:right w:val="single" w:sz="4" w:space="0" w:color="auto"/>
            </w:tcBorders>
            <w:shd w:val="clear" w:color="auto" w:fill="auto"/>
            <w:hideMark/>
          </w:tcPr>
          <w:p w14:paraId="3DCD8D39" w14:textId="7B690AB2" w:rsidR="00346A9C" w:rsidRPr="00503CB5" w:rsidRDefault="00B62793">
            <w:pPr>
              <w:jc w:val="right"/>
              <w:rPr>
                <w:color w:val="000000"/>
                <w:sz w:val="20"/>
                <w:szCs w:val="20"/>
                <w:lang w:eastAsia="en-CA"/>
              </w:rPr>
            </w:pPr>
            <w:r>
              <w:rPr>
                <w:color w:val="000000"/>
                <w:sz w:val="20"/>
                <w:szCs w:val="20"/>
                <w:lang w:eastAsia="en-CA"/>
              </w:rPr>
              <w:t>25,000</w:t>
            </w:r>
          </w:p>
        </w:tc>
      </w:tr>
      <w:tr w:rsidR="00346A9C" w:rsidRPr="00E3486E" w14:paraId="0159FFF4" w14:textId="77777777" w:rsidTr="00503CB5">
        <w:trPr>
          <w:trHeight w:val="29"/>
        </w:trPr>
        <w:tc>
          <w:tcPr>
            <w:tcW w:w="6172" w:type="dxa"/>
            <w:tcBorders>
              <w:top w:val="nil"/>
              <w:left w:val="single" w:sz="4" w:space="0" w:color="auto"/>
              <w:bottom w:val="single" w:sz="4" w:space="0" w:color="auto"/>
              <w:right w:val="single" w:sz="4" w:space="0" w:color="auto"/>
            </w:tcBorders>
            <w:shd w:val="clear" w:color="auto" w:fill="auto"/>
            <w:vAlign w:val="center"/>
            <w:hideMark/>
          </w:tcPr>
          <w:p w14:paraId="1647D78C" w14:textId="77777777" w:rsidR="00346A9C" w:rsidRPr="00E3486E" w:rsidRDefault="00346A9C">
            <w:pPr>
              <w:jc w:val="left"/>
              <w:rPr>
                <w:color w:val="000000"/>
                <w:sz w:val="20"/>
                <w:szCs w:val="20"/>
                <w:lang w:eastAsia="en-CA"/>
              </w:rPr>
            </w:pPr>
            <w:r w:rsidRPr="00E3486E">
              <w:rPr>
                <w:color w:val="000000"/>
                <w:sz w:val="20"/>
                <w:szCs w:val="20"/>
                <w:lang w:eastAsia="en-CA"/>
              </w:rPr>
              <w:t>Transportation of equipment  </w:t>
            </w:r>
          </w:p>
        </w:tc>
        <w:tc>
          <w:tcPr>
            <w:tcW w:w="1710" w:type="dxa"/>
            <w:tcBorders>
              <w:top w:val="nil"/>
              <w:left w:val="nil"/>
              <w:bottom w:val="single" w:sz="4" w:space="0" w:color="auto"/>
              <w:right w:val="single" w:sz="4" w:space="0" w:color="auto"/>
            </w:tcBorders>
            <w:shd w:val="clear" w:color="auto" w:fill="auto"/>
            <w:hideMark/>
          </w:tcPr>
          <w:p w14:paraId="5D24D28D" w14:textId="77777777" w:rsidR="00346A9C" w:rsidRPr="00066320" w:rsidRDefault="00346A9C">
            <w:pPr>
              <w:jc w:val="right"/>
              <w:rPr>
                <w:sz w:val="20"/>
                <w:szCs w:val="20"/>
                <w:lang w:eastAsia="en-CA"/>
              </w:rPr>
            </w:pPr>
            <w:r w:rsidRPr="00066320">
              <w:rPr>
                <w:sz w:val="20"/>
                <w:szCs w:val="20"/>
                <w:lang w:eastAsia="en-CA"/>
              </w:rPr>
              <w:t>10,000</w:t>
            </w:r>
          </w:p>
        </w:tc>
        <w:tc>
          <w:tcPr>
            <w:tcW w:w="1485" w:type="dxa"/>
            <w:tcBorders>
              <w:top w:val="nil"/>
              <w:left w:val="nil"/>
              <w:bottom w:val="single" w:sz="4" w:space="0" w:color="auto"/>
              <w:right w:val="single" w:sz="4" w:space="0" w:color="auto"/>
            </w:tcBorders>
            <w:shd w:val="clear" w:color="auto" w:fill="auto"/>
            <w:hideMark/>
          </w:tcPr>
          <w:p w14:paraId="68AE4A01" w14:textId="07CC3A91" w:rsidR="00346A9C" w:rsidRPr="00503CB5" w:rsidRDefault="00B62793">
            <w:pPr>
              <w:jc w:val="right"/>
              <w:rPr>
                <w:color w:val="000000"/>
                <w:sz w:val="20"/>
                <w:szCs w:val="20"/>
                <w:lang w:eastAsia="en-CA"/>
              </w:rPr>
            </w:pPr>
            <w:r>
              <w:rPr>
                <w:color w:val="000000"/>
                <w:sz w:val="20"/>
                <w:szCs w:val="20"/>
                <w:lang w:eastAsia="en-CA"/>
              </w:rPr>
              <w:t>0</w:t>
            </w:r>
          </w:p>
        </w:tc>
      </w:tr>
      <w:tr w:rsidR="00346A9C" w:rsidRPr="00E3486E" w14:paraId="6E6190B9" w14:textId="77777777" w:rsidTr="00503CB5">
        <w:trPr>
          <w:trHeight w:val="29"/>
        </w:trPr>
        <w:tc>
          <w:tcPr>
            <w:tcW w:w="6172" w:type="dxa"/>
            <w:tcBorders>
              <w:top w:val="nil"/>
              <w:left w:val="single" w:sz="4" w:space="0" w:color="auto"/>
              <w:bottom w:val="single" w:sz="4" w:space="0" w:color="auto"/>
              <w:right w:val="single" w:sz="4" w:space="0" w:color="auto"/>
            </w:tcBorders>
            <w:shd w:val="clear" w:color="auto" w:fill="auto"/>
            <w:vAlign w:val="center"/>
            <w:hideMark/>
          </w:tcPr>
          <w:p w14:paraId="74BCE338" w14:textId="77777777" w:rsidR="00346A9C" w:rsidRPr="00E3486E" w:rsidRDefault="00346A9C">
            <w:pPr>
              <w:jc w:val="left"/>
              <w:rPr>
                <w:color w:val="000000"/>
                <w:sz w:val="20"/>
                <w:szCs w:val="20"/>
                <w:lang w:eastAsia="en-CA"/>
              </w:rPr>
            </w:pPr>
            <w:r w:rsidRPr="00E3486E">
              <w:rPr>
                <w:color w:val="000000"/>
                <w:sz w:val="20"/>
                <w:szCs w:val="20"/>
                <w:lang w:eastAsia="en-CA"/>
              </w:rPr>
              <w:t>Installation and commissioning </w:t>
            </w:r>
          </w:p>
        </w:tc>
        <w:tc>
          <w:tcPr>
            <w:tcW w:w="1710" w:type="dxa"/>
            <w:tcBorders>
              <w:top w:val="nil"/>
              <w:left w:val="nil"/>
              <w:bottom w:val="single" w:sz="4" w:space="0" w:color="auto"/>
              <w:right w:val="single" w:sz="4" w:space="0" w:color="auto"/>
            </w:tcBorders>
            <w:shd w:val="clear" w:color="auto" w:fill="auto"/>
            <w:hideMark/>
          </w:tcPr>
          <w:p w14:paraId="0D65C24D" w14:textId="77777777" w:rsidR="00346A9C" w:rsidRPr="00066320" w:rsidRDefault="00346A9C">
            <w:pPr>
              <w:jc w:val="right"/>
              <w:rPr>
                <w:sz w:val="20"/>
                <w:szCs w:val="20"/>
                <w:lang w:eastAsia="en-CA"/>
              </w:rPr>
            </w:pPr>
            <w:r w:rsidRPr="00066320">
              <w:rPr>
                <w:sz w:val="20"/>
                <w:szCs w:val="20"/>
                <w:lang w:eastAsia="en-CA"/>
              </w:rPr>
              <w:t>22,722</w:t>
            </w:r>
          </w:p>
        </w:tc>
        <w:tc>
          <w:tcPr>
            <w:tcW w:w="1485" w:type="dxa"/>
            <w:tcBorders>
              <w:top w:val="nil"/>
              <w:left w:val="nil"/>
              <w:bottom w:val="single" w:sz="4" w:space="0" w:color="auto"/>
              <w:right w:val="single" w:sz="4" w:space="0" w:color="auto"/>
            </w:tcBorders>
            <w:shd w:val="clear" w:color="auto" w:fill="auto"/>
            <w:hideMark/>
          </w:tcPr>
          <w:p w14:paraId="13DBB2A8" w14:textId="40EF6F5E" w:rsidR="00346A9C" w:rsidRPr="00503CB5" w:rsidRDefault="00B62793">
            <w:pPr>
              <w:jc w:val="right"/>
              <w:rPr>
                <w:color w:val="000000"/>
                <w:sz w:val="20"/>
                <w:szCs w:val="20"/>
                <w:lang w:eastAsia="en-CA"/>
              </w:rPr>
            </w:pPr>
            <w:r>
              <w:rPr>
                <w:color w:val="000000"/>
                <w:sz w:val="20"/>
                <w:szCs w:val="20"/>
                <w:lang w:eastAsia="en-CA"/>
              </w:rPr>
              <w:t>0</w:t>
            </w:r>
          </w:p>
        </w:tc>
      </w:tr>
      <w:tr w:rsidR="00346A9C" w:rsidRPr="00E3486E" w14:paraId="525CEE59" w14:textId="77777777" w:rsidTr="00503CB5">
        <w:trPr>
          <w:trHeight w:val="29"/>
        </w:trPr>
        <w:tc>
          <w:tcPr>
            <w:tcW w:w="6172" w:type="dxa"/>
            <w:tcBorders>
              <w:top w:val="nil"/>
              <w:left w:val="single" w:sz="4" w:space="0" w:color="auto"/>
              <w:bottom w:val="single" w:sz="4" w:space="0" w:color="auto"/>
              <w:right w:val="single" w:sz="4" w:space="0" w:color="auto"/>
            </w:tcBorders>
            <w:shd w:val="clear" w:color="auto" w:fill="auto"/>
            <w:vAlign w:val="center"/>
            <w:hideMark/>
          </w:tcPr>
          <w:p w14:paraId="2FFA042A" w14:textId="77777777" w:rsidR="00346A9C" w:rsidRPr="00E3486E" w:rsidRDefault="00346A9C">
            <w:pPr>
              <w:jc w:val="left"/>
              <w:rPr>
                <w:color w:val="000000"/>
                <w:sz w:val="20"/>
                <w:szCs w:val="20"/>
                <w:lang w:eastAsia="en-CA"/>
              </w:rPr>
            </w:pPr>
            <w:r w:rsidRPr="00E3486E">
              <w:rPr>
                <w:color w:val="000000"/>
                <w:sz w:val="20"/>
                <w:szCs w:val="20"/>
                <w:lang w:eastAsia="en-CA"/>
              </w:rPr>
              <w:t>Training for the operators (two production lines)</w:t>
            </w:r>
          </w:p>
        </w:tc>
        <w:tc>
          <w:tcPr>
            <w:tcW w:w="1710" w:type="dxa"/>
            <w:tcBorders>
              <w:top w:val="nil"/>
              <w:left w:val="nil"/>
              <w:bottom w:val="single" w:sz="4" w:space="0" w:color="auto"/>
              <w:right w:val="single" w:sz="4" w:space="0" w:color="auto"/>
            </w:tcBorders>
            <w:shd w:val="clear" w:color="auto" w:fill="auto"/>
            <w:hideMark/>
          </w:tcPr>
          <w:p w14:paraId="257E9BF2" w14:textId="77777777" w:rsidR="00346A9C" w:rsidRPr="00066320" w:rsidRDefault="00346A9C">
            <w:pPr>
              <w:jc w:val="right"/>
              <w:rPr>
                <w:sz w:val="20"/>
                <w:szCs w:val="20"/>
                <w:lang w:eastAsia="en-CA"/>
              </w:rPr>
            </w:pPr>
            <w:r w:rsidRPr="00066320">
              <w:rPr>
                <w:sz w:val="20"/>
                <w:szCs w:val="20"/>
                <w:lang w:eastAsia="en-CA"/>
              </w:rPr>
              <w:t>17,986</w:t>
            </w:r>
          </w:p>
        </w:tc>
        <w:tc>
          <w:tcPr>
            <w:tcW w:w="1485" w:type="dxa"/>
            <w:tcBorders>
              <w:top w:val="nil"/>
              <w:left w:val="nil"/>
              <w:bottom w:val="single" w:sz="4" w:space="0" w:color="auto"/>
              <w:right w:val="single" w:sz="4" w:space="0" w:color="auto"/>
            </w:tcBorders>
            <w:shd w:val="clear" w:color="auto" w:fill="auto"/>
            <w:hideMark/>
          </w:tcPr>
          <w:p w14:paraId="053160D8" w14:textId="3C9046CF" w:rsidR="00346A9C" w:rsidRPr="00503CB5" w:rsidRDefault="00B62793">
            <w:pPr>
              <w:jc w:val="right"/>
              <w:rPr>
                <w:color w:val="000000"/>
                <w:sz w:val="20"/>
                <w:szCs w:val="20"/>
                <w:lang w:eastAsia="en-CA"/>
              </w:rPr>
            </w:pPr>
            <w:r>
              <w:rPr>
                <w:color w:val="000000"/>
                <w:sz w:val="20"/>
                <w:szCs w:val="20"/>
                <w:lang w:eastAsia="en-CA"/>
              </w:rPr>
              <w:t>25,000</w:t>
            </w:r>
          </w:p>
        </w:tc>
      </w:tr>
      <w:tr w:rsidR="00346A9C" w:rsidRPr="00E3486E" w14:paraId="6CA5D18E" w14:textId="77777777" w:rsidTr="00C9488E">
        <w:trPr>
          <w:trHeight w:val="29"/>
        </w:trPr>
        <w:tc>
          <w:tcPr>
            <w:tcW w:w="6172" w:type="dxa"/>
            <w:tcBorders>
              <w:top w:val="nil"/>
              <w:left w:val="single" w:sz="4" w:space="0" w:color="auto"/>
              <w:bottom w:val="single" w:sz="4" w:space="0" w:color="auto"/>
              <w:right w:val="single" w:sz="4" w:space="0" w:color="auto"/>
            </w:tcBorders>
            <w:shd w:val="clear" w:color="auto" w:fill="auto"/>
            <w:vAlign w:val="center"/>
            <w:hideMark/>
          </w:tcPr>
          <w:p w14:paraId="5230A8CB" w14:textId="77777777" w:rsidR="00346A9C" w:rsidRPr="00E3486E" w:rsidRDefault="00346A9C" w:rsidP="00C9488E">
            <w:pPr>
              <w:jc w:val="right"/>
              <w:rPr>
                <w:b/>
                <w:bCs/>
                <w:color w:val="000000"/>
                <w:sz w:val="20"/>
                <w:szCs w:val="20"/>
                <w:lang w:eastAsia="en-CA"/>
              </w:rPr>
            </w:pPr>
            <w:r w:rsidRPr="00E3486E">
              <w:rPr>
                <w:b/>
                <w:bCs/>
                <w:color w:val="000000"/>
                <w:sz w:val="20"/>
                <w:szCs w:val="20"/>
                <w:lang w:eastAsia="en-CA"/>
              </w:rPr>
              <w:t>Subtotal general costs</w:t>
            </w:r>
          </w:p>
        </w:tc>
        <w:tc>
          <w:tcPr>
            <w:tcW w:w="1710" w:type="dxa"/>
            <w:tcBorders>
              <w:top w:val="nil"/>
              <w:left w:val="nil"/>
              <w:bottom w:val="single" w:sz="4" w:space="0" w:color="auto"/>
              <w:right w:val="single" w:sz="4" w:space="0" w:color="auto"/>
            </w:tcBorders>
            <w:shd w:val="clear" w:color="auto" w:fill="auto"/>
            <w:noWrap/>
            <w:hideMark/>
          </w:tcPr>
          <w:p w14:paraId="2FC85322" w14:textId="77777777" w:rsidR="00346A9C" w:rsidRPr="00066320" w:rsidRDefault="00346A9C">
            <w:pPr>
              <w:jc w:val="right"/>
              <w:rPr>
                <w:b/>
                <w:bCs/>
                <w:sz w:val="20"/>
                <w:szCs w:val="20"/>
                <w:lang w:eastAsia="en-CA"/>
              </w:rPr>
            </w:pPr>
            <w:r w:rsidRPr="00066320">
              <w:rPr>
                <w:b/>
                <w:bCs/>
                <w:sz w:val="20"/>
                <w:szCs w:val="20"/>
                <w:lang w:eastAsia="en-CA"/>
              </w:rPr>
              <w:t>70,708</w:t>
            </w:r>
          </w:p>
        </w:tc>
        <w:tc>
          <w:tcPr>
            <w:tcW w:w="1485" w:type="dxa"/>
            <w:tcBorders>
              <w:top w:val="nil"/>
              <w:left w:val="nil"/>
              <w:bottom w:val="single" w:sz="4" w:space="0" w:color="auto"/>
              <w:right w:val="single" w:sz="4" w:space="0" w:color="auto"/>
            </w:tcBorders>
            <w:shd w:val="clear" w:color="auto" w:fill="auto"/>
            <w:hideMark/>
          </w:tcPr>
          <w:p w14:paraId="3329FB98" w14:textId="05F94EFE" w:rsidR="00346A9C" w:rsidRPr="00503CB5" w:rsidRDefault="002E5530">
            <w:pPr>
              <w:jc w:val="right"/>
              <w:rPr>
                <w:b/>
                <w:bCs/>
                <w:color w:val="000000"/>
                <w:sz w:val="20"/>
                <w:szCs w:val="20"/>
                <w:lang w:eastAsia="en-CA"/>
              </w:rPr>
            </w:pPr>
            <w:r>
              <w:rPr>
                <w:b/>
                <w:bCs/>
                <w:color w:val="000000"/>
                <w:sz w:val="20"/>
                <w:szCs w:val="20"/>
                <w:lang w:eastAsia="en-CA"/>
              </w:rPr>
              <w:t>50,000</w:t>
            </w:r>
          </w:p>
        </w:tc>
      </w:tr>
      <w:tr w:rsidR="00C9488E" w:rsidRPr="00E3486E" w14:paraId="6A96477D" w14:textId="77777777">
        <w:trPr>
          <w:trHeight w:val="29"/>
        </w:trPr>
        <w:tc>
          <w:tcPr>
            <w:tcW w:w="6172" w:type="dxa"/>
            <w:tcBorders>
              <w:top w:val="nil"/>
              <w:left w:val="single" w:sz="4" w:space="0" w:color="auto"/>
              <w:bottom w:val="single" w:sz="4" w:space="0" w:color="auto"/>
              <w:right w:val="single" w:sz="4" w:space="0" w:color="auto"/>
            </w:tcBorders>
            <w:shd w:val="clear" w:color="auto" w:fill="auto"/>
            <w:vAlign w:val="center"/>
            <w:hideMark/>
          </w:tcPr>
          <w:p w14:paraId="306BCC56" w14:textId="77777777" w:rsidR="00C9488E" w:rsidRPr="00066320" w:rsidRDefault="00C9488E">
            <w:pPr>
              <w:jc w:val="center"/>
              <w:rPr>
                <w:i/>
                <w:iCs/>
                <w:color w:val="000000"/>
                <w:sz w:val="20"/>
                <w:szCs w:val="20"/>
                <w:lang w:eastAsia="en-CA"/>
              </w:rPr>
            </w:pPr>
            <w:r w:rsidRPr="00066320">
              <w:rPr>
                <w:i/>
                <w:iCs/>
                <w:color w:val="000000"/>
                <w:sz w:val="20"/>
                <w:szCs w:val="20"/>
                <w:lang w:eastAsia="en-CA"/>
              </w:rPr>
              <w:t>Contingencies (10% of ICC)</w:t>
            </w:r>
          </w:p>
        </w:tc>
        <w:tc>
          <w:tcPr>
            <w:tcW w:w="1710" w:type="dxa"/>
            <w:tcBorders>
              <w:top w:val="nil"/>
              <w:left w:val="nil"/>
              <w:bottom w:val="single" w:sz="4" w:space="0" w:color="auto"/>
              <w:right w:val="single" w:sz="4" w:space="0" w:color="auto"/>
            </w:tcBorders>
            <w:shd w:val="clear" w:color="auto" w:fill="auto"/>
            <w:hideMark/>
          </w:tcPr>
          <w:p w14:paraId="328ADE7A" w14:textId="29C246CA" w:rsidR="00C9488E" w:rsidRPr="00743164" w:rsidRDefault="00C9488E">
            <w:pPr>
              <w:jc w:val="right"/>
              <w:rPr>
                <w:i/>
                <w:iCs/>
                <w:sz w:val="20"/>
                <w:szCs w:val="20"/>
                <w:lang w:eastAsia="en-CA"/>
              </w:rPr>
            </w:pPr>
            <w:r w:rsidRPr="00743164">
              <w:rPr>
                <w:i/>
                <w:iCs/>
                <w:sz w:val="20"/>
                <w:szCs w:val="20"/>
                <w:lang w:eastAsia="en-CA"/>
              </w:rPr>
              <w:t xml:space="preserve">          129,65</w:t>
            </w:r>
            <w:r w:rsidR="00A84B4B" w:rsidRPr="00743164">
              <w:rPr>
                <w:i/>
                <w:iCs/>
                <w:sz w:val="20"/>
                <w:szCs w:val="20"/>
                <w:lang w:eastAsia="en-CA"/>
              </w:rPr>
              <w:t>8</w:t>
            </w:r>
            <w:r w:rsidRPr="00743164">
              <w:rPr>
                <w:i/>
                <w:iCs/>
                <w:sz w:val="20"/>
                <w:szCs w:val="20"/>
                <w:lang w:eastAsia="en-CA"/>
              </w:rPr>
              <w:t xml:space="preserve"> </w:t>
            </w:r>
          </w:p>
        </w:tc>
        <w:tc>
          <w:tcPr>
            <w:tcW w:w="1485" w:type="dxa"/>
            <w:tcBorders>
              <w:top w:val="nil"/>
              <w:left w:val="nil"/>
              <w:bottom w:val="single" w:sz="4" w:space="0" w:color="auto"/>
              <w:right w:val="single" w:sz="4" w:space="0" w:color="auto"/>
            </w:tcBorders>
            <w:shd w:val="clear" w:color="auto" w:fill="auto"/>
            <w:hideMark/>
          </w:tcPr>
          <w:p w14:paraId="1485C2FE" w14:textId="77777777" w:rsidR="00C9488E" w:rsidRPr="00066320" w:rsidRDefault="00C9488E">
            <w:pPr>
              <w:jc w:val="right"/>
              <w:rPr>
                <w:i/>
                <w:iCs/>
                <w:color w:val="000000"/>
                <w:sz w:val="20"/>
                <w:szCs w:val="20"/>
                <w:lang w:eastAsia="en-CA"/>
              </w:rPr>
            </w:pPr>
            <w:r w:rsidRPr="00066320">
              <w:rPr>
                <w:i/>
                <w:iCs/>
                <w:color w:val="000000"/>
                <w:sz w:val="20"/>
                <w:szCs w:val="20"/>
                <w:lang w:eastAsia="en-CA"/>
              </w:rPr>
              <w:t>0</w:t>
            </w:r>
          </w:p>
        </w:tc>
      </w:tr>
      <w:tr w:rsidR="00C9488E" w:rsidRPr="00E3486E" w14:paraId="5CF8864F" w14:textId="77777777">
        <w:trPr>
          <w:trHeight w:val="29"/>
        </w:trPr>
        <w:tc>
          <w:tcPr>
            <w:tcW w:w="6172" w:type="dxa"/>
            <w:tcBorders>
              <w:top w:val="nil"/>
              <w:left w:val="single" w:sz="4" w:space="0" w:color="auto"/>
              <w:bottom w:val="single" w:sz="4" w:space="0" w:color="auto"/>
              <w:right w:val="single" w:sz="4" w:space="0" w:color="auto"/>
            </w:tcBorders>
            <w:shd w:val="clear" w:color="auto" w:fill="auto"/>
            <w:noWrap/>
            <w:vAlign w:val="center"/>
            <w:hideMark/>
          </w:tcPr>
          <w:p w14:paraId="4EE09C8B" w14:textId="1287FF23" w:rsidR="00C9488E" w:rsidRPr="00E3486E" w:rsidRDefault="004703DF" w:rsidP="008C6ECC">
            <w:pPr>
              <w:jc w:val="center"/>
              <w:rPr>
                <w:b/>
                <w:bCs/>
                <w:color w:val="000000"/>
                <w:sz w:val="20"/>
                <w:szCs w:val="20"/>
                <w:lang w:eastAsia="en-CA"/>
              </w:rPr>
            </w:pPr>
            <w:r>
              <w:rPr>
                <w:b/>
                <w:bCs/>
                <w:color w:val="000000"/>
                <w:sz w:val="20"/>
                <w:szCs w:val="20"/>
                <w:lang w:eastAsia="en-CA"/>
              </w:rPr>
              <w:t>T</w:t>
            </w:r>
            <w:r w:rsidR="00C9488E" w:rsidRPr="00E3486E">
              <w:rPr>
                <w:b/>
                <w:bCs/>
                <w:color w:val="000000"/>
                <w:sz w:val="20"/>
                <w:szCs w:val="20"/>
                <w:lang w:eastAsia="en-CA"/>
              </w:rPr>
              <w:t>otal</w:t>
            </w:r>
            <w:r>
              <w:rPr>
                <w:b/>
                <w:bCs/>
                <w:color w:val="000000"/>
                <w:sz w:val="20"/>
                <w:szCs w:val="20"/>
                <w:lang w:eastAsia="en-CA"/>
              </w:rPr>
              <w:t xml:space="preserve"> </w:t>
            </w:r>
            <w:r w:rsidR="008C6ECC">
              <w:rPr>
                <w:b/>
                <w:bCs/>
                <w:color w:val="000000"/>
                <w:sz w:val="20"/>
                <w:szCs w:val="20"/>
                <w:lang w:eastAsia="en-CA"/>
              </w:rPr>
              <w:t>ICC</w:t>
            </w:r>
          </w:p>
        </w:tc>
        <w:tc>
          <w:tcPr>
            <w:tcW w:w="1710" w:type="dxa"/>
            <w:tcBorders>
              <w:top w:val="nil"/>
              <w:left w:val="nil"/>
              <w:bottom w:val="single" w:sz="4" w:space="0" w:color="auto"/>
              <w:right w:val="single" w:sz="4" w:space="0" w:color="auto"/>
            </w:tcBorders>
            <w:shd w:val="clear" w:color="auto" w:fill="auto"/>
            <w:noWrap/>
            <w:hideMark/>
          </w:tcPr>
          <w:p w14:paraId="19E26979" w14:textId="4AAA3A5B" w:rsidR="00C9488E" w:rsidRPr="00743164" w:rsidRDefault="00C9488E">
            <w:pPr>
              <w:jc w:val="right"/>
              <w:rPr>
                <w:b/>
                <w:bCs/>
                <w:sz w:val="20"/>
                <w:szCs w:val="20"/>
                <w:lang w:eastAsia="en-CA"/>
              </w:rPr>
            </w:pPr>
            <w:r w:rsidRPr="00743164">
              <w:rPr>
                <w:b/>
                <w:bCs/>
                <w:sz w:val="20"/>
                <w:szCs w:val="20"/>
                <w:lang w:eastAsia="en-CA"/>
              </w:rPr>
              <w:t xml:space="preserve">   1,426,23</w:t>
            </w:r>
            <w:r w:rsidR="00A84B4B" w:rsidRPr="00743164">
              <w:rPr>
                <w:b/>
                <w:bCs/>
                <w:sz w:val="20"/>
                <w:szCs w:val="20"/>
                <w:lang w:eastAsia="en-CA"/>
              </w:rPr>
              <w:t>4</w:t>
            </w:r>
          </w:p>
        </w:tc>
        <w:tc>
          <w:tcPr>
            <w:tcW w:w="1485" w:type="dxa"/>
            <w:tcBorders>
              <w:top w:val="nil"/>
              <w:left w:val="nil"/>
              <w:bottom w:val="single" w:sz="4" w:space="0" w:color="auto"/>
              <w:right w:val="single" w:sz="4" w:space="0" w:color="auto"/>
            </w:tcBorders>
            <w:shd w:val="clear" w:color="auto" w:fill="auto"/>
            <w:noWrap/>
            <w:hideMark/>
          </w:tcPr>
          <w:p w14:paraId="1DF50CCB" w14:textId="77777777" w:rsidR="00C9488E" w:rsidRPr="00503CB5" w:rsidRDefault="00C9488E">
            <w:pPr>
              <w:jc w:val="right"/>
              <w:rPr>
                <w:b/>
                <w:bCs/>
                <w:color w:val="000000"/>
                <w:sz w:val="20"/>
                <w:szCs w:val="20"/>
                <w:lang w:eastAsia="en-CA"/>
              </w:rPr>
            </w:pPr>
            <w:r>
              <w:rPr>
                <w:b/>
                <w:bCs/>
                <w:color w:val="000000"/>
                <w:sz w:val="20"/>
                <w:szCs w:val="20"/>
                <w:lang w:eastAsia="en-CA"/>
              </w:rPr>
              <w:t>425,731</w:t>
            </w:r>
          </w:p>
        </w:tc>
      </w:tr>
    </w:tbl>
    <w:p w14:paraId="1F707181" w14:textId="77777777" w:rsidR="00346A9C" w:rsidRDefault="00346A9C" w:rsidP="00346A9C">
      <w:pPr>
        <w:rPr>
          <w:highlight w:val="yellow"/>
        </w:rPr>
      </w:pPr>
    </w:p>
    <w:p w14:paraId="7AE75793" w14:textId="77777777" w:rsidR="00244D9E" w:rsidRPr="003B2B2F" w:rsidRDefault="00244D9E" w:rsidP="00244D9E">
      <w:pPr>
        <w:pStyle w:val="Heading1"/>
      </w:pPr>
      <w:r w:rsidRPr="003B2B2F">
        <w:t xml:space="preserve">Although the Secretariat has implemented the above cost reductions based on the guidelines of the Executive Committee, it is possible that the manufacturer may require additional equipment, such as gas supply pump, additional ultrasound welding, lockring tool, additional leak detector, to improve the efficiency of the manufacturing process. Those will be co-funded by the manufacturer. </w:t>
      </w:r>
    </w:p>
    <w:p w14:paraId="39AF8A10" w14:textId="46A10BFA" w:rsidR="00D52381" w:rsidRPr="003B2B2F" w:rsidRDefault="00D52381" w:rsidP="00F5140F">
      <w:pPr>
        <w:pStyle w:val="Heading1"/>
        <w:rPr>
          <w:lang w:val="en-IN" w:eastAsia="en-IN"/>
        </w:rPr>
      </w:pPr>
      <w:r w:rsidRPr="003B2B2F">
        <w:rPr>
          <w:lang w:val="en-IN" w:eastAsia="en-IN"/>
        </w:rPr>
        <w:t xml:space="preserve">The IOC of the project </w:t>
      </w:r>
      <w:r w:rsidR="005717F4" w:rsidRPr="003B2B2F">
        <w:rPr>
          <w:lang w:val="en-IN" w:eastAsia="en-IN"/>
        </w:rPr>
        <w:t>was</w:t>
      </w:r>
      <w:r w:rsidRPr="003B2B2F">
        <w:rPr>
          <w:lang w:val="en-IN" w:eastAsia="en-IN"/>
        </w:rPr>
        <w:t xml:space="preserve"> </w:t>
      </w:r>
      <w:r w:rsidR="005717F4" w:rsidRPr="003B2B2F">
        <w:rPr>
          <w:lang w:val="en-IN" w:eastAsia="en-IN"/>
        </w:rPr>
        <w:t>discussed</w:t>
      </w:r>
      <w:r w:rsidR="002A4390" w:rsidRPr="003B2B2F">
        <w:rPr>
          <w:lang w:val="en-IN" w:eastAsia="en-IN"/>
        </w:rPr>
        <w:t xml:space="preserve">. Given that the energy efficiency improvement </w:t>
      </w:r>
      <w:r w:rsidR="000F160C" w:rsidRPr="003B2B2F">
        <w:rPr>
          <w:lang w:val="en-IN" w:eastAsia="en-IN"/>
        </w:rPr>
        <w:t xml:space="preserve">will be </w:t>
      </w:r>
      <w:r w:rsidR="00273877" w:rsidRPr="003B2B2F">
        <w:rPr>
          <w:lang w:val="en-IN" w:eastAsia="en-IN"/>
        </w:rPr>
        <w:t>submitted later</w:t>
      </w:r>
      <w:r w:rsidR="00F1135F" w:rsidRPr="003B2B2F">
        <w:rPr>
          <w:lang w:val="en-IN" w:eastAsia="en-IN"/>
        </w:rPr>
        <w:t xml:space="preserve">, </w:t>
      </w:r>
      <w:r w:rsidR="000F160C" w:rsidRPr="003B2B2F">
        <w:rPr>
          <w:lang w:val="en-IN" w:eastAsia="en-IN"/>
        </w:rPr>
        <w:t>it was agree</w:t>
      </w:r>
      <w:r w:rsidR="00843765" w:rsidRPr="003B2B2F">
        <w:rPr>
          <w:lang w:val="en-IN" w:eastAsia="en-IN"/>
        </w:rPr>
        <w:t>d</w:t>
      </w:r>
      <w:r w:rsidR="000F160C" w:rsidRPr="003B2B2F">
        <w:rPr>
          <w:lang w:val="en-IN" w:eastAsia="en-IN"/>
        </w:rPr>
        <w:t xml:space="preserve"> that the </w:t>
      </w:r>
      <w:r w:rsidRPr="003B2B2F">
        <w:rPr>
          <w:lang w:val="en-IN" w:eastAsia="en-IN"/>
        </w:rPr>
        <w:t xml:space="preserve">IOC </w:t>
      </w:r>
      <w:r w:rsidR="000F160C" w:rsidRPr="003B2B2F">
        <w:rPr>
          <w:lang w:val="en-IN" w:eastAsia="en-IN"/>
        </w:rPr>
        <w:t xml:space="preserve">for the project </w:t>
      </w:r>
      <w:r w:rsidRPr="003B2B2F">
        <w:rPr>
          <w:lang w:val="en-IN" w:eastAsia="en-IN"/>
        </w:rPr>
        <w:t>will not be requested</w:t>
      </w:r>
      <w:r w:rsidR="00273877" w:rsidRPr="003B2B2F">
        <w:rPr>
          <w:lang w:val="en-IN" w:eastAsia="en-IN"/>
        </w:rPr>
        <w:t xml:space="preserve"> in the current proposal</w:t>
      </w:r>
      <w:r w:rsidRPr="003B2B2F">
        <w:rPr>
          <w:lang w:val="en-IN" w:eastAsia="en-IN"/>
        </w:rPr>
        <w:t>.</w:t>
      </w:r>
    </w:p>
    <w:p w14:paraId="5AA12032" w14:textId="18A00B44" w:rsidR="0037570C" w:rsidRPr="003B2B2F" w:rsidRDefault="0081698B" w:rsidP="0037570C">
      <w:pPr>
        <w:pStyle w:val="Heading1"/>
        <w:rPr>
          <w:lang w:val="en-IN" w:eastAsia="en-IN"/>
        </w:rPr>
      </w:pPr>
      <w:r w:rsidRPr="003B2B2F">
        <w:rPr>
          <w:lang w:val="en-IN" w:eastAsia="en-IN"/>
        </w:rPr>
        <w:t>At the 94</w:t>
      </w:r>
      <w:r w:rsidRPr="003B2B2F">
        <w:rPr>
          <w:vertAlign w:val="superscript"/>
          <w:lang w:val="en-IN" w:eastAsia="en-IN"/>
        </w:rPr>
        <w:t>th</w:t>
      </w:r>
      <w:r w:rsidRPr="003B2B2F">
        <w:rPr>
          <w:lang w:val="en-IN" w:eastAsia="en-IN"/>
        </w:rPr>
        <w:t xml:space="preserve"> meeting, the contact group considering the HFC cost guidelines agreed that the previously agreed cost-effectiveness threshold of US $13.76 per kilogram would continue to be used for the domestic refrigeration sector.</w:t>
      </w:r>
      <w:r w:rsidRPr="003B2B2F">
        <w:rPr>
          <w:rStyle w:val="FootnoteReference"/>
          <w:lang w:val="en-IN" w:eastAsia="en-IN"/>
        </w:rPr>
        <w:footnoteReference w:id="6"/>
      </w:r>
      <w:r w:rsidRPr="003B2B2F">
        <w:rPr>
          <w:lang w:val="en-IN" w:eastAsia="en-IN"/>
        </w:rPr>
        <w:t xml:space="preserve"> </w:t>
      </w:r>
      <w:r w:rsidR="0037570C" w:rsidRPr="003B2B2F">
        <w:rPr>
          <w:lang w:val="en-IN" w:eastAsia="en-IN"/>
        </w:rPr>
        <w:t xml:space="preserve">Based on this, the eligible funding for the project </w:t>
      </w:r>
      <w:r w:rsidR="009E58B7" w:rsidRPr="003B2B2F">
        <w:rPr>
          <w:lang w:val="en-IN" w:eastAsia="en-IN"/>
        </w:rPr>
        <w:t xml:space="preserve">is </w:t>
      </w:r>
      <w:r w:rsidR="00E43FDD" w:rsidRPr="003B2B2F">
        <w:rPr>
          <w:lang w:val="en-IN" w:eastAsia="en-IN"/>
        </w:rPr>
        <w:t>calculated a</w:t>
      </w:r>
      <w:r w:rsidR="00AB3427" w:rsidRPr="003B2B2F">
        <w:rPr>
          <w:lang w:val="en-IN" w:eastAsia="en-IN"/>
        </w:rPr>
        <w:t>s US $3</w:t>
      </w:r>
      <w:r w:rsidR="00CB15E1" w:rsidRPr="003B2B2F">
        <w:rPr>
          <w:lang w:val="en-IN" w:eastAsia="en-IN"/>
        </w:rPr>
        <w:t>52,985</w:t>
      </w:r>
      <w:r w:rsidR="00AB3427" w:rsidRPr="003B2B2F">
        <w:rPr>
          <w:lang w:val="en-IN" w:eastAsia="en-IN"/>
        </w:rPr>
        <w:t xml:space="preserve"> at US $13.76/kg</w:t>
      </w:r>
      <w:r w:rsidR="00C177E5" w:rsidRPr="003B2B2F">
        <w:rPr>
          <w:lang w:val="en-IN" w:eastAsia="en-IN"/>
        </w:rPr>
        <w:t xml:space="preserve"> to phase out 2</w:t>
      </w:r>
      <w:r w:rsidR="00CB15E1" w:rsidRPr="003B2B2F">
        <w:rPr>
          <w:lang w:val="en-IN" w:eastAsia="en-IN"/>
        </w:rPr>
        <w:t>5.65</w:t>
      </w:r>
      <w:r w:rsidR="00C177E5" w:rsidRPr="003B2B2F">
        <w:rPr>
          <w:lang w:val="en-IN" w:eastAsia="en-IN"/>
        </w:rPr>
        <w:t xml:space="preserve"> </w:t>
      </w:r>
      <w:proofErr w:type="spellStart"/>
      <w:r w:rsidR="00C177E5" w:rsidRPr="003B2B2F">
        <w:rPr>
          <w:lang w:val="en-IN" w:eastAsia="en-IN"/>
        </w:rPr>
        <w:t>mt</w:t>
      </w:r>
      <w:proofErr w:type="spellEnd"/>
      <w:r w:rsidR="00C177E5" w:rsidRPr="003B2B2F">
        <w:rPr>
          <w:lang w:val="en-IN" w:eastAsia="en-IN"/>
        </w:rPr>
        <w:t xml:space="preserve"> of HFC-134a</w:t>
      </w:r>
      <w:r w:rsidR="006C58E0" w:rsidRPr="003B2B2F">
        <w:rPr>
          <w:lang w:val="en-IN" w:eastAsia="en-IN"/>
        </w:rPr>
        <w:t>.</w:t>
      </w:r>
      <w:r w:rsidR="00E737C0" w:rsidRPr="003B2B2F">
        <w:rPr>
          <w:lang w:val="en-IN" w:eastAsia="en-IN"/>
        </w:rPr>
        <w:t xml:space="preserve"> The </w:t>
      </w:r>
      <w:r w:rsidR="0097343C" w:rsidRPr="003B2B2F">
        <w:rPr>
          <w:lang w:val="en-IN" w:eastAsia="en-IN"/>
        </w:rPr>
        <w:t xml:space="preserve">enterprise </w:t>
      </w:r>
      <w:r w:rsidR="00E737C0" w:rsidRPr="003B2B2F">
        <w:rPr>
          <w:lang w:val="en-IN" w:eastAsia="en-IN"/>
        </w:rPr>
        <w:t xml:space="preserve">agrees to </w:t>
      </w:r>
      <w:r w:rsidR="00453216" w:rsidRPr="003B2B2F">
        <w:rPr>
          <w:lang w:val="en-IN" w:eastAsia="en-IN"/>
        </w:rPr>
        <w:t>provide co</w:t>
      </w:r>
      <w:r w:rsidR="00A93431" w:rsidRPr="003B2B2F">
        <w:rPr>
          <w:lang w:val="en-IN" w:eastAsia="en-IN"/>
        </w:rPr>
        <w:noBreakHyphen/>
      </w:r>
      <w:r w:rsidR="00E737C0" w:rsidRPr="003B2B2F">
        <w:rPr>
          <w:lang w:val="en-IN" w:eastAsia="en-IN"/>
        </w:rPr>
        <w:t>fund</w:t>
      </w:r>
      <w:r w:rsidR="0097343C" w:rsidRPr="003B2B2F">
        <w:rPr>
          <w:lang w:val="en-IN" w:eastAsia="en-IN"/>
        </w:rPr>
        <w:t>ing</w:t>
      </w:r>
      <w:r w:rsidR="00E737C0" w:rsidRPr="003B2B2F">
        <w:rPr>
          <w:lang w:val="en-IN" w:eastAsia="en-IN"/>
        </w:rPr>
        <w:t xml:space="preserve"> </w:t>
      </w:r>
      <w:r w:rsidR="00453216" w:rsidRPr="003B2B2F">
        <w:rPr>
          <w:lang w:val="en-IN" w:eastAsia="en-IN"/>
        </w:rPr>
        <w:t>for the</w:t>
      </w:r>
      <w:r w:rsidR="00A93431" w:rsidRPr="003B2B2F">
        <w:rPr>
          <w:lang w:val="en-IN" w:eastAsia="en-IN"/>
        </w:rPr>
        <w:t xml:space="preserve"> remaining</w:t>
      </w:r>
      <w:r w:rsidR="00453216" w:rsidRPr="003B2B2F">
        <w:rPr>
          <w:lang w:val="en-IN" w:eastAsia="en-IN"/>
        </w:rPr>
        <w:t xml:space="preserve"> project</w:t>
      </w:r>
      <w:r w:rsidR="00A93431" w:rsidRPr="003B2B2F">
        <w:rPr>
          <w:lang w:val="en-IN" w:eastAsia="en-IN"/>
        </w:rPr>
        <w:t xml:space="preserve"> cost</w:t>
      </w:r>
      <w:r w:rsidR="00453216" w:rsidRPr="003B2B2F">
        <w:rPr>
          <w:lang w:val="en-IN" w:eastAsia="en-IN"/>
        </w:rPr>
        <w:t>.</w:t>
      </w:r>
    </w:p>
    <w:p w14:paraId="479533D2" w14:textId="6F7ECC6F" w:rsidR="006C58E0" w:rsidRPr="003B2B2F" w:rsidRDefault="0037570C">
      <w:pPr>
        <w:pStyle w:val="Heading1"/>
        <w:rPr>
          <w:lang w:val="en-IN" w:eastAsia="en-IN"/>
        </w:rPr>
      </w:pPr>
      <w:r w:rsidRPr="003B2B2F">
        <w:rPr>
          <w:lang w:val="en-IN" w:eastAsia="en-IN"/>
        </w:rPr>
        <w:t>The total project costs were agreed at US $</w:t>
      </w:r>
      <w:r w:rsidR="0091445D" w:rsidRPr="003B2B2F">
        <w:rPr>
          <w:lang w:val="en-IN" w:eastAsia="en-IN"/>
        </w:rPr>
        <w:t>3</w:t>
      </w:r>
      <w:r w:rsidR="00BF0EC4" w:rsidRPr="003B2B2F">
        <w:rPr>
          <w:lang w:val="en-IN" w:eastAsia="en-IN"/>
        </w:rPr>
        <w:t xml:space="preserve">52,985 </w:t>
      </w:r>
      <w:r w:rsidRPr="003B2B2F">
        <w:rPr>
          <w:lang w:val="en-IN" w:eastAsia="en-IN"/>
        </w:rPr>
        <w:t xml:space="preserve">for the conversion of two manufacturing lines to phase out </w:t>
      </w:r>
      <w:r w:rsidR="00372A08" w:rsidRPr="003B2B2F">
        <w:rPr>
          <w:lang w:val="en-IN" w:eastAsia="en-IN"/>
        </w:rPr>
        <w:t>2</w:t>
      </w:r>
      <w:r w:rsidR="00BF0EC4" w:rsidRPr="003B2B2F">
        <w:rPr>
          <w:lang w:val="en-IN" w:eastAsia="en-IN"/>
        </w:rPr>
        <w:t>5.65</w:t>
      </w:r>
      <w:r w:rsidRPr="003B2B2F">
        <w:rPr>
          <w:lang w:val="en-IN" w:eastAsia="en-IN"/>
        </w:rPr>
        <w:t xml:space="preserve"> </w:t>
      </w:r>
      <w:proofErr w:type="spellStart"/>
      <w:r w:rsidRPr="003B2B2F">
        <w:rPr>
          <w:lang w:val="en-IN" w:eastAsia="en-IN"/>
        </w:rPr>
        <w:t>mt</w:t>
      </w:r>
      <w:proofErr w:type="spellEnd"/>
      <w:r w:rsidRPr="003B2B2F">
        <w:rPr>
          <w:lang w:val="en-IN" w:eastAsia="en-IN"/>
        </w:rPr>
        <w:t xml:space="preserve"> (3</w:t>
      </w:r>
      <w:r w:rsidR="00A166A2" w:rsidRPr="003B2B2F">
        <w:rPr>
          <w:lang w:val="en-IN" w:eastAsia="en-IN"/>
        </w:rPr>
        <w:t>6,684</w:t>
      </w:r>
      <w:r w:rsidR="00372A08" w:rsidRPr="003B2B2F">
        <w:rPr>
          <w:lang w:val="en-IN" w:eastAsia="en-IN"/>
        </w:rPr>
        <w:t xml:space="preserve"> </w:t>
      </w:r>
      <w:r w:rsidRPr="003B2B2F">
        <w:rPr>
          <w:lang w:val="en-IN" w:eastAsia="en-IN"/>
        </w:rPr>
        <w:t>CO</w:t>
      </w:r>
      <w:r w:rsidRPr="003B2B2F">
        <w:rPr>
          <w:vertAlign w:val="subscript"/>
          <w:lang w:val="en-IN" w:eastAsia="en-IN"/>
        </w:rPr>
        <w:t>2</w:t>
      </w:r>
      <w:r w:rsidR="007C5089" w:rsidRPr="003B2B2F">
        <w:rPr>
          <w:lang w:val="en-IN" w:eastAsia="en-IN"/>
        </w:rPr>
        <w:t>-</w:t>
      </w:r>
      <w:r w:rsidRPr="003B2B2F">
        <w:rPr>
          <w:lang w:val="en-IN" w:eastAsia="en-IN"/>
        </w:rPr>
        <w:t>eq tonnes) of HFC-134a, at a cost-effectiveness of US $</w:t>
      </w:r>
      <w:r w:rsidR="00993998" w:rsidRPr="003B2B2F">
        <w:rPr>
          <w:lang w:val="en-IN" w:eastAsia="en-IN"/>
        </w:rPr>
        <w:t>13.76</w:t>
      </w:r>
      <w:r w:rsidRPr="003B2B2F">
        <w:rPr>
          <w:lang w:val="en-IN" w:eastAsia="en-IN"/>
        </w:rPr>
        <w:t>/kg (US $</w:t>
      </w:r>
      <w:r w:rsidR="00E737C0" w:rsidRPr="003B2B2F">
        <w:rPr>
          <w:lang w:val="en-IN" w:eastAsia="en-IN"/>
        </w:rPr>
        <w:t>9.62</w:t>
      </w:r>
      <w:r w:rsidRPr="003B2B2F">
        <w:rPr>
          <w:lang w:val="en-IN" w:eastAsia="en-IN"/>
        </w:rPr>
        <w:t>/CO</w:t>
      </w:r>
      <w:r w:rsidRPr="003B2B2F">
        <w:rPr>
          <w:vertAlign w:val="subscript"/>
          <w:lang w:val="en-IN" w:eastAsia="en-IN"/>
        </w:rPr>
        <w:t>2</w:t>
      </w:r>
      <w:r w:rsidRPr="003B2B2F">
        <w:rPr>
          <w:lang w:val="en-IN" w:eastAsia="en-IN"/>
        </w:rPr>
        <w:t>-eq tonne). Co</w:t>
      </w:r>
      <w:r w:rsidR="00E14B35" w:rsidRPr="003B2B2F">
        <w:rPr>
          <w:lang w:val="en-IN" w:eastAsia="en-IN"/>
        </w:rPr>
        <w:t>n</w:t>
      </w:r>
      <w:r w:rsidRPr="003B2B2F">
        <w:rPr>
          <w:lang w:val="en-IN" w:eastAsia="en-IN"/>
        </w:rPr>
        <w:t xml:space="preserve">sidering that the third manufacturing line is under planning and will adopt the R-600a technology, the overall cost-effectiveness of the conversion project will be further improved in the future.  </w:t>
      </w:r>
    </w:p>
    <w:p w14:paraId="48CA856A" w14:textId="03057008" w:rsidR="002A6AF6" w:rsidRPr="003B2B2F" w:rsidRDefault="002A6AF6" w:rsidP="002A6AF6">
      <w:pPr>
        <w:spacing w:after="240"/>
        <w:outlineLvl w:val="0"/>
        <w:rPr>
          <w:u w:val="single"/>
        </w:rPr>
      </w:pPr>
      <w:r w:rsidRPr="003B2B2F">
        <w:rPr>
          <w:u w:val="single"/>
        </w:rPr>
        <w:t>Project climate impact</w:t>
      </w:r>
    </w:p>
    <w:p w14:paraId="4BEEE63A" w14:textId="4B5DDF21" w:rsidR="004B2B06" w:rsidRPr="00D336FA" w:rsidRDefault="004B2B06" w:rsidP="004B2B06">
      <w:pPr>
        <w:pStyle w:val="Heading1"/>
        <w:rPr>
          <w:rFonts w:eastAsia="Times New Roman"/>
          <w:sz w:val="24"/>
          <w:szCs w:val="24"/>
        </w:rPr>
      </w:pPr>
      <w:r w:rsidRPr="003B2B2F">
        <w:t>While the Secretariat is not able to provide an estimate of the avoided emissions from the implementation of the project at this meeting,</w:t>
      </w:r>
      <w:r w:rsidRPr="003B2B2F">
        <w:rPr>
          <w:rStyle w:val="FootnoteReference"/>
          <w:lang w:eastAsia="en-IN"/>
        </w:rPr>
        <w:footnoteReference w:id="7"/>
      </w:r>
      <w:r w:rsidRPr="003B2B2F">
        <w:t xml:space="preserve"> it has used the Multilateral Fund Climate Impact Indicator (MCII) to estimate the climate benefit resulting from the manufacture of the converted products at the enterprise for one year, calculated at 71,127 CO</w:t>
      </w:r>
      <w:r w:rsidRPr="003B2B2F">
        <w:rPr>
          <w:vertAlign w:val="subscript"/>
        </w:rPr>
        <w:t>2</w:t>
      </w:r>
      <w:r w:rsidRPr="003B2B2F">
        <w:t>-eq tonnes. This includes 36,670 CO</w:t>
      </w:r>
      <w:r w:rsidRPr="003B2B2F">
        <w:rPr>
          <w:vertAlign w:val="subscript"/>
        </w:rPr>
        <w:t>2</w:t>
      </w:r>
      <w:r w:rsidRPr="003B2B2F">
        <w:t>-eq tonnes of direct impact and 34,457 CO</w:t>
      </w:r>
      <w:r w:rsidRPr="003B2B2F">
        <w:rPr>
          <w:vertAlign w:val="subscript"/>
        </w:rPr>
        <w:t>2</w:t>
      </w:r>
      <w:r w:rsidRPr="003B2B2F">
        <w:t>-eq tonnes of indirect impact. The direct impact reflects the climate benefit of domestic refrigerators manufactured in one year, calculated over the equipment lifetime (estimated at 15</w:t>
      </w:r>
      <w:r w:rsidR="00616DA8" w:rsidRPr="003B2B2F">
        <w:t> </w:t>
      </w:r>
      <w:r w:rsidRPr="003B2B2F">
        <w:t xml:space="preserve">years). The indirect impact assumes a 10 per cent reduction in electricity consumption of the equipment and calculates its lifetime energy savings due to the implementation of an energy efficiency project to be submitted to a future meeting and implemented during the conversion process. Additionally, the enterprise uses 0.77 mt of HFC-134a annually to service domestic refrigerators in operation. Following the conversion, this servicing demand will be replaced by R-600a, avoiding emissions of an additional </w:t>
      </w:r>
      <w:r w:rsidRPr="00D336FA">
        <w:lastRenderedPageBreak/>
        <w:t>1,094</w:t>
      </w:r>
      <w:r w:rsidR="00616DA8" w:rsidRPr="00D336FA">
        <w:t> </w:t>
      </w:r>
      <w:r w:rsidRPr="00D336FA">
        <w:t>CO</w:t>
      </w:r>
      <w:r w:rsidRPr="00D336FA">
        <w:rPr>
          <w:vertAlign w:val="subscript"/>
        </w:rPr>
        <w:t>2</w:t>
      </w:r>
      <w:r w:rsidRPr="00D336FA">
        <w:t>-eq tonnes. In total, the annual climate benefit from the conversion project amounts to 72,220 CO</w:t>
      </w:r>
      <w:r w:rsidRPr="00D336FA">
        <w:rPr>
          <w:vertAlign w:val="subscript"/>
        </w:rPr>
        <w:t>2</w:t>
      </w:r>
      <w:r w:rsidRPr="00D336FA">
        <w:t>-eq tonnes each year</w:t>
      </w:r>
      <w:r w:rsidRPr="00D336FA">
        <w:rPr>
          <w:rFonts w:eastAsia="Times New Roman"/>
        </w:rPr>
        <w:t>.</w:t>
      </w:r>
    </w:p>
    <w:p w14:paraId="21FA001C" w14:textId="1A923296" w:rsidR="003F0F2A" w:rsidRPr="00D336FA" w:rsidRDefault="003F0F2A" w:rsidP="003F0F2A">
      <w:pPr>
        <w:keepNext/>
        <w:rPr>
          <w:bCs/>
          <w:u w:val="single"/>
        </w:rPr>
      </w:pPr>
      <w:r w:rsidRPr="00D336FA">
        <w:rPr>
          <w:bCs/>
          <w:u w:val="single"/>
        </w:rPr>
        <w:t>20</w:t>
      </w:r>
      <w:r w:rsidR="008C3C7C" w:rsidRPr="00D336FA">
        <w:rPr>
          <w:bCs/>
          <w:u w:val="single"/>
        </w:rPr>
        <w:t>24-202</w:t>
      </w:r>
      <w:r w:rsidR="007A57FB" w:rsidRPr="00D336FA">
        <w:rPr>
          <w:bCs/>
          <w:u w:val="single"/>
        </w:rPr>
        <w:t>6</w:t>
      </w:r>
      <w:r w:rsidRPr="00D336FA">
        <w:rPr>
          <w:bCs/>
          <w:u w:val="single"/>
        </w:rPr>
        <w:t xml:space="preserve"> </w:t>
      </w:r>
      <w:r w:rsidR="00BC5639" w:rsidRPr="00D336FA">
        <w:rPr>
          <w:bCs/>
          <w:u w:val="single"/>
        </w:rPr>
        <w:t>b</w:t>
      </w:r>
      <w:r w:rsidRPr="00D336FA">
        <w:rPr>
          <w:bCs/>
          <w:u w:val="single"/>
        </w:rPr>
        <w:t>usiness plan</w:t>
      </w:r>
    </w:p>
    <w:p w14:paraId="0EE2F96F" w14:textId="77777777" w:rsidR="003F0F2A" w:rsidRPr="00D336FA" w:rsidRDefault="003F0F2A" w:rsidP="003F0F2A">
      <w:pPr>
        <w:keepNext/>
      </w:pPr>
    </w:p>
    <w:p w14:paraId="69BC4936" w14:textId="1CD7E4AC" w:rsidR="007E6ED0" w:rsidRPr="00D336FA" w:rsidRDefault="007E6ED0" w:rsidP="007E6ED0">
      <w:pPr>
        <w:pStyle w:val="Heading1"/>
      </w:pPr>
      <w:r w:rsidRPr="00D336FA">
        <w:rPr>
          <w:lang w:val="en-IN" w:eastAsia="en-IN"/>
        </w:rPr>
        <w:t>This project is included in the 202</w:t>
      </w:r>
      <w:r w:rsidR="002E7EAA" w:rsidRPr="00D336FA">
        <w:rPr>
          <w:lang w:val="en-IN" w:eastAsia="en-IN"/>
        </w:rPr>
        <w:t>4</w:t>
      </w:r>
      <w:r w:rsidRPr="00D336FA">
        <w:rPr>
          <w:lang w:val="en-IN" w:eastAsia="en-IN"/>
        </w:rPr>
        <w:t>–202</w:t>
      </w:r>
      <w:r w:rsidR="002E7EAA" w:rsidRPr="00D336FA">
        <w:rPr>
          <w:lang w:val="en-IN" w:eastAsia="en-IN"/>
        </w:rPr>
        <w:t>6</w:t>
      </w:r>
      <w:r w:rsidRPr="00D336FA">
        <w:rPr>
          <w:lang w:val="en-IN" w:eastAsia="en-IN"/>
        </w:rPr>
        <w:t xml:space="preserve"> business plan of the Multilateral Fund at US $</w:t>
      </w:r>
      <w:r w:rsidR="00416E6A" w:rsidRPr="00D336FA">
        <w:rPr>
          <w:lang w:val="en-IN" w:eastAsia="en-IN"/>
        </w:rPr>
        <w:t>428,</w:t>
      </w:r>
      <w:r w:rsidRPr="00D336FA">
        <w:rPr>
          <w:lang w:val="en-IN" w:eastAsia="en-IN"/>
        </w:rPr>
        <w:t xml:space="preserve">000, including agency support costs. The </w:t>
      </w:r>
      <w:r w:rsidR="006204BD" w:rsidRPr="00D336FA">
        <w:rPr>
          <w:lang w:val="en-IN" w:eastAsia="en-IN"/>
        </w:rPr>
        <w:t>total</w:t>
      </w:r>
      <w:r w:rsidR="00571118" w:rsidRPr="00D336FA">
        <w:rPr>
          <w:lang w:val="en-IN" w:eastAsia="en-IN"/>
        </w:rPr>
        <w:t xml:space="preserve"> </w:t>
      </w:r>
      <w:r w:rsidRPr="00D336FA">
        <w:rPr>
          <w:lang w:val="en-IN" w:eastAsia="en-IN"/>
        </w:rPr>
        <w:t xml:space="preserve">agreed costs </w:t>
      </w:r>
      <w:r w:rsidR="00620FAB" w:rsidRPr="00D336FA">
        <w:rPr>
          <w:lang w:val="en-IN" w:eastAsia="en-IN"/>
        </w:rPr>
        <w:t xml:space="preserve">of </w:t>
      </w:r>
      <w:r w:rsidRPr="00D336FA">
        <w:rPr>
          <w:lang w:val="en-IN" w:eastAsia="en-IN"/>
        </w:rPr>
        <w:t>US $</w:t>
      </w:r>
      <w:r w:rsidR="000E46CC" w:rsidRPr="00D336FA">
        <w:rPr>
          <w:lang w:val="en-IN" w:eastAsia="en-IN"/>
        </w:rPr>
        <w:t>3</w:t>
      </w:r>
      <w:r w:rsidR="004B2B06" w:rsidRPr="00D336FA">
        <w:rPr>
          <w:lang w:val="en-IN" w:eastAsia="en-IN"/>
        </w:rPr>
        <w:t>77</w:t>
      </w:r>
      <w:r w:rsidR="00BA56A9" w:rsidRPr="00D336FA">
        <w:rPr>
          <w:lang w:val="en-IN" w:eastAsia="en-IN"/>
        </w:rPr>
        <w:t>,</w:t>
      </w:r>
      <w:r w:rsidR="004B2B06" w:rsidRPr="00D336FA">
        <w:rPr>
          <w:lang w:val="en-IN" w:eastAsia="en-IN"/>
        </w:rPr>
        <w:t>694</w:t>
      </w:r>
      <w:r w:rsidR="00BA56A9" w:rsidRPr="00D336FA">
        <w:rPr>
          <w:lang w:val="en-IN" w:eastAsia="en-IN"/>
        </w:rPr>
        <w:t xml:space="preserve"> including agency support costs,</w:t>
      </w:r>
      <w:r w:rsidR="00775659" w:rsidRPr="00D336FA">
        <w:rPr>
          <w:lang w:val="en-IN" w:eastAsia="en-IN"/>
        </w:rPr>
        <w:t xml:space="preserve"> </w:t>
      </w:r>
      <w:r w:rsidR="00BB296E" w:rsidRPr="00D336FA">
        <w:rPr>
          <w:lang w:val="en-IN" w:eastAsia="en-IN"/>
        </w:rPr>
        <w:t>is</w:t>
      </w:r>
      <w:r w:rsidRPr="00D336FA">
        <w:rPr>
          <w:lang w:val="en-IN" w:eastAsia="en-IN"/>
        </w:rPr>
        <w:t xml:space="preserve"> </w:t>
      </w:r>
      <w:r w:rsidR="009C0BE2" w:rsidRPr="00D336FA">
        <w:rPr>
          <w:lang w:val="en-IN" w:eastAsia="en-IN"/>
        </w:rPr>
        <w:t>US $</w:t>
      </w:r>
      <w:r w:rsidR="004B2B06" w:rsidRPr="00D336FA">
        <w:rPr>
          <w:lang w:val="en-IN" w:eastAsia="en-IN"/>
        </w:rPr>
        <w:t>50</w:t>
      </w:r>
      <w:r w:rsidR="0081122C" w:rsidRPr="00D336FA">
        <w:rPr>
          <w:lang w:val="en-IN" w:eastAsia="en-IN"/>
        </w:rPr>
        <w:t>,306</w:t>
      </w:r>
      <w:r w:rsidR="009C0BE2" w:rsidRPr="00D336FA">
        <w:rPr>
          <w:lang w:val="en-IN" w:eastAsia="en-IN"/>
        </w:rPr>
        <w:t xml:space="preserve"> </w:t>
      </w:r>
      <w:r w:rsidR="002004A6" w:rsidRPr="00D336FA">
        <w:rPr>
          <w:lang w:val="en-IN" w:eastAsia="en-IN"/>
        </w:rPr>
        <w:t>below</w:t>
      </w:r>
      <w:r w:rsidR="00192DE1" w:rsidRPr="00D336FA">
        <w:rPr>
          <w:lang w:val="en-IN" w:eastAsia="en-IN"/>
        </w:rPr>
        <w:t xml:space="preserve"> </w:t>
      </w:r>
      <w:r w:rsidRPr="00D336FA">
        <w:rPr>
          <w:lang w:val="en-IN" w:eastAsia="en-IN"/>
        </w:rPr>
        <w:t xml:space="preserve">the </w:t>
      </w:r>
      <w:r w:rsidR="00BA56A9" w:rsidRPr="00D336FA">
        <w:rPr>
          <w:lang w:val="en-IN" w:eastAsia="en-IN"/>
        </w:rPr>
        <w:t xml:space="preserve">amount </w:t>
      </w:r>
      <w:r w:rsidRPr="00D336FA">
        <w:rPr>
          <w:lang w:val="en-IN" w:eastAsia="en-IN"/>
        </w:rPr>
        <w:t>in the business plan.</w:t>
      </w:r>
    </w:p>
    <w:p w14:paraId="56FD9D58" w14:textId="7D853E3D" w:rsidR="003F0F2A" w:rsidRPr="00D336FA" w:rsidRDefault="002E7868" w:rsidP="003F0F2A">
      <w:pPr>
        <w:rPr>
          <w:b/>
        </w:rPr>
      </w:pPr>
      <w:r w:rsidRPr="00D336FA">
        <w:rPr>
          <w:b/>
        </w:rPr>
        <w:t>RECOMMENDATION</w:t>
      </w:r>
    </w:p>
    <w:p w14:paraId="5A8A1D5F" w14:textId="77777777" w:rsidR="003F0F2A" w:rsidRPr="00D336FA" w:rsidRDefault="003F0F2A" w:rsidP="003F0F2A"/>
    <w:p w14:paraId="4A5A0CF9" w14:textId="0AC75352" w:rsidR="00872B39" w:rsidRPr="00D336FA" w:rsidRDefault="00872B39" w:rsidP="00890C9B">
      <w:pPr>
        <w:pStyle w:val="Heading1"/>
      </w:pPr>
      <w:r w:rsidRPr="00D336FA">
        <w:rPr>
          <w:lang w:val="en-IN" w:eastAsia="en-IN"/>
        </w:rPr>
        <w:t>The Executive Committee may wish to consider</w:t>
      </w:r>
      <w:r w:rsidR="0045541D" w:rsidRPr="00D336FA">
        <w:t xml:space="preserve"> a</w:t>
      </w:r>
      <w:r w:rsidRPr="00D336FA">
        <w:t>pproving the project proposal for</w:t>
      </w:r>
      <w:r w:rsidR="00313694" w:rsidRPr="00D336FA">
        <w:t xml:space="preserve"> the conversion of two </w:t>
      </w:r>
      <w:r w:rsidR="00313694" w:rsidRPr="00D336FA">
        <w:rPr>
          <w:szCs w:val="24"/>
        </w:rPr>
        <w:t xml:space="preserve">production lines </w:t>
      </w:r>
      <w:r w:rsidR="008B33D6" w:rsidRPr="00D336FA">
        <w:rPr>
          <w:szCs w:val="24"/>
        </w:rPr>
        <w:t xml:space="preserve">at </w:t>
      </w:r>
      <w:r w:rsidR="00313694" w:rsidRPr="00D336FA">
        <w:rPr>
          <w:szCs w:val="24"/>
        </w:rPr>
        <w:t xml:space="preserve">one enterprise (MANAR) manufacturing domestic refrigeration equipment </w:t>
      </w:r>
      <w:r w:rsidR="00313694" w:rsidRPr="00D336FA">
        <w:t xml:space="preserve">from </w:t>
      </w:r>
      <w:r w:rsidR="00313694" w:rsidRPr="00D336FA">
        <w:rPr>
          <w:szCs w:val="24"/>
        </w:rPr>
        <w:t xml:space="preserve">HFC-134a to </w:t>
      </w:r>
      <w:r w:rsidR="00AA13AC" w:rsidRPr="00D336FA">
        <w:rPr>
          <w:szCs w:val="24"/>
        </w:rPr>
        <w:t>R</w:t>
      </w:r>
      <w:r w:rsidR="00313694" w:rsidRPr="00D336FA">
        <w:rPr>
          <w:szCs w:val="24"/>
        </w:rPr>
        <w:t>-600a</w:t>
      </w:r>
      <w:r w:rsidRPr="00D336FA">
        <w:t xml:space="preserve"> in the amount of US $</w:t>
      </w:r>
      <w:r w:rsidR="005C2F97" w:rsidRPr="00D336FA">
        <w:t>3</w:t>
      </w:r>
      <w:r w:rsidR="0081122C" w:rsidRPr="00D336FA">
        <w:t>52,985</w:t>
      </w:r>
      <w:r w:rsidRPr="00D336FA">
        <w:t>, plus agency support costs of US $</w:t>
      </w:r>
      <w:r w:rsidR="000A10EA" w:rsidRPr="00D336FA">
        <w:t>24,70</w:t>
      </w:r>
      <w:r w:rsidR="00262D5F" w:rsidRPr="00D336FA">
        <w:t>9</w:t>
      </w:r>
      <w:r w:rsidR="00BA7D5B" w:rsidRPr="00D336FA">
        <w:t xml:space="preserve"> </w:t>
      </w:r>
      <w:r w:rsidRPr="00D336FA">
        <w:t>for UN</w:t>
      </w:r>
      <w:r w:rsidR="002079B7" w:rsidRPr="00D336FA">
        <w:t>IDO</w:t>
      </w:r>
      <w:r w:rsidRPr="00D336FA">
        <w:t>, on the understanding:</w:t>
      </w:r>
    </w:p>
    <w:p w14:paraId="0F074BD6" w14:textId="0D1CF1CC" w:rsidR="00271911" w:rsidRPr="00271911" w:rsidRDefault="004A4D82" w:rsidP="00890C9B">
      <w:pPr>
        <w:pStyle w:val="Heading2"/>
      </w:pPr>
      <w:r>
        <w:t>That, t</w:t>
      </w:r>
      <w:r w:rsidR="005001DE">
        <w:t>he enterprise</w:t>
      </w:r>
      <w:r w:rsidR="00117C80">
        <w:t>, MANAR,</w:t>
      </w:r>
      <w:r w:rsidR="005001DE">
        <w:t xml:space="preserve"> </w:t>
      </w:r>
      <w:r w:rsidR="000D1F05">
        <w:t>has</w:t>
      </w:r>
      <w:r w:rsidR="005001DE">
        <w:t xml:space="preserve"> committed </w:t>
      </w:r>
      <w:r w:rsidR="000D1F05">
        <w:t xml:space="preserve">not to use </w:t>
      </w:r>
      <w:r w:rsidR="005001DE">
        <w:t>HFC</w:t>
      </w:r>
      <w:r w:rsidR="00A06E1F">
        <w:t>s</w:t>
      </w:r>
      <w:r w:rsidR="005001DE">
        <w:t xml:space="preserve"> in </w:t>
      </w:r>
      <w:r w:rsidR="00C30330">
        <w:t xml:space="preserve">manufacturing </w:t>
      </w:r>
      <w:r w:rsidR="005001DE">
        <w:t xml:space="preserve">of </w:t>
      </w:r>
      <w:r w:rsidR="00C30330">
        <w:t xml:space="preserve">domestic refrigeration equipment </w:t>
      </w:r>
      <w:r w:rsidR="00990FB6">
        <w:t xml:space="preserve">after the </w:t>
      </w:r>
      <w:r w:rsidR="0001527C">
        <w:t xml:space="preserve">conversion is completed, including the </w:t>
      </w:r>
      <w:r w:rsidR="00294670">
        <w:t xml:space="preserve">remaining </w:t>
      </w:r>
      <w:r w:rsidR="0001527C">
        <w:t xml:space="preserve">production line </w:t>
      </w:r>
      <w:r w:rsidR="00223AF3">
        <w:t xml:space="preserve">that </w:t>
      </w:r>
      <w:r w:rsidR="00656A7F">
        <w:t>has not been included in the present project</w:t>
      </w:r>
      <w:r w:rsidR="00C30330">
        <w:t>;</w:t>
      </w:r>
    </w:p>
    <w:p w14:paraId="5CD43324" w14:textId="604C4451" w:rsidR="00F9603A" w:rsidRPr="00F9603A" w:rsidRDefault="00DF44B5" w:rsidP="00890C9B">
      <w:pPr>
        <w:pStyle w:val="Heading2"/>
      </w:pPr>
      <w:r>
        <w:t>That t</w:t>
      </w:r>
      <w:r w:rsidR="00F9603A">
        <w:t xml:space="preserve">he Government </w:t>
      </w:r>
      <w:r w:rsidR="00A33269">
        <w:t xml:space="preserve">of Morocco </w:t>
      </w:r>
      <w:r w:rsidR="00F9603A">
        <w:t>w</w:t>
      </w:r>
      <w:r w:rsidR="004E55CB">
        <w:t>ould</w:t>
      </w:r>
      <w:r w:rsidR="00F9603A">
        <w:t xml:space="preserve"> establish a ban on </w:t>
      </w:r>
      <w:r w:rsidR="0076126A">
        <w:t xml:space="preserve">the </w:t>
      </w:r>
      <w:r w:rsidR="00F9603A">
        <w:t xml:space="preserve">manufacturing and import of </w:t>
      </w:r>
      <w:r w:rsidR="00990FB6">
        <w:t>HFC</w:t>
      </w:r>
      <w:r w:rsidR="003E6379" w:rsidRPr="00890C9B">
        <w:noBreakHyphen/>
      </w:r>
      <w:r w:rsidR="00F9603A">
        <w:t>134a</w:t>
      </w:r>
      <w:r w:rsidR="001E59A7">
        <w:t>-</w:t>
      </w:r>
      <w:r w:rsidR="00F9603A">
        <w:t>based</w:t>
      </w:r>
      <w:r w:rsidR="0076126A">
        <w:t xml:space="preserve"> </w:t>
      </w:r>
      <w:r w:rsidR="00F9603A">
        <w:t xml:space="preserve">domestic refrigeration equipment </w:t>
      </w:r>
      <w:r w:rsidR="00AB50A3">
        <w:t xml:space="preserve">once </w:t>
      </w:r>
      <w:r w:rsidR="00665C85">
        <w:t>the conversion project</w:t>
      </w:r>
      <w:r w:rsidR="00AB50A3">
        <w:t xml:space="preserve"> </w:t>
      </w:r>
      <w:r w:rsidR="0076126A">
        <w:t xml:space="preserve">at MANAR </w:t>
      </w:r>
      <w:r w:rsidR="00AB50A3">
        <w:t>is completed;</w:t>
      </w:r>
    </w:p>
    <w:p w14:paraId="6E26D671" w14:textId="117D2CA5" w:rsidR="00842DCC" w:rsidRDefault="00872B39" w:rsidP="002A468A">
      <w:pPr>
        <w:pStyle w:val="Heading2"/>
      </w:pPr>
      <w:r w:rsidRPr="0091709B">
        <w:rPr>
          <w:rFonts w:eastAsia="Calibri"/>
        </w:rPr>
        <w:t xml:space="preserve">That </w:t>
      </w:r>
      <w:r w:rsidR="00D50549" w:rsidRPr="0091709B">
        <w:rPr>
          <w:rFonts w:eastAsia="Calibri"/>
        </w:rPr>
        <w:t>3</w:t>
      </w:r>
      <w:r w:rsidR="00DA2810" w:rsidRPr="0091709B">
        <w:rPr>
          <w:rFonts w:eastAsia="Calibri"/>
        </w:rPr>
        <w:t>6,684</w:t>
      </w:r>
      <w:r w:rsidRPr="0091709B">
        <w:rPr>
          <w:rFonts w:eastAsia="Calibri"/>
        </w:rPr>
        <w:t xml:space="preserve"> </w:t>
      </w:r>
      <w:r w:rsidRPr="0091709B">
        <w:rPr>
          <w:lang w:val="en-GB"/>
        </w:rPr>
        <w:t>CO</w:t>
      </w:r>
      <w:r w:rsidRPr="0091709B">
        <w:rPr>
          <w:vertAlign w:val="subscript"/>
          <w:lang w:val="en-GB"/>
        </w:rPr>
        <w:t>2</w:t>
      </w:r>
      <w:r w:rsidRPr="0091709B">
        <w:rPr>
          <w:lang w:val="en-GB"/>
        </w:rPr>
        <w:noBreakHyphen/>
        <w:t>eq tonnes</w:t>
      </w:r>
      <w:r w:rsidRPr="0091709B">
        <w:t xml:space="preserve"> of HFCs (</w:t>
      </w:r>
      <w:r w:rsidR="00E9527D" w:rsidRPr="0091709B">
        <w:t>2</w:t>
      </w:r>
      <w:r w:rsidR="00DA2810" w:rsidRPr="0091709B">
        <w:t>5.65</w:t>
      </w:r>
      <w:r w:rsidRPr="0091709B">
        <w:t xml:space="preserve"> mt of</w:t>
      </w:r>
      <w:r w:rsidR="0076126A" w:rsidRPr="0091709B">
        <w:t xml:space="preserve"> </w:t>
      </w:r>
      <w:r w:rsidR="00E9527D" w:rsidRPr="0091709B">
        <w:t>HFC-134a</w:t>
      </w:r>
      <w:r w:rsidRPr="0091709B">
        <w:t>) would be deducted from the</w:t>
      </w:r>
      <w:r w:rsidRPr="00E9527D">
        <w:t xml:space="preserve"> starting point for sustained aggregate reductions in HFC consumption once it ha</w:t>
      </w:r>
      <w:r w:rsidR="009D709F">
        <w:t>s</w:t>
      </w:r>
      <w:r w:rsidRPr="00E9527D">
        <w:t xml:space="preserve"> been established, and that this deduction would be undertaken in accordance with the methodology agreed under the HFC cost guidelines currently under discussion;</w:t>
      </w:r>
      <w:r w:rsidR="00842DCC">
        <w:t xml:space="preserve"> and</w:t>
      </w:r>
    </w:p>
    <w:p w14:paraId="1D4A675E" w14:textId="29BA60F8" w:rsidR="003F0F2A" w:rsidRDefault="00872B39" w:rsidP="002A468A">
      <w:pPr>
        <w:pStyle w:val="Heading2"/>
      </w:pPr>
      <w:r w:rsidRPr="00E9527D">
        <w:t xml:space="preserve">That the present project would be integrated into stage I of the Kigali HFC implementation plan for </w:t>
      </w:r>
      <w:r w:rsidR="00E9527D" w:rsidRPr="00E9527D">
        <w:t>Morocco</w:t>
      </w:r>
      <w:r w:rsidRPr="00E9527D">
        <w:t xml:space="preserve">, once the plan had been fully formulated </w:t>
      </w:r>
      <w:r w:rsidR="008D29D4">
        <w:t xml:space="preserve">and submitted </w:t>
      </w:r>
      <w:r w:rsidRPr="00E9527D">
        <w:t>for consideration by the Executive Committee</w:t>
      </w:r>
      <w:r w:rsidR="00562FF1">
        <w:t>.</w:t>
      </w:r>
      <w:r w:rsidRPr="00E9527D">
        <w:t xml:space="preserve"> </w:t>
      </w:r>
    </w:p>
    <w:p w14:paraId="60A80B2E" w14:textId="77777777" w:rsidR="002E4AC6" w:rsidRDefault="002E4AC6" w:rsidP="0070038F">
      <w:pPr>
        <w:jc w:val="cente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2"/>
        <w:gridCol w:w="1872"/>
        <w:gridCol w:w="1872"/>
        <w:gridCol w:w="1874"/>
      </w:tblGrid>
      <w:tr w:rsidR="0070038F" w:rsidRPr="00CC6E10" w14:paraId="0952B68E" w14:textId="77777777" w:rsidTr="009774CB">
        <w:tc>
          <w:tcPr>
            <w:tcW w:w="999" w:type="pct"/>
          </w:tcPr>
          <w:p w14:paraId="29C1C259" w14:textId="77777777" w:rsidR="0070038F" w:rsidRPr="00CC6E10" w:rsidRDefault="0070038F" w:rsidP="009774CB">
            <w:pPr>
              <w:jc w:val="center"/>
            </w:pPr>
          </w:p>
        </w:tc>
        <w:tc>
          <w:tcPr>
            <w:tcW w:w="1000" w:type="pct"/>
          </w:tcPr>
          <w:p w14:paraId="0949939F" w14:textId="77777777" w:rsidR="0070038F" w:rsidRPr="00CC6E10" w:rsidRDefault="0070038F" w:rsidP="009774CB">
            <w:pPr>
              <w:jc w:val="center"/>
            </w:pPr>
          </w:p>
        </w:tc>
        <w:tc>
          <w:tcPr>
            <w:tcW w:w="1000" w:type="pct"/>
            <w:tcBorders>
              <w:bottom w:val="single" w:sz="4" w:space="0" w:color="auto"/>
            </w:tcBorders>
          </w:tcPr>
          <w:p w14:paraId="66B0F295" w14:textId="77777777" w:rsidR="0070038F" w:rsidRPr="00CC6E10" w:rsidRDefault="0070038F" w:rsidP="009774CB">
            <w:pPr>
              <w:jc w:val="center"/>
            </w:pPr>
          </w:p>
        </w:tc>
        <w:tc>
          <w:tcPr>
            <w:tcW w:w="1000" w:type="pct"/>
          </w:tcPr>
          <w:p w14:paraId="2D572455" w14:textId="77777777" w:rsidR="0070038F" w:rsidRPr="00CC6E10" w:rsidRDefault="0070038F" w:rsidP="009774CB">
            <w:pPr>
              <w:jc w:val="center"/>
            </w:pPr>
          </w:p>
        </w:tc>
        <w:tc>
          <w:tcPr>
            <w:tcW w:w="1001" w:type="pct"/>
          </w:tcPr>
          <w:p w14:paraId="0319A16E" w14:textId="77777777" w:rsidR="0070038F" w:rsidRPr="00CC6E10" w:rsidRDefault="0070038F" w:rsidP="009774CB">
            <w:pPr>
              <w:jc w:val="center"/>
            </w:pPr>
          </w:p>
        </w:tc>
      </w:tr>
    </w:tbl>
    <w:p w14:paraId="453224E7" w14:textId="77777777" w:rsidR="0070038F" w:rsidRPr="00CC6E10" w:rsidRDefault="0070038F" w:rsidP="0070038F">
      <w:pPr>
        <w:jc w:val="center"/>
      </w:pPr>
    </w:p>
    <w:sectPr w:rsidR="0070038F" w:rsidRPr="00CC6E10" w:rsidSect="003F0F2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4CD352" w14:textId="77777777" w:rsidR="00F100DB" w:rsidRDefault="00F100DB" w:rsidP="004A504B">
      <w:r>
        <w:separator/>
      </w:r>
    </w:p>
  </w:endnote>
  <w:endnote w:type="continuationSeparator" w:id="0">
    <w:p w14:paraId="51883204" w14:textId="77777777" w:rsidR="00F100DB" w:rsidRDefault="00F100DB" w:rsidP="004A504B">
      <w:r>
        <w:continuationSeparator/>
      </w:r>
    </w:p>
  </w:endnote>
  <w:endnote w:type="continuationNotice" w:id="1">
    <w:p w14:paraId="5083AE46" w14:textId="77777777" w:rsidR="00F100DB" w:rsidRDefault="00F100D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E0182B"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2D573A"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FD61ED"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FA2952B"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4551B5" w14:textId="77777777" w:rsidR="00F100DB" w:rsidRDefault="00F100DB" w:rsidP="004A504B">
      <w:r>
        <w:separator/>
      </w:r>
    </w:p>
  </w:footnote>
  <w:footnote w:type="continuationSeparator" w:id="0">
    <w:p w14:paraId="10BF2A94" w14:textId="77777777" w:rsidR="00F100DB" w:rsidRDefault="00F100DB" w:rsidP="004A504B">
      <w:r>
        <w:continuationSeparator/>
      </w:r>
    </w:p>
  </w:footnote>
  <w:footnote w:type="continuationNotice" w:id="1">
    <w:p w14:paraId="44E3E4DE" w14:textId="77777777" w:rsidR="00F100DB" w:rsidRDefault="00F100DB"/>
  </w:footnote>
  <w:footnote w:id="2">
    <w:p w14:paraId="4341A2AD" w14:textId="77777777" w:rsidR="001D5B23" w:rsidRPr="001E1147" w:rsidRDefault="001D5B23" w:rsidP="001D5B23">
      <w:pPr>
        <w:pStyle w:val="FootnoteText"/>
        <w:spacing w:after="40"/>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Pr>
          <w:lang w:val="en-US"/>
        </w:rPr>
        <w:t>5</w:t>
      </w:r>
      <w:r w:rsidRPr="001E1147">
        <w:rPr>
          <w:lang w:val="en-US"/>
        </w:rPr>
        <w:t>/1</w:t>
      </w:r>
    </w:p>
  </w:footnote>
  <w:footnote w:id="3">
    <w:p w14:paraId="667455C6" w14:textId="5D57CBB6" w:rsidR="00A002EE" w:rsidRDefault="00A002EE" w:rsidP="00A002EE">
      <w:pPr>
        <w:pStyle w:val="FootnoteText"/>
      </w:pPr>
      <w:r>
        <w:rPr>
          <w:rStyle w:val="FootnoteReference"/>
        </w:rPr>
        <w:footnoteRef/>
      </w:r>
      <w:r>
        <w:t xml:space="preserve"> </w:t>
      </w:r>
      <w:r w:rsidRPr="009931F4">
        <w:t xml:space="preserve">As per the letter of </w:t>
      </w:r>
      <w:r>
        <w:t xml:space="preserve">2 August </w:t>
      </w:r>
      <w:r w:rsidRPr="00996241">
        <w:t>202</w:t>
      </w:r>
      <w:r>
        <w:t>4</w:t>
      </w:r>
      <w:r w:rsidRPr="00996241">
        <w:t xml:space="preserve"> from the</w:t>
      </w:r>
      <w:r>
        <w:t xml:space="preserve"> National Ozone </w:t>
      </w:r>
      <w:r w:rsidR="00E763E6">
        <w:t>Unit</w:t>
      </w:r>
      <w:r w:rsidR="000771ED">
        <w:t xml:space="preserve"> of the</w:t>
      </w:r>
      <w:r w:rsidR="00E763E6">
        <w:t xml:space="preserve"> </w:t>
      </w:r>
      <w:r w:rsidR="00E763E6" w:rsidRPr="00996241">
        <w:t>Ministry</w:t>
      </w:r>
      <w:r w:rsidRPr="00996241">
        <w:t xml:space="preserve"> of </w:t>
      </w:r>
      <w:r>
        <w:t xml:space="preserve">Industry and Trade </w:t>
      </w:r>
      <w:r w:rsidRPr="00996241">
        <w:t xml:space="preserve">of </w:t>
      </w:r>
      <w:r w:rsidRPr="00E05935">
        <w:t>Morocco</w:t>
      </w:r>
      <w:r w:rsidRPr="00996241">
        <w:t xml:space="preserve"> to </w:t>
      </w:r>
      <w:r w:rsidRPr="00FD1FA9">
        <w:t>UNIDO</w:t>
      </w:r>
      <w:r w:rsidRPr="00996241">
        <w:t>.</w:t>
      </w:r>
    </w:p>
  </w:footnote>
  <w:footnote w:id="4">
    <w:p w14:paraId="425697C4" w14:textId="5E3EE0DD" w:rsidR="006D7D1A" w:rsidRDefault="006D7D1A" w:rsidP="006D7D1A">
      <w:pPr>
        <w:pStyle w:val="FootnoteText"/>
      </w:pPr>
      <w:r>
        <w:rPr>
          <w:rStyle w:val="FootnoteReference"/>
        </w:rPr>
        <w:footnoteRef/>
      </w:r>
      <w:r>
        <w:t xml:space="preserve"> </w:t>
      </w:r>
      <w:r w:rsidRPr="00AD65B8">
        <w:t xml:space="preserve">A third manufacturing line is </w:t>
      </w:r>
      <w:r w:rsidR="00503045">
        <w:t>in the</w:t>
      </w:r>
      <w:r w:rsidR="00034403">
        <w:t xml:space="preserve"> planning stage</w:t>
      </w:r>
      <w:r w:rsidRPr="00AD65B8">
        <w:t xml:space="preserve">. This line </w:t>
      </w:r>
      <w:r>
        <w:t>would</w:t>
      </w:r>
      <w:r w:rsidRPr="00AD65B8">
        <w:t xml:space="preserve"> not </w:t>
      </w:r>
      <w:r>
        <w:t xml:space="preserve">be </w:t>
      </w:r>
      <w:r w:rsidRPr="00AD65B8">
        <w:t xml:space="preserve">covered by the project.  </w:t>
      </w:r>
    </w:p>
  </w:footnote>
  <w:footnote w:id="5">
    <w:p w14:paraId="099A6D02" w14:textId="78048806" w:rsidR="00D84EA8" w:rsidRDefault="00D84EA8">
      <w:pPr>
        <w:pStyle w:val="FootnoteText"/>
      </w:pPr>
      <w:r>
        <w:rPr>
          <w:rStyle w:val="FootnoteReference"/>
        </w:rPr>
        <w:footnoteRef/>
      </w:r>
      <w:r>
        <w:t xml:space="preserve"> </w:t>
      </w:r>
      <w:r w:rsidRPr="00D84EA8">
        <w:t>M</w:t>
      </w:r>
      <w:r w:rsidR="00063936">
        <w:t>ANAR</w:t>
      </w:r>
      <w:r w:rsidRPr="00D84EA8">
        <w:t xml:space="preserve"> after</w:t>
      </w:r>
      <w:r w:rsidR="00063936">
        <w:t>-</w:t>
      </w:r>
      <w:r w:rsidRPr="00D84EA8">
        <w:t xml:space="preserve">sales service refers to refrigerant gas for maintenance and filling of refrigerators with gas during their lifetime and this operation concerns only products manufactured in </w:t>
      </w:r>
      <w:r w:rsidR="0047451D">
        <w:t>MANAR</w:t>
      </w:r>
      <w:r w:rsidRPr="00D84EA8">
        <w:t>.</w:t>
      </w:r>
    </w:p>
  </w:footnote>
  <w:footnote w:id="6">
    <w:p w14:paraId="421AD261" w14:textId="53F6F911" w:rsidR="0081698B" w:rsidRPr="00EB7D04" w:rsidRDefault="0081698B">
      <w:pPr>
        <w:pStyle w:val="FootnoteText"/>
        <w:rPr>
          <w:lang w:val="en-US"/>
        </w:rPr>
      </w:pPr>
      <w:r>
        <w:rPr>
          <w:rStyle w:val="FootnoteReference"/>
        </w:rPr>
        <w:footnoteRef/>
      </w:r>
      <w:r>
        <w:t xml:space="preserve"> </w:t>
      </w:r>
      <w:r>
        <w:rPr>
          <w:lang w:val="en-US"/>
        </w:rPr>
        <w:t xml:space="preserve">Paragraph 278 of document </w:t>
      </w:r>
      <w:r w:rsidRPr="0081698B">
        <w:rPr>
          <w:lang w:val="en-US"/>
        </w:rPr>
        <w:t>UNEP/</w:t>
      </w:r>
      <w:proofErr w:type="spellStart"/>
      <w:r w:rsidRPr="0081698B">
        <w:rPr>
          <w:lang w:val="en-US"/>
        </w:rPr>
        <w:t>OzL.</w:t>
      </w:r>
      <w:r w:rsidRPr="00EB7D04">
        <w:rPr>
          <w:lang w:val="en-US"/>
        </w:rPr>
        <w:t>Pro</w:t>
      </w:r>
      <w:proofErr w:type="spellEnd"/>
      <w:r w:rsidRPr="00EB7D04">
        <w:rPr>
          <w:lang w:val="en-US"/>
        </w:rPr>
        <w:t>/ExCom/94/67.</w:t>
      </w:r>
    </w:p>
  </w:footnote>
  <w:footnote w:id="7">
    <w:p w14:paraId="270319E3" w14:textId="77777777" w:rsidR="004B2B06" w:rsidRPr="008738A7" w:rsidRDefault="004B2B06" w:rsidP="004B2B06">
      <w:pPr>
        <w:pStyle w:val="FootnoteText"/>
      </w:pPr>
      <w:r>
        <w:rPr>
          <w:rStyle w:val="FootnoteReference"/>
        </w:rPr>
        <w:footnoteRef/>
      </w:r>
      <w:r>
        <w:t xml:space="preserve"> As further discussed in document UNEP/</w:t>
      </w:r>
      <w:proofErr w:type="spellStart"/>
      <w:r>
        <w:t>OzL.Pro</w:t>
      </w:r>
      <w:proofErr w:type="spellEnd"/>
      <w:r>
        <w:t>/ExCom/95/31, the Secretariat has updated the MCII to include HFCs and is working on a methodology to estimate the climate benefits from the implementation of HFC phase-down projects.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DC53EC" w14:textId="577C3973" w:rsidR="00DC6A10" w:rsidRPr="0033525D" w:rsidRDefault="00F853B0" w:rsidP="00F31830">
    <w:pPr>
      <w:jc w:val="left"/>
    </w:pPr>
    <w:r>
      <w:fldChar w:fldCharType="begin"/>
    </w:r>
    <w:r>
      <w:instrText xml:space="preserve"> DOCPROPERTY "Document number"  \* MERGEFORMAT </w:instrText>
    </w:r>
    <w:r>
      <w:fldChar w:fldCharType="separate"/>
    </w:r>
    <w:r w:rsidR="00CB38D6">
      <w:t>UNEP/</w:t>
    </w:r>
    <w:proofErr w:type="spellStart"/>
    <w:r w:rsidR="00CB38D6">
      <w:t>OzL.Pro</w:t>
    </w:r>
    <w:proofErr w:type="spellEnd"/>
    <w:r w:rsidR="00CB38D6">
      <w:t>/ExCom/95/68</w:t>
    </w:r>
    <w:r>
      <w:fldChar w:fldCharType="end"/>
    </w:r>
  </w:p>
  <w:p w14:paraId="71117129" w14:textId="77777777" w:rsidR="00DC6A10" w:rsidRDefault="00DC6A10" w:rsidP="00F31830">
    <w:pPr>
      <w:jc w:val="left"/>
    </w:pPr>
  </w:p>
  <w:p w14:paraId="7CA1B1DD" w14:textId="77777777" w:rsidR="000253DB" w:rsidRPr="0033525D" w:rsidRDefault="000253DB" w:rsidP="00F31830">
    <w:pP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CA2474" w14:textId="3945182F" w:rsidR="00DC6A10" w:rsidRPr="0033525D" w:rsidRDefault="00211B7C" w:rsidP="00F31830">
    <w:pPr>
      <w:jc w:val="right"/>
    </w:pPr>
    <w:r>
      <w:fldChar w:fldCharType="begin"/>
    </w:r>
    <w:r>
      <w:instrText xml:space="preserve"> DOCPROPERTY "Document number"  \* MERGEFORMAT </w:instrText>
    </w:r>
    <w:r>
      <w:fldChar w:fldCharType="separate"/>
    </w:r>
    <w:r>
      <w:t>UNEP/</w:t>
    </w:r>
    <w:proofErr w:type="spellStart"/>
    <w:r>
      <w:t>OzL.Pro</w:t>
    </w:r>
    <w:proofErr w:type="spellEnd"/>
    <w:r>
      <w:t>/ExCom/95/68</w:t>
    </w:r>
    <w:r>
      <w:fldChar w:fldCharType="end"/>
    </w:r>
  </w:p>
  <w:p w14:paraId="0E7C3EE2" w14:textId="77777777" w:rsidR="00DC6A10" w:rsidRDefault="00DC6A10" w:rsidP="00F31830">
    <w:pPr>
      <w:pStyle w:val="Header"/>
      <w:jc w:val="right"/>
    </w:pPr>
  </w:p>
  <w:p w14:paraId="1CC76E3B" w14:textId="77777777" w:rsidR="000253DB" w:rsidRPr="0033525D" w:rsidRDefault="000253DB" w:rsidP="00F3183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E8824A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EA262FF"/>
    <w:multiLevelType w:val="hybridMultilevel"/>
    <w:tmpl w:val="47807DF0"/>
    <w:lvl w:ilvl="0" w:tplc="BFF6EB66">
      <w:start w:val="10"/>
      <w:numFmt w:val="bullet"/>
      <w:lvlText w:val="-"/>
      <w:lvlJc w:val="left"/>
      <w:pPr>
        <w:ind w:left="720" w:hanging="360"/>
      </w:pPr>
      <w:rPr>
        <w:rFonts w:ascii="Times New Roman" w:eastAsia="SimSu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1EC76ADF"/>
    <w:multiLevelType w:val="multilevel"/>
    <w:tmpl w:val="B9F2128A"/>
    <w:lvl w:ilvl="0">
      <w:start w:val="1"/>
      <w:numFmt w:val="bullet"/>
      <w:lvlText w:val=""/>
      <w:lvlJc w:val="left"/>
      <w:pPr>
        <w:tabs>
          <w:tab w:val="num" w:pos="0"/>
        </w:tabs>
        <w:ind w:left="0" w:firstLine="0"/>
      </w:pPr>
      <w:rPr>
        <w:rFonts w:ascii="Symbol" w:hAnsi="Symbol" w:hint="default"/>
        <w:lang w:val="en-CA"/>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5" w15:restartNumberingAfterBreak="0">
    <w:nsid w:val="26F1275C"/>
    <w:multiLevelType w:val="hybridMultilevel"/>
    <w:tmpl w:val="5A525E6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99B5F65"/>
    <w:multiLevelType w:val="hybridMultilevel"/>
    <w:tmpl w:val="23E8DBEE"/>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start w:val="1"/>
      <w:numFmt w:val="bullet"/>
      <w:lvlText w:val=""/>
      <w:lvlJc w:val="left"/>
      <w:pPr>
        <w:ind w:left="2880" w:hanging="360"/>
      </w:pPr>
      <w:rPr>
        <w:rFonts w:ascii="Symbol" w:hAnsi="Symbol" w:hint="default"/>
      </w:rPr>
    </w:lvl>
    <w:lvl w:ilvl="4" w:tplc="040B0003">
      <w:start w:val="1"/>
      <w:numFmt w:val="bullet"/>
      <w:lvlText w:val="o"/>
      <w:lvlJc w:val="left"/>
      <w:pPr>
        <w:ind w:left="3600" w:hanging="360"/>
      </w:pPr>
      <w:rPr>
        <w:rFonts w:ascii="Courier New" w:hAnsi="Courier New" w:cs="Courier New" w:hint="default"/>
      </w:rPr>
    </w:lvl>
    <w:lvl w:ilvl="5" w:tplc="040B0005">
      <w:start w:val="1"/>
      <w:numFmt w:val="bullet"/>
      <w:lvlText w:val=""/>
      <w:lvlJc w:val="left"/>
      <w:pPr>
        <w:ind w:left="4320" w:hanging="360"/>
      </w:pPr>
      <w:rPr>
        <w:rFonts w:ascii="Wingdings" w:hAnsi="Wingdings" w:hint="default"/>
      </w:rPr>
    </w:lvl>
    <w:lvl w:ilvl="6" w:tplc="040B0001">
      <w:start w:val="1"/>
      <w:numFmt w:val="bullet"/>
      <w:lvlText w:val=""/>
      <w:lvlJc w:val="left"/>
      <w:pPr>
        <w:ind w:left="5040" w:hanging="360"/>
      </w:pPr>
      <w:rPr>
        <w:rFonts w:ascii="Symbol" w:hAnsi="Symbol" w:hint="default"/>
      </w:rPr>
    </w:lvl>
    <w:lvl w:ilvl="7" w:tplc="040B0003">
      <w:start w:val="1"/>
      <w:numFmt w:val="bullet"/>
      <w:lvlText w:val="o"/>
      <w:lvlJc w:val="left"/>
      <w:pPr>
        <w:ind w:left="5760" w:hanging="360"/>
      </w:pPr>
      <w:rPr>
        <w:rFonts w:ascii="Courier New" w:hAnsi="Courier New" w:cs="Courier New" w:hint="default"/>
      </w:rPr>
    </w:lvl>
    <w:lvl w:ilvl="8" w:tplc="040B0005">
      <w:start w:val="1"/>
      <w:numFmt w:val="bullet"/>
      <w:lvlText w:val=""/>
      <w:lvlJc w:val="left"/>
      <w:pPr>
        <w:ind w:left="6480" w:hanging="360"/>
      </w:pPr>
      <w:rPr>
        <w:rFonts w:ascii="Wingdings" w:hAnsi="Wingdings" w:hint="default"/>
      </w:rPr>
    </w:lvl>
  </w:abstractNum>
  <w:abstractNum w:abstractNumId="2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6E6F647E"/>
    <w:multiLevelType w:val="multilevel"/>
    <w:tmpl w:val="F76EBC1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3" w15:restartNumberingAfterBreak="0">
    <w:nsid w:val="71ED6CF1"/>
    <w:multiLevelType w:val="hybridMultilevel"/>
    <w:tmpl w:val="4456F238"/>
    <w:lvl w:ilvl="0" w:tplc="158E6D5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A777D21"/>
    <w:multiLevelType w:val="multilevel"/>
    <w:tmpl w:val="74A8AB4A"/>
    <w:lvl w:ilvl="0">
      <w:start w:val="1"/>
      <w:numFmt w:val="bullet"/>
      <w:lvlText w:val=""/>
      <w:lvlJc w:val="left"/>
      <w:pPr>
        <w:tabs>
          <w:tab w:val="num" w:pos="0"/>
        </w:tabs>
        <w:ind w:left="0" w:firstLine="0"/>
      </w:pPr>
      <w:rPr>
        <w:rFonts w:ascii="Symbol" w:hAnsi="Symbol" w:hint="default"/>
        <w:lang w:val="en-CA"/>
      </w:rPr>
    </w:lvl>
    <w:lvl w:ilvl="1">
      <w:start w:val="1"/>
      <w:numFmt w:val="lowerLetter"/>
      <w:lvlText w:val="(%2)"/>
      <w:lvlJc w:val="left"/>
      <w:pPr>
        <w:tabs>
          <w:tab w:val="num" w:pos="0"/>
        </w:tabs>
        <w:ind w:left="1440" w:hanging="720"/>
      </w:pPr>
    </w:lvl>
    <w:lvl w:ilvl="2">
      <w:start w:val="1"/>
      <w:numFmt w:val="bullet"/>
      <w:lvlText w:val=""/>
      <w:lvlJc w:val="left"/>
      <w:pPr>
        <w:ind w:left="720" w:hanging="360"/>
      </w:pPr>
      <w:rPr>
        <w:rFonts w:ascii="Symbol" w:hAnsi="Symbol"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6" w15:restartNumberingAfterBreak="0">
    <w:nsid w:val="7F633F93"/>
    <w:multiLevelType w:val="multilevel"/>
    <w:tmpl w:val="4A143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462847601">
    <w:abstractNumId w:val="16"/>
  </w:num>
  <w:num w:numId="6" w16cid:durableId="299306927">
    <w:abstractNumId w:val="18"/>
  </w:num>
  <w:num w:numId="7" w16cid:durableId="559828470">
    <w:abstractNumId w:val="19"/>
  </w:num>
  <w:num w:numId="8" w16cid:durableId="1488010068">
    <w:abstractNumId w:val="25"/>
  </w:num>
  <w:num w:numId="9" w16cid:durableId="444007775">
    <w:abstractNumId w:val="17"/>
  </w:num>
  <w:num w:numId="10" w16cid:durableId="2043942065">
    <w:abstractNumId w:val="21"/>
  </w:num>
  <w:num w:numId="11" w16cid:durableId="1395083166">
    <w:abstractNumId w:val="11"/>
  </w:num>
  <w:num w:numId="12" w16cid:durableId="9473531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23320105">
    <w:abstractNumId w:val="9"/>
  </w:num>
  <w:num w:numId="14" w16cid:durableId="1186558237">
    <w:abstractNumId w:val="7"/>
  </w:num>
  <w:num w:numId="15" w16cid:durableId="340788331">
    <w:abstractNumId w:val="6"/>
  </w:num>
  <w:num w:numId="16" w16cid:durableId="858658533">
    <w:abstractNumId w:val="5"/>
  </w:num>
  <w:num w:numId="17" w16cid:durableId="1854609361">
    <w:abstractNumId w:val="4"/>
  </w:num>
  <w:num w:numId="18" w16cid:durableId="1967419398">
    <w:abstractNumId w:val="8"/>
  </w:num>
  <w:num w:numId="19" w16cid:durableId="219295345">
    <w:abstractNumId w:val="3"/>
  </w:num>
  <w:num w:numId="20" w16cid:durableId="1699968647">
    <w:abstractNumId w:val="2"/>
  </w:num>
  <w:num w:numId="21" w16cid:durableId="891385372">
    <w:abstractNumId w:val="1"/>
  </w:num>
  <w:num w:numId="22" w16cid:durableId="320474703">
    <w:abstractNumId w:val="0"/>
  </w:num>
  <w:num w:numId="23" w16cid:durableId="1553148540">
    <w:abstractNumId w:val="12"/>
  </w:num>
  <w:num w:numId="24" w16cid:durableId="1154417625">
    <w:abstractNumId w:val="23"/>
  </w:num>
  <w:num w:numId="25" w16cid:durableId="1372148661">
    <w:abstractNumId w:val="10"/>
  </w:num>
  <w:num w:numId="26" w16cid:durableId="1647927997">
    <w:abstractNumId w:val="10"/>
  </w:num>
  <w:num w:numId="27" w16cid:durableId="1283996958">
    <w:abstractNumId w:val="10"/>
  </w:num>
  <w:num w:numId="28" w16cid:durableId="248583503">
    <w:abstractNumId w:val="10"/>
  </w:num>
  <w:num w:numId="29" w16cid:durableId="1473401071">
    <w:abstractNumId w:val="10"/>
  </w:num>
  <w:num w:numId="30" w16cid:durableId="1889106794">
    <w:abstractNumId w:val="10"/>
  </w:num>
  <w:num w:numId="31" w16cid:durableId="984353366">
    <w:abstractNumId w:val="10"/>
  </w:num>
  <w:num w:numId="32" w16cid:durableId="1048917648">
    <w:abstractNumId w:val="15"/>
  </w:num>
  <w:num w:numId="33" w16cid:durableId="766462560">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390805947">
    <w:abstractNumId w:val="10"/>
  </w:num>
  <w:num w:numId="35" w16cid:durableId="99448913">
    <w:abstractNumId w:val="10"/>
  </w:num>
  <w:num w:numId="36" w16cid:durableId="93015621">
    <w:abstractNumId w:val="10"/>
  </w:num>
  <w:num w:numId="37" w16cid:durableId="1439716420">
    <w:abstractNumId w:val="10"/>
  </w:num>
  <w:num w:numId="38" w16cid:durableId="366368907">
    <w:abstractNumId w:val="10"/>
  </w:num>
  <w:num w:numId="39" w16cid:durableId="431778534">
    <w:abstractNumId w:val="20"/>
  </w:num>
  <w:num w:numId="40" w16cid:durableId="422075467">
    <w:abstractNumId w:val="10"/>
  </w:num>
  <w:num w:numId="41" w16cid:durableId="1129082550">
    <w:abstractNumId w:val="10"/>
  </w:num>
  <w:num w:numId="42" w16cid:durableId="688605823">
    <w:abstractNumId w:val="10"/>
  </w:num>
  <w:num w:numId="43" w16cid:durableId="1677685986">
    <w:abstractNumId w:val="24"/>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1492061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375151506">
    <w:abstractNumId w:val="10"/>
  </w:num>
  <w:num w:numId="46" w16cid:durableId="236325046">
    <w:abstractNumId w:val="10"/>
  </w:num>
  <w:num w:numId="47" w16cid:durableId="1358845885">
    <w:abstractNumId w:val="22"/>
  </w:num>
  <w:num w:numId="48" w16cid:durableId="1262493943">
    <w:abstractNumId w:val="13"/>
  </w:num>
  <w:num w:numId="49" w16cid:durableId="1446654728">
    <w:abstractNumId w:val="2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documentProtection w:edit="trackedChanges" w:enforcement="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E0CBF"/>
    <w:rsid w:val="00000FED"/>
    <w:rsid w:val="00001540"/>
    <w:rsid w:val="00001B12"/>
    <w:rsid w:val="000030DA"/>
    <w:rsid w:val="0000434E"/>
    <w:rsid w:val="0000466E"/>
    <w:rsid w:val="0000605A"/>
    <w:rsid w:val="000070B3"/>
    <w:rsid w:val="00010246"/>
    <w:rsid w:val="00012237"/>
    <w:rsid w:val="00013540"/>
    <w:rsid w:val="000140A2"/>
    <w:rsid w:val="0001419A"/>
    <w:rsid w:val="0001527C"/>
    <w:rsid w:val="00015E35"/>
    <w:rsid w:val="000175EF"/>
    <w:rsid w:val="00017D08"/>
    <w:rsid w:val="000211A9"/>
    <w:rsid w:val="00021238"/>
    <w:rsid w:val="00022071"/>
    <w:rsid w:val="0002235E"/>
    <w:rsid w:val="0002380D"/>
    <w:rsid w:val="00023C3E"/>
    <w:rsid w:val="00024963"/>
    <w:rsid w:val="000253DB"/>
    <w:rsid w:val="0003029B"/>
    <w:rsid w:val="00030479"/>
    <w:rsid w:val="00031096"/>
    <w:rsid w:val="00031260"/>
    <w:rsid w:val="00031362"/>
    <w:rsid w:val="00031DA3"/>
    <w:rsid w:val="000340F8"/>
    <w:rsid w:val="000341B1"/>
    <w:rsid w:val="00034403"/>
    <w:rsid w:val="00034472"/>
    <w:rsid w:val="00034619"/>
    <w:rsid w:val="00034AC8"/>
    <w:rsid w:val="00034DBA"/>
    <w:rsid w:val="0003681A"/>
    <w:rsid w:val="000372B7"/>
    <w:rsid w:val="00040E38"/>
    <w:rsid w:val="0004248B"/>
    <w:rsid w:val="000446FC"/>
    <w:rsid w:val="00047988"/>
    <w:rsid w:val="00050F6E"/>
    <w:rsid w:val="000530F8"/>
    <w:rsid w:val="00053361"/>
    <w:rsid w:val="00053A47"/>
    <w:rsid w:val="00060102"/>
    <w:rsid w:val="000619C0"/>
    <w:rsid w:val="00061EC2"/>
    <w:rsid w:val="00063341"/>
    <w:rsid w:val="00063936"/>
    <w:rsid w:val="00063BC1"/>
    <w:rsid w:val="00066320"/>
    <w:rsid w:val="00066AFC"/>
    <w:rsid w:val="00066CE8"/>
    <w:rsid w:val="000700B8"/>
    <w:rsid w:val="00071405"/>
    <w:rsid w:val="000763EC"/>
    <w:rsid w:val="00076EA5"/>
    <w:rsid w:val="00077014"/>
    <w:rsid w:val="000771ED"/>
    <w:rsid w:val="00077DCC"/>
    <w:rsid w:val="00080ED0"/>
    <w:rsid w:val="000817A0"/>
    <w:rsid w:val="000825DD"/>
    <w:rsid w:val="00082867"/>
    <w:rsid w:val="00084F4E"/>
    <w:rsid w:val="000859BF"/>
    <w:rsid w:val="00085B8F"/>
    <w:rsid w:val="000879D6"/>
    <w:rsid w:val="00090481"/>
    <w:rsid w:val="00092C64"/>
    <w:rsid w:val="00095701"/>
    <w:rsid w:val="000959E7"/>
    <w:rsid w:val="00097124"/>
    <w:rsid w:val="000974AF"/>
    <w:rsid w:val="00097B3D"/>
    <w:rsid w:val="000A10EA"/>
    <w:rsid w:val="000A1C88"/>
    <w:rsid w:val="000A2E77"/>
    <w:rsid w:val="000A3826"/>
    <w:rsid w:val="000A4134"/>
    <w:rsid w:val="000A5479"/>
    <w:rsid w:val="000A59FD"/>
    <w:rsid w:val="000A6B83"/>
    <w:rsid w:val="000A6C26"/>
    <w:rsid w:val="000A7B65"/>
    <w:rsid w:val="000B025A"/>
    <w:rsid w:val="000B068D"/>
    <w:rsid w:val="000B1CEE"/>
    <w:rsid w:val="000B2BAF"/>
    <w:rsid w:val="000B2CBD"/>
    <w:rsid w:val="000B366C"/>
    <w:rsid w:val="000B36C8"/>
    <w:rsid w:val="000B3BE3"/>
    <w:rsid w:val="000B544F"/>
    <w:rsid w:val="000B59C5"/>
    <w:rsid w:val="000B67F8"/>
    <w:rsid w:val="000C065F"/>
    <w:rsid w:val="000C0C36"/>
    <w:rsid w:val="000C137D"/>
    <w:rsid w:val="000C2EF9"/>
    <w:rsid w:val="000C47F4"/>
    <w:rsid w:val="000C5077"/>
    <w:rsid w:val="000C720C"/>
    <w:rsid w:val="000C724E"/>
    <w:rsid w:val="000D013C"/>
    <w:rsid w:val="000D1E68"/>
    <w:rsid w:val="000D1F05"/>
    <w:rsid w:val="000D225E"/>
    <w:rsid w:val="000D26ED"/>
    <w:rsid w:val="000D26F3"/>
    <w:rsid w:val="000D391F"/>
    <w:rsid w:val="000D52A4"/>
    <w:rsid w:val="000D60F9"/>
    <w:rsid w:val="000D754D"/>
    <w:rsid w:val="000D7DEB"/>
    <w:rsid w:val="000E07BC"/>
    <w:rsid w:val="000E2719"/>
    <w:rsid w:val="000E2E21"/>
    <w:rsid w:val="000E46CC"/>
    <w:rsid w:val="000E5CDE"/>
    <w:rsid w:val="000F160C"/>
    <w:rsid w:val="000F1CD4"/>
    <w:rsid w:val="000F1E33"/>
    <w:rsid w:val="000F2C4C"/>
    <w:rsid w:val="000F319C"/>
    <w:rsid w:val="000F3A69"/>
    <w:rsid w:val="000F3FD0"/>
    <w:rsid w:val="000F4103"/>
    <w:rsid w:val="000F4728"/>
    <w:rsid w:val="000F70A7"/>
    <w:rsid w:val="0010096B"/>
    <w:rsid w:val="001009B6"/>
    <w:rsid w:val="00101374"/>
    <w:rsid w:val="001038E2"/>
    <w:rsid w:val="001065DC"/>
    <w:rsid w:val="0010678C"/>
    <w:rsid w:val="00107479"/>
    <w:rsid w:val="00111A2C"/>
    <w:rsid w:val="00113CCA"/>
    <w:rsid w:val="001145E0"/>
    <w:rsid w:val="00114D4D"/>
    <w:rsid w:val="001160CA"/>
    <w:rsid w:val="001170F5"/>
    <w:rsid w:val="00117C80"/>
    <w:rsid w:val="001207D6"/>
    <w:rsid w:val="00120C63"/>
    <w:rsid w:val="00121CBC"/>
    <w:rsid w:val="00122F25"/>
    <w:rsid w:val="00124875"/>
    <w:rsid w:val="00125C07"/>
    <w:rsid w:val="0012678A"/>
    <w:rsid w:val="00130EFC"/>
    <w:rsid w:val="00131241"/>
    <w:rsid w:val="001315DA"/>
    <w:rsid w:val="00131C24"/>
    <w:rsid w:val="00132277"/>
    <w:rsid w:val="0013561F"/>
    <w:rsid w:val="00135980"/>
    <w:rsid w:val="0013786F"/>
    <w:rsid w:val="00142B57"/>
    <w:rsid w:val="00142E29"/>
    <w:rsid w:val="001434C4"/>
    <w:rsid w:val="00145264"/>
    <w:rsid w:val="00145755"/>
    <w:rsid w:val="00145D0A"/>
    <w:rsid w:val="00146162"/>
    <w:rsid w:val="001462FC"/>
    <w:rsid w:val="00147C63"/>
    <w:rsid w:val="001502CF"/>
    <w:rsid w:val="001518D3"/>
    <w:rsid w:val="00152B97"/>
    <w:rsid w:val="00153511"/>
    <w:rsid w:val="00154237"/>
    <w:rsid w:val="00154301"/>
    <w:rsid w:val="00154395"/>
    <w:rsid w:val="001546D7"/>
    <w:rsid w:val="0015565A"/>
    <w:rsid w:val="0015619A"/>
    <w:rsid w:val="00161F2D"/>
    <w:rsid w:val="00161FAA"/>
    <w:rsid w:val="00163491"/>
    <w:rsid w:val="0016391A"/>
    <w:rsid w:val="00163A97"/>
    <w:rsid w:val="001646EF"/>
    <w:rsid w:val="00164719"/>
    <w:rsid w:val="00164EBC"/>
    <w:rsid w:val="00166FC4"/>
    <w:rsid w:val="001677AC"/>
    <w:rsid w:val="00170645"/>
    <w:rsid w:val="001707C7"/>
    <w:rsid w:val="00170DD7"/>
    <w:rsid w:val="00172A33"/>
    <w:rsid w:val="00173BD9"/>
    <w:rsid w:val="0017418F"/>
    <w:rsid w:val="001745AB"/>
    <w:rsid w:val="00174E79"/>
    <w:rsid w:val="00176C5B"/>
    <w:rsid w:val="001771FE"/>
    <w:rsid w:val="001804EA"/>
    <w:rsid w:val="00180C63"/>
    <w:rsid w:val="00181E87"/>
    <w:rsid w:val="001835BA"/>
    <w:rsid w:val="00183B45"/>
    <w:rsid w:val="00184D44"/>
    <w:rsid w:val="0018511B"/>
    <w:rsid w:val="00186AEA"/>
    <w:rsid w:val="00190304"/>
    <w:rsid w:val="00190A61"/>
    <w:rsid w:val="00192DE1"/>
    <w:rsid w:val="0019436A"/>
    <w:rsid w:val="00196F86"/>
    <w:rsid w:val="00197179"/>
    <w:rsid w:val="00197D5F"/>
    <w:rsid w:val="001A141C"/>
    <w:rsid w:val="001A1653"/>
    <w:rsid w:val="001A2215"/>
    <w:rsid w:val="001A28BB"/>
    <w:rsid w:val="001A2C1A"/>
    <w:rsid w:val="001A3342"/>
    <w:rsid w:val="001A3E3D"/>
    <w:rsid w:val="001A46D1"/>
    <w:rsid w:val="001A5BAB"/>
    <w:rsid w:val="001A5D8E"/>
    <w:rsid w:val="001A7049"/>
    <w:rsid w:val="001A78BA"/>
    <w:rsid w:val="001B1546"/>
    <w:rsid w:val="001B1E40"/>
    <w:rsid w:val="001B3389"/>
    <w:rsid w:val="001B4010"/>
    <w:rsid w:val="001B48A5"/>
    <w:rsid w:val="001B68DC"/>
    <w:rsid w:val="001C1222"/>
    <w:rsid w:val="001C27E2"/>
    <w:rsid w:val="001C281E"/>
    <w:rsid w:val="001C29C6"/>
    <w:rsid w:val="001C2DA5"/>
    <w:rsid w:val="001C3D01"/>
    <w:rsid w:val="001C4494"/>
    <w:rsid w:val="001C4FA6"/>
    <w:rsid w:val="001C51FE"/>
    <w:rsid w:val="001C764E"/>
    <w:rsid w:val="001D2048"/>
    <w:rsid w:val="001D4ED1"/>
    <w:rsid w:val="001D5B23"/>
    <w:rsid w:val="001D5B76"/>
    <w:rsid w:val="001E1052"/>
    <w:rsid w:val="001E1568"/>
    <w:rsid w:val="001E1A66"/>
    <w:rsid w:val="001E1CB7"/>
    <w:rsid w:val="001E1F02"/>
    <w:rsid w:val="001E21B1"/>
    <w:rsid w:val="001E2D3A"/>
    <w:rsid w:val="001E2F93"/>
    <w:rsid w:val="001E44C9"/>
    <w:rsid w:val="001E4554"/>
    <w:rsid w:val="001E59A7"/>
    <w:rsid w:val="001E61E5"/>
    <w:rsid w:val="001F0A93"/>
    <w:rsid w:val="001F2159"/>
    <w:rsid w:val="001F51A9"/>
    <w:rsid w:val="001F53FD"/>
    <w:rsid w:val="002004A6"/>
    <w:rsid w:val="002016A8"/>
    <w:rsid w:val="002019BF"/>
    <w:rsid w:val="00204A80"/>
    <w:rsid w:val="00205E59"/>
    <w:rsid w:val="00206329"/>
    <w:rsid w:val="00206436"/>
    <w:rsid w:val="002079B7"/>
    <w:rsid w:val="00210B8B"/>
    <w:rsid w:val="00211B7C"/>
    <w:rsid w:val="00211F04"/>
    <w:rsid w:val="002131B4"/>
    <w:rsid w:val="00214863"/>
    <w:rsid w:val="002156B4"/>
    <w:rsid w:val="0021582C"/>
    <w:rsid w:val="002162C7"/>
    <w:rsid w:val="00216325"/>
    <w:rsid w:val="00216B2E"/>
    <w:rsid w:val="0021705B"/>
    <w:rsid w:val="00217455"/>
    <w:rsid w:val="00217A18"/>
    <w:rsid w:val="00222286"/>
    <w:rsid w:val="0022270E"/>
    <w:rsid w:val="00223AF3"/>
    <w:rsid w:val="00224FCD"/>
    <w:rsid w:val="002251D9"/>
    <w:rsid w:val="002318A2"/>
    <w:rsid w:val="00231EEA"/>
    <w:rsid w:val="0023210C"/>
    <w:rsid w:val="00233232"/>
    <w:rsid w:val="002359C7"/>
    <w:rsid w:val="002379A2"/>
    <w:rsid w:val="002405B0"/>
    <w:rsid w:val="002430D0"/>
    <w:rsid w:val="00244D9E"/>
    <w:rsid w:val="0024621D"/>
    <w:rsid w:val="00246B0F"/>
    <w:rsid w:val="002472C5"/>
    <w:rsid w:val="00250588"/>
    <w:rsid w:val="00252B23"/>
    <w:rsid w:val="00253222"/>
    <w:rsid w:val="002547A2"/>
    <w:rsid w:val="002547C7"/>
    <w:rsid w:val="00255EB5"/>
    <w:rsid w:val="00256725"/>
    <w:rsid w:val="00257DB4"/>
    <w:rsid w:val="00260376"/>
    <w:rsid w:val="00261683"/>
    <w:rsid w:val="00261C13"/>
    <w:rsid w:val="00262847"/>
    <w:rsid w:val="00262D5F"/>
    <w:rsid w:val="002631F9"/>
    <w:rsid w:val="00263D76"/>
    <w:rsid w:val="002657CE"/>
    <w:rsid w:val="00265D75"/>
    <w:rsid w:val="002679EF"/>
    <w:rsid w:val="00267C48"/>
    <w:rsid w:val="0027041A"/>
    <w:rsid w:val="00271911"/>
    <w:rsid w:val="00273877"/>
    <w:rsid w:val="00273BF0"/>
    <w:rsid w:val="00274CD0"/>
    <w:rsid w:val="002772D6"/>
    <w:rsid w:val="0027785E"/>
    <w:rsid w:val="00277E61"/>
    <w:rsid w:val="0028181F"/>
    <w:rsid w:val="002819FE"/>
    <w:rsid w:val="00281BB2"/>
    <w:rsid w:val="002828AA"/>
    <w:rsid w:val="00287ED0"/>
    <w:rsid w:val="002900B1"/>
    <w:rsid w:val="00290AB2"/>
    <w:rsid w:val="00291EDD"/>
    <w:rsid w:val="00293B30"/>
    <w:rsid w:val="00294670"/>
    <w:rsid w:val="00295FF4"/>
    <w:rsid w:val="0029782A"/>
    <w:rsid w:val="002A03C3"/>
    <w:rsid w:val="002A133C"/>
    <w:rsid w:val="002A1683"/>
    <w:rsid w:val="002A33D3"/>
    <w:rsid w:val="002A4390"/>
    <w:rsid w:val="002A46ED"/>
    <w:rsid w:val="002A6AF6"/>
    <w:rsid w:val="002B038F"/>
    <w:rsid w:val="002B0731"/>
    <w:rsid w:val="002B17B3"/>
    <w:rsid w:val="002B1F05"/>
    <w:rsid w:val="002B2149"/>
    <w:rsid w:val="002B2416"/>
    <w:rsid w:val="002B254E"/>
    <w:rsid w:val="002B477F"/>
    <w:rsid w:val="002B4CE8"/>
    <w:rsid w:val="002B5856"/>
    <w:rsid w:val="002B5E6A"/>
    <w:rsid w:val="002B72E9"/>
    <w:rsid w:val="002C00B9"/>
    <w:rsid w:val="002C2C32"/>
    <w:rsid w:val="002C38BB"/>
    <w:rsid w:val="002C4EA0"/>
    <w:rsid w:val="002C5149"/>
    <w:rsid w:val="002C5390"/>
    <w:rsid w:val="002C76AB"/>
    <w:rsid w:val="002C7998"/>
    <w:rsid w:val="002D17EE"/>
    <w:rsid w:val="002D256A"/>
    <w:rsid w:val="002D271A"/>
    <w:rsid w:val="002D37EE"/>
    <w:rsid w:val="002D3D82"/>
    <w:rsid w:val="002D3EEA"/>
    <w:rsid w:val="002E0D3F"/>
    <w:rsid w:val="002E4AC6"/>
    <w:rsid w:val="002E5530"/>
    <w:rsid w:val="002E6486"/>
    <w:rsid w:val="002E68DF"/>
    <w:rsid w:val="002E6D0F"/>
    <w:rsid w:val="002E6E78"/>
    <w:rsid w:val="002E70F7"/>
    <w:rsid w:val="002E7868"/>
    <w:rsid w:val="002E7EAA"/>
    <w:rsid w:val="002F1075"/>
    <w:rsid w:val="002F1621"/>
    <w:rsid w:val="002F1E53"/>
    <w:rsid w:val="002F2284"/>
    <w:rsid w:val="002F2CAA"/>
    <w:rsid w:val="002F3DFB"/>
    <w:rsid w:val="002F4D18"/>
    <w:rsid w:val="0030052C"/>
    <w:rsid w:val="003029F3"/>
    <w:rsid w:val="003078ED"/>
    <w:rsid w:val="00310403"/>
    <w:rsid w:val="00310BE7"/>
    <w:rsid w:val="00313694"/>
    <w:rsid w:val="00315D5E"/>
    <w:rsid w:val="00316938"/>
    <w:rsid w:val="00317657"/>
    <w:rsid w:val="00317A4C"/>
    <w:rsid w:val="00323F4F"/>
    <w:rsid w:val="003249FD"/>
    <w:rsid w:val="00324BD4"/>
    <w:rsid w:val="00324F87"/>
    <w:rsid w:val="00325C02"/>
    <w:rsid w:val="00326A6C"/>
    <w:rsid w:val="00326CB3"/>
    <w:rsid w:val="00327BD6"/>
    <w:rsid w:val="00327C8A"/>
    <w:rsid w:val="0033014C"/>
    <w:rsid w:val="003306E1"/>
    <w:rsid w:val="0033193A"/>
    <w:rsid w:val="003320E4"/>
    <w:rsid w:val="0033268F"/>
    <w:rsid w:val="00333380"/>
    <w:rsid w:val="0033525D"/>
    <w:rsid w:val="00335CE0"/>
    <w:rsid w:val="0033777B"/>
    <w:rsid w:val="003401B6"/>
    <w:rsid w:val="00340C42"/>
    <w:rsid w:val="003414F3"/>
    <w:rsid w:val="003452EA"/>
    <w:rsid w:val="00346A9C"/>
    <w:rsid w:val="00347D61"/>
    <w:rsid w:val="00350CBF"/>
    <w:rsid w:val="00351049"/>
    <w:rsid w:val="003512D2"/>
    <w:rsid w:val="00352212"/>
    <w:rsid w:val="003530E4"/>
    <w:rsid w:val="003530EB"/>
    <w:rsid w:val="00353A43"/>
    <w:rsid w:val="00353DF9"/>
    <w:rsid w:val="0035613E"/>
    <w:rsid w:val="00362F42"/>
    <w:rsid w:val="0036351A"/>
    <w:rsid w:val="0036355B"/>
    <w:rsid w:val="003639D8"/>
    <w:rsid w:val="00363EE9"/>
    <w:rsid w:val="00364D18"/>
    <w:rsid w:val="00365BB7"/>
    <w:rsid w:val="0036600C"/>
    <w:rsid w:val="00367829"/>
    <w:rsid w:val="0037020D"/>
    <w:rsid w:val="00371011"/>
    <w:rsid w:val="0037205F"/>
    <w:rsid w:val="0037255F"/>
    <w:rsid w:val="00372A08"/>
    <w:rsid w:val="00373989"/>
    <w:rsid w:val="00373E2C"/>
    <w:rsid w:val="0037570C"/>
    <w:rsid w:val="00376128"/>
    <w:rsid w:val="00376453"/>
    <w:rsid w:val="0037742E"/>
    <w:rsid w:val="00377D56"/>
    <w:rsid w:val="003803CC"/>
    <w:rsid w:val="00380676"/>
    <w:rsid w:val="00381C3A"/>
    <w:rsid w:val="0038245A"/>
    <w:rsid w:val="003828CC"/>
    <w:rsid w:val="003840E6"/>
    <w:rsid w:val="0038523D"/>
    <w:rsid w:val="00385CFC"/>
    <w:rsid w:val="003862F0"/>
    <w:rsid w:val="003909D6"/>
    <w:rsid w:val="00391CED"/>
    <w:rsid w:val="00391EF0"/>
    <w:rsid w:val="003929AF"/>
    <w:rsid w:val="0039337A"/>
    <w:rsid w:val="00393852"/>
    <w:rsid w:val="00395FC1"/>
    <w:rsid w:val="003963C4"/>
    <w:rsid w:val="0039764E"/>
    <w:rsid w:val="003A0D0A"/>
    <w:rsid w:val="003A1C61"/>
    <w:rsid w:val="003A3189"/>
    <w:rsid w:val="003A3CA7"/>
    <w:rsid w:val="003A45BA"/>
    <w:rsid w:val="003A4757"/>
    <w:rsid w:val="003A7EC4"/>
    <w:rsid w:val="003B0224"/>
    <w:rsid w:val="003B13DF"/>
    <w:rsid w:val="003B2B2F"/>
    <w:rsid w:val="003B31E2"/>
    <w:rsid w:val="003B33BD"/>
    <w:rsid w:val="003B569D"/>
    <w:rsid w:val="003C1106"/>
    <w:rsid w:val="003C2ADC"/>
    <w:rsid w:val="003C330C"/>
    <w:rsid w:val="003C3C0E"/>
    <w:rsid w:val="003C41F1"/>
    <w:rsid w:val="003C4A08"/>
    <w:rsid w:val="003C4A7F"/>
    <w:rsid w:val="003C4C3F"/>
    <w:rsid w:val="003C5677"/>
    <w:rsid w:val="003C56CB"/>
    <w:rsid w:val="003C598B"/>
    <w:rsid w:val="003C6EFB"/>
    <w:rsid w:val="003C7721"/>
    <w:rsid w:val="003D1B57"/>
    <w:rsid w:val="003D369F"/>
    <w:rsid w:val="003D42A6"/>
    <w:rsid w:val="003D4F21"/>
    <w:rsid w:val="003D4FAC"/>
    <w:rsid w:val="003D599C"/>
    <w:rsid w:val="003D778C"/>
    <w:rsid w:val="003E17F3"/>
    <w:rsid w:val="003E1885"/>
    <w:rsid w:val="003E2D3F"/>
    <w:rsid w:val="003E6379"/>
    <w:rsid w:val="003E638D"/>
    <w:rsid w:val="003E73EA"/>
    <w:rsid w:val="003E7906"/>
    <w:rsid w:val="003E7D26"/>
    <w:rsid w:val="003E7E6B"/>
    <w:rsid w:val="003F000F"/>
    <w:rsid w:val="003F0F2A"/>
    <w:rsid w:val="003F1689"/>
    <w:rsid w:val="003F1E6B"/>
    <w:rsid w:val="003F3C50"/>
    <w:rsid w:val="003F7F7B"/>
    <w:rsid w:val="004014CA"/>
    <w:rsid w:val="00402735"/>
    <w:rsid w:val="00406202"/>
    <w:rsid w:val="00406A6A"/>
    <w:rsid w:val="00406B22"/>
    <w:rsid w:val="00407147"/>
    <w:rsid w:val="0040724F"/>
    <w:rsid w:val="004078FA"/>
    <w:rsid w:val="00410681"/>
    <w:rsid w:val="00411A31"/>
    <w:rsid w:val="00411EB2"/>
    <w:rsid w:val="00412DCF"/>
    <w:rsid w:val="00415BF8"/>
    <w:rsid w:val="00415C8D"/>
    <w:rsid w:val="00416E6A"/>
    <w:rsid w:val="0042099A"/>
    <w:rsid w:val="00420C34"/>
    <w:rsid w:val="0042101E"/>
    <w:rsid w:val="0042244B"/>
    <w:rsid w:val="00423E40"/>
    <w:rsid w:val="00424C75"/>
    <w:rsid w:val="00426374"/>
    <w:rsid w:val="00430196"/>
    <w:rsid w:val="00430890"/>
    <w:rsid w:val="004315E8"/>
    <w:rsid w:val="00431998"/>
    <w:rsid w:val="00431E08"/>
    <w:rsid w:val="004328A7"/>
    <w:rsid w:val="0043316E"/>
    <w:rsid w:val="00433AAA"/>
    <w:rsid w:val="00434C74"/>
    <w:rsid w:val="00436913"/>
    <w:rsid w:val="00440059"/>
    <w:rsid w:val="0044121C"/>
    <w:rsid w:val="00441418"/>
    <w:rsid w:val="004458C3"/>
    <w:rsid w:val="004469B0"/>
    <w:rsid w:val="00453216"/>
    <w:rsid w:val="00453D45"/>
    <w:rsid w:val="00454264"/>
    <w:rsid w:val="004550AA"/>
    <w:rsid w:val="0045541D"/>
    <w:rsid w:val="0045639A"/>
    <w:rsid w:val="00456EB4"/>
    <w:rsid w:val="0045757E"/>
    <w:rsid w:val="0045772D"/>
    <w:rsid w:val="00457827"/>
    <w:rsid w:val="00457C3E"/>
    <w:rsid w:val="00461947"/>
    <w:rsid w:val="004639FE"/>
    <w:rsid w:val="00463C94"/>
    <w:rsid w:val="004703DF"/>
    <w:rsid w:val="0047095A"/>
    <w:rsid w:val="00470D7E"/>
    <w:rsid w:val="004711F0"/>
    <w:rsid w:val="00471431"/>
    <w:rsid w:val="004718F3"/>
    <w:rsid w:val="004725D2"/>
    <w:rsid w:val="004733EF"/>
    <w:rsid w:val="00473C97"/>
    <w:rsid w:val="0047451D"/>
    <w:rsid w:val="0047464B"/>
    <w:rsid w:val="00474FD4"/>
    <w:rsid w:val="00475040"/>
    <w:rsid w:val="0047522A"/>
    <w:rsid w:val="00481480"/>
    <w:rsid w:val="00481778"/>
    <w:rsid w:val="00483E37"/>
    <w:rsid w:val="00485054"/>
    <w:rsid w:val="004868EE"/>
    <w:rsid w:val="004905F6"/>
    <w:rsid w:val="00490C06"/>
    <w:rsid w:val="00490FD7"/>
    <w:rsid w:val="00493D40"/>
    <w:rsid w:val="00493EE3"/>
    <w:rsid w:val="00494C75"/>
    <w:rsid w:val="00495B5B"/>
    <w:rsid w:val="00496623"/>
    <w:rsid w:val="004967B6"/>
    <w:rsid w:val="004A0A44"/>
    <w:rsid w:val="004A0E6D"/>
    <w:rsid w:val="004A0F12"/>
    <w:rsid w:val="004A1510"/>
    <w:rsid w:val="004A15C1"/>
    <w:rsid w:val="004A445E"/>
    <w:rsid w:val="004A4D82"/>
    <w:rsid w:val="004A504B"/>
    <w:rsid w:val="004A6911"/>
    <w:rsid w:val="004A6EDF"/>
    <w:rsid w:val="004B0110"/>
    <w:rsid w:val="004B08E9"/>
    <w:rsid w:val="004B1831"/>
    <w:rsid w:val="004B1AA0"/>
    <w:rsid w:val="004B2297"/>
    <w:rsid w:val="004B2AE2"/>
    <w:rsid w:val="004B2B06"/>
    <w:rsid w:val="004B3652"/>
    <w:rsid w:val="004B54E0"/>
    <w:rsid w:val="004B6F1E"/>
    <w:rsid w:val="004B7384"/>
    <w:rsid w:val="004B7AD3"/>
    <w:rsid w:val="004C0FBB"/>
    <w:rsid w:val="004C10F5"/>
    <w:rsid w:val="004C29A9"/>
    <w:rsid w:val="004C3756"/>
    <w:rsid w:val="004C3ABB"/>
    <w:rsid w:val="004C4269"/>
    <w:rsid w:val="004C68A8"/>
    <w:rsid w:val="004D05FD"/>
    <w:rsid w:val="004D1781"/>
    <w:rsid w:val="004D2412"/>
    <w:rsid w:val="004D4524"/>
    <w:rsid w:val="004D4A6D"/>
    <w:rsid w:val="004D6236"/>
    <w:rsid w:val="004D7F90"/>
    <w:rsid w:val="004E08EE"/>
    <w:rsid w:val="004E4DBB"/>
    <w:rsid w:val="004E4E41"/>
    <w:rsid w:val="004E50EA"/>
    <w:rsid w:val="004E55CB"/>
    <w:rsid w:val="004E73DB"/>
    <w:rsid w:val="004E7F9C"/>
    <w:rsid w:val="004F0752"/>
    <w:rsid w:val="004F185B"/>
    <w:rsid w:val="004F2C4E"/>
    <w:rsid w:val="004F3493"/>
    <w:rsid w:val="004F38B0"/>
    <w:rsid w:val="004F4A29"/>
    <w:rsid w:val="004F5143"/>
    <w:rsid w:val="004F5247"/>
    <w:rsid w:val="004F5897"/>
    <w:rsid w:val="004F63C3"/>
    <w:rsid w:val="004F63C4"/>
    <w:rsid w:val="004F6B0A"/>
    <w:rsid w:val="004F7D9E"/>
    <w:rsid w:val="005001DE"/>
    <w:rsid w:val="00501BDF"/>
    <w:rsid w:val="00502A05"/>
    <w:rsid w:val="00502C0E"/>
    <w:rsid w:val="00503045"/>
    <w:rsid w:val="00503CB5"/>
    <w:rsid w:val="0050439D"/>
    <w:rsid w:val="00505802"/>
    <w:rsid w:val="005071C5"/>
    <w:rsid w:val="00507D54"/>
    <w:rsid w:val="0051014C"/>
    <w:rsid w:val="00511914"/>
    <w:rsid w:val="00512475"/>
    <w:rsid w:val="00512B09"/>
    <w:rsid w:val="00512DF3"/>
    <w:rsid w:val="00515163"/>
    <w:rsid w:val="005153FD"/>
    <w:rsid w:val="005154DB"/>
    <w:rsid w:val="0051559A"/>
    <w:rsid w:val="00515C55"/>
    <w:rsid w:val="00515F01"/>
    <w:rsid w:val="005164A5"/>
    <w:rsid w:val="0052028D"/>
    <w:rsid w:val="00520540"/>
    <w:rsid w:val="00521BEC"/>
    <w:rsid w:val="005220ED"/>
    <w:rsid w:val="005225D6"/>
    <w:rsid w:val="00526D76"/>
    <w:rsid w:val="00530222"/>
    <w:rsid w:val="005303B4"/>
    <w:rsid w:val="0053178F"/>
    <w:rsid w:val="00533796"/>
    <w:rsid w:val="005346F3"/>
    <w:rsid w:val="00537343"/>
    <w:rsid w:val="00537624"/>
    <w:rsid w:val="005407B8"/>
    <w:rsid w:val="00541D77"/>
    <w:rsid w:val="00541EF1"/>
    <w:rsid w:val="00542C11"/>
    <w:rsid w:val="00543BE9"/>
    <w:rsid w:val="00544107"/>
    <w:rsid w:val="00545DC0"/>
    <w:rsid w:val="00545EC1"/>
    <w:rsid w:val="00547D7A"/>
    <w:rsid w:val="00550D7C"/>
    <w:rsid w:val="005516F3"/>
    <w:rsid w:val="0055177E"/>
    <w:rsid w:val="00551A6D"/>
    <w:rsid w:val="00553689"/>
    <w:rsid w:val="0055425C"/>
    <w:rsid w:val="00554321"/>
    <w:rsid w:val="00555744"/>
    <w:rsid w:val="00555D75"/>
    <w:rsid w:val="00556B2D"/>
    <w:rsid w:val="00557791"/>
    <w:rsid w:val="00560DF0"/>
    <w:rsid w:val="00561D15"/>
    <w:rsid w:val="00562FF1"/>
    <w:rsid w:val="00564600"/>
    <w:rsid w:val="0056542F"/>
    <w:rsid w:val="00565524"/>
    <w:rsid w:val="00565C18"/>
    <w:rsid w:val="005664D5"/>
    <w:rsid w:val="0056759C"/>
    <w:rsid w:val="00570D73"/>
    <w:rsid w:val="00570F70"/>
    <w:rsid w:val="00571118"/>
    <w:rsid w:val="0057179C"/>
    <w:rsid w:val="005717F4"/>
    <w:rsid w:val="0057288C"/>
    <w:rsid w:val="00573DD3"/>
    <w:rsid w:val="0057505F"/>
    <w:rsid w:val="00575D46"/>
    <w:rsid w:val="00575E7B"/>
    <w:rsid w:val="00577DB8"/>
    <w:rsid w:val="005824C8"/>
    <w:rsid w:val="00584BCA"/>
    <w:rsid w:val="00587362"/>
    <w:rsid w:val="00587871"/>
    <w:rsid w:val="00591944"/>
    <w:rsid w:val="00591C12"/>
    <w:rsid w:val="00592AB5"/>
    <w:rsid w:val="00594DED"/>
    <w:rsid w:val="0059513E"/>
    <w:rsid w:val="00595D5D"/>
    <w:rsid w:val="0059630A"/>
    <w:rsid w:val="005979AE"/>
    <w:rsid w:val="005A0270"/>
    <w:rsid w:val="005A1166"/>
    <w:rsid w:val="005A2CD0"/>
    <w:rsid w:val="005A4880"/>
    <w:rsid w:val="005A5F4E"/>
    <w:rsid w:val="005A6AA4"/>
    <w:rsid w:val="005A6D9F"/>
    <w:rsid w:val="005A79F2"/>
    <w:rsid w:val="005A7BD4"/>
    <w:rsid w:val="005A7D5B"/>
    <w:rsid w:val="005B2FF4"/>
    <w:rsid w:val="005B404C"/>
    <w:rsid w:val="005B48FF"/>
    <w:rsid w:val="005B5E69"/>
    <w:rsid w:val="005B653E"/>
    <w:rsid w:val="005B7598"/>
    <w:rsid w:val="005C1A24"/>
    <w:rsid w:val="005C1E32"/>
    <w:rsid w:val="005C2F97"/>
    <w:rsid w:val="005C670D"/>
    <w:rsid w:val="005C6C7D"/>
    <w:rsid w:val="005D05B0"/>
    <w:rsid w:val="005D1100"/>
    <w:rsid w:val="005D1BED"/>
    <w:rsid w:val="005D363F"/>
    <w:rsid w:val="005D3F95"/>
    <w:rsid w:val="005D6138"/>
    <w:rsid w:val="005D789B"/>
    <w:rsid w:val="005E0C70"/>
    <w:rsid w:val="005E4147"/>
    <w:rsid w:val="005E49CF"/>
    <w:rsid w:val="005E5138"/>
    <w:rsid w:val="005E5780"/>
    <w:rsid w:val="005E59CD"/>
    <w:rsid w:val="005F0E29"/>
    <w:rsid w:val="005F1025"/>
    <w:rsid w:val="005F2844"/>
    <w:rsid w:val="005F328E"/>
    <w:rsid w:val="005F4B8C"/>
    <w:rsid w:val="005F4EE4"/>
    <w:rsid w:val="005F4FA7"/>
    <w:rsid w:val="005F61DC"/>
    <w:rsid w:val="00601ACF"/>
    <w:rsid w:val="006026C7"/>
    <w:rsid w:val="006036E2"/>
    <w:rsid w:val="00604C15"/>
    <w:rsid w:val="00605037"/>
    <w:rsid w:val="00606FE8"/>
    <w:rsid w:val="00611FAA"/>
    <w:rsid w:val="00612181"/>
    <w:rsid w:val="00614215"/>
    <w:rsid w:val="00614303"/>
    <w:rsid w:val="00614B79"/>
    <w:rsid w:val="00615538"/>
    <w:rsid w:val="006158D5"/>
    <w:rsid w:val="00616DA8"/>
    <w:rsid w:val="00617579"/>
    <w:rsid w:val="00617D7D"/>
    <w:rsid w:val="006204BD"/>
    <w:rsid w:val="00620FAB"/>
    <w:rsid w:val="00621C03"/>
    <w:rsid w:val="00621D7E"/>
    <w:rsid w:val="006226D1"/>
    <w:rsid w:val="006228B5"/>
    <w:rsid w:val="00623FBF"/>
    <w:rsid w:val="006241EF"/>
    <w:rsid w:val="0062489D"/>
    <w:rsid w:val="00624D77"/>
    <w:rsid w:val="00625D83"/>
    <w:rsid w:val="00626C6D"/>
    <w:rsid w:val="00627DCF"/>
    <w:rsid w:val="00627EC3"/>
    <w:rsid w:val="00630076"/>
    <w:rsid w:val="006300A4"/>
    <w:rsid w:val="00632A4C"/>
    <w:rsid w:val="00633318"/>
    <w:rsid w:val="00634C0D"/>
    <w:rsid w:val="006369B6"/>
    <w:rsid w:val="00641C49"/>
    <w:rsid w:val="00643B65"/>
    <w:rsid w:val="00643F49"/>
    <w:rsid w:val="006443E9"/>
    <w:rsid w:val="006449A3"/>
    <w:rsid w:val="006452EC"/>
    <w:rsid w:val="0064576E"/>
    <w:rsid w:val="0064661B"/>
    <w:rsid w:val="00646A27"/>
    <w:rsid w:val="00646A40"/>
    <w:rsid w:val="00646ED8"/>
    <w:rsid w:val="00647FD6"/>
    <w:rsid w:val="00651697"/>
    <w:rsid w:val="0065183D"/>
    <w:rsid w:val="00651984"/>
    <w:rsid w:val="00651E7E"/>
    <w:rsid w:val="00652630"/>
    <w:rsid w:val="006538AA"/>
    <w:rsid w:val="006538C5"/>
    <w:rsid w:val="00653CE8"/>
    <w:rsid w:val="0065432D"/>
    <w:rsid w:val="006550C0"/>
    <w:rsid w:val="00656A7F"/>
    <w:rsid w:val="0066074E"/>
    <w:rsid w:val="00660774"/>
    <w:rsid w:val="00660E1E"/>
    <w:rsid w:val="006611E9"/>
    <w:rsid w:val="006623E7"/>
    <w:rsid w:val="00662B80"/>
    <w:rsid w:val="0066316C"/>
    <w:rsid w:val="0066377E"/>
    <w:rsid w:val="0066501A"/>
    <w:rsid w:val="006653CA"/>
    <w:rsid w:val="00665C85"/>
    <w:rsid w:val="00666322"/>
    <w:rsid w:val="0066768F"/>
    <w:rsid w:val="00667F8D"/>
    <w:rsid w:val="00667FF3"/>
    <w:rsid w:val="00670F6C"/>
    <w:rsid w:val="00671CBC"/>
    <w:rsid w:val="006735FD"/>
    <w:rsid w:val="00675EDD"/>
    <w:rsid w:val="00676796"/>
    <w:rsid w:val="00676E58"/>
    <w:rsid w:val="00680F3D"/>
    <w:rsid w:val="00682D5E"/>
    <w:rsid w:val="006852C7"/>
    <w:rsid w:val="006852CE"/>
    <w:rsid w:val="00685A0C"/>
    <w:rsid w:val="00687D1B"/>
    <w:rsid w:val="00687D80"/>
    <w:rsid w:val="00690850"/>
    <w:rsid w:val="00690A7D"/>
    <w:rsid w:val="00690B9C"/>
    <w:rsid w:val="00692D14"/>
    <w:rsid w:val="006940E8"/>
    <w:rsid w:val="006941BB"/>
    <w:rsid w:val="006A1B34"/>
    <w:rsid w:val="006A1C1A"/>
    <w:rsid w:val="006A3172"/>
    <w:rsid w:val="006A3364"/>
    <w:rsid w:val="006A3C32"/>
    <w:rsid w:val="006A43CD"/>
    <w:rsid w:val="006A4AA3"/>
    <w:rsid w:val="006A7A3B"/>
    <w:rsid w:val="006B018E"/>
    <w:rsid w:val="006B04CA"/>
    <w:rsid w:val="006B28BF"/>
    <w:rsid w:val="006B3729"/>
    <w:rsid w:val="006B65C7"/>
    <w:rsid w:val="006B7571"/>
    <w:rsid w:val="006C1727"/>
    <w:rsid w:val="006C1F2C"/>
    <w:rsid w:val="006C32FD"/>
    <w:rsid w:val="006C332D"/>
    <w:rsid w:val="006C39CE"/>
    <w:rsid w:val="006C3B0B"/>
    <w:rsid w:val="006C3FEB"/>
    <w:rsid w:val="006C58E0"/>
    <w:rsid w:val="006C7D5D"/>
    <w:rsid w:val="006D064C"/>
    <w:rsid w:val="006D0FCC"/>
    <w:rsid w:val="006D0FDA"/>
    <w:rsid w:val="006D1695"/>
    <w:rsid w:val="006D1B2E"/>
    <w:rsid w:val="006D21F5"/>
    <w:rsid w:val="006D2D0C"/>
    <w:rsid w:val="006D3089"/>
    <w:rsid w:val="006D3109"/>
    <w:rsid w:val="006D5D3B"/>
    <w:rsid w:val="006D7D1A"/>
    <w:rsid w:val="006E0375"/>
    <w:rsid w:val="006E094E"/>
    <w:rsid w:val="006E0F4A"/>
    <w:rsid w:val="006E126D"/>
    <w:rsid w:val="006E1B55"/>
    <w:rsid w:val="006E1EE7"/>
    <w:rsid w:val="006E1FC3"/>
    <w:rsid w:val="006E258A"/>
    <w:rsid w:val="006E30A8"/>
    <w:rsid w:val="006E3975"/>
    <w:rsid w:val="006E4411"/>
    <w:rsid w:val="006E4FAD"/>
    <w:rsid w:val="006E77B2"/>
    <w:rsid w:val="006E7816"/>
    <w:rsid w:val="006E7EB2"/>
    <w:rsid w:val="006F04E3"/>
    <w:rsid w:val="006F1E09"/>
    <w:rsid w:val="006F67BB"/>
    <w:rsid w:val="0070038F"/>
    <w:rsid w:val="007006DA"/>
    <w:rsid w:val="00701D20"/>
    <w:rsid w:val="0070305B"/>
    <w:rsid w:val="00704CE9"/>
    <w:rsid w:val="007059EB"/>
    <w:rsid w:val="0070616B"/>
    <w:rsid w:val="00706295"/>
    <w:rsid w:val="00706FDA"/>
    <w:rsid w:val="0070730B"/>
    <w:rsid w:val="00707317"/>
    <w:rsid w:val="007112A2"/>
    <w:rsid w:val="00711B8B"/>
    <w:rsid w:val="00711F9A"/>
    <w:rsid w:val="00713810"/>
    <w:rsid w:val="00713C6D"/>
    <w:rsid w:val="00714646"/>
    <w:rsid w:val="00714B00"/>
    <w:rsid w:val="00714F56"/>
    <w:rsid w:val="00722CD5"/>
    <w:rsid w:val="00722D82"/>
    <w:rsid w:val="007233C8"/>
    <w:rsid w:val="0072390E"/>
    <w:rsid w:val="00723B9B"/>
    <w:rsid w:val="00723BD3"/>
    <w:rsid w:val="0072529B"/>
    <w:rsid w:val="00725E17"/>
    <w:rsid w:val="00725F0D"/>
    <w:rsid w:val="0072614C"/>
    <w:rsid w:val="007262B9"/>
    <w:rsid w:val="00726B2A"/>
    <w:rsid w:val="00726B87"/>
    <w:rsid w:val="00726E1A"/>
    <w:rsid w:val="007303A5"/>
    <w:rsid w:val="00730939"/>
    <w:rsid w:val="00730B3E"/>
    <w:rsid w:val="00731DB2"/>
    <w:rsid w:val="00732B16"/>
    <w:rsid w:val="00732C71"/>
    <w:rsid w:val="00733F48"/>
    <w:rsid w:val="0073420B"/>
    <w:rsid w:val="00734600"/>
    <w:rsid w:val="00734A6D"/>
    <w:rsid w:val="00736367"/>
    <w:rsid w:val="00737809"/>
    <w:rsid w:val="0074075A"/>
    <w:rsid w:val="007412C7"/>
    <w:rsid w:val="00743164"/>
    <w:rsid w:val="0074338E"/>
    <w:rsid w:val="00743453"/>
    <w:rsid w:val="00744A7F"/>
    <w:rsid w:val="0074573A"/>
    <w:rsid w:val="007470E9"/>
    <w:rsid w:val="0074760E"/>
    <w:rsid w:val="0075004D"/>
    <w:rsid w:val="00754155"/>
    <w:rsid w:val="007548C4"/>
    <w:rsid w:val="00754ABA"/>
    <w:rsid w:val="007553D3"/>
    <w:rsid w:val="00755D1B"/>
    <w:rsid w:val="00756B00"/>
    <w:rsid w:val="00760CB3"/>
    <w:rsid w:val="00760CBF"/>
    <w:rsid w:val="0076126A"/>
    <w:rsid w:val="00762525"/>
    <w:rsid w:val="00762EB9"/>
    <w:rsid w:val="007663E9"/>
    <w:rsid w:val="0076698C"/>
    <w:rsid w:val="0076731B"/>
    <w:rsid w:val="00767720"/>
    <w:rsid w:val="007702D6"/>
    <w:rsid w:val="007708A2"/>
    <w:rsid w:val="00770DD8"/>
    <w:rsid w:val="007739A1"/>
    <w:rsid w:val="00773F63"/>
    <w:rsid w:val="00775659"/>
    <w:rsid w:val="00775982"/>
    <w:rsid w:val="007771F3"/>
    <w:rsid w:val="00782B0D"/>
    <w:rsid w:val="007838F1"/>
    <w:rsid w:val="00784DFE"/>
    <w:rsid w:val="00786B53"/>
    <w:rsid w:val="00787140"/>
    <w:rsid w:val="007907F9"/>
    <w:rsid w:val="00791703"/>
    <w:rsid w:val="00794E89"/>
    <w:rsid w:val="0079759A"/>
    <w:rsid w:val="0079781A"/>
    <w:rsid w:val="0079789D"/>
    <w:rsid w:val="00797960"/>
    <w:rsid w:val="007A1546"/>
    <w:rsid w:val="007A228C"/>
    <w:rsid w:val="007A368E"/>
    <w:rsid w:val="007A3A64"/>
    <w:rsid w:val="007A57FB"/>
    <w:rsid w:val="007A5868"/>
    <w:rsid w:val="007A5A8A"/>
    <w:rsid w:val="007A5BA6"/>
    <w:rsid w:val="007B04CE"/>
    <w:rsid w:val="007B19CA"/>
    <w:rsid w:val="007B2497"/>
    <w:rsid w:val="007B36D6"/>
    <w:rsid w:val="007B37FA"/>
    <w:rsid w:val="007B51BC"/>
    <w:rsid w:val="007B5208"/>
    <w:rsid w:val="007B5B92"/>
    <w:rsid w:val="007B6449"/>
    <w:rsid w:val="007B6871"/>
    <w:rsid w:val="007B6E3D"/>
    <w:rsid w:val="007B7A2F"/>
    <w:rsid w:val="007B7A8F"/>
    <w:rsid w:val="007B7DF9"/>
    <w:rsid w:val="007C1B44"/>
    <w:rsid w:val="007C1EC0"/>
    <w:rsid w:val="007C2B69"/>
    <w:rsid w:val="007C2D85"/>
    <w:rsid w:val="007C2FC7"/>
    <w:rsid w:val="007C32EE"/>
    <w:rsid w:val="007C39BA"/>
    <w:rsid w:val="007C3D33"/>
    <w:rsid w:val="007C42C0"/>
    <w:rsid w:val="007C5089"/>
    <w:rsid w:val="007C65BB"/>
    <w:rsid w:val="007D0078"/>
    <w:rsid w:val="007D0238"/>
    <w:rsid w:val="007D1292"/>
    <w:rsid w:val="007D294A"/>
    <w:rsid w:val="007D47D2"/>
    <w:rsid w:val="007D6941"/>
    <w:rsid w:val="007D6EC0"/>
    <w:rsid w:val="007D7E1D"/>
    <w:rsid w:val="007E05CF"/>
    <w:rsid w:val="007E239E"/>
    <w:rsid w:val="007E3007"/>
    <w:rsid w:val="007E4F2A"/>
    <w:rsid w:val="007E503C"/>
    <w:rsid w:val="007E639E"/>
    <w:rsid w:val="007E647C"/>
    <w:rsid w:val="007E6ED0"/>
    <w:rsid w:val="007E76C4"/>
    <w:rsid w:val="007F0593"/>
    <w:rsid w:val="007F10B9"/>
    <w:rsid w:val="007F17A6"/>
    <w:rsid w:val="007F1D68"/>
    <w:rsid w:val="007F2424"/>
    <w:rsid w:val="007F35F8"/>
    <w:rsid w:val="00800B46"/>
    <w:rsid w:val="00800E52"/>
    <w:rsid w:val="00802BD2"/>
    <w:rsid w:val="00802C4C"/>
    <w:rsid w:val="0080345C"/>
    <w:rsid w:val="0080469D"/>
    <w:rsid w:val="008105A1"/>
    <w:rsid w:val="0081122C"/>
    <w:rsid w:val="00811945"/>
    <w:rsid w:val="00814218"/>
    <w:rsid w:val="00814647"/>
    <w:rsid w:val="00814B98"/>
    <w:rsid w:val="0081698B"/>
    <w:rsid w:val="008214CB"/>
    <w:rsid w:val="008232CC"/>
    <w:rsid w:val="008249F0"/>
    <w:rsid w:val="0082522F"/>
    <w:rsid w:val="00825AC8"/>
    <w:rsid w:val="00827463"/>
    <w:rsid w:val="00831979"/>
    <w:rsid w:val="00831AF2"/>
    <w:rsid w:val="0083467A"/>
    <w:rsid w:val="00834A48"/>
    <w:rsid w:val="00835A17"/>
    <w:rsid w:val="0083782E"/>
    <w:rsid w:val="00837DC0"/>
    <w:rsid w:val="00842DCC"/>
    <w:rsid w:val="00843765"/>
    <w:rsid w:val="008460CA"/>
    <w:rsid w:val="0084640A"/>
    <w:rsid w:val="00851352"/>
    <w:rsid w:val="008548DA"/>
    <w:rsid w:val="00857077"/>
    <w:rsid w:val="008576C6"/>
    <w:rsid w:val="0086050E"/>
    <w:rsid w:val="0086095B"/>
    <w:rsid w:val="0086223A"/>
    <w:rsid w:val="00863230"/>
    <w:rsid w:val="0086347E"/>
    <w:rsid w:val="00863FF6"/>
    <w:rsid w:val="00864A2C"/>
    <w:rsid w:val="008650F2"/>
    <w:rsid w:val="00865BD0"/>
    <w:rsid w:val="00870F42"/>
    <w:rsid w:val="008717D8"/>
    <w:rsid w:val="0087215C"/>
    <w:rsid w:val="008729A1"/>
    <w:rsid w:val="00872B39"/>
    <w:rsid w:val="00875C28"/>
    <w:rsid w:val="00875D25"/>
    <w:rsid w:val="008768FD"/>
    <w:rsid w:val="00877B32"/>
    <w:rsid w:val="0088021A"/>
    <w:rsid w:val="00880961"/>
    <w:rsid w:val="00880E35"/>
    <w:rsid w:val="0088124F"/>
    <w:rsid w:val="00881A4F"/>
    <w:rsid w:val="00885C1E"/>
    <w:rsid w:val="00885D80"/>
    <w:rsid w:val="008875FE"/>
    <w:rsid w:val="00887F8E"/>
    <w:rsid w:val="00890C9B"/>
    <w:rsid w:val="008923CE"/>
    <w:rsid w:val="00892D25"/>
    <w:rsid w:val="0089321E"/>
    <w:rsid w:val="00894034"/>
    <w:rsid w:val="00896234"/>
    <w:rsid w:val="0089721F"/>
    <w:rsid w:val="0089775D"/>
    <w:rsid w:val="00897C5E"/>
    <w:rsid w:val="00897E43"/>
    <w:rsid w:val="008A3A7F"/>
    <w:rsid w:val="008A42B2"/>
    <w:rsid w:val="008A570D"/>
    <w:rsid w:val="008A71C2"/>
    <w:rsid w:val="008A73DF"/>
    <w:rsid w:val="008B2638"/>
    <w:rsid w:val="008B33D6"/>
    <w:rsid w:val="008B3591"/>
    <w:rsid w:val="008B3F5C"/>
    <w:rsid w:val="008B43B1"/>
    <w:rsid w:val="008C0499"/>
    <w:rsid w:val="008C04B0"/>
    <w:rsid w:val="008C04CD"/>
    <w:rsid w:val="008C0B70"/>
    <w:rsid w:val="008C222B"/>
    <w:rsid w:val="008C2314"/>
    <w:rsid w:val="008C32CA"/>
    <w:rsid w:val="008C3715"/>
    <w:rsid w:val="008C3C7C"/>
    <w:rsid w:val="008C420C"/>
    <w:rsid w:val="008C5738"/>
    <w:rsid w:val="008C62D4"/>
    <w:rsid w:val="008C6ECC"/>
    <w:rsid w:val="008C6FFA"/>
    <w:rsid w:val="008C79B8"/>
    <w:rsid w:val="008C79FA"/>
    <w:rsid w:val="008C7B7D"/>
    <w:rsid w:val="008C7EAD"/>
    <w:rsid w:val="008D00D6"/>
    <w:rsid w:val="008D0CFE"/>
    <w:rsid w:val="008D29D4"/>
    <w:rsid w:val="008D2C1E"/>
    <w:rsid w:val="008D4B3E"/>
    <w:rsid w:val="008D5130"/>
    <w:rsid w:val="008D6152"/>
    <w:rsid w:val="008D6A77"/>
    <w:rsid w:val="008D6B63"/>
    <w:rsid w:val="008E0302"/>
    <w:rsid w:val="008E11C5"/>
    <w:rsid w:val="008E1B55"/>
    <w:rsid w:val="008E3988"/>
    <w:rsid w:val="008E3EE0"/>
    <w:rsid w:val="008E4018"/>
    <w:rsid w:val="008E48CE"/>
    <w:rsid w:val="008E6080"/>
    <w:rsid w:val="008E6AC7"/>
    <w:rsid w:val="008E7007"/>
    <w:rsid w:val="008E7BA9"/>
    <w:rsid w:val="008F05DE"/>
    <w:rsid w:val="008F061A"/>
    <w:rsid w:val="008F0F81"/>
    <w:rsid w:val="008F27BF"/>
    <w:rsid w:val="008F2E64"/>
    <w:rsid w:val="008F5E94"/>
    <w:rsid w:val="008F6D59"/>
    <w:rsid w:val="008F789F"/>
    <w:rsid w:val="00900266"/>
    <w:rsid w:val="00900A0E"/>
    <w:rsid w:val="00902274"/>
    <w:rsid w:val="0090299B"/>
    <w:rsid w:val="00903439"/>
    <w:rsid w:val="00903543"/>
    <w:rsid w:val="0090388A"/>
    <w:rsid w:val="00903C57"/>
    <w:rsid w:val="00905852"/>
    <w:rsid w:val="0090640F"/>
    <w:rsid w:val="009070AE"/>
    <w:rsid w:val="0091032A"/>
    <w:rsid w:val="00910B04"/>
    <w:rsid w:val="00910EBE"/>
    <w:rsid w:val="00912542"/>
    <w:rsid w:val="0091266F"/>
    <w:rsid w:val="009142EC"/>
    <w:rsid w:val="00914352"/>
    <w:rsid w:val="0091445D"/>
    <w:rsid w:val="009145E4"/>
    <w:rsid w:val="009147B9"/>
    <w:rsid w:val="009154C3"/>
    <w:rsid w:val="0091558A"/>
    <w:rsid w:val="0091605E"/>
    <w:rsid w:val="009162DB"/>
    <w:rsid w:val="0091709B"/>
    <w:rsid w:val="00921F76"/>
    <w:rsid w:val="00922A79"/>
    <w:rsid w:val="00923540"/>
    <w:rsid w:val="009242A7"/>
    <w:rsid w:val="009243E5"/>
    <w:rsid w:val="0092568A"/>
    <w:rsid w:val="00926767"/>
    <w:rsid w:val="0092740D"/>
    <w:rsid w:val="00927994"/>
    <w:rsid w:val="00931044"/>
    <w:rsid w:val="00932403"/>
    <w:rsid w:val="009350A5"/>
    <w:rsid w:val="00935E87"/>
    <w:rsid w:val="009361D5"/>
    <w:rsid w:val="009366BD"/>
    <w:rsid w:val="0094063B"/>
    <w:rsid w:val="00940BDB"/>
    <w:rsid w:val="009413E4"/>
    <w:rsid w:val="009415F1"/>
    <w:rsid w:val="009416A8"/>
    <w:rsid w:val="009428A4"/>
    <w:rsid w:val="00943E14"/>
    <w:rsid w:val="009450A6"/>
    <w:rsid w:val="0094510B"/>
    <w:rsid w:val="00945688"/>
    <w:rsid w:val="009456C4"/>
    <w:rsid w:val="00950890"/>
    <w:rsid w:val="009508F2"/>
    <w:rsid w:val="00951121"/>
    <w:rsid w:val="00952A0B"/>
    <w:rsid w:val="009557FD"/>
    <w:rsid w:val="009561B2"/>
    <w:rsid w:val="009561C1"/>
    <w:rsid w:val="00956473"/>
    <w:rsid w:val="00956872"/>
    <w:rsid w:val="00956EEF"/>
    <w:rsid w:val="0096301B"/>
    <w:rsid w:val="00964C85"/>
    <w:rsid w:val="009659F4"/>
    <w:rsid w:val="009664EE"/>
    <w:rsid w:val="00970999"/>
    <w:rsid w:val="00970D60"/>
    <w:rsid w:val="009717B9"/>
    <w:rsid w:val="00971C8D"/>
    <w:rsid w:val="009721DA"/>
    <w:rsid w:val="0097295C"/>
    <w:rsid w:val="0097343C"/>
    <w:rsid w:val="00974547"/>
    <w:rsid w:val="00974E6B"/>
    <w:rsid w:val="00974FBB"/>
    <w:rsid w:val="009774CB"/>
    <w:rsid w:val="00980106"/>
    <w:rsid w:val="009811AA"/>
    <w:rsid w:val="00981D89"/>
    <w:rsid w:val="00983DF8"/>
    <w:rsid w:val="009850C3"/>
    <w:rsid w:val="00985AED"/>
    <w:rsid w:val="00985AEE"/>
    <w:rsid w:val="009874D0"/>
    <w:rsid w:val="00987979"/>
    <w:rsid w:val="00990347"/>
    <w:rsid w:val="00990689"/>
    <w:rsid w:val="00990C24"/>
    <w:rsid w:val="00990FB6"/>
    <w:rsid w:val="0099390E"/>
    <w:rsid w:val="00993998"/>
    <w:rsid w:val="009960E5"/>
    <w:rsid w:val="009972A7"/>
    <w:rsid w:val="009A0E87"/>
    <w:rsid w:val="009A0FE7"/>
    <w:rsid w:val="009A274E"/>
    <w:rsid w:val="009A3C60"/>
    <w:rsid w:val="009A42C9"/>
    <w:rsid w:val="009A62D2"/>
    <w:rsid w:val="009A64FE"/>
    <w:rsid w:val="009A7ADC"/>
    <w:rsid w:val="009B0688"/>
    <w:rsid w:val="009B0D30"/>
    <w:rsid w:val="009B11A8"/>
    <w:rsid w:val="009B1694"/>
    <w:rsid w:val="009B18FD"/>
    <w:rsid w:val="009B30B2"/>
    <w:rsid w:val="009B461F"/>
    <w:rsid w:val="009B5B87"/>
    <w:rsid w:val="009B5C0E"/>
    <w:rsid w:val="009B607B"/>
    <w:rsid w:val="009B6C70"/>
    <w:rsid w:val="009C03B8"/>
    <w:rsid w:val="009C0424"/>
    <w:rsid w:val="009C0BE2"/>
    <w:rsid w:val="009C19B7"/>
    <w:rsid w:val="009C2C6B"/>
    <w:rsid w:val="009C4255"/>
    <w:rsid w:val="009C5833"/>
    <w:rsid w:val="009C5ABB"/>
    <w:rsid w:val="009C6038"/>
    <w:rsid w:val="009C787D"/>
    <w:rsid w:val="009C7B89"/>
    <w:rsid w:val="009D01DD"/>
    <w:rsid w:val="009D02EC"/>
    <w:rsid w:val="009D03FA"/>
    <w:rsid w:val="009D2CBD"/>
    <w:rsid w:val="009D50DE"/>
    <w:rsid w:val="009D5126"/>
    <w:rsid w:val="009D512B"/>
    <w:rsid w:val="009D6FC8"/>
    <w:rsid w:val="009D709F"/>
    <w:rsid w:val="009D7C51"/>
    <w:rsid w:val="009E0068"/>
    <w:rsid w:val="009E04B8"/>
    <w:rsid w:val="009E0749"/>
    <w:rsid w:val="009E0CBF"/>
    <w:rsid w:val="009E18F1"/>
    <w:rsid w:val="009E196C"/>
    <w:rsid w:val="009E1A58"/>
    <w:rsid w:val="009E286C"/>
    <w:rsid w:val="009E3842"/>
    <w:rsid w:val="009E3ACC"/>
    <w:rsid w:val="009E3E32"/>
    <w:rsid w:val="009E58B7"/>
    <w:rsid w:val="009E6A0A"/>
    <w:rsid w:val="009F0751"/>
    <w:rsid w:val="009F22F1"/>
    <w:rsid w:val="009F2DF7"/>
    <w:rsid w:val="009F356A"/>
    <w:rsid w:val="009F36BF"/>
    <w:rsid w:val="009F455C"/>
    <w:rsid w:val="009F4F5F"/>
    <w:rsid w:val="009F50C7"/>
    <w:rsid w:val="009F57A7"/>
    <w:rsid w:val="009F7075"/>
    <w:rsid w:val="009F7D5C"/>
    <w:rsid w:val="00A002EE"/>
    <w:rsid w:val="00A00B72"/>
    <w:rsid w:val="00A00F59"/>
    <w:rsid w:val="00A01A56"/>
    <w:rsid w:val="00A06241"/>
    <w:rsid w:val="00A06CDB"/>
    <w:rsid w:val="00A06E1F"/>
    <w:rsid w:val="00A0734F"/>
    <w:rsid w:val="00A07403"/>
    <w:rsid w:val="00A10E4F"/>
    <w:rsid w:val="00A111B6"/>
    <w:rsid w:val="00A1135B"/>
    <w:rsid w:val="00A12624"/>
    <w:rsid w:val="00A15FEA"/>
    <w:rsid w:val="00A166A2"/>
    <w:rsid w:val="00A216D2"/>
    <w:rsid w:val="00A26D27"/>
    <w:rsid w:val="00A271B6"/>
    <w:rsid w:val="00A30912"/>
    <w:rsid w:val="00A33269"/>
    <w:rsid w:val="00A364B8"/>
    <w:rsid w:val="00A3655C"/>
    <w:rsid w:val="00A36A78"/>
    <w:rsid w:val="00A376EE"/>
    <w:rsid w:val="00A40CFD"/>
    <w:rsid w:val="00A41633"/>
    <w:rsid w:val="00A420DC"/>
    <w:rsid w:val="00A42A99"/>
    <w:rsid w:val="00A43CFC"/>
    <w:rsid w:val="00A453C0"/>
    <w:rsid w:val="00A46FF8"/>
    <w:rsid w:val="00A47E1C"/>
    <w:rsid w:val="00A50460"/>
    <w:rsid w:val="00A512DE"/>
    <w:rsid w:val="00A5151A"/>
    <w:rsid w:val="00A52B87"/>
    <w:rsid w:val="00A535FE"/>
    <w:rsid w:val="00A54011"/>
    <w:rsid w:val="00A540D2"/>
    <w:rsid w:val="00A57E0A"/>
    <w:rsid w:val="00A57F77"/>
    <w:rsid w:val="00A607ED"/>
    <w:rsid w:val="00A60B9D"/>
    <w:rsid w:val="00A62329"/>
    <w:rsid w:val="00A625C0"/>
    <w:rsid w:val="00A63196"/>
    <w:rsid w:val="00A635B8"/>
    <w:rsid w:val="00A654AC"/>
    <w:rsid w:val="00A67B2F"/>
    <w:rsid w:val="00A67E7F"/>
    <w:rsid w:val="00A712B3"/>
    <w:rsid w:val="00A72C80"/>
    <w:rsid w:val="00A7365A"/>
    <w:rsid w:val="00A738E2"/>
    <w:rsid w:val="00A73D1D"/>
    <w:rsid w:val="00A7426A"/>
    <w:rsid w:val="00A75E04"/>
    <w:rsid w:val="00A75E4A"/>
    <w:rsid w:val="00A76274"/>
    <w:rsid w:val="00A77919"/>
    <w:rsid w:val="00A77A4A"/>
    <w:rsid w:val="00A77DFF"/>
    <w:rsid w:val="00A80734"/>
    <w:rsid w:val="00A80933"/>
    <w:rsid w:val="00A823F6"/>
    <w:rsid w:val="00A83CCB"/>
    <w:rsid w:val="00A83FBA"/>
    <w:rsid w:val="00A84224"/>
    <w:rsid w:val="00A84B4B"/>
    <w:rsid w:val="00A84C23"/>
    <w:rsid w:val="00A8569A"/>
    <w:rsid w:val="00A8706B"/>
    <w:rsid w:val="00A8719E"/>
    <w:rsid w:val="00A87B17"/>
    <w:rsid w:val="00A90A61"/>
    <w:rsid w:val="00A92CAD"/>
    <w:rsid w:val="00A93431"/>
    <w:rsid w:val="00A93877"/>
    <w:rsid w:val="00A940C9"/>
    <w:rsid w:val="00A946A7"/>
    <w:rsid w:val="00A95B9F"/>
    <w:rsid w:val="00A96384"/>
    <w:rsid w:val="00A9654A"/>
    <w:rsid w:val="00A96707"/>
    <w:rsid w:val="00AA0A89"/>
    <w:rsid w:val="00AA13AC"/>
    <w:rsid w:val="00AA1925"/>
    <w:rsid w:val="00AA1FC5"/>
    <w:rsid w:val="00AA3223"/>
    <w:rsid w:val="00AA36A7"/>
    <w:rsid w:val="00AA4F48"/>
    <w:rsid w:val="00AA5368"/>
    <w:rsid w:val="00AA6429"/>
    <w:rsid w:val="00AA6ACF"/>
    <w:rsid w:val="00AA7A2B"/>
    <w:rsid w:val="00AB0147"/>
    <w:rsid w:val="00AB15A8"/>
    <w:rsid w:val="00AB3427"/>
    <w:rsid w:val="00AB3928"/>
    <w:rsid w:val="00AB483E"/>
    <w:rsid w:val="00AB4995"/>
    <w:rsid w:val="00AB50A3"/>
    <w:rsid w:val="00AB55C5"/>
    <w:rsid w:val="00AB5F99"/>
    <w:rsid w:val="00AC01AA"/>
    <w:rsid w:val="00AC05CD"/>
    <w:rsid w:val="00AC0A16"/>
    <w:rsid w:val="00AC1832"/>
    <w:rsid w:val="00AC243E"/>
    <w:rsid w:val="00AC24FA"/>
    <w:rsid w:val="00AC2DE5"/>
    <w:rsid w:val="00AC306D"/>
    <w:rsid w:val="00AC3EE9"/>
    <w:rsid w:val="00AC4F72"/>
    <w:rsid w:val="00AC5041"/>
    <w:rsid w:val="00AC5B59"/>
    <w:rsid w:val="00AC69AE"/>
    <w:rsid w:val="00AC74DB"/>
    <w:rsid w:val="00AC7B32"/>
    <w:rsid w:val="00AC7F28"/>
    <w:rsid w:val="00AD02CD"/>
    <w:rsid w:val="00AD0AA4"/>
    <w:rsid w:val="00AD3F6B"/>
    <w:rsid w:val="00AD5E17"/>
    <w:rsid w:val="00AD65B8"/>
    <w:rsid w:val="00AD73EC"/>
    <w:rsid w:val="00AE0F13"/>
    <w:rsid w:val="00AE24A9"/>
    <w:rsid w:val="00AE2F98"/>
    <w:rsid w:val="00AE3B5D"/>
    <w:rsid w:val="00AE3BD7"/>
    <w:rsid w:val="00AE482E"/>
    <w:rsid w:val="00AE4C53"/>
    <w:rsid w:val="00AE6F66"/>
    <w:rsid w:val="00AE7004"/>
    <w:rsid w:val="00AF0B00"/>
    <w:rsid w:val="00AF1B39"/>
    <w:rsid w:val="00AF3005"/>
    <w:rsid w:val="00AF39B7"/>
    <w:rsid w:val="00AF4068"/>
    <w:rsid w:val="00AF5303"/>
    <w:rsid w:val="00AF5EF2"/>
    <w:rsid w:val="00AF741A"/>
    <w:rsid w:val="00B00255"/>
    <w:rsid w:val="00B01ADB"/>
    <w:rsid w:val="00B02BE4"/>
    <w:rsid w:val="00B02DC5"/>
    <w:rsid w:val="00B037C7"/>
    <w:rsid w:val="00B04008"/>
    <w:rsid w:val="00B04161"/>
    <w:rsid w:val="00B05006"/>
    <w:rsid w:val="00B05038"/>
    <w:rsid w:val="00B052A0"/>
    <w:rsid w:val="00B056F9"/>
    <w:rsid w:val="00B06924"/>
    <w:rsid w:val="00B06C1F"/>
    <w:rsid w:val="00B11E3D"/>
    <w:rsid w:val="00B13694"/>
    <w:rsid w:val="00B148F5"/>
    <w:rsid w:val="00B14D2C"/>
    <w:rsid w:val="00B15DDD"/>
    <w:rsid w:val="00B162D6"/>
    <w:rsid w:val="00B16C3A"/>
    <w:rsid w:val="00B17E82"/>
    <w:rsid w:val="00B212F5"/>
    <w:rsid w:val="00B2331D"/>
    <w:rsid w:val="00B245A7"/>
    <w:rsid w:val="00B24CA7"/>
    <w:rsid w:val="00B3182B"/>
    <w:rsid w:val="00B32940"/>
    <w:rsid w:val="00B346CC"/>
    <w:rsid w:val="00B36A77"/>
    <w:rsid w:val="00B37184"/>
    <w:rsid w:val="00B41378"/>
    <w:rsid w:val="00B43D59"/>
    <w:rsid w:val="00B442AE"/>
    <w:rsid w:val="00B44FE9"/>
    <w:rsid w:val="00B4509A"/>
    <w:rsid w:val="00B4575A"/>
    <w:rsid w:val="00B45DB3"/>
    <w:rsid w:val="00B46C8A"/>
    <w:rsid w:val="00B470A2"/>
    <w:rsid w:val="00B47966"/>
    <w:rsid w:val="00B5028F"/>
    <w:rsid w:val="00B514E6"/>
    <w:rsid w:val="00B51D38"/>
    <w:rsid w:val="00B52E9C"/>
    <w:rsid w:val="00B53A0C"/>
    <w:rsid w:val="00B54464"/>
    <w:rsid w:val="00B556F8"/>
    <w:rsid w:val="00B575BA"/>
    <w:rsid w:val="00B60728"/>
    <w:rsid w:val="00B610A5"/>
    <w:rsid w:val="00B62793"/>
    <w:rsid w:val="00B62E5D"/>
    <w:rsid w:val="00B635F5"/>
    <w:rsid w:val="00B63A6C"/>
    <w:rsid w:val="00B6454B"/>
    <w:rsid w:val="00B648D0"/>
    <w:rsid w:val="00B6787D"/>
    <w:rsid w:val="00B67F18"/>
    <w:rsid w:val="00B71608"/>
    <w:rsid w:val="00B71BE4"/>
    <w:rsid w:val="00B73166"/>
    <w:rsid w:val="00B756AF"/>
    <w:rsid w:val="00B75DCE"/>
    <w:rsid w:val="00B75FFC"/>
    <w:rsid w:val="00B76285"/>
    <w:rsid w:val="00B76429"/>
    <w:rsid w:val="00B77483"/>
    <w:rsid w:val="00B77539"/>
    <w:rsid w:val="00B7753D"/>
    <w:rsid w:val="00B80430"/>
    <w:rsid w:val="00B80EC6"/>
    <w:rsid w:val="00B81AE4"/>
    <w:rsid w:val="00B82AF8"/>
    <w:rsid w:val="00B83AAD"/>
    <w:rsid w:val="00B8440E"/>
    <w:rsid w:val="00B85160"/>
    <w:rsid w:val="00B853E6"/>
    <w:rsid w:val="00B85F9C"/>
    <w:rsid w:val="00B86471"/>
    <w:rsid w:val="00B86FD9"/>
    <w:rsid w:val="00B874AD"/>
    <w:rsid w:val="00B87A64"/>
    <w:rsid w:val="00B87C95"/>
    <w:rsid w:val="00B90C07"/>
    <w:rsid w:val="00B91538"/>
    <w:rsid w:val="00B92305"/>
    <w:rsid w:val="00B92CCB"/>
    <w:rsid w:val="00B943CF"/>
    <w:rsid w:val="00B94AB1"/>
    <w:rsid w:val="00B956D4"/>
    <w:rsid w:val="00B963A9"/>
    <w:rsid w:val="00B964BB"/>
    <w:rsid w:val="00B96BA0"/>
    <w:rsid w:val="00B97446"/>
    <w:rsid w:val="00B97569"/>
    <w:rsid w:val="00B97A51"/>
    <w:rsid w:val="00B97B38"/>
    <w:rsid w:val="00BA4E90"/>
    <w:rsid w:val="00BA56A9"/>
    <w:rsid w:val="00BA5AD5"/>
    <w:rsid w:val="00BA6307"/>
    <w:rsid w:val="00BA7432"/>
    <w:rsid w:val="00BA7D5B"/>
    <w:rsid w:val="00BB2260"/>
    <w:rsid w:val="00BB2764"/>
    <w:rsid w:val="00BB296E"/>
    <w:rsid w:val="00BB53D2"/>
    <w:rsid w:val="00BB62C2"/>
    <w:rsid w:val="00BB6BC4"/>
    <w:rsid w:val="00BB6FDB"/>
    <w:rsid w:val="00BC1944"/>
    <w:rsid w:val="00BC1AA0"/>
    <w:rsid w:val="00BC2495"/>
    <w:rsid w:val="00BC314A"/>
    <w:rsid w:val="00BC3A51"/>
    <w:rsid w:val="00BC3FB5"/>
    <w:rsid w:val="00BC4217"/>
    <w:rsid w:val="00BC5639"/>
    <w:rsid w:val="00BC6442"/>
    <w:rsid w:val="00BC66BB"/>
    <w:rsid w:val="00BC7483"/>
    <w:rsid w:val="00BC7D8D"/>
    <w:rsid w:val="00BC7EB9"/>
    <w:rsid w:val="00BC7F62"/>
    <w:rsid w:val="00BC7F67"/>
    <w:rsid w:val="00BD07EA"/>
    <w:rsid w:val="00BD0AA2"/>
    <w:rsid w:val="00BD2643"/>
    <w:rsid w:val="00BD3AD6"/>
    <w:rsid w:val="00BD56B1"/>
    <w:rsid w:val="00BD5D94"/>
    <w:rsid w:val="00BD640E"/>
    <w:rsid w:val="00BD6558"/>
    <w:rsid w:val="00BD70D1"/>
    <w:rsid w:val="00BE04CF"/>
    <w:rsid w:val="00BE11B2"/>
    <w:rsid w:val="00BE2F9B"/>
    <w:rsid w:val="00BE3027"/>
    <w:rsid w:val="00BE365F"/>
    <w:rsid w:val="00BE381E"/>
    <w:rsid w:val="00BE3B14"/>
    <w:rsid w:val="00BE5005"/>
    <w:rsid w:val="00BE535B"/>
    <w:rsid w:val="00BE7116"/>
    <w:rsid w:val="00BE7500"/>
    <w:rsid w:val="00BF0EC4"/>
    <w:rsid w:val="00BF2AD7"/>
    <w:rsid w:val="00BF2F76"/>
    <w:rsid w:val="00BF3022"/>
    <w:rsid w:val="00BF31D2"/>
    <w:rsid w:val="00BF3214"/>
    <w:rsid w:val="00BF499B"/>
    <w:rsid w:val="00BF4AEF"/>
    <w:rsid w:val="00BF5573"/>
    <w:rsid w:val="00BF6999"/>
    <w:rsid w:val="00C03742"/>
    <w:rsid w:val="00C0409F"/>
    <w:rsid w:val="00C0731A"/>
    <w:rsid w:val="00C10212"/>
    <w:rsid w:val="00C10D6C"/>
    <w:rsid w:val="00C114D2"/>
    <w:rsid w:val="00C1347B"/>
    <w:rsid w:val="00C134D0"/>
    <w:rsid w:val="00C14E77"/>
    <w:rsid w:val="00C15867"/>
    <w:rsid w:val="00C1711D"/>
    <w:rsid w:val="00C177E5"/>
    <w:rsid w:val="00C17B62"/>
    <w:rsid w:val="00C17EA3"/>
    <w:rsid w:val="00C2075B"/>
    <w:rsid w:val="00C208B0"/>
    <w:rsid w:val="00C20B65"/>
    <w:rsid w:val="00C2101D"/>
    <w:rsid w:val="00C22398"/>
    <w:rsid w:val="00C224C8"/>
    <w:rsid w:val="00C225C9"/>
    <w:rsid w:val="00C2296D"/>
    <w:rsid w:val="00C22EAE"/>
    <w:rsid w:val="00C23155"/>
    <w:rsid w:val="00C25B73"/>
    <w:rsid w:val="00C267B0"/>
    <w:rsid w:val="00C275A0"/>
    <w:rsid w:val="00C30330"/>
    <w:rsid w:val="00C311EE"/>
    <w:rsid w:val="00C32196"/>
    <w:rsid w:val="00C327FF"/>
    <w:rsid w:val="00C33285"/>
    <w:rsid w:val="00C36D9B"/>
    <w:rsid w:val="00C3770E"/>
    <w:rsid w:val="00C40C41"/>
    <w:rsid w:val="00C414C0"/>
    <w:rsid w:val="00C41D0B"/>
    <w:rsid w:val="00C456F4"/>
    <w:rsid w:val="00C45885"/>
    <w:rsid w:val="00C45C1F"/>
    <w:rsid w:val="00C46548"/>
    <w:rsid w:val="00C47146"/>
    <w:rsid w:val="00C50F22"/>
    <w:rsid w:val="00C50F92"/>
    <w:rsid w:val="00C516F1"/>
    <w:rsid w:val="00C52D1C"/>
    <w:rsid w:val="00C5362E"/>
    <w:rsid w:val="00C538A3"/>
    <w:rsid w:val="00C54CF2"/>
    <w:rsid w:val="00C54D7E"/>
    <w:rsid w:val="00C55404"/>
    <w:rsid w:val="00C55D9C"/>
    <w:rsid w:val="00C57971"/>
    <w:rsid w:val="00C57C0D"/>
    <w:rsid w:val="00C57C1A"/>
    <w:rsid w:val="00C6035A"/>
    <w:rsid w:val="00C60DE5"/>
    <w:rsid w:val="00C6144A"/>
    <w:rsid w:val="00C63059"/>
    <w:rsid w:val="00C64F1C"/>
    <w:rsid w:val="00C650E5"/>
    <w:rsid w:val="00C65388"/>
    <w:rsid w:val="00C65BD7"/>
    <w:rsid w:val="00C666A6"/>
    <w:rsid w:val="00C67BF9"/>
    <w:rsid w:val="00C706E0"/>
    <w:rsid w:val="00C72170"/>
    <w:rsid w:val="00C73ACE"/>
    <w:rsid w:val="00C740D7"/>
    <w:rsid w:val="00C76BA4"/>
    <w:rsid w:val="00C77286"/>
    <w:rsid w:val="00C778D9"/>
    <w:rsid w:val="00C83A48"/>
    <w:rsid w:val="00C84208"/>
    <w:rsid w:val="00C84D5B"/>
    <w:rsid w:val="00C85865"/>
    <w:rsid w:val="00C85E85"/>
    <w:rsid w:val="00C9000F"/>
    <w:rsid w:val="00C907B5"/>
    <w:rsid w:val="00C91E3D"/>
    <w:rsid w:val="00C925B8"/>
    <w:rsid w:val="00C926C8"/>
    <w:rsid w:val="00C93219"/>
    <w:rsid w:val="00C93F77"/>
    <w:rsid w:val="00C9488E"/>
    <w:rsid w:val="00C94A95"/>
    <w:rsid w:val="00C952CF"/>
    <w:rsid w:val="00C96432"/>
    <w:rsid w:val="00C9651B"/>
    <w:rsid w:val="00C96D3D"/>
    <w:rsid w:val="00C96D54"/>
    <w:rsid w:val="00C9789C"/>
    <w:rsid w:val="00C97908"/>
    <w:rsid w:val="00C97E79"/>
    <w:rsid w:val="00CA16E8"/>
    <w:rsid w:val="00CA2EAE"/>
    <w:rsid w:val="00CA429F"/>
    <w:rsid w:val="00CA4AC1"/>
    <w:rsid w:val="00CA4CB2"/>
    <w:rsid w:val="00CA5459"/>
    <w:rsid w:val="00CA59FB"/>
    <w:rsid w:val="00CB0316"/>
    <w:rsid w:val="00CB0B11"/>
    <w:rsid w:val="00CB1490"/>
    <w:rsid w:val="00CB15E1"/>
    <w:rsid w:val="00CB1DBA"/>
    <w:rsid w:val="00CB272B"/>
    <w:rsid w:val="00CB2B31"/>
    <w:rsid w:val="00CB38D6"/>
    <w:rsid w:val="00CB426A"/>
    <w:rsid w:val="00CB50C0"/>
    <w:rsid w:val="00CB5354"/>
    <w:rsid w:val="00CB56F4"/>
    <w:rsid w:val="00CB570E"/>
    <w:rsid w:val="00CB612A"/>
    <w:rsid w:val="00CB6E18"/>
    <w:rsid w:val="00CC1EA4"/>
    <w:rsid w:val="00CC287B"/>
    <w:rsid w:val="00CC2FE9"/>
    <w:rsid w:val="00CC3C9E"/>
    <w:rsid w:val="00CC3F4F"/>
    <w:rsid w:val="00CC5051"/>
    <w:rsid w:val="00CC525D"/>
    <w:rsid w:val="00CC5BEB"/>
    <w:rsid w:val="00CC6A14"/>
    <w:rsid w:val="00CC70A3"/>
    <w:rsid w:val="00CC793C"/>
    <w:rsid w:val="00CD0017"/>
    <w:rsid w:val="00CD039D"/>
    <w:rsid w:val="00CD219C"/>
    <w:rsid w:val="00CD266B"/>
    <w:rsid w:val="00CD4442"/>
    <w:rsid w:val="00CD53C3"/>
    <w:rsid w:val="00CD574E"/>
    <w:rsid w:val="00CD65FA"/>
    <w:rsid w:val="00CD6C59"/>
    <w:rsid w:val="00CD76CE"/>
    <w:rsid w:val="00CE0F5E"/>
    <w:rsid w:val="00CE328F"/>
    <w:rsid w:val="00CE4C22"/>
    <w:rsid w:val="00CE5879"/>
    <w:rsid w:val="00CE6FA3"/>
    <w:rsid w:val="00CE76E5"/>
    <w:rsid w:val="00CF0D92"/>
    <w:rsid w:val="00CF295F"/>
    <w:rsid w:val="00CF2CAB"/>
    <w:rsid w:val="00CF2FD7"/>
    <w:rsid w:val="00CF3D33"/>
    <w:rsid w:val="00CF41EC"/>
    <w:rsid w:val="00CF5731"/>
    <w:rsid w:val="00CF5D04"/>
    <w:rsid w:val="00CF6B5E"/>
    <w:rsid w:val="00CF799A"/>
    <w:rsid w:val="00CF7E76"/>
    <w:rsid w:val="00D00539"/>
    <w:rsid w:val="00D00FB1"/>
    <w:rsid w:val="00D04BB0"/>
    <w:rsid w:val="00D04DE4"/>
    <w:rsid w:val="00D063F1"/>
    <w:rsid w:val="00D104B5"/>
    <w:rsid w:val="00D11735"/>
    <w:rsid w:val="00D1319E"/>
    <w:rsid w:val="00D14991"/>
    <w:rsid w:val="00D14B40"/>
    <w:rsid w:val="00D14F22"/>
    <w:rsid w:val="00D16369"/>
    <w:rsid w:val="00D200E1"/>
    <w:rsid w:val="00D20CEC"/>
    <w:rsid w:val="00D21727"/>
    <w:rsid w:val="00D219F4"/>
    <w:rsid w:val="00D21DFE"/>
    <w:rsid w:val="00D238E1"/>
    <w:rsid w:val="00D23CCD"/>
    <w:rsid w:val="00D253C1"/>
    <w:rsid w:val="00D26BE9"/>
    <w:rsid w:val="00D27044"/>
    <w:rsid w:val="00D27CCF"/>
    <w:rsid w:val="00D336FA"/>
    <w:rsid w:val="00D3576B"/>
    <w:rsid w:val="00D35C11"/>
    <w:rsid w:val="00D4196E"/>
    <w:rsid w:val="00D41B32"/>
    <w:rsid w:val="00D43132"/>
    <w:rsid w:val="00D45995"/>
    <w:rsid w:val="00D46EF9"/>
    <w:rsid w:val="00D4741C"/>
    <w:rsid w:val="00D50549"/>
    <w:rsid w:val="00D50829"/>
    <w:rsid w:val="00D52381"/>
    <w:rsid w:val="00D52479"/>
    <w:rsid w:val="00D57918"/>
    <w:rsid w:val="00D60483"/>
    <w:rsid w:val="00D62759"/>
    <w:rsid w:val="00D63AE9"/>
    <w:rsid w:val="00D655F8"/>
    <w:rsid w:val="00D67EBE"/>
    <w:rsid w:val="00D71676"/>
    <w:rsid w:val="00D73DC6"/>
    <w:rsid w:val="00D74600"/>
    <w:rsid w:val="00D7474E"/>
    <w:rsid w:val="00D74C1A"/>
    <w:rsid w:val="00D754C1"/>
    <w:rsid w:val="00D7580C"/>
    <w:rsid w:val="00D75BC2"/>
    <w:rsid w:val="00D76013"/>
    <w:rsid w:val="00D76B31"/>
    <w:rsid w:val="00D76EA7"/>
    <w:rsid w:val="00D77393"/>
    <w:rsid w:val="00D77A35"/>
    <w:rsid w:val="00D809BD"/>
    <w:rsid w:val="00D81507"/>
    <w:rsid w:val="00D81B3E"/>
    <w:rsid w:val="00D81BD0"/>
    <w:rsid w:val="00D8288D"/>
    <w:rsid w:val="00D831AB"/>
    <w:rsid w:val="00D84692"/>
    <w:rsid w:val="00D849BC"/>
    <w:rsid w:val="00D84EA8"/>
    <w:rsid w:val="00D901DE"/>
    <w:rsid w:val="00D9076D"/>
    <w:rsid w:val="00D90C70"/>
    <w:rsid w:val="00D90E49"/>
    <w:rsid w:val="00D9217B"/>
    <w:rsid w:val="00D927AC"/>
    <w:rsid w:val="00D96ADE"/>
    <w:rsid w:val="00D97569"/>
    <w:rsid w:val="00D97B34"/>
    <w:rsid w:val="00DA0CE2"/>
    <w:rsid w:val="00DA0F6B"/>
    <w:rsid w:val="00DA2387"/>
    <w:rsid w:val="00DA2810"/>
    <w:rsid w:val="00DA5C89"/>
    <w:rsid w:val="00DA7CEE"/>
    <w:rsid w:val="00DB0141"/>
    <w:rsid w:val="00DB2349"/>
    <w:rsid w:val="00DB30EA"/>
    <w:rsid w:val="00DB492C"/>
    <w:rsid w:val="00DB4F77"/>
    <w:rsid w:val="00DB5E21"/>
    <w:rsid w:val="00DB7960"/>
    <w:rsid w:val="00DB7D69"/>
    <w:rsid w:val="00DC0B49"/>
    <w:rsid w:val="00DC0C3F"/>
    <w:rsid w:val="00DC273C"/>
    <w:rsid w:val="00DC2E03"/>
    <w:rsid w:val="00DC34BF"/>
    <w:rsid w:val="00DC3F6C"/>
    <w:rsid w:val="00DC66E4"/>
    <w:rsid w:val="00DC67C9"/>
    <w:rsid w:val="00DC68BF"/>
    <w:rsid w:val="00DC6A10"/>
    <w:rsid w:val="00DD2548"/>
    <w:rsid w:val="00DD285C"/>
    <w:rsid w:val="00DD46CD"/>
    <w:rsid w:val="00DD6D68"/>
    <w:rsid w:val="00DE137C"/>
    <w:rsid w:val="00DE278D"/>
    <w:rsid w:val="00DE3BF1"/>
    <w:rsid w:val="00DE3FF8"/>
    <w:rsid w:val="00DE4EB6"/>
    <w:rsid w:val="00DE657E"/>
    <w:rsid w:val="00DE684C"/>
    <w:rsid w:val="00DF0BE4"/>
    <w:rsid w:val="00DF11C0"/>
    <w:rsid w:val="00DF18F4"/>
    <w:rsid w:val="00DF2027"/>
    <w:rsid w:val="00DF2648"/>
    <w:rsid w:val="00DF44B5"/>
    <w:rsid w:val="00DF4704"/>
    <w:rsid w:val="00DF7736"/>
    <w:rsid w:val="00E0033C"/>
    <w:rsid w:val="00E0094E"/>
    <w:rsid w:val="00E024AA"/>
    <w:rsid w:val="00E04470"/>
    <w:rsid w:val="00E05935"/>
    <w:rsid w:val="00E05FEA"/>
    <w:rsid w:val="00E0634A"/>
    <w:rsid w:val="00E07936"/>
    <w:rsid w:val="00E07A1B"/>
    <w:rsid w:val="00E102AA"/>
    <w:rsid w:val="00E10966"/>
    <w:rsid w:val="00E11299"/>
    <w:rsid w:val="00E119AE"/>
    <w:rsid w:val="00E1335E"/>
    <w:rsid w:val="00E145FF"/>
    <w:rsid w:val="00E14B35"/>
    <w:rsid w:val="00E153D6"/>
    <w:rsid w:val="00E1546A"/>
    <w:rsid w:val="00E15C77"/>
    <w:rsid w:val="00E161BE"/>
    <w:rsid w:val="00E16339"/>
    <w:rsid w:val="00E1693E"/>
    <w:rsid w:val="00E17E3F"/>
    <w:rsid w:val="00E225BA"/>
    <w:rsid w:val="00E22BCD"/>
    <w:rsid w:val="00E24FCE"/>
    <w:rsid w:val="00E250F1"/>
    <w:rsid w:val="00E30045"/>
    <w:rsid w:val="00E307F0"/>
    <w:rsid w:val="00E33E9A"/>
    <w:rsid w:val="00E34420"/>
    <w:rsid w:val="00E346E3"/>
    <w:rsid w:val="00E3486E"/>
    <w:rsid w:val="00E34F1D"/>
    <w:rsid w:val="00E34FDC"/>
    <w:rsid w:val="00E3550D"/>
    <w:rsid w:val="00E410D2"/>
    <w:rsid w:val="00E420AB"/>
    <w:rsid w:val="00E425A3"/>
    <w:rsid w:val="00E432AB"/>
    <w:rsid w:val="00E43FDD"/>
    <w:rsid w:val="00E45D06"/>
    <w:rsid w:val="00E47F09"/>
    <w:rsid w:val="00E503AD"/>
    <w:rsid w:val="00E50CDD"/>
    <w:rsid w:val="00E51CCA"/>
    <w:rsid w:val="00E52838"/>
    <w:rsid w:val="00E53B1E"/>
    <w:rsid w:val="00E544DE"/>
    <w:rsid w:val="00E554F6"/>
    <w:rsid w:val="00E614E0"/>
    <w:rsid w:val="00E61E04"/>
    <w:rsid w:val="00E6354F"/>
    <w:rsid w:val="00E6460C"/>
    <w:rsid w:val="00E64698"/>
    <w:rsid w:val="00E65B1A"/>
    <w:rsid w:val="00E66BFE"/>
    <w:rsid w:val="00E66F04"/>
    <w:rsid w:val="00E66FC8"/>
    <w:rsid w:val="00E67055"/>
    <w:rsid w:val="00E7048D"/>
    <w:rsid w:val="00E725DB"/>
    <w:rsid w:val="00E73428"/>
    <w:rsid w:val="00E737C0"/>
    <w:rsid w:val="00E73F7F"/>
    <w:rsid w:val="00E741E6"/>
    <w:rsid w:val="00E7431B"/>
    <w:rsid w:val="00E753E8"/>
    <w:rsid w:val="00E763E6"/>
    <w:rsid w:val="00E77898"/>
    <w:rsid w:val="00E80B47"/>
    <w:rsid w:val="00E840E3"/>
    <w:rsid w:val="00E8480B"/>
    <w:rsid w:val="00E85409"/>
    <w:rsid w:val="00E8559C"/>
    <w:rsid w:val="00E8595C"/>
    <w:rsid w:val="00E85DD3"/>
    <w:rsid w:val="00E90450"/>
    <w:rsid w:val="00E92B86"/>
    <w:rsid w:val="00E9339B"/>
    <w:rsid w:val="00E9436E"/>
    <w:rsid w:val="00E94D27"/>
    <w:rsid w:val="00E9527D"/>
    <w:rsid w:val="00E95441"/>
    <w:rsid w:val="00E95833"/>
    <w:rsid w:val="00E96247"/>
    <w:rsid w:val="00E962EA"/>
    <w:rsid w:val="00E967A1"/>
    <w:rsid w:val="00EA126C"/>
    <w:rsid w:val="00EA344C"/>
    <w:rsid w:val="00EA429F"/>
    <w:rsid w:val="00EA4F9E"/>
    <w:rsid w:val="00EA5530"/>
    <w:rsid w:val="00EA63CA"/>
    <w:rsid w:val="00EA6D3B"/>
    <w:rsid w:val="00EA7E47"/>
    <w:rsid w:val="00EB00AD"/>
    <w:rsid w:val="00EB0143"/>
    <w:rsid w:val="00EB136C"/>
    <w:rsid w:val="00EB26A6"/>
    <w:rsid w:val="00EB2E73"/>
    <w:rsid w:val="00EB47F6"/>
    <w:rsid w:val="00EB480E"/>
    <w:rsid w:val="00EB4C92"/>
    <w:rsid w:val="00EB5687"/>
    <w:rsid w:val="00EB5EC6"/>
    <w:rsid w:val="00EB7D04"/>
    <w:rsid w:val="00EB7FC9"/>
    <w:rsid w:val="00EC028B"/>
    <w:rsid w:val="00EC262A"/>
    <w:rsid w:val="00EC2BCD"/>
    <w:rsid w:val="00EC7789"/>
    <w:rsid w:val="00ED27A1"/>
    <w:rsid w:val="00ED27E8"/>
    <w:rsid w:val="00ED31E9"/>
    <w:rsid w:val="00ED51F1"/>
    <w:rsid w:val="00ED7137"/>
    <w:rsid w:val="00ED7198"/>
    <w:rsid w:val="00ED7DC5"/>
    <w:rsid w:val="00EE01BD"/>
    <w:rsid w:val="00EE1EB2"/>
    <w:rsid w:val="00EE2FA2"/>
    <w:rsid w:val="00EE3062"/>
    <w:rsid w:val="00EE38FD"/>
    <w:rsid w:val="00EE5466"/>
    <w:rsid w:val="00EE5880"/>
    <w:rsid w:val="00EE5B9D"/>
    <w:rsid w:val="00EF04B9"/>
    <w:rsid w:val="00EF06EA"/>
    <w:rsid w:val="00EF0A4A"/>
    <w:rsid w:val="00EF0A8A"/>
    <w:rsid w:val="00EF4811"/>
    <w:rsid w:val="00EF4D38"/>
    <w:rsid w:val="00EF5770"/>
    <w:rsid w:val="00EF644D"/>
    <w:rsid w:val="00F01B31"/>
    <w:rsid w:val="00F044ED"/>
    <w:rsid w:val="00F0458F"/>
    <w:rsid w:val="00F05346"/>
    <w:rsid w:val="00F07604"/>
    <w:rsid w:val="00F07B0C"/>
    <w:rsid w:val="00F07E15"/>
    <w:rsid w:val="00F100DB"/>
    <w:rsid w:val="00F1135F"/>
    <w:rsid w:val="00F136F8"/>
    <w:rsid w:val="00F13DDF"/>
    <w:rsid w:val="00F13FBC"/>
    <w:rsid w:val="00F158A6"/>
    <w:rsid w:val="00F20F5C"/>
    <w:rsid w:val="00F21088"/>
    <w:rsid w:val="00F2224B"/>
    <w:rsid w:val="00F265B4"/>
    <w:rsid w:val="00F31830"/>
    <w:rsid w:val="00F326BF"/>
    <w:rsid w:val="00F327E7"/>
    <w:rsid w:val="00F33DCB"/>
    <w:rsid w:val="00F35746"/>
    <w:rsid w:val="00F357C5"/>
    <w:rsid w:val="00F35829"/>
    <w:rsid w:val="00F3661A"/>
    <w:rsid w:val="00F40078"/>
    <w:rsid w:val="00F407B4"/>
    <w:rsid w:val="00F43AF5"/>
    <w:rsid w:val="00F447C7"/>
    <w:rsid w:val="00F44D9C"/>
    <w:rsid w:val="00F459B4"/>
    <w:rsid w:val="00F47388"/>
    <w:rsid w:val="00F479FC"/>
    <w:rsid w:val="00F50329"/>
    <w:rsid w:val="00F50A15"/>
    <w:rsid w:val="00F5140F"/>
    <w:rsid w:val="00F51F19"/>
    <w:rsid w:val="00F5211B"/>
    <w:rsid w:val="00F52988"/>
    <w:rsid w:val="00F54E9E"/>
    <w:rsid w:val="00F554A9"/>
    <w:rsid w:val="00F5582B"/>
    <w:rsid w:val="00F55A38"/>
    <w:rsid w:val="00F5705F"/>
    <w:rsid w:val="00F57665"/>
    <w:rsid w:val="00F61621"/>
    <w:rsid w:val="00F65FB1"/>
    <w:rsid w:val="00F716FD"/>
    <w:rsid w:val="00F7269C"/>
    <w:rsid w:val="00F734F6"/>
    <w:rsid w:val="00F75FBC"/>
    <w:rsid w:val="00F76577"/>
    <w:rsid w:val="00F769E3"/>
    <w:rsid w:val="00F77BA8"/>
    <w:rsid w:val="00F80355"/>
    <w:rsid w:val="00F82C86"/>
    <w:rsid w:val="00F83AD7"/>
    <w:rsid w:val="00F853B0"/>
    <w:rsid w:val="00F87026"/>
    <w:rsid w:val="00F87469"/>
    <w:rsid w:val="00F8794B"/>
    <w:rsid w:val="00F87C43"/>
    <w:rsid w:val="00F901A7"/>
    <w:rsid w:val="00F915D7"/>
    <w:rsid w:val="00F91E38"/>
    <w:rsid w:val="00F92C28"/>
    <w:rsid w:val="00F94FD1"/>
    <w:rsid w:val="00F9513B"/>
    <w:rsid w:val="00F9603A"/>
    <w:rsid w:val="00F97183"/>
    <w:rsid w:val="00F97455"/>
    <w:rsid w:val="00FA37E6"/>
    <w:rsid w:val="00FA5722"/>
    <w:rsid w:val="00FA5BB9"/>
    <w:rsid w:val="00FA6EEB"/>
    <w:rsid w:val="00FB0C81"/>
    <w:rsid w:val="00FB0DC8"/>
    <w:rsid w:val="00FB0EFA"/>
    <w:rsid w:val="00FB1F10"/>
    <w:rsid w:val="00FB4EF2"/>
    <w:rsid w:val="00FB6125"/>
    <w:rsid w:val="00FB7FCD"/>
    <w:rsid w:val="00FC2200"/>
    <w:rsid w:val="00FC2540"/>
    <w:rsid w:val="00FC4C4B"/>
    <w:rsid w:val="00FC5760"/>
    <w:rsid w:val="00FC736F"/>
    <w:rsid w:val="00FC745F"/>
    <w:rsid w:val="00FD1C9F"/>
    <w:rsid w:val="00FD1FA9"/>
    <w:rsid w:val="00FD2F35"/>
    <w:rsid w:val="00FD311F"/>
    <w:rsid w:val="00FD4AB9"/>
    <w:rsid w:val="00FD4F2E"/>
    <w:rsid w:val="00FD54F7"/>
    <w:rsid w:val="00FD6476"/>
    <w:rsid w:val="00FE2D77"/>
    <w:rsid w:val="00FE3882"/>
    <w:rsid w:val="00FE3AC5"/>
    <w:rsid w:val="00FE3FE5"/>
    <w:rsid w:val="00FE5438"/>
    <w:rsid w:val="00FE59EA"/>
    <w:rsid w:val="00FE6F61"/>
    <w:rsid w:val="00FE715B"/>
    <w:rsid w:val="00FF0204"/>
    <w:rsid w:val="00FF34E2"/>
    <w:rsid w:val="00FF3AED"/>
    <w:rsid w:val="00FF43A9"/>
    <w:rsid w:val="00FF5114"/>
    <w:rsid w:val="0F3A0E67"/>
    <w:rsid w:val="52EA43B9"/>
    <w:rsid w:val="6459F5C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74E1CE"/>
  <w15:docId w15:val="{AEF935D2-D9C5-485D-90E1-5E18EE59B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179C"/>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0038F"/>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0038F"/>
    <w:rPr>
      <w:sz w:val="22"/>
      <w:szCs w:val="22"/>
      <w:lang w:val="en-GB"/>
    </w:rPr>
  </w:style>
  <w:style w:type="paragraph" w:customStyle="1" w:styleId="Default">
    <w:name w:val="Default"/>
    <w:rsid w:val="0070038F"/>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0038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0038F"/>
    <w:rPr>
      <w:sz w:val="22"/>
      <w:szCs w:val="22"/>
      <w:lang w:val="en-GB"/>
    </w:rPr>
  </w:style>
  <w:style w:type="paragraph" w:styleId="NormalWeb">
    <w:name w:val="Normal (Web)"/>
    <w:basedOn w:val="Normal"/>
    <w:uiPriority w:val="99"/>
    <w:semiHidden/>
    <w:unhideWhenUsed/>
    <w:rsid w:val="0070038F"/>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0038F"/>
    <w:rPr>
      <w:sz w:val="20"/>
      <w:szCs w:val="20"/>
      <w:lang w:val="en-GB"/>
    </w:rPr>
  </w:style>
  <w:style w:type="character" w:customStyle="1" w:styleId="EndnoteTextChar">
    <w:name w:val="Endnote Text Char"/>
    <w:basedOn w:val="DefaultParagraphFont"/>
    <w:link w:val="EndnoteText"/>
    <w:uiPriority w:val="99"/>
    <w:semiHidden/>
    <w:rsid w:val="0070038F"/>
    <w:rPr>
      <w:lang w:val="en-GB"/>
    </w:rPr>
  </w:style>
  <w:style w:type="character" w:styleId="EndnoteReference">
    <w:name w:val="endnote reference"/>
    <w:basedOn w:val="DefaultParagraphFont"/>
    <w:uiPriority w:val="99"/>
    <w:semiHidden/>
    <w:unhideWhenUsed/>
    <w:rsid w:val="0070038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0038F"/>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0038F"/>
    <w:pPr>
      <w:spacing w:after="160" w:line="240" w:lineRule="exact"/>
    </w:pPr>
    <w:rPr>
      <w:sz w:val="20"/>
      <w:szCs w:val="20"/>
      <w:vertAlign w:val="superscript"/>
      <w:lang w:val="en-US"/>
    </w:rPr>
  </w:style>
  <w:style w:type="character" w:customStyle="1" w:styleId="ui-provider">
    <w:name w:val="ui-provider"/>
    <w:basedOn w:val="DefaultParagraphFont"/>
    <w:rsid w:val="0070038F"/>
  </w:style>
  <w:style w:type="character" w:customStyle="1" w:styleId="FooterChar">
    <w:name w:val="Footer Char"/>
    <w:basedOn w:val="DefaultParagraphFont"/>
    <w:link w:val="Footer"/>
    <w:uiPriority w:val="99"/>
    <w:rsid w:val="0070038F"/>
    <w:rPr>
      <w:sz w:val="22"/>
      <w:szCs w:val="22"/>
      <w:lang w:val="en-CA"/>
    </w:rPr>
  </w:style>
  <w:style w:type="paragraph" w:styleId="Caption">
    <w:name w:val="caption"/>
    <w:basedOn w:val="Normal"/>
    <w:next w:val="Normal"/>
    <w:qFormat/>
    <w:rsid w:val="0070038F"/>
    <w:pPr>
      <w:spacing w:after="80"/>
      <w:jc w:val="center"/>
    </w:pPr>
    <w:rPr>
      <w:bCs/>
      <w:color w:val="7F7F7F" w:themeColor="text1" w:themeTint="80"/>
      <w:sz w:val="20"/>
      <w:lang w:val="es-MX" w:eastAsia="es-MX"/>
    </w:rPr>
  </w:style>
  <w:style w:type="paragraph" w:customStyle="1" w:styleId="Footer1">
    <w:name w:val="Footer1"/>
    <w:basedOn w:val="Normal"/>
    <w:rsid w:val="0070038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0038F"/>
    <w:rPr>
      <w:rFonts w:ascii="Arial" w:hAnsi="Arial" w:cs="Arial"/>
      <w:sz w:val="22"/>
      <w:szCs w:val="22"/>
      <w:lang w:val="en-CA"/>
    </w:rPr>
  </w:style>
  <w:style w:type="character" w:customStyle="1" w:styleId="cf01">
    <w:name w:val="cf01"/>
    <w:basedOn w:val="DefaultParagraphFont"/>
    <w:rsid w:val="0070038F"/>
    <w:rPr>
      <w:rFonts w:ascii="Segoe UI" w:hAnsi="Segoe UI" w:cs="Segoe UI" w:hint="default"/>
      <w:sz w:val="18"/>
      <w:szCs w:val="18"/>
    </w:rPr>
  </w:style>
  <w:style w:type="table" w:customStyle="1" w:styleId="8">
    <w:name w:val="8"/>
    <w:basedOn w:val="TableNormal"/>
    <w:rsid w:val="0070038F"/>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C72170"/>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C72170"/>
  </w:style>
  <w:style w:type="character" w:customStyle="1" w:styleId="eop">
    <w:name w:val="eop"/>
    <w:basedOn w:val="DefaultParagraphFont"/>
    <w:rsid w:val="00C721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16471789">
      <w:bodyDiv w:val="1"/>
      <w:marLeft w:val="0"/>
      <w:marRight w:val="0"/>
      <w:marTop w:val="0"/>
      <w:marBottom w:val="0"/>
      <w:divBdr>
        <w:top w:val="none" w:sz="0" w:space="0" w:color="auto"/>
        <w:left w:val="none" w:sz="0" w:space="0" w:color="auto"/>
        <w:bottom w:val="none" w:sz="0" w:space="0" w:color="auto"/>
        <w:right w:val="none" w:sz="0" w:space="0" w:color="auto"/>
      </w:divBdr>
    </w:div>
    <w:div w:id="21833426">
      <w:bodyDiv w:val="1"/>
      <w:marLeft w:val="0"/>
      <w:marRight w:val="0"/>
      <w:marTop w:val="0"/>
      <w:marBottom w:val="0"/>
      <w:divBdr>
        <w:top w:val="none" w:sz="0" w:space="0" w:color="auto"/>
        <w:left w:val="none" w:sz="0" w:space="0" w:color="auto"/>
        <w:bottom w:val="none" w:sz="0" w:space="0" w:color="auto"/>
        <w:right w:val="none" w:sz="0" w:space="0" w:color="auto"/>
      </w:divBdr>
    </w:div>
    <w:div w:id="32390845">
      <w:bodyDiv w:val="1"/>
      <w:marLeft w:val="0"/>
      <w:marRight w:val="0"/>
      <w:marTop w:val="0"/>
      <w:marBottom w:val="0"/>
      <w:divBdr>
        <w:top w:val="none" w:sz="0" w:space="0" w:color="auto"/>
        <w:left w:val="none" w:sz="0" w:space="0" w:color="auto"/>
        <w:bottom w:val="none" w:sz="0" w:space="0" w:color="auto"/>
        <w:right w:val="none" w:sz="0" w:space="0" w:color="auto"/>
      </w:divBdr>
    </w:div>
    <w:div w:id="160852569">
      <w:bodyDiv w:val="1"/>
      <w:marLeft w:val="0"/>
      <w:marRight w:val="0"/>
      <w:marTop w:val="0"/>
      <w:marBottom w:val="0"/>
      <w:divBdr>
        <w:top w:val="none" w:sz="0" w:space="0" w:color="auto"/>
        <w:left w:val="none" w:sz="0" w:space="0" w:color="auto"/>
        <w:bottom w:val="none" w:sz="0" w:space="0" w:color="auto"/>
        <w:right w:val="none" w:sz="0" w:space="0" w:color="auto"/>
      </w:divBdr>
    </w:div>
    <w:div w:id="203836562">
      <w:bodyDiv w:val="1"/>
      <w:marLeft w:val="0"/>
      <w:marRight w:val="0"/>
      <w:marTop w:val="0"/>
      <w:marBottom w:val="0"/>
      <w:divBdr>
        <w:top w:val="none" w:sz="0" w:space="0" w:color="auto"/>
        <w:left w:val="none" w:sz="0" w:space="0" w:color="auto"/>
        <w:bottom w:val="none" w:sz="0" w:space="0" w:color="auto"/>
        <w:right w:val="none" w:sz="0" w:space="0" w:color="auto"/>
      </w:divBdr>
    </w:div>
    <w:div w:id="222303588">
      <w:bodyDiv w:val="1"/>
      <w:marLeft w:val="0"/>
      <w:marRight w:val="0"/>
      <w:marTop w:val="0"/>
      <w:marBottom w:val="0"/>
      <w:divBdr>
        <w:top w:val="none" w:sz="0" w:space="0" w:color="auto"/>
        <w:left w:val="none" w:sz="0" w:space="0" w:color="auto"/>
        <w:bottom w:val="none" w:sz="0" w:space="0" w:color="auto"/>
        <w:right w:val="none" w:sz="0" w:space="0" w:color="auto"/>
      </w:divBdr>
    </w:div>
    <w:div w:id="238905851">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68507273">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78100155">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360596829">
      <w:bodyDiv w:val="1"/>
      <w:marLeft w:val="0"/>
      <w:marRight w:val="0"/>
      <w:marTop w:val="0"/>
      <w:marBottom w:val="0"/>
      <w:divBdr>
        <w:top w:val="none" w:sz="0" w:space="0" w:color="auto"/>
        <w:left w:val="none" w:sz="0" w:space="0" w:color="auto"/>
        <w:bottom w:val="none" w:sz="0" w:space="0" w:color="auto"/>
        <w:right w:val="none" w:sz="0" w:space="0" w:color="auto"/>
      </w:divBdr>
    </w:div>
    <w:div w:id="410467923">
      <w:bodyDiv w:val="1"/>
      <w:marLeft w:val="0"/>
      <w:marRight w:val="0"/>
      <w:marTop w:val="0"/>
      <w:marBottom w:val="0"/>
      <w:divBdr>
        <w:top w:val="none" w:sz="0" w:space="0" w:color="auto"/>
        <w:left w:val="none" w:sz="0" w:space="0" w:color="auto"/>
        <w:bottom w:val="none" w:sz="0" w:space="0" w:color="auto"/>
        <w:right w:val="none" w:sz="0" w:space="0" w:color="auto"/>
      </w:divBdr>
    </w:div>
    <w:div w:id="434374899">
      <w:bodyDiv w:val="1"/>
      <w:marLeft w:val="0"/>
      <w:marRight w:val="0"/>
      <w:marTop w:val="0"/>
      <w:marBottom w:val="0"/>
      <w:divBdr>
        <w:top w:val="none" w:sz="0" w:space="0" w:color="auto"/>
        <w:left w:val="none" w:sz="0" w:space="0" w:color="auto"/>
        <w:bottom w:val="none" w:sz="0" w:space="0" w:color="auto"/>
        <w:right w:val="none" w:sz="0" w:space="0" w:color="auto"/>
      </w:divBdr>
    </w:div>
    <w:div w:id="437988031">
      <w:bodyDiv w:val="1"/>
      <w:marLeft w:val="0"/>
      <w:marRight w:val="0"/>
      <w:marTop w:val="0"/>
      <w:marBottom w:val="0"/>
      <w:divBdr>
        <w:top w:val="none" w:sz="0" w:space="0" w:color="auto"/>
        <w:left w:val="none" w:sz="0" w:space="0" w:color="auto"/>
        <w:bottom w:val="none" w:sz="0" w:space="0" w:color="auto"/>
        <w:right w:val="none" w:sz="0" w:space="0" w:color="auto"/>
      </w:divBdr>
    </w:div>
    <w:div w:id="489950725">
      <w:bodyDiv w:val="1"/>
      <w:marLeft w:val="0"/>
      <w:marRight w:val="0"/>
      <w:marTop w:val="0"/>
      <w:marBottom w:val="0"/>
      <w:divBdr>
        <w:top w:val="none" w:sz="0" w:space="0" w:color="auto"/>
        <w:left w:val="none" w:sz="0" w:space="0" w:color="auto"/>
        <w:bottom w:val="none" w:sz="0" w:space="0" w:color="auto"/>
        <w:right w:val="none" w:sz="0" w:space="0" w:color="auto"/>
      </w:divBdr>
    </w:div>
    <w:div w:id="511840854">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33434933">
      <w:bodyDiv w:val="1"/>
      <w:marLeft w:val="0"/>
      <w:marRight w:val="0"/>
      <w:marTop w:val="0"/>
      <w:marBottom w:val="0"/>
      <w:divBdr>
        <w:top w:val="none" w:sz="0" w:space="0" w:color="auto"/>
        <w:left w:val="none" w:sz="0" w:space="0" w:color="auto"/>
        <w:bottom w:val="none" w:sz="0" w:space="0" w:color="auto"/>
        <w:right w:val="none" w:sz="0" w:space="0" w:color="auto"/>
      </w:divBdr>
    </w:div>
    <w:div w:id="836966856">
      <w:bodyDiv w:val="1"/>
      <w:marLeft w:val="0"/>
      <w:marRight w:val="0"/>
      <w:marTop w:val="0"/>
      <w:marBottom w:val="0"/>
      <w:divBdr>
        <w:top w:val="none" w:sz="0" w:space="0" w:color="auto"/>
        <w:left w:val="none" w:sz="0" w:space="0" w:color="auto"/>
        <w:bottom w:val="none" w:sz="0" w:space="0" w:color="auto"/>
        <w:right w:val="none" w:sz="0" w:space="0" w:color="auto"/>
      </w:divBdr>
    </w:div>
    <w:div w:id="849374910">
      <w:bodyDiv w:val="1"/>
      <w:marLeft w:val="0"/>
      <w:marRight w:val="0"/>
      <w:marTop w:val="0"/>
      <w:marBottom w:val="0"/>
      <w:divBdr>
        <w:top w:val="none" w:sz="0" w:space="0" w:color="auto"/>
        <w:left w:val="none" w:sz="0" w:space="0" w:color="auto"/>
        <w:bottom w:val="none" w:sz="0" w:space="0" w:color="auto"/>
        <w:right w:val="none" w:sz="0" w:space="0" w:color="auto"/>
      </w:divBdr>
    </w:div>
    <w:div w:id="878123804">
      <w:bodyDiv w:val="1"/>
      <w:marLeft w:val="0"/>
      <w:marRight w:val="0"/>
      <w:marTop w:val="0"/>
      <w:marBottom w:val="0"/>
      <w:divBdr>
        <w:top w:val="none" w:sz="0" w:space="0" w:color="auto"/>
        <w:left w:val="none" w:sz="0" w:space="0" w:color="auto"/>
        <w:bottom w:val="none" w:sz="0" w:space="0" w:color="auto"/>
        <w:right w:val="none" w:sz="0" w:space="0" w:color="auto"/>
      </w:divBdr>
    </w:div>
    <w:div w:id="999891963">
      <w:bodyDiv w:val="1"/>
      <w:marLeft w:val="0"/>
      <w:marRight w:val="0"/>
      <w:marTop w:val="0"/>
      <w:marBottom w:val="0"/>
      <w:divBdr>
        <w:top w:val="none" w:sz="0" w:space="0" w:color="auto"/>
        <w:left w:val="none" w:sz="0" w:space="0" w:color="auto"/>
        <w:bottom w:val="none" w:sz="0" w:space="0" w:color="auto"/>
        <w:right w:val="none" w:sz="0" w:space="0" w:color="auto"/>
      </w:divBdr>
    </w:div>
    <w:div w:id="1045833700">
      <w:bodyDiv w:val="1"/>
      <w:marLeft w:val="0"/>
      <w:marRight w:val="0"/>
      <w:marTop w:val="0"/>
      <w:marBottom w:val="0"/>
      <w:divBdr>
        <w:top w:val="none" w:sz="0" w:space="0" w:color="auto"/>
        <w:left w:val="none" w:sz="0" w:space="0" w:color="auto"/>
        <w:bottom w:val="none" w:sz="0" w:space="0" w:color="auto"/>
        <w:right w:val="none" w:sz="0" w:space="0" w:color="auto"/>
      </w:divBdr>
    </w:div>
    <w:div w:id="1073743103">
      <w:bodyDiv w:val="1"/>
      <w:marLeft w:val="0"/>
      <w:marRight w:val="0"/>
      <w:marTop w:val="0"/>
      <w:marBottom w:val="0"/>
      <w:divBdr>
        <w:top w:val="none" w:sz="0" w:space="0" w:color="auto"/>
        <w:left w:val="none" w:sz="0" w:space="0" w:color="auto"/>
        <w:bottom w:val="none" w:sz="0" w:space="0" w:color="auto"/>
        <w:right w:val="none" w:sz="0" w:space="0" w:color="auto"/>
      </w:divBdr>
    </w:div>
    <w:div w:id="1090077157">
      <w:bodyDiv w:val="1"/>
      <w:marLeft w:val="0"/>
      <w:marRight w:val="0"/>
      <w:marTop w:val="0"/>
      <w:marBottom w:val="0"/>
      <w:divBdr>
        <w:top w:val="none" w:sz="0" w:space="0" w:color="auto"/>
        <w:left w:val="none" w:sz="0" w:space="0" w:color="auto"/>
        <w:bottom w:val="none" w:sz="0" w:space="0" w:color="auto"/>
        <w:right w:val="none" w:sz="0" w:space="0" w:color="auto"/>
      </w:divBdr>
    </w:div>
    <w:div w:id="1120563442">
      <w:bodyDiv w:val="1"/>
      <w:marLeft w:val="0"/>
      <w:marRight w:val="0"/>
      <w:marTop w:val="0"/>
      <w:marBottom w:val="0"/>
      <w:divBdr>
        <w:top w:val="none" w:sz="0" w:space="0" w:color="auto"/>
        <w:left w:val="none" w:sz="0" w:space="0" w:color="auto"/>
        <w:bottom w:val="none" w:sz="0" w:space="0" w:color="auto"/>
        <w:right w:val="none" w:sz="0" w:space="0" w:color="auto"/>
      </w:divBdr>
    </w:div>
    <w:div w:id="1147556059">
      <w:bodyDiv w:val="1"/>
      <w:marLeft w:val="0"/>
      <w:marRight w:val="0"/>
      <w:marTop w:val="0"/>
      <w:marBottom w:val="0"/>
      <w:divBdr>
        <w:top w:val="none" w:sz="0" w:space="0" w:color="auto"/>
        <w:left w:val="none" w:sz="0" w:space="0" w:color="auto"/>
        <w:bottom w:val="none" w:sz="0" w:space="0" w:color="auto"/>
        <w:right w:val="none" w:sz="0" w:space="0" w:color="auto"/>
      </w:divBdr>
    </w:div>
    <w:div w:id="1167287754">
      <w:bodyDiv w:val="1"/>
      <w:marLeft w:val="0"/>
      <w:marRight w:val="0"/>
      <w:marTop w:val="0"/>
      <w:marBottom w:val="0"/>
      <w:divBdr>
        <w:top w:val="none" w:sz="0" w:space="0" w:color="auto"/>
        <w:left w:val="none" w:sz="0" w:space="0" w:color="auto"/>
        <w:bottom w:val="none" w:sz="0" w:space="0" w:color="auto"/>
        <w:right w:val="none" w:sz="0" w:space="0" w:color="auto"/>
      </w:divBdr>
    </w:div>
    <w:div w:id="1215122554">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269123487">
      <w:bodyDiv w:val="1"/>
      <w:marLeft w:val="0"/>
      <w:marRight w:val="0"/>
      <w:marTop w:val="0"/>
      <w:marBottom w:val="0"/>
      <w:divBdr>
        <w:top w:val="none" w:sz="0" w:space="0" w:color="auto"/>
        <w:left w:val="none" w:sz="0" w:space="0" w:color="auto"/>
        <w:bottom w:val="none" w:sz="0" w:space="0" w:color="auto"/>
        <w:right w:val="none" w:sz="0" w:space="0" w:color="auto"/>
      </w:divBdr>
    </w:div>
    <w:div w:id="1273824765">
      <w:bodyDiv w:val="1"/>
      <w:marLeft w:val="0"/>
      <w:marRight w:val="0"/>
      <w:marTop w:val="0"/>
      <w:marBottom w:val="0"/>
      <w:divBdr>
        <w:top w:val="none" w:sz="0" w:space="0" w:color="auto"/>
        <w:left w:val="none" w:sz="0" w:space="0" w:color="auto"/>
        <w:bottom w:val="none" w:sz="0" w:space="0" w:color="auto"/>
        <w:right w:val="none" w:sz="0" w:space="0" w:color="auto"/>
      </w:divBdr>
    </w:div>
    <w:div w:id="1298729705">
      <w:bodyDiv w:val="1"/>
      <w:marLeft w:val="0"/>
      <w:marRight w:val="0"/>
      <w:marTop w:val="0"/>
      <w:marBottom w:val="0"/>
      <w:divBdr>
        <w:top w:val="none" w:sz="0" w:space="0" w:color="auto"/>
        <w:left w:val="none" w:sz="0" w:space="0" w:color="auto"/>
        <w:bottom w:val="none" w:sz="0" w:space="0" w:color="auto"/>
        <w:right w:val="none" w:sz="0" w:space="0" w:color="auto"/>
      </w:divBdr>
    </w:div>
    <w:div w:id="1299384068">
      <w:bodyDiv w:val="1"/>
      <w:marLeft w:val="0"/>
      <w:marRight w:val="0"/>
      <w:marTop w:val="0"/>
      <w:marBottom w:val="0"/>
      <w:divBdr>
        <w:top w:val="none" w:sz="0" w:space="0" w:color="auto"/>
        <w:left w:val="none" w:sz="0" w:space="0" w:color="auto"/>
        <w:bottom w:val="none" w:sz="0" w:space="0" w:color="auto"/>
        <w:right w:val="none" w:sz="0" w:space="0" w:color="auto"/>
      </w:divBdr>
    </w:div>
    <w:div w:id="1317104338">
      <w:bodyDiv w:val="1"/>
      <w:marLeft w:val="0"/>
      <w:marRight w:val="0"/>
      <w:marTop w:val="0"/>
      <w:marBottom w:val="0"/>
      <w:divBdr>
        <w:top w:val="none" w:sz="0" w:space="0" w:color="auto"/>
        <w:left w:val="none" w:sz="0" w:space="0" w:color="auto"/>
        <w:bottom w:val="none" w:sz="0" w:space="0" w:color="auto"/>
        <w:right w:val="none" w:sz="0" w:space="0" w:color="auto"/>
      </w:divBdr>
    </w:div>
    <w:div w:id="1318269937">
      <w:bodyDiv w:val="1"/>
      <w:marLeft w:val="0"/>
      <w:marRight w:val="0"/>
      <w:marTop w:val="0"/>
      <w:marBottom w:val="0"/>
      <w:divBdr>
        <w:top w:val="none" w:sz="0" w:space="0" w:color="auto"/>
        <w:left w:val="none" w:sz="0" w:space="0" w:color="auto"/>
        <w:bottom w:val="none" w:sz="0" w:space="0" w:color="auto"/>
        <w:right w:val="none" w:sz="0" w:space="0" w:color="auto"/>
      </w:divBdr>
    </w:div>
    <w:div w:id="1335108087">
      <w:bodyDiv w:val="1"/>
      <w:marLeft w:val="0"/>
      <w:marRight w:val="0"/>
      <w:marTop w:val="0"/>
      <w:marBottom w:val="0"/>
      <w:divBdr>
        <w:top w:val="none" w:sz="0" w:space="0" w:color="auto"/>
        <w:left w:val="none" w:sz="0" w:space="0" w:color="auto"/>
        <w:bottom w:val="none" w:sz="0" w:space="0" w:color="auto"/>
        <w:right w:val="none" w:sz="0" w:space="0" w:color="auto"/>
      </w:divBdr>
      <w:divsChild>
        <w:div w:id="967131121">
          <w:marLeft w:val="0"/>
          <w:marRight w:val="0"/>
          <w:marTop w:val="0"/>
          <w:marBottom w:val="0"/>
          <w:divBdr>
            <w:top w:val="none" w:sz="0" w:space="0" w:color="auto"/>
            <w:left w:val="none" w:sz="0" w:space="0" w:color="auto"/>
            <w:bottom w:val="none" w:sz="0" w:space="0" w:color="auto"/>
            <w:right w:val="none" w:sz="0" w:space="0" w:color="auto"/>
          </w:divBdr>
          <w:divsChild>
            <w:div w:id="853105221">
              <w:marLeft w:val="0"/>
              <w:marRight w:val="0"/>
              <w:marTop w:val="0"/>
              <w:marBottom w:val="0"/>
              <w:divBdr>
                <w:top w:val="none" w:sz="0" w:space="0" w:color="auto"/>
                <w:left w:val="none" w:sz="0" w:space="0" w:color="auto"/>
                <w:bottom w:val="none" w:sz="0" w:space="0" w:color="auto"/>
                <w:right w:val="none" w:sz="0" w:space="0" w:color="auto"/>
              </w:divBdr>
              <w:divsChild>
                <w:div w:id="712774865">
                  <w:marLeft w:val="0"/>
                  <w:marRight w:val="0"/>
                  <w:marTop w:val="0"/>
                  <w:marBottom w:val="0"/>
                  <w:divBdr>
                    <w:top w:val="none" w:sz="0" w:space="0" w:color="auto"/>
                    <w:left w:val="none" w:sz="0" w:space="0" w:color="auto"/>
                    <w:bottom w:val="none" w:sz="0" w:space="0" w:color="auto"/>
                    <w:right w:val="none" w:sz="0" w:space="0" w:color="auto"/>
                  </w:divBdr>
                  <w:divsChild>
                    <w:div w:id="11232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1762094">
          <w:marLeft w:val="0"/>
          <w:marRight w:val="0"/>
          <w:marTop w:val="0"/>
          <w:marBottom w:val="0"/>
          <w:divBdr>
            <w:top w:val="none" w:sz="0" w:space="0" w:color="auto"/>
            <w:left w:val="none" w:sz="0" w:space="0" w:color="auto"/>
            <w:bottom w:val="none" w:sz="0" w:space="0" w:color="auto"/>
            <w:right w:val="none" w:sz="0" w:space="0" w:color="auto"/>
          </w:divBdr>
          <w:divsChild>
            <w:div w:id="338848064">
              <w:marLeft w:val="0"/>
              <w:marRight w:val="0"/>
              <w:marTop w:val="0"/>
              <w:marBottom w:val="0"/>
              <w:divBdr>
                <w:top w:val="none" w:sz="0" w:space="0" w:color="auto"/>
                <w:left w:val="none" w:sz="0" w:space="0" w:color="auto"/>
                <w:bottom w:val="none" w:sz="0" w:space="0" w:color="auto"/>
                <w:right w:val="none" w:sz="0" w:space="0" w:color="auto"/>
              </w:divBdr>
              <w:divsChild>
                <w:div w:id="1734690765">
                  <w:marLeft w:val="0"/>
                  <w:marRight w:val="0"/>
                  <w:marTop w:val="0"/>
                  <w:marBottom w:val="0"/>
                  <w:divBdr>
                    <w:top w:val="none" w:sz="0" w:space="0" w:color="auto"/>
                    <w:left w:val="none" w:sz="0" w:space="0" w:color="auto"/>
                    <w:bottom w:val="none" w:sz="0" w:space="0" w:color="auto"/>
                    <w:right w:val="none" w:sz="0" w:space="0" w:color="auto"/>
                  </w:divBdr>
                  <w:divsChild>
                    <w:div w:id="406928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7757243">
      <w:bodyDiv w:val="1"/>
      <w:marLeft w:val="0"/>
      <w:marRight w:val="0"/>
      <w:marTop w:val="0"/>
      <w:marBottom w:val="0"/>
      <w:divBdr>
        <w:top w:val="none" w:sz="0" w:space="0" w:color="auto"/>
        <w:left w:val="none" w:sz="0" w:space="0" w:color="auto"/>
        <w:bottom w:val="none" w:sz="0" w:space="0" w:color="auto"/>
        <w:right w:val="none" w:sz="0" w:space="0" w:color="auto"/>
      </w:divBdr>
    </w:div>
    <w:div w:id="1365904956">
      <w:bodyDiv w:val="1"/>
      <w:marLeft w:val="0"/>
      <w:marRight w:val="0"/>
      <w:marTop w:val="0"/>
      <w:marBottom w:val="0"/>
      <w:divBdr>
        <w:top w:val="none" w:sz="0" w:space="0" w:color="auto"/>
        <w:left w:val="none" w:sz="0" w:space="0" w:color="auto"/>
        <w:bottom w:val="none" w:sz="0" w:space="0" w:color="auto"/>
        <w:right w:val="none" w:sz="0" w:space="0" w:color="auto"/>
      </w:divBdr>
    </w:div>
    <w:div w:id="1387294630">
      <w:bodyDiv w:val="1"/>
      <w:marLeft w:val="0"/>
      <w:marRight w:val="0"/>
      <w:marTop w:val="0"/>
      <w:marBottom w:val="0"/>
      <w:divBdr>
        <w:top w:val="none" w:sz="0" w:space="0" w:color="auto"/>
        <w:left w:val="none" w:sz="0" w:space="0" w:color="auto"/>
        <w:bottom w:val="none" w:sz="0" w:space="0" w:color="auto"/>
        <w:right w:val="none" w:sz="0" w:space="0" w:color="auto"/>
      </w:divBdr>
    </w:div>
    <w:div w:id="1402364460">
      <w:bodyDiv w:val="1"/>
      <w:marLeft w:val="0"/>
      <w:marRight w:val="0"/>
      <w:marTop w:val="0"/>
      <w:marBottom w:val="0"/>
      <w:divBdr>
        <w:top w:val="none" w:sz="0" w:space="0" w:color="auto"/>
        <w:left w:val="none" w:sz="0" w:space="0" w:color="auto"/>
        <w:bottom w:val="none" w:sz="0" w:space="0" w:color="auto"/>
        <w:right w:val="none" w:sz="0" w:space="0" w:color="auto"/>
      </w:divBdr>
    </w:div>
    <w:div w:id="1443111936">
      <w:bodyDiv w:val="1"/>
      <w:marLeft w:val="0"/>
      <w:marRight w:val="0"/>
      <w:marTop w:val="0"/>
      <w:marBottom w:val="0"/>
      <w:divBdr>
        <w:top w:val="none" w:sz="0" w:space="0" w:color="auto"/>
        <w:left w:val="none" w:sz="0" w:space="0" w:color="auto"/>
        <w:bottom w:val="none" w:sz="0" w:space="0" w:color="auto"/>
        <w:right w:val="none" w:sz="0" w:space="0" w:color="auto"/>
      </w:divBdr>
    </w:div>
    <w:div w:id="1448235077">
      <w:bodyDiv w:val="1"/>
      <w:marLeft w:val="0"/>
      <w:marRight w:val="0"/>
      <w:marTop w:val="0"/>
      <w:marBottom w:val="0"/>
      <w:divBdr>
        <w:top w:val="none" w:sz="0" w:space="0" w:color="auto"/>
        <w:left w:val="none" w:sz="0" w:space="0" w:color="auto"/>
        <w:bottom w:val="none" w:sz="0" w:space="0" w:color="auto"/>
        <w:right w:val="none" w:sz="0" w:space="0" w:color="auto"/>
      </w:divBdr>
    </w:div>
    <w:div w:id="1660428638">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4934957">
      <w:bodyDiv w:val="1"/>
      <w:marLeft w:val="0"/>
      <w:marRight w:val="0"/>
      <w:marTop w:val="0"/>
      <w:marBottom w:val="0"/>
      <w:divBdr>
        <w:top w:val="none" w:sz="0" w:space="0" w:color="auto"/>
        <w:left w:val="none" w:sz="0" w:space="0" w:color="auto"/>
        <w:bottom w:val="none" w:sz="0" w:space="0" w:color="auto"/>
        <w:right w:val="none" w:sz="0" w:space="0" w:color="auto"/>
      </w:divBdr>
    </w:div>
    <w:div w:id="1772048202">
      <w:bodyDiv w:val="1"/>
      <w:marLeft w:val="0"/>
      <w:marRight w:val="0"/>
      <w:marTop w:val="0"/>
      <w:marBottom w:val="0"/>
      <w:divBdr>
        <w:top w:val="none" w:sz="0" w:space="0" w:color="auto"/>
        <w:left w:val="none" w:sz="0" w:space="0" w:color="auto"/>
        <w:bottom w:val="none" w:sz="0" w:space="0" w:color="auto"/>
        <w:right w:val="none" w:sz="0" w:space="0" w:color="auto"/>
      </w:divBdr>
    </w:div>
    <w:div w:id="1773435612">
      <w:bodyDiv w:val="1"/>
      <w:marLeft w:val="0"/>
      <w:marRight w:val="0"/>
      <w:marTop w:val="0"/>
      <w:marBottom w:val="0"/>
      <w:divBdr>
        <w:top w:val="none" w:sz="0" w:space="0" w:color="auto"/>
        <w:left w:val="none" w:sz="0" w:space="0" w:color="auto"/>
        <w:bottom w:val="none" w:sz="0" w:space="0" w:color="auto"/>
        <w:right w:val="none" w:sz="0" w:space="0" w:color="auto"/>
      </w:divBdr>
    </w:div>
    <w:div w:id="179590623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96310612">
      <w:bodyDiv w:val="1"/>
      <w:marLeft w:val="0"/>
      <w:marRight w:val="0"/>
      <w:marTop w:val="0"/>
      <w:marBottom w:val="0"/>
      <w:divBdr>
        <w:top w:val="none" w:sz="0" w:space="0" w:color="auto"/>
        <w:left w:val="none" w:sz="0" w:space="0" w:color="auto"/>
        <w:bottom w:val="none" w:sz="0" w:space="0" w:color="auto"/>
        <w:right w:val="none" w:sz="0" w:space="0" w:color="auto"/>
      </w:divBdr>
    </w:div>
    <w:div w:id="1925140219">
      <w:bodyDiv w:val="1"/>
      <w:marLeft w:val="0"/>
      <w:marRight w:val="0"/>
      <w:marTop w:val="0"/>
      <w:marBottom w:val="0"/>
      <w:divBdr>
        <w:top w:val="none" w:sz="0" w:space="0" w:color="auto"/>
        <w:left w:val="none" w:sz="0" w:space="0" w:color="auto"/>
        <w:bottom w:val="none" w:sz="0" w:space="0" w:color="auto"/>
        <w:right w:val="none" w:sz="0" w:space="0" w:color="auto"/>
      </w:divBdr>
    </w:div>
    <w:div w:id="1935161396">
      <w:bodyDiv w:val="1"/>
      <w:marLeft w:val="0"/>
      <w:marRight w:val="0"/>
      <w:marTop w:val="0"/>
      <w:marBottom w:val="0"/>
      <w:divBdr>
        <w:top w:val="none" w:sz="0" w:space="0" w:color="auto"/>
        <w:left w:val="none" w:sz="0" w:space="0" w:color="auto"/>
        <w:bottom w:val="none" w:sz="0" w:space="0" w:color="auto"/>
        <w:right w:val="none" w:sz="0" w:space="0" w:color="auto"/>
      </w:divBdr>
    </w:div>
    <w:div w:id="2022509626">
      <w:bodyDiv w:val="1"/>
      <w:marLeft w:val="0"/>
      <w:marRight w:val="0"/>
      <w:marTop w:val="0"/>
      <w:marBottom w:val="0"/>
      <w:divBdr>
        <w:top w:val="none" w:sz="0" w:space="0" w:color="auto"/>
        <w:left w:val="none" w:sz="0" w:space="0" w:color="auto"/>
        <w:bottom w:val="none" w:sz="0" w:space="0" w:color="auto"/>
        <w:right w:val="none" w:sz="0" w:space="0" w:color="auto"/>
      </w:divBdr>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 w:id="2049913357">
      <w:bodyDiv w:val="1"/>
      <w:marLeft w:val="0"/>
      <w:marRight w:val="0"/>
      <w:marTop w:val="0"/>
      <w:marBottom w:val="0"/>
      <w:divBdr>
        <w:top w:val="none" w:sz="0" w:space="0" w:color="auto"/>
        <w:left w:val="none" w:sz="0" w:space="0" w:color="auto"/>
        <w:bottom w:val="none" w:sz="0" w:space="0" w:color="auto"/>
        <w:right w:val="none" w:sz="0" w:space="0" w:color="auto"/>
      </w:divBdr>
    </w:div>
    <w:div w:id="2062896048">
      <w:bodyDiv w:val="1"/>
      <w:marLeft w:val="0"/>
      <w:marRight w:val="0"/>
      <w:marTop w:val="0"/>
      <w:marBottom w:val="0"/>
      <w:divBdr>
        <w:top w:val="none" w:sz="0" w:space="0" w:color="auto"/>
        <w:left w:val="none" w:sz="0" w:space="0" w:color="auto"/>
        <w:bottom w:val="none" w:sz="0" w:space="0" w:color="auto"/>
        <w:right w:val="none" w:sz="0" w:space="0" w:color="auto"/>
      </w:divBdr>
    </w:div>
    <w:div w:id="2091346233">
      <w:bodyDiv w:val="1"/>
      <w:marLeft w:val="0"/>
      <w:marRight w:val="0"/>
      <w:marTop w:val="0"/>
      <w:marBottom w:val="0"/>
      <w:divBdr>
        <w:top w:val="none" w:sz="0" w:space="0" w:color="auto"/>
        <w:left w:val="none" w:sz="0" w:space="0" w:color="auto"/>
        <w:bottom w:val="none" w:sz="0" w:space="0" w:color="auto"/>
        <w:right w:val="none" w:sz="0" w:space="0" w:color="auto"/>
      </w:divBdr>
    </w:div>
    <w:div w:id="2098791942">
      <w:bodyDiv w:val="1"/>
      <w:marLeft w:val="0"/>
      <w:marRight w:val="0"/>
      <w:marTop w:val="0"/>
      <w:marBottom w:val="0"/>
      <w:divBdr>
        <w:top w:val="none" w:sz="0" w:space="0" w:color="auto"/>
        <w:left w:val="none" w:sz="0" w:space="0" w:color="auto"/>
        <w:bottom w:val="none" w:sz="0" w:space="0" w:color="auto"/>
        <w:right w:val="none" w:sz="0" w:space="0" w:color="auto"/>
      </w:divBdr>
    </w:div>
    <w:div w:id="2140413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SHAW7\United%20Nations\UNEP-UNMFS-Shared_drives%20-%20General\DRAFTS\XW\95th%20meeting\Projects\KIP%20stage%20I%20-%20Morocco%20-%20KM\drafts\95thMeeting_KIP-stag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95thMeeting_KIP-stage</Template>
  <TotalTime>1</TotalTime>
  <Pages>9</Pages>
  <Words>3066</Words>
  <Characters>17478</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Project proposal: Morocco</vt:lpstr>
    </vt:vector>
  </TitlesOfParts>
  <Company>UNMFS</Company>
  <LinksUpToDate>false</LinksUpToDate>
  <CharactersWithSpaces>20503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Morocco</dc:title>
  <dc:subject>95th ExCom</dc:subject>
  <dc:creator>Jessica Shaw</dc:creator>
  <cp:keywords/>
  <dc:description/>
  <cp:lastModifiedBy>Elina Yuen</cp:lastModifiedBy>
  <cp:revision>2</cp:revision>
  <cp:lastPrinted>2001-05-26T19:40:00Z</cp:lastPrinted>
  <dcterms:created xsi:type="dcterms:W3CDTF">2024-11-16T00:57:00Z</dcterms:created>
  <dcterms:modified xsi:type="dcterms:W3CDTF">2024-11-16T00:57:00Z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UNEP/OzL.Pro/ExCom/95/68</vt:lpwstr>
  </property>
  <property fmtid="{D5CDD505-2E9C-101B-9397-08002B2CF9AE}" pid="3" name="Revision date">
    <vt:lpwstr>11/12/2024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