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236E4" w:rsidRPr="00C236E4" w14:paraId="4FB78FCB" w14:textId="77777777" w:rsidTr="009C59F7">
        <w:trPr>
          <w:trHeight w:val="720"/>
        </w:trPr>
        <w:tc>
          <w:tcPr>
            <w:tcW w:w="5490" w:type="dxa"/>
            <w:gridSpan w:val="2"/>
            <w:tcBorders>
              <w:bottom w:val="single" w:sz="18" w:space="0" w:color="auto"/>
            </w:tcBorders>
          </w:tcPr>
          <w:p w14:paraId="0085A69F" w14:textId="77777777" w:rsidR="00C15867" w:rsidRPr="00C236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36E4">
              <w:rPr>
                <w:rFonts w:ascii="Univers" w:hAnsi="Univers"/>
                <w:b/>
                <w:sz w:val="28"/>
                <w:szCs w:val="28"/>
              </w:rPr>
              <w:t>UNITED</w:t>
            </w:r>
            <w:r w:rsidRPr="00C236E4">
              <w:rPr>
                <w:rFonts w:ascii="Univers" w:hAnsi="Univers"/>
                <w:b/>
                <w:sz w:val="28"/>
                <w:szCs w:val="28"/>
              </w:rPr>
              <w:br/>
              <w:t>NATIONS</w:t>
            </w:r>
          </w:p>
        </w:tc>
        <w:tc>
          <w:tcPr>
            <w:tcW w:w="4590" w:type="dxa"/>
            <w:tcBorders>
              <w:bottom w:val="single" w:sz="18" w:space="0" w:color="auto"/>
            </w:tcBorders>
          </w:tcPr>
          <w:p w14:paraId="2255C6C7" w14:textId="77777777" w:rsidR="00C15867" w:rsidRPr="00C236E4" w:rsidRDefault="00C15867" w:rsidP="009C59F7">
            <w:pPr>
              <w:jc w:val="right"/>
              <w:rPr>
                <w:sz w:val="52"/>
                <w:szCs w:val="52"/>
              </w:rPr>
            </w:pPr>
            <w:r w:rsidRPr="00C236E4">
              <w:rPr>
                <w:rFonts w:ascii="Univers Bold" w:hAnsi="Univers Bold"/>
                <w:b/>
                <w:sz w:val="72"/>
              </w:rPr>
              <w:t>EP</w:t>
            </w:r>
          </w:p>
        </w:tc>
      </w:tr>
      <w:tr w:rsidR="00C236E4" w:rsidRPr="00C236E4" w14:paraId="38018BF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14395F" w14:textId="77777777" w:rsidR="00C15867" w:rsidRPr="00C236E4" w:rsidRDefault="00E52838" w:rsidP="009C59F7">
            <w:pPr>
              <w:spacing w:before="120"/>
            </w:pPr>
            <w:r w:rsidRPr="00C236E4">
              <w:rPr>
                <w:noProof/>
                <w:lang w:val="en-US" w:eastAsia="zh-CN"/>
              </w:rPr>
              <mc:AlternateContent>
                <mc:Choice Requires="wpg">
                  <w:drawing>
                    <wp:anchor distT="0" distB="0" distL="114300" distR="114300" simplePos="0" relativeHeight="251658240" behindDoc="0" locked="0" layoutInCell="1" allowOverlap="1" wp14:anchorId="5B2565D1" wp14:editId="44BFE8D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30C5B5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E9D2C5" w14:textId="77777777" w:rsidR="00C15867" w:rsidRPr="00C236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36E4">
              <w:rPr>
                <w:rFonts w:ascii="Univers" w:hAnsi="Univers"/>
                <w:b/>
                <w:sz w:val="32"/>
              </w:rPr>
              <w:t>United Nations</w:t>
            </w:r>
          </w:p>
          <w:p w14:paraId="4F47A090" w14:textId="77777777" w:rsidR="00C15867" w:rsidRPr="00C236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236E4">
              <w:rPr>
                <w:rFonts w:ascii="Univers" w:hAnsi="Univers"/>
                <w:b/>
                <w:sz w:val="32"/>
              </w:rPr>
              <w:t>Environment</w:t>
            </w:r>
          </w:p>
          <w:p w14:paraId="09E79BB8" w14:textId="77777777" w:rsidR="00C15867" w:rsidRPr="00C236E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236E4">
              <w:rPr>
                <w:rFonts w:ascii="Univers" w:hAnsi="Univers"/>
                <w:b/>
                <w:sz w:val="32"/>
              </w:rPr>
              <w:t>Programme</w:t>
            </w:r>
          </w:p>
          <w:p w14:paraId="154D886F" w14:textId="77777777" w:rsidR="00C15867" w:rsidRPr="00C236E4" w:rsidRDefault="00C15867" w:rsidP="009C59F7">
            <w:pPr>
              <w:spacing w:before="720"/>
              <w:ind w:left="158"/>
            </w:pPr>
          </w:p>
        </w:tc>
        <w:tc>
          <w:tcPr>
            <w:tcW w:w="4590" w:type="dxa"/>
            <w:tcBorders>
              <w:top w:val="nil"/>
              <w:left w:val="nil"/>
              <w:bottom w:val="single" w:sz="36" w:space="0" w:color="auto"/>
              <w:right w:val="nil"/>
            </w:tcBorders>
          </w:tcPr>
          <w:p w14:paraId="5A77D2B4" w14:textId="77777777" w:rsidR="00C15867" w:rsidRPr="00C236E4" w:rsidRDefault="00C15867" w:rsidP="009C59F7">
            <w:r w:rsidRPr="00C236E4">
              <w:t>Distr.</w:t>
            </w:r>
          </w:p>
          <w:p w14:paraId="41DB2F10" w14:textId="77777777" w:rsidR="00923540" w:rsidRPr="00C236E4" w:rsidRDefault="00923540" w:rsidP="00923540">
            <w:r w:rsidRPr="00C236E4">
              <w:t>GENERAL</w:t>
            </w:r>
          </w:p>
          <w:p w14:paraId="10A95354" w14:textId="77777777" w:rsidR="00C15867" w:rsidRPr="00C236E4" w:rsidRDefault="00C15867" w:rsidP="009C59F7"/>
          <w:p w14:paraId="4AEE812D" w14:textId="77777777" w:rsidR="00C15867" w:rsidRPr="00C236E4" w:rsidRDefault="00C15867" w:rsidP="009C59F7"/>
          <w:p w14:paraId="3ADE7603" w14:textId="2B29F2DA" w:rsidR="00C15867" w:rsidRPr="00C236E4" w:rsidRDefault="00252B7E" w:rsidP="009C59F7">
            <w:r w:rsidRPr="00C236E4">
              <w:fldChar w:fldCharType="begin"/>
            </w:r>
            <w:r w:rsidRPr="00C236E4">
              <w:instrText xml:space="preserve"> DOCPROPERTY "Document number"  \* MERGEFORMAT </w:instrText>
            </w:r>
            <w:r w:rsidRPr="00C236E4">
              <w:fldChar w:fldCharType="separate"/>
            </w:r>
            <w:r w:rsidRPr="00C236E4">
              <w:t>UNEP/</w:t>
            </w:r>
            <w:proofErr w:type="spellStart"/>
            <w:r w:rsidRPr="00C236E4">
              <w:t>OzL.Pro</w:t>
            </w:r>
            <w:proofErr w:type="spellEnd"/>
            <w:r w:rsidRPr="00C236E4">
              <w:t>/ExCom/97/20</w:t>
            </w:r>
            <w:r w:rsidRPr="00C236E4">
              <w:fldChar w:fldCharType="end"/>
            </w:r>
          </w:p>
          <w:p w14:paraId="036222B1" w14:textId="523FD42F" w:rsidR="00C15867" w:rsidRPr="00C236E4" w:rsidRDefault="00BC2495" w:rsidP="009C59F7">
            <w:r w:rsidRPr="00C236E4">
              <w:fldChar w:fldCharType="begin"/>
            </w:r>
            <w:r w:rsidR="00851352" w:rsidRPr="00C236E4">
              <w:instrText xml:space="preserve"> DOCPROPERTY "Revision date" \@ "d MMMM YYYY"  \* MERGEFORMAT </w:instrText>
            </w:r>
            <w:r w:rsidRPr="00C236E4">
              <w:fldChar w:fldCharType="separate"/>
            </w:r>
            <w:r w:rsidR="0065561A" w:rsidRPr="00C236E4">
              <w:t>6 November 2025</w:t>
            </w:r>
            <w:r w:rsidRPr="00C236E4">
              <w:fldChar w:fldCharType="end"/>
            </w:r>
          </w:p>
          <w:p w14:paraId="66D98C5B" w14:textId="77777777" w:rsidR="00C15867" w:rsidRPr="00C236E4" w:rsidRDefault="00C15867" w:rsidP="009C59F7">
            <w:pPr>
              <w:rPr>
                <w:caps/>
              </w:rPr>
            </w:pPr>
          </w:p>
          <w:p w14:paraId="42EA77C5" w14:textId="77777777" w:rsidR="00C15867" w:rsidRPr="00C236E4" w:rsidRDefault="00C15867" w:rsidP="009C59F7">
            <w:r w:rsidRPr="00C236E4">
              <w:t>ORIGINAL: ENGLISH</w:t>
            </w:r>
          </w:p>
        </w:tc>
      </w:tr>
    </w:tbl>
    <w:p w14:paraId="2E62926A" w14:textId="77777777" w:rsidR="00CA59FB" w:rsidRPr="00C236E4" w:rsidRDefault="00C15867" w:rsidP="00CA59FB">
      <w:pPr>
        <w:jc w:val="left"/>
      </w:pPr>
      <w:r w:rsidRPr="00C236E4">
        <w:t>EXECUTIVE COMMITTEE OF</w:t>
      </w:r>
      <w:r w:rsidRPr="00C236E4">
        <w:br/>
        <w:t xml:space="preserve">  THE MULTILATERAL FUND FOR THE</w:t>
      </w:r>
      <w:r w:rsidRPr="00C236E4">
        <w:br/>
        <w:t xml:space="preserve">  IMPLEMENTATION OF THE MONTREAL PROTOCOL</w:t>
      </w:r>
      <w:r w:rsidRPr="00C236E4">
        <w:br/>
      </w:r>
      <w:r w:rsidR="00CA59FB" w:rsidRPr="00C236E4">
        <w:t>Ninety-</w:t>
      </w:r>
      <w:r w:rsidR="00F10452" w:rsidRPr="00C236E4">
        <w:t>s</w:t>
      </w:r>
      <w:r w:rsidR="00B35FCB" w:rsidRPr="00C236E4">
        <w:t>even</w:t>
      </w:r>
      <w:r w:rsidR="00E9339B" w:rsidRPr="00C236E4">
        <w:t xml:space="preserve">th </w:t>
      </w:r>
      <w:r w:rsidR="00CA59FB" w:rsidRPr="00C236E4">
        <w:t>Meeting</w:t>
      </w:r>
    </w:p>
    <w:p w14:paraId="1697BBA3" w14:textId="77777777" w:rsidR="00CA59FB" w:rsidRPr="00C236E4" w:rsidRDefault="00CA59FB" w:rsidP="00CA59FB">
      <w:pPr>
        <w:jc w:val="left"/>
      </w:pPr>
      <w:r w:rsidRPr="00C236E4">
        <w:t xml:space="preserve">Montreal, </w:t>
      </w:r>
      <w:r w:rsidR="00D26D68" w:rsidRPr="00C236E4">
        <w:t>1-5</w:t>
      </w:r>
      <w:r w:rsidR="00022071" w:rsidRPr="00C236E4">
        <w:t xml:space="preserve"> </w:t>
      </w:r>
      <w:r w:rsidR="00D26D68" w:rsidRPr="00C236E4">
        <w:t>December</w:t>
      </w:r>
      <w:r w:rsidR="007624A2" w:rsidRPr="00C236E4">
        <w:t xml:space="preserve"> 2025</w:t>
      </w:r>
    </w:p>
    <w:p w14:paraId="5606087F" w14:textId="12053E60" w:rsidR="0079781A" w:rsidRPr="00C236E4" w:rsidRDefault="0079781A" w:rsidP="0079781A">
      <w:pPr>
        <w:jc w:val="left"/>
      </w:pPr>
      <w:r w:rsidRPr="00C236E4">
        <w:t xml:space="preserve">Item </w:t>
      </w:r>
      <w:r w:rsidR="003D604B" w:rsidRPr="00C236E4">
        <w:t>8(b)</w:t>
      </w:r>
      <w:r w:rsidRPr="00C236E4">
        <w:t xml:space="preserve"> of the provisional agenda</w:t>
      </w:r>
      <w:r w:rsidRPr="00C236E4">
        <w:rPr>
          <w:rStyle w:val="FootnoteReference"/>
        </w:rPr>
        <w:footnoteReference w:id="1"/>
      </w:r>
    </w:p>
    <w:p w14:paraId="4080D763" w14:textId="77777777" w:rsidR="00C15867" w:rsidRPr="00C236E4" w:rsidRDefault="00C15867" w:rsidP="00CA59FB">
      <w:pPr>
        <w:jc w:val="left"/>
      </w:pPr>
    </w:p>
    <w:p w14:paraId="29D3D658" w14:textId="77777777" w:rsidR="002024B6" w:rsidRPr="00C236E4" w:rsidRDefault="002024B6" w:rsidP="002024B6"/>
    <w:p w14:paraId="57C1E0AD" w14:textId="42572E89" w:rsidR="0007439D" w:rsidRPr="00C236E4" w:rsidRDefault="0007439D" w:rsidP="0007439D">
      <w:pPr>
        <w:pStyle w:val="Title2"/>
        <w:rPr>
          <w:lang w:val="en-CA"/>
        </w:rPr>
      </w:pPr>
      <w:bookmarkStart w:id="0" w:name="_Hlk182154379"/>
      <w:r w:rsidRPr="00C236E4">
        <w:rPr>
          <w:lang w:val="en-CA"/>
        </w:rPr>
        <w:t>CONSOLIDATED BUSINESS PLAN OF THE MULTILATERAL FUND for 202</w:t>
      </w:r>
      <w:r w:rsidR="008B7B27" w:rsidRPr="00C236E4">
        <w:rPr>
          <w:lang w:val="en-CA"/>
        </w:rPr>
        <w:t>6</w:t>
      </w:r>
      <w:r w:rsidRPr="00C236E4">
        <w:rPr>
          <w:lang w:val="en-CA"/>
        </w:rPr>
        <w:t>–202</w:t>
      </w:r>
      <w:r w:rsidR="008B7B27" w:rsidRPr="00C236E4">
        <w:rPr>
          <w:lang w:val="en-CA"/>
        </w:rPr>
        <w:t>8</w:t>
      </w:r>
    </w:p>
    <w:bookmarkEnd w:id="0"/>
    <w:p w14:paraId="43D53573" w14:textId="77777777" w:rsidR="0007439D" w:rsidRPr="00C236E4" w:rsidRDefault="0007439D" w:rsidP="0007439D">
      <w:pPr>
        <w:pStyle w:val="Title2"/>
        <w:jc w:val="both"/>
        <w:rPr>
          <w:lang w:val="en-CA"/>
        </w:rPr>
      </w:pPr>
    </w:p>
    <w:p w14:paraId="65704621" w14:textId="412DE51F" w:rsidR="0007439D" w:rsidRPr="00C236E4" w:rsidRDefault="0007439D" w:rsidP="0007439D">
      <w:pPr>
        <w:pStyle w:val="Heading1"/>
        <w:numPr>
          <w:ilvl w:val="0"/>
          <w:numId w:val="0"/>
        </w:numPr>
        <w:spacing w:after="0"/>
        <w:rPr>
          <w:b/>
          <w:sz w:val="24"/>
          <w:szCs w:val="24"/>
        </w:rPr>
      </w:pPr>
      <w:r w:rsidRPr="00C236E4">
        <w:rPr>
          <w:b/>
          <w:sz w:val="24"/>
          <w:szCs w:val="24"/>
        </w:rPr>
        <w:t>Introduction</w:t>
      </w:r>
      <w:r w:rsidR="005E265F">
        <w:rPr>
          <w:b/>
          <w:sz w:val="24"/>
          <w:szCs w:val="24"/>
        </w:rPr>
        <w:t xml:space="preserve"> </w:t>
      </w:r>
    </w:p>
    <w:p w14:paraId="1F3F5986" w14:textId="77777777" w:rsidR="0007439D" w:rsidRPr="00C236E4" w:rsidRDefault="0007439D" w:rsidP="0007439D"/>
    <w:p w14:paraId="5C5A34FB" w14:textId="41E98A98" w:rsidR="0007439D" w:rsidRPr="00C236E4" w:rsidRDefault="0007439D" w:rsidP="0007439D">
      <w:pPr>
        <w:pStyle w:val="Heading1"/>
      </w:pPr>
      <w:r w:rsidRPr="00C236E4">
        <w:t>This document presents the consolidated business plans of the Multilateral Fund for 202</w:t>
      </w:r>
      <w:r w:rsidR="008B7B27" w:rsidRPr="00C236E4">
        <w:t>6</w:t>
      </w:r>
      <w:r w:rsidRPr="00C236E4">
        <w:t>–202</w:t>
      </w:r>
      <w:r w:rsidR="008B7B27" w:rsidRPr="00C236E4">
        <w:t>8</w:t>
      </w:r>
      <w:r w:rsidRPr="00C236E4">
        <w:t xml:space="preserve"> and comprises the business plans for 202</w:t>
      </w:r>
      <w:r w:rsidR="008B7B27" w:rsidRPr="00C236E4">
        <w:t>6</w:t>
      </w:r>
      <w:r w:rsidRPr="00C236E4">
        <w:t>–202</w:t>
      </w:r>
      <w:r w:rsidR="008B7B27" w:rsidRPr="00C236E4">
        <w:t>8</w:t>
      </w:r>
      <w:r w:rsidRPr="00C236E4">
        <w:t xml:space="preserve"> of bilateral agencies,</w:t>
      </w:r>
      <w:r w:rsidRPr="00C236E4">
        <w:rPr>
          <w:rStyle w:val="FootnoteReference"/>
        </w:rPr>
        <w:footnoteReference w:id="2"/>
      </w:r>
      <w:r w:rsidRPr="00C236E4">
        <w:t xml:space="preserve"> UNDP,</w:t>
      </w:r>
      <w:r w:rsidRPr="00C236E4">
        <w:rPr>
          <w:rStyle w:val="FootnoteReference"/>
        </w:rPr>
        <w:footnoteReference w:id="3"/>
      </w:r>
      <w:r w:rsidRPr="00C236E4">
        <w:t xml:space="preserve"> UNEP,</w:t>
      </w:r>
      <w:r w:rsidRPr="00C236E4">
        <w:rPr>
          <w:rStyle w:val="FootnoteReference"/>
        </w:rPr>
        <w:footnoteReference w:id="4"/>
      </w:r>
      <w:r w:rsidRPr="00C236E4">
        <w:t xml:space="preserve"> UNIDO</w:t>
      </w:r>
      <w:r w:rsidRPr="00C236E4">
        <w:rPr>
          <w:rStyle w:val="FootnoteReference"/>
        </w:rPr>
        <w:footnoteReference w:id="5"/>
      </w:r>
      <w:r w:rsidRPr="00C236E4">
        <w:t xml:space="preserve"> and the World Bank</w:t>
      </w:r>
      <w:r w:rsidRPr="00C236E4">
        <w:rPr>
          <w:rStyle w:val="FootnoteReference"/>
        </w:rPr>
        <w:footnoteReference w:id="6"/>
      </w:r>
      <w:r w:rsidRPr="00C236E4">
        <w:t xml:space="preserve"> submitted to the 9</w:t>
      </w:r>
      <w:r w:rsidR="008B7B27" w:rsidRPr="00C236E4">
        <w:t>7</w:t>
      </w:r>
      <w:r w:rsidRPr="00C236E4">
        <w:rPr>
          <w:vertAlign w:val="superscript"/>
        </w:rPr>
        <w:t>th</w:t>
      </w:r>
      <w:r w:rsidRPr="00C236E4">
        <w:t xml:space="preserve"> meeting.</w:t>
      </w:r>
      <w:r w:rsidRPr="00C236E4">
        <w:rPr>
          <w:rStyle w:val="FootnoteReference"/>
        </w:rPr>
        <w:footnoteReference w:id="7"/>
      </w:r>
    </w:p>
    <w:p w14:paraId="0BAF7015" w14:textId="281A7978" w:rsidR="0007439D" w:rsidRPr="00C236E4" w:rsidRDefault="0007439D" w:rsidP="0007439D">
      <w:pPr>
        <w:pStyle w:val="Heading1"/>
      </w:pPr>
      <w:r w:rsidRPr="00C236E4">
        <w:t>This business plan document presents the resource allocation plan for the next three years. The plan is expected to result in continued implementation of HCFC phase-out activities including energy</w:t>
      </w:r>
      <w:r w:rsidR="00734F6B" w:rsidRPr="00C236E4">
        <w:t>-</w:t>
      </w:r>
      <w:r w:rsidRPr="00C236E4">
        <w:t>efficiency related components pursuant to decision 89/6, implementation of HFC phase-down activities, continued implementation of HFC-23 emission control activities, projects related to energy efficiency pursuant to decisions 91/65</w:t>
      </w:r>
      <w:r w:rsidR="008B7B27" w:rsidRPr="00C236E4">
        <w:t>,</w:t>
      </w:r>
      <w:r w:rsidRPr="00C236E4">
        <w:t xml:space="preserve"> 94/60</w:t>
      </w:r>
      <w:r w:rsidR="00E01055" w:rsidRPr="00C236E4">
        <w:t xml:space="preserve"> and 95/87</w:t>
      </w:r>
      <w:r w:rsidRPr="00C236E4">
        <w:t xml:space="preserve">, and continued implementation of other standard activities for the management of Montreal Protocol projects. </w:t>
      </w:r>
    </w:p>
    <w:p w14:paraId="646B8282" w14:textId="77777777" w:rsidR="0007439D" w:rsidRPr="00C236E4" w:rsidRDefault="0007439D" w:rsidP="0007439D">
      <w:pPr>
        <w:pStyle w:val="Heading1"/>
      </w:pPr>
      <w:r w:rsidRPr="00C236E4">
        <w:t>This document consists of the following sections:</w:t>
      </w:r>
    </w:p>
    <w:p w14:paraId="0B7AADDD" w14:textId="1FE6F143" w:rsidR="0007439D" w:rsidRPr="00C236E4" w:rsidRDefault="0007439D" w:rsidP="0007439D">
      <w:pPr>
        <w:pStyle w:val="ListParagraph"/>
        <w:numPr>
          <w:ilvl w:val="0"/>
          <w:numId w:val="22"/>
        </w:numPr>
        <w:ind w:left="1560"/>
      </w:pPr>
      <w:r w:rsidRPr="00C236E4">
        <w:t>Resource allocation in the business plan for 202</w:t>
      </w:r>
      <w:r w:rsidR="005A4BD2" w:rsidRPr="00C236E4">
        <w:t>6</w:t>
      </w:r>
      <w:r w:rsidRPr="00C236E4">
        <w:t>–202</w:t>
      </w:r>
      <w:r w:rsidR="005A4BD2" w:rsidRPr="00C236E4">
        <w:t>8</w:t>
      </w:r>
    </w:p>
    <w:p w14:paraId="7C6CBBB1" w14:textId="77777777" w:rsidR="0007439D" w:rsidRPr="00C236E4" w:rsidRDefault="0007439D" w:rsidP="0007439D">
      <w:pPr>
        <w:pStyle w:val="ListParagraph"/>
        <w:ind w:left="1560"/>
      </w:pPr>
    </w:p>
    <w:p w14:paraId="72696F48" w14:textId="77777777" w:rsidR="0007439D" w:rsidRPr="00C236E4" w:rsidRDefault="0007439D" w:rsidP="0007439D">
      <w:pPr>
        <w:pStyle w:val="ListParagraph"/>
        <w:numPr>
          <w:ilvl w:val="0"/>
          <w:numId w:val="22"/>
        </w:numPr>
        <w:spacing w:after="240"/>
        <w:ind w:left="1570" w:hanging="778"/>
        <w:contextualSpacing w:val="0"/>
      </w:pPr>
      <w:r w:rsidRPr="00C236E4">
        <w:t>Secretariat’s comments</w:t>
      </w:r>
    </w:p>
    <w:p w14:paraId="51DF1245" w14:textId="4F52A68C" w:rsidR="0007439D" w:rsidRPr="00C236E4" w:rsidRDefault="0007439D" w:rsidP="0007439D">
      <w:pPr>
        <w:pStyle w:val="ListParagraph"/>
        <w:numPr>
          <w:ilvl w:val="0"/>
          <w:numId w:val="22"/>
        </w:numPr>
        <w:spacing w:after="240"/>
        <w:ind w:left="1570" w:hanging="778"/>
        <w:contextualSpacing w:val="0"/>
      </w:pPr>
      <w:r w:rsidRPr="00C236E4">
        <w:t>Adjustments to the consolidated business plan of the Multilateral Fund for 202</w:t>
      </w:r>
      <w:r w:rsidR="005A4BD2" w:rsidRPr="00C236E4">
        <w:t>6</w:t>
      </w:r>
      <w:r w:rsidRPr="00C236E4">
        <w:t>–202</w:t>
      </w:r>
      <w:r w:rsidR="005A4BD2" w:rsidRPr="00C236E4">
        <w:t>8</w:t>
      </w:r>
    </w:p>
    <w:p w14:paraId="75CCB74E" w14:textId="77777777" w:rsidR="0007439D" w:rsidRPr="00C236E4" w:rsidRDefault="0007439D" w:rsidP="0007439D">
      <w:pPr>
        <w:pStyle w:val="ListParagraph"/>
        <w:numPr>
          <w:ilvl w:val="0"/>
          <w:numId w:val="22"/>
        </w:numPr>
        <w:spacing w:after="240"/>
        <w:ind w:left="1570" w:hanging="778"/>
        <w:contextualSpacing w:val="0"/>
      </w:pPr>
      <w:r w:rsidRPr="00C236E4">
        <w:lastRenderedPageBreak/>
        <w:t>Other policy issues</w:t>
      </w:r>
    </w:p>
    <w:p w14:paraId="49A12E29" w14:textId="77777777" w:rsidR="0007439D" w:rsidRPr="00C236E4" w:rsidRDefault="0007439D" w:rsidP="0007439D">
      <w:pPr>
        <w:pStyle w:val="ListParagraph"/>
        <w:numPr>
          <w:ilvl w:val="0"/>
          <w:numId w:val="22"/>
        </w:numPr>
        <w:ind w:left="1570" w:hanging="778"/>
        <w:contextualSpacing w:val="0"/>
      </w:pPr>
      <w:r w:rsidRPr="00C236E4">
        <w:t>Recommendation</w:t>
      </w:r>
    </w:p>
    <w:p w14:paraId="4774BA6E" w14:textId="77777777" w:rsidR="0007439D" w:rsidRPr="00C236E4" w:rsidRDefault="0007439D" w:rsidP="0007439D"/>
    <w:p w14:paraId="6420D823" w14:textId="2C6ACBCF" w:rsidR="0007439D" w:rsidRPr="00C236E4" w:rsidRDefault="0007439D" w:rsidP="0007439D">
      <w:pPr>
        <w:pStyle w:val="ListParagraph"/>
        <w:numPr>
          <w:ilvl w:val="0"/>
          <w:numId w:val="23"/>
        </w:numPr>
        <w:ind w:left="709"/>
        <w:rPr>
          <w:b/>
          <w:sz w:val="24"/>
          <w:szCs w:val="24"/>
        </w:rPr>
      </w:pPr>
      <w:r w:rsidRPr="00C236E4">
        <w:rPr>
          <w:b/>
          <w:sz w:val="24"/>
          <w:szCs w:val="24"/>
        </w:rPr>
        <w:t xml:space="preserve">Resource allocation in the business plan for </w:t>
      </w:r>
      <w:r w:rsidRPr="00C236E4">
        <w:rPr>
          <w:b/>
          <w:bCs/>
          <w:sz w:val="24"/>
          <w:szCs w:val="24"/>
        </w:rPr>
        <w:t>202</w:t>
      </w:r>
      <w:r w:rsidR="00097837" w:rsidRPr="00C236E4">
        <w:rPr>
          <w:b/>
          <w:bCs/>
          <w:sz w:val="24"/>
          <w:szCs w:val="24"/>
        </w:rPr>
        <w:t>6</w:t>
      </w:r>
      <w:r w:rsidRPr="00C236E4">
        <w:rPr>
          <w:b/>
          <w:bCs/>
          <w:sz w:val="24"/>
          <w:szCs w:val="24"/>
        </w:rPr>
        <w:t>–202</w:t>
      </w:r>
      <w:r w:rsidR="00097837" w:rsidRPr="00C236E4">
        <w:rPr>
          <w:b/>
          <w:bCs/>
          <w:sz w:val="24"/>
          <w:szCs w:val="24"/>
        </w:rPr>
        <w:t>8</w:t>
      </w:r>
    </w:p>
    <w:p w14:paraId="5B10B02C" w14:textId="77777777" w:rsidR="0007439D" w:rsidRPr="00C236E4" w:rsidRDefault="0007439D" w:rsidP="0007439D"/>
    <w:p w14:paraId="2A4372AF" w14:textId="482F2D0A" w:rsidR="0007439D" w:rsidRPr="00C236E4" w:rsidRDefault="0007439D" w:rsidP="0007439D">
      <w:pPr>
        <w:pStyle w:val="Heading1"/>
      </w:pPr>
      <w:r w:rsidRPr="00C236E4">
        <w:t>The Secretariat and the bilateral and implementing agencies began their collaborative efforts on the business planning of the Multilateral Fund for 202</w:t>
      </w:r>
      <w:r w:rsidR="00BD3D9F" w:rsidRPr="00C236E4">
        <w:t>6</w:t>
      </w:r>
      <w:r w:rsidRPr="00C236E4">
        <w:t>–202</w:t>
      </w:r>
      <w:r w:rsidR="00BD3D9F" w:rsidRPr="00C236E4">
        <w:t>8</w:t>
      </w:r>
      <w:r w:rsidRPr="00C236E4">
        <w:t xml:space="preserve"> on </w:t>
      </w:r>
      <w:r w:rsidR="00507F8F" w:rsidRPr="00C236E4">
        <w:t>8</w:t>
      </w:r>
      <w:r w:rsidRPr="00C236E4">
        <w:t xml:space="preserve"> September 202</w:t>
      </w:r>
      <w:r w:rsidR="00157D43" w:rsidRPr="00C236E4">
        <w:t>5</w:t>
      </w:r>
      <w:r w:rsidRPr="00C236E4">
        <w:t xml:space="preserve"> when the initial business plan tables were submitted.</w:t>
      </w:r>
      <w:r w:rsidRPr="00C236E4">
        <w:rPr>
          <w:rStyle w:val="FootnoteReference"/>
        </w:rPr>
        <w:footnoteReference w:id="8"/>
      </w:r>
      <w:r w:rsidRPr="00C236E4">
        <w:t xml:space="preserve"> Subsequently, bilateral and implementing agencies revised their business plan tables and resubmitted them with the narrative sections. The total value of the revised business plan for 202</w:t>
      </w:r>
      <w:r w:rsidR="00D72D8E" w:rsidRPr="00C236E4">
        <w:t>6</w:t>
      </w:r>
      <w:r w:rsidRPr="00C236E4">
        <w:t>–202</w:t>
      </w:r>
      <w:r w:rsidR="00D72D8E" w:rsidRPr="00C236E4">
        <w:t>8</w:t>
      </w:r>
      <w:r w:rsidRPr="00C236E4">
        <w:t xml:space="preserve"> is summarized in table 1.</w:t>
      </w:r>
    </w:p>
    <w:p w14:paraId="78937039" w14:textId="27ADD086" w:rsidR="0007439D" w:rsidRPr="00C236E4" w:rsidRDefault="0007439D" w:rsidP="0007439D">
      <w:pPr>
        <w:pStyle w:val="Heading1"/>
      </w:pPr>
      <w:r w:rsidRPr="00C236E4">
        <w:t xml:space="preserve">Table 1 presents, by year, the value of activities included in the business plan for </w:t>
      </w:r>
      <w:r w:rsidRPr="00C236E4">
        <w:rPr>
          <w:bCs/>
        </w:rPr>
        <w:t>202</w:t>
      </w:r>
      <w:r w:rsidR="00A42D0C" w:rsidRPr="00C236E4">
        <w:rPr>
          <w:bCs/>
        </w:rPr>
        <w:t>6</w:t>
      </w:r>
      <w:r w:rsidRPr="00C236E4">
        <w:rPr>
          <w:bCs/>
        </w:rPr>
        <w:t>–202</w:t>
      </w:r>
      <w:r w:rsidR="00A42D0C" w:rsidRPr="00C236E4">
        <w:rPr>
          <w:bCs/>
        </w:rPr>
        <w:t>8</w:t>
      </w:r>
      <w:r w:rsidRPr="00C236E4">
        <w:rPr>
          <w:bCs/>
        </w:rPr>
        <w:t xml:space="preserve">. At their Thirty-Fifth Meeting, the Parties to the Montreal Protocol </w:t>
      </w:r>
      <w:r w:rsidRPr="00C236E4">
        <w:t>adopted a budget for the Multilateral Fund for the 2024</w:t>
      </w:r>
      <w:r w:rsidRPr="00C236E4">
        <w:rPr>
          <w:bCs/>
        </w:rPr>
        <w:t>–</w:t>
      </w:r>
      <w:r w:rsidRPr="00C236E4">
        <w:t>2026 triennium of $965,000,000,</w:t>
      </w:r>
      <w:r w:rsidRPr="00C236E4">
        <w:rPr>
          <w:rStyle w:val="FootnoteReference"/>
        </w:rPr>
        <w:footnoteReference w:id="9"/>
      </w:r>
      <w:r w:rsidRPr="00C236E4">
        <w:t xml:space="preserve"> with an annual budget of US $321,666,667 for each year of the triennium. </w:t>
      </w:r>
    </w:p>
    <w:p w14:paraId="4B4533F1" w14:textId="4EC1C400" w:rsidR="0007439D" w:rsidRPr="00C236E4" w:rsidRDefault="0007439D" w:rsidP="0007439D">
      <w:pPr>
        <w:rPr>
          <w:b/>
        </w:rPr>
      </w:pPr>
      <w:r w:rsidRPr="00C236E4">
        <w:rPr>
          <w:b/>
        </w:rPr>
        <w:t>Table 1. Resource allocation in the business plan for 202</w:t>
      </w:r>
      <w:r w:rsidR="004C7E05" w:rsidRPr="00C236E4">
        <w:rPr>
          <w:b/>
        </w:rPr>
        <w:t>6</w:t>
      </w:r>
      <w:r w:rsidRPr="00C236E4">
        <w:rPr>
          <w:b/>
        </w:rPr>
        <w:t>–202</w:t>
      </w:r>
      <w:r w:rsidR="004C7E05" w:rsidRPr="00C236E4">
        <w:rPr>
          <w:b/>
        </w:rPr>
        <w:t>8</w:t>
      </w:r>
      <w:r w:rsidRPr="00C236E4">
        <w:rPr>
          <w:b/>
        </w:rPr>
        <w:t xml:space="preserve"> (US </w:t>
      </w:r>
      <w:proofErr w:type="gramStart"/>
      <w:r w:rsidRPr="00C236E4">
        <w:rPr>
          <w:b/>
        </w:rPr>
        <w:t>$)*</w:t>
      </w:r>
      <w:proofErr w:type="gramEnd"/>
      <w:r w:rsidRPr="00C236E4">
        <w:rPr>
          <w:b/>
        </w:rPr>
        <w:t xml:space="preserve"> – as submitted</w:t>
      </w:r>
    </w:p>
    <w:tbl>
      <w:tblPr>
        <w:tblW w:w="10145" w:type="dxa"/>
        <w:tblInd w:w="-289" w:type="dxa"/>
        <w:tblLook w:val="04A0" w:firstRow="1" w:lastRow="0" w:firstColumn="1" w:lastColumn="0" w:noHBand="0" w:noVBand="1"/>
      </w:tblPr>
      <w:tblGrid>
        <w:gridCol w:w="3545"/>
        <w:gridCol w:w="1275"/>
        <w:gridCol w:w="1350"/>
        <w:gridCol w:w="1350"/>
        <w:gridCol w:w="1350"/>
        <w:gridCol w:w="1275"/>
      </w:tblGrid>
      <w:tr w:rsidR="00C236E4" w:rsidRPr="00C236E4" w14:paraId="69D08023" w14:textId="77777777" w:rsidTr="00B87BBD">
        <w:trPr>
          <w:trHeight w:val="229"/>
          <w:tblHeader/>
        </w:trPr>
        <w:tc>
          <w:tcPr>
            <w:tcW w:w="3545" w:type="dxa"/>
            <w:tcBorders>
              <w:top w:val="single" w:sz="4" w:space="0" w:color="auto"/>
              <w:left w:val="single" w:sz="4" w:space="0" w:color="auto"/>
              <w:bottom w:val="single" w:sz="4" w:space="0" w:color="auto"/>
              <w:right w:val="single" w:sz="4" w:space="0" w:color="auto"/>
            </w:tcBorders>
            <w:hideMark/>
          </w:tcPr>
          <w:p w14:paraId="5E0EE5CD" w14:textId="77777777" w:rsidR="00D04757" w:rsidRPr="00C236E4" w:rsidRDefault="00D04757" w:rsidP="00D04757">
            <w:pPr>
              <w:jc w:val="left"/>
              <w:rPr>
                <w:b/>
                <w:bCs/>
                <w:sz w:val="20"/>
                <w:szCs w:val="20"/>
                <w:lang w:eastAsia="en-CA"/>
              </w:rPr>
            </w:pPr>
            <w:r w:rsidRPr="00C236E4">
              <w:rPr>
                <w:b/>
                <w:bCs/>
                <w:sz w:val="20"/>
                <w:szCs w:val="20"/>
                <w:lang w:eastAsia="en-CA"/>
              </w:rPr>
              <w:t>Description </w:t>
            </w:r>
          </w:p>
        </w:tc>
        <w:tc>
          <w:tcPr>
            <w:tcW w:w="1275" w:type="dxa"/>
            <w:tcBorders>
              <w:top w:val="single" w:sz="4" w:space="0" w:color="auto"/>
              <w:left w:val="nil"/>
              <w:bottom w:val="single" w:sz="4" w:space="0" w:color="auto"/>
              <w:right w:val="single" w:sz="4" w:space="0" w:color="auto"/>
            </w:tcBorders>
            <w:hideMark/>
          </w:tcPr>
          <w:p w14:paraId="7C92C675" w14:textId="77777777" w:rsidR="00D04757" w:rsidRPr="00C236E4" w:rsidRDefault="00D04757" w:rsidP="00D04757">
            <w:pPr>
              <w:jc w:val="center"/>
              <w:rPr>
                <w:b/>
                <w:bCs/>
                <w:sz w:val="20"/>
                <w:szCs w:val="20"/>
                <w:lang w:eastAsia="en-CA"/>
              </w:rPr>
            </w:pPr>
            <w:r w:rsidRPr="00C236E4">
              <w:rPr>
                <w:b/>
                <w:bCs/>
                <w:sz w:val="20"/>
                <w:szCs w:val="20"/>
                <w:lang w:eastAsia="en-CA"/>
              </w:rPr>
              <w:t>2026</w:t>
            </w:r>
          </w:p>
        </w:tc>
        <w:tc>
          <w:tcPr>
            <w:tcW w:w="1350" w:type="dxa"/>
            <w:tcBorders>
              <w:top w:val="single" w:sz="4" w:space="0" w:color="auto"/>
              <w:left w:val="nil"/>
              <w:bottom w:val="single" w:sz="4" w:space="0" w:color="auto"/>
              <w:right w:val="single" w:sz="4" w:space="0" w:color="auto"/>
            </w:tcBorders>
            <w:hideMark/>
          </w:tcPr>
          <w:p w14:paraId="25D4604E" w14:textId="77777777" w:rsidR="00D04757" w:rsidRPr="00C236E4" w:rsidRDefault="00D04757" w:rsidP="00D04757">
            <w:pPr>
              <w:jc w:val="center"/>
              <w:rPr>
                <w:b/>
                <w:bCs/>
                <w:sz w:val="20"/>
                <w:szCs w:val="20"/>
                <w:lang w:eastAsia="en-CA"/>
              </w:rPr>
            </w:pPr>
            <w:r w:rsidRPr="00C236E4">
              <w:rPr>
                <w:b/>
                <w:bCs/>
                <w:sz w:val="20"/>
                <w:szCs w:val="20"/>
                <w:lang w:eastAsia="en-CA"/>
              </w:rPr>
              <w:t>2027</w:t>
            </w:r>
          </w:p>
        </w:tc>
        <w:tc>
          <w:tcPr>
            <w:tcW w:w="1350" w:type="dxa"/>
            <w:tcBorders>
              <w:top w:val="single" w:sz="4" w:space="0" w:color="auto"/>
              <w:left w:val="nil"/>
              <w:bottom w:val="single" w:sz="4" w:space="0" w:color="auto"/>
              <w:right w:val="single" w:sz="4" w:space="0" w:color="auto"/>
            </w:tcBorders>
            <w:hideMark/>
          </w:tcPr>
          <w:p w14:paraId="5F7F5618" w14:textId="77777777" w:rsidR="00D04757" w:rsidRPr="00C236E4" w:rsidRDefault="00D04757" w:rsidP="00D04757">
            <w:pPr>
              <w:jc w:val="center"/>
              <w:rPr>
                <w:b/>
                <w:bCs/>
                <w:sz w:val="20"/>
                <w:szCs w:val="20"/>
                <w:lang w:eastAsia="en-CA"/>
              </w:rPr>
            </w:pPr>
            <w:r w:rsidRPr="00C236E4">
              <w:rPr>
                <w:b/>
                <w:bCs/>
                <w:sz w:val="20"/>
                <w:szCs w:val="20"/>
                <w:lang w:eastAsia="en-CA"/>
              </w:rPr>
              <w:t>2028</w:t>
            </w:r>
          </w:p>
        </w:tc>
        <w:tc>
          <w:tcPr>
            <w:tcW w:w="1350" w:type="dxa"/>
            <w:tcBorders>
              <w:top w:val="single" w:sz="4" w:space="0" w:color="auto"/>
              <w:left w:val="nil"/>
              <w:bottom w:val="single" w:sz="4" w:space="0" w:color="auto"/>
              <w:right w:val="single" w:sz="4" w:space="0" w:color="auto"/>
            </w:tcBorders>
            <w:hideMark/>
          </w:tcPr>
          <w:p w14:paraId="4C252146" w14:textId="77777777" w:rsidR="00E42BA2" w:rsidRPr="00C236E4" w:rsidRDefault="00D04757" w:rsidP="00D04757">
            <w:pPr>
              <w:jc w:val="center"/>
              <w:rPr>
                <w:b/>
                <w:bCs/>
                <w:sz w:val="20"/>
                <w:szCs w:val="20"/>
                <w:lang w:eastAsia="en-CA"/>
              </w:rPr>
            </w:pPr>
            <w:r w:rsidRPr="00C236E4">
              <w:rPr>
                <w:b/>
                <w:bCs/>
                <w:sz w:val="20"/>
                <w:szCs w:val="20"/>
                <w:lang w:eastAsia="en-CA"/>
              </w:rPr>
              <w:t xml:space="preserve">Total </w:t>
            </w:r>
          </w:p>
          <w:p w14:paraId="3316B4AE" w14:textId="26600178" w:rsidR="00D04757" w:rsidRPr="00C236E4" w:rsidRDefault="00D04757" w:rsidP="00D04757">
            <w:pPr>
              <w:jc w:val="center"/>
              <w:rPr>
                <w:b/>
                <w:bCs/>
                <w:sz w:val="20"/>
                <w:szCs w:val="20"/>
                <w:lang w:eastAsia="en-CA"/>
              </w:rPr>
            </w:pPr>
            <w:r w:rsidRPr="00C236E4">
              <w:rPr>
                <w:b/>
                <w:bCs/>
                <w:sz w:val="20"/>
                <w:szCs w:val="20"/>
                <w:lang w:eastAsia="en-CA"/>
              </w:rPr>
              <w:t>(2026–2028)</w:t>
            </w:r>
          </w:p>
        </w:tc>
        <w:tc>
          <w:tcPr>
            <w:tcW w:w="1275" w:type="dxa"/>
            <w:tcBorders>
              <w:top w:val="single" w:sz="4" w:space="0" w:color="auto"/>
              <w:left w:val="nil"/>
              <w:bottom w:val="single" w:sz="4" w:space="0" w:color="auto"/>
              <w:right w:val="single" w:sz="4" w:space="0" w:color="auto"/>
            </w:tcBorders>
            <w:hideMark/>
          </w:tcPr>
          <w:p w14:paraId="091E4883" w14:textId="77777777" w:rsidR="00D04757" w:rsidRPr="00C236E4" w:rsidRDefault="00D04757" w:rsidP="00D04757">
            <w:pPr>
              <w:jc w:val="center"/>
              <w:rPr>
                <w:b/>
                <w:bCs/>
                <w:sz w:val="20"/>
                <w:szCs w:val="20"/>
                <w:lang w:eastAsia="en-CA"/>
              </w:rPr>
            </w:pPr>
            <w:r w:rsidRPr="00C236E4">
              <w:rPr>
                <w:b/>
                <w:bCs/>
                <w:sz w:val="20"/>
                <w:szCs w:val="20"/>
                <w:lang w:eastAsia="en-CA"/>
              </w:rPr>
              <w:t>Total after 2028</w:t>
            </w:r>
          </w:p>
        </w:tc>
      </w:tr>
      <w:tr w:rsidR="00C236E4" w:rsidRPr="00C236E4" w14:paraId="24D241BE" w14:textId="77777777" w:rsidTr="00B87BBD">
        <w:trPr>
          <w:trHeight w:val="167"/>
        </w:trPr>
        <w:tc>
          <w:tcPr>
            <w:tcW w:w="10145" w:type="dxa"/>
            <w:gridSpan w:val="6"/>
            <w:tcBorders>
              <w:top w:val="single" w:sz="4" w:space="0" w:color="auto"/>
              <w:left w:val="single" w:sz="4" w:space="0" w:color="auto"/>
              <w:bottom w:val="single" w:sz="4" w:space="0" w:color="auto"/>
              <w:right w:val="single" w:sz="4" w:space="0" w:color="auto"/>
            </w:tcBorders>
            <w:noWrap/>
            <w:hideMark/>
          </w:tcPr>
          <w:p w14:paraId="7ED0A18B" w14:textId="77777777" w:rsidR="00D04757" w:rsidRPr="00C236E4" w:rsidRDefault="00D04757" w:rsidP="00D04757">
            <w:pPr>
              <w:jc w:val="left"/>
              <w:rPr>
                <w:b/>
                <w:bCs/>
                <w:sz w:val="20"/>
                <w:szCs w:val="20"/>
                <w:lang w:eastAsia="en-CA"/>
              </w:rPr>
            </w:pPr>
            <w:r w:rsidRPr="00C236E4">
              <w:rPr>
                <w:b/>
                <w:bCs/>
                <w:sz w:val="20"/>
                <w:szCs w:val="20"/>
                <w:lang w:eastAsia="en-CA"/>
              </w:rPr>
              <w:t>HCFC activities</w:t>
            </w:r>
          </w:p>
        </w:tc>
      </w:tr>
      <w:tr w:rsidR="00C236E4" w:rsidRPr="00C236E4" w14:paraId="4D05BDC7"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3130CD66" w14:textId="77777777" w:rsidR="00D04757" w:rsidRPr="00C236E4" w:rsidRDefault="00D04757" w:rsidP="00D04757">
            <w:pPr>
              <w:jc w:val="left"/>
              <w:rPr>
                <w:sz w:val="20"/>
                <w:szCs w:val="20"/>
                <w:lang w:eastAsia="en-CA"/>
              </w:rPr>
            </w:pPr>
            <w:r w:rsidRPr="00C236E4">
              <w:rPr>
                <w:sz w:val="20"/>
                <w:szCs w:val="20"/>
                <w:lang w:eastAsia="en-CA"/>
              </w:rPr>
              <w:t>Approved HCFC phase-out management plans (HPMPs)</w:t>
            </w:r>
          </w:p>
        </w:tc>
        <w:tc>
          <w:tcPr>
            <w:tcW w:w="1275" w:type="dxa"/>
            <w:tcBorders>
              <w:top w:val="nil"/>
              <w:left w:val="nil"/>
              <w:bottom w:val="single" w:sz="4" w:space="0" w:color="auto"/>
              <w:right w:val="single" w:sz="4" w:space="0" w:color="auto"/>
            </w:tcBorders>
            <w:noWrap/>
            <w:hideMark/>
          </w:tcPr>
          <w:p w14:paraId="38447E73" w14:textId="77777777" w:rsidR="00D04757" w:rsidRPr="00C236E4" w:rsidRDefault="00D04757" w:rsidP="00D04757">
            <w:pPr>
              <w:jc w:val="right"/>
              <w:rPr>
                <w:sz w:val="20"/>
                <w:szCs w:val="20"/>
                <w:lang w:eastAsia="en-CA"/>
              </w:rPr>
            </w:pPr>
            <w:r w:rsidRPr="00C236E4">
              <w:rPr>
                <w:sz w:val="20"/>
                <w:szCs w:val="20"/>
                <w:lang w:eastAsia="en-CA"/>
              </w:rPr>
              <w:t>75,244,046</w:t>
            </w:r>
          </w:p>
        </w:tc>
        <w:tc>
          <w:tcPr>
            <w:tcW w:w="1350" w:type="dxa"/>
            <w:tcBorders>
              <w:top w:val="nil"/>
              <w:left w:val="nil"/>
              <w:bottom w:val="single" w:sz="4" w:space="0" w:color="auto"/>
              <w:right w:val="single" w:sz="4" w:space="0" w:color="auto"/>
            </w:tcBorders>
            <w:noWrap/>
            <w:hideMark/>
          </w:tcPr>
          <w:p w14:paraId="36B3C4B0" w14:textId="77777777" w:rsidR="00D04757" w:rsidRPr="00C236E4" w:rsidRDefault="00D04757" w:rsidP="00D04757">
            <w:pPr>
              <w:jc w:val="right"/>
              <w:rPr>
                <w:sz w:val="20"/>
                <w:szCs w:val="20"/>
                <w:lang w:eastAsia="en-CA"/>
              </w:rPr>
            </w:pPr>
            <w:r w:rsidRPr="00C236E4">
              <w:rPr>
                <w:sz w:val="20"/>
                <w:szCs w:val="20"/>
                <w:lang w:eastAsia="en-CA"/>
              </w:rPr>
              <w:t>39,858,679</w:t>
            </w:r>
          </w:p>
        </w:tc>
        <w:tc>
          <w:tcPr>
            <w:tcW w:w="1350" w:type="dxa"/>
            <w:tcBorders>
              <w:top w:val="nil"/>
              <w:left w:val="nil"/>
              <w:bottom w:val="single" w:sz="4" w:space="0" w:color="auto"/>
              <w:right w:val="single" w:sz="4" w:space="0" w:color="auto"/>
            </w:tcBorders>
            <w:noWrap/>
            <w:hideMark/>
          </w:tcPr>
          <w:p w14:paraId="298D75A5" w14:textId="77777777" w:rsidR="00D04757" w:rsidRPr="00C236E4" w:rsidRDefault="00D04757" w:rsidP="00D04757">
            <w:pPr>
              <w:jc w:val="right"/>
              <w:rPr>
                <w:sz w:val="20"/>
                <w:szCs w:val="20"/>
                <w:lang w:eastAsia="en-CA"/>
              </w:rPr>
            </w:pPr>
            <w:r w:rsidRPr="00C236E4">
              <w:rPr>
                <w:sz w:val="20"/>
                <w:szCs w:val="20"/>
                <w:lang w:eastAsia="en-CA"/>
              </w:rPr>
              <w:t>21,882,017</w:t>
            </w:r>
          </w:p>
        </w:tc>
        <w:tc>
          <w:tcPr>
            <w:tcW w:w="1350" w:type="dxa"/>
            <w:tcBorders>
              <w:top w:val="nil"/>
              <w:left w:val="nil"/>
              <w:bottom w:val="single" w:sz="4" w:space="0" w:color="auto"/>
              <w:right w:val="single" w:sz="4" w:space="0" w:color="auto"/>
            </w:tcBorders>
            <w:noWrap/>
            <w:hideMark/>
          </w:tcPr>
          <w:p w14:paraId="32E70F63" w14:textId="77777777" w:rsidR="00D04757" w:rsidRPr="00C236E4" w:rsidRDefault="00D04757" w:rsidP="00D04757">
            <w:pPr>
              <w:jc w:val="right"/>
              <w:rPr>
                <w:sz w:val="20"/>
                <w:szCs w:val="20"/>
                <w:lang w:eastAsia="en-CA"/>
              </w:rPr>
            </w:pPr>
            <w:r w:rsidRPr="00C236E4">
              <w:rPr>
                <w:sz w:val="20"/>
                <w:szCs w:val="20"/>
                <w:lang w:eastAsia="en-CA"/>
              </w:rPr>
              <w:t>136,984,742</w:t>
            </w:r>
          </w:p>
        </w:tc>
        <w:tc>
          <w:tcPr>
            <w:tcW w:w="1275" w:type="dxa"/>
            <w:tcBorders>
              <w:top w:val="nil"/>
              <w:left w:val="nil"/>
              <w:bottom w:val="single" w:sz="4" w:space="0" w:color="auto"/>
              <w:right w:val="single" w:sz="4" w:space="0" w:color="auto"/>
            </w:tcBorders>
            <w:noWrap/>
            <w:hideMark/>
          </w:tcPr>
          <w:p w14:paraId="654617A3" w14:textId="77777777" w:rsidR="00D04757" w:rsidRPr="00C236E4" w:rsidRDefault="00D04757" w:rsidP="00D04757">
            <w:pPr>
              <w:jc w:val="right"/>
              <w:rPr>
                <w:sz w:val="20"/>
                <w:szCs w:val="20"/>
                <w:lang w:eastAsia="en-CA"/>
              </w:rPr>
            </w:pPr>
            <w:r w:rsidRPr="00C236E4">
              <w:rPr>
                <w:sz w:val="20"/>
                <w:szCs w:val="20"/>
                <w:lang w:eastAsia="en-CA"/>
              </w:rPr>
              <w:t>25,902,791</w:t>
            </w:r>
          </w:p>
        </w:tc>
      </w:tr>
      <w:tr w:rsidR="00C236E4" w:rsidRPr="00C236E4" w14:paraId="30B46F58"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704E54E8" w14:textId="77777777" w:rsidR="00D04757" w:rsidRPr="00C236E4" w:rsidRDefault="00D04757" w:rsidP="00D04757">
            <w:pPr>
              <w:jc w:val="left"/>
              <w:rPr>
                <w:sz w:val="20"/>
                <w:szCs w:val="20"/>
                <w:lang w:eastAsia="en-CA"/>
              </w:rPr>
            </w:pPr>
            <w:r w:rsidRPr="00C236E4">
              <w:rPr>
                <w:sz w:val="20"/>
                <w:szCs w:val="20"/>
                <w:lang w:eastAsia="en-CA"/>
              </w:rPr>
              <w:t>HCFC production phase-out management plan (HPPMP) stage III</w:t>
            </w:r>
          </w:p>
        </w:tc>
        <w:tc>
          <w:tcPr>
            <w:tcW w:w="1275" w:type="dxa"/>
            <w:tcBorders>
              <w:top w:val="nil"/>
              <w:left w:val="nil"/>
              <w:bottom w:val="single" w:sz="4" w:space="0" w:color="auto"/>
              <w:right w:val="single" w:sz="4" w:space="0" w:color="auto"/>
            </w:tcBorders>
            <w:noWrap/>
            <w:hideMark/>
          </w:tcPr>
          <w:p w14:paraId="081C2B6A"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3BBA40F9" w14:textId="77777777" w:rsidR="00D04757" w:rsidRPr="00C236E4" w:rsidRDefault="00D04757" w:rsidP="00D04757">
            <w:pPr>
              <w:jc w:val="right"/>
              <w:rPr>
                <w:sz w:val="20"/>
                <w:szCs w:val="20"/>
                <w:lang w:eastAsia="en-CA"/>
              </w:rPr>
            </w:pPr>
            <w:r w:rsidRPr="00C236E4">
              <w:rPr>
                <w:sz w:val="20"/>
                <w:szCs w:val="20"/>
                <w:lang w:eastAsia="en-CA"/>
              </w:rPr>
              <w:t>23,540,000</w:t>
            </w:r>
          </w:p>
        </w:tc>
        <w:tc>
          <w:tcPr>
            <w:tcW w:w="1350" w:type="dxa"/>
            <w:tcBorders>
              <w:top w:val="nil"/>
              <w:left w:val="nil"/>
              <w:bottom w:val="single" w:sz="4" w:space="0" w:color="auto"/>
              <w:right w:val="single" w:sz="4" w:space="0" w:color="auto"/>
            </w:tcBorders>
            <w:noWrap/>
            <w:hideMark/>
          </w:tcPr>
          <w:p w14:paraId="735B6486"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42C613E" w14:textId="77777777" w:rsidR="00D04757" w:rsidRPr="00C236E4" w:rsidRDefault="00D04757" w:rsidP="00D04757">
            <w:pPr>
              <w:jc w:val="right"/>
              <w:rPr>
                <w:sz w:val="20"/>
                <w:szCs w:val="20"/>
                <w:lang w:eastAsia="en-CA"/>
              </w:rPr>
            </w:pPr>
            <w:r w:rsidRPr="00C236E4">
              <w:rPr>
                <w:sz w:val="20"/>
                <w:szCs w:val="20"/>
                <w:lang w:eastAsia="en-CA"/>
              </w:rPr>
              <w:t>23,540,000</w:t>
            </w:r>
          </w:p>
        </w:tc>
        <w:tc>
          <w:tcPr>
            <w:tcW w:w="1275" w:type="dxa"/>
            <w:tcBorders>
              <w:top w:val="nil"/>
              <w:left w:val="nil"/>
              <w:bottom w:val="single" w:sz="4" w:space="0" w:color="auto"/>
              <w:right w:val="single" w:sz="4" w:space="0" w:color="auto"/>
            </w:tcBorders>
            <w:noWrap/>
            <w:hideMark/>
          </w:tcPr>
          <w:p w14:paraId="059B450B" w14:textId="77777777" w:rsidR="00D04757" w:rsidRPr="00C236E4" w:rsidRDefault="00D04757" w:rsidP="00D04757">
            <w:pPr>
              <w:jc w:val="right"/>
              <w:rPr>
                <w:sz w:val="20"/>
                <w:szCs w:val="20"/>
                <w:lang w:eastAsia="en-CA"/>
              </w:rPr>
            </w:pPr>
            <w:r w:rsidRPr="00C236E4">
              <w:rPr>
                <w:sz w:val="20"/>
                <w:szCs w:val="20"/>
                <w:lang w:eastAsia="en-CA"/>
              </w:rPr>
              <w:t>23,540,000</w:t>
            </w:r>
          </w:p>
        </w:tc>
      </w:tr>
      <w:tr w:rsidR="00C236E4" w:rsidRPr="00C236E4" w14:paraId="33CC6485" w14:textId="77777777" w:rsidTr="00B87BBD">
        <w:trPr>
          <w:trHeight w:val="138"/>
        </w:trPr>
        <w:tc>
          <w:tcPr>
            <w:tcW w:w="3545" w:type="dxa"/>
            <w:tcBorders>
              <w:top w:val="nil"/>
              <w:left w:val="single" w:sz="4" w:space="0" w:color="auto"/>
              <w:bottom w:val="single" w:sz="4" w:space="0" w:color="auto"/>
              <w:right w:val="single" w:sz="4" w:space="0" w:color="auto"/>
            </w:tcBorders>
            <w:noWrap/>
            <w:hideMark/>
          </w:tcPr>
          <w:p w14:paraId="15204D3A" w14:textId="51BC4F64" w:rsidR="00D04757" w:rsidRPr="00C236E4" w:rsidRDefault="00D04757" w:rsidP="00D04757">
            <w:pPr>
              <w:jc w:val="left"/>
              <w:rPr>
                <w:sz w:val="20"/>
                <w:szCs w:val="20"/>
                <w:lang w:eastAsia="en-CA"/>
              </w:rPr>
            </w:pPr>
            <w:r w:rsidRPr="00C236E4">
              <w:rPr>
                <w:sz w:val="20"/>
                <w:szCs w:val="20"/>
                <w:lang w:eastAsia="en-CA"/>
              </w:rPr>
              <w:t xml:space="preserve">HPMP stage II – </w:t>
            </w:r>
            <w:r w:rsidR="00D73E4A" w:rsidRPr="00C236E4">
              <w:rPr>
                <w:sz w:val="20"/>
                <w:szCs w:val="20"/>
                <w:lang w:eastAsia="en-CA"/>
              </w:rPr>
              <w:t>project preparation (</w:t>
            </w:r>
            <w:r w:rsidRPr="00C236E4">
              <w:rPr>
                <w:sz w:val="20"/>
                <w:szCs w:val="20"/>
                <w:lang w:eastAsia="en-CA"/>
              </w:rPr>
              <w:t>PRP</w:t>
            </w:r>
            <w:r w:rsidR="00D73E4A" w:rsidRPr="00C236E4">
              <w:rPr>
                <w:sz w:val="20"/>
                <w:szCs w:val="20"/>
                <w:lang w:eastAsia="en-CA"/>
              </w:rPr>
              <w:t>)</w:t>
            </w:r>
          </w:p>
        </w:tc>
        <w:tc>
          <w:tcPr>
            <w:tcW w:w="1275" w:type="dxa"/>
            <w:tcBorders>
              <w:top w:val="nil"/>
              <w:left w:val="nil"/>
              <w:bottom w:val="single" w:sz="4" w:space="0" w:color="auto"/>
              <w:right w:val="single" w:sz="4" w:space="0" w:color="auto"/>
            </w:tcBorders>
            <w:noWrap/>
            <w:hideMark/>
          </w:tcPr>
          <w:p w14:paraId="133F5DC6" w14:textId="77777777" w:rsidR="00D04757" w:rsidRPr="00C236E4" w:rsidRDefault="00D04757" w:rsidP="00D04757">
            <w:pPr>
              <w:jc w:val="right"/>
              <w:rPr>
                <w:sz w:val="20"/>
                <w:szCs w:val="20"/>
                <w:lang w:eastAsia="en-CA"/>
              </w:rPr>
            </w:pPr>
            <w:r w:rsidRPr="00C236E4">
              <w:rPr>
                <w:sz w:val="20"/>
                <w:szCs w:val="20"/>
                <w:lang w:eastAsia="en-CA"/>
              </w:rPr>
              <w:t>50,850</w:t>
            </w:r>
          </w:p>
        </w:tc>
        <w:tc>
          <w:tcPr>
            <w:tcW w:w="1350" w:type="dxa"/>
            <w:tcBorders>
              <w:top w:val="nil"/>
              <w:left w:val="nil"/>
              <w:bottom w:val="single" w:sz="4" w:space="0" w:color="auto"/>
              <w:right w:val="single" w:sz="4" w:space="0" w:color="auto"/>
            </w:tcBorders>
            <w:noWrap/>
            <w:hideMark/>
          </w:tcPr>
          <w:p w14:paraId="00FD3526"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CEC9979"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6BC85FF1" w14:textId="77777777" w:rsidR="00D04757" w:rsidRPr="00C236E4" w:rsidRDefault="00D04757" w:rsidP="00D04757">
            <w:pPr>
              <w:jc w:val="right"/>
              <w:rPr>
                <w:sz w:val="20"/>
                <w:szCs w:val="20"/>
                <w:lang w:eastAsia="en-CA"/>
              </w:rPr>
            </w:pPr>
            <w:r w:rsidRPr="00C236E4">
              <w:rPr>
                <w:sz w:val="20"/>
                <w:szCs w:val="20"/>
                <w:lang w:eastAsia="en-CA"/>
              </w:rPr>
              <w:t>50,850</w:t>
            </w:r>
          </w:p>
        </w:tc>
        <w:tc>
          <w:tcPr>
            <w:tcW w:w="1275" w:type="dxa"/>
            <w:tcBorders>
              <w:top w:val="nil"/>
              <w:left w:val="nil"/>
              <w:bottom w:val="single" w:sz="4" w:space="0" w:color="auto"/>
              <w:right w:val="single" w:sz="4" w:space="0" w:color="auto"/>
            </w:tcBorders>
            <w:noWrap/>
            <w:hideMark/>
          </w:tcPr>
          <w:p w14:paraId="0115939B"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017CA9A0" w14:textId="77777777" w:rsidTr="00B87BBD">
        <w:trPr>
          <w:trHeight w:val="185"/>
        </w:trPr>
        <w:tc>
          <w:tcPr>
            <w:tcW w:w="3545" w:type="dxa"/>
            <w:tcBorders>
              <w:top w:val="nil"/>
              <w:left w:val="single" w:sz="4" w:space="0" w:color="auto"/>
              <w:bottom w:val="single" w:sz="4" w:space="0" w:color="auto"/>
              <w:right w:val="single" w:sz="4" w:space="0" w:color="auto"/>
            </w:tcBorders>
            <w:noWrap/>
            <w:hideMark/>
          </w:tcPr>
          <w:p w14:paraId="43391989" w14:textId="77777777" w:rsidR="00D04757" w:rsidRPr="00C236E4" w:rsidRDefault="00D04757" w:rsidP="00D04757">
            <w:pPr>
              <w:jc w:val="left"/>
              <w:rPr>
                <w:sz w:val="20"/>
                <w:szCs w:val="20"/>
                <w:lang w:eastAsia="en-CA"/>
              </w:rPr>
            </w:pPr>
            <w:r w:rsidRPr="00C236E4">
              <w:rPr>
                <w:sz w:val="20"/>
                <w:szCs w:val="20"/>
                <w:lang w:eastAsia="en-CA"/>
              </w:rPr>
              <w:t xml:space="preserve">HPMP stage II </w:t>
            </w:r>
          </w:p>
        </w:tc>
        <w:tc>
          <w:tcPr>
            <w:tcW w:w="1275" w:type="dxa"/>
            <w:tcBorders>
              <w:top w:val="nil"/>
              <w:left w:val="nil"/>
              <w:bottom w:val="single" w:sz="4" w:space="0" w:color="auto"/>
              <w:right w:val="single" w:sz="4" w:space="0" w:color="auto"/>
            </w:tcBorders>
            <w:noWrap/>
            <w:hideMark/>
          </w:tcPr>
          <w:p w14:paraId="00956C3C" w14:textId="77777777" w:rsidR="00D04757" w:rsidRPr="00C236E4" w:rsidRDefault="00D04757" w:rsidP="00D04757">
            <w:pPr>
              <w:jc w:val="right"/>
              <w:rPr>
                <w:sz w:val="20"/>
                <w:szCs w:val="20"/>
                <w:lang w:eastAsia="en-CA"/>
              </w:rPr>
            </w:pPr>
            <w:r w:rsidRPr="00C236E4">
              <w:rPr>
                <w:sz w:val="20"/>
                <w:szCs w:val="20"/>
                <w:lang w:eastAsia="en-CA"/>
              </w:rPr>
              <w:t>522,553</w:t>
            </w:r>
          </w:p>
        </w:tc>
        <w:tc>
          <w:tcPr>
            <w:tcW w:w="1350" w:type="dxa"/>
            <w:tcBorders>
              <w:top w:val="nil"/>
              <w:left w:val="nil"/>
              <w:bottom w:val="single" w:sz="4" w:space="0" w:color="auto"/>
              <w:right w:val="single" w:sz="4" w:space="0" w:color="auto"/>
            </w:tcBorders>
            <w:noWrap/>
            <w:hideMark/>
          </w:tcPr>
          <w:p w14:paraId="7F65F24A" w14:textId="77777777" w:rsidR="00D04757" w:rsidRPr="00C236E4" w:rsidRDefault="00D04757" w:rsidP="00D04757">
            <w:pPr>
              <w:jc w:val="right"/>
              <w:rPr>
                <w:sz w:val="20"/>
                <w:szCs w:val="20"/>
                <w:lang w:eastAsia="en-CA"/>
              </w:rPr>
            </w:pPr>
            <w:r w:rsidRPr="00C236E4">
              <w:rPr>
                <w:sz w:val="20"/>
                <w:szCs w:val="20"/>
                <w:lang w:eastAsia="en-CA"/>
              </w:rPr>
              <w:t>2,608,262</w:t>
            </w:r>
          </w:p>
        </w:tc>
        <w:tc>
          <w:tcPr>
            <w:tcW w:w="1350" w:type="dxa"/>
            <w:tcBorders>
              <w:top w:val="nil"/>
              <w:left w:val="nil"/>
              <w:bottom w:val="single" w:sz="4" w:space="0" w:color="auto"/>
              <w:right w:val="single" w:sz="4" w:space="0" w:color="auto"/>
            </w:tcBorders>
            <w:noWrap/>
            <w:hideMark/>
          </w:tcPr>
          <w:p w14:paraId="050CFF71" w14:textId="77777777" w:rsidR="00D04757" w:rsidRPr="00C236E4" w:rsidRDefault="00D04757" w:rsidP="00D04757">
            <w:pPr>
              <w:jc w:val="right"/>
              <w:rPr>
                <w:sz w:val="20"/>
                <w:szCs w:val="20"/>
                <w:lang w:eastAsia="en-CA"/>
              </w:rPr>
            </w:pPr>
            <w:r w:rsidRPr="00C236E4">
              <w:rPr>
                <w:sz w:val="20"/>
                <w:szCs w:val="20"/>
                <w:lang w:eastAsia="en-CA"/>
              </w:rPr>
              <w:t>670,637</w:t>
            </w:r>
          </w:p>
        </w:tc>
        <w:tc>
          <w:tcPr>
            <w:tcW w:w="1350" w:type="dxa"/>
            <w:tcBorders>
              <w:top w:val="nil"/>
              <w:left w:val="nil"/>
              <w:bottom w:val="single" w:sz="4" w:space="0" w:color="auto"/>
              <w:right w:val="single" w:sz="4" w:space="0" w:color="auto"/>
            </w:tcBorders>
            <w:noWrap/>
            <w:hideMark/>
          </w:tcPr>
          <w:p w14:paraId="5EB0491F" w14:textId="77777777" w:rsidR="00D04757" w:rsidRPr="00C236E4" w:rsidRDefault="00D04757" w:rsidP="00D04757">
            <w:pPr>
              <w:jc w:val="right"/>
              <w:rPr>
                <w:sz w:val="20"/>
                <w:szCs w:val="20"/>
                <w:lang w:eastAsia="en-CA"/>
              </w:rPr>
            </w:pPr>
            <w:r w:rsidRPr="00C236E4">
              <w:rPr>
                <w:sz w:val="20"/>
                <w:szCs w:val="20"/>
                <w:lang w:eastAsia="en-CA"/>
              </w:rPr>
              <w:t>3,801,453</w:t>
            </w:r>
          </w:p>
        </w:tc>
        <w:tc>
          <w:tcPr>
            <w:tcW w:w="1275" w:type="dxa"/>
            <w:tcBorders>
              <w:top w:val="nil"/>
              <w:left w:val="nil"/>
              <w:bottom w:val="single" w:sz="4" w:space="0" w:color="auto"/>
              <w:right w:val="single" w:sz="4" w:space="0" w:color="auto"/>
            </w:tcBorders>
            <w:noWrap/>
            <w:hideMark/>
          </w:tcPr>
          <w:p w14:paraId="2BF21782" w14:textId="77777777" w:rsidR="00D04757" w:rsidRPr="00C236E4" w:rsidRDefault="00D04757" w:rsidP="00D04757">
            <w:pPr>
              <w:jc w:val="right"/>
              <w:rPr>
                <w:sz w:val="20"/>
                <w:szCs w:val="20"/>
                <w:lang w:eastAsia="en-CA"/>
              </w:rPr>
            </w:pPr>
            <w:r w:rsidRPr="00C236E4">
              <w:rPr>
                <w:sz w:val="20"/>
                <w:szCs w:val="20"/>
                <w:lang w:eastAsia="en-CA"/>
              </w:rPr>
              <w:t>2,671,736</w:t>
            </w:r>
          </w:p>
        </w:tc>
      </w:tr>
      <w:tr w:rsidR="00C236E4" w:rsidRPr="00C236E4" w14:paraId="772E597D" w14:textId="77777777" w:rsidTr="00B87BBD">
        <w:trPr>
          <w:trHeight w:val="88"/>
        </w:trPr>
        <w:tc>
          <w:tcPr>
            <w:tcW w:w="3545" w:type="dxa"/>
            <w:tcBorders>
              <w:top w:val="nil"/>
              <w:left w:val="single" w:sz="4" w:space="0" w:color="auto"/>
              <w:bottom w:val="single" w:sz="4" w:space="0" w:color="auto"/>
              <w:right w:val="single" w:sz="4" w:space="0" w:color="auto"/>
            </w:tcBorders>
            <w:noWrap/>
            <w:hideMark/>
          </w:tcPr>
          <w:p w14:paraId="268418F9" w14:textId="77777777" w:rsidR="00D04757" w:rsidRPr="00C236E4" w:rsidRDefault="00D04757" w:rsidP="00D04757">
            <w:pPr>
              <w:jc w:val="left"/>
              <w:rPr>
                <w:sz w:val="20"/>
                <w:szCs w:val="20"/>
                <w:lang w:eastAsia="en-CA"/>
              </w:rPr>
            </w:pPr>
            <w:r w:rsidRPr="00C236E4">
              <w:rPr>
                <w:sz w:val="20"/>
                <w:szCs w:val="20"/>
                <w:lang w:eastAsia="en-CA"/>
              </w:rPr>
              <w:t xml:space="preserve">HPMP stage III – PRP </w:t>
            </w:r>
          </w:p>
        </w:tc>
        <w:tc>
          <w:tcPr>
            <w:tcW w:w="1275" w:type="dxa"/>
            <w:tcBorders>
              <w:top w:val="nil"/>
              <w:left w:val="nil"/>
              <w:bottom w:val="single" w:sz="4" w:space="0" w:color="auto"/>
              <w:right w:val="single" w:sz="4" w:space="0" w:color="auto"/>
            </w:tcBorders>
            <w:noWrap/>
            <w:hideMark/>
          </w:tcPr>
          <w:p w14:paraId="34BEC4A0" w14:textId="77777777" w:rsidR="00D04757" w:rsidRPr="00C236E4" w:rsidRDefault="00D04757" w:rsidP="00D04757">
            <w:pPr>
              <w:jc w:val="right"/>
              <w:rPr>
                <w:sz w:val="20"/>
                <w:szCs w:val="20"/>
                <w:lang w:eastAsia="en-CA"/>
              </w:rPr>
            </w:pPr>
            <w:r w:rsidRPr="00C236E4">
              <w:rPr>
                <w:sz w:val="20"/>
                <w:szCs w:val="20"/>
                <w:lang w:eastAsia="en-CA"/>
              </w:rPr>
              <w:t>182,150</w:t>
            </w:r>
          </w:p>
        </w:tc>
        <w:tc>
          <w:tcPr>
            <w:tcW w:w="1350" w:type="dxa"/>
            <w:tcBorders>
              <w:top w:val="nil"/>
              <w:left w:val="nil"/>
              <w:bottom w:val="single" w:sz="4" w:space="0" w:color="auto"/>
              <w:right w:val="single" w:sz="4" w:space="0" w:color="auto"/>
            </w:tcBorders>
            <w:noWrap/>
            <w:hideMark/>
          </w:tcPr>
          <w:p w14:paraId="158A0E00" w14:textId="77777777" w:rsidR="00D04757" w:rsidRPr="00C236E4" w:rsidRDefault="00D04757" w:rsidP="00D04757">
            <w:pPr>
              <w:jc w:val="right"/>
              <w:rPr>
                <w:sz w:val="20"/>
                <w:szCs w:val="20"/>
                <w:lang w:eastAsia="en-CA"/>
              </w:rPr>
            </w:pPr>
            <w:r w:rsidRPr="00C236E4">
              <w:rPr>
                <w:sz w:val="20"/>
                <w:szCs w:val="20"/>
                <w:lang w:eastAsia="en-CA"/>
              </w:rPr>
              <w:t>42,800</w:t>
            </w:r>
          </w:p>
        </w:tc>
        <w:tc>
          <w:tcPr>
            <w:tcW w:w="1350" w:type="dxa"/>
            <w:tcBorders>
              <w:top w:val="nil"/>
              <w:left w:val="nil"/>
              <w:bottom w:val="single" w:sz="4" w:space="0" w:color="auto"/>
              <w:right w:val="single" w:sz="4" w:space="0" w:color="auto"/>
            </w:tcBorders>
            <w:noWrap/>
            <w:hideMark/>
          </w:tcPr>
          <w:p w14:paraId="6C47C5FD"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8837502" w14:textId="77777777" w:rsidR="00D04757" w:rsidRPr="00C236E4" w:rsidRDefault="00D04757" w:rsidP="00D04757">
            <w:pPr>
              <w:jc w:val="right"/>
              <w:rPr>
                <w:sz w:val="20"/>
                <w:szCs w:val="20"/>
                <w:lang w:eastAsia="en-CA"/>
              </w:rPr>
            </w:pPr>
            <w:r w:rsidRPr="00C236E4">
              <w:rPr>
                <w:sz w:val="20"/>
                <w:szCs w:val="20"/>
                <w:lang w:eastAsia="en-CA"/>
              </w:rPr>
              <w:t>224,950</w:t>
            </w:r>
          </w:p>
        </w:tc>
        <w:tc>
          <w:tcPr>
            <w:tcW w:w="1275" w:type="dxa"/>
            <w:tcBorders>
              <w:top w:val="nil"/>
              <w:left w:val="nil"/>
              <w:bottom w:val="single" w:sz="4" w:space="0" w:color="auto"/>
              <w:right w:val="single" w:sz="4" w:space="0" w:color="auto"/>
            </w:tcBorders>
            <w:noWrap/>
            <w:hideMark/>
          </w:tcPr>
          <w:p w14:paraId="062C93CA"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7684C6E4" w14:textId="77777777" w:rsidTr="00B87BBD">
        <w:trPr>
          <w:trHeight w:val="135"/>
        </w:trPr>
        <w:tc>
          <w:tcPr>
            <w:tcW w:w="3545" w:type="dxa"/>
            <w:tcBorders>
              <w:top w:val="nil"/>
              <w:left w:val="single" w:sz="4" w:space="0" w:color="auto"/>
              <w:bottom w:val="single" w:sz="4" w:space="0" w:color="auto"/>
              <w:right w:val="single" w:sz="4" w:space="0" w:color="auto"/>
            </w:tcBorders>
            <w:noWrap/>
            <w:hideMark/>
          </w:tcPr>
          <w:p w14:paraId="482BF796" w14:textId="77777777" w:rsidR="00D04757" w:rsidRPr="00C236E4" w:rsidRDefault="00D04757" w:rsidP="00D04757">
            <w:pPr>
              <w:jc w:val="left"/>
              <w:rPr>
                <w:sz w:val="20"/>
                <w:szCs w:val="20"/>
                <w:lang w:eastAsia="en-CA"/>
              </w:rPr>
            </w:pPr>
            <w:r w:rsidRPr="00C236E4">
              <w:rPr>
                <w:sz w:val="20"/>
                <w:szCs w:val="20"/>
                <w:lang w:eastAsia="en-CA"/>
              </w:rPr>
              <w:t>HPMP stage III</w:t>
            </w:r>
          </w:p>
        </w:tc>
        <w:tc>
          <w:tcPr>
            <w:tcW w:w="1275" w:type="dxa"/>
            <w:tcBorders>
              <w:top w:val="nil"/>
              <w:left w:val="nil"/>
              <w:bottom w:val="single" w:sz="4" w:space="0" w:color="auto"/>
              <w:right w:val="single" w:sz="4" w:space="0" w:color="auto"/>
            </w:tcBorders>
            <w:noWrap/>
            <w:hideMark/>
          </w:tcPr>
          <w:p w14:paraId="59C613FA" w14:textId="77777777" w:rsidR="00D04757" w:rsidRPr="00C236E4" w:rsidRDefault="00D04757" w:rsidP="00D04757">
            <w:pPr>
              <w:jc w:val="right"/>
              <w:rPr>
                <w:sz w:val="20"/>
                <w:szCs w:val="20"/>
                <w:lang w:eastAsia="en-CA"/>
              </w:rPr>
            </w:pPr>
            <w:r w:rsidRPr="00C236E4">
              <w:rPr>
                <w:sz w:val="20"/>
                <w:szCs w:val="20"/>
                <w:lang w:eastAsia="en-CA"/>
              </w:rPr>
              <w:t>8,481,202</w:t>
            </w:r>
          </w:p>
        </w:tc>
        <w:tc>
          <w:tcPr>
            <w:tcW w:w="1350" w:type="dxa"/>
            <w:tcBorders>
              <w:top w:val="nil"/>
              <w:left w:val="nil"/>
              <w:bottom w:val="single" w:sz="4" w:space="0" w:color="auto"/>
              <w:right w:val="single" w:sz="4" w:space="0" w:color="auto"/>
            </w:tcBorders>
            <w:noWrap/>
            <w:hideMark/>
          </w:tcPr>
          <w:p w14:paraId="1EF93989" w14:textId="77777777" w:rsidR="00D04757" w:rsidRPr="00C236E4" w:rsidRDefault="00D04757" w:rsidP="00D04757">
            <w:pPr>
              <w:jc w:val="right"/>
              <w:rPr>
                <w:sz w:val="20"/>
                <w:szCs w:val="20"/>
                <w:lang w:eastAsia="en-CA"/>
              </w:rPr>
            </w:pPr>
            <w:r w:rsidRPr="00C236E4">
              <w:rPr>
                <w:sz w:val="20"/>
                <w:szCs w:val="20"/>
                <w:lang w:eastAsia="en-CA"/>
              </w:rPr>
              <w:t>11,287,340</w:t>
            </w:r>
          </w:p>
        </w:tc>
        <w:tc>
          <w:tcPr>
            <w:tcW w:w="1350" w:type="dxa"/>
            <w:tcBorders>
              <w:top w:val="nil"/>
              <w:left w:val="nil"/>
              <w:bottom w:val="single" w:sz="4" w:space="0" w:color="auto"/>
              <w:right w:val="single" w:sz="4" w:space="0" w:color="auto"/>
            </w:tcBorders>
            <w:noWrap/>
            <w:hideMark/>
          </w:tcPr>
          <w:p w14:paraId="5A20FCD5" w14:textId="77777777" w:rsidR="00D04757" w:rsidRPr="00C236E4" w:rsidRDefault="00D04757" w:rsidP="00D04757">
            <w:pPr>
              <w:jc w:val="right"/>
              <w:rPr>
                <w:sz w:val="20"/>
                <w:szCs w:val="20"/>
                <w:lang w:eastAsia="en-CA"/>
              </w:rPr>
            </w:pPr>
            <w:r w:rsidRPr="00C236E4">
              <w:rPr>
                <w:sz w:val="20"/>
                <w:szCs w:val="20"/>
                <w:lang w:eastAsia="en-CA"/>
              </w:rPr>
              <w:t>26,846,598</w:t>
            </w:r>
          </w:p>
        </w:tc>
        <w:tc>
          <w:tcPr>
            <w:tcW w:w="1350" w:type="dxa"/>
            <w:tcBorders>
              <w:top w:val="nil"/>
              <w:left w:val="nil"/>
              <w:bottom w:val="single" w:sz="4" w:space="0" w:color="auto"/>
              <w:right w:val="single" w:sz="4" w:space="0" w:color="auto"/>
            </w:tcBorders>
            <w:noWrap/>
            <w:hideMark/>
          </w:tcPr>
          <w:p w14:paraId="3E905CD5" w14:textId="77777777" w:rsidR="00D04757" w:rsidRPr="00C236E4" w:rsidRDefault="00D04757" w:rsidP="00D04757">
            <w:pPr>
              <w:jc w:val="right"/>
              <w:rPr>
                <w:sz w:val="20"/>
                <w:szCs w:val="20"/>
                <w:lang w:eastAsia="en-CA"/>
              </w:rPr>
            </w:pPr>
            <w:r w:rsidRPr="00C236E4">
              <w:rPr>
                <w:sz w:val="20"/>
                <w:szCs w:val="20"/>
                <w:lang w:eastAsia="en-CA"/>
              </w:rPr>
              <w:t>46,615,141</w:t>
            </w:r>
          </w:p>
        </w:tc>
        <w:tc>
          <w:tcPr>
            <w:tcW w:w="1275" w:type="dxa"/>
            <w:tcBorders>
              <w:top w:val="nil"/>
              <w:left w:val="nil"/>
              <w:bottom w:val="single" w:sz="4" w:space="0" w:color="auto"/>
              <w:right w:val="single" w:sz="4" w:space="0" w:color="auto"/>
            </w:tcBorders>
            <w:noWrap/>
            <w:hideMark/>
          </w:tcPr>
          <w:p w14:paraId="43462EF8" w14:textId="77777777" w:rsidR="00D04757" w:rsidRPr="00C236E4" w:rsidRDefault="00D04757" w:rsidP="00D04757">
            <w:pPr>
              <w:jc w:val="right"/>
              <w:rPr>
                <w:sz w:val="20"/>
                <w:szCs w:val="20"/>
                <w:lang w:eastAsia="en-CA"/>
              </w:rPr>
            </w:pPr>
            <w:r w:rsidRPr="00C236E4">
              <w:rPr>
                <w:sz w:val="20"/>
                <w:szCs w:val="20"/>
                <w:lang w:eastAsia="en-CA"/>
              </w:rPr>
              <w:t>23,322,527</w:t>
            </w:r>
          </w:p>
        </w:tc>
      </w:tr>
      <w:tr w:rsidR="00C236E4" w:rsidRPr="00C236E4" w14:paraId="48B24D9D"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5ECF211F" w14:textId="77777777" w:rsidR="00D04757" w:rsidRPr="00C236E4" w:rsidRDefault="00D04757" w:rsidP="00D04757">
            <w:pPr>
              <w:jc w:val="left"/>
              <w:rPr>
                <w:sz w:val="20"/>
                <w:szCs w:val="20"/>
                <w:lang w:eastAsia="en-CA"/>
              </w:rPr>
            </w:pPr>
            <w:r w:rsidRPr="00C236E4">
              <w:rPr>
                <w:sz w:val="20"/>
                <w:szCs w:val="20"/>
                <w:lang w:eastAsia="en-CA"/>
              </w:rPr>
              <w:t>HPMP stage IV</w:t>
            </w:r>
          </w:p>
        </w:tc>
        <w:tc>
          <w:tcPr>
            <w:tcW w:w="1275" w:type="dxa"/>
            <w:tcBorders>
              <w:top w:val="nil"/>
              <w:left w:val="nil"/>
              <w:bottom w:val="single" w:sz="4" w:space="0" w:color="auto"/>
              <w:right w:val="single" w:sz="4" w:space="0" w:color="auto"/>
            </w:tcBorders>
            <w:noWrap/>
            <w:hideMark/>
          </w:tcPr>
          <w:p w14:paraId="4B368BAF" w14:textId="77777777" w:rsidR="00D04757" w:rsidRPr="00C236E4" w:rsidRDefault="00D04757" w:rsidP="00D04757">
            <w:pPr>
              <w:jc w:val="right"/>
              <w:rPr>
                <w:sz w:val="20"/>
                <w:szCs w:val="20"/>
                <w:lang w:eastAsia="en-CA"/>
              </w:rPr>
            </w:pPr>
            <w:r w:rsidRPr="00C236E4">
              <w:rPr>
                <w:sz w:val="20"/>
                <w:szCs w:val="20"/>
                <w:lang w:eastAsia="en-CA"/>
              </w:rPr>
              <w:t>3,841,000</w:t>
            </w:r>
          </w:p>
        </w:tc>
        <w:tc>
          <w:tcPr>
            <w:tcW w:w="1350" w:type="dxa"/>
            <w:tcBorders>
              <w:top w:val="nil"/>
              <w:left w:val="nil"/>
              <w:bottom w:val="single" w:sz="4" w:space="0" w:color="auto"/>
              <w:right w:val="single" w:sz="4" w:space="0" w:color="auto"/>
            </w:tcBorders>
            <w:noWrap/>
            <w:hideMark/>
          </w:tcPr>
          <w:p w14:paraId="0699A839" w14:textId="77777777" w:rsidR="00D04757" w:rsidRPr="00C236E4" w:rsidRDefault="00D04757" w:rsidP="00D04757">
            <w:pPr>
              <w:jc w:val="right"/>
              <w:rPr>
                <w:sz w:val="20"/>
                <w:szCs w:val="20"/>
                <w:lang w:eastAsia="en-CA"/>
              </w:rPr>
            </w:pPr>
            <w:r w:rsidRPr="00C236E4">
              <w:rPr>
                <w:sz w:val="20"/>
                <w:szCs w:val="20"/>
                <w:lang w:eastAsia="en-CA"/>
              </w:rPr>
              <w:t>5,537,000</w:t>
            </w:r>
          </w:p>
        </w:tc>
        <w:tc>
          <w:tcPr>
            <w:tcW w:w="1350" w:type="dxa"/>
            <w:tcBorders>
              <w:top w:val="nil"/>
              <w:left w:val="nil"/>
              <w:bottom w:val="single" w:sz="4" w:space="0" w:color="auto"/>
              <w:right w:val="single" w:sz="4" w:space="0" w:color="auto"/>
            </w:tcBorders>
            <w:noWrap/>
            <w:hideMark/>
          </w:tcPr>
          <w:p w14:paraId="4FD7388C"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EA12249" w14:textId="77777777" w:rsidR="00D04757" w:rsidRPr="00C236E4" w:rsidRDefault="00D04757" w:rsidP="00D04757">
            <w:pPr>
              <w:jc w:val="right"/>
              <w:rPr>
                <w:sz w:val="20"/>
                <w:szCs w:val="20"/>
                <w:lang w:eastAsia="en-CA"/>
              </w:rPr>
            </w:pPr>
            <w:r w:rsidRPr="00C236E4">
              <w:rPr>
                <w:sz w:val="20"/>
                <w:szCs w:val="20"/>
                <w:lang w:eastAsia="en-CA"/>
              </w:rPr>
              <w:t>9,378,000</w:t>
            </w:r>
          </w:p>
        </w:tc>
        <w:tc>
          <w:tcPr>
            <w:tcW w:w="1275" w:type="dxa"/>
            <w:tcBorders>
              <w:top w:val="nil"/>
              <w:left w:val="nil"/>
              <w:bottom w:val="single" w:sz="4" w:space="0" w:color="auto"/>
              <w:right w:val="single" w:sz="4" w:space="0" w:color="auto"/>
            </w:tcBorders>
            <w:noWrap/>
            <w:hideMark/>
          </w:tcPr>
          <w:p w14:paraId="56AD12AD"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59F469FF" w14:textId="77777777" w:rsidTr="00B87BBD">
        <w:trPr>
          <w:trHeight w:val="71"/>
        </w:trPr>
        <w:tc>
          <w:tcPr>
            <w:tcW w:w="3545" w:type="dxa"/>
            <w:tcBorders>
              <w:top w:val="nil"/>
              <w:left w:val="single" w:sz="4" w:space="0" w:color="auto"/>
              <w:bottom w:val="single" w:sz="4" w:space="0" w:color="auto"/>
              <w:right w:val="single" w:sz="4" w:space="0" w:color="auto"/>
            </w:tcBorders>
            <w:noWrap/>
            <w:hideMark/>
          </w:tcPr>
          <w:p w14:paraId="7B5866E9" w14:textId="77777777" w:rsidR="00D04757" w:rsidRPr="00C236E4" w:rsidRDefault="00D04757" w:rsidP="00584D39">
            <w:pPr>
              <w:ind w:right="-105"/>
              <w:jc w:val="left"/>
              <w:rPr>
                <w:sz w:val="20"/>
                <w:szCs w:val="20"/>
                <w:lang w:eastAsia="en-CA"/>
              </w:rPr>
            </w:pPr>
            <w:r w:rsidRPr="00C236E4">
              <w:rPr>
                <w:sz w:val="20"/>
                <w:szCs w:val="20"/>
                <w:lang w:eastAsia="en-CA"/>
              </w:rPr>
              <w:t>HPMP – energy efficiency (decision 89/6)</w:t>
            </w:r>
          </w:p>
        </w:tc>
        <w:tc>
          <w:tcPr>
            <w:tcW w:w="1275" w:type="dxa"/>
            <w:tcBorders>
              <w:top w:val="nil"/>
              <w:left w:val="nil"/>
              <w:bottom w:val="single" w:sz="4" w:space="0" w:color="auto"/>
              <w:right w:val="single" w:sz="4" w:space="0" w:color="auto"/>
            </w:tcBorders>
            <w:noWrap/>
            <w:hideMark/>
          </w:tcPr>
          <w:p w14:paraId="0970E18C" w14:textId="77777777" w:rsidR="00D04757" w:rsidRPr="00C236E4" w:rsidRDefault="00D04757" w:rsidP="00D04757">
            <w:pPr>
              <w:jc w:val="right"/>
              <w:rPr>
                <w:sz w:val="20"/>
                <w:szCs w:val="20"/>
                <w:lang w:eastAsia="en-CA"/>
              </w:rPr>
            </w:pPr>
            <w:r w:rsidRPr="00C236E4">
              <w:rPr>
                <w:sz w:val="20"/>
                <w:szCs w:val="20"/>
                <w:lang w:eastAsia="en-CA"/>
              </w:rPr>
              <w:t>2,138,928</w:t>
            </w:r>
          </w:p>
        </w:tc>
        <w:tc>
          <w:tcPr>
            <w:tcW w:w="1350" w:type="dxa"/>
            <w:tcBorders>
              <w:top w:val="nil"/>
              <w:left w:val="nil"/>
              <w:bottom w:val="single" w:sz="4" w:space="0" w:color="auto"/>
              <w:right w:val="single" w:sz="4" w:space="0" w:color="auto"/>
            </w:tcBorders>
            <w:noWrap/>
            <w:hideMark/>
          </w:tcPr>
          <w:p w14:paraId="4A8976B9" w14:textId="77777777" w:rsidR="00D04757" w:rsidRPr="00C236E4" w:rsidRDefault="00D04757" w:rsidP="00D04757">
            <w:pPr>
              <w:jc w:val="right"/>
              <w:rPr>
                <w:sz w:val="20"/>
                <w:szCs w:val="20"/>
                <w:lang w:eastAsia="en-CA"/>
              </w:rPr>
            </w:pPr>
            <w:r w:rsidRPr="00C236E4">
              <w:rPr>
                <w:sz w:val="20"/>
                <w:szCs w:val="20"/>
                <w:lang w:eastAsia="en-CA"/>
              </w:rPr>
              <w:t>288,540</w:t>
            </w:r>
          </w:p>
        </w:tc>
        <w:tc>
          <w:tcPr>
            <w:tcW w:w="1350" w:type="dxa"/>
            <w:tcBorders>
              <w:top w:val="nil"/>
              <w:left w:val="nil"/>
              <w:bottom w:val="single" w:sz="4" w:space="0" w:color="auto"/>
              <w:right w:val="single" w:sz="4" w:space="0" w:color="auto"/>
            </w:tcBorders>
            <w:noWrap/>
            <w:hideMark/>
          </w:tcPr>
          <w:p w14:paraId="169C8042"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CF130C8" w14:textId="77777777" w:rsidR="00D04757" w:rsidRPr="00C236E4" w:rsidRDefault="00D04757" w:rsidP="00D04757">
            <w:pPr>
              <w:jc w:val="right"/>
              <w:rPr>
                <w:sz w:val="20"/>
                <w:szCs w:val="20"/>
                <w:lang w:eastAsia="en-CA"/>
              </w:rPr>
            </w:pPr>
            <w:r w:rsidRPr="00C236E4">
              <w:rPr>
                <w:sz w:val="20"/>
                <w:szCs w:val="20"/>
                <w:lang w:eastAsia="en-CA"/>
              </w:rPr>
              <w:t>2,427,468</w:t>
            </w:r>
          </w:p>
        </w:tc>
        <w:tc>
          <w:tcPr>
            <w:tcW w:w="1275" w:type="dxa"/>
            <w:tcBorders>
              <w:top w:val="nil"/>
              <w:left w:val="nil"/>
              <w:bottom w:val="single" w:sz="4" w:space="0" w:color="auto"/>
              <w:right w:val="single" w:sz="4" w:space="0" w:color="auto"/>
            </w:tcBorders>
            <w:noWrap/>
            <w:hideMark/>
          </w:tcPr>
          <w:p w14:paraId="1BE9231A"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6AF960BF" w14:textId="77777777" w:rsidTr="00B87BBD">
        <w:trPr>
          <w:trHeight w:val="116"/>
        </w:trPr>
        <w:tc>
          <w:tcPr>
            <w:tcW w:w="3545" w:type="dxa"/>
            <w:tcBorders>
              <w:top w:val="nil"/>
              <w:left w:val="single" w:sz="4" w:space="0" w:color="auto"/>
              <w:bottom w:val="single" w:sz="4" w:space="0" w:color="auto"/>
              <w:right w:val="single" w:sz="4" w:space="0" w:color="auto"/>
            </w:tcBorders>
            <w:noWrap/>
            <w:hideMark/>
          </w:tcPr>
          <w:p w14:paraId="10933567" w14:textId="77777777" w:rsidR="00D04757" w:rsidRPr="00C236E4" w:rsidRDefault="00D04757" w:rsidP="00D04757">
            <w:pPr>
              <w:jc w:val="left"/>
              <w:rPr>
                <w:sz w:val="20"/>
                <w:szCs w:val="20"/>
                <w:lang w:eastAsia="en-CA"/>
              </w:rPr>
            </w:pPr>
            <w:r w:rsidRPr="00C236E4">
              <w:rPr>
                <w:sz w:val="20"/>
                <w:szCs w:val="20"/>
                <w:lang w:eastAsia="en-CA"/>
              </w:rPr>
              <w:t>HPMP verification</w:t>
            </w:r>
          </w:p>
        </w:tc>
        <w:tc>
          <w:tcPr>
            <w:tcW w:w="1275" w:type="dxa"/>
            <w:tcBorders>
              <w:top w:val="nil"/>
              <w:left w:val="nil"/>
              <w:bottom w:val="single" w:sz="4" w:space="0" w:color="auto"/>
              <w:right w:val="single" w:sz="4" w:space="0" w:color="auto"/>
            </w:tcBorders>
            <w:noWrap/>
            <w:hideMark/>
          </w:tcPr>
          <w:p w14:paraId="7A747B1E" w14:textId="77777777" w:rsidR="00D04757" w:rsidRPr="00C236E4" w:rsidRDefault="00D04757" w:rsidP="00D04757">
            <w:pPr>
              <w:jc w:val="righ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61A431C5" w14:textId="77777777" w:rsidR="00D04757" w:rsidRPr="00C236E4" w:rsidRDefault="00D04757" w:rsidP="00D04757">
            <w:pPr>
              <w:jc w:val="righ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731646C7" w14:textId="77777777" w:rsidR="00D04757" w:rsidRPr="00C236E4" w:rsidRDefault="00D04757" w:rsidP="00D04757">
            <w:pPr>
              <w:jc w:val="right"/>
              <w:rPr>
                <w:sz w:val="20"/>
                <w:szCs w:val="20"/>
                <w:lang w:eastAsia="en-CA"/>
              </w:rPr>
            </w:pPr>
            <w:r w:rsidRPr="00C236E4">
              <w:rPr>
                <w:sz w:val="20"/>
                <w:szCs w:val="20"/>
                <w:lang w:eastAsia="en-CA"/>
              </w:rPr>
              <w:t>588,600</w:t>
            </w:r>
          </w:p>
        </w:tc>
        <w:tc>
          <w:tcPr>
            <w:tcW w:w="1350" w:type="dxa"/>
            <w:tcBorders>
              <w:top w:val="nil"/>
              <w:left w:val="nil"/>
              <w:bottom w:val="single" w:sz="4" w:space="0" w:color="auto"/>
              <w:right w:val="single" w:sz="4" w:space="0" w:color="auto"/>
            </w:tcBorders>
            <w:noWrap/>
            <w:hideMark/>
          </w:tcPr>
          <w:p w14:paraId="38A635EE" w14:textId="77777777" w:rsidR="00D04757" w:rsidRPr="00C236E4" w:rsidRDefault="00D04757" w:rsidP="00D04757">
            <w:pPr>
              <w:jc w:val="right"/>
              <w:rPr>
                <w:sz w:val="20"/>
                <w:szCs w:val="20"/>
                <w:lang w:eastAsia="en-CA"/>
              </w:rPr>
            </w:pPr>
            <w:r w:rsidRPr="00C236E4">
              <w:rPr>
                <w:sz w:val="20"/>
                <w:szCs w:val="20"/>
                <w:lang w:eastAsia="en-CA"/>
              </w:rPr>
              <w:t>1,765,800</w:t>
            </w:r>
          </w:p>
        </w:tc>
        <w:tc>
          <w:tcPr>
            <w:tcW w:w="1275" w:type="dxa"/>
            <w:tcBorders>
              <w:top w:val="nil"/>
              <w:left w:val="nil"/>
              <w:bottom w:val="single" w:sz="4" w:space="0" w:color="auto"/>
              <w:right w:val="single" w:sz="4" w:space="0" w:color="auto"/>
            </w:tcBorders>
            <w:noWrap/>
            <w:hideMark/>
          </w:tcPr>
          <w:p w14:paraId="5B6FCC31"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38FD81AD"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7C015D45" w14:textId="77777777" w:rsidR="00D04757" w:rsidRPr="00C236E4" w:rsidRDefault="00D04757" w:rsidP="00D04757">
            <w:pPr>
              <w:jc w:val="left"/>
              <w:rPr>
                <w:b/>
                <w:bCs/>
                <w:sz w:val="20"/>
                <w:szCs w:val="20"/>
                <w:lang w:eastAsia="en-CA"/>
              </w:rPr>
            </w:pPr>
            <w:r w:rsidRPr="00C236E4">
              <w:rPr>
                <w:b/>
                <w:bCs/>
                <w:sz w:val="20"/>
                <w:szCs w:val="20"/>
                <w:lang w:eastAsia="en-CA"/>
              </w:rPr>
              <w:t>HCFC activities subtotal</w:t>
            </w:r>
          </w:p>
        </w:tc>
        <w:tc>
          <w:tcPr>
            <w:tcW w:w="1275" w:type="dxa"/>
            <w:tcBorders>
              <w:top w:val="nil"/>
              <w:left w:val="nil"/>
              <w:bottom w:val="single" w:sz="4" w:space="0" w:color="auto"/>
              <w:right w:val="single" w:sz="4" w:space="0" w:color="auto"/>
            </w:tcBorders>
            <w:noWrap/>
            <w:hideMark/>
          </w:tcPr>
          <w:p w14:paraId="5B6410D5" w14:textId="77777777" w:rsidR="00D04757" w:rsidRPr="00C236E4" w:rsidRDefault="00D04757" w:rsidP="00D04757">
            <w:pPr>
              <w:jc w:val="right"/>
              <w:rPr>
                <w:b/>
                <w:bCs/>
                <w:sz w:val="20"/>
                <w:szCs w:val="20"/>
                <w:lang w:eastAsia="en-CA"/>
              </w:rPr>
            </w:pPr>
            <w:r w:rsidRPr="00C236E4">
              <w:rPr>
                <w:b/>
                <w:bCs/>
                <w:sz w:val="20"/>
                <w:szCs w:val="20"/>
                <w:lang w:eastAsia="en-CA"/>
              </w:rPr>
              <w:t>91,049,330</w:t>
            </w:r>
          </w:p>
        </w:tc>
        <w:tc>
          <w:tcPr>
            <w:tcW w:w="1350" w:type="dxa"/>
            <w:tcBorders>
              <w:top w:val="nil"/>
              <w:left w:val="nil"/>
              <w:bottom w:val="single" w:sz="4" w:space="0" w:color="auto"/>
              <w:right w:val="single" w:sz="4" w:space="0" w:color="auto"/>
            </w:tcBorders>
            <w:noWrap/>
            <w:hideMark/>
          </w:tcPr>
          <w:p w14:paraId="28E6A375" w14:textId="77777777" w:rsidR="00D04757" w:rsidRPr="00C236E4" w:rsidRDefault="00D04757" w:rsidP="00D04757">
            <w:pPr>
              <w:jc w:val="right"/>
              <w:rPr>
                <w:b/>
                <w:bCs/>
                <w:sz w:val="20"/>
                <w:szCs w:val="20"/>
                <w:lang w:eastAsia="en-CA"/>
              </w:rPr>
            </w:pPr>
            <w:r w:rsidRPr="00C236E4">
              <w:rPr>
                <w:b/>
                <w:bCs/>
                <w:sz w:val="20"/>
                <w:szCs w:val="20"/>
                <w:lang w:eastAsia="en-CA"/>
              </w:rPr>
              <w:t>83,751,221</w:t>
            </w:r>
          </w:p>
        </w:tc>
        <w:tc>
          <w:tcPr>
            <w:tcW w:w="1350" w:type="dxa"/>
            <w:tcBorders>
              <w:top w:val="nil"/>
              <w:left w:val="nil"/>
              <w:bottom w:val="single" w:sz="4" w:space="0" w:color="auto"/>
              <w:right w:val="single" w:sz="4" w:space="0" w:color="auto"/>
            </w:tcBorders>
            <w:noWrap/>
            <w:hideMark/>
          </w:tcPr>
          <w:p w14:paraId="33197E72" w14:textId="77777777" w:rsidR="00D04757" w:rsidRPr="00C236E4" w:rsidRDefault="00D04757" w:rsidP="00D04757">
            <w:pPr>
              <w:jc w:val="right"/>
              <w:rPr>
                <w:b/>
                <w:bCs/>
                <w:sz w:val="20"/>
                <w:szCs w:val="20"/>
                <w:lang w:eastAsia="en-CA"/>
              </w:rPr>
            </w:pPr>
            <w:r w:rsidRPr="00C236E4">
              <w:rPr>
                <w:b/>
                <w:bCs/>
                <w:sz w:val="20"/>
                <w:szCs w:val="20"/>
                <w:lang w:eastAsia="en-CA"/>
              </w:rPr>
              <w:t>49,987,853</w:t>
            </w:r>
          </w:p>
        </w:tc>
        <w:tc>
          <w:tcPr>
            <w:tcW w:w="1350" w:type="dxa"/>
            <w:tcBorders>
              <w:top w:val="nil"/>
              <w:left w:val="nil"/>
              <w:bottom w:val="single" w:sz="4" w:space="0" w:color="auto"/>
              <w:right w:val="single" w:sz="4" w:space="0" w:color="auto"/>
            </w:tcBorders>
            <w:noWrap/>
            <w:hideMark/>
          </w:tcPr>
          <w:p w14:paraId="7414A511" w14:textId="77777777" w:rsidR="00D04757" w:rsidRPr="00C236E4" w:rsidRDefault="00D04757" w:rsidP="00D04757">
            <w:pPr>
              <w:jc w:val="right"/>
              <w:rPr>
                <w:b/>
                <w:bCs/>
                <w:sz w:val="20"/>
                <w:szCs w:val="20"/>
                <w:lang w:eastAsia="en-CA"/>
              </w:rPr>
            </w:pPr>
            <w:r w:rsidRPr="00C236E4">
              <w:rPr>
                <w:b/>
                <w:bCs/>
                <w:sz w:val="20"/>
                <w:szCs w:val="20"/>
                <w:lang w:eastAsia="en-CA"/>
              </w:rPr>
              <w:t>224,788,404</w:t>
            </w:r>
          </w:p>
        </w:tc>
        <w:tc>
          <w:tcPr>
            <w:tcW w:w="1275" w:type="dxa"/>
            <w:tcBorders>
              <w:top w:val="nil"/>
              <w:left w:val="nil"/>
              <w:bottom w:val="single" w:sz="4" w:space="0" w:color="auto"/>
              <w:right w:val="single" w:sz="4" w:space="0" w:color="auto"/>
            </w:tcBorders>
            <w:noWrap/>
            <w:hideMark/>
          </w:tcPr>
          <w:p w14:paraId="570D6C38" w14:textId="77777777" w:rsidR="00D04757" w:rsidRPr="00C236E4" w:rsidRDefault="00D04757" w:rsidP="00D04757">
            <w:pPr>
              <w:jc w:val="right"/>
              <w:rPr>
                <w:b/>
                <w:bCs/>
                <w:sz w:val="20"/>
                <w:szCs w:val="20"/>
                <w:lang w:eastAsia="en-CA"/>
              </w:rPr>
            </w:pPr>
            <w:r w:rsidRPr="00C236E4">
              <w:rPr>
                <w:b/>
                <w:bCs/>
                <w:sz w:val="20"/>
                <w:szCs w:val="20"/>
                <w:lang w:eastAsia="en-CA"/>
              </w:rPr>
              <w:t>75,437,054</w:t>
            </w:r>
          </w:p>
        </w:tc>
      </w:tr>
      <w:tr w:rsidR="00C236E4" w:rsidRPr="00C236E4" w14:paraId="5FA08BD7" w14:textId="77777777" w:rsidTr="00B87BBD">
        <w:trPr>
          <w:trHeight w:val="67"/>
        </w:trPr>
        <w:tc>
          <w:tcPr>
            <w:tcW w:w="10145" w:type="dxa"/>
            <w:gridSpan w:val="6"/>
            <w:tcBorders>
              <w:top w:val="single" w:sz="4" w:space="0" w:color="auto"/>
              <w:left w:val="single" w:sz="4" w:space="0" w:color="auto"/>
              <w:bottom w:val="single" w:sz="4" w:space="0" w:color="auto"/>
              <w:right w:val="single" w:sz="4" w:space="0" w:color="auto"/>
            </w:tcBorders>
            <w:noWrap/>
            <w:hideMark/>
          </w:tcPr>
          <w:p w14:paraId="7064A1D0" w14:textId="77777777" w:rsidR="00D04757" w:rsidRPr="00C236E4" w:rsidRDefault="00D04757" w:rsidP="00D04757">
            <w:pPr>
              <w:jc w:val="left"/>
              <w:rPr>
                <w:b/>
                <w:bCs/>
                <w:sz w:val="20"/>
                <w:szCs w:val="20"/>
                <w:lang w:eastAsia="en-CA"/>
              </w:rPr>
            </w:pPr>
            <w:r w:rsidRPr="00C236E4">
              <w:rPr>
                <w:b/>
                <w:bCs/>
                <w:sz w:val="20"/>
                <w:szCs w:val="20"/>
                <w:lang w:eastAsia="en-CA"/>
              </w:rPr>
              <w:t>HFC activities</w:t>
            </w:r>
          </w:p>
        </w:tc>
      </w:tr>
      <w:tr w:rsidR="00C236E4" w:rsidRPr="00C236E4" w14:paraId="4B373F6A" w14:textId="77777777" w:rsidTr="00B87BBD">
        <w:trPr>
          <w:trHeight w:val="112"/>
        </w:trPr>
        <w:tc>
          <w:tcPr>
            <w:tcW w:w="3545" w:type="dxa"/>
            <w:tcBorders>
              <w:top w:val="nil"/>
              <w:left w:val="single" w:sz="4" w:space="0" w:color="auto"/>
              <w:bottom w:val="single" w:sz="4" w:space="0" w:color="auto"/>
              <w:right w:val="single" w:sz="4" w:space="0" w:color="auto"/>
            </w:tcBorders>
            <w:noWrap/>
            <w:hideMark/>
          </w:tcPr>
          <w:p w14:paraId="2D21AADF" w14:textId="77777777" w:rsidR="00D04757" w:rsidRPr="00C236E4" w:rsidRDefault="00D04757" w:rsidP="00D04757">
            <w:pPr>
              <w:jc w:val="left"/>
              <w:rPr>
                <w:sz w:val="20"/>
                <w:szCs w:val="20"/>
                <w:lang w:eastAsia="en-CA"/>
              </w:rPr>
            </w:pPr>
            <w:r w:rsidRPr="00C236E4">
              <w:rPr>
                <w:sz w:val="20"/>
                <w:szCs w:val="20"/>
                <w:lang w:eastAsia="en-CA"/>
              </w:rPr>
              <w:t>Approved Kigali HFC implementation plans (KIPs)</w:t>
            </w:r>
          </w:p>
        </w:tc>
        <w:tc>
          <w:tcPr>
            <w:tcW w:w="1275" w:type="dxa"/>
            <w:tcBorders>
              <w:top w:val="nil"/>
              <w:left w:val="nil"/>
              <w:bottom w:val="single" w:sz="4" w:space="0" w:color="auto"/>
              <w:right w:val="single" w:sz="4" w:space="0" w:color="auto"/>
            </w:tcBorders>
            <w:noWrap/>
            <w:hideMark/>
          </w:tcPr>
          <w:p w14:paraId="7FA4F8D6" w14:textId="77777777" w:rsidR="00D04757" w:rsidRPr="00C236E4" w:rsidRDefault="00D04757" w:rsidP="00D04757">
            <w:pPr>
              <w:jc w:val="right"/>
              <w:rPr>
                <w:sz w:val="20"/>
                <w:szCs w:val="20"/>
                <w:lang w:eastAsia="en-CA"/>
              </w:rPr>
            </w:pPr>
            <w:r w:rsidRPr="00C236E4">
              <w:rPr>
                <w:sz w:val="20"/>
                <w:szCs w:val="20"/>
                <w:lang w:eastAsia="en-CA"/>
              </w:rPr>
              <w:t>8,443,944</w:t>
            </w:r>
          </w:p>
        </w:tc>
        <w:tc>
          <w:tcPr>
            <w:tcW w:w="1350" w:type="dxa"/>
            <w:tcBorders>
              <w:top w:val="nil"/>
              <w:left w:val="nil"/>
              <w:bottom w:val="single" w:sz="4" w:space="0" w:color="auto"/>
              <w:right w:val="single" w:sz="4" w:space="0" w:color="auto"/>
            </w:tcBorders>
            <w:noWrap/>
            <w:hideMark/>
          </w:tcPr>
          <w:p w14:paraId="76EB230C" w14:textId="77777777" w:rsidR="00D04757" w:rsidRPr="00C236E4" w:rsidRDefault="00D04757" w:rsidP="00D04757">
            <w:pPr>
              <w:jc w:val="right"/>
              <w:rPr>
                <w:sz w:val="20"/>
                <w:szCs w:val="20"/>
                <w:lang w:eastAsia="en-CA"/>
              </w:rPr>
            </w:pPr>
            <w:r w:rsidRPr="00C236E4">
              <w:rPr>
                <w:sz w:val="20"/>
                <w:szCs w:val="20"/>
                <w:lang w:eastAsia="en-CA"/>
              </w:rPr>
              <w:t>34,059,163</w:t>
            </w:r>
          </w:p>
        </w:tc>
        <w:tc>
          <w:tcPr>
            <w:tcW w:w="1350" w:type="dxa"/>
            <w:tcBorders>
              <w:top w:val="nil"/>
              <w:left w:val="nil"/>
              <w:bottom w:val="single" w:sz="4" w:space="0" w:color="auto"/>
              <w:right w:val="single" w:sz="4" w:space="0" w:color="auto"/>
            </w:tcBorders>
            <w:noWrap/>
            <w:hideMark/>
          </w:tcPr>
          <w:p w14:paraId="35AC868F" w14:textId="77777777" w:rsidR="00D04757" w:rsidRPr="00C236E4" w:rsidRDefault="00D04757" w:rsidP="00D04757">
            <w:pPr>
              <w:jc w:val="right"/>
              <w:rPr>
                <w:sz w:val="20"/>
                <w:szCs w:val="20"/>
                <w:lang w:eastAsia="en-CA"/>
              </w:rPr>
            </w:pPr>
            <w:r w:rsidRPr="00C236E4">
              <w:rPr>
                <w:sz w:val="20"/>
                <w:szCs w:val="20"/>
                <w:lang w:eastAsia="en-CA"/>
              </w:rPr>
              <w:t>2,968,650</w:t>
            </w:r>
          </w:p>
        </w:tc>
        <w:tc>
          <w:tcPr>
            <w:tcW w:w="1350" w:type="dxa"/>
            <w:tcBorders>
              <w:top w:val="nil"/>
              <w:left w:val="nil"/>
              <w:bottom w:val="single" w:sz="4" w:space="0" w:color="auto"/>
              <w:right w:val="single" w:sz="4" w:space="0" w:color="auto"/>
            </w:tcBorders>
            <w:noWrap/>
            <w:hideMark/>
          </w:tcPr>
          <w:p w14:paraId="36B2F7E3" w14:textId="77777777" w:rsidR="00D04757" w:rsidRPr="00C236E4" w:rsidRDefault="00D04757" w:rsidP="00D04757">
            <w:pPr>
              <w:jc w:val="right"/>
              <w:rPr>
                <w:sz w:val="20"/>
                <w:szCs w:val="20"/>
                <w:lang w:eastAsia="en-CA"/>
              </w:rPr>
            </w:pPr>
            <w:r w:rsidRPr="00C236E4">
              <w:rPr>
                <w:sz w:val="20"/>
                <w:szCs w:val="20"/>
                <w:lang w:eastAsia="en-CA"/>
              </w:rPr>
              <w:t>45,471,757</w:t>
            </w:r>
          </w:p>
        </w:tc>
        <w:tc>
          <w:tcPr>
            <w:tcW w:w="1275" w:type="dxa"/>
            <w:tcBorders>
              <w:top w:val="nil"/>
              <w:left w:val="nil"/>
              <w:bottom w:val="single" w:sz="4" w:space="0" w:color="auto"/>
              <w:right w:val="single" w:sz="4" w:space="0" w:color="auto"/>
            </w:tcBorders>
            <w:noWrap/>
            <w:hideMark/>
          </w:tcPr>
          <w:p w14:paraId="0ADC9470" w14:textId="77777777" w:rsidR="00D04757" w:rsidRPr="00C236E4" w:rsidRDefault="00D04757" w:rsidP="00D04757">
            <w:pPr>
              <w:jc w:val="right"/>
              <w:rPr>
                <w:sz w:val="20"/>
                <w:szCs w:val="20"/>
                <w:lang w:eastAsia="en-CA"/>
              </w:rPr>
            </w:pPr>
            <w:r w:rsidRPr="00C236E4">
              <w:rPr>
                <w:sz w:val="20"/>
                <w:szCs w:val="20"/>
                <w:lang w:eastAsia="en-CA"/>
              </w:rPr>
              <w:t>10,422,844</w:t>
            </w:r>
          </w:p>
        </w:tc>
      </w:tr>
      <w:tr w:rsidR="00C236E4" w:rsidRPr="00C236E4" w14:paraId="72A8A59E"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21889E3A" w14:textId="77777777" w:rsidR="00D04757" w:rsidRPr="00C236E4" w:rsidRDefault="00D04757" w:rsidP="00D04757">
            <w:pPr>
              <w:jc w:val="left"/>
              <w:rPr>
                <w:sz w:val="20"/>
                <w:szCs w:val="20"/>
                <w:lang w:eastAsia="en-CA"/>
              </w:rPr>
            </w:pPr>
            <w:r w:rsidRPr="00C236E4">
              <w:rPr>
                <w:sz w:val="20"/>
                <w:szCs w:val="20"/>
                <w:lang w:eastAsia="en-CA"/>
              </w:rPr>
              <w:t>Approved HFC-23 emission control</w:t>
            </w:r>
          </w:p>
        </w:tc>
        <w:tc>
          <w:tcPr>
            <w:tcW w:w="1275" w:type="dxa"/>
            <w:tcBorders>
              <w:top w:val="nil"/>
              <w:left w:val="nil"/>
              <w:bottom w:val="single" w:sz="4" w:space="0" w:color="auto"/>
              <w:right w:val="single" w:sz="4" w:space="0" w:color="auto"/>
            </w:tcBorders>
            <w:noWrap/>
            <w:hideMark/>
          </w:tcPr>
          <w:p w14:paraId="112ACCF2" w14:textId="77777777" w:rsidR="00D04757" w:rsidRPr="00C236E4" w:rsidRDefault="00D04757" w:rsidP="00D04757">
            <w:pPr>
              <w:jc w:val="right"/>
              <w:rPr>
                <w:sz w:val="20"/>
                <w:szCs w:val="20"/>
                <w:lang w:eastAsia="en-CA"/>
              </w:rPr>
            </w:pPr>
            <w:r w:rsidRPr="00C236E4">
              <w:rPr>
                <w:sz w:val="20"/>
                <w:szCs w:val="20"/>
                <w:lang w:eastAsia="en-CA"/>
              </w:rPr>
              <w:t>584,100</w:t>
            </w:r>
          </w:p>
        </w:tc>
        <w:tc>
          <w:tcPr>
            <w:tcW w:w="1350" w:type="dxa"/>
            <w:tcBorders>
              <w:top w:val="nil"/>
              <w:left w:val="nil"/>
              <w:bottom w:val="single" w:sz="4" w:space="0" w:color="auto"/>
              <w:right w:val="single" w:sz="4" w:space="0" w:color="auto"/>
            </w:tcBorders>
            <w:noWrap/>
            <w:hideMark/>
          </w:tcPr>
          <w:p w14:paraId="32052A65" w14:textId="77777777" w:rsidR="00D04757" w:rsidRPr="00C236E4" w:rsidRDefault="00D04757" w:rsidP="00D04757">
            <w:pPr>
              <w:jc w:val="right"/>
              <w:rPr>
                <w:sz w:val="20"/>
                <w:szCs w:val="20"/>
                <w:lang w:eastAsia="en-CA"/>
              </w:rPr>
            </w:pPr>
            <w:r w:rsidRPr="00C236E4">
              <w:rPr>
                <w:sz w:val="20"/>
                <w:szCs w:val="20"/>
                <w:lang w:eastAsia="en-CA"/>
              </w:rPr>
              <w:t>552,371</w:t>
            </w:r>
          </w:p>
        </w:tc>
        <w:tc>
          <w:tcPr>
            <w:tcW w:w="1350" w:type="dxa"/>
            <w:tcBorders>
              <w:top w:val="nil"/>
              <w:left w:val="nil"/>
              <w:bottom w:val="single" w:sz="4" w:space="0" w:color="auto"/>
              <w:right w:val="single" w:sz="4" w:space="0" w:color="auto"/>
            </w:tcBorders>
            <w:noWrap/>
            <w:hideMark/>
          </w:tcPr>
          <w:p w14:paraId="0B382D4D" w14:textId="77777777" w:rsidR="00D04757" w:rsidRPr="00C236E4" w:rsidRDefault="00D04757" w:rsidP="00D04757">
            <w:pPr>
              <w:jc w:val="right"/>
              <w:rPr>
                <w:sz w:val="20"/>
                <w:szCs w:val="20"/>
                <w:lang w:eastAsia="en-CA"/>
              </w:rPr>
            </w:pPr>
            <w:r w:rsidRPr="00C236E4">
              <w:rPr>
                <w:sz w:val="20"/>
                <w:szCs w:val="20"/>
                <w:lang w:eastAsia="en-CA"/>
              </w:rPr>
              <w:t>509,571</w:t>
            </w:r>
          </w:p>
        </w:tc>
        <w:tc>
          <w:tcPr>
            <w:tcW w:w="1350" w:type="dxa"/>
            <w:tcBorders>
              <w:top w:val="nil"/>
              <w:left w:val="nil"/>
              <w:bottom w:val="single" w:sz="4" w:space="0" w:color="auto"/>
              <w:right w:val="single" w:sz="4" w:space="0" w:color="auto"/>
            </w:tcBorders>
            <w:noWrap/>
            <w:hideMark/>
          </w:tcPr>
          <w:p w14:paraId="052E96D4" w14:textId="77777777" w:rsidR="00D04757" w:rsidRPr="00C236E4" w:rsidRDefault="00D04757" w:rsidP="00D04757">
            <w:pPr>
              <w:jc w:val="right"/>
              <w:rPr>
                <w:sz w:val="20"/>
                <w:szCs w:val="20"/>
                <w:lang w:eastAsia="en-CA"/>
              </w:rPr>
            </w:pPr>
            <w:r w:rsidRPr="00C236E4">
              <w:rPr>
                <w:sz w:val="20"/>
                <w:szCs w:val="20"/>
                <w:lang w:eastAsia="en-CA"/>
              </w:rPr>
              <w:t>1,646,042</w:t>
            </w:r>
          </w:p>
        </w:tc>
        <w:tc>
          <w:tcPr>
            <w:tcW w:w="1275" w:type="dxa"/>
            <w:tcBorders>
              <w:top w:val="nil"/>
              <w:left w:val="nil"/>
              <w:bottom w:val="single" w:sz="4" w:space="0" w:color="auto"/>
              <w:right w:val="single" w:sz="4" w:space="0" w:color="auto"/>
            </w:tcBorders>
            <w:noWrap/>
            <w:hideMark/>
          </w:tcPr>
          <w:p w14:paraId="675CEACD" w14:textId="77777777" w:rsidR="00D04757" w:rsidRPr="00C236E4" w:rsidRDefault="00D04757" w:rsidP="00D04757">
            <w:pPr>
              <w:jc w:val="right"/>
              <w:rPr>
                <w:sz w:val="20"/>
                <w:szCs w:val="20"/>
                <w:lang w:eastAsia="en-CA"/>
              </w:rPr>
            </w:pPr>
            <w:r w:rsidRPr="00C236E4">
              <w:rPr>
                <w:sz w:val="20"/>
                <w:szCs w:val="20"/>
                <w:lang w:eastAsia="en-CA"/>
              </w:rPr>
              <w:t>1,170,921</w:t>
            </w:r>
          </w:p>
        </w:tc>
      </w:tr>
      <w:tr w:rsidR="00C236E4" w:rsidRPr="00C236E4" w14:paraId="4314541D" w14:textId="77777777" w:rsidTr="00B87BBD">
        <w:trPr>
          <w:trHeight w:val="95"/>
        </w:trPr>
        <w:tc>
          <w:tcPr>
            <w:tcW w:w="3545" w:type="dxa"/>
            <w:tcBorders>
              <w:top w:val="nil"/>
              <w:left w:val="single" w:sz="4" w:space="0" w:color="auto"/>
              <w:bottom w:val="single" w:sz="4" w:space="0" w:color="auto"/>
              <w:right w:val="single" w:sz="4" w:space="0" w:color="auto"/>
            </w:tcBorders>
            <w:noWrap/>
            <w:hideMark/>
          </w:tcPr>
          <w:p w14:paraId="4AE694DC" w14:textId="77777777" w:rsidR="00D04757" w:rsidRPr="00C236E4" w:rsidRDefault="00D04757" w:rsidP="00D04757">
            <w:pPr>
              <w:jc w:val="left"/>
              <w:rPr>
                <w:sz w:val="20"/>
                <w:szCs w:val="20"/>
                <w:lang w:eastAsia="en-CA"/>
              </w:rPr>
            </w:pPr>
            <w:r w:rsidRPr="00C236E4">
              <w:rPr>
                <w:sz w:val="20"/>
                <w:szCs w:val="20"/>
                <w:lang w:eastAsia="en-CA"/>
              </w:rPr>
              <w:t>KIP stage I – PRP</w:t>
            </w:r>
          </w:p>
        </w:tc>
        <w:tc>
          <w:tcPr>
            <w:tcW w:w="1275" w:type="dxa"/>
            <w:tcBorders>
              <w:top w:val="nil"/>
              <w:left w:val="nil"/>
              <w:bottom w:val="single" w:sz="4" w:space="0" w:color="auto"/>
              <w:right w:val="single" w:sz="4" w:space="0" w:color="auto"/>
            </w:tcBorders>
            <w:noWrap/>
            <w:hideMark/>
          </w:tcPr>
          <w:p w14:paraId="0AE99C82" w14:textId="77777777" w:rsidR="00D04757" w:rsidRPr="00C236E4" w:rsidRDefault="00D04757" w:rsidP="00D04757">
            <w:pPr>
              <w:jc w:val="right"/>
              <w:rPr>
                <w:sz w:val="20"/>
                <w:szCs w:val="20"/>
                <w:lang w:eastAsia="en-CA"/>
              </w:rPr>
            </w:pPr>
            <w:r w:rsidRPr="00C236E4">
              <w:rPr>
                <w:sz w:val="20"/>
                <w:szCs w:val="20"/>
                <w:lang w:eastAsia="en-CA"/>
              </w:rPr>
              <w:t>3,805,645</w:t>
            </w:r>
          </w:p>
        </w:tc>
        <w:tc>
          <w:tcPr>
            <w:tcW w:w="1350" w:type="dxa"/>
            <w:tcBorders>
              <w:top w:val="nil"/>
              <w:left w:val="nil"/>
              <w:bottom w:val="single" w:sz="4" w:space="0" w:color="auto"/>
              <w:right w:val="single" w:sz="4" w:space="0" w:color="auto"/>
            </w:tcBorders>
            <w:noWrap/>
            <w:hideMark/>
          </w:tcPr>
          <w:p w14:paraId="3F25DFDF" w14:textId="77777777" w:rsidR="00D04757" w:rsidRPr="00C236E4" w:rsidRDefault="00D04757" w:rsidP="00D04757">
            <w:pPr>
              <w:jc w:val="right"/>
              <w:rPr>
                <w:sz w:val="20"/>
                <w:szCs w:val="20"/>
                <w:lang w:eastAsia="en-CA"/>
              </w:rPr>
            </w:pPr>
            <w:r w:rsidRPr="00C236E4">
              <w:rPr>
                <w:sz w:val="20"/>
                <w:szCs w:val="20"/>
                <w:lang w:eastAsia="en-CA"/>
              </w:rPr>
              <w:t>937,617</w:t>
            </w:r>
          </w:p>
        </w:tc>
        <w:tc>
          <w:tcPr>
            <w:tcW w:w="1350" w:type="dxa"/>
            <w:tcBorders>
              <w:top w:val="nil"/>
              <w:left w:val="nil"/>
              <w:bottom w:val="single" w:sz="4" w:space="0" w:color="auto"/>
              <w:right w:val="single" w:sz="4" w:space="0" w:color="auto"/>
            </w:tcBorders>
            <w:noWrap/>
            <w:hideMark/>
          </w:tcPr>
          <w:p w14:paraId="2B0A5424"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64AB2A8" w14:textId="77777777" w:rsidR="00D04757" w:rsidRPr="00C236E4" w:rsidRDefault="00D04757" w:rsidP="00D04757">
            <w:pPr>
              <w:jc w:val="right"/>
              <w:rPr>
                <w:sz w:val="20"/>
                <w:szCs w:val="20"/>
                <w:lang w:eastAsia="en-CA"/>
              </w:rPr>
            </w:pPr>
            <w:r w:rsidRPr="00C236E4">
              <w:rPr>
                <w:sz w:val="20"/>
                <w:szCs w:val="20"/>
                <w:lang w:eastAsia="en-CA"/>
              </w:rPr>
              <w:t>4,743,262</w:t>
            </w:r>
          </w:p>
        </w:tc>
        <w:tc>
          <w:tcPr>
            <w:tcW w:w="1275" w:type="dxa"/>
            <w:tcBorders>
              <w:top w:val="nil"/>
              <w:left w:val="nil"/>
              <w:bottom w:val="single" w:sz="4" w:space="0" w:color="auto"/>
              <w:right w:val="single" w:sz="4" w:space="0" w:color="auto"/>
            </w:tcBorders>
            <w:noWrap/>
            <w:hideMark/>
          </w:tcPr>
          <w:p w14:paraId="3AB4BF1B"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6FA844DD" w14:textId="77777777" w:rsidTr="00B87BBD">
        <w:trPr>
          <w:trHeight w:val="141"/>
        </w:trPr>
        <w:tc>
          <w:tcPr>
            <w:tcW w:w="3545" w:type="dxa"/>
            <w:tcBorders>
              <w:top w:val="nil"/>
              <w:left w:val="single" w:sz="4" w:space="0" w:color="auto"/>
              <w:bottom w:val="single" w:sz="4" w:space="0" w:color="auto"/>
              <w:right w:val="single" w:sz="4" w:space="0" w:color="auto"/>
            </w:tcBorders>
            <w:noWrap/>
            <w:hideMark/>
          </w:tcPr>
          <w:p w14:paraId="7DEBA630" w14:textId="77777777" w:rsidR="00D04757" w:rsidRPr="00C236E4" w:rsidRDefault="00D04757" w:rsidP="00D04757">
            <w:pPr>
              <w:jc w:val="left"/>
              <w:rPr>
                <w:sz w:val="20"/>
                <w:szCs w:val="20"/>
                <w:lang w:eastAsia="en-CA"/>
              </w:rPr>
            </w:pPr>
            <w:r w:rsidRPr="00C236E4">
              <w:rPr>
                <w:sz w:val="20"/>
                <w:szCs w:val="20"/>
                <w:lang w:eastAsia="en-CA"/>
              </w:rPr>
              <w:t>KIP stage I</w:t>
            </w:r>
          </w:p>
        </w:tc>
        <w:tc>
          <w:tcPr>
            <w:tcW w:w="1275" w:type="dxa"/>
            <w:tcBorders>
              <w:top w:val="nil"/>
              <w:left w:val="nil"/>
              <w:bottom w:val="single" w:sz="4" w:space="0" w:color="auto"/>
              <w:right w:val="single" w:sz="4" w:space="0" w:color="auto"/>
            </w:tcBorders>
            <w:noWrap/>
            <w:hideMark/>
          </w:tcPr>
          <w:p w14:paraId="54536E7B" w14:textId="77777777" w:rsidR="00D04757" w:rsidRPr="00C236E4" w:rsidRDefault="00D04757" w:rsidP="00D04757">
            <w:pPr>
              <w:jc w:val="right"/>
              <w:rPr>
                <w:sz w:val="20"/>
                <w:szCs w:val="20"/>
                <w:lang w:eastAsia="en-CA"/>
              </w:rPr>
            </w:pPr>
            <w:r w:rsidRPr="00C236E4">
              <w:rPr>
                <w:sz w:val="20"/>
                <w:szCs w:val="20"/>
                <w:lang w:eastAsia="en-CA"/>
              </w:rPr>
              <w:t>13,567,366</w:t>
            </w:r>
          </w:p>
        </w:tc>
        <w:tc>
          <w:tcPr>
            <w:tcW w:w="1350" w:type="dxa"/>
            <w:tcBorders>
              <w:top w:val="nil"/>
              <w:left w:val="nil"/>
              <w:bottom w:val="single" w:sz="4" w:space="0" w:color="auto"/>
              <w:right w:val="single" w:sz="4" w:space="0" w:color="auto"/>
            </w:tcBorders>
            <w:noWrap/>
            <w:hideMark/>
          </w:tcPr>
          <w:p w14:paraId="1FC24605" w14:textId="77777777" w:rsidR="00D04757" w:rsidRPr="00C236E4" w:rsidRDefault="00D04757" w:rsidP="00D04757">
            <w:pPr>
              <w:jc w:val="right"/>
              <w:rPr>
                <w:sz w:val="20"/>
                <w:szCs w:val="20"/>
                <w:lang w:eastAsia="en-CA"/>
              </w:rPr>
            </w:pPr>
            <w:r w:rsidRPr="00C236E4">
              <w:rPr>
                <w:sz w:val="20"/>
                <w:szCs w:val="20"/>
                <w:lang w:eastAsia="en-CA"/>
              </w:rPr>
              <w:t>18,200,479</w:t>
            </w:r>
          </w:p>
        </w:tc>
        <w:tc>
          <w:tcPr>
            <w:tcW w:w="1350" w:type="dxa"/>
            <w:tcBorders>
              <w:top w:val="nil"/>
              <w:left w:val="nil"/>
              <w:bottom w:val="single" w:sz="4" w:space="0" w:color="auto"/>
              <w:right w:val="single" w:sz="4" w:space="0" w:color="auto"/>
            </w:tcBorders>
            <w:noWrap/>
            <w:hideMark/>
          </w:tcPr>
          <w:p w14:paraId="7B04DF6A" w14:textId="77777777" w:rsidR="00D04757" w:rsidRPr="00C236E4" w:rsidRDefault="00D04757" w:rsidP="00D04757">
            <w:pPr>
              <w:jc w:val="right"/>
              <w:rPr>
                <w:sz w:val="20"/>
                <w:szCs w:val="20"/>
                <w:lang w:eastAsia="en-CA"/>
              </w:rPr>
            </w:pPr>
            <w:r w:rsidRPr="00C236E4">
              <w:rPr>
                <w:sz w:val="20"/>
                <w:szCs w:val="20"/>
                <w:lang w:eastAsia="en-CA"/>
              </w:rPr>
              <w:t>29,988,631</w:t>
            </w:r>
          </w:p>
        </w:tc>
        <w:tc>
          <w:tcPr>
            <w:tcW w:w="1350" w:type="dxa"/>
            <w:tcBorders>
              <w:top w:val="nil"/>
              <w:left w:val="nil"/>
              <w:bottom w:val="single" w:sz="4" w:space="0" w:color="auto"/>
              <w:right w:val="single" w:sz="4" w:space="0" w:color="auto"/>
            </w:tcBorders>
            <w:noWrap/>
            <w:hideMark/>
          </w:tcPr>
          <w:p w14:paraId="04FBEF28" w14:textId="77777777" w:rsidR="00D04757" w:rsidRPr="00C236E4" w:rsidRDefault="00D04757" w:rsidP="00D04757">
            <w:pPr>
              <w:jc w:val="right"/>
              <w:rPr>
                <w:sz w:val="20"/>
                <w:szCs w:val="20"/>
                <w:lang w:eastAsia="en-CA"/>
              </w:rPr>
            </w:pPr>
            <w:r w:rsidRPr="00C236E4">
              <w:rPr>
                <w:sz w:val="20"/>
                <w:szCs w:val="20"/>
                <w:lang w:eastAsia="en-CA"/>
              </w:rPr>
              <w:t>61,756,476</w:t>
            </w:r>
          </w:p>
        </w:tc>
        <w:tc>
          <w:tcPr>
            <w:tcW w:w="1275" w:type="dxa"/>
            <w:tcBorders>
              <w:top w:val="nil"/>
              <w:left w:val="nil"/>
              <w:bottom w:val="single" w:sz="4" w:space="0" w:color="auto"/>
              <w:right w:val="single" w:sz="4" w:space="0" w:color="auto"/>
            </w:tcBorders>
            <w:noWrap/>
            <w:hideMark/>
          </w:tcPr>
          <w:p w14:paraId="50127891" w14:textId="77777777" w:rsidR="00D04757" w:rsidRPr="00C236E4" w:rsidRDefault="00D04757" w:rsidP="00D04757">
            <w:pPr>
              <w:jc w:val="right"/>
              <w:rPr>
                <w:sz w:val="20"/>
                <w:szCs w:val="20"/>
                <w:lang w:eastAsia="en-CA"/>
              </w:rPr>
            </w:pPr>
            <w:r w:rsidRPr="00C236E4">
              <w:rPr>
                <w:sz w:val="20"/>
                <w:szCs w:val="20"/>
                <w:lang w:eastAsia="en-CA"/>
              </w:rPr>
              <w:t>68,613,235</w:t>
            </w:r>
          </w:p>
        </w:tc>
      </w:tr>
      <w:tr w:rsidR="00C236E4" w:rsidRPr="00C236E4" w14:paraId="56A74564"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2566CB99" w14:textId="77777777" w:rsidR="00D04757" w:rsidRPr="00C236E4" w:rsidRDefault="00D04757" w:rsidP="00D04757">
            <w:pPr>
              <w:jc w:val="left"/>
              <w:rPr>
                <w:sz w:val="20"/>
                <w:szCs w:val="20"/>
                <w:lang w:eastAsia="en-CA"/>
              </w:rPr>
            </w:pPr>
            <w:r w:rsidRPr="00C236E4">
              <w:rPr>
                <w:sz w:val="20"/>
                <w:szCs w:val="20"/>
                <w:lang w:eastAsia="en-CA"/>
              </w:rPr>
              <w:t xml:space="preserve">KIP stage I – investment  </w:t>
            </w:r>
          </w:p>
        </w:tc>
        <w:tc>
          <w:tcPr>
            <w:tcW w:w="1275" w:type="dxa"/>
            <w:tcBorders>
              <w:top w:val="nil"/>
              <w:left w:val="nil"/>
              <w:bottom w:val="single" w:sz="4" w:space="0" w:color="auto"/>
              <w:right w:val="single" w:sz="4" w:space="0" w:color="auto"/>
            </w:tcBorders>
            <w:noWrap/>
            <w:hideMark/>
          </w:tcPr>
          <w:p w14:paraId="739D630D"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7EDEBF2" w14:textId="77777777" w:rsidR="00D04757" w:rsidRPr="00C236E4" w:rsidRDefault="00D04757" w:rsidP="00D04757">
            <w:pPr>
              <w:jc w:val="right"/>
              <w:rPr>
                <w:sz w:val="20"/>
                <w:szCs w:val="20"/>
                <w:lang w:eastAsia="en-CA"/>
              </w:rPr>
            </w:pPr>
            <w:r w:rsidRPr="00C236E4">
              <w:rPr>
                <w:sz w:val="20"/>
                <w:szCs w:val="20"/>
                <w:lang w:eastAsia="en-CA"/>
              </w:rPr>
              <w:t>339,000</w:t>
            </w:r>
          </w:p>
        </w:tc>
        <w:tc>
          <w:tcPr>
            <w:tcW w:w="1350" w:type="dxa"/>
            <w:tcBorders>
              <w:top w:val="nil"/>
              <w:left w:val="nil"/>
              <w:bottom w:val="single" w:sz="4" w:space="0" w:color="auto"/>
              <w:right w:val="single" w:sz="4" w:space="0" w:color="auto"/>
            </w:tcBorders>
            <w:noWrap/>
            <w:hideMark/>
          </w:tcPr>
          <w:p w14:paraId="7D81976D"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6F9B1BD1" w14:textId="77777777" w:rsidR="00D04757" w:rsidRPr="00C236E4" w:rsidRDefault="00D04757" w:rsidP="00D04757">
            <w:pPr>
              <w:jc w:val="right"/>
              <w:rPr>
                <w:sz w:val="20"/>
                <w:szCs w:val="20"/>
                <w:lang w:eastAsia="en-CA"/>
              </w:rPr>
            </w:pPr>
            <w:r w:rsidRPr="00C236E4">
              <w:rPr>
                <w:sz w:val="20"/>
                <w:szCs w:val="20"/>
                <w:lang w:eastAsia="en-CA"/>
              </w:rPr>
              <w:t>339,000</w:t>
            </w:r>
          </w:p>
        </w:tc>
        <w:tc>
          <w:tcPr>
            <w:tcW w:w="1275" w:type="dxa"/>
            <w:tcBorders>
              <w:top w:val="nil"/>
              <w:left w:val="nil"/>
              <w:bottom w:val="single" w:sz="4" w:space="0" w:color="auto"/>
              <w:right w:val="single" w:sz="4" w:space="0" w:color="auto"/>
            </w:tcBorders>
            <w:noWrap/>
            <w:hideMark/>
          </w:tcPr>
          <w:p w14:paraId="2C871E6F"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5472CE61"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6A1DE897" w14:textId="77777777" w:rsidR="00D04757" w:rsidRPr="00C236E4" w:rsidRDefault="00D04757" w:rsidP="00D04757">
            <w:pPr>
              <w:jc w:val="left"/>
              <w:rPr>
                <w:sz w:val="20"/>
                <w:szCs w:val="20"/>
                <w:lang w:eastAsia="en-CA"/>
              </w:rPr>
            </w:pPr>
            <w:r w:rsidRPr="00C236E4">
              <w:rPr>
                <w:sz w:val="20"/>
                <w:szCs w:val="20"/>
                <w:lang w:eastAsia="en-CA"/>
              </w:rPr>
              <w:t xml:space="preserve">HFC investment </w:t>
            </w:r>
          </w:p>
        </w:tc>
        <w:tc>
          <w:tcPr>
            <w:tcW w:w="1275" w:type="dxa"/>
            <w:tcBorders>
              <w:top w:val="nil"/>
              <w:left w:val="nil"/>
              <w:bottom w:val="single" w:sz="4" w:space="0" w:color="auto"/>
              <w:right w:val="single" w:sz="4" w:space="0" w:color="auto"/>
            </w:tcBorders>
            <w:noWrap/>
            <w:hideMark/>
          </w:tcPr>
          <w:p w14:paraId="1870CBD7" w14:textId="77777777" w:rsidR="00D04757" w:rsidRPr="00C236E4" w:rsidRDefault="00D04757" w:rsidP="00D04757">
            <w:pPr>
              <w:jc w:val="right"/>
              <w:rPr>
                <w:sz w:val="20"/>
                <w:szCs w:val="20"/>
                <w:lang w:eastAsia="en-CA"/>
              </w:rPr>
            </w:pPr>
            <w:r w:rsidRPr="00C236E4">
              <w:rPr>
                <w:sz w:val="20"/>
                <w:szCs w:val="20"/>
                <w:lang w:eastAsia="en-CA"/>
              </w:rPr>
              <w:t>941,600</w:t>
            </w:r>
          </w:p>
        </w:tc>
        <w:tc>
          <w:tcPr>
            <w:tcW w:w="1350" w:type="dxa"/>
            <w:tcBorders>
              <w:top w:val="nil"/>
              <w:left w:val="nil"/>
              <w:bottom w:val="single" w:sz="4" w:space="0" w:color="auto"/>
              <w:right w:val="single" w:sz="4" w:space="0" w:color="auto"/>
            </w:tcBorders>
            <w:noWrap/>
            <w:hideMark/>
          </w:tcPr>
          <w:p w14:paraId="3A48A88F"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0774B4C" w14:textId="77777777" w:rsidR="00D04757" w:rsidRPr="00C236E4" w:rsidRDefault="00D04757" w:rsidP="00D04757">
            <w:pPr>
              <w:jc w:val="right"/>
              <w:rPr>
                <w:sz w:val="20"/>
                <w:szCs w:val="20"/>
                <w:lang w:eastAsia="en-CA"/>
              </w:rPr>
            </w:pPr>
            <w:r w:rsidRPr="00C236E4">
              <w:rPr>
                <w:sz w:val="20"/>
                <w:szCs w:val="20"/>
                <w:lang w:eastAsia="en-CA"/>
              </w:rPr>
              <w:t>2,140,000</w:t>
            </w:r>
          </w:p>
        </w:tc>
        <w:tc>
          <w:tcPr>
            <w:tcW w:w="1350" w:type="dxa"/>
            <w:tcBorders>
              <w:top w:val="nil"/>
              <w:left w:val="nil"/>
              <w:bottom w:val="single" w:sz="4" w:space="0" w:color="auto"/>
              <w:right w:val="single" w:sz="4" w:space="0" w:color="auto"/>
            </w:tcBorders>
            <w:noWrap/>
            <w:hideMark/>
          </w:tcPr>
          <w:p w14:paraId="4B9051D0" w14:textId="77777777" w:rsidR="00D04757" w:rsidRPr="00C236E4" w:rsidRDefault="00D04757" w:rsidP="00D04757">
            <w:pPr>
              <w:jc w:val="right"/>
              <w:rPr>
                <w:sz w:val="20"/>
                <w:szCs w:val="20"/>
                <w:lang w:eastAsia="en-CA"/>
              </w:rPr>
            </w:pPr>
            <w:r w:rsidRPr="00C236E4">
              <w:rPr>
                <w:sz w:val="20"/>
                <w:szCs w:val="20"/>
                <w:lang w:eastAsia="en-CA"/>
              </w:rPr>
              <w:t>3,081,600</w:t>
            </w:r>
          </w:p>
        </w:tc>
        <w:tc>
          <w:tcPr>
            <w:tcW w:w="1275" w:type="dxa"/>
            <w:tcBorders>
              <w:top w:val="nil"/>
              <w:left w:val="nil"/>
              <w:bottom w:val="single" w:sz="4" w:space="0" w:color="auto"/>
              <w:right w:val="single" w:sz="4" w:space="0" w:color="auto"/>
            </w:tcBorders>
            <w:noWrap/>
            <w:hideMark/>
          </w:tcPr>
          <w:p w14:paraId="7A9F8308"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7436E677"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53643E79" w14:textId="77777777" w:rsidR="00D04757" w:rsidRPr="00C236E4" w:rsidRDefault="00D04757" w:rsidP="00D04757">
            <w:pPr>
              <w:jc w:val="left"/>
              <w:rPr>
                <w:sz w:val="20"/>
                <w:szCs w:val="20"/>
                <w:lang w:eastAsia="en-CA"/>
              </w:rPr>
            </w:pPr>
            <w:r w:rsidRPr="00C236E4">
              <w:rPr>
                <w:sz w:val="20"/>
                <w:szCs w:val="20"/>
                <w:lang w:eastAsia="en-CA"/>
              </w:rPr>
              <w:t xml:space="preserve">HFC-23 investment </w:t>
            </w:r>
          </w:p>
        </w:tc>
        <w:tc>
          <w:tcPr>
            <w:tcW w:w="1275" w:type="dxa"/>
            <w:tcBorders>
              <w:top w:val="nil"/>
              <w:left w:val="nil"/>
              <w:bottom w:val="single" w:sz="4" w:space="0" w:color="auto"/>
              <w:right w:val="single" w:sz="4" w:space="0" w:color="auto"/>
            </w:tcBorders>
            <w:noWrap/>
            <w:hideMark/>
          </w:tcPr>
          <w:p w14:paraId="47BD7CA0"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B62E9B4" w14:textId="77777777" w:rsidR="00D04757" w:rsidRPr="00C236E4" w:rsidRDefault="00D04757" w:rsidP="00D04757">
            <w:pPr>
              <w:jc w:val="right"/>
              <w:rPr>
                <w:sz w:val="20"/>
                <w:szCs w:val="20"/>
                <w:lang w:eastAsia="en-CA"/>
              </w:rPr>
            </w:pPr>
            <w:r w:rsidRPr="00C236E4">
              <w:rPr>
                <w:sz w:val="20"/>
                <w:szCs w:val="20"/>
                <w:lang w:eastAsia="en-CA"/>
              </w:rPr>
              <w:t>8,000,000</w:t>
            </w:r>
          </w:p>
        </w:tc>
        <w:tc>
          <w:tcPr>
            <w:tcW w:w="1350" w:type="dxa"/>
            <w:tcBorders>
              <w:top w:val="nil"/>
              <w:left w:val="nil"/>
              <w:bottom w:val="single" w:sz="4" w:space="0" w:color="auto"/>
              <w:right w:val="single" w:sz="4" w:space="0" w:color="auto"/>
            </w:tcBorders>
            <w:noWrap/>
            <w:hideMark/>
          </w:tcPr>
          <w:p w14:paraId="2CAC8797"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1DA8697" w14:textId="77777777" w:rsidR="00D04757" w:rsidRPr="00C236E4" w:rsidRDefault="00D04757" w:rsidP="00D04757">
            <w:pPr>
              <w:jc w:val="right"/>
              <w:rPr>
                <w:sz w:val="20"/>
                <w:szCs w:val="20"/>
                <w:lang w:eastAsia="en-CA"/>
              </w:rPr>
            </w:pPr>
            <w:r w:rsidRPr="00C236E4">
              <w:rPr>
                <w:sz w:val="20"/>
                <w:szCs w:val="20"/>
                <w:lang w:eastAsia="en-CA"/>
              </w:rPr>
              <w:t>8,000,000</w:t>
            </w:r>
          </w:p>
        </w:tc>
        <w:tc>
          <w:tcPr>
            <w:tcW w:w="1275" w:type="dxa"/>
            <w:tcBorders>
              <w:top w:val="nil"/>
              <w:left w:val="nil"/>
              <w:bottom w:val="single" w:sz="4" w:space="0" w:color="auto"/>
              <w:right w:val="single" w:sz="4" w:space="0" w:color="auto"/>
            </w:tcBorders>
            <w:noWrap/>
            <w:hideMark/>
          </w:tcPr>
          <w:p w14:paraId="676A4DC8"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6A769D2A" w14:textId="77777777" w:rsidTr="00B87BBD">
        <w:trPr>
          <w:trHeight w:val="58"/>
        </w:trPr>
        <w:tc>
          <w:tcPr>
            <w:tcW w:w="3545" w:type="dxa"/>
            <w:tcBorders>
              <w:top w:val="nil"/>
              <w:left w:val="single" w:sz="4" w:space="0" w:color="auto"/>
              <w:bottom w:val="single" w:sz="4" w:space="0" w:color="auto"/>
              <w:right w:val="single" w:sz="4" w:space="0" w:color="auto"/>
            </w:tcBorders>
            <w:noWrap/>
          </w:tcPr>
          <w:p w14:paraId="51653F72" w14:textId="18E9217F" w:rsidR="00B87BBD" w:rsidRPr="00C236E4" w:rsidRDefault="00B87BBD" w:rsidP="00B87BBD">
            <w:pPr>
              <w:jc w:val="left"/>
              <w:rPr>
                <w:sz w:val="20"/>
                <w:szCs w:val="20"/>
                <w:lang w:eastAsia="en-CA"/>
              </w:rPr>
            </w:pPr>
            <w:r w:rsidRPr="00C236E4">
              <w:rPr>
                <w:sz w:val="20"/>
                <w:szCs w:val="20"/>
              </w:rPr>
              <w:t>KIP verification</w:t>
            </w:r>
          </w:p>
        </w:tc>
        <w:tc>
          <w:tcPr>
            <w:tcW w:w="1275" w:type="dxa"/>
            <w:tcBorders>
              <w:top w:val="nil"/>
              <w:left w:val="nil"/>
              <w:bottom w:val="single" w:sz="4" w:space="0" w:color="auto"/>
              <w:right w:val="single" w:sz="4" w:space="0" w:color="auto"/>
            </w:tcBorders>
            <w:noWrap/>
          </w:tcPr>
          <w:p w14:paraId="343FCD75" w14:textId="62508635" w:rsidR="00B87BBD" w:rsidRPr="00C236E4" w:rsidRDefault="00B87BBD" w:rsidP="00B87BBD">
            <w:pPr>
              <w:jc w:val="right"/>
              <w:rPr>
                <w:sz w:val="20"/>
                <w:szCs w:val="20"/>
                <w:lang w:eastAsia="en-CA"/>
              </w:rPr>
            </w:pPr>
            <w:r w:rsidRPr="00C236E4">
              <w:rPr>
                <w:sz w:val="20"/>
                <w:szCs w:val="20"/>
              </w:rPr>
              <w:t>1,275,300</w:t>
            </w:r>
          </w:p>
        </w:tc>
        <w:tc>
          <w:tcPr>
            <w:tcW w:w="1350" w:type="dxa"/>
            <w:tcBorders>
              <w:top w:val="nil"/>
              <w:left w:val="nil"/>
              <w:bottom w:val="single" w:sz="4" w:space="0" w:color="auto"/>
              <w:right w:val="single" w:sz="4" w:space="0" w:color="auto"/>
            </w:tcBorders>
            <w:noWrap/>
          </w:tcPr>
          <w:p w14:paraId="0EB9E191" w14:textId="463987EE" w:rsidR="00B87BBD" w:rsidRPr="00C236E4" w:rsidRDefault="00B87BBD" w:rsidP="00B87BBD">
            <w:pPr>
              <w:jc w:val="righ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0C0F25E9" w14:textId="282085C9" w:rsidR="00B87BBD" w:rsidRPr="00C236E4" w:rsidRDefault="00B87BBD" w:rsidP="00B87BBD">
            <w:pPr>
              <w:jc w:val="righ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3C2E11E5" w14:textId="02B93F13" w:rsidR="00B87BBD" w:rsidRPr="00C236E4" w:rsidRDefault="00B87BBD" w:rsidP="00B87BBD">
            <w:pPr>
              <w:jc w:val="right"/>
              <w:rPr>
                <w:sz w:val="20"/>
                <w:szCs w:val="20"/>
                <w:lang w:eastAsia="en-CA"/>
              </w:rPr>
            </w:pPr>
            <w:r w:rsidRPr="00C236E4">
              <w:rPr>
                <w:sz w:val="20"/>
                <w:szCs w:val="20"/>
              </w:rPr>
              <w:t>1,275,300</w:t>
            </w:r>
          </w:p>
        </w:tc>
        <w:tc>
          <w:tcPr>
            <w:tcW w:w="1275" w:type="dxa"/>
            <w:tcBorders>
              <w:top w:val="nil"/>
              <w:left w:val="nil"/>
              <w:bottom w:val="single" w:sz="4" w:space="0" w:color="auto"/>
              <w:right w:val="single" w:sz="4" w:space="0" w:color="auto"/>
            </w:tcBorders>
            <w:noWrap/>
          </w:tcPr>
          <w:p w14:paraId="4E714526" w14:textId="17B56138" w:rsidR="00B87BBD" w:rsidRPr="00C236E4" w:rsidRDefault="00B87BBD" w:rsidP="00B87BBD">
            <w:pPr>
              <w:jc w:val="right"/>
              <w:rPr>
                <w:sz w:val="20"/>
                <w:szCs w:val="20"/>
                <w:lang w:eastAsia="en-CA"/>
              </w:rPr>
            </w:pPr>
            <w:r w:rsidRPr="00C236E4">
              <w:rPr>
                <w:sz w:val="20"/>
                <w:szCs w:val="20"/>
              </w:rPr>
              <w:t>0</w:t>
            </w:r>
          </w:p>
        </w:tc>
      </w:tr>
      <w:tr w:rsidR="00C236E4" w:rsidRPr="00C236E4" w14:paraId="0A7FE987"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79346A40" w14:textId="77777777" w:rsidR="00B87BBD" w:rsidRPr="00C236E4" w:rsidRDefault="00B87BBD" w:rsidP="00B87BBD">
            <w:pPr>
              <w:jc w:val="left"/>
              <w:rPr>
                <w:b/>
                <w:bCs/>
                <w:sz w:val="20"/>
                <w:szCs w:val="20"/>
                <w:lang w:eastAsia="en-CA"/>
              </w:rPr>
            </w:pPr>
            <w:r w:rsidRPr="00C236E4">
              <w:rPr>
                <w:b/>
                <w:bCs/>
                <w:sz w:val="20"/>
                <w:szCs w:val="20"/>
                <w:lang w:eastAsia="en-CA"/>
              </w:rPr>
              <w:t>HFC activities subtotal</w:t>
            </w:r>
          </w:p>
        </w:tc>
        <w:tc>
          <w:tcPr>
            <w:tcW w:w="1275" w:type="dxa"/>
            <w:tcBorders>
              <w:top w:val="nil"/>
              <w:left w:val="nil"/>
              <w:bottom w:val="single" w:sz="4" w:space="0" w:color="auto"/>
              <w:right w:val="single" w:sz="4" w:space="0" w:color="auto"/>
            </w:tcBorders>
            <w:noWrap/>
            <w:hideMark/>
          </w:tcPr>
          <w:p w14:paraId="6ADCFF60" w14:textId="245F665B" w:rsidR="00B87BBD" w:rsidRPr="00C236E4" w:rsidRDefault="00B87BBD" w:rsidP="00B87BBD">
            <w:pPr>
              <w:jc w:val="right"/>
              <w:rPr>
                <w:b/>
                <w:bCs/>
                <w:sz w:val="20"/>
                <w:szCs w:val="20"/>
                <w:lang w:eastAsia="en-CA"/>
              </w:rPr>
            </w:pPr>
            <w:r w:rsidRPr="00C236E4">
              <w:rPr>
                <w:b/>
                <w:bCs/>
                <w:sz w:val="20"/>
                <w:szCs w:val="20"/>
              </w:rPr>
              <w:t>28,617,955</w:t>
            </w:r>
          </w:p>
        </w:tc>
        <w:tc>
          <w:tcPr>
            <w:tcW w:w="1350" w:type="dxa"/>
            <w:tcBorders>
              <w:top w:val="nil"/>
              <w:left w:val="nil"/>
              <w:bottom w:val="single" w:sz="4" w:space="0" w:color="auto"/>
              <w:right w:val="single" w:sz="4" w:space="0" w:color="auto"/>
            </w:tcBorders>
            <w:noWrap/>
            <w:hideMark/>
          </w:tcPr>
          <w:p w14:paraId="3B3DF5E5" w14:textId="7AE686B3" w:rsidR="00B87BBD" w:rsidRPr="00C236E4" w:rsidRDefault="00B87BBD" w:rsidP="00B87BBD">
            <w:pPr>
              <w:jc w:val="right"/>
              <w:rPr>
                <w:b/>
                <w:bCs/>
                <w:sz w:val="20"/>
                <w:szCs w:val="20"/>
                <w:lang w:eastAsia="en-CA"/>
              </w:rPr>
            </w:pPr>
            <w:r w:rsidRPr="00C236E4">
              <w:rPr>
                <w:b/>
                <w:bCs/>
                <w:sz w:val="20"/>
                <w:szCs w:val="20"/>
              </w:rPr>
              <w:t>62,088,630</w:t>
            </w:r>
          </w:p>
        </w:tc>
        <w:tc>
          <w:tcPr>
            <w:tcW w:w="1350" w:type="dxa"/>
            <w:tcBorders>
              <w:top w:val="nil"/>
              <w:left w:val="nil"/>
              <w:bottom w:val="single" w:sz="4" w:space="0" w:color="auto"/>
              <w:right w:val="single" w:sz="4" w:space="0" w:color="auto"/>
            </w:tcBorders>
            <w:noWrap/>
            <w:hideMark/>
          </w:tcPr>
          <w:p w14:paraId="530F1AF2" w14:textId="78CA7277" w:rsidR="00B87BBD" w:rsidRPr="00C236E4" w:rsidRDefault="00B87BBD" w:rsidP="00B87BBD">
            <w:pPr>
              <w:jc w:val="right"/>
              <w:rPr>
                <w:b/>
                <w:bCs/>
                <w:sz w:val="20"/>
                <w:szCs w:val="20"/>
                <w:lang w:eastAsia="en-CA"/>
              </w:rPr>
            </w:pPr>
            <w:r w:rsidRPr="00C236E4">
              <w:rPr>
                <w:b/>
                <w:bCs/>
                <w:sz w:val="20"/>
                <w:szCs w:val="20"/>
              </w:rPr>
              <w:t>35,606,852</w:t>
            </w:r>
          </w:p>
        </w:tc>
        <w:tc>
          <w:tcPr>
            <w:tcW w:w="1350" w:type="dxa"/>
            <w:tcBorders>
              <w:top w:val="nil"/>
              <w:left w:val="nil"/>
              <w:bottom w:val="single" w:sz="4" w:space="0" w:color="auto"/>
              <w:right w:val="single" w:sz="4" w:space="0" w:color="auto"/>
            </w:tcBorders>
            <w:noWrap/>
            <w:hideMark/>
          </w:tcPr>
          <w:p w14:paraId="05899E11" w14:textId="09963FBC" w:rsidR="00B87BBD" w:rsidRPr="00C236E4" w:rsidRDefault="00B87BBD" w:rsidP="00B87BBD">
            <w:pPr>
              <w:jc w:val="right"/>
              <w:rPr>
                <w:b/>
                <w:bCs/>
                <w:sz w:val="20"/>
                <w:szCs w:val="20"/>
                <w:lang w:eastAsia="en-CA"/>
              </w:rPr>
            </w:pPr>
            <w:r w:rsidRPr="00C236E4">
              <w:rPr>
                <w:b/>
                <w:bCs/>
                <w:sz w:val="20"/>
                <w:szCs w:val="20"/>
              </w:rPr>
              <w:t>126,313,437</w:t>
            </w:r>
          </w:p>
        </w:tc>
        <w:tc>
          <w:tcPr>
            <w:tcW w:w="1275" w:type="dxa"/>
            <w:tcBorders>
              <w:top w:val="nil"/>
              <w:left w:val="nil"/>
              <w:bottom w:val="single" w:sz="4" w:space="0" w:color="auto"/>
              <w:right w:val="single" w:sz="4" w:space="0" w:color="auto"/>
            </w:tcBorders>
            <w:noWrap/>
            <w:hideMark/>
          </w:tcPr>
          <w:p w14:paraId="0B81B816" w14:textId="6417D68D" w:rsidR="00B87BBD" w:rsidRPr="00C236E4" w:rsidRDefault="00B87BBD" w:rsidP="00B87BBD">
            <w:pPr>
              <w:jc w:val="right"/>
              <w:rPr>
                <w:b/>
                <w:bCs/>
                <w:sz w:val="20"/>
                <w:szCs w:val="20"/>
                <w:lang w:eastAsia="en-CA"/>
              </w:rPr>
            </w:pPr>
            <w:r w:rsidRPr="00C236E4">
              <w:rPr>
                <w:b/>
                <w:bCs/>
                <w:sz w:val="20"/>
                <w:szCs w:val="20"/>
              </w:rPr>
              <w:t>80,207,000</w:t>
            </w:r>
          </w:p>
        </w:tc>
      </w:tr>
      <w:tr w:rsidR="00C236E4" w:rsidRPr="00C236E4" w14:paraId="611A01BE" w14:textId="77777777" w:rsidTr="00B87BBD">
        <w:trPr>
          <w:trHeight w:val="58"/>
        </w:trPr>
        <w:tc>
          <w:tcPr>
            <w:tcW w:w="10145" w:type="dxa"/>
            <w:gridSpan w:val="6"/>
            <w:tcBorders>
              <w:top w:val="single" w:sz="4" w:space="0" w:color="auto"/>
              <w:left w:val="single" w:sz="4" w:space="0" w:color="auto"/>
              <w:bottom w:val="single" w:sz="4" w:space="0" w:color="auto"/>
              <w:right w:val="single" w:sz="4" w:space="0" w:color="auto"/>
            </w:tcBorders>
            <w:noWrap/>
            <w:hideMark/>
          </w:tcPr>
          <w:p w14:paraId="682EA919" w14:textId="77777777" w:rsidR="00D04757" w:rsidRPr="00C236E4" w:rsidRDefault="00D04757" w:rsidP="00D04757">
            <w:pPr>
              <w:jc w:val="left"/>
              <w:rPr>
                <w:b/>
                <w:bCs/>
                <w:sz w:val="20"/>
                <w:szCs w:val="20"/>
                <w:lang w:eastAsia="en-CA"/>
              </w:rPr>
            </w:pPr>
            <w:r w:rsidRPr="00C236E4">
              <w:rPr>
                <w:b/>
                <w:bCs/>
                <w:sz w:val="20"/>
                <w:szCs w:val="20"/>
                <w:lang w:eastAsia="en-CA"/>
              </w:rPr>
              <w:t>Other activities</w:t>
            </w:r>
          </w:p>
        </w:tc>
      </w:tr>
      <w:tr w:rsidR="00C236E4" w:rsidRPr="00C236E4" w14:paraId="0C8D5450"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3DC1B1D0" w14:textId="0B33CC02" w:rsidR="00D04757" w:rsidRPr="00C236E4" w:rsidRDefault="00D04757" w:rsidP="00D04757">
            <w:pPr>
              <w:jc w:val="left"/>
              <w:rPr>
                <w:sz w:val="20"/>
                <w:szCs w:val="20"/>
                <w:lang w:eastAsia="en-CA"/>
              </w:rPr>
            </w:pPr>
            <w:r w:rsidRPr="00C236E4">
              <w:rPr>
                <w:sz w:val="20"/>
                <w:szCs w:val="20"/>
                <w:lang w:eastAsia="en-CA"/>
              </w:rPr>
              <w:t>Pilot project</w:t>
            </w:r>
            <w:r w:rsidR="00BA0247" w:rsidRPr="00C236E4">
              <w:rPr>
                <w:sz w:val="20"/>
                <w:szCs w:val="20"/>
                <w:lang w:eastAsia="en-CA"/>
              </w:rPr>
              <w:t>s</w:t>
            </w:r>
            <w:r w:rsidRPr="00C236E4">
              <w:rPr>
                <w:sz w:val="20"/>
                <w:szCs w:val="20"/>
                <w:lang w:eastAsia="en-CA"/>
              </w:rPr>
              <w:t xml:space="preserve"> for energy efficiency – preparation (decision 91/65)</w:t>
            </w:r>
          </w:p>
        </w:tc>
        <w:tc>
          <w:tcPr>
            <w:tcW w:w="1275" w:type="dxa"/>
            <w:tcBorders>
              <w:top w:val="nil"/>
              <w:left w:val="nil"/>
              <w:bottom w:val="single" w:sz="4" w:space="0" w:color="auto"/>
              <w:right w:val="single" w:sz="4" w:space="0" w:color="auto"/>
            </w:tcBorders>
            <w:noWrap/>
            <w:hideMark/>
          </w:tcPr>
          <w:p w14:paraId="4ACF3F98" w14:textId="77777777" w:rsidR="00D04757" w:rsidRPr="00C236E4" w:rsidRDefault="00D04757" w:rsidP="00D04757">
            <w:pPr>
              <w:jc w:val="right"/>
              <w:rPr>
                <w:sz w:val="20"/>
                <w:szCs w:val="20"/>
                <w:lang w:eastAsia="en-CA"/>
              </w:rPr>
            </w:pPr>
            <w:r w:rsidRPr="00C236E4">
              <w:rPr>
                <w:sz w:val="20"/>
                <w:szCs w:val="20"/>
                <w:lang w:eastAsia="en-CA"/>
              </w:rPr>
              <w:t>187,400</w:t>
            </w:r>
          </w:p>
        </w:tc>
        <w:tc>
          <w:tcPr>
            <w:tcW w:w="1350" w:type="dxa"/>
            <w:tcBorders>
              <w:top w:val="nil"/>
              <w:left w:val="nil"/>
              <w:bottom w:val="single" w:sz="4" w:space="0" w:color="auto"/>
              <w:right w:val="single" w:sz="4" w:space="0" w:color="auto"/>
            </w:tcBorders>
            <w:noWrap/>
            <w:hideMark/>
          </w:tcPr>
          <w:p w14:paraId="0BC78B8E"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01417831"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7ACACB8" w14:textId="77777777" w:rsidR="00D04757" w:rsidRPr="00C236E4" w:rsidRDefault="00D04757" w:rsidP="00D04757">
            <w:pPr>
              <w:jc w:val="right"/>
              <w:rPr>
                <w:sz w:val="20"/>
                <w:szCs w:val="20"/>
                <w:lang w:eastAsia="en-CA"/>
              </w:rPr>
            </w:pPr>
            <w:r w:rsidRPr="00C236E4">
              <w:rPr>
                <w:sz w:val="20"/>
                <w:szCs w:val="20"/>
                <w:lang w:eastAsia="en-CA"/>
              </w:rPr>
              <w:t>187,400</w:t>
            </w:r>
          </w:p>
        </w:tc>
        <w:tc>
          <w:tcPr>
            <w:tcW w:w="1275" w:type="dxa"/>
            <w:tcBorders>
              <w:top w:val="nil"/>
              <w:left w:val="nil"/>
              <w:bottom w:val="single" w:sz="4" w:space="0" w:color="auto"/>
              <w:right w:val="single" w:sz="4" w:space="0" w:color="auto"/>
            </w:tcBorders>
            <w:noWrap/>
            <w:hideMark/>
          </w:tcPr>
          <w:p w14:paraId="466ADC2C"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199B0AD1" w14:textId="77777777" w:rsidTr="00B87BBD">
        <w:trPr>
          <w:trHeight w:val="264"/>
        </w:trPr>
        <w:tc>
          <w:tcPr>
            <w:tcW w:w="3545" w:type="dxa"/>
            <w:tcBorders>
              <w:top w:val="nil"/>
              <w:left w:val="single" w:sz="4" w:space="0" w:color="auto"/>
              <w:bottom w:val="single" w:sz="4" w:space="0" w:color="auto"/>
              <w:right w:val="single" w:sz="4" w:space="0" w:color="auto"/>
            </w:tcBorders>
            <w:noWrap/>
          </w:tcPr>
          <w:p w14:paraId="37656D2A" w14:textId="2045F753" w:rsidR="00667342" w:rsidRPr="00C236E4" w:rsidRDefault="00667342" w:rsidP="00667342">
            <w:pPr>
              <w:jc w:val="left"/>
              <w:rPr>
                <w:sz w:val="20"/>
                <w:szCs w:val="20"/>
                <w:lang w:eastAsia="en-CA"/>
              </w:rPr>
            </w:pPr>
            <w:r w:rsidRPr="00C236E4">
              <w:rPr>
                <w:sz w:val="20"/>
                <w:szCs w:val="20"/>
              </w:rPr>
              <w:t>Pilot project</w:t>
            </w:r>
            <w:r w:rsidR="00FD6ED7" w:rsidRPr="00C236E4">
              <w:rPr>
                <w:sz w:val="20"/>
                <w:szCs w:val="20"/>
              </w:rPr>
              <w:t>s</w:t>
            </w:r>
            <w:r w:rsidRPr="00C236E4">
              <w:rPr>
                <w:sz w:val="20"/>
                <w:szCs w:val="20"/>
              </w:rPr>
              <w:t xml:space="preserve"> for energy efficiency (decision 91/65)</w:t>
            </w:r>
          </w:p>
        </w:tc>
        <w:tc>
          <w:tcPr>
            <w:tcW w:w="1275" w:type="dxa"/>
            <w:tcBorders>
              <w:top w:val="nil"/>
              <w:left w:val="nil"/>
              <w:bottom w:val="single" w:sz="4" w:space="0" w:color="auto"/>
              <w:right w:val="single" w:sz="4" w:space="0" w:color="auto"/>
            </w:tcBorders>
            <w:noWrap/>
          </w:tcPr>
          <w:p w14:paraId="4919B614" w14:textId="5295D445" w:rsidR="00667342" w:rsidRPr="00C236E4" w:rsidRDefault="00667342" w:rsidP="00667342">
            <w:pPr>
              <w:jc w:val="right"/>
              <w:rPr>
                <w:sz w:val="20"/>
                <w:szCs w:val="20"/>
                <w:lang w:eastAsia="en-CA"/>
              </w:rPr>
            </w:pPr>
            <w:r w:rsidRPr="00C236E4">
              <w:rPr>
                <w:sz w:val="20"/>
                <w:szCs w:val="20"/>
              </w:rPr>
              <w:t>9,680,000</w:t>
            </w:r>
          </w:p>
        </w:tc>
        <w:tc>
          <w:tcPr>
            <w:tcW w:w="1350" w:type="dxa"/>
            <w:tcBorders>
              <w:top w:val="nil"/>
              <w:left w:val="nil"/>
              <w:bottom w:val="single" w:sz="4" w:space="0" w:color="auto"/>
              <w:right w:val="single" w:sz="4" w:space="0" w:color="auto"/>
            </w:tcBorders>
            <w:noWrap/>
          </w:tcPr>
          <w:p w14:paraId="7A6B0497" w14:textId="58FD3607" w:rsidR="00667342" w:rsidRPr="00C236E4" w:rsidRDefault="00667342" w:rsidP="00667342">
            <w:pPr>
              <w:jc w:val="right"/>
              <w:rPr>
                <w:sz w:val="20"/>
                <w:szCs w:val="20"/>
                <w:lang w:eastAsia="en-CA"/>
              </w:rPr>
            </w:pPr>
            <w:r w:rsidRPr="00C236E4">
              <w:rPr>
                <w:sz w:val="20"/>
                <w:szCs w:val="20"/>
              </w:rPr>
              <w:t>6,149,000</w:t>
            </w:r>
          </w:p>
        </w:tc>
        <w:tc>
          <w:tcPr>
            <w:tcW w:w="1350" w:type="dxa"/>
            <w:tcBorders>
              <w:top w:val="nil"/>
              <w:left w:val="nil"/>
              <w:bottom w:val="single" w:sz="4" w:space="0" w:color="auto"/>
              <w:right w:val="single" w:sz="4" w:space="0" w:color="auto"/>
            </w:tcBorders>
            <w:noWrap/>
          </w:tcPr>
          <w:p w14:paraId="769C0133" w14:textId="050E9804" w:rsidR="00667342" w:rsidRPr="00C236E4" w:rsidRDefault="00667342" w:rsidP="00667342">
            <w:pPr>
              <w:jc w:val="right"/>
              <w:rPr>
                <w:sz w:val="20"/>
                <w:szCs w:val="20"/>
                <w:lang w:eastAsia="en-CA"/>
              </w:rPr>
            </w:pPr>
            <w:r w:rsidRPr="00C236E4">
              <w:rPr>
                <w:sz w:val="20"/>
                <w:szCs w:val="20"/>
              </w:rPr>
              <w:t>0</w:t>
            </w:r>
          </w:p>
        </w:tc>
        <w:tc>
          <w:tcPr>
            <w:tcW w:w="1350" w:type="dxa"/>
            <w:tcBorders>
              <w:top w:val="nil"/>
              <w:left w:val="nil"/>
              <w:bottom w:val="single" w:sz="4" w:space="0" w:color="auto"/>
              <w:right w:val="single" w:sz="4" w:space="0" w:color="auto"/>
            </w:tcBorders>
            <w:noWrap/>
          </w:tcPr>
          <w:p w14:paraId="59E6F48B" w14:textId="1BEA9364" w:rsidR="00667342" w:rsidRPr="00C236E4" w:rsidRDefault="00667342" w:rsidP="00667342">
            <w:pPr>
              <w:jc w:val="right"/>
              <w:rPr>
                <w:sz w:val="20"/>
                <w:szCs w:val="20"/>
                <w:lang w:eastAsia="en-CA"/>
              </w:rPr>
            </w:pPr>
            <w:r w:rsidRPr="00C236E4">
              <w:rPr>
                <w:sz w:val="20"/>
                <w:szCs w:val="20"/>
              </w:rPr>
              <w:t>15,829,000</w:t>
            </w:r>
          </w:p>
        </w:tc>
        <w:tc>
          <w:tcPr>
            <w:tcW w:w="1275" w:type="dxa"/>
            <w:tcBorders>
              <w:top w:val="nil"/>
              <w:left w:val="nil"/>
              <w:bottom w:val="single" w:sz="4" w:space="0" w:color="auto"/>
              <w:right w:val="single" w:sz="4" w:space="0" w:color="auto"/>
            </w:tcBorders>
            <w:noWrap/>
          </w:tcPr>
          <w:p w14:paraId="0C404B72" w14:textId="1125372D" w:rsidR="00667342" w:rsidRPr="00C236E4" w:rsidRDefault="00667342" w:rsidP="00667342">
            <w:pPr>
              <w:jc w:val="right"/>
              <w:rPr>
                <w:sz w:val="20"/>
                <w:szCs w:val="20"/>
                <w:lang w:eastAsia="en-CA"/>
              </w:rPr>
            </w:pPr>
            <w:r w:rsidRPr="00C236E4">
              <w:rPr>
                <w:sz w:val="20"/>
                <w:szCs w:val="20"/>
              </w:rPr>
              <w:t>0</w:t>
            </w:r>
          </w:p>
        </w:tc>
      </w:tr>
      <w:tr w:rsidR="00C236E4" w:rsidRPr="00C236E4" w14:paraId="35B91576"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3E8E3192" w14:textId="6B597685" w:rsidR="00D04757" w:rsidRPr="00C236E4" w:rsidRDefault="00D04757" w:rsidP="00D04757">
            <w:pPr>
              <w:jc w:val="left"/>
              <w:rPr>
                <w:sz w:val="20"/>
                <w:szCs w:val="20"/>
                <w:lang w:eastAsia="en-CA"/>
              </w:rPr>
            </w:pPr>
            <w:r w:rsidRPr="00C236E4">
              <w:rPr>
                <w:sz w:val="20"/>
                <w:szCs w:val="20"/>
                <w:lang w:eastAsia="en-CA"/>
              </w:rPr>
              <w:lastRenderedPageBreak/>
              <w:t xml:space="preserve">Energy efficiency (decision 94/60) </w:t>
            </w:r>
            <w:r w:rsidR="00D73E4A" w:rsidRPr="00C236E4">
              <w:rPr>
                <w:sz w:val="20"/>
                <w:szCs w:val="20"/>
                <w:lang w:eastAsia="en-CA"/>
              </w:rPr>
              <w:t>–</w:t>
            </w:r>
            <w:r w:rsidRPr="00C236E4">
              <w:rPr>
                <w:sz w:val="20"/>
                <w:szCs w:val="20"/>
                <w:lang w:eastAsia="en-CA"/>
              </w:rPr>
              <w:t xml:space="preserve"> preparation</w:t>
            </w:r>
            <w:r w:rsidR="00D73E4A" w:rsidRPr="00C236E4">
              <w:rPr>
                <w:sz w:val="20"/>
                <w:szCs w:val="20"/>
                <w:lang w:eastAsia="en-CA"/>
              </w:rPr>
              <w:t xml:space="preserve"> </w:t>
            </w:r>
          </w:p>
        </w:tc>
        <w:tc>
          <w:tcPr>
            <w:tcW w:w="1275" w:type="dxa"/>
            <w:tcBorders>
              <w:top w:val="nil"/>
              <w:left w:val="nil"/>
              <w:bottom w:val="single" w:sz="4" w:space="0" w:color="auto"/>
              <w:right w:val="single" w:sz="4" w:space="0" w:color="auto"/>
            </w:tcBorders>
            <w:noWrap/>
            <w:hideMark/>
          </w:tcPr>
          <w:p w14:paraId="70108182" w14:textId="77777777" w:rsidR="00D04757" w:rsidRPr="00C236E4" w:rsidRDefault="00D04757" w:rsidP="00D04757">
            <w:pPr>
              <w:jc w:val="right"/>
              <w:rPr>
                <w:sz w:val="20"/>
                <w:szCs w:val="20"/>
                <w:lang w:eastAsia="en-CA"/>
              </w:rPr>
            </w:pPr>
            <w:r w:rsidRPr="00C236E4">
              <w:rPr>
                <w:sz w:val="20"/>
                <w:szCs w:val="20"/>
                <w:lang w:eastAsia="en-CA"/>
              </w:rPr>
              <w:t>53,500</w:t>
            </w:r>
          </w:p>
        </w:tc>
        <w:tc>
          <w:tcPr>
            <w:tcW w:w="1350" w:type="dxa"/>
            <w:tcBorders>
              <w:top w:val="nil"/>
              <w:left w:val="nil"/>
              <w:bottom w:val="single" w:sz="4" w:space="0" w:color="auto"/>
              <w:right w:val="single" w:sz="4" w:space="0" w:color="auto"/>
            </w:tcBorders>
            <w:noWrap/>
            <w:hideMark/>
          </w:tcPr>
          <w:p w14:paraId="44453F67"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2F9E30E7"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62C6E9A1" w14:textId="77777777" w:rsidR="00D04757" w:rsidRPr="00C236E4" w:rsidRDefault="00D04757" w:rsidP="00D04757">
            <w:pPr>
              <w:jc w:val="right"/>
              <w:rPr>
                <w:sz w:val="20"/>
                <w:szCs w:val="20"/>
                <w:lang w:eastAsia="en-CA"/>
              </w:rPr>
            </w:pPr>
            <w:r w:rsidRPr="00C236E4">
              <w:rPr>
                <w:sz w:val="20"/>
                <w:szCs w:val="20"/>
                <w:lang w:eastAsia="en-CA"/>
              </w:rPr>
              <w:t>53,500</w:t>
            </w:r>
          </w:p>
        </w:tc>
        <w:tc>
          <w:tcPr>
            <w:tcW w:w="1275" w:type="dxa"/>
            <w:tcBorders>
              <w:top w:val="nil"/>
              <w:left w:val="nil"/>
              <w:bottom w:val="single" w:sz="4" w:space="0" w:color="auto"/>
              <w:right w:val="single" w:sz="4" w:space="0" w:color="auto"/>
            </w:tcBorders>
            <w:noWrap/>
            <w:hideMark/>
          </w:tcPr>
          <w:p w14:paraId="03FDABEB"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7F77B63A" w14:textId="77777777" w:rsidTr="00B87BBD">
        <w:trPr>
          <w:trHeight w:val="184"/>
        </w:trPr>
        <w:tc>
          <w:tcPr>
            <w:tcW w:w="3545" w:type="dxa"/>
            <w:tcBorders>
              <w:top w:val="nil"/>
              <w:left w:val="single" w:sz="4" w:space="0" w:color="auto"/>
              <w:bottom w:val="single" w:sz="4" w:space="0" w:color="auto"/>
              <w:right w:val="single" w:sz="4" w:space="0" w:color="auto"/>
            </w:tcBorders>
            <w:noWrap/>
            <w:hideMark/>
          </w:tcPr>
          <w:p w14:paraId="18792776" w14:textId="5C9CD75B" w:rsidR="00D04757" w:rsidRPr="00C236E4" w:rsidRDefault="00D04757" w:rsidP="00D04757">
            <w:pPr>
              <w:jc w:val="left"/>
              <w:rPr>
                <w:sz w:val="20"/>
                <w:szCs w:val="20"/>
                <w:lang w:eastAsia="en-CA"/>
              </w:rPr>
            </w:pPr>
            <w:r w:rsidRPr="00C236E4">
              <w:rPr>
                <w:sz w:val="20"/>
                <w:szCs w:val="20"/>
                <w:lang w:eastAsia="en-CA"/>
              </w:rPr>
              <w:t xml:space="preserve">Energy efficiency (decision 94/60) </w:t>
            </w:r>
          </w:p>
        </w:tc>
        <w:tc>
          <w:tcPr>
            <w:tcW w:w="1275" w:type="dxa"/>
            <w:tcBorders>
              <w:top w:val="nil"/>
              <w:left w:val="nil"/>
              <w:bottom w:val="single" w:sz="4" w:space="0" w:color="auto"/>
              <w:right w:val="single" w:sz="4" w:space="0" w:color="auto"/>
            </w:tcBorders>
            <w:noWrap/>
            <w:hideMark/>
          </w:tcPr>
          <w:p w14:paraId="7AEB9A4D" w14:textId="77777777" w:rsidR="00D04757" w:rsidRPr="00C236E4" w:rsidRDefault="00D04757" w:rsidP="00D04757">
            <w:pPr>
              <w:jc w:val="right"/>
              <w:rPr>
                <w:sz w:val="20"/>
                <w:szCs w:val="20"/>
                <w:lang w:eastAsia="en-CA"/>
              </w:rPr>
            </w:pPr>
            <w:r w:rsidRPr="00C236E4">
              <w:rPr>
                <w:sz w:val="20"/>
                <w:szCs w:val="20"/>
                <w:lang w:eastAsia="en-CA"/>
              </w:rPr>
              <w:t>11,770,000</w:t>
            </w:r>
          </w:p>
        </w:tc>
        <w:tc>
          <w:tcPr>
            <w:tcW w:w="1350" w:type="dxa"/>
            <w:tcBorders>
              <w:top w:val="nil"/>
              <w:left w:val="nil"/>
              <w:bottom w:val="single" w:sz="4" w:space="0" w:color="auto"/>
              <w:right w:val="single" w:sz="4" w:space="0" w:color="auto"/>
            </w:tcBorders>
            <w:noWrap/>
            <w:hideMark/>
          </w:tcPr>
          <w:p w14:paraId="3B8B8445"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725E0E20"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1D50D145" w14:textId="77777777" w:rsidR="00D04757" w:rsidRPr="00C236E4" w:rsidRDefault="00D04757" w:rsidP="00D04757">
            <w:pPr>
              <w:jc w:val="right"/>
              <w:rPr>
                <w:sz w:val="20"/>
                <w:szCs w:val="20"/>
                <w:lang w:eastAsia="en-CA"/>
              </w:rPr>
            </w:pPr>
            <w:r w:rsidRPr="00C236E4">
              <w:rPr>
                <w:sz w:val="20"/>
                <w:szCs w:val="20"/>
                <w:lang w:eastAsia="en-CA"/>
              </w:rPr>
              <w:t>11,770,000</w:t>
            </w:r>
          </w:p>
        </w:tc>
        <w:tc>
          <w:tcPr>
            <w:tcW w:w="1275" w:type="dxa"/>
            <w:tcBorders>
              <w:top w:val="nil"/>
              <w:left w:val="nil"/>
              <w:bottom w:val="single" w:sz="4" w:space="0" w:color="auto"/>
              <w:right w:val="single" w:sz="4" w:space="0" w:color="auto"/>
            </w:tcBorders>
            <w:noWrap/>
            <w:hideMark/>
          </w:tcPr>
          <w:p w14:paraId="4079106B"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502F02A1"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2E96DBB6" w14:textId="77777777" w:rsidR="00D04757" w:rsidRPr="00C236E4" w:rsidRDefault="00D04757" w:rsidP="00D04757">
            <w:pPr>
              <w:jc w:val="left"/>
              <w:rPr>
                <w:sz w:val="20"/>
                <w:szCs w:val="20"/>
                <w:lang w:eastAsia="en-CA"/>
              </w:rPr>
            </w:pPr>
            <w:r w:rsidRPr="00C236E4">
              <w:rPr>
                <w:sz w:val="20"/>
                <w:szCs w:val="20"/>
                <w:lang w:eastAsia="en-CA"/>
              </w:rPr>
              <w:t>Energy efficiency revolving fund (decision 95/87)</w:t>
            </w:r>
          </w:p>
        </w:tc>
        <w:tc>
          <w:tcPr>
            <w:tcW w:w="1275" w:type="dxa"/>
            <w:tcBorders>
              <w:top w:val="nil"/>
              <w:left w:val="nil"/>
              <w:bottom w:val="single" w:sz="4" w:space="0" w:color="auto"/>
              <w:right w:val="single" w:sz="4" w:space="0" w:color="auto"/>
            </w:tcBorders>
            <w:noWrap/>
            <w:hideMark/>
          </w:tcPr>
          <w:p w14:paraId="6C77ACB5" w14:textId="77777777" w:rsidR="00D04757" w:rsidRPr="00C236E4" w:rsidRDefault="00D04757" w:rsidP="00D04757">
            <w:pPr>
              <w:jc w:val="right"/>
              <w:rPr>
                <w:sz w:val="20"/>
                <w:szCs w:val="20"/>
                <w:lang w:eastAsia="en-CA"/>
              </w:rPr>
            </w:pPr>
            <w:r w:rsidRPr="00C236E4">
              <w:rPr>
                <w:sz w:val="20"/>
                <w:szCs w:val="20"/>
                <w:lang w:eastAsia="en-CA"/>
              </w:rPr>
              <w:t>84,200,000</w:t>
            </w:r>
          </w:p>
        </w:tc>
        <w:tc>
          <w:tcPr>
            <w:tcW w:w="1350" w:type="dxa"/>
            <w:tcBorders>
              <w:top w:val="nil"/>
              <w:left w:val="nil"/>
              <w:bottom w:val="single" w:sz="4" w:space="0" w:color="auto"/>
              <w:right w:val="single" w:sz="4" w:space="0" w:color="auto"/>
            </w:tcBorders>
            <w:noWrap/>
            <w:hideMark/>
          </w:tcPr>
          <w:p w14:paraId="4629828E"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1826384"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230A84D" w14:textId="77777777" w:rsidR="00D04757" w:rsidRPr="00C236E4" w:rsidRDefault="00D04757" w:rsidP="00D04757">
            <w:pPr>
              <w:jc w:val="right"/>
              <w:rPr>
                <w:sz w:val="20"/>
                <w:szCs w:val="20"/>
                <w:lang w:eastAsia="en-CA"/>
              </w:rPr>
            </w:pPr>
            <w:r w:rsidRPr="00C236E4">
              <w:rPr>
                <w:sz w:val="20"/>
                <w:szCs w:val="20"/>
                <w:lang w:eastAsia="en-CA"/>
              </w:rPr>
              <w:t>84,200,000</w:t>
            </w:r>
          </w:p>
        </w:tc>
        <w:tc>
          <w:tcPr>
            <w:tcW w:w="1275" w:type="dxa"/>
            <w:tcBorders>
              <w:top w:val="nil"/>
              <w:left w:val="nil"/>
              <w:bottom w:val="single" w:sz="4" w:space="0" w:color="auto"/>
              <w:right w:val="single" w:sz="4" w:space="0" w:color="auto"/>
            </w:tcBorders>
            <w:noWrap/>
            <w:hideMark/>
          </w:tcPr>
          <w:p w14:paraId="5FB57AA5"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3544CE35"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3684A98A" w14:textId="77777777" w:rsidR="00D04757" w:rsidRPr="00C236E4" w:rsidRDefault="00D04757" w:rsidP="00D04757">
            <w:pPr>
              <w:jc w:val="left"/>
              <w:rPr>
                <w:sz w:val="20"/>
                <w:szCs w:val="20"/>
                <w:lang w:eastAsia="en-CA"/>
              </w:rPr>
            </w:pPr>
            <w:r w:rsidRPr="00C236E4">
              <w:rPr>
                <w:sz w:val="20"/>
                <w:szCs w:val="20"/>
                <w:lang w:eastAsia="en-CA"/>
              </w:rPr>
              <w:t>National inventories of banks of waste</w:t>
            </w:r>
            <w:r w:rsidRPr="00C236E4">
              <w:rPr>
                <w:sz w:val="20"/>
                <w:szCs w:val="20"/>
                <w:lang w:eastAsia="en-CA"/>
              </w:rPr>
              <w:noBreakHyphen/>
              <w:t>controlled substances – PRP (decision 91/66)</w:t>
            </w:r>
          </w:p>
        </w:tc>
        <w:tc>
          <w:tcPr>
            <w:tcW w:w="1275" w:type="dxa"/>
            <w:tcBorders>
              <w:top w:val="nil"/>
              <w:left w:val="nil"/>
              <w:bottom w:val="single" w:sz="4" w:space="0" w:color="auto"/>
              <w:right w:val="single" w:sz="4" w:space="0" w:color="auto"/>
            </w:tcBorders>
            <w:noWrap/>
            <w:hideMark/>
          </w:tcPr>
          <w:p w14:paraId="1A68DED0" w14:textId="77777777" w:rsidR="00D04757" w:rsidRPr="00C236E4" w:rsidRDefault="00D04757" w:rsidP="00D04757">
            <w:pPr>
              <w:jc w:val="right"/>
              <w:rPr>
                <w:sz w:val="20"/>
                <w:szCs w:val="20"/>
                <w:lang w:eastAsia="en-CA"/>
              </w:rPr>
            </w:pPr>
            <w:r w:rsidRPr="00C236E4">
              <w:rPr>
                <w:sz w:val="20"/>
                <w:szCs w:val="20"/>
                <w:lang w:eastAsia="en-CA"/>
              </w:rPr>
              <w:t>90,400</w:t>
            </w:r>
          </w:p>
        </w:tc>
        <w:tc>
          <w:tcPr>
            <w:tcW w:w="1350" w:type="dxa"/>
            <w:tcBorders>
              <w:top w:val="nil"/>
              <w:left w:val="nil"/>
              <w:bottom w:val="single" w:sz="4" w:space="0" w:color="auto"/>
              <w:right w:val="single" w:sz="4" w:space="0" w:color="auto"/>
            </w:tcBorders>
            <w:noWrap/>
            <w:hideMark/>
          </w:tcPr>
          <w:p w14:paraId="44389692"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49F5440B" w14:textId="77777777" w:rsidR="00D04757" w:rsidRPr="00C236E4" w:rsidRDefault="00D04757" w:rsidP="00D04757">
            <w:pPr>
              <w:jc w:val="right"/>
              <w:rPr>
                <w:sz w:val="20"/>
                <w:szCs w:val="20"/>
                <w:lang w:eastAsia="en-CA"/>
              </w:rPr>
            </w:pPr>
            <w:r w:rsidRPr="00C236E4">
              <w:rPr>
                <w:sz w:val="20"/>
                <w:szCs w:val="20"/>
                <w:lang w:eastAsia="en-CA"/>
              </w:rPr>
              <w:t>0</w:t>
            </w:r>
          </w:p>
        </w:tc>
        <w:tc>
          <w:tcPr>
            <w:tcW w:w="1350" w:type="dxa"/>
            <w:tcBorders>
              <w:top w:val="nil"/>
              <w:left w:val="nil"/>
              <w:bottom w:val="single" w:sz="4" w:space="0" w:color="auto"/>
              <w:right w:val="single" w:sz="4" w:space="0" w:color="auto"/>
            </w:tcBorders>
            <w:noWrap/>
            <w:hideMark/>
          </w:tcPr>
          <w:p w14:paraId="61402E24" w14:textId="77777777" w:rsidR="00D04757" w:rsidRPr="00C236E4" w:rsidRDefault="00D04757" w:rsidP="00D04757">
            <w:pPr>
              <w:jc w:val="right"/>
              <w:rPr>
                <w:sz w:val="20"/>
                <w:szCs w:val="20"/>
                <w:lang w:eastAsia="en-CA"/>
              </w:rPr>
            </w:pPr>
            <w:r w:rsidRPr="00C236E4">
              <w:rPr>
                <w:sz w:val="20"/>
                <w:szCs w:val="20"/>
                <w:lang w:eastAsia="en-CA"/>
              </w:rPr>
              <w:t>90,400</w:t>
            </w:r>
          </w:p>
        </w:tc>
        <w:tc>
          <w:tcPr>
            <w:tcW w:w="1275" w:type="dxa"/>
            <w:tcBorders>
              <w:top w:val="nil"/>
              <w:left w:val="nil"/>
              <w:bottom w:val="single" w:sz="4" w:space="0" w:color="auto"/>
              <w:right w:val="single" w:sz="4" w:space="0" w:color="auto"/>
            </w:tcBorders>
            <w:noWrap/>
            <w:hideMark/>
          </w:tcPr>
          <w:p w14:paraId="7636F43D"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5FC4C031"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2BA79F72" w14:textId="77777777" w:rsidR="00D04757" w:rsidRPr="00C236E4" w:rsidRDefault="00D04757" w:rsidP="00D04757">
            <w:pPr>
              <w:jc w:val="left"/>
              <w:rPr>
                <w:b/>
                <w:bCs/>
                <w:sz w:val="20"/>
                <w:szCs w:val="20"/>
                <w:lang w:eastAsia="en-CA"/>
              </w:rPr>
            </w:pPr>
            <w:r w:rsidRPr="00C236E4">
              <w:rPr>
                <w:b/>
                <w:bCs/>
                <w:sz w:val="20"/>
                <w:szCs w:val="20"/>
                <w:lang w:eastAsia="en-CA"/>
              </w:rPr>
              <w:t>Other activities subtotal</w:t>
            </w:r>
          </w:p>
        </w:tc>
        <w:tc>
          <w:tcPr>
            <w:tcW w:w="1275" w:type="dxa"/>
            <w:tcBorders>
              <w:top w:val="nil"/>
              <w:left w:val="nil"/>
              <w:bottom w:val="single" w:sz="4" w:space="0" w:color="auto"/>
              <w:right w:val="single" w:sz="4" w:space="0" w:color="auto"/>
            </w:tcBorders>
            <w:noWrap/>
            <w:hideMark/>
          </w:tcPr>
          <w:p w14:paraId="589CAA3C" w14:textId="77777777" w:rsidR="00D04757" w:rsidRPr="00C236E4" w:rsidRDefault="00D04757" w:rsidP="00D04757">
            <w:pPr>
              <w:jc w:val="right"/>
              <w:rPr>
                <w:b/>
                <w:bCs/>
                <w:sz w:val="20"/>
                <w:szCs w:val="20"/>
                <w:lang w:eastAsia="en-CA"/>
              </w:rPr>
            </w:pPr>
            <w:r w:rsidRPr="00C236E4">
              <w:rPr>
                <w:b/>
                <w:bCs/>
                <w:sz w:val="20"/>
                <w:szCs w:val="20"/>
                <w:lang w:eastAsia="en-CA"/>
              </w:rPr>
              <w:t>105,981,300</w:t>
            </w:r>
          </w:p>
        </w:tc>
        <w:tc>
          <w:tcPr>
            <w:tcW w:w="1350" w:type="dxa"/>
            <w:tcBorders>
              <w:top w:val="nil"/>
              <w:left w:val="nil"/>
              <w:bottom w:val="single" w:sz="4" w:space="0" w:color="auto"/>
              <w:right w:val="single" w:sz="4" w:space="0" w:color="auto"/>
            </w:tcBorders>
            <w:noWrap/>
            <w:hideMark/>
          </w:tcPr>
          <w:p w14:paraId="0D3BA720" w14:textId="77777777" w:rsidR="00D04757" w:rsidRPr="00C236E4" w:rsidRDefault="00D04757" w:rsidP="00D04757">
            <w:pPr>
              <w:jc w:val="right"/>
              <w:rPr>
                <w:b/>
                <w:bCs/>
                <w:sz w:val="20"/>
                <w:szCs w:val="20"/>
                <w:lang w:eastAsia="en-CA"/>
              </w:rPr>
            </w:pPr>
            <w:r w:rsidRPr="00C236E4">
              <w:rPr>
                <w:b/>
                <w:bCs/>
                <w:sz w:val="20"/>
                <w:szCs w:val="20"/>
                <w:lang w:eastAsia="en-CA"/>
              </w:rPr>
              <w:t>6,149,000</w:t>
            </w:r>
          </w:p>
        </w:tc>
        <w:tc>
          <w:tcPr>
            <w:tcW w:w="1350" w:type="dxa"/>
            <w:tcBorders>
              <w:top w:val="nil"/>
              <w:left w:val="nil"/>
              <w:bottom w:val="single" w:sz="4" w:space="0" w:color="auto"/>
              <w:right w:val="single" w:sz="4" w:space="0" w:color="auto"/>
            </w:tcBorders>
            <w:noWrap/>
            <w:hideMark/>
          </w:tcPr>
          <w:p w14:paraId="44873C9C" w14:textId="77777777" w:rsidR="00D04757" w:rsidRPr="00C236E4" w:rsidRDefault="00D04757" w:rsidP="00D04757">
            <w:pPr>
              <w:jc w:val="right"/>
              <w:rPr>
                <w:b/>
                <w:bCs/>
                <w:sz w:val="20"/>
                <w:szCs w:val="20"/>
                <w:lang w:eastAsia="en-CA"/>
              </w:rPr>
            </w:pPr>
            <w:r w:rsidRPr="00C236E4">
              <w:rPr>
                <w:b/>
                <w:bCs/>
                <w:sz w:val="20"/>
                <w:szCs w:val="20"/>
                <w:lang w:eastAsia="en-CA"/>
              </w:rPr>
              <w:t>0</w:t>
            </w:r>
          </w:p>
        </w:tc>
        <w:tc>
          <w:tcPr>
            <w:tcW w:w="1350" w:type="dxa"/>
            <w:tcBorders>
              <w:top w:val="nil"/>
              <w:left w:val="nil"/>
              <w:bottom w:val="single" w:sz="4" w:space="0" w:color="auto"/>
              <w:right w:val="single" w:sz="4" w:space="0" w:color="auto"/>
            </w:tcBorders>
            <w:noWrap/>
            <w:hideMark/>
          </w:tcPr>
          <w:p w14:paraId="132CF92D" w14:textId="77777777" w:rsidR="00D04757" w:rsidRPr="00C236E4" w:rsidRDefault="00D04757" w:rsidP="00D04757">
            <w:pPr>
              <w:jc w:val="right"/>
              <w:rPr>
                <w:b/>
                <w:bCs/>
                <w:sz w:val="20"/>
                <w:szCs w:val="20"/>
                <w:lang w:eastAsia="en-CA"/>
              </w:rPr>
            </w:pPr>
            <w:r w:rsidRPr="00C236E4">
              <w:rPr>
                <w:b/>
                <w:bCs/>
                <w:sz w:val="20"/>
                <w:szCs w:val="20"/>
                <w:lang w:eastAsia="en-CA"/>
              </w:rPr>
              <w:t>112,130,300</w:t>
            </w:r>
          </w:p>
        </w:tc>
        <w:tc>
          <w:tcPr>
            <w:tcW w:w="1275" w:type="dxa"/>
            <w:tcBorders>
              <w:top w:val="nil"/>
              <w:left w:val="nil"/>
              <w:bottom w:val="single" w:sz="4" w:space="0" w:color="auto"/>
              <w:right w:val="single" w:sz="4" w:space="0" w:color="auto"/>
            </w:tcBorders>
            <w:noWrap/>
            <w:hideMark/>
          </w:tcPr>
          <w:p w14:paraId="3F5FF848" w14:textId="77777777" w:rsidR="00D04757" w:rsidRPr="00C236E4" w:rsidRDefault="00D04757" w:rsidP="00D04757">
            <w:pPr>
              <w:jc w:val="right"/>
              <w:rPr>
                <w:b/>
                <w:bCs/>
                <w:sz w:val="20"/>
                <w:szCs w:val="20"/>
                <w:lang w:eastAsia="en-CA"/>
              </w:rPr>
            </w:pPr>
            <w:r w:rsidRPr="00C236E4">
              <w:rPr>
                <w:b/>
                <w:bCs/>
                <w:sz w:val="20"/>
                <w:szCs w:val="20"/>
                <w:lang w:eastAsia="en-CA"/>
              </w:rPr>
              <w:t>0</w:t>
            </w:r>
          </w:p>
        </w:tc>
      </w:tr>
      <w:tr w:rsidR="00C236E4" w:rsidRPr="00C236E4" w14:paraId="23BF94F8" w14:textId="77777777" w:rsidTr="00B87BBD">
        <w:trPr>
          <w:trHeight w:val="196"/>
        </w:trPr>
        <w:tc>
          <w:tcPr>
            <w:tcW w:w="10145" w:type="dxa"/>
            <w:gridSpan w:val="6"/>
            <w:tcBorders>
              <w:top w:val="single" w:sz="4" w:space="0" w:color="auto"/>
              <w:left w:val="single" w:sz="4" w:space="0" w:color="auto"/>
              <w:bottom w:val="single" w:sz="4" w:space="0" w:color="auto"/>
              <w:right w:val="single" w:sz="4" w:space="0" w:color="auto"/>
            </w:tcBorders>
            <w:noWrap/>
            <w:hideMark/>
          </w:tcPr>
          <w:p w14:paraId="1A0DF012" w14:textId="77777777" w:rsidR="00D04757" w:rsidRPr="00C236E4" w:rsidRDefault="00D04757" w:rsidP="00D04757">
            <w:pPr>
              <w:jc w:val="left"/>
              <w:rPr>
                <w:b/>
                <w:bCs/>
                <w:sz w:val="20"/>
                <w:szCs w:val="20"/>
                <w:lang w:eastAsia="en-CA"/>
              </w:rPr>
            </w:pPr>
            <w:r w:rsidRPr="00C236E4">
              <w:rPr>
                <w:b/>
                <w:bCs/>
                <w:sz w:val="20"/>
                <w:szCs w:val="20"/>
                <w:lang w:eastAsia="en-CA"/>
              </w:rPr>
              <w:t>Standard activities</w:t>
            </w:r>
          </w:p>
        </w:tc>
      </w:tr>
      <w:tr w:rsidR="00C236E4" w:rsidRPr="00C236E4" w14:paraId="731742CF" w14:textId="77777777" w:rsidTr="00B87BBD">
        <w:trPr>
          <w:trHeight w:val="59"/>
        </w:trPr>
        <w:tc>
          <w:tcPr>
            <w:tcW w:w="3545" w:type="dxa"/>
            <w:tcBorders>
              <w:top w:val="nil"/>
              <w:left w:val="single" w:sz="4" w:space="0" w:color="auto"/>
              <w:bottom w:val="single" w:sz="4" w:space="0" w:color="auto"/>
              <w:right w:val="single" w:sz="4" w:space="0" w:color="auto"/>
            </w:tcBorders>
            <w:noWrap/>
            <w:hideMark/>
          </w:tcPr>
          <w:p w14:paraId="07C2AAF0" w14:textId="77777777" w:rsidR="00D04757" w:rsidRPr="00C236E4" w:rsidRDefault="00D04757" w:rsidP="00D04757">
            <w:pPr>
              <w:jc w:val="left"/>
              <w:rPr>
                <w:sz w:val="20"/>
                <w:szCs w:val="20"/>
                <w:lang w:eastAsia="en-CA"/>
              </w:rPr>
            </w:pPr>
            <w:r w:rsidRPr="00C236E4">
              <w:rPr>
                <w:sz w:val="20"/>
                <w:szCs w:val="20"/>
                <w:lang w:eastAsia="en-CA"/>
              </w:rPr>
              <w:t>Institutional strengthening (IS)</w:t>
            </w:r>
          </w:p>
        </w:tc>
        <w:tc>
          <w:tcPr>
            <w:tcW w:w="1275" w:type="dxa"/>
            <w:tcBorders>
              <w:top w:val="nil"/>
              <w:left w:val="nil"/>
              <w:bottom w:val="single" w:sz="4" w:space="0" w:color="auto"/>
              <w:right w:val="single" w:sz="4" w:space="0" w:color="auto"/>
            </w:tcBorders>
            <w:noWrap/>
            <w:hideMark/>
          </w:tcPr>
          <w:p w14:paraId="52247F8B" w14:textId="77777777" w:rsidR="00D04757" w:rsidRPr="00C236E4" w:rsidRDefault="00D04757" w:rsidP="00D04757">
            <w:pPr>
              <w:jc w:val="right"/>
              <w:rPr>
                <w:sz w:val="20"/>
                <w:szCs w:val="20"/>
                <w:lang w:eastAsia="en-CA"/>
              </w:rPr>
            </w:pPr>
            <w:r w:rsidRPr="00C236E4">
              <w:rPr>
                <w:sz w:val="20"/>
                <w:szCs w:val="20"/>
                <w:lang w:eastAsia="en-CA"/>
              </w:rPr>
              <w:t>19,593,580</w:t>
            </w:r>
          </w:p>
        </w:tc>
        <w:tc>
          <w:tcPr>
            <w:tcW w:w="1350" w:type="dxa"/>
            <w:tcBorders>
              <w:top w:val="nil"/>
              <w:left w:val="nil"/>
              <w:bottom w:val="single" w:sz="4" w:space="0" w:color="auto"/>
              <w:right w:val="single" w:sz="4" w:space="0" w:color="auto"/>
            </w:tcBorders>
            <w:noWrap/>
            <w:hideMark/>
          </w:tcPr>
          <w:p w14:paraId="5D3DE6D7" w14:textId="77777777" w:rsidR="00D04757" w:rsidRPr="00C236E4" w:rsidRDefault="00D04757" w:rsidP="00D04757">
            <w:pPr>
              <w:jc w:val="right"/>
              <w:rPr>
                <w:sz w:val="20"/>
                <w:szCs w:val="20"/>
                <w:lang w:eastAsia="en-CA"/>
              </w:rPr>
            </w:pPr>
            <w:r w:rsidRPr="00C236E4">
              <w:rPr>
                <w:sz w:val="20"/>
                <w:szCs w:val="20"/>
                <w:lang w:eastAsia="en-CA"/>
              </w:rPr>
              <w:t>19,545,691</w:t>
            </w:r>
          </w:p>
        </w:tc>
        <w:tc>
          <w:tcPr>
            <w:tcW w:w="1350" w:type="dxa"/>
            <w:tcBorders>
              <w:top w:val="nil"/>
              <w:left w:val="nil"/>
              <w:bottom w:val="single" w:sz="4" w:space="0" w:color="auto"/>
              <w:right w:val="single" w:sz="4" w:space="0" w:color="auto"/>
            </w:tcBorders>
            <w:noWrap/>
            <w:hideMark/>
          </w:tcPr>
          <w:p w14:paraId="2ACD9CCD" w14:textId="77777777" w:rsidR="00D04757" w:rsidRPr="00C236E4" w:rsidRDefault="00D04757" w:rsidP="00D04757">
            <w:pPr>
              <w:jc w:val="right"/>
              <w:rPr>
                <w:sz w:val="20"/>
                <w:szCs w:val="20"/>
                <w:lang w:eastAsia="en-CA"/>
              </w:rPr>
            </w:pPr>
            <w:r w:rsidRPr="00C236E4">
              <w:rPr>
                <w:sz w:val="20"/>
                <w:szCs w:val="20"/>
                <w:lang w:eastAsia="en-CA"/>
              </w:rPr>
              <w:t>5,717,815</w:t>
            </w:r>
          </w:p>
        </w:tc>
        <w:tc>
          <w:tcPr>
            <w:tcW w:w="1350" w:type="dxa"/>
            <w:tcBorders>
              <w:top w:val="nil"/>
              <w:left w:val="nil"/>
              <w:bottom w:val="single" w:sz="4" w:space="0" w:color="auto"/>
              <w:right w:val="single" w:sz="4" w:space="0" w:color="auto"/>
            </w:tcBorders>
            <w:noWrap/>
            <w:hideMark/>
          </w:tcPr>
          <w:p w14:paraId="2D051E05" w14:textId="77777777" w:rsidR="00D04757" w:rsidRPr="00C236E4" w:rsidRDefault="00D04757" w:rsidP="00D04757">
            <w:pPr>
              <w:jc w:val="right"/>
              <w:rPr>
                <w:sz w:val="20"/>
                <w:szCs w:val="20"/>
                <w:lang w:eastAsia="en-CA"/>
              </w:rPr>
            </w:pPr>
            <w:r w:rsidRPr="00C236E4">
              <w:rPr>
                <w:sz w:val="20"/>
                <w:szCs w:val="20"/>
                <w:lang w:eastAsia="en-CA"/>
              </w:rPr>
              <w:t>44,857,085</w:t>
            </w:r>
          </w:p>
        </w:tc>
        <w:tc>
          <w:tcPr>
            <w:tcW w:w="1275" w:type="dxa"/>
            <w:tcBorders>
              <w:top w:val="nil"/>
              <w:left w:val="nil"/>
              <w:bottom w:val="single" w:sz="4" w:space="0" w:color="auto"/>
              <w:right w:val="single" w:sz="4" w:space="0" w:color="auto"/>
            </w:tcBorders>
            <w:noWrap/>
            <w:hideMark/>
          </w:tcPr>
          <w:p w14:paraId="385D6C79"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697643BE"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5E6AEBC5" w14:textId="77777777" w:rsidR="00D04757" w:rsidRPr="00C236E4" w:rsidRDefault="00D04757" w:rsidP="00D04757">
            <w:pPr>
              <w:jc w:val="left"/>
              <w:rPr>
                <w:sz w:val="20"/>
                <w:szCs w:val="20"/>
                <w:lang w:eastAsia="en-CA"/>
              </w:rPr>
            </w:pPr>
            <w:r w:rsidRPr="00C236E4">
              <w:rPr>
                <w:sz w:val="20"/>
                <w:szCs w:val="20"/>
                <w:lang w:eastAsia="en-CA"/>
              </w:rPr>
              <w:t>Compliance Assistance Programme (CAP)</w:t>
            </w:r>
          </w:p>
        </w:tc>
        <w:tc>
          <w:tcPr>
            <w:tcW w:w="1275" w:type="dxa"/>
            <w:tcBorders>
              <w:top w:val="nil"/>
              <w:left w:val="nil"/>
              <w:bottom w:val="single" w:sz="4" w:space="0" w:color="auto"/>
              <w:right w:val="single" w:sz="4" w:space="0" w:color="auto"/>
            </w:tcBorders>
            <w:noWrap/>
            <w:hideMark/>
          </w:tcPr>
          <w:p w14:paraId="46E3C60C" w14:textId="77777777" w:rsidR="00D04757" w:rsidRPr="00C236E4" w:rsidRDefault="00D04757" w:rsidP="00D04757">
            <w:pPr>
              <w:jc w:val="right"/>
              <w:rPr>
                <w:sz w:val="20"/>
                <w:szCs w:val="20"/>
                <w:lang w:eastAsia="en-CA"/>
              </w:rPr>
            </w:pPr>
            <w:r w:rsidRPr="00C236E4">
              <w:rPr>
                <w:sz w:val="20"/>
                <w:szCs w:val="20"/>
                <w:lang w:eastAsia="en-CA"/>
              </w:rPr>
              <w:t>12,650,848</w:t>
            </w:r>
          </w:p>
        </w:tc>
        <w:tc>
          <w:tcPr>
            <w:tcW w:w="1350" w:type="dxa"/>
            <w:tcBorders>
              <w:top w:val="nil"/>
              <w:left w:val="nil"/>
              <w:bottom w:val="single" w:sz="4" w:space="0" w:color="auto"/>
              <w:right w:val="single" w:sz="4" w:space="0" w:color="auto"/>
            </w:tcBorders>
            <w:noWrap/>
            <w:hideMark/>
          </w:tcPr>
          <w:p w14:paraId="2B31A043" w14:textId="77777777" w:rsidR="00D04757" w:rsidRPr="00C236E4" w:rsidRDefault="00D04757" w:rsidP="00D04757">
            <w:pPr>
              <w:jc w:val="right"/>
              <w:rPr>
                <w:sz w:val="20"/>
                <w:szCs w:val="20"/>
                <w:lang w:eastAsia="en-CA"/>
              </w:rPr>
            </w:pPr>
            <w:r w:rsidRPr="00C236E4">
              <w:rPr>
                <w:sz w:val="20"/>
                <w:szCs w:val="20"/>
                <w:lang w:eastAsia="en-CA"/>
              </w:rPr>
              <w:t>13,030,373</w:t>
            </w:r>
          </w:p>
        </w:tc>
        <w:tc>
          <w:tcPr>
            <w:tcW w:w="1350" w:type="dxa"/>
            <w:tcBorders>
              <w:top w:val="nil"/>
              <w:left w:val="nil"/>
              <w:bottom w:val="single" w:sz="4" w:space="0" w:color="auto"/>
              <w:right w:val="single" w:sz="4" w:space="0" w:color="auto"/>
            </w:tcBorders>
            <w:noWrap/>
            <w:hideMark/>
          </w:tcPr>
          <w:p w14:paraId="29DE0561" w14:textId="77777777" w:rsidR="00D04757" w:rsidRPr="00C236E4" w:rsidRDefault="00D04757" w:rsidP="00D04757">
            <w:pPr>
              <w:jc w:val="right"/>
              <w:rPr>
                <w:sz w:val="20"/>
                <w:szCs w:val="20"/>
                <w:lang w:eastAsia="en-CA"/>
              </w:rPr>
            </w:pPr>
            <w:r w:rsidRPr="00C236E4">
              <w:rPr>
                <w:sz w:val="20"/>
                <w:szCs w:val="20"/>
                <w:lang w:eastAsia="en-CA"/>
              </w:rPr>
              <w:t>13,421,285</w:t>
            </w:r>
          </w:p>
        </w:tc>
        <w:tc>
          <w:tcPr>
            <w:tcW w:w="1350" w:type="dxa"/>
            <w:tcBorders>
              <w:top w:val="nil"/>
              <w:left w:val="nil"/>
              <w:bottom w:val="single" w:sz="4" w:space="0" w:color="auto"/>
              <w:right w:val="single" w:sz="4" w:space="0" w:color="auto"/>
            </w:tcBorders>
            <w:noWrap/>
            <w:hideMark/>
          </w:tcPr>
          <w:p w14:paraId="45812850" w14:textId="77777777" w:rsidR="00D04757" w:rsidRPr="00C236E4" w:rsidRDefault="00D04757" w:rsidP="00D04757">
            <w:pPr>
              <w:jc w:val="right"/>
              <w:rPr>
                <w:sz w:val="20"/>
                <w:szCs w:val="20"/>
                <w:lang w:eastAsia="en-CA"/>
              </w:rPr>
            </w:pPr>
            <w:r w:rsidRPr="00C236E4">
              <w:rPr>
                <w:sz w:val="20"/>
                <w:szCs w:val="20"/>
                <w:lang w:eastAsia="en-CA"/>
              </w:rPr>
              <w:t>39,102,506</w:t>
            </w:r>
          </w:p>
        </w:tc>
        <w:tc>
          <w:tcPr>
            <w:tcW w:w="1275" w:type="dxa"/>
            <w:tcBorders>
              <w:top w:val="nil"/>
              <w:left w:val="nil"/>
              <w:bottom w:val="single" w:sz="4" w:space="0" w:color="auto"/>
              <w:right w:val="single" w:sz="4" w:space="0" w:color="auto"/>
            </w:tcBorders>
            <w:noWrap/>
            <w:hideMark/>
          </w:tcPr>
          <w:p w14:paraId="06F4693F"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2474CA7D"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7911B027" w14:textId="77777777" w:rsidR="00D04757" w:rsidRPr="00C236E4" w:rsidRDefault="00D04757" w:rsidP="00D04757">
            <w:pPr>
              <w:jc w:val="left"/>
              <w:rPr>
                <w:sz w:val="20"/>
                <w:szCs w:val="20"/>
                <w:lang w:eastAsia="en-CA"/>
              </w:rPr>
            </w:pPr>
            <w:r w:rsidRPr="00C236E4">
              <w:rPr>
                <w:sz w:val="20"/>
                <w:szCs w:val="20"/>
                <w:lang w:eastAsia="en-CA"/>
              </w:rPr>
              <w:t>Core unit</w:t>
            </w:r>
          </w:p>
        </w:tc>
        <w:tc>
          <w:tcPr>
            <w:tcW w:w="1275" w:type="dxa"/>
            <w:tcBorders>
              <w:top w:val="nil"/>
              <w:left w:val="nil"/>
              <w:bottom w:val="single" w:sz="4" w:space="0" w:color="auto"/>
              <w:right w:val="single" w:sz="4" w:space="0" w:color="auto"/>
            </w:tcBorders>
            <w:noWrap/>
            <w:hideMark/>
          </w:tcPr>
          <w:p w14:paraId="369FCA18" w14:textId="77777777" w:rsidR="00D04757" w:rsidRPr="00C236E4" w:rsidRDefault="00D04757" w:rsidP="00D04757">
            <w:pPr>
              <w:jc w:val="right"/>
              <w:rPr>
                <w:sz w:val="20"/>
                <w:szCs w:val="20"/>
                <w:lang w:eastAsia="en-CA"/>
              </w:rPr>
            </w:pPr>
            <w:r w:rsidRPr="00C236E4">
              <w:rPr>
                <w:sz w:val="20"/>
                <w:szCs w:val="20"/>
                <w:lang w:eastAsia="en-CA"/>
              </w:rPr>
              <w:t>6,259,037</w:t>
            </w:r>
          </w:p>
        </w:tc>
        <w:tc>
          <w:tcPr>
            <w:tcW w:w="1350" w:type="dxa"/>
            <w:tcBorders>
              <w:top w:val="nil"/>
              <w:left w:val="nil"/>
              <w:bottom w:val="single" w:sz="4" w:space="0" w:color="auto"/>
              <w:right w:val="single" w:sz="4" w:space="0" w:color="auto"/>
            </w:tcBorders>
            <w:noWrap/>
            <w:hideMark/>
          </w:tcPr>
          <w:p w14:paraId="2B18D35C" w14:textId="77777777" w:rsidR="00D04757" w:rsidRPr="00C236E4" w:rsidRDefault="00D04757" w:rsidP="00D04757">
            <w:pPr>
              <w:jc w:val="right"/>
              <w:rPr>
                <w:sz w:val="20"/>
                <w:szCs w:val="20"/>
                <w:lang w:eastAsia="en-CA"/>
              </w:rPr>
            </w:pPr>
            <w:r w:rsidRPr="00C236E4">
              <w:rPr>
                <w:sz w:val="20"/>
                <w:szCs w:val="20"/>
                <w:lang w:eastAsia="en-CA"/>
              </w:rPr>
              <w:t>6,101,450</w:t>
            </w:r>
          </w:p>
        </w:tc>
        <w:tc>
          <w:tcPr>
            <w:tcW w:w="1350" w:type="dxa"/>
            <w:tcBorders>
              <w:top w:val="nil"/>
              <w:left w:val="nil"/>
              <w:bottom w:val="single" w:sz="4" w:space="0" w:color="auto"/>
              <w:right w:val="single" w:sz="4" w:space="0" w:color="auto"/>
            </w:tcBorders>
            <w:noWrap/>
            <w:hideMark/>
          </w:tcPr>
          <w:p w14:paraId="727145B0" w14:textId="77777777" w:rsidR="00D04757" w:rsidRPr="00C236E4" w:rsidRDefault="00D04757" w:rsidP="00D04757">
            <w:pPr>
              <w:jc w:val="right"/>
              <w:rPr>
                <w:sz w:val="20"/>
                <w:szCs w:val="20"/>
                <w:lang w:eastAsia="en-CA"/>
              </w:rPr>
            </w:pPr>
            <w:r w:rsidRPr="00C236E4">
              <w:rPr>
                <w:sz w:val="20"/>
                <w:szCs w:val="20"/>
                <w:lang w:eastAsia="en-CA"/>
              </w:rPr>
              <w:t>6,144,160</w:t>
            </w:r>
          </w:p>
        </w:tc>
        <w:tc>
          <w:tcPr>
            <w:tcW w:w="1350" w:type="dxa"/>
            <w:tcBorders>
              <w:top w:val="nil"/>
              <w:left w:val="nil"/>
              <w:bottom w:val="single" w:sz="4" w:space="0" w:color="auto"/>
              <w:right w:val="single" w:sz="4" w:space="0" w:color="auto"/>
            </w:tcBorders>
            <w:noWrap/>
            <w:hideMark/>
          </w:tcPr>
          <w:p w14:paraId="7E8B65E6" w14:textId="77777777" w:rsidR="00D04757" w:rsidRPr="00C236E4" w:rsidRDefault="00D04757" w:rsidP="00D04757">
            <w:pPr>
              <w:jc w:val="right"/>
              <w:rPr>
                <w:sz w:val="20"/>
                <w:szCs w:val="20"/>
                <w:lang w:eastAsia="en-CA"/>
              </w:rPr>
            </w:pPr>
            <w:r w:rsidRPr="00C236E4">
              <w:rPr>
                <w:sz w:val="20"/>
                <w:szCs w:val="20"/>
                <w:lang w:eastAsia="en-CA"/>
              </w:rPr>
              <w:t>18,504,646</w:t>
            </w:r>
          </w:p>
        </w:tc>
        <w:tc>
          <w:tcPr>
            <w:tcW w:w="1275" w:type="dxa"/>
            <w:tcBorders>
              <w:top w:val="nil"/>
              <w:left w:val="nil"/>
              <w:bottom w:val="single" w:sz="4" w:space="0" w:color="auto"/>
              <w:right w:val="single" w:sz="4" w:space="0" w:color="auto"/>
            </w:tcBorders>
            <w:noWrap/>
            <w:hideMark/>
          </w:tcPr>
          <w:p w14:paraId="44D11739" w14:textId="77777777" w:rsidR="00D04757" w:rsidRPr="00C236E4" w:rsidRDefault="00D04757" w:rsidP="00D04757">
            <w:pPr>
              <w:jc w:val="right"/>
              <w:rPr>
                <w:sz w:val="20"/>
                <w:szCs w:val="20"/>
                <w:lang w:eastAsia="en-CA"/>
              </w:rPr>
            </w:pPr>
            <w:r w:rsidRPr="00C236E4">
              <w:rPr>
                <w:sz w:val="20"/>
                <w:szCs w:val="20"/>
                <w:lang w:eastAsia="en-CA"/>
              </w:rPr>
              <w:t>0</w:t>
            </w:r>
          </w:p>
        </w:tc>
      </w:tr>
      <w:tr w:rsidR="00C236E4" w:rsidRPr="00C236E4" w14:paraId="5F90B6A9" w14:textId="77777777" w:rsidTr="00B87BBD">
        <w:trPr>
          <w:trHeight w:val="264"/>
        </w:trPr>
        <w:tc>
          <w:tcPr>
            <w:tcW w:w="3545" w:type="dxa"/>
            <w:tcBorders>
              <w:top w:val="nil"/>
              <w:left w:val="single" w:sz="4" w:space="0" w:color="auto"/>
              <w:bottom w:val="single" w:sz="4" w:space="0" w:color="auto"/>
              <w:right w:val="single" w:sz="4" w:space="0" w:color="auto"/>
            </w:tcBorders>
            <w:noWrap/>
            <w:hideMark/>
          </w:tcPr>
          <w:p w14:paraId="2F88DCA7" w14:textId="77777777" w:rsidR="00D04757" w:rsidRPr="00C236E4" w:rsidRDefault="00D04757" w:rsidP="00D04757">
            <w:pPr>
              <w:jc w:val="left"/>
              <w:rPr>
                <w:sz w:val="20"/>
                <w:szCs w:val="20"/>
                <w:lang w:eastAsia="en-CA"/>
              </w:rPr>
            </w:pPr>
            <w:r w:rsidRPr="00C236E4">
              <w:rPr>
                <w:sz w:val="20"/>
                <w:szCs w:val="20"/>
                <w:lang w:eastAsia="en-CA"/>
              </w:rPr>
              <w:t>Secretariat, Executive Committee, and Monitoring and Evaluation costs minus Canadian counterpart</w:t>
            </w:r>
          </w:p>
        </w:tc>
        <w:tc>
          <w:tcPr>
            <w:tcW w:w="1275" w:type="dxa"/>
            <w:tcBorders>
              <w:top w:val="nil"/>
              <w:left w:val="nil"/>
              <w:bottom w:val="single" w:sz="4" w:space="0" w:color="auto"/>
              <w:right w:val="single" w:sz="4" w:space="0" w:color="auto"/>
            </w:tcBorders>
            <w:noWrap/>
            <w:hideMark/>
          </w:tcPr>
          <w:p w14:paraId="3085B1D5" w14:textId="77777777" w:rsidR="00D04757" w:rsidRPr="00C236E4" w:rsidRDefault="00D04757" w:rsidP="00D04757">
            <w:pPr>
              <w:jc w:val="right"/>
              <w:rPr>
                <w:sz w:val="20"/>
                <w:szCs w:val="20"/>
                <w:lang w:eastAsia="en-CA"/>
              </w:rPr>
            </w:pPr>
            <w:r w:rsidRPr="00C236E4">
              <w:rPr>
                <w:sz w:val="20"/>
                <w:szCs w:val="20"/>
                <w:lang w:eastAsia="en-CA"/>
              </w:rPr>
              <w:t>7,949,674</w:t>
            </w:r>
          </w:p>
        </w:tc>
        <w:tc>
          <w:tcPr>
            <w:tcW w:w="1350" w:type="dxa"/>
            <w:tcBorders>
              <w:top w:val="nil"/>
              <w:left w:val="nil"/>
              <w:bottom w:val="single" w:sz="4" w:space="0" w:color="auto"/>
              <w:right w:val="single" w:sz="4" w:space="0" w:color="auto"/>
            </w:tcBorders>
            <w:noWrap/>
            <w:hideMark/>
          </w:tcPr>
          <w:p w14:paraId="140416F1" w14:textId="77777777" w:rsidR="00D04757" w:rsidRPr="00C236E4" w:rsidRDefault="00D04757" w:rsidP="00D04757">
            <w:pPr>
              <w:jc w:val="right"/>
              <w:rPr>
                <w:sz w:val="20"/>
                <w:szCs w:val="20"/>
                <w:lang w:eastAsia="en-CA"/>
              </w:rPr>
            </w:pPr>
            <w:r w:rsidRPr="00C236E4">
              <w:rPr>
                <w:sz w:val="20"/>
                <w:szCs w:val="20"/>
                <w:lang w:eastAsia="en-CA"/>
              </w:rPr>
              <w:t>8,018,727</w:t>
            </w:r>
          </w:p>
        </w:tc>
        <w:tc>
          <w:tcPr>
            <w:tcW w:w="1350" w:type="dxa"/>
            <w:tcBorders>
              <w:top w:val="nil"/>
              <w:left w:val="nil"/>
              <w:bottom w:val="single" w:sz="4" w:space="0" w:color="auto"/>
              <w:right w:val="single" w:sz="4" w:space="0" w:color="auto"/>
            </w:tcBorders>
            <w:noWrap/>
            <w:hideMark/>
          </w:tcPr>
          <w:p w14:paraId="7BF0D7DD" w14:textId="77777777" w:rsidR="00D04757" w:rsidRPr="00C236E4" w:rsidRDefault="00D04757" w:rsidP="00D04757">
            <w:pPr>
              <w:jc w:val="right"/>
              <w:rPr>
                <w:sz w:val="20"/>
                <w:szCs w:val="20"/>
                <w:lang w:eastAsia="en-CA"/>
              </w:rPr>
            </w:pPr>
            <w:r w:rsidRPr="00C236E4">
              <w:rPr>
                <w:sz w:val="20"/>
                <w:szCs w:val="20"/>
                <w:lang w:eastAsia="en-CA"/>
              </w:rPr>
              <w:t>8,356,114</w:t>
            </w:r>
          </w:p>
        </w:tc>
        <w:tc>
          <w:tcPr>
            <w:tcW w:w="1350" w:type="dxa"/>
            <w:tcBorders>
              <w:top w:val="nil"/>
              <w:left w:val="nil"/>
              <w:bottom w:val="single" w:sz="4" w:space="0" w:color="auto"/>
              <w:right w:val="single" w:sz="4" w:space="0" w:color="auto"/>
            </w:tcBorders>
            <w:noWrap/>
            <w:hideMark/>
          </w:tcPr>
          <w:p w14:paraId="619641F4" w14:textId="77777777" w:rsidR="00D04757" w:rsidRPr="00C236E4" w:rsidRDefault="00D04757" w:rsidP="00D04757">
            <w:pPr>
              <w:jc w:val="right"/>
              <w:rPr>
                <w:sz w:val="20"/>
                <w:szCs w:val="20"/>
                <w:lang w:eastAsia="en-CA"/>
              </w:rPr>
            </w:pPr>
            <w:r w:rsidRPr="00C236E4">
              <w:rPr>
                <w:sz w:val="20"/>
                <w:szCs w:val="20"/>
                <w:lang w:eastAsia="en-CA"/>
              </w:rPr>
              <w:t>24,324,515</w:t>
            </w:r>
          </w:p>
        </w:tc>
        <w:tc>
          <w:tcPr>
            <w:tcW w:w="1275" w:type="dxa"/>
            <w:tcBorders>
              <w:top w:val="nil"/>
              <w:left w:val="nil"/>
              <w:bottom w:val="single" w:sz="4" w:space="0" w:color="auto"/>
              <w:right w:val="single" w:sz="4" w:space="0" w:color="auto"/>
            </w:tcBorders>
            <w:noWrap/>
            <w:hideMark/>
          </w:tcPr>
          <w:p w14:paraId="5C6D1377" w14:textId="77777777" w:rsidR="00D04757" w:rsidRPr="00C236E4" w:rsidRDefault="00D04757" w:rsidP="00D04757">
            <w:pPr>
              <w:jc w:val="right"/>
              <w:rPr>
                <w:sz w:val="20"/>
                <w:szCs w:val="20"/>
                <w:lang w:eastAsia="en-CA"/>
              </w:rPr>
            </w:pPr>
            <w:r w:rsidRPr="00C236E4">
              <w:rPr>
                <w:sz w:val="20"/>
                <w:szCs w:val="20"/>
                <w:lang w:eastAsia="en-CA"/>
              </w:rPr>
              <w:t> </w:t>
            </w:r>
          </w:p>
        </w:tc>
      </w:tr>
      <w:tr w:rsidR="00C236E4" w:rsidRPr="00C236E4" w14:paraId="45BEE06F"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4DBC69F4" w14:textId="77777777" w:rsidR="00D04757" w:rsidRPr="00C236E4" w:rsidRDefault="00D04757" w:rsidP="00D04757">
            <w:pPr>
              <w:jc w:val="left"/>
              <w:rPr>
                <w:sz w:val="20"/>
                <w:szCs w:val="20"/>
                <w:lang w:eastAsia="en-CA"/>
              </w:rPr>
            </w:pPr>
            <w:r w:rsidRPr="00C236E4">
              <w:rPr>
                <w:sz w:val="20"/>
                <w:szCs w:val="20"/>
                <w:lang w:eastAsia="en-CA"/>
              </w:rPr>
              <w:t>Treasurer</w:t>
            </w:r>
          </w:p>
        </w:tc>
        <w:tc>
          <w:tcPr>
            <w:tcW w:w="1275" w:type="dxa"/>
            <w:tcBorders>
              <w:top w:val="nil"/>
              <w:left w:val="nil"/>
              <w:bottom w:val="single" w:sz="4" w:space="0" w:color="auto"/>
              <w:right w:val="single" w:sz="4" w:space="0" w:color="auto"/>
            </w:tcBorders>
            <w:noWrap/>
            <w:hideMark/>
          </w:tcPr>
          <w:p w14:paraId="50399972" w14:textId="77777777" w:rsidR="00D04757" w:rsidRPr="00C236E4" w:rsidRDefault="00D04757" w:rsidP="00D04757">
            <w:pPr>
              <w:jc w:val="righ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4CC08228" w14:textId="77777777" w:rsidR="00D04757" w:rsidRPr="00C236E4" w:rsidRDefault="00D04757" w:rsidP="00D04757">
            <w:pPr>
              <w:jc w:val="righ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104E06E9" w14:textId="77777777" w:rsidR="00D04757" w:rsidRPr="00C236E4" w:rsidRDefault="00D04757" w:rsidP="00D04757">
            <w:pPr>
              <w:jc w:val="right"/>
              <w:rPr>
                <w:sz w:val="20"/>
                <w:szCs w:val="20"/>
                <w:lang w:eastAsia="en-CA"/>
              </w:rPr>
            </w:pPr>
            <w:r w:rsidRPr="00C236E4">
              <w:rPr>
                <w:sz w:val="20"/>
                <w:szCs w:val="20"/>
                <w:lang w:eastAsia="en-CA"/>
              </w:rPr>
              <w:t>500,000</w:t>
            </w:r>
          </w:p>
        </w:tc>
        <w:tc>
          <w:tcPr>
            <w:tcW w:w="1350" w:type="dxa"/>
            <w:tcBorders>
              <w:top w:val="nil"/>
              <w:left w:val="nil"/>
              <w:bottom w:val="single" w:sz="4" w:space="0" w:color="auto"/>
              <w:right w:val="single" w:sz="4" w:space="0" w:color="auto"/>
            </w:tcBorders>
            <w:noWrap/>
            <w:hideMark/>
          </w:tcPr>
          <w:p w14:paraId="1C6BCBF9" w14:textId="77777777" w:rsidR="00D04757" w:rsidRPr="00C236E4" w:rsidRDefault="00D04757" w:rsidP="00D04757">
            <w:pPr>
              <w:jc w:val="right"/>
              <w:rPr>
                <w:sz w:val="20"/>
                <w:szCs w:val="20"/>
                <w:lang w:eastAsia="en-CA"/>
              </w:rPr>
            </w:pPr>
            <w:r w:rsidRPr="00C236E4">
              <w:rPr>
                <w:sz w:val="20"/>
                <w:szCs w:val="20"/>
                <w:lang w:eastAsia="en-CA"/>
              </w:rPr>
              <w:t>1,500,000</w:t>
            </w:r>
          </w:p>
        </w:tc>
        <w:tc>
          <w:tcPr>
            <w:tcW w:w="1275" w:type="dxa"/>
            <w:tcBorders>
              <w:top w:val="nil"/>
              <w:left w:val="nil"/>
              <w:bottom w:val="single" w:sz="4" w:space="0" w:color="auto"/>
              <w:right w:val="single" w:sz="4" w:space="0" w:color="auto"/>
            </w:tcBorders>
            <w:noWrap/>
            <w:hideMark/>
          </w:tcPr>
          <w:p w14:paraId="6E7CD331" w14:textId="77777777" w:rsidR="00D04757" w:rsidRPr="00C236E4" w:rsidRDefault="00D04757" w:rsidP="00D04757">
            <w:pPr>
              <w:jc w:val="right"/>
              <w:rPr>
                <w:sz w:val="20"/>
                <w:szCs w:val="20"/>
                <w:lang w:eastAsia="en-CA"/>
              </w:rPr>
            </w:pPr>
            <w:r w:rsidRPr="00C236E4">
              <w:rPr>
                <w:sz w:val="20"/>
                <w:szCs w:val="20"/>
                <w:lang w:eastAsia="en-CA"/>
              </w:rPr>
              <w:t> </w:t>
            </w:r>
          </w:p>
        </w:tc>
      </w:tr>
      <w:tr w:rsidR="00C236E4" w:rsidRPr="00C236E4" w14:paraId="06E58F05"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46B4CFE0" w14:textId="77777777" w:rsidR="00D04757" w:rsidRPr="00C236E4" w:rsidRDefault="00D04757" w:rsidP="00D04757">
            <w:pPr>
              <w:jc w:val="left"/>
              <w:rPr>
                <w:b/>
                <w:bCs/>
                <w:sz w:val="20"/>
                <w:szCs w:val="20"/>
                <w:lang w:eastAsia="en-CA"/>
              </w:rPr>
            </w:pPr>
            <w:r w:rsidRPr="00C236E4">
              <w:rPr>
                <w:b/>
                <w:bCs/>
                <w:sz w:val="20"/>
                <w:szCs w:val="20"/>
                <w:lang w:eastAsia="en-CA"/>
              </w:rPr>
              <w:t>Standard activities subtotal</w:t>
            </w:r>
          </w:p>
        </w:tc>
        <w:tc>
          <w:tcPr>
            <w:tcW w:w="1275" w:type="dxa"/>
            <w:tcBorders>
              <w:top w:val="nil"/>
              <w:left w:val="nil"/>
              <w:bottom w:val="single" w:sz="4" w:space="0" w:color="auto"/>
              <w:right w:val="single" w:sz="4" w:space="0" w:color="auto"/>
            </w:tcBorders>
            <w:noWrap/>
            <w:hideMark/>
          </w:tcPr>
          <w:p w14:paraId="21979E24" w14:textId="77777777" w:rsidR="00D04757" w:rsidRPr="00C236E4" w:rsidRDefault="00D04757" w:rsidP="00D04757">
            <w:pPr>
              <w:jc w:val="right"/>
              <w:rPr>
                <w:b/>
                <w:bCs/>
                <w:sz w:val="20"/>
                <w:szCs w:val="20"/>
                <w:lang w:eastAsia="en-CA"/>
              </w:rPr>
            </w:pPr>
            <w:r w:rsidRPr="00C236E4">
              <w:rPr>
                <w:b/>
                <w:bCs/>
                <w:sz w:val="20"/>
                <w:szCs w:val="20"/>
                <w:lang w:eastAsia="en-CA"/>
              </w:rPr>
              <w:t>46,953,138</w:t>
            </w:r>
          </w:p>
        </w:tc>
        <w:tc>
          <w:tcPr>
            <w:tcW w:w="1350" w:type="dxa"/>
            <w:tcBorders>
              <w:top w:val="nil"/>
              <w:left w:val="nil"/>
              <w:bottom w:val="single" w:sz="4" w:space="0" w:color="auto"/>
              <w:right w:val="single" w:sz="4" w:space="0" w:color="auto"/>
            </w:tcBorders>
            <w:noWrap/>
            <w:hideMark/>
          </w:tcPr>
          <w:p w14:paraId="509A95C8" w14:textId="77777777" w:rsidR="00D04757" w:rsidRPr="00C236E4" w:rsidRDefault="00D04757" w:rsidP="00D04757">
            <w:pPr>
              <w:jc w:val="right"/>
              <w:rPr>
                <w:b/>
                <w:bCs/>
                <w:sz w:val="20"/>
                <w:szCs w:val="20"/>
                <w:lang w:eastAsia="en-CA"/>
              </w:rPr>
            </w:pPr>
            <w:r w:rsidRPr="00C236E4">
              <w:rPr>
                <w:b/>
                <w:bCs/>
                <w:sz w:val="20"/>
                <w:szCs w:val="20"/>
                <w:lang w:eastAsia="en-CA"/>
              </w:rPr>
              <w:t>47,196,240</w:t>
            </w:r>
          </w:p>
        </w:tc>
        <w:tc>
          <w:tcPr>
            <w:tcW w:w="1350" w:type="dxa"/>
            <w:tcBorders>
              <w:top w:val="nil"/>
              <w:left w:val="nil"/>
              <w:bottom w:val="single" w:sz="4" w:space="0" w:color="auto"/>
              <w:right w:val="single" w:sz="4" w:space="0" w:color="auto"/>
            </w:tcBorders>
            <w:noWrap/>
            <w:hideMark/>
          </w:tcPr>
          <w:p w14:paraId="5570F72A" w14:textId="77777777" w:rsidR="00D04757" w:rsidRPr="00C236E4" w:rsidRDefault="00D04757" w:rsidP="00D04757">
            <w:pPr>
              <w:jc w:val="right"/>
              <w:rPr>
                <w:b/>
                <w:bCs/>
                <w:sz w:val="20"/>
                <w:szCs w:val="20"/>
                <w:lang w:eastAsia="en-CA"/>
              </w:rPr>
            </w:pPr>
            <w:r w:rsidRPr="00C236E4">
              <w:rPr>
                <w:b/>
                <w:bCs/>
                <w:sz w:val="20"/>
                <w:szCs w:val="20"/>
                <w:lang w:eastAsia="en-CA"/>
              </w:rPr>
              <w:t>34,139,374</w:t>
            </w:r>
          </w:p>
        </w:tc>
        <w:tc>
          <w:tcPr>
            <w:tcW w:w="1350" w:type="dxa"/>
            <w:tcBorders>
              <w:top w:val="nil"/>
              <w:left w:val="nil"/>
              <w:bottom w:val="single" w:sz="4" w:space="0" w:color="auto"/>
              <w:right w:val="single" w:sz="4" w:space="0" w:color="auto"/>
            </w:tcBorders>
            <w:noWrap/>
            <w:hideMark/>
          </w:tcPr>
          <w:p w14:paraId="69C6FA78" w14:textId="77777777" w:rsidR="00D04757" w:rsidRPr="00C236E4" w:rsidRDefault="00D04757" w:rsidP="00D04757">
            <w:pPr>
              <w:jc w:val="right"/>
              <w:rPr>
                <w:b/>
                <w:bCs/>
                <w:sz w:val="20"/>
                <w:szCs w:val="20"/>
                <w:lang w:eastAsia="en-CA"/>
              </w:rPr>
            </w:pPr>
            <w:r w:rsidRPr="00C236E4">
              <w:rPr>
                <w:b/>
                <w:bCs/>
                <w:sz w:val="20"/>
                <w:szCs w:val="20"/>
                <w:lang w:eastAsia="en-CA"/>
              </w:rPr>
              <w:t>128,288,753</w:t>
            </w:r>
          </w:p>
        </w:tc>
        <w:tc>
          <w:tcPr>
            <w:tcW w:w="1275" w:type="dxa"/>
            <w:tcBorders>
              <w:top w:val="nil"/>
              <w:left w:val="nil"/>
              <w:bottom w:val="single" w:sz="4" w:space="0" w:color="auto"/>
              <w:right w:val="single" w:sz="4" w:space="0" w:color="auto"/>
            </w:tcBorders>
            <w:noWrap/>
            <w:hideMark/>
          </w:tcPr>
          <w:p w14:paraId="1183C33C" w14:textId="77777777" w:rsidR="00D04757" w:rsidRPr="00C236E4" w:rsidRDefault="00D04757" w:rsidP="00D04757">
            <w:pPr>
              <w:jc w:val="right"/>
              <w:rPr>
                <w:b/>
                <w:bCs/>
                <w:sz w:val="20"/>
                <w:szCs w:val="20"/>
                <w:lang w:eastAsia="en-CA"/>
              </w:rPr>
            </w:pPr>
            <w:r w:rsidRPr="00C236E4">
              <w:rPr>
                <w:b/>
                <w:bCs/>
                <w:sz w:val="20"/>
                <w:szCs w:val="20"/>
                <w:lang w:eastAsia="en-CA"/>
              </w:rPr>
              <w:t>0</w:t>
            </w:r>
          </w:p>
        </w:tc>
      </w:tr>
      <w:tr w:rsidR="00C236E4" w:rsidRPr="00C236E4" w14:paraId="7C54C039"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2FAC6B77" w14:textId="77777777" w:rsidR="00B87BBD" w:rsidRPr="00C236E4" w:rsidRDefault="00B87BBD" w:rsidP="00B87BBD">
            <w:pPr>
              <w:jc w:val="left"/>
              <w:rPr>
                <w:b/>
                <w:bCs/>
                <w:sz w:val="20"/>
                <w:szCs w:val="20"/>
                <w:lang w:eastAsia="en-CA"/>
              </w:rPr>
            </w:pPr>
            <w:r w:rsidRPr="00C236E4">
              <w:rPr>
                <w:b/>
                <w:bCs/>
                <w:sz w:val="20"/>
                <w:szCs w:val="20"/>
                <w:lang w:eastAsia="en-CA"/>
              </w:rPr>
              <w:t>Total</w:t>
            </w:r>
          </w:p>
        </w:tc>
        <w:tc>
          <w:tcPr>
            <w:tcW w:w="1275" w:type="dxa"/>
            <w:tcBorders>
              <w:top w:val="nil"/>
              <w:left w:val="nil"/>
              <w:bottom w:val="single" w:sz="4" w:space="0" w:color="auto"/>
              <w:right w:val="single" w:sz="4" w:space="0" w:color="auto"/>
            </w:tcBorders>
            <w:noWrap/>
            <w:hideMark/>
          </w:tcPr>
          <w:p w14:paraId="04A37400" w14:textId="58D9A1C1" w:rsidR="00B87BBD" w:rsidRPr="00C236E4" w:rsidRDefault="00B87BBD" w:rsidP="00B87BBD">
            <w:pPr>
              <w:jc w:val="right"/>
              <w:rPr>
                <w:b/>
                <w:bCs/>
                <w:sz w:val="20"/>
                <w:szCs w:val="20"/>
                <w:lang w:eastAsia="en-CA"/>
              </w:rPr>
            </w:pPr>
            <w:r w:rsidRPr="00C236E4">
              <w:rPr>
                <w:b/>
                <w:bCs/>
                <w:sz w:val="20"/>
                <w:szCs w:val="20"/>
              </w:rPr>
              <w:t>272,601,723</w:t>
            </w:r>
          </w:p>
        </w:tc>
        <w:tc>
          <w:tcPr>
            <w:tcW w:w="1350" w:type="dxa"/>
            <w:tcBorders>
              <w:top w:val="nil"/>
              <w:left w:val="nil"/>
              <w:bottom w:val="single" w:sz="4" w:space="0" w:color="auto"/>
              <w:right w:val="single" w:sz="4" w:space="0" w:color="auto"/>
            </w:tcBorders>
            <w:noWrap/>
            <w:hideMark/>
          </w:tcPr>
          <w:p w14:paraId="0DA5C738" w14:textId="301F4FCE" w:rsidR="00B87BBD" w:rsidRPr="00C236E4" w:rsidRDefault="00B87BBD" w:rsidP="00B87BBD">
            <w:pPr>
              <w:jc w:val="right"/>
              <w:rPr>
                <w:b/>
                <w:bCs/>
                <w:sz w:val="20"/>
                <w:szCs w:val="20"/>
                <w:lang w:eastAsia="en-CA"/>
              </w:rPr>
            </w:pPr>
            <w:r w:rsidRPr="00C236E4">
              <w:rPr>
                <w:b/>
                <w:bCs/>
                <w:sz w:val="20"/>
                <w:szCs w:val="20"/>
              </w:rPr>
              <w:t>199,185,091</w:t>
            </w:r>
          </w:p>
        </w:tc>
        <w:tc>
          <w:tcPr>
            <w:tcW w:w="1350" w:type="dxa"/>
            <w:tcBorders>
              <w:top w:val="nil"/>
              <w:left w:val="nil"/>
              <w:bottom w:val="single" w:sz="4" w:space="0" w:color="auto"/>
              <w:right w:val="single" w:sz="4" w:space="0" w:color="auto"/>
            </w:tcBorders>
            <w:noWrap/>
            <w:hideMark/>
          </w:tcPr>
          <w:p w14:paraId="2BD8710F" w14:textId="3C45562C" w:rsidR="00B87BBD" w:rsidRPr="00C236E4" w:rsidRDefault="00B87BBD" w:rsidP="00B87BBD">
            <w:pPr>
              <w:jc w:val="right"/>
              <w:rPr>
                <w:b/>
                <w:bCs/>
                <w:sz w:val="20"/>
                <w:szCs w:val="20"/>
                <w:lang w:eastAsia="en-CA"/>
              </w:rPr>
            </w:pPr>
            <w:r w:rsidRPr="00C236E4">
              <w:rPr>
                <w:b/>
                <w:bCs/>
                <w:sz w:val="20"/>
                <w:szCs w:val="20"/>
              </w:rPr>
              <w:t>119,734,079</w:t>
            </w:r>
          </w:p>
        </w:tc>
        <w:tc>
          <w:tcPr>
            <w:tcW w:w="1350" w:type="dxa"/>
            <w:tcBorders>
              <w:top w:val="nil"/>
              <w:left w:val="nil"/>
              <w:bottom w:val="single" w:sz="4" w:space="0" w:color="auto"/>
              <w:right w:val="single" w:sz="4" w:space="0" w:color="auto"/>
            </w:tcBorders>
            <w:noWrap/>
            <w:hideMark/>
          </w:tcPr>
          <w:p w14:paraId="29760B64" w14:textId="4B07A2A3" w:rsidR="00B87BBD" w:rsidRPr="00C236E4" w:rsidRDefault="00B87BBD" w:rsidP="00B87BBD">
            <w:pPr>
              <w:jc w:val="right"/>
              <w:rPr>
                <w:b/>
                <w:bCs/>
                <w:sz w:val="20"/>
                <w:szCs w:val="20"/>
                <w:lang w:eastAsia="en-CA"/>
              </w:rPr>
            </w:pPr>
            <w:r w:rsidRPr="00C236E4">
              <w:rPr>
                <w:b/>
                <w:bCs/>
                <w:sz w:val="20"/>
                <w:szCs w:val="20"/>
              </w:rPr>
              <w:t>591,520,893</w:t>
            </w:r>
          </w:p>
        </w:tc>
        <w:tc>
          <w:tcPr>
            <w:tcW w:w="1275" w:type="dxa"/>
            <w:tcBorders>
              <w:top w:val="nil"/>
              <w:left w:val="nil"/>
              <w:bottom w:val="single" w:sz="4" w:space="0" w:color="auto"/>
              <w:right w:val="single" w:sz="4" w:space="0" w:color="auto"/>
            </w:tcBorders>
            <w:noWrap/>
            <w:hideMark/>
          </w:tcPr>
          <w:p w14:paraId="309FC4FC" w14:textId="7EF71A15" w:rsidR="00B87BBD" w:rsidRPr="00C236E4" w:rsidRDefault="00B87BBD" w:rsidP="00B87BBD">
            <w:pPr>
              <w:jc w:val="right"/>
              <w:rPr>
                <w:b/>
                <w:bCs/>
                <w:sz w:val="20"/>
                <w:szCs w:val="20"/>
                <w:lang w:eastAsia="en-CA"/>
              </w:rPr>
            </w:pPr>
            <w:r w:rsidRPr="00C236E4">
              <w:rPr>
                <w:b/>
                <w:bCs/>
                <w:sz w:val="20"/>
                <w:szCs w:val="20"/>
              </w:rPr>
              <w:t>155,644,054</w:t>
            </w:r>
          </w:p>
        </w:tc>
      </w:tr>
      <w:tr w:rsidR="00C236E4" w:rsidRPr="00C236E4" w14:paraId="69637B1E"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5A5F5240" w14:textId="77777777" w:rsidR="00B87BBD" w:rsidRPr="00C236E4" w:rsidRDefault="00B87BBD" w:rsidP="00B87BBD">
            <w:pPr>
              <w:jc w:val="left"/>
              <w:rPr>
                <w:sz w:val="20"/>
                <w:szCs w:val="20"/>
                <w:lang w:eastAsia="en-CA"/>
              </w:rPr>
            </w:pPr>
            <w:r w:rsidRPr="00C236E4">
              <w:rPr>
                <w:sz w:val="20"/>
                <w:szCs w:val="20"/>
                <w:lang w:eastAsia="en-CA"/>
              </w:rPr>
              <w:t>Indicative budget**</w:t>
            </w:r>
          </w:p>
        </w:tc>
        <w:tc>
          <w:tcPr>
            <w:tcW w:w="1275" w:type="dxa"/>
            <w:tcBorders>
              <w:top w:val="nil"/>
              <w:left w:val="nil"/>
              <w:bottom w:val="single" w:sz="4" w:space="0" w:color="auto"/>
              <w:right w:val="single" w:sz="4" w:space="0" w:color="auto"/>
            </w:tcBorders>
            <w:noWrap/>
            <w:vAlign w:val="center"/>
            <w:hideMark/>
          </w:tcPr>
          <w:p w14:paraId="15E351B8" w14:textId="68B093C8" w:rsidR="00B87BBD" w:rsidRPr="00C236E4" w:rsidRDefault="00B87BBD" w:rsidP="00B87BBD">
            <w:pPr>
              <w:jc w:val="righ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vAlign w:val="center"/>
            <w:hideMark/>
          </w:tcPr>
          <w:p w14:paraId="4CC2CBF8" w14:textId="59225F1C" w:rsidR="00B87BBD" w:rsidRPr="00C236E4" w:rsidRDefault="00B87BBD" w:rsidP="00B87BBD">
            <w:pPr>
              <w:jc w:val="righ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vAlign w:val="center"/>
            <w:hideMark/>
          </w:tcPr>
          <w:p w14:paraId="6817D7E9" w14:textId="16A78DE4" w:rsidR="00B87BBD" w:rsidRPr="00C236E4" w:rsidRDefault="00B87BBD" w:rsidP="00B87BBD">
            <w:pPr>
              <w:jc w:val="right"/>
              <w:rPr>
                <w:sz w:val="20"/>
                <w:szCs w:val="20"/>
                <w:lang w:eastAsia="en-CA"/>
              </w:rPr>
            </w:pPr>
            <w:r w:rsidRPr="00C236E4">
              <w:rPr>
                <w:sz w:val="20"/>
                <w:szCs w:val="20"/>
              </w:rPr>
              <w:t>321,666,667</w:t>
            </w:r>
          </w:p>
        </w:tc>
        <w:tc>
          <w:tcPr>
            <w:tcW w:w="1350" w:type="dxa"/>
            <w:tcBorders>
              <w:top w:val="nil"/>
              <w:left w:val="nil"/>
              <w:bottom w:val="single" w:sz="4" w:space="0" w:color="auto"/>
              <w:right w:val="single" w:sz="4" w:space="0" w:color="auto"/>
            </w:tcBorders>
            <w:noWrap/>
            <w:vAlign w:val="center"/>
            <w:hideMark/>
          </w:tcPr>
          <w:p w14:paraId="75C2F848" w14:textId="34FB19B4" w:rsidR="00B87BBD" w:rsidRPr="00C236E4" w:rsidRDefault="00B87BBD" w:rsidP="00B87BBD">
            <w:pPr>
              <w:jc w:val="right"/>
              <w:rPr>
                <w:sz w:val="20"/>
                <w:szCs w:val="20"/>
                <w:lang w:eastAsia="en-CA"/>
              </w:rPr>
            </w:pPr>
            <w:r w:rsidRPr="00C236E4">
              <w:rPr>
                <w:sz w:val="20"/>
                <w:szCs w:val="20"/>
              </w:rPr>
              <w:t>965,000,000</w:t>
            </w:r>
          </w:p>
        </w:tc>
        <w:tc>
          <w:tcPr>
            <w:tcW w:w="1275" w:type="dxa"/>
            <w:tcBorders>
              <w:top w:val="nil"/>
              <w:left w:val="nil"/>
              <w:bottom w:val="single" w:sz="4" w:space="0" w:color="auto"/>
              <w:right w:val="single" w:sz="4" w:space="0" w:color="auto"/>
            </w:tcBorders>
            <w:noWrap/>
            <w:hideMark/>
          </w:tcPr>
          <w:p w14:paraId="53BBDEE9" w14:textId="2015D8DF" w:rsidR="00B87BBD" w:rsidRPr="00C236E4" w:rsidRDefault="00B87BBD" w:rsidP="00B87BBD">
            <w:pPr>
              <w:jc w:val="right"/>
              <w:rPr>
                <w:sz w:val="20"/>
                <w:szCs w:val="20"/>
                <w:lang w:eastAsia="en-CA"/>
              </w:rPr>
            </w:pPr>
            <w:r w:rsidRPr="00C236E4">
              <w:rPr>
                <w:sz w:val="20"/>
                <w:szCs w:val="20"/>
              </w:rPr>
              <w:t> </w:t>
            </w:r>
          </w:p>
        </w:tc>
      </w:tr>
      <w:tr w:rsidR="00C236E4" w:rsidRPr="00C236E4" w14:paraId="66DDFF0F" w14:textId="77777777" w:rsidTr="00B87BBD">
        <w:trPr>
          <w:trHeight w:val="58"/>
        </w:trPr>
        <w:tc>
          <w:tcPr>
            <w:tcW w:w="3545" w:type="dxa"/>
            <w:tcBorders>
              <w:top w:val="nil"/>
              <w:left w:val="single" w:sz="4" w:space="0" w:color="auto"/>
              <w:bottom w:val="single" w:sz="4" w:space="0" w:color="auto"/>
              <w:right w:val="single" w:sz="4" w:space="0" w:color="auto"/>
            </w:tcBorders>
            <w:noWrap/>
            <w:hideMark/>
          </w:tcPr>
          <w:p w14:paraId="28770C03" w14:textId="77777777" w:rsidR="00B87BBD" w:rsidRPr="00C236E4" w:rsidRDefault="00B87BBD" w:rsidP="00B87BBD">
            <w:pPr>
              <w:jc w:val="left"/>
              <w:rPr>
                <w:sz w:val="20"/>
                <w:szCs w:val="20"/>
                <w:lang w:eastAsia="en-CA"/>
              </w:rPr>
            </w:pPr>
            <w:r w:rsidRPr="00C236E4">
              <w:rPr>
                <w:sz w:val="20"/>
                <w:szCs w:val="20"/>
                <w:lang w:eastAsia="en-CA"/>
              </w:rPr>
              <w:t>Difference</w:t>
            </w:r>
          </w:p>
        </w:tc>
        <w:tc>
          <w:tcPr>
            <w:tcW w:w="1275" w:type="dxa"/>
            <w:tcBorders>
              <w:top w:val="nil"/>
              <w:left w:val="nil"/>
              <w:bottom w:val="single" w:sz="4" w:space="0" w:color="auto"/>
              <w:right w:val="single" w:sz="4" w:space="0" w:color="auto"/>
            </w:tcBorders>
            <w:noWrap/>
            <w:hideMark/>
          </w:tcPr>
          <w:p w14:paraId="7A1487F5" w14:textId="5ABA043D" w:rsidR="00B87BBD" w:rsidRPr="00C236E4" w:rsidRDefault="00B87BBD" w:rsidP="00B87BBD">
            <w:pPr>
              <w:jc w:val="right"/>
              <w:rPr>
                <w:sz w:val="20"/>
                <w:szCs w:val="20"/>
                <w:lang w:eastAsia="en-CA"/>
              </w:rPr>
            </w:pPr>
            <w:r w:rsidRPr="00C236E4">
              <w:rPr>
                <w:sz w:val="20"/>
                <w:szCs w:val="20"/>
              </w:rPr>
              <w:t>(49,064,944)</w:t>
            </w:r>
          </w:p>
        </w:tc>
        <w:tc>
          <w:tcPr>
            <w:tcW w:w="1350" w:type="dxa"/>
            <w:tcBorders>
              <w:top w:val="nil"/>
              <w:left w:val="nil"/>
              <w:bottom w:val="single" w:sz="4" w:space="0" w:color="auto"/>
              <w:right w:val="single" w:sz="4" w:space="0" w:color="auto"/>
            </w:tcBorders>
            <w:noWrap/>
            <w:hideMark/>
          </w:tcPr>
          <w:p w14:paraId="00B0BD0A" w14:textId="2D418F5F" w:rsidR="00B87BBD" w:rsidRPr="00C236E4" w:rsidRDefault="00B87BBD" w:rsidP="00B87BBD">
            <w:pPr>
              <w:jc w:val="right"/>
              <w:rPr>
                <w:sz w:val="20"/>
                <w:szCs w:val="20"/>
                <w:lang w:eastAsia="en-CA"/>
              </w:rPr>
            </w:pPr>
            <w:r w:rsidRPr="00C236E4">
              <w:rPr>
                <w:sz w:val="20"/>
                <w:szCs w:val="20"/>
              </w:rPr>
              <w:t>(122,481,576)</w:t>
            </w:r>
          </w:p>
        </w:tc>
        <w:tc>
          <w:tcPr>
            <w:tcW w:w="1350" w:type="dxa"/>
            <w:tcBorders>
              <w:top w:val="nil"/>
              <w:left w:val="nil"/>
              <w:bottom w:val="single" w:sz="4" w:space="0" w:color="auto"/>
              <w:right w:val="single" w:sz="4" w:space="0" w:color="auto"/>
            </w:tcBorders>
            <w:noWrap/>
            <w:hideMark/>
          </w:tcPr>
          <w:p w14:paraId="1750E600" w14:textId="472608FA" w:rsidR="00B87BBD" w:rsidRPr="00C236E4" w:rsidRDefault="00B87BBD" w:rsidP="00B87BBD">
            <w:pPr>
              <w:jc w:val="right"/>
              <w:rPr>
                <w:sz w:val="20"/>
                <w:szCs w:val="20"/>
                <w:lang w:eastAsia="en-CA"/>
              </w:rPr>
            </w:pPr>
            <w:r w:rsidRPr="00C236E4">
              <w:rPr>
                <w:sz w:val="20"/>
                <w:szCs w:val="20"/>
              </w:rPr>
              <w:t>(201,932,588)</w:t>
            </w:r>
          </w:p>
        </w:tc>
        <w:tc>
          <w:tcPr>
            <w:tcW w:w="1350" w:type="dxa"/>
            <w:tcBorders>
              <w:top w:val="nil"/>
              <w:left w:val="nil"/>
              <w:bottom w:val="single" w:sz="4" w:space="0" w:color="auto"/>
              <w:right w:val="single" w:sz="4" w:space="0" w:color="auto"/>
            </w:tcBorders>
            <w:noWrap/>
            <w:hideMark/>
          </w:tcPr>
          <w:p w14:paraId="15945EC7" w14:textId="19333404" w:rsidR="00B87BBD" w:rsidRPr="00C236E4" w:rsidRDefault="00B87BBD" w:rsidP="00B87BBD">
            <w:pPr>
              <w:jc w:val="right"/>
              <w:rPr>
                <w:sz w:val="20"/>
                <w:szCs w:val="20"/>
                <w:lang w:eastAsia="en-CA"/>
              </w:rPr>
            </w:pPr>
            <w:r w:rsidRPr="00C236E4">
              <w:rPr>
                <w:sz w:val="20"/>
                <w:szCs w:val="20"/>
              </w:rPr>
              <w:t>(373,479,107)</w:t>
            </w:r>
          </w:p>
        </w:tc>
        <w:tc>
          <w:tcPr>
            <w:tcW w:w="1275" w:type="dxa"/>
            <w:tcBorders>
              <w:top w:val="nil"/>
              <w:left w:val="nil"/>
              <w:bottom w:val="single" w:sz="4" w:space="0" w:color="auto"/>
              <w:right w:val="single" w:sz="4" w:space="0" w:color="auto"/>
            </w:tcBorders>
            <w:noWrap/>
            <w:hideMark/>
          </w:tcPr>
          <w:p w14:paraId="7804AFED" w14:textId="4F13103A" w:rsidR="00B87BBD" w:rsidRPr="00C236E4" w:rsidRDefault="00B87BBD" w:rsidP="00B87BBD">
            <w:pPr>
              <w:jc w:val="right"/>
              <w:rPr>
                <w:sz w:val="20"/>
                <w:szCs w:val="20"/>
                <w:lang w:eastAsia="en-CA"/>
              </w:rPr>
            </w:pPr>
            <w:r w:rsidRPr="00C236E4">
              <w:rPr>
                <w:sz w:val="20"/>
                <w:szCs w:val="20"/>
              </w:rPr>
              <w:t> </w:t>
            </w:r>
          </w:p>
        </w:tc>
      </w:tr>
    </w:tbl>
    <w:p w14:paraId="55169B88" w14:textId="77777777" w:rsidR="0007439D" w:rsidRPr="00C236E4" w:rsidRDefault="0007439D" w:rsidP="0007439D">
      <w:pPr>
        <w:rPr>
          <w:sz w:val="18"/>
          <w:szCs w:val="18"/>
        </w:rPr>
      </w:pPr>
      <w:r w:rsidRPr="00C236E4">
        <w:rPr>
          <w:sz w:val="18"/>
          <w:szCs w:val="18"/>
        </w:rPr>
        <w:t>* Including agency support costs where applicable.</w:t>
      </w:r>
    </w:p>
    <w:p w14:paraId="5F598B5E" w14:textId="2149E140" w:rsidR="0007439D" w:rsidRPr="00C236E4" w:rsidRDefault="0007439D" w:rsidP="0007439D">
      <w:pPr>
        <w:rPr>
          <w:sz w:val="18"/>
          <w:szCs w:val="18"/>
        </w:rPr>
      </w:pPr>
      <w:r w:rsidRPr="00C236E4">
        <w:rPr>
          <w:sz w:val="18"/>
          <w:szCs w:val="18"/>
        </w:rPr>
        <w:t xml:space="preserve">** Based on the replenishment level for 2024–2026 </w:t>
      </w:r>
      <w:r w:rsidR="004E55CB" w:rsidRPr="00C236E4">
        <w:rPr>
          <w:sz w:val="18"/>
          <w:szCs w:val="18"/>
        </w:rPr>
        <w:t>of US $</w:t>
      </w:r>
      <w:r w:rsidR="00585675" w:rsidRPr="00C236E4">
        <w:rPr>
          <w:sz w:val="18"/>
          <w:szCs w:val="18"/>
        </w:rPr>
        <w:t xml:space="preserve">965 million </w:t>
      </w:r>
      <w:r w:rsidRPr="00C236E4">
        <w:rPr>
          <w:sz w:val="18"/>
          <w:szCs w:val="18"/>
        </w:rPr>
        <w:t>pursuant to decision XXXV/1.</w:t>
      </w:r>
      <w:r w:rsidR="004E55CB" w:rsidRPr="00C236E4">
        <w:rPr>
          <w:sz w:val="18"/>
          <w:szCs w:val="18"/>
        </w:rPr>
        <w:t xml:space="preserve"> </w:t>
      </w:r>
    </w:p>
    <w:p w14:paraId="0944829F" w14:textId="77777777" w:rsidR="0007439D" w:rsidRPr="00C236E4" w:rsidRDefault="0007439D" w:rsidP="0007439D">
      <w:pPr>
        <w:rPr>
          <w:sz w:val="18"/>
          <w:szCs w:val="18"/>
          <w:lang w:eastAsia="en-CA"/>
        </w:rPr>
      </w:pPr>
    </w:p>
    <w:p w14:paraId="2453CFB3" w14:textId="77777777" w:rsidR="0007439D" w:rsidRPr="00C236E4" w:rsidRDefault="0007439D" w:rsidP="0007439D">
      <w:pPr>
        <w:pStyle w:val="ListParagraph"/>
        <w:numPr>
          <w:ilvl w:val="0"/>
          <w:numId w:val="23"/>
        </w:numPr>
        <w:ind w:left="709"/>
        <w:rPr>
          <w:b/>
          <w:sz w:val="24"/>
          <w:szCs w:val="24"/>
        </w:rPr>
      </w:pPr>
      <w:r w:rsidRPr="00C236E4">
        <w:rPr>
          <w:b/>
          <w:sz w:val="24"/>
          <w:szCs w:val="24"/>
        </w:rPr>
        <w:t xml:space="preserve">Secretariat’s comments </w:t>
      </w:r>
    </w:p>
    <w:p w14:paraId="3E53D9DF" w14:textId="77777777" w:rsidR="0007439D" w:rsidRPr="00C236E4" w:rsidRDefault="0007439D" w:rsidP="0007439D">
      <w:pPr>
        <w:pStyle w:val="ListParagraph"/>
        <w:ind w:left="709"/>
        <w:rPr>
          <w:b/>
          <w:sz w:val="24"/>
          <w:szCs w:val="24"/>
        </w:rPr>
      </w:pPr>
    </w:p>
    <w:p w14:paraId="31DA23AB" w14:textId="77777777" w:rsidR="0007439D" w:rsidRPr="00C236E4" w:rsidRDefault="0007439D" w:rsidP="0007439D">
      <w:pPr>
        <w:keepNext/>
        <w:keepLines/>
        <w:rPr>
          <w:b/>
          <w:bCs/>
        </w:rPr>
      </w:pPr>
      <w:r w:rsidRPr="00C236E4">
        <w:rPr>
          <w:b/>
          <w:bCs/>
        </w:rPr>
        <w:t>II.1</w:t>
      </w:r>
      <w:r w:rsidRPr="00C236E4">
        <w:rPr>
          <w:b/>
          <w:bCs/>
        </w:rPr>
        <w:tab/>
        <w:t>HCFC activities</w:t>
      </w:r>
    </w:p>
    <w:p w14:paraId="189720EE" w14:textId="77777777" w:rsidR="0007439D" w:rsidRPr="00C236E4" w:rsidRDefault="0007439D" w:rsidP="0007439D"/>
    <w:p w14:paraId="78D6FAB6" w14:textId="77777777" w:rsidR="0007439D" w:rsidRPr="00C236E4" w:rsidRDefault="0007439D" w:rsidP="0007439D">
      <w:pPr>
        <w:rPr>
          <w:u w:val="single"/>
        </w:rPr>
      </w:pPr>
      <w:r w:rsidRPr="00C236E4">
        <w:rPr>
          <w:u w:val="single"/>
        </w:rPr>
        <w:t>Stage III of HPPMP</w:t>
      </w:r>
    </w:p>
    <w:p w14:paraId="6A5D176B" w14:textId="77777777" w:rsidR="0007439D" w:rsidRPr="00C236E4" w:rsidRDefault="0007439D" w:rsidP="0007439D">
      <w:pPr>
        <w:rPr>
          <w:u w:val="single"/>
        </w:rPr>
      </w:pPr>
    </w:p>
    <w:p w14:paraId="10585517" w14:textId="6AEAC2E0" w:rsidR="0007439D" w:rsidRPr="00C236E4" w:rsidRDefault="0007439D" w:rsidP="0007439D">
      <w:pPr>
        <w:pStyle w:val="Heading1"/>
      </w:pPr>
      <w:r w:rsidRPr="00C236E4">
        <w:t>A total of US $47.08 million is planned for stage III of the HPPMP for one country, including US $23.54 million for 202</w:t>
      </w:r>
      <w:r w:rsidR="00182C3A" w:rsidRPr="00C236E4">
        <w:t>6</w:t>
      </w:r>
      <w:r w:rsidRPr="00C236E4">
        <w:t>–202</w:t>
      </w:r>
      <w:r w:rsidR="00182C3A" w:rsidRPr="00C236E4">
        <w:t>8</w:t>
      </w:r>
      <w:r w:rsidRPr="00C236E4">
        <w:t xml:space="preserve"> and US $23.54 million for the period after 202</w:t>
      </w:r>
      <w:r w:rsidR="00182C3A" w:rsidRPr="00C236E4">
        <w:t>8</w:t>
      </w:r>
      <w:r w:rsidRPr="00C236E4">
        <w:t>.</w:t>
      </w:r>
    </w:p>
    <w:p w14:paraId="27C51871" w14:textId="77777777" w:rsidR="0007439D" w:rsidRPr="00C236E4" w:rsidRDefault="0007439D" w:rsidP="0007439D">
      <w:pPr>
        <w:pStyle w:val="Heading1"/>
        <w:widowControl w:val="0"/>
        <w:numPr>
          <w:ilvl w:val="0"/>
          <w:numId w:val="0"/>
        </w:numPr>
        <w:rPr>
          <w:u w:val="single"/>
        </w:rPr>
      </w:pPr>
      <w:r w:rsidRPr="00C236E4">
        <w:rPr>
          <w:u w:val="single"/>
        </w:rPr>
        <w:t xml:space="preserve">Stage II of HPMPs </w:t>
      </w:r>
    </w:p>
    <w:p w14:paraId="4F476CA9" w14:textId="0AF95322" w:rsidR="0007439D" w:rsidRPr="00C236E4" w:rsidRDefault="0007439D" w:rsidP="0007439D">
      <w:pPr>
        <w:pStyle w:val="Heading1"/>
      </w:pPr>
      <w:r w:rsidRPr="00C236E4">
        <w:t xml:space="preserve">The total level of funding for stage II of </w:t>
      </w:r>
      <w:r w:rsidR="001E182F" w:rsidRPr="00C236E4">
        <w:t xml:space="preserve">the </w:t>
      </w:r>
      <w:r w:rsidRPr="00C236E4">
        <w:t xml:space="preserve">HPMPs for </w:t>
      </w:r>
      <w:r w:rsidR="006425B4" w:rsidRPr="00C236E4">
        <w:t xml:space="preserve">nine </w:t>
      </w:r>
      <w:r w:rsidRPr="00C236E4">
        <w:t>low-volume-consuming (LVC) countries to meet 100 per cent reduction of the HCFC baseline amounts to US $</w:t>
      </w:r>
      <w:r w:rsidR="002C2906" w:rsidRPr="00C236E4">
        <w:t>3.45</w:t>
      </w:r>
      <w:r w:rsidRPr="00C236E4">
        <w:t xml:space="preserve"> million, including US $</w:t>
      </w:r>
      <w:r w:rsidR="00537C78" w:rsidRPr="00C236E4">
        <w:t>1.99</w:t>
      </w:r>
      <w:r w:rsidR="00076279" w:rsidRPr="00C236E4">
        <w:t> </w:t>
      </w:r>
      <w:r w:rsidRPr="00C236E4">
        <w:t>million for 202</w:t>
      </w:r>
      <w:r w:rsidR="00537C78" w:rsidRPr="00C236E4">
        <w:t>6</w:t>
      </w:r>
      <w:r w:rsidRPr="00C236E4">
        <w:t>–202</w:t>
      </w:r>
      <w:r w:rsidR="00537C78" w:rsidRPr="00C236E4">
        <w:t>8</w:t>
      </w:r>
      <w:r w:rsidRPr="00C236E4">
        <w:t xml:space="preserve"> and US $</w:t>
      </w:r>
      <w:r w:rsidR="0031026D" w:rsidRPr="00C236E4">
        <w:t>1.47</w:t>
      </w:r>
      <w:r w:rsidRPr="00C236E4">
        <w:t xml:space="preserve"> million for the period after 202</w:t>
      </w:r>
      <w:r w:rsidR="0031026D" w:rsidRPr="00C236E4">
        <w:t>8</w:t>
      </w:r>
      <w:r w:rsidRPr="00C236E4">
        <w:t xml:space="preserve">. </w:t>
      </w:r>
    </w:p>
    <w:p w14:paraId="02205F6C" w14:textId="5B92C42A" w:rsidR="0007439D" w:rsidRPr="00C236E4" w:rsidRDefault="0007439D" w:rsidP="0007439D">
      <w:pPr>
        <w:pStyle w:val="Heading1"/>
      </w:pPr>
      <w:r w:rsidRPr="00C236E4">
        <w:t xml:space="preserve">The total level of funding for stage II of </w:t>
      </w:r>
      <w:r w:rsidR="004D5E1E" w:rsidRPr="00C236E4">
        <w:t xml:space="preserve">the </w:t>
      </w:r>
      <w:r w:rsidRPr="00C236E4">
        <w:t xml:space="preserve">HPMPs for </w:t>
      </w:r>
      <w:r w:rsidR="00D67466" w:rsidRPr="00C236E4">
        <w:t>three</w:t>
      </w:r>
      <w:r w:rsidRPr="00C236E4">
        <w:t xml:space="preserve"> non-LVC countries amounts to US $</w:t>
      </w:r>
      <w:r w:rsidR="0087130D" w:rsidRPr="00C236E4">
        <w:t>3.02</w:t>
      </w:r>
      <w:r w:rsidRPr="00C236E4">
        <w:t> million (including US $</w:t>
      </w:r>
      <w:r w:rsidR="0087130D" w:rsidRPr="00C236E4">
        <w:t>1.82</w:t>
      </w:r>
      <w:r w:rsidRPr="00C236E4">
        <w:t xml:space="preserve"> million for 202</w:t>
      </w:r>
      <w:r w:rsidR="0087130D" w:rsidRPr="00C236E4">
        <w:t>6</w:t>
      </w:r>
      <w:r w:rsidRPr="00C236E4">
        <w:t>–202</w:t>
      </w:r>
      <w:r w:rsidR="0087130D" w:rsidRPr="00C236E4">
        <w:t>8</w:t>
      </w:r>
      <w:r w:rsidRPr="00C236E4">
        <w:t xml:space="preserve"> and US $</w:t>
      </w:r>
      <w:r w:rsidR="00B97E36" w:rsidRPr="00C236E4">
        <w:t>1.2</w:t>
      </w:r>
      <w:r w:rsidRPr="00C236E4">
        <w:t xml:space="preserve"> million for the period after 202</w:t>
      </w:r>
      <w:r w:rsidR="00B97E36" w:rsidRPr="00C236E4">
        <w:t>8</w:t>
      </w:r>
      <w:r w:rsidRPr="00C236E4">
        <w:t>).</w:t>
      </w:r>
    </w:p>
    <w:p w14:paraId="2EF96569" w14:textId="0A7F2B5C" w:rsidR="0007439D" w:rsidRPr="00C236E4" w:rsidRDefault="0007439D" w:rsidP="0007439D">
      <w:pPr>
        <w:pStyle w:val="Heading1"/>
      </w:pPr>
      <w:r w:rsidRPr="00C236E4">
        <w:t>A total of US $</w:t>
      </w:r>
      <w:r w:rsidR="00A611C3" w:rsidRPr="00C236E4">
        <w:rPr>
          <w:lang w:eastAsia="en-CA"/>
        </w:rPr>
        <w:t>50,850</w:t>
      </w:r>
      <w:r w:rsidRPr="00C236E4">
        <w:rPr>
          <w:lang w:eastAsia="en-CA"/>
        </w:rPr>
        <w:t xml:space="preserve"> </w:t>
      </w:r>
      <w:r w:rsidRPr="00C236E4">
        <w:t xml:space="preserve">is included in the business plan for project preparation of stage II of </w:t>
      </w:r>
      <w:r w:rsidR="003648A6" w:rsidRPr="00C236E4">
        <w:t xml:space="preserve">the </w:t>
      </w:r>
      <w:r w:rsidRPr="00C236E4">
        <w:t xml:space="preserve">HPMPs for </w:t>
      </w:r>
      <w:r w:rsidR="005C487A" w:rsidRPr="00C236E4">
        <w:t>two</w:t>
      </w:r>
      <w:r w:rsidRPr="00C236E4">
        <w:t xml:space="preserve"> countries for 202</w:t>
      </w:r>
      <w:r w:rsidR="00212011" w:rsidRPr="00C236E4">
        <w:t>6</w:t>
      </w:r>
      <w:r w:rsidRPr="00C236E4">
        <w:t>.</w:t>
      </w:r>
    </w:p>
    <w:p w14:paraId="30B4494F" w14:textId="77777777" w:rsidR="0007439D" w:rsidRPr="00C236E4" w:rsidRDefault="0007439D" w:rsidP="0007439D">
      <w:pPr>
        <w:pStyle w:val="Heading1"/>
        <w:keepNext/>
        <w:numPr>
          <w:ilvl w:val="0"/>
          <w:numId w:val="0"/>
        </w:numPr>
        <w:rPr>
          <w:u w:val="single"/>
        </w:rPr>
      </w:pPr>
      <w:r w:rsidRPr="00C236E4">
        <w:rPr>
          <w:u w:val="single"/>
        </w:rPr>
        <w:t xml:space="preserve">Stage III of HPMPs </w:t>
      </w:r>
    </w:p>
    <w:p w14:paraId="0F6D3637" w14:textId="3E91D514" w:rsidR="0007439D" w:rsidRPr="00C236E4" w:rsidRDefault="0007439D" w:rsidP="0007439D">
      <w:pPr>
        <w:pStyle w:val="Heading1"/>
      </w:pPr>
      <w:bookmarkStart w:id="1" w:name="_Hlk118134037"/>
      <w:r w:rsidRPr="00C236E4">
        <w:t xml:space="preserve">The total level of funding for stage III of </w:t>
      </w:r>
      <w:r w:rsidR="006719F3" w:rsidRPr="00C236E4">
        <w:t xml:space="preserve">the </w:t>
      </w:r>
      <w:r w:rsidRPr="00C236E4">
        <w:t xml:space="preserve">HPMPs for </w:t>
      </w:r>
      <w:r w:rsidR="00BD2E3B" w:rsidRPr="00C236E4">
        <w:t>five</w:t>
      </w:r>
      <w:r w:rsidRPr="00C236E4">
        <w:t xml:space="preserve"> LVC countries to meet 100 per cent reduction of the HCFC baseline amounts to US $</w:t>
      </w:r>
      <w:r w:rsidR="0015546A" w:rsidRPr="00C236E4">
        <w:t xml:space="preserve">1.5 </w:t>
      </w:r>
      <w:r w:rsidRPr="00C236E4">
        <w:t>million, including US $1.</w:t>
      </w:r>
      <w:r w:rsidR="00A41A17" w:rsidRPr="00C236E4">
        <w:t>28</w:t>
      </w:r>
      <w:r w:rsidRPr="00C236E4">
        <w:t xml:space="preserve"> million for 202</w:t>
      </w:r>
      <w:r w:rsidR="00A41A17" w:rsidRPr="00C236E4">
        <w:t>6</w:t>
      </w:r>
      <w:r w:rsidRPr="00C236E4">
        <w:t>–202</w:t>
      </w:r>
      <w:r w:rsidR="00A41A17" w:rsidRPr="00C236E4">
        <w:t>8</w:t>
      </w:r>
      <w:r w:rsidRPr="00C236E4">
        <w:t xml:space="preserve"> and US $</w:t>
      </w:r>
      <w:r w:rsidR="00872529" w:rsidRPr="00C236E4">
        <w:t>222,251</w:t>
      </w:r>
      <w:r w:rsidRPr="00C236E4">
        <w:t xml:space="preserve"> for the period after 202</w:t>
      </w:r>
      <w:r w:rsidR="00872529" w:rsidRPr="00C236E4">
        <w:t>8</w:t>
      </w:r>
      <w:r w:rsidRPr="00C236E4">
        <w:t xml:space="preserve">. </w:t>
      </w:r>
    </w:p>
    <w:p w14:paraId="6BC59FA3" w14:textId="4BEBBE91" w:rsidR="0007439D" w:rsidRPr="00C236E4" w:rsidRDefault="0007439D" w:rsidP="0007439D">
      <w:pPr>
        <w:pStyle w:val="Heading1"/>
      </w:pPr>
      <w:r w:rsidRPr="00C236E4">
        <w:lastRenderedPageBreak/>
        <w:t>The total level of funding for stage III of</w:t>
      </w:r>
      <w:r w:rsidR="00BF2CCC" w:rsidRPr="00C236E4">
        <w:t xml:space="preserve"> the</w:t>
      </w:r>
      <w:r w:rsidRPr="00C236E4">
        <w:t xml:space="preserve"> HPMPs for 1</w:t>
      </w:r>
      <w:r w:rsidR="00CC2574" w:rsidRPr="00C236E4">
        <w:t>4</w:t>
      </w:r>
      <w:r w:rsidRPr="00C236E4">
        <w:t xml:space="preserve"> non-LVC countries amounts to US $6</w:t>
      </w:r>
      <w:r w:rsidR="007D7059" w:rsidRPr="00C236E4">
        <w:t>8.44</w:t>
      </w:r>
      <w:r w:rsidRPr="00C236E4">
        <w:t> million (including US $</w:t>
      </w:r>
      <w:r w:rsidR="000C32E4" w:rsidRPr="00C236E4">
        <w:t>45</w:t>
      </w:r>
      <w:r w:rsidR="00EB5FD7" w:rsidRPr="00C236E4">
        <w:t>.34</w:t>
      </w:r>
      <w:r w:rsidRPr="00C236E4">
        <w:t xml:space="preserve"> million for 202</w:t>
      </w:r>
      <w:r w:rsidR="00EB5FD7" w:rsidRPr="00C236E4">
        <w:t>6</w:t>
      </w:r>
      <w:r w:rsidRPr="00C236E4">
        <w:t>–202</w:t>
      </w:r>
      <w:r w:rsidR="00EB5FD7" w:rsidRPr="00C236E4">
        <w:t>8</w:t>
      </w:r>
      <w:r w:rsidRPr="00C236E4">
        <w:t xml:space="preserve"> and US $</w:t>
      </w:r>
      <w:r w:rsidR="000F3D28" w:rsidRPr="00C236E4">
        <w:t>23.1</w:t>
      </w:r>
      <w:r w:rsidRPr="00C236E4">
        <w:t xml:space="preserve"> million for the period after 202</w:t>
      </w:r>
      <w:r w:rsidR="000F3D28" w:rsidRPr="00C236E4">
        <w:t>8</w:t>
      </w:r>
      <w:r w:rsidRPr="00C236E4">
        <w:t>).</w:t>
      </w:r>
    </w:p>
    <w:p w14:paraId="178A313F" w14:textId="36612122" w:rsidR="0007439D" w:rsidRPr="00C236E4" w:rsidRDefault="0007439D" w:rsidP="0007439D">
      <w:pPr>
        <w:pStyle w:val="Heading1"/>
      </w:pPr>
      <w:r w:rsidRPr="00C236E4">
        <w:t>A total of US $</w:t>
      </w:r>
      <w:r w:rsidR="00473E7A" w:rsidRPr="00C236E4">
        <w:rPr>
          <w:lang w:eastAsia="en-CA"/>
        </w:rPr>
        <w:t xml:space="preserve">224,950 </w:t>
      </w:r>
      <w:r w:rsidRPr="00C236E4">
        <w:t xml:space="preserve">is included in the business plan for project preparation for stage III of </w:t>
      </w:r>
      <w:r w:rsidR="00304985" w:rsidRPr="00C236E4">
        <w:t xml:space="preserve">the </w:t>
      </w:r>
      <w:r w:rsidRPr="00C236E4">
        <w:t xml:space="preserve">HPMPs for </w:t>
      </w:r>
      <w:r w:rsidR="00803F7B" w:rsidRPr="00C236E4">
        <w:t>four</w:t>
      </w:r>
      <w:r w:rsidRPr="00C236E4">
        <w:t xml:space="preserve"> countries for 202</w:t>
      </w:r>
      <w:r w:rsidR="00473E7A" w:rsidRPr="00C236E4">
        <w:t>6</w:t>
      </w:r>
      <w:r w:rsidRPr="00C236E4">
        <w:t>–2027.</w:t>
      </w:r>
    </w:p>
    <w:bookmarkEnd w:id="1"/>
    <w:p w14:paraId="2B8FE946" w14:textId="77777777" w:rsidR="0007439D" w:rsidRPr="00C236E4" w:rsidRDefault="0007439D" w:rsidP="0007439D">
      <w:pPr>
        <w:pStyle w:val="Heading1"/>
        <w:numPr>
          <w:ilvl w:val="0"/>
          <w:numId w:val="0"/>
        </w:numPr>
      </w:pPr>
      <w:r w:rsidRPr="00C236E4">
        <w:rPr>
          <w:u w:val="single"/>
        </w:rPr>
        <w:t xml:space="preserve">Stage IV of HPMPs </w:t>
      </w:r>
    </w:p>
    <w:p w14:paraId="4AF4DC6D" w14:textId="61AD4CD7" w:rsidR="0007439D" w:rsidRPr="00C236E4" w:rsidRDefault="0007439D" w:rsidP="0007439D">
      <w:pPr>
        <w:pStyle w:val="Heading1"/>
      </w:pPr>
      <w:r w:rsidRPr="00C236E4">
        <w:t>A total of US $</w:t>
      </w:r>
      <w:r w:rsidR="00C32BF6" w:rsidRPr="00C236E4">
        <w:t xml:space="preserve">9.38 </w:t>
      </w:r>
      <w:r w:rsidRPr="00C236E4">
        <w:t>million is planned for stage IV of the HPMP for one country for 202</w:t>
      </w:r>
      <w:r w:rsidR="00B86B16" w:rsidRPr="00C236E4">
        <w:t>6</w:t>
      </w:r>
      <w:r w:rsidRPr="00C236E4">
        <w:t xml:space="preserve">–2027. Project preparation for this activity was </w:t>
      </w:r>
      <w:r w:rsidR="00C75161" w:rsidRPr="00C236E4">
        <w:t xml:space="preserve">approved at </w:t>
      </w:r>
      <w:r w:rsidRPr="00C236E4">
        <w:t>the 95</w:t>
      </w:r>
      <w:r w:rsidRPr="00C236E4">
        <w:rPr>
          <w:vertAlign w:val="superscript"/>
        </w:rPr>
        <w:t>th</w:t>
      </w:r>
      <w:r w:rsidRPr="00C236E4">
        <w:t xml:space="preserve"> meeting. </w:t>
      </w:r>
    </w:p>
    <w:p w14:paraId="2EB90BB4" w14:textId="77777777" w:rsidR="0007439D" w:rsidRPr="00C236E4" w:rsidRDefault="0007439D" w:rsidP="0007439D">
      <w:pPr>
        <w:pStyle w:val="Heading1"/>
        <w:numPr>
          <w:ilvl w:val="0"/>
          <w:numId w:val="0"/>
        </w:numPr>
        <w:rPr>
          <w:u w:val="single"/>
        </w:rPr>
      </w:pPr>
      <w:r w:rsidRPr="00C236E4">
        <w:rPr>
          <w:u w:val="single"/>
        </w:rPr>
        <w:t>Energy efficiency for LVC countries (decision 89/6)</w:t>
      </w:r>
      <w:r w:rsidRPr="00C236E4">
        <w:rPr>
          <w:rStyle w:val="FootnoteReference"/>
        </w:rPr>
        <w:footnoteReference w:id="10"/>
      </w:r>
    </w:p>
    <w:p w14:paraId="0C02C485" w14:textId="1C583CC3" w:rsidR="0007439D" w:rsidRPr="00C236E4" w:rsidRDefault="0007439D" w:rsidP="0007439D">
      <w:pPr>
        <w:pStyle w:val="Heading1"/>
      </w:pPr>
      <w:r w:rsidRPr="00C236E4">
        <w:t>A total of US $</w:t>
      </w:r>
      <w:r w:rsidR="00EF24D8" w:rsidRPr="00C236E4">
        <w:t xml:space="preserve">2.43 </w:t>
      </w:r>
      <w:r w:rsidRPr="00C236E4">
        <w:t xml:space="preserve">million is included in the business plan for energy efficiency activities for </w:t>
      </w:r>
      <w:r w:rsidR="00A131EC" w:rsidRPr="00C236E4">
        <w:t>24</w:t>
      </w:r>
      <w:r w:rsidRPr="00C236E4">
        <w:t> LVC countries for 202</w:t>
      </w:r>
      <w:r w:rsidR="003B288E" w:rsidRPr="00C236E4">
        <w:t>6</w:t>
      </w:r>
      <w:r w:rsidRPr="00C236E4">
        <w:t xml:space="preserve">–2027. </w:t>
      </w:r>
    </w:p>
    <w:p w14:paraId="6139EAC5" w14:textId="77777777" w:rsidR="0007439D" w:rsidRPr="00C236E4" w:rsidRDefault="0007439D" w:rsidP="0007439D">
      <w:pPr>
        <w:keepNext/>
        <w:rPr>
          <w:u w:val="single"/>
        </w:rPr>
      </w:pPr>
      <w:r w:rsidRPr="00C236E4">
        <w:rPr>
          <w:u w:val="single"/>
        </w:rPr>
        <w:t>HPMP verification</w:t>
      </w:r>
    </w:p>
    <w:p w14:paraId="05F07A36" w14:textId="77777777" w:rsidR="0007439D" w:rsidRPr="00C236E4" w:rsidRDefault="0007439D" w:rsidP="0007439D">
      <w:pPr>
        <w:keepNext/>
      </w:pPr>
    </w:p>
    <w:p w14:paraId="758D19A5" w14:textId="372D758B" w:rsidR="0007439D" w:rsidRPr="00C236E4" w:rsidRDefault="0007439D" w:rsidP="0007439D">
      <w:pPr>
        <w:pStyle w:val="Heading1"/>
      </w:pPr>
      <w:r w:rsidRPr="00C236E4">
        <w:t>The Secretariat has included an amount of US $588,600 per year for verification reports,</w:t>
      </w:r>
      <w:r w:rsidRPr="00C236E4">
        <w:rPr>
          <w:vertAlign w:val="superscript"/>
        </w:rPr>
        <w:footnoteReference w:id="11"/>
      </w:r>
      <w:r w:rsidRPr="00C236E4">
        <w:t xml:space="preserve"> </w:t>
      </w:r>
      <w:proofErr w:type="gramStart"/>
      <w:r w:rsidRPr="00C236E4">
        <w:t>assuming that</w:t>
      </w:r>
      <w:proofErr w:type="gramEnd"/>
      <w:r w:rsidRPr="00C236E4">
        <w:t xml:space="preserve"> 18 reports, each at a cost of US $32,700, will be prepared (US $1.77 million for 202</w:t>
      </w:r>
      <w:r w:rsidR="009625C7" w:rsidRPr="00C236E4">
        <w:t>6</w:t>
      </w:r>
      <w:r w:rsidRPr="00C236E4">
        <w:t>–202</w:t>
      </w:r>
      <w:r w:rsidR="009625C7" w:rsidRPr="00C236E4">
        <w:t>8</w:t>
      </w:r>
      <w:r w:rsidRPr="00C236E4">
        <w:t xml:space="preserve">). </w:t>
      </w:r>
    </w:p>
    <w:p w14:paraId="411DB957" w14:textId="77777777" w:rsidR="0007439D" w:rsidRPr="00C236E4" w:rsidRDefault="0007439D" w:rsidP="0007439D">
      <w:pPr>
        <w:keepNext/>
        <w:keepLines/>
        <w:rPr>
          <w:b/>
          <w:bCs/>
        </w:rPr>
      </w:pPr>
      <w:r w:rsidRPr="00C236E4">
        <w:rPr>
          <w:b/>
          <w:bCs/>
        </w:rPr>
        <w:t>II.2</w:t>
      </w:r>
      <w:r w:rsidRPr="00C236E4">
        <w:rPr>
          <w:b/>
          <w:bCs/>
        </w:rPr>
        <w:tab/>
        <w:t>HFC activities</w:t>
      </w:r>
    </w:p>
    <w:p w14:paraId="2C5C15C0" w14:textId="77777777" w:rsidR="0007439D" w:rsidRPr="00C236E4" w:rsidRDefault="0007439D" w:rsidP="0007439D">
      <w:pPr>
        <w:keepNext/>
        <w:rPr>
          <w:b/>
        </w:rPr>
      </w:pPr>
    </w:p>
    <w:p w14:paraId="10FD05F9" w14:textId="77777777" w:rsidR="0007439D" w:rsidRPr="00C236E4" w:rsidRDefault="0007439D" w:rsidP="0007439D">
      <w:pPr>
        <w:pStyle w:val="Heading1"/>
        <w:keepNext/>
        <w:numPr>
          <w:ilvl w:val="0"/>
          <w:numId w:val="0"/>
        </w:numPr>
        <w:rPr>
          <w:u w:val="single"/>
        </w:rPr>
      </w:pPr>
      <w:r w:rsidRPr="00C236E4">
        <w:rPr>
          <w:u w:val="single"/>
        </w:rPr>
        <w:t xml:space="preserve">Project preparation for stage I of KIPs </w:t>
      </w:r>
    </w:p>
    <w:p w14:paraId="55DACB57" w14:textId="75FAE4BA" w:rsidR="0007439D" w:rsidRPr="00C236E4" w:rsidRDefault="0007439D" w:rsidP="0007439D">
      <w:pPr>
        <w:pStyle w:val="Heading1"/>
      </w:pPr>
      <w:r w:rsidRPr="00C236E4">
        <w:t>A total of US $</w:t>
      </w:r>
      <w:r w:rsidR="00494F03" w:rsidRPr="00C236E4">
        <w:t>4</w:t>
      </w:r>
      <w:r w:rsidR="009A4764" w:rsidRPr="00C236E4">
        <w:t>.</w:t>
      </w:r>
      <w:r w:rsidR="00494F03" w:rsidRPr="00C236E4">
        <w:t xml:space="preserve">74 </w:t>
      </w:r>
      <w:r w:rsidRPr="00C236E4">
        <w:t>million is included in the business plan for project preparation for stage I of KIPs for 2</w:t>
      </w:r>
      <w:r w:rsidR="00D446B0" w:rsidRPr="00C236E4">
        <w:t>4</w:t>
      </w:r>
      <w:r w:rsidRPr="00C236E4">
        <w:t> countries in 202</w:t>
      </w:r>
      <w:r w:rsidR="009A4764" w:rsidRPr="00C236E4">
        <w:t>6</w:t>
      </w:r>
      <w:r w:rsidRPr="00C236E4">
        <w:t xml:space="preserve">–2027. </w:t>
      </w:r>
    </w:p>
    <w:p w14:paraId="45B7B70D" w14:textId="3F1F7C7C" w:rsidR="0007439D" w:rsidRPr="00C236E4" w:rsidRDefault="0007439D" w:rsidP="0007439D">
      <w:pPr>
        <w:pStyle w:val="Heading1"/>
      </w:pPr>
      <w:r w:rsidRPr="00C236E4">
        <w:t xml:space="preserve">Of the </w:t>
      </w:r>
      <w:r w:rsidR="00F274B2" w:rsidRPr="00C236E4">
        <w:t>24</w:t>
      </w:r>
      <w:r w:rsidRPr="00C236E4">
        <w:t xml:space="preserve"> countries for which project preparation for stage I of KIPs have been included (1</w:t>
      </w:r>
      <w:r w:rsidR="001A0224" w:rsidRPr="00C236E4">
        <w:t>6</w:t>
      </w:r>
      <w:r w:rsidRPr="00C236E4">
        <w:rPr>
          <w:lang w:val="en-US"/>
        </w:rPr>
        <w:t> </w:t>
      </w:r>
      <w:r w:rsidRPr="00C236E4">
        <w:t xml:space="preserve">countries for group 1 and eight countries for group 2), </w:t>
      </w:r>
      <w:r w:rsidR="001A0224" w:rsidRPr="00C236E4">
        <w:t>15</w:t>
      </w:r>
      <w:r w:rsidRPr="00C236E4">
        <w:t xml:space="preserve"> countries have not yet ratified the Kigali Amendment but have submitted the required letter from their respective Government indicating their intent to make best efforts to ratify the Kigali Amendment. </w:t>
      </w:r>
    </w:p>
    <w:p w14:paraId="33F63D86" w14:textId="77777777" w:rsidR="0007439D" w:rsidRPr="00C236E4" w:rsidRDefault="0007439D" w:rsidP="0007439D">
      <w:pPr>
        <w:pStyle w:val="Heading1"/>
        <w:numPr>
          <w:ilvl w:val="0"/>
          <w:numId w:val="0"/>
        </w:numPr>
        <w:rPr>
          <w:u w:val="single"/>
        </w:rPr>
      </w:pPr>
      <w:r w:rsidRPr="00C236E4">
        <w:rPr>
          <w:u w:val="single"/>
        </w:rPr>
        <w:t>Stage I of KIPs</w:t>
      </w:r>
    </w:p>
    <w:p w14:paraId="08A30251" w14:textId="07CBFA80" w:rsidR="0007439D" w:rsidRPr="00C236E4" w:rsidRDefault="0007439D" w:rsidP="0007439D">
      <w:pPr>
        <w:pStyle w:val="Heading1"/>
      </w:pPr>
      <w:r w:rsidRPr="00C236E4">
        <w:t>A total of US $</w:t>
      </w:r>
      <w:r w:rsidR="009B5CC9" w:rsidRPr="00C236E4">
        <w:t xml:space="preserve">130.37 </w:t>
      </w:r>
      <w:r w:rsidRPr="00C236E4">
        <w:t>million is included in the business plan for stage I of KIPs</w:t>
      </w:r>
      <w:r w:rsidRPr="00C236E4">
        <w:rPr>
          <w:rStyle w:val="FootnoteReference"/>
        </w:rPr>
        <w:footnoteReference w:id="12"/>
      </w:r>
      <w:r w:rsidRPr="00C236E4">
        <w:t xml:space="preserve"> for </w:t>
      </w:r>
      <w:r w:rsidR="003E25F5" w:rsidRPr="00C236E4">
        <w:t>45</w:t>
      </w:r>
      <w:r w:rsidRPr="00C236E4">
        <w:t> countries (including US $</w:t>
      </w:r>
      <w:r w:rsidR="00730AB3" w:rsidRPr="00C236E4">
        <w:t>61.7</w:t>
      </w:r>
      <w:r w:rsidR="004B5334" w:rsidRPr="00C236E4">
        <w:t>6</w:t>
      </w:r>
      <w:r w:rsidR="00730AB3" w:rsidRPr="00C236E4">
        <w:t xml:space="preserve"> </w:t>
      </w:r>
      <w:r w:rsidRPr="00C236E4">
        <w:t>million for 202</w:t>
      </w:r>
      <w:r w:rsidR="004B5334" w:rsidRPr="00C236E4">
        <w:t>6</w:t>
      </w:r>
      <w:r w:rsidRPr="00C236E4">
        <w:t>–202</w:t>
      </w:r>
      <w:r w:rsidR="004B5334" w:rsidRPr="00C236E4">
        <w:t>8</w:t>
      </w:r>
      <w:r w:rsidRPr="00C236E4">
        <w:t xml:space="preserve"> and US $</w:t>
      </w:r>
      <w:r w:rsidR="004B5334" w:rsidRPr="00C236E4">
        <w:rPr>
          <w:lang w:eastAsia="en-CA"/>
        </w:rPr>
        <w:t xml:space="preserve">68.61 </w:t>
      </w:r>
      <w:r w:rsidRPr="00C236E4">
        <w:rPr>
          <w:lang w:eastAsia="en-CA"/>
        </w:rPr>
        <w:t>million for the period after 202</w:t>
      </w:r>
      <w:r w:rsidR="00AE2543" w:rsidRPr="00C236E4">
        <w:rPr>
          <w:lang w:eastAsia="en-CA"/>
        </w:rPr>
        <w:t>8</w:t>
      </w:r>
      <w:r w:rsidRPr="00C236E4">
        <w:t>). In addition, the business plan also included KIP investment projects for one country amounting to US $</w:t>
      </w:r>
      <w:r w:rsidR="003B0B13" w:rsidRPr="00C236E4">
        <w:t xml:space="preserve">339,000 </w:t>
      </w:r>
      <w:r w:rsidRPr="00C236E4">
        <w:t>in 202</w:t>
      </w:r>
      <w:r w:rsidR="003B0B13" w:rsidRPr="00C236E4">
        <w:t>7</w:t>
      </w:r>
      <w:r w:rsidRPr="00C236E4">
        <w:t xml:space="preserve">. All these countries have ratified the Kigali Amendment. </w:t>
      </w:r>
    </w:p>
    <w:p w14:paraId="709C9F96" w14:textId="1D9C9355" w:rsidR="0007439D" w:rsidRPr="00C236E4" w:rsidRDefault="0007439D" w:rsidP="0007439D">
      <w:pPr>
        <w:pStyle w:val="Heading1"/>
        <w:numPr>
          <w:ilvl w:val="0"/>
          <w:numId w:val="0"/>
        </w:numPr>
        <w:rPr>
          <w:u w:val="single"/>
        </w:rPr>
      </w:pPr>
      <w:r w:rsidRPr="00C236E4">
        <w:rPr>
          <w:u w:val="single"/>
        </w:rPr>
        <w:t xml:space="preserve">HFC investment </w:t>
      </w:r>
    </w:p>
    <w:p w14:paraId="43A3263E" w14:textId="1B384B21" w:rsidR="0007439D" w:rsidRPr="00C236E4" w:rsidRDefault="0007439D" w:rsidP="0007439D">
      <w:pPr>
        <w:pStyle w:val="Heading1"/>
      </w:pPr>
      <w:r w:rsidRPr="00C236E4">
        <w:t>A total of US $</w:t>
      </w:r>
      <w:r w:rsidR="009C7B6B" w:rsidRPr="00C236E4">
        <w:t xml:space="preserve">3.08 million </w:t>
      </w:r>
      <w:r w:rsidRPr="00C236E4">
        <w:t>is included in the business plan for HFC investment project</w:t>
      </w:r>
      <w:r w:rsidR="0085263E" w:rsidRPr="00C236E4">
        <w:t>s</w:t>
      </w:r>
      <w:r w:rsidRPr="00C236E4">
        <w:t xml:space="preserve"> for </w:t>
      </w:r>
      <w:r w:rsidR="00EB4475" w:rsidRPr="00C236E4">
        <w:t>two</w:t>
      </w:r>
      <w:r w:rsidRPr="00C236E4">
        <w:t xml:space="preserve"> countr</w:t>
      </w:r>
      <w:r w:rsidR="00D878A5" w:rsidRPr="00C236E4">
        <w:t>ies</w:t>
      </w:r>
      <w:r w:rsidRPr="00C236E4">
        <w:t xml:space="preserve"> in 2026</w:t>
      </w:r>
      <w:r w:rsidR="003B584A" w:rsidRPr="00C236E4">
        <w:t>–</w:t>
      </w:r>
      <w:r w:rsidR="00D878A5" w:rsidRPr="00C236E4">
        <w:t>2028</w:t>
      </w:r>
      <w:r w:rsidRPr="00C236E4">
        <w:t>. Th</w:t>
      </w:r>
      <w:r w:rsidR="00F46472" w:rsidRPr="00C236E4">
        <w:t>ese</w:t>
      </w:r>
      <w:r w:rsidRPr="00C236E4">
        <w:t xml:space="preserve"> countr</w:t>
      </w:r>
      <w:r w:rsidR="00653C2E" w:rsidRPr="00C236E4">
        <w:t>ies</w:t>
      </w:r>
      <w:r w:rsidRPr="00C236E4">
        <w:t xml:space="preserve"> ha</w:t>
      </w:r>
      <w:r w:rsidR="00653C2E" w:rsidRPr="00C236E4">
        <w:t>ve</w:t>
      </w:r>
      <w:r w:rsidRPr="00C236E4">
        <w:t xml:space="preserve"> ratified the Kigali Amendment.</w:t>
      </w:r>
    </w:p>
    <w:p w14:paraId="36854465" w14:textId="77777777" w:rsidR="0007439D" w:rsidRPr="00C236E4" w:rsidRDefault="0007439D" w:rsidP="0007439D">
      <w:pPr>
        <w:pStyle w:val="Heading1"/>
        <w:numPr>
          <w:ilvl w:val="0"/>
          <w:numId w:val="0"/>
        </w:numPr>
        <w:rPr>
          <w:u w:val="single"/>
        </w:rPr>
      </w:pPr>
      <w:r w:rsidRPr="00C236E4">
        <w:rPr>
          <w:u w:val="single"/>
        </w:rPr>
        <w:lastRenderedPageBreak/>
        <w:t>HFC-23 investment</w:t>
      </w:r>
    </w:p>
    <w:p w14:paraId="319D98EE" w14:textId="6D1151C4" w:rsidR="0007439D" w:rsidRPr="00C236E4" w:rsidRDefault="0007439D" w:rsidP="0007439D">
      <w:pPr>
        <w:pStyle w:val="Heading1"/>
      </w:pPr>
      <w:r w:rsidRPr="00C236E4">
        <w:t>The business plan include</w:t>
      </w:r>
      <w:r w:rsidR="003D788C" w:rsidRPr="00C236E4">
        <w:t>s</w:t>
      </w:r>
      <w:r w:rsidRPr="00C236E4">
        <w:t xml:space="preserve"> one investment project for HFC-23 emissions control for one country amounting to US $8 million in 202</w:t>
      </w:r>
      <w:r w:rsidR="00E90A45" w:rsidRPr="00C236E4">
        <w:t>7</w:t>
      </w:r>
      <w:r w:rsidRPr="00C236E4">
        <w:t>.</w:t>
      </w:r>
    </w:p>
    <w:p w14:paraId="22598DE1" w14:textId="4658EA6C" w:rsidR="002E6663" w:rsidRPr="00C236E4" w:rsidRDefault="002E6663" w:rsidP="002E6663">
      <w:pPr>
        <w:keepNext/>
        <w:rPr>
          <w:u w:val="single"/>
        </w:rPr>
      </w:pPr>
      <w:r w:rsidRPr="00C236E4">
        <w:rPr>
          <w:u w:val="single"/>
        </w:rPr>
        <w:t>KIP verification</w:t>
      </w:r>
    </w:p>
    <w:p w14:paraId="60A4AABB" w14:textId="77777777" w:rsidR="002E6663" w:rsidRPr="00C236E4" w:rsidRDefault="002E6663" w:rsidP="002E6663">
      <w:pPr>
        <w:keepNext/>
      </w:pPr>
    </w:p>
    <w:p w14:paraId="2836B867" w14:textId="4828D6C2" w:rsidR="002E6663" w:rsidRPr="00C236E4" w:rsidRDefault="00681F9A" w:rsidP="002E6663">
      <w:pPr>
        <w:pStyle w:val="Heading1"/>
      </w:pPr>
      <w:r w:rsidRPr="00C236E4">
        <w:t>In line with decision 96/22</w:t>
      </w:r>
      <w:r w:rsidR="00C707AB" w:rsidRPr="00C236E4">
        <w:t>(b)</w:t>
      </w:r>
      <w:r w:rsidRPr="00C236E4">
        <w:t>,</w:t>
      </w:r>
      <w:r w:rsidR="00A645C8" w:rsidRPr="00C236E4">
        <w:rPr>
          <w:vertAlign w:val="superscript"/>
        </w:rPr>
        <w:footnoteReference w:id="13"/>
      </w:r>
      <w:r w:rsidRPr="00C236E4">
        <w:t xml:space="preserve"> t</w:t>
      </w:r>
      <w:r w:rsidR="002E6663" w:rsidRPr="00C236E4">
        <w:t>he Secretariat has included US $</w:t>
      </w:r>
      <w:r w:rsidR="00824CE7" w:rsidRPr="00C236E4">
        <w:t>1.28</w:t>
      </w:r>
      <w:r w:rsidR="0085664B" w:rsidRPr="00C236E4">
        <w:t xml:space="preserve"> </w:t>
      </w:r>
      <w:r w:rsidR="00824CE7" w:rsidRPr="00C236E4">
        <w:t xml:space="preserve">million </w:t>
      </w:r>
      <w:r w:rsidRPr="00C236E4">
        <w:t xml:space="preserve">in 2026 </w:t>
      </w:r>
      <w:r w:rsidR="0085664B" w:rsidRPr="00C236E4">
        <w:t xml:space="preserve">for </w:t>
      </w:r>
      <w:r w:rsidR="00824CE7" w:rsidRPr="00C236E4">
        <w:t>39</w:t>
      </w:r>
      <w:r w:rsidRPr="00C236E4">
        <w:t> </w:t>
      </w:r>
      <w:r w:rsidR="000B5DA1" w:rsidRPr="00C236E4">
        <w:t xml:space="preserve">LVC </w:t>
      </w:r>
      <w:r w:rsidR="0085664B" w:rsidRPr="00C236E4">
        <w:t xml:space="preserve">countries </w:t>
      </w:r>
      <w:r w:rsidR="00824CE7" w:rsidRPr="00C236E4">
        <w:t xml:space="preserve">with </w:t>
      </w:r>
      <w:r w:rsidR="00526759" w:rsidRPr="00C236E4">
        <w:t xml:space="preserve">a </w:t>
      </w:r>
      <w:r w:rsidR="00824CE7" w:rsidRPr="00C236E4">
        <w:t>tranche due in 2027</w:t>
      </w:r>
      <w:r w:rsidR="002E6663" w:rsidRPr="00C236E4">
        <w:t>, at a cost of US $32,700</w:t>
      </w:r>
      <w:r w:rsidRPr="00C236E4">
        <w:t xml:space="preserve"> per country</w:t>
      </w:r>
      <w:r w:rsidR="002E6663" w:rsidRPr="00C236E4">
        <w:t xml:space="preserve">. </w:t>
      </w:r>
    </w:p>
    <w:p w14:paraId="012F2480" w14:textId="77777777" w:rsidR="0007439D" w:rsidRPr="00C236E4" w:rsidRDefault="0007439D" w:rsidP="0007439D">
      <w:pPr>
        <w:keepNext/>
        <w:rPr>
          <w:b/>
          <w:bCs/>
        </w:rPr>
      </w:pPr>
      <w:r w:rsidRPr="00C236E4">
        <w:rPr>
          <w:b/>
          <w:bCs/>
        </w:rPr>
        <w:t>II.3</w:t>
      </w:r>
      <w:r w:rsidRPr="00C236E4">
        <w:rPr>
          <w:b/>
          <w:bCs/>
        </w:rPr>
        <w:tab/>
        <w:t>Other activities</w:t>
      </w:r>
    </w:p>
    <w:p w14:paraId="0897EF63" w14:textId="77777777" w:rsidR="0007439D" w:rsidRPr="00C236E4" w:rsidRDefault="0007439D" w:rsidP="0007439D">
      <w:pPr>
        <w:keepNext/>
        <w:rPr>
          <w:b/>
          <w:bCs/>
        </w:rPr>
      </w:pPr>
    </w:p>
    <w:p w14:paraId="47C754E0" w14:textId="77777777" w:rsidR="0007439D" w:rsidRPr="00C236E4" w:rsidRDefault="0007439D" w:rsidP="0007439D">
      <w:pPr>
        <w:rPr>
          <w:u w:val="single"/>
        </w:rPr>
      </w:pPr>
      <w:r w:rsidRPr="00C236E4">
        <w:rPr>
          <w:u w:val="single"/>
        </w:rPr>
        <w:t>Pilot projects for energy efficiency (decision 91/65)</w:t>
      </w:r>
      <w:r w:rsidRPr="00C236E4">
        <w:rPr>
          <w:rStyle w:val="FootnoteReference"/>
        </w:rPr>
        <w:footnoteReference w:id="14"/>
      </w:r>
    </w:p>
    <w:p w14:paraId="450FE549" w14:textId="77777777" w:rsidR="0007439D" w:rsidRPr="00C236E4" w:rsidRDefault="0007439D" w:rsidP="0007439D">
      <w:pPr>
        <w:rPr>
          <w:b/>
          <w:bCs/>
        </w:rPr>
      </w:pPr>
    </w:p>
    <w:p w14:paraId="178CE19A" w14:textId="70EC2D9C" w:rsidR="000A177F" w:rsidRPr="00C236E4" w:rsidRDefault="0007439D" w:rsidP="000A177F">
      <w:pPr>
        <w:pStyle w:val="Heading1"/>
      </w:pPr>
      <w:r w:rsidRPr="00C236E4">
        <w:t>A total of US $</w:t>
      </w:r>
      <w:r w:rsidR="001E4F1C" w:rsidRPr="00C236E4">
        <w:t>15.83</w:t>
      </w:r>
      <w:r w:rsidRPr="00C236E4">
        <w:t xml:space="preserve"> million is included in the business plan under the funding window for pilot projects for energy efficiency for 202</w:t>
      </w:r>
      <w:r w:rsidR="00542C15" w:rsidRPr="00C236E4">
        <w:t>6</w:t>
      </w:r>
      <w:r w:rsidR="00AA2DF5" w:rsidRPr="00C236E4">
        <w:t>–</w:t>
      </w:r>
      <w:r w:rsidR="00542C15" w:rsidRPr="00C236E4">
        <w:t>2027</w:t>
      </w:r>
      <w:r w:rsidRPr="00C236E4">
        <w:t xml:space="preserve"> for 1</w:t>
      </w:r>
      <w:r w:rsidR="00B4356A" w:rsidRPr="00C236E4">
        <w:t>7</w:t>
      </w:r>
      <w:r w:rsidR="003A6CC5" w:rsidRPr="00C236E4">
        <w:t> </w:t>
      </w:r>
      <w:r w:rsidRPr="00C236E4">
        <w:t xml:space="preserve">countries and </w:t>
      </w:r>
      <w:r w:rsidR="00F0092B" w:rsidRPr="00C236E4">
        <w:t>two</w:t>
      </w:r>
      <w:r w:rsidRPr="00C236E4">
        <w:t xml:space="preserve"> </w:t>
      </w:r>
      <w:r w:rsidR="00F0092B" w:rsidRPr="00C236E4">
        <w:t>region</w:t>
      </w:r>
      <w:r w:rsidR="00BD2F6E" w:rsidRPr="00C236E4">
        <w:t>s</w:t>
      </w:r>
      <w:r w:rsidR="006A2AAB" w:rsidRPr="00C236E4">
        <w:t xml:space="preserve"> (Africa</w:t>
      </w:r>
      <w:r w:rsidR="007657BA" w:rsidRPr="00C236E4">
        <w:t xml:space="preserve"> and the Pacific Island countries)</w:t>
      </w:r>
      <w:r w:rsidRPr="00C236E4">
        <w:t>.</w:t>
      </w:r>
      <w:r w:rsidR="000A177F" w:rsidRPr="00C236E4">
        <w:t xml:space="preserve"> In addition, a total of US</w:t>
      </w:r>
      <w:r w:rsidR="00DA7C74" w:rsidRPr="00C236E4">
        <w:t> </w:t>
      </w:r>
      <w:r w:rsidR="000A177F" w:rsidRPr="00C236E4">
        <w:t>$</w:t>
      </w:r>
      <w:r w:rsidR="002D085A" w:rsidRPr="00C236E4">
        <w:t xml:space="preserve">187,400 </w:t>
      </w:r>
      <w:r w:rsidR="000A177F" w:rsidRPr="00C236E4">
        <w:t xml:space="preserve">is included in the business plan for project preparation for </w:t>
      </w:r>
      <w:r w:rsidR="002D085A" w:rsidRPr="00C236E4">
        <w:t>two</w:t>
      </w:r>
      <w:r w:rsidR="000A177F" w:rsidRPr="00C236E4">
        <w:t xml:space="preserve"> countr</w:t>
      </w:r>
      <w:r w:rsidR="002D085A" w:rsidRPr="00C236E4">
        <w:t>ies and one region</w:t>
      </w:r>
      <w:r w:rsidR="00DA7C74" w:rsidRPr="00C236E4">
        <w:t xml:space="preserve"> (Africa)</w:t>
      </w:r>
      <w:r w:rsidR="002D085A" w:rsidRPr="00C236E4">
        <w:t xml:space="preserve"> </w:t>
      </w:r>
      <w:r w:rsidR="000A177F" w:rsidRPr="00C236E4">
        <w:t xml:space="preserve">for 2026.  </w:t>
      </w:r>
      <w:bookmarkStart w:id="2" w:name="_Hlk181612260"/>
      <w:r w:rsidR="000A177F" w:rsidRPr="00C236E4">
        <w:t xml:space="preserve"> </w:t>
      </w:r>
      <w:bookmarkEnd w:id="2"/>
    </w:p>
    <w:p w14:paraId="4C8B9B7B" w14:textId="77777777" w:rsidR="0007439D" w:rsidRPr="00C236E4" w:rsidRDefault="0007439D" w:rsidP="0007439D">
      <w:pPr>
        <w:keepNext/>
        <w:rPr>
          <w:u w:val="single"/>
        </w:rPr>
      </w:pPr>
      <w:r w:rsidRPr="00C236E4">
        <w:rPr>
          <w:u w:val="single"/>
        </w:rPr>
        <w:t>Energy efficiency (decision 94/60)</w:t>
      </w:r>
      <w:r w:rsidRPr="00C236E4">
        <w:rPr>
          <w:rStyle w:val="FootnoteReference"/>
        </w:rPr>
        <w:footnoteReference w:id="15"/>
      </w:r>
    </w:p>
    <w:p w14:paraId="22D891C1" w14:textId="77777777" w:rsidR="0007439D" w:rsidRPr="00C236E4" w:rsidRDefault="0007439D" w:rsidP="0007439D">
      <w:pPr>
        <w:keepNext/>
        <w:rPr>
          <w:b/>
          <w:bCs/>
        </w:rPr>
      </w:pPr>
    </w:p>
    <w:p w14:paraId="17D4FC43" w14:textId="38288633" w:rsidR="00FD3E50" w:rsidRPr="00C236E4" w:rsidRDefault="00FD3E50" w:rsidP="00FD3E50">
      <w:pPr>
        <w:pStyle w:val="Heading1"/>
      </w:pPr>
      <w:r w:rsidRPr="00C236E4">
        <w:t>A total of US $</w:t>
      </w:r>
      <w:r w:rsidR="007315F6" w:rsidRPr="00C236E4">
        <w:t xml:space="preserve">11.77 </w:t>
      </w:r>
      <w:r w:rsidRPr="00C236E4">
        <w:t xml:space="preserve">million is included in the business plan for projects under the funding window for energy efficiency per decision 94/60 for </w:t>
      </w:r>
      <w:r w:rsidR="00C738E6" w:rsidRPr="00C236E4">
        <w:t>five</w:t>
      </w:r>
      <w:r w:rsidRPr="00C236E4">
        <w:t xml:space="preserve"> countries in 2026. A total of US $53,500 is included in the business plan for project preparation for one country for 2026.   </w:t>
      </w:r>
    </w:p>
    <w:p w14:paraId="1F060C02" w14:textId="77777777" w:rsidR="008F6AD7" w:rsidRPr="00C236E4" w:rsidRDefault="008F6AD7" w:rsidP="008F6AD7">
      <w:pPr>
        <w:rPr>
          <w:u w:val="single"/>
        </w:rPr>
      </w:pPr>
      <w:r w:rsidRPr="00C236E4">
        <w:rPr>
          <w:u w:val="single"/>
        </w:rPr>
        <w:t>Energy efficiency revolving fund for end users (decision 95/87)</w:t>
      </w:r>
      <w:r w:rsidRPr="00C236E4">
        <w:rPr>
          <w:rStyle w:val="FootnoteReference"/>
        </w:rPr>
        <w:footnoteReference w:id="16"/>
      </w:r>
    </w:p>
    <w:p w14:paraId="46077215" w14:textId="77777777" w:rsidR="008F6AD7" w:rsidRPr="00C236E4" w:rsidRDefault="008F6AD7" w:rsidP="008F6AD7"/>
    <w:p w14:paraId="26B062CD" w14:textId="237706AA" w:rsidR="008F6AD7" w:rsidRPr="00C236E4" w:rsidRDefault="008F6AD7" w:rsidP="008F6AD7">
      <w:pPr>
        <w:pStyle w:val="Heading1"/>
      </w:pPr>
      <w:r w:rsidRPr="00C236E4">
        <w:t>A total of US $</w:t>
      </w:r>
      <w:r w:rsidR="009B7EB0" w:rsidRPr="00C236E4">
        <w:t xml:space="preserve">84.2 </w:t>
      </w:r>
      <w:r w:rsidRPr="00C236E4">
        <w:t xml:space="preserve">million is included in the business plan under the funding window </w:t>
      </w:r>
      <w:r w:rsidR="000312F2" w:rsidRPr="00C236E4">
        <w:t>for energy</w:t>
      </w:r>
      <w:r w:rsidR="00076279" w:rsidRPr="00C236E4">
        <w:noBreakHyphen/>
      </w:r>
      <w:r w:rsidR="000312F2" w:rsidRPr="00C236E4">
        <w:t>efficiency end-users projects using a revolving fund mechanism</w:t>
      </w:r>
      <w:r w:rsidRPr="00C236E4">
        <w:t xml:space="preserve"> for 2026 for three countries</w:t>
      </w:r>
      <w:r w:rsidR="009B7EB0" w:rsidRPr="00C236E4">
        <w:t xml:space="preserve"> and one </w:t>
      </w:r>
      <w:r w:rsidR="008D68C1" w:rsidRPr="00C236E4">
        <w:t xml:space="preserve">global </w:t>
      </w:r>
      <w:r w:rsidR="00734ED7" w:rsidRPr="00C236E4">
        <w:t>project</w:t>
      </w:r>
      <w:r w:rsidRPr="00C236E4">
        <w:t xml:space="preserve">. Preparation projects for these </w:t>
      </w:r>
      <w:r w:rsidR="00CB0722" w:rsidRPr="00C236E4">
        <w:t>activities</w:t>
      </w:r>
      <w:r w:rsidRPr="00C236E4">
        <w:t xml:space="preserve"> were approved at the 96</w:t>
      </w:r>
      <w:r w:rsidRPr="00C236E4">
        <w:rPr>
          <w:vertAlign w:val="superscript"/>
        </w:rPr>
        <w:t>th</w:t>
      </w:r>
      <w:r w:rsidRPr="00C236E4">
        <w:t xml:space="preserve"> meeting. </w:t>
      </w:r>
      <w:r w:rsidR="00EF1ACE" w:rsidRPr="00C236E4">
        <w:t>The Executive Committee will select two projects from all those submitted by agencies under this funding window</w:t>
      </w:r>
      <w:r w:rsidRPr="00C236E4">
        <w:t>.</w:t>
      </w:r>
    </w:p>
    <w:p w14:paraId="198D9982" w14:textId="77777777" w:rsidR="0007439D" w:rsidRPr="00C236E4" w:rsidRDefault="0007439D" w:rsidP="00F63621">
      <w:pPr>
        <w:pStyle w:val="Heading1"/>
        <w:keepNext/>
        <w:numPr>
          <w:ilvl w:val="0"/>
          <w:numId w:val="0"/>
        </w:numPr>
        <w:rPr>
          <w:u w:val="single"/>
        </w:rPr>
      </w:pPr>
      <w:r w:rsidRPr="00C236E4">
        <w:rPr>
          <w:u w:val="single"/>
        </w:rPr>
        <w:lastRenderedPageBreak/>
        <w:t>Project preparation for national inventories of banks of waste-controlled substances (decision 91/66)</w:t>
      </w:r>
      <w:r w:rsidRPr="00C236E4">
        <w:rPr>
          <w:rStyle w:val="FootnoteReference"/>
        </w:rPr>
        <w:footnoteReference w:id="17"/>
      </w:r>
    </w:p>
    <w:p w14:paraId="6846C19A" w14:textId="5B5E9400" w:rsidR="0007439D" w:rsidRPr="00C236E4" w:rsidRDefault="0007439D" w:rsidP="00F63621">
      <w:pPr>
        <w:pStyle w:val="Heading1"/>
        <w:keepNext/>
      </w:pPr>
      <w:r w:rsidRPr="00C236E4">
        <w:t>A total of US $</w:t>
      </w:r>
      <w:r w:rsidR="00B80881" w:rsidRPr="00C236E4">
        <w:t xml:space="preserve">90,400 </w:t>
      </w:r>
      <w:r w:rsidRPr="00C236E4">
        <w:t>is included in the business plan for project preparation for national inventories of banks of waste-controlled substances for 202</w:t>
      </w:r>
      <w:r w:rsidR="00913D64" w:rsidRPr="00C236E4">
        <w:t>6</w:t>
      </w:r>
      <w:r w:rsidRPr="00C236E4">
        <w:t xml:space="preserve"> for </w:t>
      </w:r>
      <w:r w:rsidR="00913D64" w:rsidRPr="00C236E4">
        <w:t>one</w:t>
      </w:r>
      <w:r w:rsidRPr="00C236E4">
        <w:t xml:space="preserve"> countr</w:t>
      </w:r>
      <w:r w:rsidR="00913D64" w:rsidRPr="00C236E4">
        <w:t>y</w:t>
      </w:r>
      <w:r w:rsidRPr="00C236E4">
        <w:t>.</w:t>
      </w:r>
    </w:p>
    <w:p w14:paraId="7D7E25AE" w14:textId="26D6AA9B" w:rsidR="0007439D" w:rsidRPr="00C236E4" w:rsidRDefault="0007439D" w:rsidP="0007439D">
      <w:pPr>
        <w:pStyle w:val="ListParagraph"/>
        <w:keepNext/>
        <w:numPr>
          <w:ilvl w:val="0"/>
          <w:numId w:val="23"/>
        </w:numPr>
        <w:ind w:left="709"/>
        <w:rPr>
          <w:b/>
          <w:bCs/>
          <w:sz w:val="24"/>
          <w:szCs w:val="24"/>
        </w:rPr>
      </w:pPr>
      <w:r w:rsidRPr="00C236E4">
        <w:rPr>
          <w:b/>
          <w:bCs/>
          <w:sz w:val="24"/>
          <w:szCs w:val="24"/>
        </w:rPr>
        <w:t>Adjustments to the consolidated business plan of the Multilateral Fund for 202</w:t>
      </w:r>
      <w:r w:rsidR="00233D57" w:rsidRPr="00C236E4">
        <w:rPr>
          <w:b/>
          <w:bCs/>
          <w:sz w:val="24"/>
          <w:szCs w:val="24"/>
        </w:rPr>
        <w:t>6</w:t>
      </w:r>
      <w:r w:rsidRPr="00C236E4">
        <w:rPr>
          <w:b/>
          <w:bCs/>
          <w:sz w:val="24"/>
          <w:szCs w:val="24"/>
        </w:rPr>
        <w:t>–202</w:t>
      </w:r>
      <w:r w:rsidR="00233D57" w:rsidRPr="00C236E4">
        <w:rPr>
          <w:b/>
          <w:bCs/>
          <w:sz w:val="24"/>
          <w:szCs w:val="24"/>
        </w:rPr>
        <w:t>8</w:t>
      </w:r>
    </w:p>
    <w:p w14:paraId="6B788443" w14:textId="77777777" w:rsidR="0007439D" w:rsidRPr="00C236E4" w:rsidRDefault="0007439D" w:rsidP="0007439D">
      <w:pPr>
        <w:keepNext/>
        <w:rPr>
          <w:b/>
          <w:bCs/>
          <w:caps/>
        </w:rPr>
      </w:pPr>
    </w:p>
    <w:p w14:paraId="0976E884" w14:textId="38FA4885" w:rsidR="0007439D" w:rsidRPr="00C236E4" w:rsidRDefault="0007439D" w:rsidP="0007439D">
      <w:pPr>
        <w:pStyle w:val="Heading1"/>
      </w:pPr>
      <w:r w:rsidRPr="00C236E4">
        <w:t>The adjustments to the consolidated business plan for 202</w:t>
      </w:r>
      <w:r w:rsidR="003E63D4" w:rsidRPr="00C236E4">
        <w:t>6</w:t>
      </w:r>
      <w:r w:rsidRPr="00C236E4">
        <w:t>–202</w:t>
      </w:r>
      <w:r w:rsidR="003E63D4" w:rsidRPr="00C236E4">
        <w:t>8</w:t>
      </w:r>
      <w:r w:rsidRPr="00C236E4">
        <w:t xml:space="preserve"> were based on relevant decisions of the Executive Committee. In reviewing the revised business plan from the bilateral and implementing agencies for 202</w:t>
      </w:r>
      <w:r w:rsidR="003E63D4" w:rsidRPr="00C236E4">
        <w:t>6</w:t>
      </w:r>
      <w:r w:rsidRPr="00C236E4">
        <w:t>–202</w:t>
      </w:r>
      <w:r w:rsidR="003E63D4" w:rsidRPr="00C236E4">
        <w:t>8</w:t>
      </w:r>
      <w:r w:rsidRPr="00C236E4">
        <w:t xml:space="preserve">, the Secretariat noted that the following adjustments were not included: </w:t>
      </w:r>
    </w:p>
    <w:p w14:paraId="31C2D244" w14:textId="7D49AB4F" w:rsidR="0007439D" w:rsidRPr="00C236E4" w:rsidRDefault="0007439D" w:rsidP="0007439D">
      <w:pPr>
        <w:keepNext/>
        <w:rPr>
          <w:b/>
          <w:bCs/>
        </w:rPr>
      </w:pPr>
      <w:r w:rsidRPr="00C236E4">
        <w:rPr>
          <w:b/>
        </w:rPr>
        <w:t xml:space="preserve">Table 2. </w:t>
      </w:r>
      <w:r w:rsidRPr="00C236E4">
        <w:rPr>
          <w:b/>
          <w:bCs/>
        </w:rPr>
        <w:t>Adjustments to the consolidated business plan of the Multilateral Fund for 202</w:t>
      </w:r>
      <w:r w:rsidR="003E63D4" w:rsidRPr="00C236E4">
        <w:rPr>
          <w:b/>
          <w:bCs/>
        </w:rPr>
        <w:t>6</w:t>
      </w:r>
      <w:r w:rsidRPr="00C236E4">
        <w:rPr>
          <w:b/>
          <w:bCs/>
        </w:rPr>
        <w:t>–202</w:t>
      </w:r>
      <w:r w:rsidR="003E63D4" w:rsidRPr="00C236E4">
        <w:rPr>
          <w:b/>
          <w:bCs/>
        </w:rPr>
        <w:t>8</w:t>
      </w:r>
      <w:r w:rsidRPr="00C236E4">
        <w:rPr>
          <w:b/>
          <w:bCs/>
        </w:rPr>
        <w:t xml:space="preserve"> </w:t>
      </w:r>
      <w:r w:rsidRPr="00C236E4">
        <w:rPr>
          <w:b/>
        </w:rPr>
        <w:t>(US </w:t>
      </w:r>
      <w:proofErr w:type="gramStart"/>
      <w:r w:rsidRPr="00C236E4">
        <w:rPr>
          <w:b/>
        </w:rPr>
        <w:t>$)</w:t>
      </w:r>
      <w:r w:rsidRPr="00C236E4">
        <w:rPr>
          <w:b/>
          <w:bCs/>
        </w:rPr>
        <w:t>*</w:t>
      </w:r>
      <w:proofErr w:type="gramEnd"/>
      <w:r w:rsidRPr="00C236E4">
        <w:rPr>
          <w:b/>
        </w:rPr>
        <w:t xml:space="preserve"> </w:t>
      </w:r>
      <w:r w:rsidRPr="00C236E4">
        <w:rPr>
          <w:b/>
          <w:bCs/>
        </w:rPr>
        <w:t xml:space="preserve">– as proposed by the Secretariat </w:t>
      </w:r>
    </w:p>
    <w:tbl>
      <w:tblPr>
        <w:tblStyle w:val="TableGrid"/>
        <w:tblW w:w="9445" w:type="dxa"/>
        <w:tblLook w:val="04A0" w:firstRow="1" w:lastRow="0" w:firstColumn="1" w:lastColumn="0" w:noHBand="0" w:noVBand="1"/>
      </w:tblPr>
      <w:tblGrid>
        <w:gridCol w:w="6722"/>
        <w:gridCol w:w="1361"/>
        <w:gridCol w:w="1362"/>
      </w:tblGrid>
      <w:tr w:rsidR="00C236E4" w:rsidRPr="00A7455F" w14:paraId="321DB0B7" w14:textId="77777777" w:rsidTr="00A618E9">
        <w:trPr>
          <w:tblHeader/>
        </w:trPr>
        <w:tc>
          <w:tcPr>
            <w:tcW w:w="6722" w:type="dxa"/>
          </w:tcPr>
          <w:p w14:paraId="1A094B07" w14:textId="77777777" w:rsidR="0007439D" w:rsidRPr="00A7455F" w:rsidRDefault="0007439D" w:rsidP="00A618E9">
            <w:pPr>
              <w:rPr>
                <w:b/>
                <w:sz w:val="20"/>
                <w:szCs w:val="20"/>
              </w:rPr>
            </w:pPr>
            <w:r w:rsidRPr="00A7455F">
              <w:rPr>
                <w:b/>
                <w:sz w:val="20"/>
                <w:szCs w:val="20"/>
              </w:rPr>
              <w:t>Adjustment</w:t>
            </w:r>
          </w:p>
        </w:tc>
        <w:tc>
          <w:tcPr>
            <w:tcW w:w="1361" w:type="dxa"/>
          </w:tcPr>
          <w:p w14:paraId="71901A97" w14:textId="0A6074B4" w:rsidR="0007439D" w:rsidRPr="00A7455F" w:rsidRDefault="0007439D" w:rsidP="00A618E9">
            <w:pPr>
              <w:jc w:val="center"/>
              <w:rPr>
                <w:b/>
                <w:sz w:val="20"/>
                <w:szCs w:val="20"/>
              </w:rPr>
            </w:pPr>
            <w:r w:rsidRPr="00A7455F">
              <w:rPr>
                <w:b/>
                <w:sz w:val="20"/>
                <w:szCs w:val="20"/>
              </w:rPr>
              <w:t>202</w:t>
            </w:r>
            <w:r w:rsidR="003E63D4" w:rsidRPr="00A7455F">
              <w:rPr>
                <w:b/>
                <w:sz w:val="20"/>
                <w:szCs w:val="20"/>
              </w:rPr>
              <w:t>6</w:t>
            </w:r>
            <w:r w:rsidRPr="00A7455F">
              <w:rPr>
                <w:b/>
                <w:sz w:val="20"/>
                <w:szCs w:val="20"/>
              </w:rPr>
              <w:t>–202</w:t>
            </w:r>
            <w:r w:rsidR="003E63D4" w:rsidRPr="00A7455F">
              <w:rPr>
                <w:b/>
                <w:sz w:val="20"/>
                <w:szCs w:val="20"/>
              </w:rPr>
              <w:t>8</w:t>
            </w:r>
          </w:p>
        </w:tc>
        <w:tc>
          <w:tcPr>
            <w:tcW w:w="1362" w:type="dxa"/>
          </w:tcPr>
          <w:p w14:paraId="405904E6" w14:textId="42005785" w:rsidR="0007439D" w:rsidRPr="00A7455F" w:rsidRDefault="0007439D" w:rsidP="00A618E9">
            <w:pPr>
              <w:jc w:val="center"/>
              <w:rPr>
                <w:b/>
                <w:sz w:val="20"/>
                <w:szCs w:val="20"/>
              </w:rPr>
            </w:pPr>
            <w:r w:rsidRPr="00A7455F">
              <w:rPr>
                <w:b/>
                <w:sz w:val="20"/>
                <w:szCs w:val="20"/>
              </w:rPr>
              <w:t>After 202</w:t>
            </w:r>
            <w:r w:rsidR="003E63D4" w:rsidRPr="00A7455F">
              <w:rPr>
                <w:b/>
                <w:sz w:val="20"/>
                <w:szCs w:val="20"/>
              </w:rPr>
              <w:t>8</w:t>
            </w:r>
          </w:p>
        </w:tc>
      </w:tr>
      <w:tr w:rsidR="00C236E4" w:rsidRPr="00A7455F" w14:paraId="36C5E750" w14:textId="77777777" w:rsidTr="0097694F">
        <w:trPr>
          <w:tblHeader/>
        </w:trPr>
        <w:tc>
          <w:tcPr>
            <w:tcW w:w="6722" w:type="dxa"/>
          </w:tcPr>
          <w:p w14:paraId="3811290F" w14:textId="5B53C926" w:rsidR="0097694F" w:rsidRPr="00A7455F" w:rsidRDefault="0097694F" w:rsidP="00E02FC0">
            <w:pPr>
              <w:jc w:val="left"/>
              <w:rPr>
                <w:b/>
                <w:sz w:val="20"/>
                <w:szCs w:val="20"/>
              </w:rPr>
            </w:pPr>
            <w:r w:rsidRPr="00A7455F">
              <w:rPr>
                <w:sz w:val="20"/>
                <w:szCs w:val="20"/>
              </w:rPr>
              <w:t>MYA values to reflect the actual amounts approved under the Agreements</w:t>
            </w:r>
            <w:r w:rsidR="009D56B7" w:rsidRPr="00A7455F">
              <w:rPr>
                <w:sz w:val="20"/>
                <w:szCs w:val="20"/>
              </w:rPr>
              <w:t>,</w:t>
            </w:r>
            <w:r w:rsidRPr="00A7455F">
              <w:rPr>
                <w:sz w:val="20"/>
                <w:szCs w:val="20"/>
              </w:rPr>
              <w:t xml:space="preserve"> including MYA tranches</w:t>
            </w:r>
            <w:r w:rsidR="00DE68CD" w:rsidRPr="00A7455F">
              <w:rPr>
                <w:sz w:val="20"/>
                <w:szCs w:val="20"/>
              </w:rPr>
              <w:t xml:space="preserve"> (covering HPMPs, HFC-23 mission control, and KIPs)</w:t>
            </w:r>
            <w:r w:rsidR="0025276D" w:rsidRPr="00A7455F">
              <w:rPr>
                <w:sz w:val="20"/>
                <w:szCs w:val="20"/>
              </w:rPr>
              <w:t>: (i)</w:t>
            </w:r>
            <w:r w:rsidR="009B369A" w:rsidRPr="00A7455F">
              <w:rPr>
                <w:sz w:val="20"/>
                <w:szCs w:val="20"/>
              </w:rPr>
              <w:t> </w:t>
            </w:r>
            <w:r w:rsidRPr="00A7455F">
              <w:rPr>
                <w:sz w:val="20"/>
                <w:szCs w:val="20"/>
              </w:rPr>
              <w:t>that have been submitted to the 97</w:t>
            </w:r>
            <w:r w:rsidRPr="00A7455F">
              <w:rPr>
                <w:sz w:val="20"/>
                <w:szCs w:val="20"/>
                <w:vertAlign w:val="superscript"/>
              </w:rPr>
              <w:t>th</w:t>
            </w:r>
            <w:r w:rsidRPr="00A7455F">
              <w:rPr>
                <w:sz w:val="20"/>
                <w:szCs w:val="20"/>
              </w:rPr>
              <w:t xml:space="preserve"> meeting but </w:t>
            </w:r>
            <w:r w:rsidR="00E02FC0" w:rsidRPr="00A7455F">
              <w:rPr>
                <w:sz w:val="20"/>
                <w:szCs w:val="20"/>
              </w:rPr>
              <w:t xml:space="preserve">have </w:t>
            </w:r>
            <w:r w:rsidRPr="00A7455F">
              <w:rPr>
                <w:sz w:val="20"/>
                <w:szCs w:val="20"/>
              </w:rPr>
              <w:t xml:space="preserve">subsequently </w:t>
            </w:r>
            <w:r w:rsidR="00E02FC0" w:rsidRPr="00A7455F">
              <w:rPr>
                <w:sz w:val="20"/>
                <w:szCs w:val="20"/>
              </w:rPr>
              <w:t xml:space="preserve">been </w:t>
            </w:r>
            <w:r w:rsidRPr="00A7455F">
              <w:rPr>
                <w:sz w:val="20"/>
                <w:szCs w:val="20"/>
              </w:rPr>
              <w:t>withdrawn</w:t>
            </w:r>
            <w:r w:rsidR="0025276D" w:rsidRPr="00A7455F">
              <w:rPr>
                <w:sz w:val="20"/>
                <w:szCs w:val="20"/>
              </w:rPr>
              <w:t>; (ii)</w:t>
            </w:r>
            <w:r w:rsidRPr="00A7455F">
              <w:rPr>
                <w:sz w:val="20"/>
                <w:szCs w:val="20"/>
              </w:rPr>
              <w:t xml:space="preserve"> that are due but have not been submitted to the 97</w:t>
            </w:r>
            <w:r w:rsidRPr="00A7455F">
              <w:rPr>
                <w:sz w:val="20"/>
                <w:szCs w:val="20"/>
                <w:vertAlign w:val="superscript"/>
              </w:rPr>
              <w:t>th</w:t>
            </w:r>
            <w:r w:rsidR="009B369A" w:rsidRPr="00A7455F">
              <w:rPr>
                <w:sz w:val="20"/>
                <w:szCs w:val="20"/>
              </w:rPr>
              <w:t> </w:t>
            </w:r>
            <w:r w:rsidRPr="00A7455F">
              <w:rPr>
                <w:sz w:val="20"/>
                <w:szCs w:val="20"/>
              </w:rPr>
              <w:t>meeting</w:t>
            </w:r>
            <w:r w:rsidR="0025276D" w:rsidRPr="00A7455F">
              <w:rPr>
                <w:sz w:val="20"/>
                <w:szCs w:val="20"/>
              </w:rPr>
              <w:t>; and (iii) that are</w:t>
            </w:r>
            <w:r w:rsidRPr="00A7455F">
              <w:rPr>
                <w:sz w:val="20"/>
                <w:szCs w:val="20"/>
              </w:rPr>
              <w:t xml:space="preserve"> remov</w:t>
            </w:r>
            <w:r w:rsidR="0025276D" w:rsidRPr="00A7455F">
              <w:rPr>
                <w:sz w:val="20"/>
                <w:szCs w:val="20"/>
              </w:rPr>
              <w:t>ed because they have been</w:t>
            </w:r>
            <w:r w:rsidRPr="00A7455F">
              <w:rPr>
                <w:sz w:val="20"/>
                <w:szCs w:val="20"/>
              </w:rPr>
              <w:t xml:space="preserve"> submitted to the 97</w:t>
            </w:r>
            <w:r w:rsidRPr="00A7455F">
              <w:rPr>
                <w:sz w:val="20"/>
                <w:szCs w:val="20"/>
                <w:vertAlign w:val="superscript"/>
              </w:rPr>
              <w:t>th</w:t>
            </w:r>
            <w:r w:rsidR="009B369A" w:rsidRPr="00A7455F">
              <w:rPr>
                <w:sz w:val="20"/>
                <w:szCs w:val="20"/>
              </w:rPr>
              <w:t> </w:t>
            </w:r>
            <w:r w:rsidRPr="00A7455F">
              <w:rPr>
                <w:sz w:val="20"/>
                <w:szCs w:val="20"/>
              </w:rPr>
              <w:t>meeting</w:t>
            </w:r>
          </w:p>
        </w:tc>
        <w:tc>
          <w:tcPr>
            <w:tcW w:w="1361" w:type="dxa"/>
          </w:tcPr>
          <w:p w14:paraId="0560F05B" w14:textId="4571948F" w:rsidR="0097694F" w:rsidRPr="00A7455F" w:rsidRDefault="0097694F" w:rsidP="0097694F">
            <w:pPr>
              <w:keepNext/>
              <w:jc w:val="right"/>
              <w:rPr>
                <w:sz w:val="20"/>
                <w:szCs w:val="20"/>
              </w:rPr>
            </w:pPr>
            <w:r w:rsidRPr="00A7455F">
              <w:rPr>
                <w:sz w:val="20"/>
                <w:szCs w:val="20"/>
              </w:rPr>
              <w:t>973,284</w:t>
            </w:r>
          </w:p>
        </w:tc>
        <w:tc>
          <w:tcPr>
            <w:tcW w:w="1362" w:type="dxa"/>
          </w:tcPr>
          <w:p w14:paraId="72F1869B" w14:textId="13C2153A" w:rsidR="0097694F" w:rsidRPr="00A7455F" w:rsidRDefault="0097694F" w:rsidP="0097694F">
            <w:pPr>
              <w:keepNext/>
              <w:jc w:val="right"/>
              <w:rPr>
                <w:sz w:val="20"/>
                <w:szCs w:val="20"/>
              </w:rPr>
            </w:pPr>
            <w:r w:rsidRPr="00A7455F">
              <w:rPr>
                <w:sz w:val="20"/>
                <w:szCs w:val="20"/>
              </w:rPr>
              <w:t>(109,305)</w:t>
            </w:r>
          </w:p>
        </w:tc>
      </w:tr>
      <w:tr w:rsidR="00C236E4" w:rsidRPr="00A7455F" w14:paraId="624B48B3" w14:textId="77777777" w:rsidTr="005D6DFA">
        <w:tc>
          <w:tcPr>
            <w:tcW w:w="6722" w:type="dxa"/>
          </w:tcPr>
          <w:p w14:paraId="04E236CA" w14:textId="77777777" w:rsidR="007E1326" w:rsidRPr="00A7455F" w:rsidRDefault="007E1326" w:rsidP="005D6DFA">
            <w:pPr>
              <w:jc w:val="left"/>
              <w:rPr>
                <w:sz w:val="20"/>
                <w:szCs w:val="20"/>
              </w:rPr>
            </w:pPr>
            <w:r w:rsidRPr="00A7455F">
              <w:rPr>
                <w:sz w:val="20"/>
                <w:szCs w:val="20"/>
              </w:rPr>
              <w:t>PRP for stage II of HPMPs submitted to the 97</w:t>
            </w:r>
            <w:r w:rsidRPr="00A7455F">
              <w:rPr>
                <w:sz w:val="20"/>
                <w:szCs w:val="20"/>
                <w:vertAlign w:val="superscript"/>
              </w:rPr>
              <w:t>th</w:t>
            </w:r>
            <w:r w:rsidRPr="00A7455F">
              <w:rPr>
                <w:sz w:val="20"/>
                <w:szCs w:val="20"/>
              </w:rPr>
              <w:t xml:space="preserve"> meeting</w:t>
            </w:r>
          </w:p>
        </w:tc>
        <w:tc>
          <w:tcPr>
            <w:tcW w:w="1361" w:type="dxa"/>
          </w:tcPr>
          <w:p w14:paraId="755C961B" w14:textId="77777777" w:rsidR="007E1326" w:rsidRPr="00A7455F" w:rsidRDefault="007E1326" w:rsidP="005D6DFA">
            <w:pPr>
              <w:keepNext/>
              <w:jc w:val="right"/>
              <w:rPr>
                <w:sz w:val="20"/>
                <w:szCs w:val="20"/>
              </w:rPr>
            </w:pPr>
            <w:r w:rsidRPr="00A7455F">
              <w:rPr>
                <w:sz w:val="20"/>
                <w:szCs w:val="20"/>
              </w:rPr>
              <w:t>(28,250)</w:t>
            </w:r>
          </w:p>
        </w:tc>
        <w:tc>
          <w:tcPr>
            <w:tcW w:w="1362" w:type="dxa"/>
          </w:tcPr>
          <w:p w14:paraId="7BF788E2" w14:textId="77777777" w:rsidR="007E1326" w:rsidRPr="00A7455F" w:rsidRDefault="007E1326" w:rsidP="005D6DFA">
            <w:pPr>
              <w:keepNext/>
              <w:jc w:val="right"/>
              <w:rPr>
                <w:sz w:val="20"/>
                <w:szCs w:val="20"/>
              </w:rPr>
            </w:pPr>
            <w:r w:rsidRPr="00A7455F">
              <w:rPr>
                <w:sz w:val="20"/>
                <w:szCs w:val="20"/>
              </w:rPr>
              <w:t>0</w:t>
            </w:r>
          </w:p>
        </w:tc>
      </w:tr>
      <w:tr w:rsidR="00C236E4" w:rsidRPr="00A7455F" w14:paraId="413F1221" w14:textId="77777777" w:rsidTr="005D6DFA">
        <w:tc>
          <w:tcPr>
            <w:tcW w:w="6722" w:type="dxa"/>
          </w:tcPr>
          <w:p w14:paraId="7D30EBF1" w14:textId="77777777" w:rsidR="007E1326" w:rsidRPr="00A7455F" w:rsidRDefault="007E1326" w:rsidP="005D6DFA">
            <w:pPr>
              <w:jc w:val="left"/>
              <w:rPr>
                <w:sz w:val="20"/>
                <w:szCs w:val="20"/>
              </w:rPr>
            </w:pPr>
            <w:r w:rsidRPr="00A7455F">
              <w:rPr>
                <w:sz w:val="20"/>
                <w:szCs w:val="20"/>
              </w:rPr>
              <w:t>PRP for stage III of HPMPs already approved</w:t>
            </w:r>
          </w:p>
        </w:tc>
        <w:tc>
          <w:tcPr>
            <w:tcW w:w="1361" w:type="dxa"/>
          </w:tcPr>
          <w:p w14:paraId="58D8727D" w14:textId="77777777" w:rsidR="007E1326" w:rsidRPr="00A7455F" w:rsidRDefault="007E1326" w:rsidP="005D6DFA">
            <w:pPr>
              <w:keepNext/>
              <w:jc w:val="right"/>
              <w:rPr>
                <w:sz w:val="20"/>
                <w:szCs w:val="20"/>
              </w:rPr>
            </w:pPr>
            <w:r w:rsidRPr="00A7455F">
              <w:rPr>
                <w:sz w:val="20"/>
                <w:szCs w:val="20"/>
              </w:rPr>
              <w:t>(33,900)</w:t>
            </w:r>
          </w:p>
        </w:tc>
        <w:tc>
          <w:tcPr>
            <w:tcW w:w="1362" w:type="dxa"/>
          </w:tcPr>
          <w:p w14:paraId="02ACFBA8" w14:textId="77777777" w:rsidR="007E1326" w:rsidRPr="00A7455F" w:rsidRDefault="007E1326" w:rsidP="005D6DFA">
            <w:pPr>
              <w:keepNext/>
              <w:jc w:val="right"/>
              <w:rPr>
                <w:sz w:val="20"/>
                <w:szCs w:val="20"/>
              </w:rPr>
            </w:pPr>
            <w:r w:rsidRPr="00A7455F">
              <w:rPr>
                <w:sz w:val="20"/>
                <w:szCs w:val="20"/>
              </w:rPr>
              <w:t>0</w:t>
            </w:r>
          </w:p>
        </w:tc>
      </w:tr>
      <w:tr w:rsidR="00C236E4" w:rsidRPr="00A7455F" w14:paraId="2B92B0F3" w14:textId="77777777" w:rsidTr="00A618E9">
        <w:trPr>
          <w:trHeight w:val="44"/>
        </w:trPr>
        <w:tc>
          <w:tcPr>
            <w:tcW w:w="6722" w:type="dxa"/>
          </w:tcPr>
          <w:p w14:paraId="6147BD67" w14:textId="0702291A" w:rsidR="00E80B99" w:rsidRPr="00A7455F" w:rsidRDefault="00E80B99" w:rsidP="00E80B99">
            <w:pPr>
              <w:jc w:val="left"/>
              <w:rPr>
                <w:sz w:val="20"/>
                <w:szCs w:val="20"/>
              </w:rPr>
            </w:pPr>
            <w:r w:rsidRPr="00A7455F">
              <w:rPr>
                <w:sz w:val="20"/>
                <w:szCs w:val="20"/>
              </w:rPr>
              <w:t>Energy efficiency for LVC countries pursuant to decision 89/6 submitted to the 97</w:t>
            </w:r>
            <w:r w:rsidRPr="00A7455F">
              <w:rPr>
                <w:sz w:val="20"/>
                <w:szCs w:val="20"/>
                <w:vertAlign w:val="superscript"/>
              </w:rPr>
              <w:t>th</w:t>
            </w:r>
            <w:r w:rsidRPr="00A7455F">
              <w:rPr>
                <w:sz w:val="20"/>
                <w:szCs w:val="20"/>
              </w:rPr>
              <w:t xml:space="preserve"> meeting</w:t>
            </w:r>
          </w:p>
        </w:tc>
        <w:tc>
          <w:tcPr>
            <w:tcW w:w="1361" w:type="dxa"/>
          </w:tcPr>
          <w:p w14:paraId="183A145A" w14:textId="56574814" w:rsidR="00E80B99" w:rsidRPr="00A7455F" w:rsidRDefault="00E80B99" w:rsidP="00E80B99">
            <w:pPr>
              <w:keepNext/>
              <w:jc w:val="right"/>
              <w:rPr>
                <w:sz w:val="20"/>
                <w:szCs w:val="20"/>
              </w:rPr>
            </w:pPr>
            <w:r w:rsidRPr="00A7455F">
              <w:rPr>
                <w:sz w:val="20"/>
                <w:szCs w:val="20"/>
              </w:rPr>
              <w:t>(174,020)</w:t>
            </w:r>
          </w:p>
        </w:tc>
        <w:tc>
          <w:tcPr>
            <w:tcW w:w="1362" w:type="dxa"/>
          </w:tcPr>
          <w:p w14:paraId="072B84CF" w14:textId="2CE5923E" w:rsidR="00E80B99" w:rsidRPr="00A7455F" w:rsidRDefault="00E80B99" w:rsidP="00E80B99">
            <w:pPr>
              <w:keepNext/>
              <w:jc w:val="right"/>
              <w:rPr>
                <w:sz w:val="20"/>
                <w:szCs w:val="20"/>
              </w:rPr>
            </w:pPr>
            <w:r w:rsidRPr="00A7455F">
              <w:rPr>
                <w:sz w:val="20"/>
                <w:szCs w:val="20"/>
              </w:rPr>
              <w:t>0</w:t>
            </w:r>
          </w:p>
        </w:tc>
      </w:tr>
      <w:tr w:rsidR="00C236E4" w:rsidRPr="00A7455F" w14:paraId="7CFBC846" w14:textId="77777777" w:rsidTr="005D6DFA">
        <w:tc>
          <w:tcPr>
            <w:tcW w:w="6722" w:type="dxa"/>
          </w:tcPr>
          <w:p w14:paraId="2EBEB630" w14:textId="77777777" w:rsidR="007E1326" w:rsidRPr="00A7455F" w:rsidRDefault="007E1326" w:rsidP="005D6DFA">
            <w:pPr>
              <w:jc w:val="left"/>
              <w:rPr>
                <w:sz w:val="20"/>
                <w:szCs w:val="20"/>
              </w:rPr>
            </w:pPr>
            <w:r w:rsidRPr="00A7455F">
              <w:rPr>
                <w:sz w:val="20"/>
                <w:szCs w:val="20"/>
              </w:rPr>
              <w:t>PRP for stage I of KIPs submitted to the 97</w:t>
            </w:r>
            <w:r w:rsidRPr="00A7455F">
              <w:rPr>
                <w:sz w:val="20"/>
                <w:szCs w:val="20"/>
                <w:vertAlign w:val="superscript"/>
              </w:rPr>
              <w:t>th</w:t>
            </w:r>
            <w:r w:rsidRPr="00A7455F">
              <w:rPr>
                <w:sz w:val="20"/>
                <w:szCs w:val="20"/>
              </w:rPr>
              <w:t xml:space="preserve"> meeting</w:t>
            </w:r>
          </w:p>
        </w:tc>
        <w:tc>
          <w:tcPr>
            <w:tcW w:w="1361" w:type="dxa"/>
            <w:vAlign w:val="bottom"/>
          </w:tcPr>
          <w:p w14:paraId="65600CBA" w14:textId="77777777" w:rsidR="007E1326" w:rsidRPr="00A7455F" w:rsidRDefault="007E1326" w:rsidP="005D6DFA">
            <w:pPr>
              <w:keepNext/>
              <w:jc w:val="right"/>
              <w:rPr>
                <w:sz w:val="20"/>
                <w:szCs w:val="20"/>
              </w:rPr>
            </w:pPr>
            <w:r w:rsidRPr="00A7455F">
              <w:rPr>
                <w:sz w:val="20"/>
                <w:szCs w:val="20"/>
              </w:rPr>
              <w:t>(718,170)</w:t>
            </w:r>
          </w:p>
        </w:tc>
        <w:tc>
          <w:tcPr>
            <w:tcW w:w="1362" w:type="dxa"/>
            <w:vAlign w:val="bottom"/>
          </w:tcPr>
          <w:p w14:paraId="30D52BBD" w14:textId="77777777" w:rsidR="007E1326" w:rsidRPr="00A7455F" w:rsidRDefault="007E1326" w:rsidP="005D6DFA">
            <w:pPr>
              <w:keepNext/>
              <w:jc w:val="right"/>
              <w:rPr>
                <w:sz w:val="20"/>
                <w:szCs w:val="20"/>
              </w:rPr>
            </w:pPr>
            <w:r w:rsidRPr="00A7455F">
              <w:rPr>
                <w:sz w:val="20"/>
                <w:szCs w:val="20"/>
              </w:rPr>
              <w:t>0</w:t>
            </w:r>
          </w:p>
        </w:tc>
      </w:tr>
      <w:tr w:rsidR="00C236E4" w:rsidRPr="00A7455F" w14:paraId="547CD6F8" w14:textId="77777777" w:rsidTr="004A6426">
        <w:tc>
          <w:tcPr>
            <w:tcW w:w="6722" w:type="dxa"/>
          </w:tcPr>
          <w:p w14:paraId="359B1326" w14:textId="5A87688E" w:rsidR="00C35BD9" w:rsidRPr="00A7455F" w:rsidRDefault="00C35BD9" w:rsidP="00C35BD9">
            <w:pPr>
              <w:jc w:val="left"/>
              <w:rPr>
                <w:sz w:val="20"/>
                <w:szCs w:val="20"/>
              </w:rPr>
            </w:pPr>
            <w:r w:rsidRPr="00A7455F">
              <w:rPr>
                <w:sz w:val="20"/>
                <w:szCs w:val="20"/>
              </w:rPr>
              <w:t>KIP stage I values to reflect the draft Agreements submitted to the 97</w:t>
            </w:r>
            <w:r w:rsidRPr="00A7455F">
              <w:rPr>
                <w:sz w:val="20"/>
                <w:szCs w:val="20"/>
                <w:vertAlign w:val="superscript"/>
              </w:rPr>
              <w:t>th</w:t>
            </w:r>
            <w:r w:rsidRPr="00A7455F">
              <w:rPr>
                <w:sz w:val="20"/>
                <w:szCs w:val="20"/>
              </w:rPr>
              <w:t xml:space="preserve"> meeting</w:t>
            </w:r>
          </w:p>
        </w:tc>
        <w:tc>
          <w:tcPr>
            <w:tcW w:w="1361" w:type="dxa"/>
            <w:vAlign w:val="bottom"/>
          </w:tcPr>
          <w:p w14:paraId="193A6D7A" w14:textId="43C01E33" w:rsidR="00C35BD9" w:rsidRPr="00A7455F" w:rsidRDefault="00C35BD9" w:rsidP="00C35BD9">
            <w:pPr>
              <w:keepNext/>
              <w:jc w:val="right"/>
              <w:rPr>
                <w:sz w:val="20"/>
                <w:szCs w:val="20"/>
              </w:rPr>
            </w:pPr>
            <w:r w:rsidRPr="00A7455F">
              <w:rPr>
                <w:sz w:val="20"/>
                <w:szCs w:val="20"/>
              </w:rPr>
              <w:t>(115,130)</w:t>
            </w:r>
          </w:p>
        </w:tc>
        <w:tc>
          <w:tcPr>
            <w:tcW w:w="1362" w:type="dxa"/>
            <w:vAlign w:val="bottom"/>
          </w:tcPr>
          <w:p w14:paraId="71869E89" w14:textId="4DEE5397" w:rsidR="00C35BD9" w:rsidRPr="00A7455F" w:rsidRDefault="00C35BD9" w:rsidP="00C35BD9">
            <w:pPr>
              <w:keepNext/>
              <w:jc w:val="right"/>
              <w:rPr>
                <w:sz w:val="20"/>
                <w:szCs w:val="20"/>
              </w:rPr>
            </w:pPr>
            <w:r w:rsidRPr="00A7455F">
              <w:rPr>
                <w:sz w:val="20"/>
                <w:szCs w:val="20"/>
              </w:rPr>
              <w:t>147,453</w:t>
            </w:r>
          </w:p>
        </w:tc>
      </w:tr>
      <w:tr w:rsidR="00C236E4" w:rsidRPr="00A7455F" w14:paraId="7ECF7FB3" w14:textId="77777777" w:rsidTr="00A618E9">
        <w:tc>
          <w:tcPr>
            <w:tcW w:w="6722" w:type="dxa"/>
          </w:tcPr>
          <w:p w14:paraId="544FC2D5" w14:textId="65553E6E" w:rsidR="003473AC" w:rsidRPr="00A7455F" w:rsidRDefault="003473AC" w:rsidP="003473AC">
            <w:pPr>
              <w:jc w:val="left"/>
              <w:rPr>
                <w:sz w:val="20"/>
                <w:szCs w:val="20"/>
              </w:rPr>
            </w:pPr>
            <w:r w:rsidRPr="00A7455F">
              <w:rPr>
                <w:sz w:val="20"/>
                <w:szCs w:val="20"/>
              </w:rPr>
              <w:t>Servicing sector for stage I of KIPs pursuant to decision 92/37</w:t>
            </w:r>
          </w:p>
        </w:tc>
        <w:tc>
          <w:tcPr>
            <w:tcW w:w="1361" w:type="dxa"/>
          </w:tcPr>
          <w:p w14:paraId="12F23DF2" w14:textId="79BC8511" w:rsidR="003473AC" w:rsidRPr="00A7455F" w:rsidRDefault="003473AC" w:rsidP="003473AC">
            <w:pPr>
              <w:keepNext/>
              <w:jc w:val="right"/>
              <w:rPr>
                <w:sz w:val="20"/>
                <w:szCs w:val="20"/>
              </w:rPr>
            </w:pPr>
            <w:r w:rsidRPr="00A7455F">
              <w:rPr>
                <w:sz w:val="20"/>
                <w:szCs w:val="20"/>
              </w:rPr>
              <w:t>(343,894)</w:t>
            </w:r>
          </w:p>
        </w:tc>
        <w:tc>
          <w:tcPr>
            <w:tcW w:w="1362" w:type="dxa"/>
          </w:tcPr>
          <w:p w14:paraId="723F3B36" w14:textId="7E7C8412" w:rsidR="003473AC" w:rsidRPr="00A7455F" w:rsidRDefault="003473AC" w:rsidP="003473AC">
            <w:pPr>
              <w:keepNext/>
              <w:jc w:val="right"/>
              <w:rPr>
                <w:sz w:val="20"/>
                <w:szCs w:val="20"/>
              </w:rPr>
            </w:pPr>
            <w:r w:rsidRPr="00A7455F">
              <w:rPr>
                <w:sz w:val="20"/>
                <w:szCs w:val="20"/>
              </w:rPr>
              <w:t>(152,262)</w:t>
            </w:r>
          </w:p>
        </w:tc>
      </w:tr>
      <w:tr w:rsidR="00C236E4" w:rsidRPr="00A7455F" w14:paraId="12D93BDA" w14:textId="77777777" w:rsidTr="00944B31">
        <w:tc>
          <w:tcPr>
            <w:tcW w:w="6722" w:type="dxa"/>
          </w:tcPr>
          <w:p w14:paraId="7962E43E" w14:textId="6BA18F33" w:rsidR="00944B31" w:rsidRPr="00A7455F" w:rsidRDefault="00944B31" w:rsidP="00944B31">
            <w:pPr>
              <w:jc w:val="left"/>
              <w:rPr>
                <w:sz w:val="20"/>
                <w:szCs w:val="20"/>
              </w:rPr>
            </w:pPr>
            <w:r w:rsidRPr="00A7455F">
              <w:rPr>
                <w:sz w:val="20"/>
                <w:szCs w:val="20"/>
              </w:rPr>
              <w:t>Pilot project preparation for energy efficiency per decision 91/65 submitted to the 97</w:t>
            </w:r>
            <w:r w:rsidRPr="00A7455F">
              <w:rPr>
                <w:sz w:val="20"/>
                <w:szCs w:val="20"/>
                <w:vertAlign w:val="superscript"/>
              </w:rPr>
              <w:t>th</w:t>
            </w:r>
            <w:r w:rsidRPr="00A7455F">
              <w:rPr>
                <w:sz w:val="20"/>
                <w:szCs w:val="20"/>
              </w:rPr>
              <w:t> meeting</w:t>
            </w:r>
          </w:p>
        </w:tc>
        <w:tc>
          <w:tcPr>
            <w:tcW w:w="1361" w:type="dxa"/>
          </w:tcPr>
          <w:p w14:paraId="61DB2638" w14:textId="52ACADD2" w:rsidR="00944B31" w:rsidRPr="00A7455F" w:rsidRDefault="00944B31" w:rsidP="00944B31">
            <w:pPr>
              <w:keepNext/>
              <w:jc w:val="right"/>
              <w:rPr>
                <w:sz w:val="20"/>
                <w:szCs w:val="20"/>
              </w:rPr>
            </w:pPr>
            <w:r w:rsidRPr="00A7455F">
              <w:rPr>
                <w:sz w:val="20"/>
                <w:szCs w:val="20"/>
              </w:rPr>
              <w:t>(33,900)</w:t>
            </w:r>
          </w:p>
        </w:tc>
        <w:tc>
          <w:tcPr>
            <w:tcW w:w="1362" w:type="dxa"/>
          </w:tcPr>
          <w:p w14:paraId="2F560A63" w14:textId="1D4DD41B" w:rsidR="00944B31" w:rsidRPr="00A7455F" w:rsidRDefault="00944B31" w:rsidP="00944B31">
            <w:pPr>
              <w:keepNext/>
              <w:jc w:val="right"/>
              <w:rPr>
                <w:sz w:val="20"/>
                <w:szCs w:val="20"/>
              </w:rPr>
            </w:pPr>
            <w:r w:rsidRPr="00A7455F">
              <w:rPr>
                <w:sz w:val="20"/>
                <w:szCs w:val="20"/>
              </w:rPr>
              <w:t>0</w:t>
            </w:r>
          </w:p>
        </w:tc>
      </w:tr>
      <w:tr w:rsidR="00C236E4" w:rsidRPr="00A7455F" w14:paraId="045CAABD" w14:textId="77777777" w:rsidTr="00A63186">
        <w:tc>
          <w:tcPr>
            <w:tcW w:w="6722" w:type="dxa"/>
          </w:tcPr>
          <w:p w14:paraId="5761F9AA" w14:textId="77777777" w:rsidR="00657347" w:rsidRPr="00A7455F" w:rsidRDefault="00657347" w:rsidP="00A63186">
            <w:pPr>
              <w:keepNext/>
              <w:jc w:val="left"/>
              <w:rPr>
                <w:sz w:val="20"/>
                <w:szCs w:val="20"/>
                <w:lang w:eastAsia="en-CA"/>
              </w:rPr>
            </w:pPr>
            <w:r w:rsidRPr="00A7455F">
              <w:rPr>
                <w:sz w:val="20"/>
                <w:szCs w:val="20"/>
                <w:lang w:eastAsia="en-CA"/>
              </w:rPr>
              <w:t>Energy efficiency revolving fund for end users in line with decision 95/87**</w:t>
            </w:r>
          </w:p>
        </w:tc>
        <w:tc>
          <w:tcPr>
            <w:tcW w:w="1361" w:type="dxa"/>
          </w:tcPr>
          <w:p w14:paraId="64B3C6B9" w14:textId="77777777" w:rsidR="00657347" w:rsidRPr="00A7455F" w:rsidRDefault="00657347" w:rsidP="00A63186">
            <w:pPr>
              <w:keepNext/>
              <w:jc w:val="right"/>
              <w:rPr>
                <w:sz w:val="20"/>
                <w:szCs w:val="20"/>
              </w:rPr>
            </w:pPr>
            <w:r w:rsidRPr="00A7455F">
              <w:rPr>
                <w:sz w:val="20"/>
                <w:szCs w:val="20"/>
              </w:rPr>
              <w:t>(41,400,000)</w:t>
            </w:r>
          </w:p>
        </w:tc>
        <w:tc>
          <w:tcPr>
            <w:tcW w:w="1362" w:type="dxa"/>
          </w:tcPr>
          <w:p w14:paraId="5FDB8A7C" w14:textId="77777777" w:rsidR="00657347" w:rsidRPr="00A7455F" w:rsidRDefault="00657347" w:rsidP="00A63186">
            <w:pPr>
              <w:keepNext/>
              <w:jc w:val="right"/>
              <w:rPr>
                <w:sz w:val="20"/>
                <w:szCs w:val="20"/>
              </w:rPr>
            </w:pPr>
            <w:r w:rsidRPr="00A7455F">
              <w:rPr>
                <w:sz w:val="20"/>
                <w:szCs w:val="20"/>
              </w:rPr>
              <w:t>0</w:t>
            </w:r>
          </w:p>
        </w:tc>
      </w:tr>
      <w:tr w:rsidR="00C236E4" w:rsidRPr="00A7455F" w14:paraId="2CABBB75" w14:textId="77777777" w:rsidTr="00531E12">
        <w:tc>
          <w:tcPr>
            <w:tcW w:w="6722" w:type="dxa"/>
          </w:tcPr>
          <w:p w14:paraId="739C44FF" w14:textId="04B92706" w:rsidR="00531E12" w:rsidRPr="00A7455F" w:rsidRDefault="00531E12" w:rsidP="00531E12">
            <w:pPr>
              <w:keepNext/>
              <w:jc w:val="left"/>
              <w:rPr>
                <w:sz w:val="20"/>
                <w:szCs w:val="20"/>
              </w:rPr>
            </w:pPr>
            <w:r w:rsidRPr="00A7455F">
              <w:rPr>
                <w:sz w:val="20"/>
                <w:szCs w:val="20"/>
                <w:lang w:eastAsia="en-CA"/>
              </w:rPr>
              <w:t>Preparation for national inventories of banks of waste-controlled substances submitted to the 97</w:t>
            </w:r>
            <w:r w:rsidRPr="00A7455F">
              <w:rPr>
                <w:sz w:val="20"/>
                <w:szCs w:val="20"/>
                <w:vertAlign w:val="superscript"/>
                <w:lang w:eastAsia="en-CA"/>
              </w:rPr>
              <w:t>th</w:t>
            </w:r>
            <w:r w:rsidRPr="00A7455F">
              <w:rPr>
                <w:sz w:val="20"/>
                <w:szCs w:val="20"/>
                <w:lang w:eastAsia="en-CA"/>
              </w:rPr>
              <w:t xml:space="preserve"> meeting</w:t>
            </w:r>
          </w:p>
        </w:tc>
        <w:tc>
          <w:tcPr>
            <w:tcW w:w="1361" w:type="dxa"/>
          </w:tcPr>
          <w:p w14:paraId="4D0FE1FF" w14:textId="66C51062" w:rsidR="00531E12" w:rsidRPr="00A7455F" w:rsidRDefault="00531E12" w:rsidP="00531E12">
            <w:pPr>
              <w:keepNext/>
              <w:jc w:val="right"/>
              <w:rPr>
                <w:sz w:val="20"/>
                <w:szCs w:val="20"/>
              </w:rPr>
            </w:pPr>
            <w:r w:rsidRPr="00A7455F">
              <w:rPr>
                <w:sz w:val="20"/>
                <w:szCs w:val="20"/>
              </w:rPr>
              <w:t>(90,400)</w:t>
            </w:r>
          </w:p>
        </w:tc>
        <w:tc>
          <w:tcPr>
            <w:tcW w:w="1362" w:type="dxa"/>
          </w:tcPr>
          <w:p w14:paraId="755DDB1C" w14:textId="72FD3B1A" w:rsidR="00531E12" w:rsidRPr="00A7455F" w:rsidRDefault="00531E12" w:rsidP="00531E12">
            <w:pPr>
              <w:keepNext/>
              <w:jc w:val="right"/>
              <w:rPr>
                <w:sz w:val="20"/>
                <w:szCs w:val="20"/>
              </w:rPr>
            </w:pPr>
            <w:r w:rsidRPr="00A7455F">
              <w:rPr>
                <w:sz w:val="20"/>
                <w:szCs w:val="20"/>
              </w:rPr>
              <w:t>0</w:t>
            </w:r>
          </w:p>
        </w:tc>
      </w:tr>
      <w:tr w:rsidR="00C236E4" w:rsidRPr="00A7455F" w14:paraId="31096C24" w14:textId="77777777" w:rsidTr="00A618E9">
        <w:tc>
          <w:tcPr>
            <w:tcW w:w="6722" w:type="dxa"/>
          </w:tcPr>
          <w:p w14:paraId="2F3D9C21" w14:textId="254FAB4D" w:rsidR="000476C0" w:rsidRPr="00A7455F" w:rsidRDefault="000476C0" w:rsidP="00356A5B">
            <w:pPr>
              <w:jc w:val="left"/>
              <w:rPr>
                <w:sz w:val="20"/>
                <w:szCs w:val="20"/>
                <w:lang w:eastAsia="en-CA"/>
              </w:rPr>
            </w:pPr>
            <w:r w:rsidRPr="00A7455F">
              <w:rPr>
                <w:sz w:val="20"/>
                <w:szCs w:val="20"/>
              </w:rPr>
              <w:t>Core unit costs to exclude additional core unit funding in the amount of US</w:t>
            </w:r>
            <w:r w:rsidR="00356A5B" w:rsidRPr="00A7455F">
              <w:rPr>
                <w:sz w:val="20"/>
                <w:szCs w:val="20"/>
              </w:rPr>
              <w:t> </w:t>
            </w:r>
            <w:r w:rsidRPr="00A7455F">
              <w:rPr>
                <w:sz w:val="20"/>
                <w:szCs w:val="20"/>
              </w:rPr>
              <w:t>$200,000 pursuant to decision 93/95(b)</w:t>
            </w:r>
          </w:p>
        </w:tc>
        <w:tc>
          <w:tcPr>
            <w:tcW w:w="1361" w:type="dxa"/>
          </w:tcPr>
          <w:p w14:paraId="699B7953" w14:textId="7FF8BDE3" w:rsidR="000476C0" w:rsidRPr="00A7455F" w:rsidRDefault="000476C0" w:rsidP="000476C0">
            <w:pPr>
              <w:keepNext/>
              <w:jc w:val="right"/>
              <w:rPr>
                <w:sz w:val="20"/>
                <w:szCs w:val="20"/>
              </w:rPr>
            </w:pPr>
            <w:r w:rsidRPr="00A7455F">
              <w:rPr>
                <w:sz w:val="20"/>
                <w:szCs w:val="20"/>
              </w:rPr>
              <w:t>(200,000)</w:t>
            </w:r>
          </w:p>
        </w:tc>
        <w:tc>
          <w:tcPr>
            <w:tcW w:w="1362" w:type="dxa"/>
          </w:tcPr>
          <w:p w14:paraId="0C8A4F1B" w14:textId="0499983E" w:rsidR="000476C0" w:rsidRPr="00A7455F" w:rsidRDefault="000476C0" w:rsidP="000476C0">
            <w:pPr>
              <w:keepNext/>
              <w:jc w:val="right"/>
              <w:rPr>
                <w:sz w:val="20"/>
                <w:szCs w:val="20"/>
              </w:rPr>
            </w:pPr>
            <w:r w:rsidRPr="00A7455F">
              <w:rPr>
                <w:sz w:val="20"/>
                <w:szCs w:val="20"/>
              </w:rPr>
              <w:t>0</w:t>
            </w:r>
          </w:p>
        </w:tc>
      </w:tr>
    </w:tbl>
    <w:p w14:paraId="5211D545" w14:textId="77777777" w:rsidR="0007439D" w:rsidRPr="00C236E4" w:rsidRDefault="0007439D" w:rsidP="0007439D">
      <w:pPr>
        <w:pStyle w:val="Heading1"/>
        <w:keepNext/>
        <w:numPr>
          <w:ilvl w:val="0"/>
          <w:numId w:val="0"/>
        </w:numPr>
        <w:spacing w:after="0"/>
        <w:rPr>
          <w:sz w:val="18"/>
          <w:szCs w:val="18"/>
        </w:rPr>
      </w:pPr>
      <w:r w:rsidRPr="00C236E4">
        <w:rPr>
          <w:sz w:val="18"/>
          <w:szCs w:val="18"/>
        </w:rPr>
        <w:t>* Including agency support costs where applicable.</w:t>
      </w:r>
    </w:p>
    <w:p w14:paraId="112F9E6C" w14:textId="4ADABA7F" w:rsidR="0007439D" w:rsidRPr="00C236E4" w:rsidRDefault="00845D5A" w:rsidP="0007439D">
      <w:pPr>
        <w:rPr>
          <w:sz w:val="18"/>
          <w:szCs w:val="18"/>
          <w:lang w:eastAsia="zh-CN"/>
        </w:rPr>
      </w:pPr>
      <w:r w:rsidRPr="00C236E4">
        <w:rPr>
          <w:sz w:val="18"/>
          <w:szCs w:val="18"/>
          <w:lang w:eastAsia="zh-CN"/>
        </w:rPr>
        <w:t>**</w:t>
      </w:r>
      <w:r w:rsidRPr="00C236E4">
        <w:rPr>
          <w:bCs/>
          <w:sz w:val="18"/>
          <w:szCs w:val="18"/>
        </w:rPr>
        <w:t xml:space="preserve"> </w:t>
      </w:r>
      <w:proofErr w:type="gramStart"/>
      <w:r w:rsidRPr="00C236E4">
        <w:rPr>
          <w:bCs/>
          <w:sz w:val="18"/>
          <w:szCs w:val="18"/>
        </w:rPr>
        <w:t>For the purpose of</w:t>
      </w:r>
      <w:proofErr w:type="gramEnd"/>
      <w:r w:rsidRPr="00C236E4">
        <w:rPr>
          <w:bCs/>
          <w:sz w:val="18"/>
          <w:szCs w:val="18"/>
        </w:rPr>
        <w:t xml:space="preserve"> financial planning, the value has been adjusted to </w:t>
      </w:r>
      <w:r w:rsidR="00F71E32" w:rsidRPr="00C236E4">
        <w:rPr>
          <w:bCs/>
          <w:sz w:val="18"/>
          <w:szCs w:val="18"/>
        </w:rPr>
        <w:t>US </w:t>
      </w:r>
      <w:r w:rsidRPr="00C236E4">
        <w:rPr>
          <w:bCs/>
          <w:sz w:val="18"/>
          <w:szCs w:val="18"/>
        </w:rPr>
        <w:t>$42.8 million (including 7</w:t>
      </w:r>
      <w:r w:rsidR="00F71E32" w:rsidRPr="00C236E4">
        <w:rPr>
          <w:bCs/>
          <w:sz w:val="18"/>
          <w:szCs w:val="18"/>
        </w:rPr>
        <w:t xml:space="preserve"> per cent</w:t>
      </w:r>
      <w:r w:rsidRPr="00C236E4">
        <w:rPr>
          <w:bCs/>
          <w:sz w:val="18"/>
          <w:szCs w:val="18"/>
        </w:rPr>
        <w:t xml:space="preserve"> support costs) in line with decision 95/87.</w:t>
      </w:r>
    </w:p>
    <w:p w14:paraId="0431FE1E" w14:textId="77777777" w:rsidR="00845D5A" w:rsidRPr="00C236E4" w:rsidRDefault="00845D5A" w:rsidP="0007439D"/>
    <w:p w14:paraId="6ADD4D5A" w14:textId="15E51237" w:rsidR="0007439D" w:rsidRPr="00C236E4" w:rsidRDefault="0007439D" w:rsidP="0007439D">
      <w:pPr>
        <w:pStyle w:val="Heading1"/>
      </w:pPr>
      <w:r w:rsidRPr="00C236E4">
        <w:t>Table 3 presents the results of the Secretariat’s proposed adjustments to the consolidated business plan for 202</w:t>
      </w:r>
      <w:r w:rsidR="009A2C78" w:rsidRPr="00C236E4">
        <w:t>6</w:t>
      </w:r>
      <w:r w:rsidRPr="00C236E4">
        <w:t>–202</w:t>
      </w:r>
      <w:r w:rsidR="009A2C78" w:rsidRPr="00C236E4">
        <w:t>8</w:t>
      </w:r>
      <w:r w:rsidRPr="00C236E4">
        <w:t xml:space="preserve">. </w:t>
      </w:r>
    </w:p>
    <w:p w14:paraId="46ED77C5" w14:textId="0AC25B7C" w:rsidR="0007439D" w:rsidRPr="00C236E4" w:rsidRDefault="0007439D" w:rsidP="0007439D">
      <w:pPr>
        <w:keepNext/>
        <w:rPr>
          <w:b/>
        </w:rPr>
      </w:pPr>
      <w:r w:rsidRPr="00C236E4">
        <w:rPr>
          <w:b/>
        </w:rPr>
        <w:t xml:space="preserve">Table 3. Adjusted resource allocation for the business plan for </w:t>
      </w:r>
      <w:r w:rsidRPr="00C236E4">
        <w:rPr>
          <w:b/>
          <w:bCs/>
        </w:rPr>
        <w:t>202</w:t>
      </w:r>
      <w:r w:rsidR="00EF5E97" w:rsidRPr="00C236E4">
        <w:rPr>
          <w:b/>
          <w:bCs/>
        </w:rPr>
        <w:t>6</w:t>
      </w:r>
      <w:r w:rsidRPr="00C236E4">
        <w:rPr>
          <w:b/>
          <w:bCs/>
        </w:rPr>
        <w:t>–202</w:t>
      </w:r>
      <w:r w:rsidR="00EF5E97" w:rsidRPr="00C236E4">
        <w:rPr>
          <w:b/>
          <w:bCs/>
        </w:rPr>
        <w:t>8</w:t>
      </w:r>
      <w:r w:rsidRPr="00C236E4">
        <w:rPr>
          <w:b/>
        </w:rPr>
        <w:t xml:space="preserve"> (US </w:t>
      </w:r>
      <w:proofErr w:type="gramStart"/>
      <w:r w:rsidRPr="00C236E4">
        <w:rPr>
          <w:b/>
        </w:rPr>
        <w:t>$)*</w:t>
      </w:r>
      <w:proofErr w:type="gramEnd"/>
    </w:p>
    <w:tbl>
      <w:tblPr>
        <w:tblW w:w="9861" w:type="dxa"/>
        <w:tblInd w:w="-289" w:type="dxa"/>
        <w:tblLayout w:type="fixed"/>
        <w:tblLook w:val="04A0" w:firstRow="1" w:lastRow="0" w:firstColumn="1" w:lastColumn="0" w:noHBand="0" w:noVBand="1"/>
      </w:tblPr>
      <w:tblGrid>
        <w:gridCol w:w="2661"/>
        <w:gridCol w:w="1440"/>
        <w:gridCol w:w="1440"/>
        <w:gridCol w:w="1440"/>
        <w:gridCol w:w="1440"/>
        <w:gridCol w:w="1440"/>
      </w:tblGrid>
      <w:tr w:rsidR="00C236E4" w:rsidRPr="00A7455F" w14:paraId="1F0A000B" w14:textId="77777777" w:rsidTr="00027B2A">
        <w:trPr>
          <w:trHeight w:val="218"/>
          <w:tblHeader/>
        </w:trPr>
        <w:tc>
          <w:tcPr>
            <w:tcW w:w="2661" w:type="dxa"/>
            <w:tcBorders>
              <w:top w:val="single" w:sz="4" w:space="0" w:color="auto"/>
              <w:left w:val="single" w:sz="4" w:space="0" w:color="auto"/>
              <w:bottom w:val="single" w:sz="4" w:space="0" w:color="auto"/>
              <w:right w:val="single" w:sz="4" w:space="0" w:color="auto"/>
            </w:tcBorders>
            <w:hideMark/>
          </w:tcPr>
          <w:p w14:paraId="0E5135D9"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Description </w:t>
            </w:r>
          </w:p>
        </w:tc>
        <w:tc>
          <w:tcPr>
            <w:tcW w:w="1440" w:type="dxa"/>
            <w:tcBorders>
              <w:top w:val="single" w:sz="4" w:space="0" w:color="auto"/>
              <w:left w:val="nil"/>
              <w:bottom w:val="single" w:sz="4" w:space="0" w:color="auto"/>
              <w:right w:val="single" w:sz="4" w:space="0" w:color="auto"/>
            </w:tcBorders>
            <w:hideMark/>
          </w:tcPr>
          <w:p w14:paraId="5C8B915C"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2026</w:t>
            </w:r>
          </w:p>
        </w:tc>
        <w:tc>
          <w:tcPr>
            <w:tcW w:w="1440" w:type="dxa"/>
            <w:tcBorders>
              <w:top w:val="single" w:sz="4" w:space="0" w:color="auto"/>
              <w:left w:val="nil"/>
              <w:bottom w:val="single" w:sz="4" w:space="0" w:color="auto"/>
              <w:right w:val="single" w:sz="4" w:space="0" w:color="auto"/>
            </w:tcBorders>
            <w:hideMark/>
          </w:tcPr>
          <w:p w14:paraId="715453DB"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2027</w:t>
            </w:r>
          </w:p>
        </w:tc>
        <w:tc>
          <w:tcPr>
            <w:tcW w:w="1440" w:type="dxa"/>
            <w:tcBorders>
              <w:top w:val="single" w:sz="4" w:space="0" w:color="auto"/>
              <w:left w:val="nil"/>
              <w:bottom w:val="single" w:sz="4" w:space="0" w:color="auto"/>
              <w:right w:val="single" w:sz="4" w:space="0" w:color="auto"/>
            </w:tcBorders>
            <w:hideMark/>
          </w:tcPr>
          <w:p w14:paraId="4B21E5CE"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2028</w:t>
            </w:r>
          </w:p>
        </w:tc>
        <w:tc>
          <w:tcPr>
            <w:tcW w:w="1440" w:type="dxa"/>
            <w:tcBorders>
              <w:top w:val="single" w:sz="4" w:space="0" w:color="auto"/>
              <w:left w:val="nil"/>
              <w:bottom w:val="single" w:sz="4" w:space="0" w:color="auto"/>
              <w:right w:val="single" w:sz="4" w:space="0" w:color="auto"/>
            </w:tcBorders>
            <w:hideMark/>
          </w:tcPr>
          <w:p w14:paraId="293F07AF"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 xml:space="preserve">Total </w:t>
            </w:r>
          </w:p>
          <w:p w14:paraId="6E79E361" w14:textId="092D4865"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(2026–2028)</w:t>
            </w:r>
          </w:p>
        </w:tc>
        <w:tc>
          <w:tcPr>
            <w:tcW w:w="1440" w:type="dxa"/>
            <w:tcBorders>
              <w:top w:val="single" w:sz="4" w:space="0" w:color="auto"/>
              <w:left w:val="nil"/>
              <w:bottom w:val="single" w:sz="4" w:space="0" w:color="auto"/>
              <w:right w:val="single" w:sz="4" w:space="0" w:color="auto"/>
            </w:tcBorders>
            <w:hideMark/>
          </w:tcPr>
          <w:p w14:paraId="5514EE62" w14:textId="77777777" w:rsidR="008C31ED" w:rsidRPr="00A7455F" w:rsidRDefault="008C31ED" w:rsidP="008C31ED">
            <w:pPr>
              <w:jc w:val="center"/>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Total after 2028</w:t>
            </w:r>
          </w:p>
        </w:tc>
      </w:tr>
      <w:tr w:rsidR="00C236E4" w:rsidRPr="00A7455F" w14:paraId="52C6D8B9" w14:textId="77777777" w:rsidTr="00027B2A">
        <w:trPr>
          <w:trHeight w:val="122"/>
        </w:trPr>
        <w:tc>
          <w:tcPr>
            <w:tcW w:w="9861" w:type="dxa"/>
            <w:gridSpan w:val="6"/>
            <w:tcBorders>
              <w:top w:val="single" w:sz="4" w:space="0" w:color="auto"/>
              <w:left w:val="single" w:sz="4" w:space="0" w:color="auto"/>
              <w:bottom w:val="single" w:sz="4" w:space="0" w:color="auto"/>
              <w:right w:val="single" w:sz="4" w:space="0" w:color="auto"/>
            </w:tcBorders>
            <w:noWrap/>
            <w:hideMark/>
          </w:tcPr>
          <w:p w14:paraId="5DB062B0"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HCFC activities</w:t>
            </w:r>
          </w:p>
        </w:tc>
      </w:tr>
      <w:tr w:rsidR="00C236E4" w:rsidRPr="00A7455F" w14:paraId="22C2EACE" w14:textId="77777777" w:rsidTr="00027B2A">
        <w:trPr>
          <w:trHeight w:val="168"/>
        </w:trPr>
        <w:tc>
          <w:tcPr>
            <w:tcW w:w="2661" w:type="dxa"/>
            <w:tcBorders>
              <w:top w:val="nil"/>
              <w:left w:val="single" w:sz="4" w:space="0" w:color="auto"/>
              <w:bottom w:val="single" w:sz="4" w:space="0" w:color="auto"/>
              <w:right w:val="single" w:sz="4" w:space="0" w:color="auto"/>
            </w:tcBorders>
            <w:noWrap/>
            <w:hideMark/>
          </w:tcPr>
          <w:p w14:paraId="3175026E" w14:textId="056B6EC8"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Approved HPMPs</w:t>
            </w:r>
          </w:p>
        </w:tc>
        <w:tc>
          <w:tcPr>
            <w:tcW w:w="1440" w:type="dxa"/>
            <w:tcBorders>
              <w:top w:val="nil"/>
              <w:left w:val="nil"/>
              <w:bottom w:val="single" w:sz="4" w:space="0" w:color="auto"/>
              <w:right w:val="single" w:sz="4" w:space="0" w:color="auto"/>
            </w:tcBorders>
            <w:noWrap/>
            <w:hideMark/>
          </w:tcPr>
          <w:p w14:paraId="70EB0BE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81,321,701</w:t>
            </w:r>
          </w:p>
        </w:tc>
        <w:tc>
          <w:tcPr>
            <w:tcW w:w="1440" w:type="dxa"/>
            <w:tcBorders>
              <w:top w:val="nil"/>
              <w:left w:val="nil"/>
              <w:bottom w:val="single" w:sz="4" w:space="0" w:color="auto"/>
              <w:right w:val="single" w:sz="4" w:space="0" w:color="auto"/>
            </w:tcBorders>
            <w:noWrap/>
            <w:hideMark/>
          </w:tcPr>
          <w:p w14:paraId="043483E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34,925,785</w:t>
            </w:r>
          </w:p>
        </w:tc>
        <w:tc>
          <w:tcPr>
            <w:tcW w:w="1440" w:type="dxa"/>
            <w:tcBorders>
              <w:top w:val="nil"/>
              <w:left w:val="nil"/>
              <w:bottom w:val="single" w:sz="4" w:space="0" w:color="auto"/>
              <w:right w:val="single" w:sz="4" w:space="0" w:color="auto"/>
            </w:tcBorders>
            <w:noWrap/>
            <w:hideMark/>
          </w:tcPr>
          <w:p w14:paraId="6DB3CBA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21,882,017</w:t>
            </w:r>
          </w:p>
        </w:tc>
        <w:tc>
          <w:tcPr>
            <w:tcW w:w="1440" w:type="dxa"/>
            <w:tcBorders>
              <w:top w:val="nil"/>
              <w:left w:val="nil"/>
              <w:bottom w:val="single" w:sz="4" w:space="0" w:color="auto"/>
              <w:right w:val="single" w:sz="4" w:space="0" w:color="auto"/>
            </w:tcBorders>
            <w:noWrap/>
            <w:hideMark/>
          </w:tcPr>
          <w:p w14:paraId="259927C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138,129,503</w:t>
            </w:r>
          </w:p>
        </w:tc>
        <w:tc>
          <w:tcPr>
            <w:tcW w:w="1440" w:type="dxa"/>
            <w:tcBorders>
              <w:top w:val="nil"/>
              <w:left w:val="nil"/>
              <w:bottom w:val="single" w:sz="4" w:space="0" w:color="auto"/>
              <w:right w:val="single" w:sz="4" w:space="0" w:color="auto"/>
            </w:tcBorders>
            <w:noWrap/>
            <w:hideMark/>
          </w:tcPr>
          <w:p w14:paraId="7F98C4C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25,902,791</w:t>
            </w:r>
          </w:p>
        </w:tc>
      </w:tr>
      <w:tr w:rsidR="00C236E4" w:rsidRPr="00A7455F" w14:paraId="081B77C7" w14:textId="77777777" w:rsidTr="00027B2A">
        <w:trPr>
          <w:trHeight w:val="214"/>
        </w:trPr>
        <w:tc>
          <w:tcPr>
            <w:tcW w:w="2661" w:type="dxa"/>
            <w:tcBorders>
              <w:top w:val="nil"/>
              <w:left w:val="single" w:sz="4" w:space="0" w:color="auto"/>
              <w:bottom w:val="single" w:sz="4" w:space="0" w:color="auto"/>
              <w:right w:val="single" w:sz="4" w:space="0" w:color="auto"/>
            </w:tcBorders>
            <w:noWrap/>
            <w:hideMark/>
          </w:tcPr>
          <w:p w14:paraId="2AB69DE7" w14:textId="0B2C2BDF"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HPPMP stage III</w:t>
            </w:r>
          </w:p>
        </w:tc>
        <w:tc>
          <w:tcPr>
            <w:tcW w:w="1440" w:type="dxa"/>
            <w:tcBorders>
              <w:top w:val="nil"/>
              <w:left w:val="nil"/>
              <w:bottom w:val="single" w:sz="4" w:space="0" w:color="auto"/>
              <w:right w:val="single" w:sz="4" w:space="0" w:color="auto"/>
            </w:tcBorders>
            <w:noWrap/>
            <w:hideMark/>
          </w:tcPr>
          <w:p w14:paraId="3AD4822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59301B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440" w:type="dxa"/>
            <w:tcBorders>
              <w:top w:val="nil"/>
              <w:left w:val="nil"/>
              <w:bottom w:val="single" w:sz="4" w:space="0" w:color="auto"/>
              <w:right w:val="single" w:sz="4" w:space="0" w:color="auto"/>
            </w:tcBorders>
            <w:noWrap/>
            <w:hideMark/>
          </w:tcPr>
          <w:p w14:paraId="73B4BB1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77B433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c>
          <w:tcPr>
            <w:tcW w:w="1440" w:type="dxa"/>
            <w:tcBorders>
              <w:top w:val="nil"/>
              <w:left w:val="nil"/>
              <w:bottom w:val="single" w:sz="4" w:space="0" w:color="auto"/>
              <w:right w:val="single" w:sz="4" w:space="0" w:color="auto"/>
            </w:tcBorders>
            <w:noWrap/>
            <w:hideMark/>
          </w:tcPr>
          <w:p w14:paraId="4ECF772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23,540,000</w:t>
            </w:r>
          </w:p>
        </w:tc>
      </w:tr>
      <w:tr w:rsidR="00C236E4" w:rsidRPr="00A7455F" w14:paraId="2BB03A29" w14:textId="77777777" w:rsidTr="00027B2A">
        <w:trPr>
          <w:trHeight w:val="83"/>
        </w:trPr>
        <w:tc>
          <w:tcPr>
            <w:tcW w:w="2661" w:type="dxa"/>
            <w:tcBorders>
              <w:top w:val="nil"/>
              <w:left w:val="single" w:sz="4" w:space="0" w:color="auto"/>
              <w:bottom w:val="single" w:sz="4" w:space="0" w:color="auto"/>
              <w:right w:val="single" w:sz="4" w:space="0" w:color="auto"/>
            </w:tcBorders>
            <w:noWrap/>
            <w:hideMark/>
          </w:tcPr>
          <w:p w14:paraId="20CEC7E4"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HPMP stage II – PRP</w:t>
            </w:r>
          </w:p>
        </w:tc>
        <w:tc>
          <w:tcPr>
            <w:tcW w:w="1440" w:type="dxa"/>
            <w:tcBorders>
              <w:top w:val="nil"/>
              <w:left w:val="nil"/>
              <w:bottom w:val="single" w:sz="4" w:space="0" w:color="auto"/>
              <w:right w:val="single" w:sz="4" w:space="0" w:color="auto"/>
            </w:tcBorders>
            <w:noWrap/>
            <w:hideMark/>
          </w:tcPr>
          <w:p w14:paraId="37D72AF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440" w:type="dxa"/>
            <w:tcBorders>
              <w:top w:val="nil"/>
              <w:left w:val="nil"/>
              <w:bottom w:val="single" w:sz="4" w:space="0" w:color="auto"/>
              <w:right w:val="single" w:sz="4" w:space="0" w:color="auto"/>
            </w:tcBorders>
            <w:noWrap/>
            <w:hideMark/>
          </w:tcPr>
          <w:p w14:paraId="5497A42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881AAB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17EDE9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22,600</w:t>
            </w:r>
          </w:p>
        </w:tc>
        <w:tc>
          <w:tcPr>
            <w:tcW w:w="1440" w:type="dxa"/>
            <w:tcBorders>
              <w:top w:val="nil"/>
              <w:left w:val="nil"/>
              <w:bottom w:val="single" w:sz="4" w:space="0" w:color="auto"/>
              <w:right w:val="single" w:sz="4" w:space="0" w:color="auto"/>
            </w:tcBorders>
            <w:noWrap/>
            <w:hideMark/>
          </w:tcPr>
          <w:p w14:paraId="7B2DEB7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39A817E7" w14:textId="77777777" w:rsidTr="00027B2A">
        <w:trPr>
          <w:trHeight w:val="146"/>
        </w:trPr>
        <w:tc>
          <w:tcPr>
            <w:tcW w:w="2661" w:type="dxa"/>
            <w:tcBorders>
              <w:top w:val="nil"/>
              <w:left w:val="single" w:sz="4" w:space="0" w:color="auto"/>
              <w:bottom w:val="single" w:sz="4" w:space="0" w:color="auto"/>
              <w:right w:val="single" w:sz="4" w:space="0" w:color="auto"/>
            </w:tcBorders>
            <w:noWrap/>
            <w:hideMark/>
          </w:tcPr>
          <w:p w14:paraId="22B3FFCD"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HPMP stage II </w:t>
            </w:r>
          </w:p>
        </w:tc>
        <w:tc>
          <w:tcPr>
            <w:tcW w:w="1440" w:type="dxa"/>
            <w:tcBorders>
              <w:top w:val="nil"/>
              <w:left w:val="nil"/>
              <w:bottom w:val="single" w:sz="4" w:space="0" w:color="auto"/>
              <w:right w:val="single" w:sz="4" w:space="0" w:color="auto"/>
            </w:tcBorders>
            <w:noWrap/>
            <w:hideMark/>
          </w:tcPr>
          <w:p w14:paraId="6E692B3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522,553</w:t>
            </w:r>
          </w:p>
        </w:tc>
        <w:tc>
          <w:tcPr>
            <w:tcW w:w="1440" w:type="dxa"/>
            <w:tcBorders>
              <w:top w:val="nil"/>
              <w:left w:val="nil"/>
              <w:bottom w:val="single" w:sz="4" w:space="0" w:color="auto"/>
              <w:right w:val="single" w:sz="4" w:space="0" w:color="auto"/>
            </w:tcBorders>
            <w:noWrap/>
            <w:hideMark/>
          </w:tcPr>
          <w:p w14:paraId="53AB013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2,608,262</w:t>
            </w:r>
          </w:p>
        </w:tc>
        <w:tc>
          <w:tcPr>
            <w:tcW w:w="1440" w:type="dxa"/>
            <w:tcBorders>
              <w:top w:val="nil"/>
              <w:left w:val="nil"/>
              <w:bottom w:val="single" w:sz="4" w:space="0" w:color="auto"/>
              <w:right w:val="single" w:sz="4" w:space="0" w:color="auto"/>
            </w:tcBorders>
            <w:noWrap/>
            <w:hideMark/>
          </w:tcPr>
          <w:p w14:paraId="6259A18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670,637</w:t>
            </w:r>
          </w:p>
        </w:tc>
        <w:tc>
          <w:tcPr>
            <w:tcW w:w="1440" w:type="dxa"/>
            <w:tcBorders>
              <w:top w:val="nil"/>
              <w:left w:val="nil"/>
              <w:bottom w:val="single" w:sz="4" w:space="0" w:color="auto"/>
              <w:right w:val="single" w:sz="4" w:space="0" w:color="auto"/>
            </w:tcBorders>
            <w:noWrap/>
            <w:hideMark/>
          </w:tcPr>
          <w:p w14:paraId="23965AA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3,801,453</w:t>
            </w:r>
          </w:p>
        </w:tc>
        <w:tc>
          <w:tcPr>
            <w:tcW w:w="1440" w:type="dxa"/>
            <w:tcBorders>
              <w:top w:val="nil"/>
              <w:left w:val="nil"/>
              <w:bottom w:val="single" w:sz="4" w:space="0" w:color="auto"/>
              <w:right w:val="single" w:sz="4" w:space="0" w:color="auto"/>
            </w:tcBorders>
            <w:noWrap/>
            <w:hideMark/>
          </w:tcPr>
          <w:p w14:paraId="5A20DC1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2,671,736</w:t>
            </w:r>
          </w:p>
        </w:tc>
      </w:tr>
      <w:tr w:rsidR="00C236E4" w:rsidRPr="00A7455F" w14:paraId="2B1561B9"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00A9BF94"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HPMP stage III – PRP </w:t>
            </w:r>
          </w:p>
        </w:tc>
        <w:tc>
          <w:tcPr>
            <w:tcW w:w="1440" w:type="dxa"/>
            <w:tcBorders>
              <w:top w:val="nil"/>
              <w:left w:val="nil"/>
              <w:bottom w:val="single" w:sz="4" w:space="0" w:color="auto"/>
              <w:right w:val="single" w:sz="4" w:space="0" w:color="auto"/>
            </w:tcBorders>
            <w:noWrap/>
            <w:hideMark/>
          </w:tcPr>
          <w:p w14:paraId="0B274F4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148,250</w:t>
            </w:r>
          </w:p>
        </w:tc>
        <w:tc>
          <w:tcPr>
            <w:tcW w:w="1440" w:type="dxa"/>
            <w:tcBorders>
              <w:top w:val="nil"/>
              <w:left w:val="nil"/>
              <w:bottom w:val="single" w:sz="4" w:space="0" w:color="auto"/>
              <w:right w:val="single" w:sz="4" w:space="0" w:color="auto"/>
            </w:tcBorders>
            <w:noWrap/>
            <w:hideMark/>
          </w:tcPr>
          <w:p w14:paraId="7E185D2F"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42,800</w:t>
            </w:r>
          </w:p>
        </w:tc>
        <w:tc>
          <w:tcPr>
            <w:tcW w:w="1440" w:type="dxa"/>
            <w:tcBorders>
              <w:top w:val="nil"/>
              <w:left w:val="nil"/>
              <w:bottom w:val="single" w:sz="4" w:space="0" w:color="auto"/>
              <w:right w:val="single" w:sz="4" w:space="0" w:color="auto"/>
            </w:tcBorders>
            <w:noWrap/>
            <w:hideMark/>
          </w:tcPr>
          <w:p w14:paraId="07BBC0F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8E74AC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191,050</w:t>
            </w:r>
          </w:p>
        </w:tc>
        <w:tc>
          <w:tcPr>
            <w:tcW w:w="1440" w:type="dxa"/>
            <w:tcBorders>
              <w:top w:val="nil"/>
              <w:left w:val="nil"/>
              <w:bottom w:val="single" w:sz="4" w:space="0" w:color="auto"/>
              <w:right w:val="single" w:sz="4" w:space="0" w:color="auto"/>
            </w:tcBorders>
            <w:noWrap/>
            <w:hideMark/>
          </w:tcPr>
          <w:p w14:paraId="6C2D90B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00837037"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6E52B452"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HPMP stage III</w:t>
            </w:r>
          </w:p>
        </w:tc>
        <w:tc>
          <w:tcPr>
            <w:tcW w:w="1440" w:type="dxa"/>
            <w:tcBorders>
              <w:top w:val="nil"/>
              <w:left w:val="nil"/>
              <w:bottom w:val="single" w:sz="4" w:space="0" w:color="auto"/>
              <w:right w:val="single" w:sz="4" w:space="0" w:color="auto"/>
            </w:tcBorders>
            <w:noWrap/>
            <w:hideMark/>
          </w:tcPr>
          <w:p w14:paraId="75DC9DE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8,481,202</w:t>
            </w:r>
          </w:p>
        </w:tc>
        <w:tc>
          <w:tcPr>
            <w:tcW w:w="1440" w:type="dxa"/>
            <w:tcBorders>
              <w:top w:val="nil"/>
              <w:left w:val="nil"/>
              <w:bottom w:val="single" w:sz="4" w:space="0" w:color="auto"/>
              <w:right w:val="single" w:sz="4" w:space="0" w:color="auto"/>
            </w:tcBorders>
            <w:noWrap/>
            <w:hideMark/>
          </w:tcPr>
          <w:p w14:paraId="2BA1B6C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11,287,340</w:t>
            </w:r>
          </w:p>
        </w:tc>
        <w:tc>
          <w:tcPr>
            <w:tcW w:w="1440" w:type="dxa"/>
            <w:tcBorders>
              <w:top w:val="nil"/>
              <w:left w:val="nil"/>
              <w:bottom w:val="single" w:sz="4" w:space="0" w:color="auto"/>
              <w:right w:val="single" w:sz="4" w:space="0" w:color="auto"/>
            </w:tcBorders>
            <w:noWrap/>
            <w:hideMark/>
          </w:tcPr>
          <w:p w14:paraId="75ECC0E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26,846,598</w:t>
            </w:r>
          </w:p>
        </w:tc>
        <w:tc>
          <w:tcPr>
            <w:tcW w:w="1440" w:type="dxa"/>
            <w:tcBorders>
              <w:top w:val="nil"/>
              <w:left w:val="nil"/>
              <w:bottom w:val="single" w:sz="4" w:space="0" w:color="auto"/>
              <w:right w:val="single" w:sz="4" w:space="0" w:color="auto"/>
            </w:tcBorders>
            <w:noWrap/>
            <w:hideMark/>
          </w:tcPr>
          <w:p w14:paraId="16B095D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46,615,141</w:t>
            </w:r>
          </w:p>
        </w:tc>
        <w:tc>
          <w:tcPr>
            <w:tcW w:w="1440" w:type="dxa"/>
            <w:tcBorders>
              <w:top w:val="nil"/>
              <w:left w:val="nil"/>
              <w:bottom w:val="single" w:sz="4" w:space="0" w:color="auto"/>
              <w:right w:val="single" w:sz="4" w:space="0" w:color="auto"/>
            </w:tcBorders>
            <w:noWrap/>
            <w:hideMark/>
          </w:tcPr>
          <w:p w14:paraId="0F7116C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23,322,527</w:t>
            </w:r>
          </w:p>
        </w:tc>
      </w:tr>
      <w:tr w:rsidR="00C236E4" w:rsidRPr="00A7455F" w14:paraId="59093217"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4D74AFFE"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HPMP stage IV</w:t>
            </w:r>
          </w:p>
        </w:tc>
        <w:tc>
          <w:tcPr>
            <w:tcW w:w="1440" w:type="dxa"/>
            <w:tcBorders>
              <w:top w:val="nil"/>
              <w:left w:val="nil"/>
              <w:bottom w:val="single" w:sz="4" w:space="0" w:color="auto"/>
              <w:right w:val="single" w:sz="4" w:space="0" w:color="auto"/>
            </w:tcBorders>
            <w:noWrap/>
            <w:hideMark/>
          </w:tcPr>
          <w:p w14:paraId="10907E1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3,841,000</w:t>
            </w:r>
          </w:p>
        </w:tc>
        <w:tc>
          <w:tcPr>
            <w:tcW w:w="1440" w:type="dxa"/>
            <w:tcBorders>
              <w:top w:val="nil"/>
              <w:left w:val="nil"/>
              <w:bottom w:val="single" w:sz="4" w:space="0" w:color="auto"/>
              <w:right w:val="single" w:sz="4" w:space="0" w:color="auto"/>
            </w:tcBorders>
            <w:noWrap/>
            <w:hideMark/>
          </w:tcPr>
          <w:p w14:paraId="1241FCF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5,537,000</w:t>
            </w:r>
          </w:p>
        </w:tc>
        <w:tc>
          <w:tcPr>
            <w:tcW w:w="1440" w:type="dxa"/>
            <w:tcBorders>
              <w:top w:val="nil"/>
              <w:left w:val="nil"/>
              <w:bottom w:val="single" w:sz="4" w:space="0" w:color="auto"/>
              <w:right w:val="single" w:sz="4" w:space="0" w:color="auto"/>
            </w:tcBorders>
            <w:noWrap/>
            <w:hideMark/>
          </w:tcPr>
          <w:p w14:paraId="08935E7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189AB11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9,378,000</w:t>
            </w:r>
          </w:p>
        </w:tc>
        <w:tc>
          <w:tcPr>
            <w:tcW w:w="1440" w:type="dxa"/>
            <w:tcBorders>
              <w:top w:val="nil"/>
              <w:left w:val="nil"/>
              <w:bottom w:val="single" w:sz="4" w:space="0" w:color="auto"/>
              <w:right w:val="single" w:sz="4" w:space="0" w:color="auto"/>
            </w:tcBorders>
            <w:noWrap/>
            <w:hideMark/>
          </w:tcPr>
          <w:p w14:paraId="0187FD3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1830627A"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50D38EC5" w14:textId="77777777" w:rsidR="008C31ED" w:rsidRPr="00A7455F" w:rsidRDefault="008C31ED" w:rsidP="008C31ED">
            <w:pPr>
              <w:ind w:right="-106"/>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lastRenderedPageBreak/>
              <w:t>HPMP – energy efficiency (decision 89/6)</w:t>
            </w:r>
          </w:p>
        </w:tc>
        <w:tc>
          <w:tcPr>
            <w:tcW w:w="1440" w:type="dxa"/>
            <w:tcBorders>
              <w:top w:val="nil"/>
              <w:left w:val="nil"/>
              <w:bottom w:val="single" w:sz="4" w:space="0" w:color="auto"/>
              <w:right w:val="single" w:sz="4" w:space="0" w:color="auto"/>
            </w:tcBorders>
            <w:noWrap/>
            <w:hideMark/>
          </w:tcPr>
          <w:p w14:paraId="5F190EE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1,964,908</w:t>
            </w:r>
          </w:p>
        </w:tc>
        <w:tc>
          <w:tcPr>
            <w:tcW w:w="1440" w:type="dxa"/>
            <w:tcBorders>
              <w:top w:val="nil"/>
              <w:left w:val="nil"/>
              <w:bottom w:val="single" w:sz="4" w:space="0" w:color="auto"/>
              <w:right w:val="single" w:sz="4" w:space="0" w:color="auto"/>
            </w:tcBorders>
            <w:noWrap/>
            <w:hideMark/>
          </w:tcPr>
          <w:p w14:paraId="5F5CBC7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288,540</w:t>
            </w:r>
          </w:p>
        </w:tc>
        <w:tc>
          <w:tcPr>
            <w:tcW w:w="1440" w:type="dxa"/>
            <w:tcBorders>
              <w:top w:val="nil"/>
              <w:left w:val="nil"/>
              <w:bottom w:val="single" w:sz="4" w:space="0" w:color="auto"/>
              <w:right w:val="single" w:sz="4" w:space="0" w:color="auto"/>
            </w:tcBorders>
            <w:noWrap/>
            <w:hideMark/>
          </w:tcPr>
          <w:p w14:paraId="03B7A65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775CB9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2,253,448</w:t>
            </w:r>
          </w:p>
        </w:tc>
        <w:tc>
          <w:tcPr>
            <w:tcW w:w="1440" w:type="dxa"/>
            <w:tcBorders>
              <w:top w:val="nil"/>
              <w:left w:val="nil"/>
              <w:bottom w:val="single" w:sz="4" w:space="0" w:color="auto"/>
              <w:right w:val="single" w:sz="4" w:space="0" w:color="auto"/>
            </w:tcBorders>
            <w:noWrap/>
            <w:hideMark/>
          </w:tcPr>
          <w:p w14:paraId="3D0F8A1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10372743"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133EB3EC"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HPMP verification</w:t>
            </w:r>
          </w:p>
        </w:tc>
        <w:tc>
          <w:tcPr>
            <w:tcW w:w="1440" w:type="dxa"/>
            <w:tcBorders>
              <w:top w:val="nil"/>
              <w:left w:val="nil"/>
              <w:bottom w:val="single" w:sz="4" w:space="0" w:color="auto"/>
              <w:right w:val="single" w:sz="4" w:space="0" w:color="auto"/>
            </w:tcBorders>
            <w:noWrap/>
            <w:hideMark/>
          </w:tcPr>
          <w:p w14:paraId="678910C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10560E18"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50677A1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588,600</w:t>
            </w:r>
          </w:p>
        </w:tc>
        <w:tc>
          <w:tcPr>
            <w:tcW w:w="1440" w:type="dxa"/>
            <w:tcBorders>
              <w:top w:val="nil"/>
              <w:left w:val="nil"/>
              <w:bottom w:val="single" w:sz="4" w:space="0" w:color="auto"/>
              <w:right w:val="single" w:sz="4" w:space="0" w:color="auto"/>
            </w:tcBorders>
            <w:noWrap/>
            <w:hideMark/>
          </w:tcPr>
          <w:p w14:paraId="2CC3E09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1,765,800</w:t>
            </w:r>
          </w:p>
        </w:tc>
        <w:tc>
          <w:tcPr>
            <w:tcW w:w="1440" w:type="dxa"/>
            <w:tcBorders>
              <w:top w:val="nil"/>
              <w:left w:val="nil"/>
              <w:bottom w:val="single" w:sz="4" w:space="0" w:color="auto"/>
              <w:right w:val="single" w:sz="4" w:space="0" w:color="auto"/>
            </w:tcBorders>
            <w:noWrap/>
            <w:hideMark/>
          </w:tcPr>
          <w:p w14:paraId="718B834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5900BBEC"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2EE9F64E"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HCFC activities subtotal</w:t>
            </w:r>
          </w:p>
        </w:tc>
        <w:tc>
          <w:tcPr>
            <w:tcW w:w="1440" w:type="dxa"/>
            <w:tcBorders>
              <w:top w:val="nil"/>
              <w:left w:val="nil"/>
              <w:bottom w:val="single" w:sz="4" w:space="0" w:color="auto"/>
              <w:right w:val="single" w:sz="4" w:space="0" w:color="auto"/>
            </w:tcBorders>
            <w:noWrap/>
            <w:hideMark/>
          </w:tcPr>
          <w:p w14:paraId="609AD451"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96,890,815</w:t>
            </w:r>
          </w:p>
        </w:tc>
        <w:tc>
          <w:tcPr>
            <w:tcW w:w="1440" w:type="dxa"/>
            <w:tcBorders>
              <w:top w:val="nil"/>
              <w:left w:val="nil"/>
              <w:bottom w:val="single" w:sz="4" w:space="0" w:color="auto"/>
              <w:right w:val="single" w:sz="4" w:space="0" w:color="auto"/>
            </w:tcBorders>
            <w:noWrap/>
            <w:hideMark/>
          </w:tcPr>
          <w:p w14:paraId="2ED01A4B"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78,818,327</w:t>
            </w:r>
          </w:p>
        </w:tc>
        <w:tc>
          <w:tcPr>
            <w:tcW w:w="1440" w:type="dxa"/>
            <w:tcBorders>
              <w:top w:val="nil"/>
              <w:left w:val="nil"/>
              <w:bottom w:val="single" w:sz="4" w:space="0" w:color="auto"/>
              <w:right w:val="single" w:sz="4" w:space="0" w:color="auto"/>
            </w:tcBorders>
            <w:noWrap/>
            <w:hideMark/>
          </w:tcPr>
          <w:p w14:paraId="008D742F"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49,987,853</w:t>
            </w:r>
          </w:p>
        </w:tc>
        <w:tc>
          <w:tcPr>
            <w:tcW w:w="1440" w:type="dxa"/>
            <w:tcBorders>
              <w:top w:val="nil"/>
              <w:left w:val="nil"/>
              <w:bottom w:val="single" w:sz="4" w:space="0" w:color="auto"/>
              <w:right w:val="single" w:sz="4" w:space="0" w:color="auto"/>
            </w:tcBorders>
            <w:noWrap/>
            <w:hideMark/>
          </w:tcPr>
          <w:p w14:paraId="4DAEE6BF"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225,696,995</w:t>
            </w:r>
          </w:p>
        </w:tc>
        <w:tc>
          <w:tcPr>
            <w:tcW w:w="1440" w:type="dxa"/>
            <w:tcBorders>
              <w:top w:val="nil"/>
              <w:left w:val="nil"/>
              <w:bottom w:val="single" w:sz="4" w:space="0" w:color="auto"/>
              <w:right w:val="single" w:sz="4" w:space="0" w:color="auto"/>
            </w:tcBorders>
            <w:noWrap/>
            <w:hideMark/>
          </w:tcPr>
          <w:p w14:paraId="49D705A7"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75,437,054</w:t>
            </w:r>
          </w:p>
        </w:tc>
      </w:tr>
      <w:tr w:rsidR="00C236E4" w:rsidRPr="00A7455F" w14:paraId="14A664C0" w14:textId="77777777" w:rsidTr="00027B2A">
        <w:trPr>
          <w:trHeight w:val="42"/>
        </w:trPr>
        <w:tc>
          <w:tcPr>
            <w:tcW w:w="9861" w:type="dxa"/>
            <w:gridSpan w:val="6"/>
            <w:tcBorders>
              <w:top w:val="single" w:sz="4" w:space="0" w:color="auto"/>
              <w:left w:val="single" w:sz="4" w:space="0" w:color="auto"/>
              <w:bottom w:val="single" w:sz="4" w:space="0" w:color="auto"/>
              <w:right w:val="single" w:sz="4" w:space="0" w:color="auto"/>
            </w:tcBorders>
            <w:noWrap/>
            <w:hideMark/>
          </w:tcPr>
          <w:p w14:paraId="0C3627ED"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HFC activities</w:t>
            </w:r>
          </w:p>
        </w:tc>
      </w:tr>
      <w:tr w:rsidR="00C236E4" w:rsidRPr="00A7455F" w14:paraId="3948373C" w14:textId="77777777" w:rsidTr="00027B2A">
        <w:trPr>
          <w:trHeight w:val="165"/>
        </w:trPr>
        <w:tc>
          <w:tcPr>
            <w:tcW w:w="2661" w:type="dxa"/>
            <w:tcBorders>
              <w:top w:val="nil"/>
              <w:left w:val="single" w:sz="4" w:space="0" w:color="auto"/>
              <w:bottom w:val="single" w:sz="4" w:space="0" w:color="auto"/>
              <w:right w:val="single" w:sz="4" w:space="0" w:color="auto"/>
            </w:tcBorders>
            <w:noWrap/>
            <w:hideMark/>
          </w:tcPr>
          <w:p w14:paraId="4E73CF53" w14:textId="1676AFF8"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Approved KIPs</w:t>
            </w:r>
          </w:p>
        </w:tc>
        <w:tc>
          <w:tcPr>
            <w:tcW w:w="1440" w:type="dxa"/>
            <w:tcBorders>
              <w:top w:val="nil"/>
              <w:left w:val="nil"/>
              <w:bottom w:val="single" w:sz="4" w:space="0" w:color="auto"/>
              <w:right w:val="single" w:sz="4" w:space="0" w:color="auto"/>
            </w:tcBorders>
            <w:noWrap/>
            <w:hideMark/>
          </w:tcPr>
          <w:p w14:paraId="4BE5781F"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9,903,724</w:t>
            </w:r>
          </w:p>
        </w:tc>
        <w:tc>
          <w:tcPr>
            <w:tcW w:w="1440" w:type="dxa"/>
            <w:tcBorders>
              <w:top w:val="nil"/>
              <w:left w:val="nil"/>
              <w:bottom w:val="single" w:sz="4" w:space="0" w:color="auto"/>
              <w:right w:val="single" w:sz="4" w:space="0" w:color="auto"/>
            </w:tcBorders>
            <w:noWrap/>
            <w:hideMark/>
          </w:tcPr>
          <w:p w14:paraId="3D3E165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32,440,053</w:t>
            </w:r>
          </w:p>
        </w:tc>
        <w:tc>
          <w:tcPr>
            <w:tcW w:w="1440" w:type="dxa"/>
            <w:tcBorders>
              <w:top w:val="nil"/>
              <w:left w:val="nil"/>
              <w:bottom w:val="single" w:sz="4" w:space="0" w:color="auto"/>
              <w:right w:val="single" w:sz="4" w:space="0" w:color="auto"/>
            </w:tcBorders>
            <w:noWrap/>
            <w:hideMark/>
          </w:tcPr>
          <w:p w14:paraId="11EC536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2,968,170</w:t>
            </w:r>
          </w:p>
        </w:tc>
        <w:tc>
          <w:tcPr>
            <w:tcW w:w="1440" w:type="dxa"/>
            <w:tcBorders>
              <w:top w:val="nil"/>
              <w:left w:val="nil"/>
              <w:bottom w:val="single" w:sz="4" w:space="0" w:color="auto"/>
              <w:right w:val="single" w:sz="4" w:space="0" w:color="auto"/>
            </w:tcBorders>
            <w:noWrap/>
            <w:hideMark/>
          </w:tcPr>
          <w:p w14:paraId="3248BF6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45,311,947</w:t>
            </w:r>
          </w:p>
        </w:tc>
        <w:tc>
          <w:tcPr>
            <w:tcW w:w="1440" w:type="dxa"/>
            <w:tcBorders>
              <w:top w:val="nil"/>
              <w:left w:val="nil"/>
              <w:bottom w:val="single" w:sz="4" w:space="0" w:color="auto"/>
              <w:right w:val="single" w:sz="4" w:space="0" w:color="auto"/>
            </w:tcBorders>
            <w:noWrap/>
            <w:hideMark/>
          </w:tcPr>
          <w:p w14:paraId="2BE2DD1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10,422,522</w:t>
            </w:r>
          </w:p>
        </w:tc>
      </w:tr>
      <w:tr w:rsidR="00C236E4" w:rsidRPr="00A7455F" w14:paraId="5F25CAEF"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227BD303"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Approved HFC-23 emission control</w:t>
            </w:r>
          </w:p>
        </w:tc>
        <w:tc>
          <w:tcPr>
            <w:tcW w:w="1440" w:type="dxa"/>
            <w:tcBorders>
              <w:top w:val="nil"/>
              <w:left w:val="nil"/>
              <w:bottom w:val="single" w:sz="4" w:space="0" w:color="auto"/>
              <w:right w:val="single" w:sz="4" w:space="0" w:color="auto"/>
            </w:tcBorders>
            <w:noWrap/>
            <w:hideMark/>
          </w:tcPr>
          <w:p w14:paraId="035AE83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572,433</w:t>
            </w:r>
          </w:p>
        </w:tc>
        <w:tc>
          <w:tcPr>
            <w:tcW w:w="1440" w:type="dxa"/>
            <w:tcBorders>
              <w:top w:val="nil"/>
              <w:left w:val="nil"/>
              <w:bottom w:val="single" w:sz="4" w:space="0" w:color="auto"/>
              <w:right w:val="single" w:sz="4" w:space="0" w:color="auto"/>
            </w:tcBorders>
            <w:noWrap/>
            <w:hideMark/>
          </w:tcPr>
          <w:p w14:paraId="518C574F"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552,371</w:t>
            </w:r>
          </w:p>
        </w:tc>
        <w:tc>
          <w:tcPr>
            <w:tcW w:w="1440" w:type="dxa"/>
            <w:tcBorders>
              <w:top w:val="nil"/>
              <w:left w:val="nil"/>
              <w:bottom w:val="single" w:sz="4" w:space="0" w:color="auto"/>
              <w:right w:val="single" w:sz="4" w:space="0" w:color="auto"/>
            </w:tcBorders>
            <w:noWrap/>
            <w:hideMark/>
          </w:tcPr>
          <w:p w14:paraId="0FFE41C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509,571</w:t>
            </w:r>
          </w:p>
        </w:tc>
        <w:tc>
          <w:tcPr>
            <w:tcW w:w="1440" w:type="dxa"/>
            <w:tcBorders>
              <w:top w:val="nil"/>
              <w:left w:val="nil"/>
              <w:bottom w:val="single" w:sz="4" w:space="0" w:color="auto"/>
              <w:right w:val="single" w:sz="4" w:space="0" w:color="auto"/>
            </w:tcBorders>
            <w:noWrap/>
            <w:hideMark/>
          </w:tcPr>
          <w:p w14:paraId="282F0F9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1,634,375</w:t>
            </w:r>
          </w:p>
        </w:tc>
        <w:tc>
          <w:tcPr>
            <w:tcW w:w="1440" w:type="dxa"/>
            <w:tcBorders>
              <w:top w:val="nil"/>
              <w:left w:val="nil"/>
              <w:bottom w:val="single" w:sz="4" w:space="0" w:color="auto"/>
              <w:right w:val="single" w:sz="4" w:space="0" w:color="auto"/>
            </w:tcBorders>
            <w:noWrap/>
            <w:hideMark/>
          </w:tcPr>
          <w:p w14:paraId="3076F87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1,061,938</w:t>
            </w:r>
          </w:p>
        </w:tc>
      </w:tr>
      <w:tr w:rsidR="00C236E4" w:rsidRPr="00A7455F" w14:paraId="658111A3"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47E72264"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KIP stage I – PRP</w:t>
            </w:r>
          </w:p>
        </w:tc>
        <w:tc>
          <w:tcPr>
            <w:tcW w:w="1440" w:type="dxa"/>
            <w:tcBorders>
              <w:top w:val="nil"/>
              <w:left w:val="nil"/>
              <w:bottom w:val="single" w:sz="4" w:space="0" w:color="auto"/>
              <w:right w:val="single" w:sz="4" w:space="0" w:color="auto"/>
            </w:tcBorders>
            <w:noWrap/>
            <w:hideMark/>
          </w:tcPr>
          <w:p w14:paraId="091F41E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3,087,475</w:t>
            </w:r>
          </w:p>
        </w:tc>
        <w:tc>
          <w:tcPr>
            <w:tcW w:w="1440" w:type="dxa"/>
            <w:tcBorders>
              <w:top w:val="nil"/>
              <w:left w:val="nil"/>
              <w:bottom w:val="single" w:sz="4" w:space="0" w:color="auto"/>
              <w:right w:val="single" w:sz="4" w:space="0" w:color="auto"/>
            </w:tcBorders>
            <w:noWrap/>
            <w:hideMark/>
          </w:tcPr>
          <w:p w14:paraId="0F30F4A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937,617</w:t>
            </w:r>
          </w:p>
        </w:tc>
        <w:tc>
          <w:tcPr>
            <w:tcW w:w="1440" w:type="dxa"/>
            <w:tcBorders>
              <w:top w:val="nil"/>
              <w:left w:val="nil"/>
              <w:bottom w:val="single" w:sz="4" w:space="0" w:color="auto"/>
              <w:right w:val="single" w:sz="4" w:space="0" w:color="auto"/>
            </w:tcBorders>
            <w:noWrap/>
            <w:hideMark/>
          </w:tcPr>
          <w:p w14:paraId="642625B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2682047F"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4,025,091</w:t>
            </w:r>
          </w:p>
        </w:tc>
        <w:tc>
          <w:tcPr>
            <w:tcW w:w="1440" w:type="dxa"/>
            <w:tcBorders>
              <w:top w:val="nil"/>
              <w:left w:val="nil"/>
              <w:bottom w:val="single" w:sz="4" w:space="0" w:color="auto"/>
              <w:right w:val="single" w:sz="4" w:space="0" w:color="auto"/>
            </w:tcBorders>
            <w:noWrap/>
            <w:hideMark/>
          </w:tcPr>
          <w:p w14:paraId="64F3514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54F2A347" w14:textId="77777777" w:rsidTr="00027B2A">
        <w:trPr>
          <w:trHeight w:val="61"/>
        </w:trPr>
        <w:tc>
          <w:tcPr>
            <w:tcW w:w="2661" w:type="dxa"/>
            <w:tcBorders>
              <w:top w:val="nil"/>
              <w:left w:val="single" w:sz="4" w:space="0" w:color="auto"/>
              <w:bottom w:val="single" w:sz="4" w:space="0" w:color="auto"/>
              <w:right w:val="single" w:sz="4" w:space="0" w:color="auto"/>
            </w:tcBorders>
            <w:noWrap/>
            <w:hideMark/>
          </w:tcPr>
          <w:p w14:paraId="238E910E"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KIP stage I</w:t>
            </w:r>
          </w:p>
        </w:tc>
        <w:tc>
          <w:tcPr>
            <w:tcW w:w="1440" w:type="dxa"/>
            <w:tcBorders>
              <w:top w:val="nil"/>
              <w:left w:val="nil"/>
              <w:bottom w:val="single" w:sz="4" w:space="0" w:color="auto"/>
              <w:right w:val="single" w:sz="4" w:space="0" w:color="auto"/>
            </w:tcBorders>
            <w:noWrap/>
            <w:hideMark/>
          </w:tcPr>
          <w:p w14:paraId="2F5F7CB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13,567,366</w:t>
            </w:r>
          </w:p>
        </w:tc>
        <w:tc>
          <w:tcPr>
            <w:tcW w:w="1440" w:type="dxa"/>
            <w:tcBorders>
              <w:top w:val="nil"/>
              <w:left w:val="nil"/>
              <w:bottom w:val="single" w:sz="4" w:space="0" w:color="auto"/>
              <w:right w:val="single" w:sz="4" w:space="0" w:color="auto"/>
            </w:tcBorders>
            <w:noWrap/>
            <w:hideMark/>
          </w:tcPr>
          <w:p w14:paraId="7D40158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17,856,585</w:t>
            </w:r>
          </w:p>
        </w:tc>
        <w:tc>
          <w:tcPr>
            <w:tcW w:w="1440" w:type="dxa"/>
            <w:tcBorders>
              <w:top w:val="nil"/>
              <w:left w:val="nil"/>
              <w:bottom w:val="single" w:sz="4" w:space="0" w:color="auto"/>
              <w:right w:val="single" w:sz="4" w:space="0" w:color="auto"/>
            </w:tcBorders>
            <w:noWrap/>
            <w:hideMark/>
          </w:tcPr>
          <w:p w14:paraId="1E87AE5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29,873,502</w:t>
            </w:r>
          </w:p>
        </w:tc>
        <w:tc>
          <w:tcPr>
            <w:tcW w:w="1440" w:type="dxa"/>
            <w:tcBorders>
              <w:top w:val="nil"/>
              <w:left w:val="nil"/>
              <w:bottom w:val="single" w:sz="4" w:space="0" w:color="auto"/>
              <w:right w:val="single" w:sz="4" w:space="0" w:color="auto"/>
            </w:tcBorders>
            <w:noWrap/>
            <w:hideMark/>
          </w:tcPr>
          <w:p w14:paraId="5638440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61,297,453</w:t>
            </w:r>
          </w:p>
        </w:tc>
        <w:tc>
          <w:tcPr>
            <w:tcW w:w="1440" w:type="dxa"/>
            <w:tcBorders>
              <w:top w:val="nil"/>
              <w:left w:val="nil"/>
              <w:bottom w:val="single" w:sz="4" w:space="0" w:color="auto"/>
              <w:right w:val="single" w:sz="4" w:space="0" w:color="auto"/>
            </w:tcBorders>
            <w:noWrap/>
            <w:hideMark/>
          </w:tcPr>
          <w:p w14:paraId="4795B2A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68,608,426</w:t>
            </w:r>
          </w:p>
        </w:tc>
      </w:tr>
      <w:tr w:rsidR="00C236E4" w:rsidRPr="00A7455F" w14:paraId="3C52F6BE"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7B6EBDFF"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KIP stage I – investment  </w:t>
            </w:r>
          </w:p>
        </w:tc>
        <w:tc>
          <w:tcPr>
            <w:tcW w:w="1440" w:type="dxa"/>
            <w:tcBorders>
              <w:top w:val="nil"/>
              <w:left w:val="nil"/>
              <w:bottom w:val="single" w:sz="4" w:space="0" w:color="auto"/>
              <w:right w:val="single" w:sz="4" w:space="0" w:color="auto"/>
            </w:tcBorders>
            <w:noWrap/>
            <w:hideMark/>
          </w:tcPr>
          <w:p w14:paraId="627BCC5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25BAE7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440" w:type="dxa"/>
            <w:tcBorders>
              <w:top w:val="nil"/>
              <w:left w:val="nil"/>
              <w:bottom w:val="single" w:sz="4" w:space="0" w:color="auto"/>
              <w:right w:val="single" w:sz="4" w:space="0" w:color="auto"/>
            </w:tcBorders>
            <w:noWrap/>
            <w:hideMark/>
          </w:tcPr>
          <w:p w14:paraId="52415BF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07287F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339,000</w:t>
            </w:r>
          </w:p>
        </w:tc>
        <w:tc>
          <w:tcPr>
            <w:tcW w:w="1440" w:type="dxa"/>
            <w:tcBorders>
              <w:top w:val="nil"/>
              <w:left w:val="nil"/>
              <w:bottom w:val="single" w:sz="4" w:space="0" w:color="auto"/>
              <w:right w:val="single" w:sz="4" w:space="0" w:color="auto"/>
            </w:tcBorders>
            <w:noWrap/>
            <w:hideMark/>
          </w:tcPr>
          <w:p w14:paraId="34D7227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16B219F8"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55D0AEFD"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HFC investment </w:t>
            </w:r>
          </w:p>
        </w:tc>
        <w:tc>
          <w:tcPr>
            <w:tcW w:w="1440" w:type="dxa"/>
            <w:tcBorders>
              <w:top w:val="nil"/>
              <w:left w:val="nil"/>
              <w:bottom w:val="single" w:sz="4" w:space="0" w:color="auto"/>
              <w:right w:val="single" w:sz="4" w:space="0" w:color="auto"/>
            </w:tcBorders>
            <w:noWrap/>
            <w:hideMark/>
          </w:tcPr>
          <w:p w14:paraId="41D6033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941,600</w:t>
            </w:r>
          </w:p>
        </w:tc>
        <w:tc>
          <w:tcPr>
            <w:tcW w:w="1440" w:type="dxa"/>
            <w:tcBorders>
              <w:top w:val="nil"/>
              <w:left w:val="nil"/>
              <w:bottom w:val="single" w:sz="4" w:space="0" w:color="auto"/>
              <w:right w:val="single" w:sz="4" w:space="0" w:color="auto"/>
            </w:tcBorders>
            <w:noWrap/>
            <w:hideMark/>
          </w:tcPr>
          <w:p w14:paraId="4A453C2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D2082D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2,140,000</w:t>
            </w:r>
          </w:p>
        </w:tc>
        <w:tc>
          <w:tcPr>
            <w:tcW w:w="1440" w:type="dxa"/>
            <w:tcBorders>
              <w:top w:val="nil"/>
              <w:left w:val="nil"/>
              <w:bottom w:val="single" w:sz="4" w:space="0" w:color="auto"/>
              <w:right w:val="single" w:sz="4" w:space="0" w:color="auto"/>
            </w:tcBorders>
            <w:noWrap/>
            <w:hideMark/>
          </w:tcPr>
          <w:p w14:paraId="434895E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3,081,600</w:t>
            </w:r>
          </w:p>
        </w:tc>
        <w:tc>
          <w:tcPr>
            <w:tcW w:w="1440" w:type="dxa"/>
            <w:tcBorders>
              <w:top w:val="nil"/>
              <w:left w:val="nil"/>
              <w:bottom w:val="single" w:sz="4" w:space="0" w:color="auto"/>
              <w:right w:val="single" w:sz="4" w:space="0" w:color="auto"/>
            </w:tcBorders>
            <w:noWrap/>
            <w:hideMark/>
          </w:tcPr>
          <w:p w14:paraId="52AB74F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50D67312" w14:textId="77777777" w:rsidTr="00027B2A">
        <w:trPr>
          <w:trHeight w:val="43"/>
        </w:trPr>
        <w:tc>
          <w:tcPr>
            <w:tcW w:w="2661" w:type="dxa"/>
            <w:tcBorders>
              <w:top w:val="nil"/>
              <w:left w:val="single" w:sz="4" w:space="0" w:color="auto"/>
              <w:bottom w:val="single" w:sz="4" w:space="0" w:color="auto"/>
              <w:right w:val="single" w:sz="4" w:space="0" w:color="auto"/>
            </w:tcBorders>
            <w:noWrap/>
            <w:hideMark/>
          </w:tcPr>
          <w:p w14:paraId="499AFF75"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HFC-23 investment </w:t>
            </w:r>
          </w:p>
        </w:tc>
        <w:tc>
          <w:tcPr>
            <w:tcW w:w="1440" w:type="dxa"/>
            <w:tcBorders>
              <w:top w:val="nil"/>
              <w:left w:val="nil"/>
              <w:bottom w:val="single" w:sz="4" w:space="0" w:color="auto"/>
              <w:right w:val="single" w:sz="4" w:space="0" w:color="auto"/>
            </w:tcBorders>
            <w:noWrap/>
            <w:hideMark/>
          </w:tcPr>
          <w:p w14:paraId="5A47067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1CFF0B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440" w:type="dxa"/>
            <w:tcBorders>
              <w:top w:val="nil"/>
              <w:left w:val="nil"/>
              <w:bottom w:val="single" w:sz="4" w:space="0" w:color="auto"/>
              <w:right w:val="single" w:sz="4" w:space="0" w:color="auto"/>
            </w:tcBorders>
            <w:noWrap/>
            <w:hideMark/>
          </w:tcPr>
          <w:p w14:paraId="5151EB5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EBDC95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8,000,000</w:t>
            </w:r>
          </w:p>
        </w:tc>
        <w:tc>
          <w:tcPr>
            <w:tcW w:w="1440" w:type="dxa"/>
            <w:tcBorders>
              <w:top w:val="nil"/>
              <w:left w:val="nil"/>
              <w:bottom w:val="single" w:sz="4" w:space="0" w:color="auto"/>
              <w:right w:val="single" w:sz="4" w:space="0" w:color="auto"/>
            </w:tcBorders>
            <w:noWrap/>
            <w:hideMark/>
          </w:tcPr>
          <w:p w14:paraId="61E2B21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6B455DF4" w14:textId="77777777" w:rsidTr="00027B2A">
        <w:trPr>
          <w:trHeight w:val="43"/>
        </w:trPr>
        <w:tc>
          <w:tcPr>
            <w:tcW w:w="2661" w:type="dxa"/>
            <w:tcBorders>
              <w:top w:val="nil"/>
              <w:left w:val="single" w:sz="4" w:space="0" w:color="auto"/>
              <w:bottom w:val="single" w:sz="4" w:space="0" w:color="auto"/>
              <w:right w:val="single" w:sz="4" w:space="0" w:color="auto"/>
            </w:tcBorders>
            <w:noWrap/>
          </w:tcPr>
          <w:p w14:paraId="16AB1E7B" w14:textId="5399BD4F" w:rsidR="000D66E2" w:rsidRPr="00A7455F" w:rsidRDefault="000D66E2" w:rsidP="000D66E2">
            <w:pPr>
              <w:jc w:val="left"/>
              <w:rPr>
                <w:rFonts w:asciiTheme="majorBidi" w:hAnsiTheme="majorBidi" w:cstheme="majorBidi"/>
                <w:sz w:val="20"/>
                <w:szCs w:val="20"/>
                <w:lang w:eastAsia="zh-CN"/>
              </w:rPr>
            </w:pPr>
            <w:r w:rsidRPr="00A7455F">
              <w:rPr>
                <w:rFonts w:asciiTheme="majorBidi" w:hAnsiTheme="majorBidi" w:cstheme="majorBidi"/>
                <w:sz w:val="20"/>
                <w:szCs w:val="20"/>
              </w:rPr>
              <w:t>KIP verification</w:t>
            </w:r>
          </w:p>
        </w:tc>
        <w:tc>
          <w:tcPr>
            <w:tcW w:w="1440" w:type="dxa"/>
            <w:tcBorders>
              <w:top w:val="nil"/>
              <w:left w:val="nil"/>
              <w:bottom w:val="single" w:sz="4" w:space="0" w:color="auto"/>
              <w:right w:val="single" w:sz="4" w:space="0" w:color="auto"/>
            </w:tcBorders>
            <w:noWrap/>
          </w:tcPr>
          <w:p w14:paraId="3DBD1CFD" w14:textId="4C00538B"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440" w:type="dxa"/>
            <w:tcBorders>
              <w:top w:val="nil"/>
              <w:left w:val="nil"/>
              <w:bottom w:val="single" w:sz="4" w:space="0" w:color="auto"/>
              <w:right w:val="single" w:sz="4" w:space="0" w:color="auto"/>
            </w:tcBorders>
            <w:noWrap/>
          </w:tcPr>
          <w:p w14:paraId="1B0DFA9E" w14:textId="4391DF27"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025437AC" w14:textId="4E2AA4F9"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73E884C4" w14:textId="5507BB13"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1,275,300</w:t>
            </w:r>
          </w:p>
        </w:tc>
        <w:tc>
          <w:tcPr>
            <w:tcW w:w="1440" w:type="dxa"/>
            <w:tcBorders>
              <w:top w:val="nil"/>
              <w:left w:val="nil"/>
              <w:bottom w:val="single" w:sz="4" w:space="0" w:color="auto"/>
              <w:right w:val="single" w:sz="4" w:space="0" w:color="auto"/>
            </w:tcBorders>
            <w:noWrap/>
          </w:tcPr>
          <w:p w14:paraId="3A3A57C1" w14:textId="24A0A0D8"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C236E4" w:rsidRPr="00A7455F" w14:paraId="4F63B613" w14:textId="77777777" w:rsidTr="00027B2A">
        <w:trPr>
          <w:trHeight w:val="88"/>
        </w:trPr>
        <w:tc>
          <w:tcPr>
            <w:tcW w:w="2661" w:type="dxa"/>
            <w:tcBorders>
              <w:top w:val="nil"/>
              <w:left w:val="single" w:sz="4" w:space="0" w:color="auto"/>
              <w:bottom w:val="single" w:sz="4" w:space="0" w:color="auto"/>
              <w:right w:val="single" w:sz="4" w:space="0" w:color="auto"/>
            </w:tcBorders>
            <w:noWrap/>
            <w:hideMark/>
          </w:tcPr>
          <w:p w14:paraId="4E095028" w14:textId="77777777" w:rsidR="000D66E2" w:rsidRPr="00A7455F" w:rsidRDefault="000D66E2" w:rsidP="000D66E2">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HFC activities subtotal</w:t>
            </w:r>
          </w:p>
        </w:tc>
        <w:tc>
          <w:tcPr>
            <w:tcW w:w="1440" w:type="dxa"/>
            <w:tcBorders>
              <w:top w:val="nil"/>
              <w:left w:val="nil"/>
              <w:bottom w:val="single" w:sz="4" w:space="0" w:color="auto"/>
              <w:right w:val="single" w:sz="4" w:space="0" w:color="auto"/>
            </w:tcBorders>
            <w:noWrap/>
            <w:hideMark/>
          </w:tcPr>
          <w:p w14:paraId="5654E778" w14:textId="14189B23"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29,347,897</w:t>
            </w:r>
          </w:p>
        </w:tc>
        <w:tc>
          <w:tcPr>
            <w:tcW w:w="1440" w:type="dxa"/>
            <w:tcBorders>
              <w:top w:val="nil"/>
              <w:left w:val="nil"/>
              <w:bottom w:val="single" w:sz="4" w:space="0" w:color="auto"/>
              <w:right w:val="single" w:sz="4" w:space="0" w:color="auto"/>
            </w:tcBorders>
            <w:noWrap/>
            <w:hideMark/>
          </w:tcPr>
          <w:p w14:paraId="1240D7BD" w14:textId="0F04513B"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60,125,626</w:t>
            </w:r>
          </w:p>
        </w:tc>
        <w:tc>
          <w:tcPr>
            <w:tcW w:w="1440" w:type="dxa"/>
            <w:tcBorders>
              <w:top w:val="nil"/>
              <w:left w:val="nil"/>
              <w:bottom w:val="single" w:sz="4" w:space="0" w:color="auto"/>
              <w:right w:val="single" w:sz="4" w:space="0" w:color="auto"/>
            </w:tcBorders>
            <w:noWrap/>
            <w:hideMark/>
          </w:tcPr>
          <w:p w14:paraId="5CA12BC6" w14:textId="33ACEACC"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35,491,243</w:t>
            </w:r>
          </w:p>
        </w:tc>
        <w:tc>
          <w:tcPr>
            <w:tcW w:w="1440" w:type="dxa"/>
            <w:tcBorders>
              <w:top w:val="nil"/>
              <w:left w:val="nil"/>
              <w:bottom w:val="single" w:sz="4" w:space="0" w:color="auto"/>
              <w:right w:val="single" w:sz="4" w:space="0" w:color="auto"/>
            </w:tcBorders>
            <w:noWrap/>
            <w:hideMark/>
          </w:tcPr>
          <w:p w14:paraId="2E193B06" w14:textId="0BB86DF4"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124,964,766</w:t>
            </w:r>
          </w:p>
        </w:tc>
        <w:tc>
          <w:tcPr>
            <w:tcW w:w="1440" w:type="dxa"/>
            <w:tcBorders>
              <w:top w:val="nil"/>
              <w:left w:val="nil"/>
              <w:bottom w:val="single" w:sz="4" w:space="0" w:color="auto"/>
              <w:right w:val="single" w:sz="4" w:space="0" w:color="auto"/>
            </w:tcBorders>
            <w:noWrap/>
            <w:hideMark/>
          </w:tcPr>
          <w:p w14:paraId="18FA24D5" w14:textId="3D5ED4F3"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80,092,886</w:t>
            </w:r>
          </w:p>
        </w:tc>
      </w:tr>
      <w:tr w:rsidR="00C236E4" w:rsidRPr="00A7455F" w14:paraId="04607320" w14:textId="77777777" w:rsidTr="00027B2A">
        <w:trPr>
          <w:trHeight w:val="43"/>
        </w:trPr>
        <w:tc>
          <w:tcPr>
            <w:tcW w:w="9861" w:type="dxa"/>
            <w:gridSpan w:val="6"/>
            <w:tcBorders>
              <w:top w:val="single" w:sz="4" w:space="0" w:color="auto"/>
              <w:left w:val="single" w:sz="4" w:space="0" w:color="auto"/>
              <w:bottom w:val="single" w:sz="4" w:space="0" w:color="auto"/>
              <w:right w:val="single" w:sz="4" w:space="0" w:color="auto"/>
            </w:tcBorders>
            <w:noWrap/>
            <w:hideMark/>
          </w:tcPr>
          <w:p w14:paraId="3F4CE7AB"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Other activities</w:t>
            </w:r>
          </w:p>
        </w:tc>
      </w:tr>
      <w:tr w:rsidR="00C236E4" w:rsidRPr="00A7455F" w14:paraId="3517384D" w14:textId="77777777" w:rsidTr="00027B2A">
        <w:trPr>
          <w:trHeight w:val="256"/>
        </w:trPr>
        <w:tc>
          <w:tcPr>
            <w:tcW w:w="2661" w:type="dxa"/>
            <w:tcBorders>
              <w:top w:val="nil"/>
              <w:left w:val="single" w:sz="4" w:space="0" w:color="auto"/>
              <w:bottom w:val="single" w:sz="4" w:space="0" w:color="auto"/>
              <w:right w:val="single" w:sz="4" w:space="0" w:color="auto"/>
            </w:tcBorders>
            <w:noWrap/>
            <w:hideMark/>
          </w:tcPr>
          <w:p w14:paraId="032D4A9A" w14:textId="1A9AC89F"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Pilot project</w:t>
            </w:r>
            <w:r w:rsidR="00E03598" w:rsidRPr="00A7455F">
              <w:rPr>
                <w:rFonts w:asciiTheme="majorBidi" w:hAnsiTheme="majorBidi" w:cstheme="majorBidi"/>
                <w:sz w:val="20"/>
                <w:szCs w:val="20"/>
                <w:lang w:eastAsia="zh-CN"/>
              </w:rPr>
              <w:t>s</w:t>
            </w:r>
            <w:r w:rsidRPr="00A7455F">
              <w:rPr>
                <w:rFonts w:asciiTheme="majorBidi" w:hAnsiTheme="majorBidi" w:cstheme="majorBidi"/>
                <w:sz w:val="20"/>
                <w:szCs w:val="20"/>
                <w:lang w:eastAsia="zh-CN"/>
              </w:rPr>
              <w:t xml:space="preserve"> for energy efficiency – preparation (decision 91/65)</w:t>
            </w:r>
          </w:p>
        </w:tc>
        <w:tc>
          <w:tcPr>
            <w:tcW w:w="1440" w:type="dxa"/>
            <w:tcBorders>
              <w:top w:val="nil"/>
              <w:left w:val="nil"/>
              <w:bottom w:val="single" w:sz="4" w:space="0" w:color="auto"/>
              <w:right w:val="single" w:sz="4" w:space="0" w:color="auto"/>
            </w:tcBorders>
            <w:noWrap/>
            <w:hideMark/>
          </w:tcPr>
          <w:p w14:paraId="7B939D5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440" w:type="dxa"/>
            <w:tcBorders>
              <w:top w:val="nil"/>
              <w:left w:val="nil"/>
              <w:bottom w:val="single" w:sz="4" w:space="0" w:color="auto"/>
              <w:right w:val="single" w:sz="4" w:space="0" w:color="auto"/>
            </w:tcBorders>
            <w:noWrap/>
            <w:hideMark/>
          </w:tcPr>
          <w:p w14:paraId="69089AB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A24CD48"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0E3F25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153,500</w:t>
            </w:r>
          </w:p>
        </w:tc>
        <w:tc>
          <w:tcPr>
            <w:tcW w:w="1440" w:type="dxa"/>
            <w:tcBorders>
              <w:top w:val="nil"/>
              <w:left w:val="nil"/>
              <w:bottom w:val="single" w:sz="4" w:space="0" w:color="auto"/>
              <w:right w:val="single" w:sz="4" w:space="0" w:color="auto"/>
            </w:tcBorders>
            <w:noWrap/>
            <w:hideMark/>
          </w:tcPr>
          <w:p w14:paraId="03D59DE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7CDD858E" w14:textId="77777777" w:rsidTr="00027B2A">
        <w:trPr>
          <w:trHeight w:val="256"/>
        </w:trPr>
        <w:tc>
          <w:tcPr>
            <w:tcW w:w="2661" w:type="dxa"/>
            <w:tcBorders>
              <w:top w:val="nil"/>
              <w:left w:val="single" w:sz="4" w:space="0" w:color="auto"/>
              <w:bottom w:val="single" w:sz="4" w:space="0" w:color="auto"/>
              <w:right w:val="single" w:sz="4" w:space="0" w:color="auto"/>
            </w:tcBorders>
            <w:noWrap/>
          </w:tcPr>
          <w:p w14:paraId="2093A17E" w14:textId="3B2F1A51" w:rsidR="00D71CC9" w:rsidRPr="00A7455F" w:rsidRDefault="00D71CC9" w:rsidP="00D71CC9">
            <w:pPr>
              <w:jc w:val="left"/>
              <w:rPr>
                <w:rFonts w:asciiTheme="majorBidi" w:hAnsiTheme="majorBidi" w:cstheme="majorBidi"/>
                <w:sz w:val="20"/>
                <w:szCs w:val="20"/>
                <w:lang w:eastAsia="zh-CN"/>
              </w:rPr>
            </w:pPr>
            <w:r w:rsidRPr="00A7455F">
              <w:rPr>
                <w:rFonts w:asciiTheme="majorBidi" w:hAnsiTheme="majorBidi" w:cstheme="majorBidi"/>
                <w:sz w:val="20"/>
                <w:szCs w:val="20"/>
              </w:rPr>
              <w:t>Pilot project</w:t>
            </w:r>
            <w:r w:rsidR="00052ECD" w:rsidRPr="00A7455F">
              <w:rPr>
                <w:rFonts w:asciiTheme="majorBidi" w:hAnsiTheme="majorBidi" w:cstheme="majorBidi"/>
                <w:sz w:val="20"/>
                <w:szCs w:val="20"/>
              </w:rPr>
              <w:t>s</w:t>
            </w:r>
            <w:r w:rsidRPr="00A7455F">
              <w:rPr>
                <w:rFonts w:asciiTheme="majorBidi" w:hAnsiTheme="majorBidi" w:cstheme="majorBidi"/>
                <w:sz w:val="20"/>
                <w:szCs w:val="20"/>
              </w:rPr>
              <w:t xml:space="preserve"> for energy efficiency (decision 91/65)</w:t>
            </w:r>
          </w:p>
        </w:tc>
        <w:tc>
          <w:tcPr>
            <w:tcW w:w="1440" w:type="dxa"/>
            <w:tcBorders>
              <w:top w:val="nil"/>
              <w:left w:val="nil"/>
              <w:bottom w:val="single" w:sz="4" w:space="0" w:color="auto"/>
              <w:right w:val="single" w:sz="4" w:space="0" w:color="auto"/>
            </w:tcBorders>
            <w:noWrap/>
          </w:tcPr>
          <w:p w14:paraId="5AA71B9D" w14:textId="445C2DF2" w:rsidR="00D71CC9" w:rsidRPr="00A7455F" w:rsidRDefault="00D71CC9"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9,680,000</w:t>
            </w:r>
          </w:p>
        </w:tc>
        <w:tc>
          <w:tcPr>
            <w:tcW w:w="1440" w:type="dxa"/>
            <w:tcBorders>
              <w:top w:val="nil"/>
              <w:left w:val="nil"/>
              <w:bottom w:val="single" w:sz="4" w:space="0" w:color="auto"/>
              <w:right w:val="single" w:sz="4" w:space="0" w:color="auto"/>
            </w:tcBorders>
            <w:noWrap/>
          </w:tcPr>
          <w:p w14:paraId="57DB42C1" w14:textId="1F5B7794" w:rsidR="00D71CC9" w:rsidRPr="00A7455F" w:rsidRDefault="00D71CC9"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6,149,000</w:t>
            </w:r>
          </w:p>
        </w:tc>
        <w:tc>
          <w:tcPr>
            <w:tcW w:w="1440" w:type="dxa"/>
            <w:tcBorders>
              <w:top w:val="nil"/>
              <w:left w:val="nil"/>
              <w:bottom w:val="single" w:sz="4" w:space="0" w:color="auto"/>
              <w:right w:val="single" w:sz="4" w:space="0" w:color="auto"/>
            </w:tcBorders>
            <w:noWrap/>
          </w:tcPr>
          <w:p w14:paraId="119CD576" w14:textId="13073A5E" w:rsidR="00D71CC9" w:rsidRPr="00A7455F" w:rsidRDefault="00D71CC9"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tcPr>
          <w:p w14:paraId="48B5C032" w14:textId="1756D436" w:rsidR="00D71CC9" w:rsidRPr="00A7455F" w:rsidRDefault="00D71CC9"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15,829,000</w:t>
            </w:r>
          </w:p>
        </w:tc>
        <w:tc>
          <w:tcPr>
            <w:tcW w:w="1440" w:type="dxa"/>
            <w:tcBorders>
              <w:top w:val="nil"/>
              <w:left w:val="nil"/>
              <w:bottom w:val="single" w:sz="4" w:space="0" w:color="auto"/>
              <w:right w:val="single" w:sz="4" w:space="0" w:color="auto"/>
            </w:tcBorders>
            <w:noWrap/>
          </w:tcPr>
          <w:p w14:paraId="7F9B1E12" w14:textId="7917C799" w:rsidR="00D71CC9" w:rsidRPr="00A7455F" w:rsidRDefault="00D71CC9" w:rsidP="00D71CC9">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C236E4" w:rsidRPr="00A7455F" w14:paraId="2632320F" w14:textId="77777777" w:rsidTr="00027B2A">
        <w:trPr>
          <w:trHeight w:val="256"/>
        </w:trPr>
        <w:tc>
          <w:tcPr>
            <w:tcW w:w="2661" w:type="dxa"/>
            <w:tcBorders>
              <w:top w:val="nil"/>
              <w:left w:val="single" w:sz="4" w:space="0" w:color="auto"/>
              <w:bottom w:val="single" w:sz="4" w:space="0" w:color="auto"/>
              <w:right w:val="single" w:sz="4" w:space="0" w:color="auto"/>
            </w:tcBorders>
            <w:noWrap/>
            <w:hideMark/>
          </w:tcPr>
          <w:p w14:paraId="39B801BE" w14:textId="4938B486"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 xml:space="preserve">Energy efficiency (decision 94/60) </w:t>
            </w:r>
            <w:r w:rsidR="00E03598" w:rsidRPr="00A7455F">
              <w:rPr>
                <w:rFonts w:asciiTheme="majorBidi" w:hAnsiTheme="majorBidi" w:cstheme="majorBidi"/>
                <w:sz w:val="20"/>
                <w:szCs w:val="20"/>
                <w:lang w:eastAsia="zh-CN"/>
              </w:rPr>
              <w:t>–</w:t>
            </w:r>
            <w:r w:rsidRPr="00A7455F">
              <w:rPr>
                <w:rFonts w:asciiTheme="majorBidi" w:hAnsiTheme="majorBidi" w:cstheme="majorBidi"/>
                <w:sz w:val="20"/>
                <w:szCs w:val="20"/>
                <w:lang w:eastAsia="zh-CN"/>
              </w:rPr>
              <w:t xml:space="preserve"> preparation</w:t>
            </w:r>
          </w:p>
        </w:tc>
        <w:tc>
          <w:tcPr>
            <w:tcW w:w="1440" w:type="dxa"/>
            <w:tcBorders>
              <w:top w:val="nil"/>
              <w:left w:val="nil"/>
              <w:bottom w:val="single" w:sz="4" w:space="0" w:color="auto"/>
              <w:right w:val="single" w:sz="4" w:space="0" w:color="auto"/>
            </w:tcBorders>
            <w:noWrap/>
            <w:hideMark/>
          </w:tcPr>
          <w:p w14:paraId="6327A3B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440" w:type="dxa"/>
            <w:tcBorders>
              <w:top w:val="nil"/>
              <w:left w:val="nil"/>
              <w:bottom w:val="single" w:sz="4" w:space="0" w:color="auto"/>
              <w:right w:val="single" w:sz="4" w:space="0" w:color="auto"/>
            </w:tcBorders>
            <w:noWrap/>
            <w:hideMark/>
          </w:tcPr>
          <w:p w14:paraId="02C0D7E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B27C81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0034921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53,500</w:t>
            </w:r>
          </w:p>
        </w:tc>
        <w:tc>
          <w:tcPr>
            <w:tcW w:w="1440" w:type="dxa"/>
            <w:tcBorders>
              <w:top w:val="nil"/>
              <w:left w:val="nil"/>
              <w:bottom w:val="single" w:sz="4" w:space="0" w:color="auto"/>
              <w:right w:val="single" w:sz="4" w:space="0" w:color="auto"/>
            </w:tcBorders>
            <w:noWrap/>
            <w:hideMark/>
          </w:tcPr>
          <w:p w14:paraId="7BD49A5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177D2F23"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6EB736B3" w14:textId="180D0260"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Energy efficiency (decision</w:t>
            </w:r>
            <w:r w:rsidR="00C12B16" w:rsidRPr="00A7455F">
              <w:rPr>
                <w:rFonts w:asciiTheme="majorBidi" w:hAnsiTheme="majorBidi" w:cstheme="majorBidi"/>
                <w:sz w:val="20"/>
                <w:szCs w:val="20"/>
                <w:lang w:eastAsia="zh-CN"/>
              </w:rPr>
              <w:t> </w:t>
            </w:r>
            <w:r w:rsidRPr="00A7455F">
              <w:rPr>
                <w:rFonts w:asciiTheme="majorBidi" w:hAnsiTheme="majorBidi" w:cstheme="majorBidi"/>
                <w:sz w:val="20"/>
                <w:szCs w:val="20"/>
                <w:lang w:eastAsia="zh-CN"/>
              </w:rPr>
              <w:t xml:space="preserve">94/60) </w:t>
            </w:r>
          </w:p>
        </w:tc>
        <w:tc>
          <w:tcPr>
            <w:tcW w:w="1440" w:type="dxa"/>
            <w:tcBorders>
              <w:top w:val="nil"/>
              <w:left w:val="nil"/>
              <w:bottom w:val="single" w:sz="4" w:space="0" w:color="auto"/>
              <w:right w:val="single" w:sz="4" w:space="0" w:color="auto"/>
            </w:tcBorders>
            <w:noWrap/>
            <w:hideMark/>
          </w:tcPr>
          <w:p w14:paraId="05BA5549"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440" w:type="dxa"/>
            <w:tcBorders>
              <w:top w:val="nil"/>
              <w:left w:val="nil"/>
              <w:bottom w:val="single" w:sz="4" w:space="0" w:color="auto"/>
              <w:right w:val="single" w:sz="4" w:space="0" w:color="auto"/>
            </w:tcBorders>
            <w:noWrap/>
            <w:hideMark/>
          </w:tcPr>
          <w:p w14:paraId="5866867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704279B8"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14481E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11,770,000</w:t>
            </w:r>
          </w:p>
        </w:tc>
        <w:tc>
          <w:tcPr>
            <w:tcW w:w="1440" w:type="dxa"/>
            <w:tcBorders>
              <w:top w:val="nil"/>
              <w:left w:val="nil"/>
              <w:bottom w:val="single" w:sz="4" w:space="0" w:color="auto"/>
              <w:right w:val="single" w:sz="4" w:space="0" w:color="auto"/>
            </w:tcBorders>
            <w:noWrap/>
            <w:hideMark/>
          </w:tcPr>
          <w:p w14:paraId="7C3850B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66D54959" w14:textId="77777777" w:rsidTr="00027B2A">
        <w:trPr>
          <w:trHeight w:val="256"/>
        </w:trPr>
        <w:tc>
          <w:tcPr>
            <w:tcW w:w="2661" w:type="dxa"/>
            <w:tcBorders>
              <w:top w:val="nil"/>
              <w:left w:val="single" w:sz="4" w:space="0" w:color="auto"/>
              <w:bottom w:val="single" w:sz="4" w:space="0" w:color="auto"/>
              <w:right w:val="single" w:sz="4" w:space="0" w:color="auto"/>
            </w:tcBorders>
            <w:noWrap/>
            <w:hideMark/>
          </w:tcPr>
          <w:p w14:paraId="3885FD19" w14:textId="4A97EF62" w:rsidR="000D66E2" w:rsidRPr="00A7455F" w:rsidRDefault="000D66E2" w:rsidP="000D66E2">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Energy efficiency revolving fund (decision 95/</w:t>
            </w:r>
            <w:proofErr w:type="gramStart"/>
            <w:r w:rsidRPr="00A7455F">
              <w:rPr>
                <w:rFonts w:asciiTheme="majorBidi" w:hAnsiTheme="majorBidi" w:cstheme="majorBidi"/>
                <w:sz w:val="20"/>
                <w:szCs w:val="20"/>
                <w:lang w:eastAsia="zh-CN"/>
              </w:rPr>
              <w:t>87)*</w:t>
            </w:r>
            <w:proofErr w:type="gramEnd"/>
            <w:r w:rsidRPr="00A7455F">
              <w:rPr>
                <w:rFonts w:asciiTheme="majorBidi" w:hAnsiTheme="majorBidi" w:cstheme="majorBidi"/>
                <w:sz w:val="20"/>
                <w:szCs w:val="20"/>
                <w:lang w:eastAsia="zh-CN"/>
              </w:rPr>
              <w:t>**</w:t>
            </w:r>
          </w:p>
        </w:tc>
        <w:tc>
          <w:tcPr>
            <w:tcW w:w="1440" w:type="dxa"/>
            <w:tcBorders>
              <w:top w:val="nil"/>
              <w:left w:val="nil"/>
              <w:bottom w:val="single" w:sz="4" w:space="0" w:color="auto"/>
              <w:right w:val="single" w:sz="4" w:space="0" w:color="auto"/>
            </w:tcBorders>
            <w:noWrap/>
            <w:hideMark/>
          </w:tcPr>
          <w:p w14:paraId="074B8872" w14:textId="23213FCF"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440" w:type="dxa"/>
            <w:tcBorders>
              <w:top w:val="nil"/>
              <w:left w:val="nil"/>
              <w:bottom w:val="single" w:sz="4" w:space="0" w:color="auto"/>
              <w:right w:val="single" w:sz="4" w:space="0" w:color="auto"/>
            </w:tcBorders>
            <w:noWrap/>
            <w:hideMark/>
          </w:tcPr>
          <w:p w14:paraId="77BE2127" w14:textId="4D99A018"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540AC7A8" w14:textId="199FA5E4"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c>
          <w:tcPr>
            <w:tcW w:w="1440" w:type="dxa"/>
            <w:tcBorders>
              <w:top w:val="nil"/>
              <w:left w:val="nil"/>
              <w:bottom w:val="single" w:sz="4" w:space="0" w:color="auto"/>
              <w:right w:val="single" w:sz="4" w:space="0" w:color="auto"/>
            </w:tcBorders>
            <w:noWrap/>
            <w:hideMark/>
          </w:tcPr>
          <w:p w14:paraId="3C9A66DA" w14:textId="1CABE842"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42,800,000</w:t>
            </w:r>
          </w:p>
        </w:tc>
        <w:tc>
          <w:tcPr>
            <w:tcW w:w="1440" w:type="dxa"/>
            <w:tcBorders>
              <w:top w:val="nil"/>
              <w:left w:val="nil"/>
              <w:bottom w:val="single" w:sz="4" w:space="0" w:color="auto"/>
              <w:right w:val="single" w:sz="4" w:space="0" w:color="auto"/>
            </w:tcBorders>
            <w:noWrap/>
            <w:hideMark/>
          </w:tcPr>
          <w:p w14:paraId="0A68857A" w14:textId="7368ABDA"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0</w:t>
            </w:r>
          </w:p>
        </w:tc>
      </w:tr>
      <w:tr w:rsidR="00C236E4" w:rsidRPr="00A7455F" w14:paraId="31515BAE" w14:textId="77777777" w:rsidTr="00027B2A">
        <w:trPr>
          <w:trHeight w:val="256"/>
        </w:trPr>
        <w:tc>
          <w:tcPr>
            <w:tcW w:w="2661" w:type="dxa"/>
            <w:tcBorders>
              <w:top w:val="nil"/>
              <w:left w:val="single" w:sz="4" w:space="0" w:color="auto"/>
              <w:bottom w:val="single" w:sz="4" w:space="0" w:color="auto"/>
              <w:right w:val="single" w:sz="4" w:space="0" w:color="auto"/>
            </w:tcBorders>
            <w:noWrap/>
            <w:hideMark/>
          </w:tcPr>
          <w:p w14:paraId="1F6BC5BC"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National inventories of banks of waste</w:t>
            </w:r>
            <w:r w:rsidRPr="00A7455F">
              <w:rPr>
                <w:rFonts w:asciiTheme="majorBidi" w:hAnsiTheme="majorBidi" w:cstheme="majorBidi"/>
                <w:sz w:val="20"/>
                <w:szCs w:val="20"/>
                <w:lang w:eastAsia="zh-CN"/>
              </w:rPr>
              <w:noBreakHyphen/>
              <w:t>controlled substances – PRP (decision 91/66)</w:t>
            </w:r>
          </w:p>
        </w:tc>
        <w:tc>
          <w:tcPr>
            <w:tcW w:w="1440" w:type="dxa"/>
            <w:tcBorders>
              <w:top w:val="nil"/>
              <w:left w:val="nil"/>
              <w:bottom w:val="single" w:sz="4" w:space="0" w:color="auto"/>
              <w:right w:val="single" w:sz="4" w:space="0" w:color="auto"/>
            </w:tcBorders>
            <w:noWrap/>
            <w:hideMark/>
          </w:tcPr>
          <w:p w14:paraId="048D6E1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40C4B24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4F7624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3181D82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c>
          <w:tcPr>
            <w:tcW w:w="1440" w:type="dxa"/>
            <w:tcBorders>
              <w:top w:val="nil"/>
              <w:left w:val="nil"/>
              <w:bottom w:val="single" w:sz="4" w:space="0" w:color="auto"/>
              <w:right w:val="single" w:sz="4" w:space="0" w:color="auto"/>
            </w:tcBorders>
            <w:noWrap/>
            <w:hideMark/>
          </w:tcPr>
          <w:p w14:paraId="5D4EC11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43E8881B"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1936E606" w14:textId="77777777" w:rsidR="000D66E2" w:rsidRPr="00A7455F" w:rsidRDefault="000D66E2" w:rsidP="000D66E2">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Other activities subtotal</w:t>
            </w:r>
          </w:p>
        </w:tc>
        <w:tc>
          <w:tcPr>
            <w:tcW w:w="1440" w:type="dxa"/>
            <w:tcBorders>
              <w:top w:val="nil"/>
              <w:left w:val="nil"/>
              <w:bottom w:val="single" w:sz="4" w:space="0" w:color="auto"/>
              <w:right w:val="single" w:sz="4" w:space="0" w:color="auto"/>
            </w:tcBorders>
            <w:noWrap/>
            <w:hideMark/>
          </w:tcPr>
          <w:p w14:paraId="6A23366A" w14:textId="1820EC98"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64,457,000</w:t>
            </w:r>
          </w:p>
        </w:tc>
        <w:tc>
          <w:tcPr>
            <w:tcW w:w="1440" w:type="dxa"/>
            <w:tcBorders>
              <w:top w:val="nil"/>
              <w:left w:val="nil"/>
              <w:bottom w:val="single" w:sz="4" w:space="0" w:color="auto"/>
              <w:right w:val="single" w:sz="4" w:space="0" w:color="auto"/>
            </w:tcBorders>
            <w:noWrap/>
            <w:hideMark/>
          </w:tcPr>
          <w:p w14:paraId="63EB7039" w14:textId="4221441B"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6,149,000</w:t>
            </w:r>
          </w:p>
        </w:tc>
        <w:tc>
          <w:tcPr>
            <w:tcW w:w="1440" w:type="dxa"/>
            <w:tcBorders>
              <w:top w:val="nil"/>
              <w:left w:val="nil"/>
              <w:bottom w:val="single" w:sz="4" w:space="0" w:color="auto"/>
              <w:right w:val="single" w:sz="4" w:space="0" w:color="auto"/>
            </w:tcBorders>
            <w:noWrap/>
            <w:hideMark/>
          </w:tcPr>
          <w:p w14:paraId="5A3D343D" w14:textId="113EA531"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c>
          <w:tcPr>
            <w:tcW w:w="1440" w:type="dxa"/>
            <w:tcBorders>
              <w:top w:val="nil"/>
              <w:left w:val="nil"/>
              <w:bottom w:val="single" w:sz="4" w:space="0" w:color="auto"/>
              <w:right w:val="single" w:sz="4" w:space="0" w:color="auto"/>
            </w:tcBorders>
            <w:noWrap/>
            <w:hideMark/>
          </w:tcPr>
          <w:p w14:paraId="7909F9D3" w14:textId="2B53F310"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70,606,000</w:t>
            </w:r>
          </w:p>
        </w:tc>
        <w:tc>
          <w:tcPr>
            <w:tcW w:w="1440" w:type="dxa"/>
            <w:tcBorders>
              <w:top w:val="nil"/>
              <w:left w:val="nil"/>
              <w:bottom w:val="single" w:sz="4" w:space="0" w:color="auto"/>
              <w:right w:val="single" w:sz="4" w:space="0" w:color="auto"/>
            </w:tcBorders>
            <w:noWrap/>
            <w:hideMark/>
          </w:tcPr>
          <w:p w14:paraId="0EC2028D" w14:textId="4EA0715F"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0</w:t>
            </w:r>
          </w:p>
        </w:tc>
      </w:tr>
      <w:tr w:rsidR="00C236E4" w:rsidRPr="00A7455F" w14:paraId="671F5809" w14:textId="77777777" w:rsidTr="00027B2A">
        <w:trPr>
          <w:trHeight w:val="43"/>
        </w:trPr>
        <w:tc>
          <w:tcPr>
            <w:tcW w:w="9861" w:type="dxa"/>
            <w:gridSpan w:val="6"/>
            <w:tcBorders>
              <w:top w:val="single" w:sz="4" w:space="0" w:color="auto"/>
              <w:left w:val="single" w:sz="4" w:space="0" w:color="auto"/>
              <w:bottom w:val="single" w:sz="4" w:space="0" w:color="auto"/>
              <w:right w:val="single" w:sz="4" w:space="0" w:color="auto"/>
            </w:tcBorders>
            <w:noWrap/>
            <w:hideMark/>
          </w:tcPr>
          <w:p w14:paraId="4ABA4614"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Standard activities</w:t>
            </w:r>
          </w:p>
        </w:tc>
      </w:tr>
      <w:tr w:rsidR="00C236E4" w:rsidRPr="00A7455F" w14:paraId="1AC9003F" w14:textId="77777777" w:rsidTr="00027B2A">
        <w:trPr>
          <w:trHeight w:val="89"/>
        </w:trPr>
        <w:tc>
          <w:tcPr>
            <w:tcW w:w="2661" w:type="dxa"/>
            <w:tcBorders>
              <w:top w:val="nil"/>
              <w:left w:val="single" w:sz="4" w:space="0" w:color="auto"/>
              <w:bottom w:val="single" w:sz="4" w:space="0" w:color="auto"/>
              <w:right w:val="single" w:sz="4" w:space="0" w:color="auto"/>
            </w:tcBorders>
            <w:noWrap/>
            <w:hideMark/>
          </w:tcPr>
          <w:p w14:paraId="38814B41" w14:textId="45C356C5"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IS</w:t>
            </w:r>
          </w:p>
        </w:tc>
        <w:tc>
          <w:tcPr>
            <w:tcW w:w="1440" w:type="dxa"/>
            <w:tcBorders>
              <w:top w:val="nil"/>
              <w:left w:val="nil"/>
              <w:bottom w:val="single" w:sz="4" w:space="0" w:color="auto"/>
              <w:right w:val="single" w:sz="4" w:space="0" w:color="auto"/>
            </w:tcBorders>
            <w:noWrap/>
            <w:hideMark/>
          </w:tcPr>
          <w:p w14:paraId="5330CB5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19,593,580</w:t>
            </w:r>
          </w:p>
        </w:tc>
        <w:tc>
          <w:tcPr>
            <w:tcW w:w="1440" w:type="dxa"/>
            <w:tcBorders>
              <w:top w:val="nil"/>
              <w:left w:val="nil"/>
              <w:bottom w:val="single" w:sz="4" w:space="0" w:color="auto"/>
              <w:right w:val="single" w:sz="4" w:space="0" w:color="auto"/>
            </w:tcBorders>
            <w:noWrap/>
            <w:hideMark/>
          </w:tcPr>
          <w:p w14:paraId="11F684F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19,545,691</w:t>
            </w:r>
          </w:p>
        </w:tc>
        <w:tc>
          <w:tcPr>
            <w:tcW w:w="1440" w:type="dxa"/>
            <w:tcBorders>
              <w:top w:val="nil"/>
              <w:left w:val="nil"/>
              <w:bottom w:val="single" w:sz="4" w:space="0" w:color="auto"/>
              <w:right w:val="single" w:sz="4" w:space="0" w:color="auto"/>
            </w:tcBorders>
            <w:noWrap/>
            <w:hideMark/>
          </w:tcPr>
          <w:p w14:paraId="39575A22"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5,717,815</w:t>
            </w:r>
          </w:p>
        </w:tc>
        <w:tc>
          <w:tcPr>
            <w:tcW w:w="1440" w:type="dxa"/>
            <w:tcBorders>
              <w:top w:val="nil"/>
              <w:left w:val="nil"/>
              <w:bottom w:val="single" w:sz="4" w:space="0" w:color="auto"/>
              <w:right w:val="single" w:sz="4" w:space="0" w:color="auto"/>
            </w:tcBorders>
            <w:noWrap/>
            <w:hideMark/>
          </w:tcPr>
          <w:p w14:paraId="6729ADDB"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44,857,085</w:t>
            </w:r>
          </w:p>
        </w:tc>
        <w:tc>
          <w:tcPr>
            <w:tcW w:w="1440" w:type="dxa"/>
            <w:tcBorders>
              <w:top w:val="nil"/>
              <w:left w:val="nil"/>
              <w:bottom w:val="single" w:sz="4" w:space="0" w:color="auto"/>
              <w:right w:val="single" w:sz="4" w:space="0" w:color="auto"/>
            </w:tcBorders>
            <w:noWrap/>
            <w:hideMark/>
          </w:tcPr>
          <w:p w14:paraId="44FF8CC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511D55A8"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2C1B22B7" w14:textId="6F7D538D" w:rsidR="008C31ED" w:rsidRPr="00A7455F" w:rsidRDefault="008C31ED" w:rsidP="008C31ED">
            <w:pPr>
              <w:ind w:right="-106"/>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CAP</w:t>
            </w:r>
          </w:p>
        </w:tc>
        <w:tc>
          <w:tcPr>
            <w:tcW w:w="1440" w:type="dxa"/>
            <w:tcBorders>
              <w:top w:val="nil"/>
              <w:left w:val="nil"/>
              <w:bottom w:val="single" w:sz="4" w:space="0" w:color="auto"/>
              <w:right w:val="single" w:sz="4" w:space="0" w:color="auto"/>
            </w:tcBorders>
            <w:noWrap/>
            <w:hideMark/>
          </w:tcPr>
          <w:p w14:paraId="280F984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12,650,848</w:t>
            </w:r>
          </w:p>
        </w:tc>
        <w:tc>
          <w:tcPr>
            <w:tcW w:w="1440" w:type="dxa"/>
            <w:tcBorders>
              <w:top w:val="nil"/>
              <w:left w:val="nil"/>
              <w:bottom w:val="single" w:sz="4" w:space="0" w:color="auto"/>
              <w:right w:val="single" w:sz="4" w:space="0" w:color="auto"/>
            </w:tcBorders>
            <w:noWrap/>
            <w:hideMark/>
          </w:tcPr>
          <w:p w14:paraId="7952A94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13,030,373</w:t>
            </w:r>
          </w:p>
        </w:tc>
        <w:tc>
          <w:tcPr>
            <w:tcW w:w="1440" w:type="dxa"/>
            <w:tcBorders>
              <w:top w:val="nil"/>
              <w:left w:val="nil"/>
              <w:bottom w:val="single" w:sz="4" w:space="0" w:color="auto"/>
              <w:right w:val="single" w:sz="4" w:space="0" w:color="auto"/>
            </w:tcBorders>
            <w:noWrap/>
            <w:hideMark/>
          </w:tcPr>
          <w:p w14:paraId="7335B4F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13,421,285</w:t>
            </w:r>
          </w:p>
        </w:tc>
        <w:tc>
          <w:tcPr>
            <w:tcW w:w="1440" w:type="dxa"/>
            <w:tcBorders>
              <w:top w:val="nil"/>
              <w:left w:val="nil"/>
              <w:bottom w:val="single" w:sz="4" w:space="0" w:color="auto"/>
              <w:right w:val="single" w:sz="4" w:space="0" w:color="auto"/>
            </w:tcBorders>
            <w:noWrap/>
            <w:hideMark/>
          </w:tcPr>
          <w:p w14:paraId="6E6BE7A7"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39,102,506</w:t>
            </w:r>
          </w:p>
        </w:tc>
        <w:tc>
          <w:tcPr>
            <w:tcW w:w="1440" w:type="dxa"/>
            <w:tcBorders>
              <w:top w:val="nil"/>
              <w:left w:val="nil"/>
              <w:bottom w:val="single" w:sz="4" w:space="0" w:color="auto"/>
              <w:right w:val="single" w:sz="4" w:space="0" w:color="auto"/>
            </w:tcBorders>
            <w:noWrap/>
            <w:hideMark/>
          </w:tcPr>
          <w:p w14:paraId="3CA2EAFA"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346DF890"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6D6BE9E4"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Core unit</w:t>
            </w:r>
          </w:p>
        </w:tc>
        <w:tc>
          <w:tcPr>
            <w:tcW w:w="1440" w:type="dxa"/>
            <w:tcBorders>
              <w:top w:val="nil"/>
              <w:left w:val="nil"/>
              <w:bottom w:val="single" w:sz="4" w:space="0" w:color="auto"/>
              <w:right w:val="single" w:sz="4" w:space="0" w:color="auto"/>
            </w:tcBorders>
            <w:noWrap/>
            <w:hideMark/>
          </w:tcPr>
          <w:p w14:paraId="5FF8C43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6,059,037</w:t>
            </w:r>
          </w:p>
        </w:tc>
        <w:tc>
          <w:tcPr>
            <w:tcW w:w="1440" w:type="dxa"/>
            <w:tcBorders>
              <w:top w:val="nil"/>
              <w:left w:val="nil"/>
              <w:bottom w:val="single" w:sz="4" w:space="0" w:color="auto"/>
              <w:right w:val="single" w:sz="4" w:space="0" w:color="auto"/>
            </w:tcBorders>
            <w:noWrap/>
            <w:hideMark/>
          </w:tcPr>
          <w:p w14:paraId="658B691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6,101,450</w:t>
            </w:r>
          </w:p>
        </w:tc>
        <w:tc>
          <w:tcPr>
            <w:tcW w:w="1440" w:type="dxa"/>
            <w:tcBorders>
              <w:top w:val="nil"/>
              <w:left w:val="nil"/>
              <w:bottom w:val="single" w:sz="4" w:space="0" w:color="auto"/>
              <w:right w:val="single" w:sz="4" w:space="0" w:color="auto"/>
            </w:tcBorders>
            <w:noWrap/>
            <w:hideMark/>
          </w:tcPr>
          <w:p w14:paraId="304B504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6,144,160</w:t>
            </w:r>
          </w:p>
        </w:tc>
        <w:tc>
          <w:tcPr>
            <w:tcW w:w="1440" w:type="dxa"/>
            <w:tcBorders>
              <w:top w:val="nil"/>
              <w:left w:val="nil"/>
              <w:bottom w:val="single" w:sz="4" w:space="0" w:color="auto"/>
              <w:right w:val="single" w:sz="4" w:space="0" w:color="auto"/>
            </w:tcBorders>
            <w:noWrap/>
            <w:hideMark/>
          </w:tcPr>
          <w:p w14:paraId="5454759C"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18,304,646</w:t>
            </w:r>
          </w:p>
        </w:tc>
        <w:tc>
          <w:tcPr>
            <w:tcW w:w="1440" w:type="dxa"/>
            <w:tcBorders>
              <w:top w:val="nil"/>
              <w:left w:val="nil"/>
              <w:bottom w:val="single" w:sz="4" w:space="0" w:color="auto"/>
              <w:right w:val="single" w:sz="4" w:space="0" w:color="auto"/>
            </w:tcBorders>
            <w:noWrap/>
            <w:hideMark/>
          </w:tcPr>
          <w:p w14:paraId="4730C121"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0C9C73F7" w14:textId="77777777" w:rsidTr="00027B2A">
        <w:trPr>
          <w:trHeight w:val="256"/>
        </w:trPr>
        <w:tc>
          <w:tcPr>
            <w:tcW w:w="2661" w:type="dxa"/>
            <w:tcBorders>
              <w:top w:val="nil"/>
              <w:left w:val="single" w:sz="4" w:space="0" w:color="auto"/>
              <w:bottom w:val="single" w:sz="4" w:space="0" w:color="auto"/>
              <w:right w:val="single" w:sz="4" w:space="0" w:color="auto"/>
            </w:tcBorders>
            <w:noWrap/>
            <w:hideMark/>
          </w:tcPr>
          <w:p w14:paraId="79E58387"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Secretariat, Executive Committee, and Monitoring and Evaluation costs minus Canadian counterpart</w:t>
            </w:r>
          </w:p>
        </w:tc>
        <w:tc>
          <w:tcPr>
            <w:tcW w:w="1440" w:type="dxa"/>
            <w:tcBorders>
              <w:top w:val="nil"/>
              <w:left w:val="nil"/>
              <w:bottom w:val="single" w:sz="4" w:space="0" w:color="auto"/>
              <w:right w:val="single" w:sz="4" w:space="0" w:color="auto"/>
            </w:tcBorders>
            <w:noWrap/>
            <w:hideMark/>
          </w:tcPr>
          <w:p w14:paraId="74F3BC5D"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7,949,674</w:t>
            </w:r>
          </w:p>
        </w:tc>
        <w:tc>
          <w:tcPr>
            <w:tcW w:w="1440" w:type="dxa"/>
            <w:tcBorders>
              <w:top w:val="nil"/>
              <w:left w:val="nil"/>
              <w:bottom w:val="single" w:sz="4" w:space="0" w:color="auto"/>
              <w:right w:val="single" w:sz="4" w:space="0" w:color="auto"/>
            </w:tcBorders>
            <w:noWrap/>
            <w:hideMark/>
          </w:tcPr>
          <w:p w14:paraId="458E326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8,018,727</w:t>
            </w:r>
          </w:p>
        </w:tc>
        <w:tc>
          <w:tcPr>
            <w:tcW w:w="1440" w:type="dxa"/>
            <w:tcBorders>
              <w:top w:val="nil"/>
              <w:left w:val="nil"/>
              <w:bottom w:val="single" w:sz="4" w:space="0" w:color="auto"/>
              <w:right w:val="single" w:sz="4" w:space="0" w:color="auto"/>
            </w:tcBorders>
            <w:noWrap/>
            <w:hideMark/>
          </w:tcPr>
          <w:p w14:paraId="7B303B35"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8,356,114</w:t>
            </w:r>
          </w:p>
        </w:tc>
        <w:tc>
          <w:tcPr>
            <w:tcW w:w="1440" w:type="dxa"/>
            <w:tcBorders>
              <w:top w:val="nil"/>
              <w:left w:val="nil"/>
              <w:bottom w:val="single" w:sz="4" w:space="0" w:color="auto"/>
              <w:right w:val="single" w:sz="4" w:space="0" w:color="auto"/>
            </w:tcBorders>
            <w:noWrap/>
            <w:hideMark/>
          </w:tcPr>
          <w:p w14:paraId="045C5D6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24,324,515</w:t>
            </w:r>
          </w:p>
        </w:tc>
        <w:tc>
          <w:tcPr>
            <w:tcW w:w="1440" w:type="dxa"/>
            <w:tcBorders>
              <w:top w:val="nil"/>
              <w:left w:val="nil"/>
              <w:bottom w:val="single" w:sz="4" w:space="0" w:color="auto"/>
              <w:right w:val="single" w:sz="4" w:space="0" w:color="auto"/>
            </w:tcBorders>
            <w:noWrap/>
            <w:hideMark/>
          </w:tcPr>
          <w:p w14:paraId="66775FA0"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0158C5B2"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6919815A" w14:textId="77777777" w:rsidR="008C31ED" w:rsidRPr="00A7455F" w:rsidRDefault="008C31ED" w:rsidP="008C31ED">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Treasurer</w:t>
            </w:r>
          </w:p>
        </w:tc>
        <w:tc>
          <w:tcPr>
            <w:tcW w:w="1440" w:type="dxa"/>
            <w:tcBorders>
              <w:top w:val="nil"/>
              <w:left w:val="nil"/>
              <w:bottom w:val="single" w:sz="4" w:space="0" w:color="auto"/>
              <w:right w:val="single" w:sz="4" w:space="0" w:color="auto"/>
            </w:tcBorders>
            <w:noWrap/>
            <w:hideMark/>
          </w:tcPr>
          <w:p w14:paraId="1284437F"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771E24E4"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5A7A4326"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500,000</w:t>
            </w:r>
          </w:p>
        </w:tc>
        <w:tc>
          <w:tcPr>
            <w:tcW w:w="1440" w:type="dxa"/>
            <w:tcBorders>
              <w:top w:val="nil"/>
              <w:left w:val="nil"/>
              <w:bottom w:val="single" w:sz="4" w:space="0" w:color="auto"/>
              <w:right w:val="single" w:sz="4" w:space="0" w:color="auto"/>
            </w:tcBorders>
            <w:noWrap/>
            <w:hideMark/>
          </w:tcPr>
          <w:p w14:paraId="1F6F009E"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1,500,000</w:t>
            </w:r>
          </w:p>
        </w:tc>
        <w:tc>
          <w:tcPr>
            <w:tcW w:w="1440" w:type="dxa"/>
            <w:tcBorders>
              <w:top w:val="nil"/>
              <w:left w:val="nil"/>
              <w:bottom w:val="single" w:sz="4" w:space="0" w:color="auto"/>
              <w:right w:val="single" w:sz="4" w:space="0" w:color="auto"/>
            </w:tcBorders>
            <w:noWrap/>
            <w:hideMark/>
          </w:tcPr>
          <w:p w14:paraId="007771E3" w14:textId="77777777" w:rsidR="008C31ED" w:rsidRPr="00A7455F" w:rsidRDefault="008C31ED" w:rsidP="008C31ED">
            <w:pPr>
              <w:jc w:val="right"/>
              <w:rPr>
                <w:rFonts w:asciiTheme="majorBidi" w:hAnsiTheme="majorBidi" w:cstheme="majorBidi"/>
                <w:sz w:val="20"/>
                <w:szCs w:val="20"/>
                <w:lang w:eastAsia="zh-CN"/>
              </w:rPr>
            </w:pPr>
            <w:r w:rsidRPr="00A7455F">
              <w:rPr>
                <w:rFonts w:asciiTheme="majorBidi" w:hAnsiTheme="majorBidi" w:cstheme="majorBidi"/>
                <w:sz w:val="20"/>
                <w:szCs w:val="20"/>
                <w:lang w:eastAsia="zh-CN"/>
              </w:rPr>
              <w:t>0</w:t>
            </w:r>
          </w:p>
        </w:tc>
      </w:tr>
      <w:tr w:rsidR="00C236E4" w:rsidRPr="00A7455F" w14:paraId="316A6C9A"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45A4E1EE" w14:textId="77777777" w:rsidR="008C31ED" w:rsidRPr="00A7455F" w:rsidRDefault="008C31ED" w:rsidP="008C31ED">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Standard activities subtotal</w:t>
            </w:r>
          </w:p>
        </w:tc>
        <w:tc>
          <w:tcPr>
            <w:tcW w:w="1440" w:type="dxa"/>
            <w:tcBorders>
              <w:top w:val="nil"/>
              <w:left w:val="nil"/>
              <w:bottom w:val="single" w:sz="4" w:space="0" w:color="auto"/>
              <w:right w:val="single" w:sz="4" w:space="0" w:color="auto"/>
            </w:tcBorders>
            <w:noWrap/>
            <w:hideMark/>
          </w:tcPr>
          <w:p w14:paraId="617C4980"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46,753,138</w:t>
            </w:r>
          </w:p>
        </w:tc>
        <w:tc>
          <w:tcPr>
            <w:tcW w:w="1440" w:type="dxa"/>
            <w:tcBorders>
              <w:top w:val="nil"/>
              <w:left w:val="nil"/>
              <w:bottom w:val="single" w:sz="4" w:space="0" w:color="auto"/>
              <w:right w:val="single" w:sz="4" w:space="0" w:color="auto"/>
            </w:tcBorders>
            <w:noWrap/>
            <w:hideMark/>
          </w:tcPr>
          <w:p w14:paraId="781CA384"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47,196,240</w:t>
            </w:r>
          </w:p>
        </w:tc>
        <w:tc>
          <w:tcPr>
            <w:tcW w:w="1440" w:type="dxa"/>
            <w:tcBorders>
              <w:top w:val="nil"/>
              <w:left w:val="nil"/>
              <w:bottom w:val="single" w:sz="4" w:space="0" w:color="auto"/>
              <w:right w:val="single" w:sz="4" w:space="0" w:color="auto"/>
            </w:tcBorders>
            <w:noWrap/>
            <w:hideMark/>
          </w:tcPr>
          <w:p w14:paraId="7DB9EDFE"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34,139,374</w:t>
            </w:r>
          </w:p>
        </w:tc>
        <w:tc>
          <w:tcPr>
            <w:tcW w:w="1440" w:type="dxa"/>
            <w:tcBorders>
              <w:top w:val="nil"/>
              <w:left w:val="nil"/>
              <w:bottom w:val="single" w:sz="4" w:space="0" w:color="auto"/>
              <w:right w:val="single" w:sz="4" w:space="0" w:color="auto"/>
            </w:tcBorders>
            <w:noWrap/>
            <w:hideMark/>
          </w:tcPr>
          <w:p w14:paraId="60EC30F8"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128,088,753</w:t>
            </w:r>
          </w:p>
        </w:tc>
        <w:tc>
          <w:tcPr>
            <w:tcW w:w="1440" w:type="dxa"/>
            <w:tcBorders>
              <w:top w:val="nil"/>
              <w:left w:val="nil"/>
              <w:bottom w:val="single" w:sz="4" w:space="0" w:color="auto"/>
              <w:right w:val="single" w:sz="4" w:space="0" w:color="auto"/>
            </w:tcBorders>
            <w:noWrap/>
            <w:hideMark/>
          </w:tcPr>
          <w:p w14:paraId="601F7222" w14:textId="77777777" w:rsidR="008C31ED" w:rsidRPr="00A7455F" w:rsidRDefault="008C31ED" w:rsidP="008C31ED">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0</w:t>
            </w:r>
          </w:p>
        </w:tc>
      </w:tr>
      <w:tr w:rsidR="00C236E4" w:rsidRPr="00A7455F" w14:paraId="3E929E5E"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5AD51926" w14:textId="77777777" w:rsidR="000D66E2" w:rsidRPr="00A7455F" w:rsidRDefault="000D66E2" w:rsidP="000D66E2">
            <w:pPr>
              <w:jc w:val="left"/>
              <w:rPr>
                <w:rFonts w:asciiTheme="majorBidi" w:hAnsiTheme="majorBidi" w:cstheme="majorBidi"/>
                <w:b/>
                <w:bCs/>
                <w:sz w:val="20"/>
                <w:szCs w:val="20"/>
                <w:lang w:eastAsia="zh-CN"/>
              </w:rPr>
            </w:pPr>
            <w:r w:rsidRPr="00A7455F">
              <w:rPr>
                <w:rFonts w:asciiTheme="majorBidi" w:hAnsiTheme="majorBidi" w:cstheme="majorBidi"/>
                <w:b/>
                <w:bCs/>
                <w:sz w:val="20"/>
                <w:szCs w:val="20"/>
                <w:lang w:eastAsia="zh-CN"/>
              </w:rPr>
              <w:t>Total</w:t>
            </w:r>
          </w:p>
        </w:tc>
        <w:tc>
          <w:tcPr>
            <w:tcW w:w="1440" w:type="dxa"/>
            <w:tcBorders>
              <w:top w:val="nil"/>
              <w:left w:val="nil"/>
              <w:bottom w:val="single" w:sz="4" w:space="0" w:color="auto"/>
              <w:right w:val="single" w:sz="4" w:space="0" w:color="auto"/>
            </w:tcBorders>
            <w:noWrap/>
            <w:hideMark/>
          </w:tcPr>
          <w:p w14:paraId="3C32B267" w14:textId="581BA3EF"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237,448,850</w:t>
            </w:r>
          </w:p>
        </w:tc>
        <w:tc>
          <w:tcPr>
            <w:tcW w:w="1440" w:type="dxa"/>
            <w:tcBorders>
              <w:top w:val="nil"/>
              <w:left w:val="nil"/>
              <w:bottom w:val="single" w:sz="4" w:space="0" w:color="auto"/>
              <w:right w:val="single" w:sz="4" w:space="0" w:color="auto"/>
            </w:tcBorders>
            <w:noWrap/>
            <w:hideMark/>
          </w:tcPr>
          <w:p w14:paraId="7FF2ECF6" w14:textId="376CEFFA"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192,289,194</w:t>
            </w:r>
          </w:p>
        </w:tc>
        <w:tc>
          <w:tcPr>
            <w:tcW w:w="1440" w:type="dxa"/>
            <w:tcBorders>
              <w:top w:val="nil"/>
              <w:left w:val="nil"/>
              <w:bottom w:val="single" w:sz="4" w:space="0" w:color="auto"/>
              <w:right w:val="single" w:sz="4" w:space="0" w:color="auto"/>
            </w:tcBorders>
            <w:noWrap/>
            <w:hideMark/>
          </w:tcPr>
          <w:p w14:paraId="25798784" w14:textId="693F0FBA"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119,618,470</w:t>
            </w:r>
          </w:p>
        </w:tc>
        <w:tc>
          <w:tcPr>
            <w:tcW w:w="1440" w:type="dxa"/>
            <w:tcBorders>
              <w:top w:val="nil"/>
              <w:left w:val="nil"/>
              <w:bottom w:val="single" w:sz="4" w:space="0" w:color="auto"/>
              <w:right w:val="single" w:sz="4" w:space="0" w:color="auto"/>
            </w:tcBorders>
            <w:noWrap/>
            <w:hideMark/>
          </w:tcPr>
          <w:p w14:paraId="42508707" w14:textId="334B3E78"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549,356,514</w:t>
            </w:r>
          </w:p>
        </w:tc>
        <w:tc>
          <w:tcPr>
            <w:tcW w:w="1440" w:type="dxa"/>
            <w:tcBorders>
              <w:top w:val="nil"/>
              <w:left w:val="nil"/>
              <w:bottom w:val="single" w:sz="4" w:space="0" w:color="auto"/>
              <w:right w:val="single" w:sz="4" w:space="0" w:color="auto"/>
            </w:tcBorders>
            <w:noWrap/>
            <w:hideMark/>
          </w:tcPr>
          <w:p w14:paraId="2658FA9A" w14:textId="68A84AA6" w:rsidR="000D66E2" w:rsidRPr="00A7455F" w:rsidRDefault="000D66E2" w:rsidP="000D66E2">
            <w:pPr>
              <w:jc w:val="right"/>
              <w:rPr>
                <w:rFonts w:asciiTheme="majorBidi" w:hAnsiTheme="majorBidi" w:cstheme="majorBidi"/>
                <w:b/>
                <w:bCs/>
                <w:sz w:val="20"/>
                <w:szCs w:val="20"/>
                <w:lang w:eastAsia="zh-CN"/>
              </w:rPr>
            </w:pPr>
            <w:r w:rsidRPr="00A7455F">
              <w:rPr>
                <w:rFonts w:asciiTheme="majorBidi" w:hAnsiTheme="majorBidi" w:cstheme="majorBidi"/>
                <w:b/>
                <w:bCs/>
                <w:sz w:val="20"/>
                <w:szCs w:val="20"/>
              </w:rPr>
              <w:t>155,529,940</w:t>
            </w:r>
          </w:p>
        </w:tc>
      </w:tr>
      <w:tr w:rsidR="00C236E4" w:rsidRPr="00A7455F" w14:paraId="03A01616" w14:textId="77777777" w:rsidTr="00027B2A">
        <w:trPr>
          <w:trHeight w:val="77"/>
        </w:trPr>
        <w:tc>
          <w:tcPr>
            <w:tcW w:w="2661" w:type="dxa"/>
            <w:tcBorders>
              <w:top w:val="nil"/>
              <w:left w:val="single" w:sz="4" w:space="0" w:color="auto"/>
              <w:bottom w:val="single" w:sz="4" w:space="0" w:color="auto"/>
              <w:right w:val="single" w:sz="4" w:space="0" w:color="auto"/>
            </w:tcBorders>
            <w:noWrap/>
            <w:hideMark/>
          </w:tcPr>
          <w:p w14:paraId="19D24D60" w14:textId="77777777" w:rsidR="000D66E2" w:rsidRPr="00A7455F" w:rsidRDefault="000D66E2" w:rsidP="000D66E2">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Indicative budget**</w:t>
            </w:r>
          </w:p>
        </w:tc>
        <w:tc>
          <w:tcPr>
            <w:tcW w:w="1440" w:type="dxa"/>
            <w:tcBorders>
              <w:top w:val="nil"/>
              <w:left w:val="nil"/>
              <w:bottom w:val="single" w:sz="4" w:space="0" w:color="auto"/>
              <w:right w:val="single" w:sz="4" w:space="0" w:color="auto"/>
            </w:tcBorders>
            <w:noWrap/>
            <w:vAlign w:val="center"/>
            <w:hideMark/>
          </w:tcPr>
          <w:p w14:paraId="33EF0B75" w14:textId="1B449FF8"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vAlign w:val="center"/>
            <w:hideMark/>
          </w:tcPr>
          <w:p w14:paraId="74974817" w14:textId="32B9A285"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vAlign w:val="center"/>
            <w:hideMark/>
          </w:tcPr>
          <w:p w14:paraId="6AB58A39" w14:textId="169C8F5A"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321,666,667</w:t>
            </w:r>
          </w:p>
        </w:tc>
        <w:tc>
          <w:tcPr>
            <w:tcW w:w="1440" w:type="dxa"/>
            <w:tcBorders>
              <w:top w:val="nil"/>
              <w:left w:val="nil"/>
              <w:bottom w:val="single" w:sz="4" w:space="0" w:color="auto"/>
              <w:right w:val="single" w:sz="4" w:space="0" w:color="auto"/>
            </w:tcBorders>
            <w:noWrap/>
            <w:vAlign w:val="center"/>
            <w:hideMark/>
          </w:tcPr>
          <w:p w14:paraId="51848DE3" w14:textId="0F342AAB"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965,000,000</w:t>
            </w:r>
          </w:p>
        </w:tc>
        <w:tc>
          <w:tcPr>
            <w:tcW w:w="1440" w:type="dxa"/>
            <w:tcBorders>
              <w:top w:val="nil"/>
              <w:left w:val="nil"/>
              <w:bottom w:val="single" w:sz="4" w:space="0" w:color="auto"/>
              <w:right w:val="single" w:sz="4" w:space="0" w:color="auto"/>
            </w:tcBorders>
            <w:noWrap/>
            <w:hideMark/>
          </w:tcPr>
          <w:p w14:paraId="65442DDB" w14:textId="5F5593B9"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 </w:t>
            </w:r>
          </w:p>
        </w:tc>
      </w:tr>
      <w:tr w:rsidR="00C236E4" w:rsidRPr="00A7455F" w14:paraId="42DF6DA0" w14:textId="77777777" w:rsidTr="00027B2A">
        <w:trPr>
          <w:trHeight w:val="42"/>
        </w:trPr>
        <w:tc>
          <w:tcPr>
            <w:tcW w:w="2661" w:type="dxa"/>
            <w:tcBorders>
              <w:top w:val="nil"/>
              <w:left w:val="single" w:sz="4" w:space="0" w:color="auto"/>
              <w:bottom w:val="single" w:sz="4" w:space="0" w:color="auto"/>
              <w:right w:val="single" w:sz="4" w:space="0" w:color="auto"/>
            </w:tcBorders>
            <w:noWrap/>
            <w:hideMark/>
          </w:tcPr>
          <w:p w14:paraId="2F7BF035" w14:textId="77777777" w:rsidR="000D66E2" w:rsidRPr="00A7455F" w:rsidRDefault="000D66E2" w:rsidP="000D66E2">
            <w:pPr>
              <w:jc w:val="left"/>
              <w:rPr>
                <w:rFonts w:asciiTheme="majorBidi" w:hAnsiTheme="majorBidi" w:cstheme="majorBidi"/>
                <w:sz w:val="20"/>
                <w:szCs w:val="20"/>
                <w:lang w:eastAsia="zh-CN"/>
              </w:rPr>
            </w:pPr>
            <w:r w:rsidRPr="00A7455F">
              <w:rPr>
                <w:rFonts w:asciiTheme="majorBidi" w:hAnsiTheme="majorBidi" w:cstheme="majorBidi"/>
                <w:sz w:val="20"/>
                <w:szCs w:val="20"/>
                <w:lang w:eastAsia="zh-CN"/>
              </w:rPr>
              <w:t>Difference</w:t>
            </w:r>
          </w:p>
        </w:tc>
        <w:tc>
          <w:tcPr>
            <w:tcW w:w="1440" w:type="dxa"/>
            <w:tcBorders>
              <w:top w:val="nil"/>
              <w:left w:val="nil"/>
              <w:bottom w:val="single" w:sz="4" w:space="0" w:color="auto"/>
              <w:right w:val="single" w:sz="4" w:space="0" w:color="auto"/>
            </w:tcBorders>
            <w:noWrap/>
            <w:hideMark/>
          </w:tcPr>
          <w:p w14:paraId="40BAED28" w14:textId="63DDB304"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(84,217,817)</w:t>
            </w:r>
          </w:p>
        </w:tc>
        <w:tc>
          <w:tcPr>
            <w:tcW w:w="1440" w:type="dxa"/>
            <w:tcBorders>
              <w:top w:val="nil"/>
              <w:left w:val="nil"/>
              <w:bottom w:val="single" w:sz="4" w:space="0" w:color="auto"/>
              <w:right w:val="single" w:sz="4" w:space="0" w:color="auto"/>
            </w:tcBorders>
            <w:noWrap/>
            <w:hideMark/>
          </w:tcPr>
          <w:p w14:paraId="5E28F172" w14:textId="4B297D70"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(129,377,473)</w:t>
            </w:r>
          </w:p>
        </w:tc>
        <w:tc>
          <w:tcPr>
            <w:tcW w:w="1440" w:type="dxa"/>
            <w:tcBorders>
              <w:top w:val="nil"/>
              <w:left w:val="nil"/>
              <w:bottom w:val="single" w:sz="4" w:space="0" w:color="auto"/>
              <w:right w:val="single" w:sz="4" w:space="0" w:color="auto"/>
            </w:tcBorders>
            <w:noWrap/>
            <w:hideMark/>
          </w:tcPr>
          <w:p w14:paraId="63C37B0D" w14:textId="11BE1B7D"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(202,048,197)</w:t>
            </w:r>
          </w:p>
        </w:tc>
        <w:tc>
          <w:tcPr>
            <w:tcW w:w="1440" w:type="dxa"/>
            <w:tcBorders>
              <w:top w:val="nil"/>
              <w:left w:val="nil"/>
              <w:bottom w:val="single" w:sz="4" w:space="0" w:color="auto"/>
              <w:right w:val="single" w:sz="4" w:space="0" w:color="auto"/>
            </w:tcBorders>
            <w:noWrap/>
            <w:hideMark/>
          </w:tcPr>
          <w:p w14:paraId="5D549D5A" w14:textId="4531502B"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(415,643,486)</w:t>
            </w:r>
          </w:p>
        </w:tc>
        <w:tc>
          <w:tcPr>
            <w:tcW w:w="1440" w:type="dxa"/>
            <w:tcBorders>
              <w:top w:val="nil"/>
              <w:left w:val="nil"/>
              <w:bottom w:val="single" w:sz="4" w:space="0" w:color="auto"/>
              <w:right w:val="single" w:sz="4" w:space="0" w:color="auto"/>
            </w:tcBorders>
            <w:noWrap/>
            <w:hideMark/>
          </w:tcPr>
          <w:p w14:paraId="12257AA9" w14:textId="6E7546FC" w:rsidR="000D66E2" w:rsidRPr="00A7455F" w:rsidRDefault="000D66E2" w:rsidP="000D66E2">
            <w:pPr>
              <w:jc w:val="right"/>
              <w:rPr>
                <w:rFonts w:asciiTheme="majorBidi" w:hAnsiTheme="majorBidi" w:cstheme="majorBidi"/>
                <w:sz w:val="20"/>
                <w:szCs w:val="20"/>
                <w:lang w:eastAsia="zh-CN"/>
              </w:rPr>
            </w:pPr>
            <w:r w:rsidRPr="00A7455F">
              <w:rPr>
                <w:rFonts w:asciiTheme="majorBidi" w:hAnsiTheme="majorBidi" w:cstheme="majorBidi"/>
                <w:sz w:val="20"/>
                <w:szCs w:val="20"/>
              </w:rPr>
              <w:t> </w:t>
            </w:r>
          </w:p>
        </w:tc>
      </w:tr>
    </w:tbl>
    <w:p w14:paraId="64B218C9" w14:textId="77777777" w:rsidR="008C31ED" w:rsidRPr="00C236E4" w:rsidRDefault="008C31ED" w:rsidP="008C31ED">
      <w:pPr>
        <w:rPr>
          <w:sz w:val="18"/>
          <w:szCs w:val="18"/>
        </w:rPr>
      </w:pPr>
      <w:r w:rsidRPr="00C236E4">
        <w:rPr>
          <w:sz w:val="18"/>
          <w:szCs w:val="18"/>
        </w:rPr>
        <w:t>* Including agency support costs where applicable.</w:t>
      </w:r>
    </w:p>
    <w:p w14:paraId="1F6DB535" w14:textId="77777777" w:rsidR="008C31ED" w:rsidRPr="00C236E4" w:rsidRDefault="008C31ED" w:rsidP="008C31ED">
      <w:pPr>
        <w:rPr>
          <w:sz w:val="18"/>
          <w:szCs w:val="18"/>
        </w:rPr>
      </w:pPr>
      <w:r w:rsidRPr="00C236E4">
        <w:rPr>
          <w:sz w:val="18"/>
          <w:szCs w:val="18"/>
        </w:rPr>
        <w:t xml:space="preserve">** Based on the replenishment level for 2024–2026 of US $965 million pursuant to decision XXXV/1. </w:t>
      </w:r>
    </w:p>
    <w:p w14:paraId="4735AD32" w14:textId="3788E8A8" w:rsidR="0007439D" w:rsidRPr="00C236E4" w:rsidRDefault="00134A0A" w:rsidP="0007439D">
      <w:pPr>
        <w:rPr>
          <w:bCs/>
          <w:sz w:val="18"/>
          <w:szCs w:val="18"/>
        </w:rPr>
      </w:pPr>
      <w:r w:rsidRPr="00C236E4">
        <w:rPr>
          <w:bCs/>
          <w:sz w:val="18"/>
          <w:szCs w:val="18"/>
        </w:rPr>
        <w:t xml:space="preserve">*** </w:t>
      </w:r>
      <w:proofErr w:type="gramStart"/>
      <w:r w:rsidRPr="00C236E4">
        <w:rPr>
          <w:bCs/>
          <w:sz w:val="18"/>
          <w:szCs w:val="18"/>
        </w:rPr>
        <w:t>For the purpose of</w:t>
      </w:r>
      <w:proofErr w:type="gramEnd"/>
      <w:r w:rsidRPr="00C236E4">
        <w:rPr>
          <w:bCs/>
          <w:sz w:val="18"/>
          <w:szCs w:val="18"/>
        </w:rPr>
        <w:t xml:space="preserve"> financial planning, the value has been adjusted to</w:t>
      </w:r>
      <w:r w:rsidR="00F9440B" w:rsidRPr="00C236E4">
        <w:rPr>
          <w:bCs/>
          <w:sz w:val="18"/>
          <w:szCs w:val="18"/>
        </w:rPr>
        <w:t xml:space="preserve"> US </w:t>
      </w:r>
      <w:r w:rsidRPr="00C236E4">
        <w:rPr>
          <w:bCs/>
          <w:sz w:val="18"/>
          <w:szCs w:val="18"/>
        </w:rPr>
        <w:t>$42</w:t>
      </w:r>
      <w:r w:rsidR="00696A90" w:rsidRPr="00C236E4">
        <w:rPr>
          <w:bCs/>
          <w:sz w:val="18"/>
          <w:szCs w:val="18"/>
        </w:rPr>
        <w:t>.</w:t>
      </w:r>
      <w:r w:rsidRPr="00C236E4">
        <w:rPr>
          <w:bCs/>
          <w:sz w:val="18"/>
          <w:szCs w:val="18"/>
        </w:rPr>
        <w:t xml:space="preserve">8 million </w:t>
      </w:r>
      <w:r w:rsidR="00696A90" w:rsidRPr="00C236E4">
        <w:rPr>
          <w:bCs/>
          <w:sz w:val="18"/>
          <w:szCs w:val="18"/>
        </w:rPr>
        <w:t>(including 7</w:t>
      </w:r>
      <w:r w:rsidR="00F9440B" w:rsidRPr="00C236E4">
        <w:rPr>
          <w:bCs/>
          <w:sz w:val="18"/>
          <w:szCs w:val="18"/>
        </w:rPr>
        <w:t xml:space="preserve"> per cent </w:t>
      </w:r>
      <w:r w:rsidR="00696A90" w:rsidRPr="00C236E4">
        <w:rPr>
          <w:bCs/>
          <w:sz w:val="18"/>
          <w:szCs w:val="18"/>
        </w:rPr>
        <w:t xml:space="preserve">support costs) </w:t>
      </w:r>
      <w:r w:rsidRPr="00C236E4">
        <w:rPr>
          <w:bCs/>
          <w:sz w:val="18"/>
          <w:szCs w:val="18"/>
        </w:rPr>
        <w:t>in line with decision</w:t>
      </w:r>
      <w:r w:rsidR="006E0458" w:rsidRPr="00C236E4">
        <w:rPr>
          <w:bCs/>
          <w:sz w:val="18"/>
          <w:szCs w:val="18"/>
        </w:rPr>
        <w:t xml:space="preserve"> 95/87</w:t>
      </w:r>
      <w:r w:rsidRPr="00C236E4">
        <w:rPr>
          <w:bCs/>
          <w:sz w:val="18"/>
          <w:szCs w:val="18"/>
        </w:rPr>
        <w:t xml:space="preserve">. </w:t>
      </w:r>
    </w:p>
    <w:p w14:paraId="3A9BEEAB" w14:textId="77777777" w:rsidR="00134A0A" w:rsidRPr="00C236E4" w:rsidRDefault="00134A0A" w:rsidP="0007439D">
      <w:pPr>
        <w:rPr>
          <w:b/>
        </w:rPr>
      </w:pPr>
    </w:p>
    <w:p w14:paraId="71422DB4" w14:textId="77777777" w:rsidR="0007439D" w:rsidRPr="00C236E4" w:rsidRDefault="0007439D" w:rsidP="00A43DC0">
      <w:pPr>
        <w:pStyle w:val="Footer"/>
        <w:keepNext/>
        <w:numPr>
          <w:ilvl w:val="0"/>
          <w:numId w:val="23"/>
        </w:numPr>
        <w:tabs>
          <w:tab w:val="clear" w:pos="4320"/>
          <w:tab w:val="clear" w:pos="8640"/>
          <w:tab w:val="left" w:pos="720"/>
          <w:tab w:val="left" w:pos="990"/>
          <w:tab w:val="left" w:pos="1440"/>
          <w:tab w:val="left" w:pos="2160"/>
        </w:tabs>
        <w:spacing w:after="240"/>
        <w:ind w:left="851" w:hanging="862"/>
        <w:rPr>
          <w:b/>
          <w:sz w:val="24"/>
          <w:szCs w:val="24"/>
        </w:rPr>
      </w:pPr>
      <w:r w:rsidRPr="00C236E4">
        <w:rPr>
          <w:b/>
          <w:sz w:val="24"/>
          <w:szCs w:val="24"/>
        </w:rPr>
        <w:lastRenderedPageBreak/>
        <w:t>Other policy issues</w:t>
      </w:r>
    </w:p>
    <w:p w14:paraId="12E04ABB" w14:textId="77777777" w:rsidR="0007439D" w:rsidRPr="00C236E4" w:rsidRDefault="0007439D" w:rsidP="00A43DC0">
      <w:pPr>
        <w:keepNext/>
        <w:rPr>
          <w:b/>
          <w:bCs/>
        </w:rPr>
      </w:pPr>
      <w:r w:rsidRPr="00C236E4">
        <w:rPr>
          <w:u w:val="single"/>
        </w:rPr>
        <w:t>Budget</w:t>
      </w:r>
    </w:p>
    <w:p w14:paraId="419F909F" w14:textId="77777777" w:rsidR="0007439D" w:rsidRPr="00C236E4" w:rsidRDefault="0007439D" w:rsidP="00A43DC0">
      <w:pPr>
        <w:keepNext/>
        <w:rPr>
          <w:u w:val="single"/>
        </w:rPr>
      </w:pPr>
    </w:p>
    <w:p w14:paraId="217BEF71" w14:textId="11E876A7" w:rsidR="0007439D" w:rsidRPr="00C236E4" w:rsidRDefault="0007439D" w:rsidP="00A43DC0">
      <w:pPr>
        <w:pStyle w:val="Heading1"/>
        <w:keepNext/>
      </w:pPr>
      <w:r w:rsidRPr="00C236E4">
        <w:t>Following adjustments, the values of activities in the business plan is below the overall indicative budget by US $</w:t>
      </w:r>
      <w:r w:rsidR="005A0A49" w:rsidRPr="00C236E4">
        <w:t>415.64</w:t>
      </w:r>
      <w:r w:rsidR="00DE193F" w:rsidRPr="00C236E4">
        <w:t xml:space="preserve"> </w:t>
      </w:r>
      <w:r w:rsidRPr="00C236E4">
        <w:t>million for the 202</w:t>
      </w:r>
      <w:r w:rsidR="00DE193F" w:rsidRPr="00C236E4">
        <w:t>6</w:t>
      </w:r>
      <w:r w:rsidRPr="00C236E4">
        <w:t>–202</w:t>
      </w:r>
      <w:r w:rsidR="00DE193F" w:rsidRPr="00C236E4">
        <w:t>8</w:t>
      </w:r>
      <w:r w:rsidRPr="00C236E4">
        <w:t xml:space="preserve"> triennium, assuming an annual budget of US $321.67 million for 2027</w:t>
      </w:r>
      <w:r w:rsidR="002F69CE" w:rsidRPr="00C236E4">
        <w:t xml:space="preserve"> and 202</w:t>
      </w:r>
      <w:r w:rsidR="001E3F5D" w:rsidRPr="00C236E4">
        <w:t>8</w:t>
      </w:r>
      <w:r w:rsidRPr="00C236E4">
        <w:t xml:space="preserve">, i.e., at the same level as the 2024–2026 replenishment. </w:t>
      </w:r>
    </w:p>
    <w:p w14:paraId="2A9D8710" w14:textId="3FC28FD0" w:rsidR="0007439D" w:rsidRPr="00C236E4" w:rsidRDefault="0007439D" w:rsidP="00D24E42">
      <w:pPr>
        <w:pStyle w:val="Heading1"/>
      </w:pPr>
      <w:r w:rsidRPr="00C236E4">
        <w:t xml:space="preserve">It is noted that certain policy issues </w:t>
      </w:r>
      <w:r w:rsidR="0060086F" w:rsidRPr="00C236E4">
        <w:t xml:space="preserve">to be discussed at </w:t>
      </w:r>
      <w:r w:rsidRPr="00C236E4">
        <w:t>the 9</w:t>
      </w:r>
      <w:r w:rsidR="000B6BB1" w:rsidRPr="00C236E4">
        <w:t>7</w:t>
      </w:r>
      <w:r w:rsidRPr="00C236E4">
        <w:rPr>
          <w:vertAlign w:val="superscript"/>
        </w:rPr>
        <w:t>th</w:t>
      </w:r>
      <w:r w:rsidRPr="00C236E4">
        <w:t xml:space="preserve"> meeting</w:t>
      </w:r>
      <w:r w:rsidR="000B6BB1" w:rsidRPr="00C236E4">
        <w:t xml:space="preserve"> </w:t>
      </w:r>
      <w:r w:rsidR="000A3740" w:rsidRPr="00C236E4">
        <w:t>may lead to additional project submissions by the agencies from 2026 onward, such as</w:t>
      </w:r>
      <w:r w:rsidR="000B6BB1" w:rsidRPr="00C236E4">
        <w:t xml:space="preserve"> the</w:t>
      </w:r>
      <w:r w:rsidRPr="00C236E4">
        <w:t xml:space="preserve"> </w:t>
      </w:r>
      <w:r w:rsidR="000B6BB1" w:rsidRPr="00C236E4">
        <w:t>update on the operationalization of centres of excellence for sustainable cooling and testing centres for energy efficiency (decision</w:t>
      </w:r>
      <w:r w:rsidR="00AD214B" w:rsidRPr="00C236E4">
        <w:t> </w:t>
      </w:r>
      <w:r w:rsidR="000B6BB1" w:rsidRPr="00C236E4">
        <w:t>95/87(e))</w:t>
      </w:r>
      <w:r w:rsidR="007075E1" w:rsidRPr="00C236E4">
        <w:rPr>
          <w:rStyle w:val="FootnoteReference"/>
        </w:rPr>
        <w:footnoteReference w:id="18"/>
      </w:r>
      <w:r w:rsidR="000B6BB1" w:rsidRPr="00C236E4">
        <w:t xml:space="preserve"> and </w:t>
      </w:r>
      <w:r w:rsidR="001D2DC1" w:rsidRPr="00C236E4">
        <w:t xml:space="preserve">on </w:t>
      </w:r>
      <w:r w:rsidR="000B6BB1" w:rsidRPr="00C236E4">
        <w:t>life-cycle refrigerant management with a view to considering the establishment of a funding window in line with decision XXXV/11 of the Thirty-Fifth Meeting of the Parties</w:t>
      </w:r>
      <w:r w:rsidRPr="00C236E4">
        <w:t>.</w:t>
      </w:r>
      <w:r w:rsidR="007075E1" w:rsidRPr="00C236E4">
        <w:rPr>
          <w:rStyle w:val="FootnoteReference"/>
        </w:rPr>
        <w:footnoteReference w:id="19"/>
      </w:r>
      <w:r w:rsidRPr="00C236E4">
        <w:t xml:space="preserve"> The decisions related to </w:t>
      </w:r>
      <w:r w:rsidR="00F86F21" w:rsidRPr="00C236E4">
        <w:t>these</w:t>
      </w:r>
      <w:r w:rsidRPr="00C236E4">
        <w:t xml:space="preserve"> issues at the 9</w:t>
      </w:r>
      <w:r w:rsidR="004578DF" w:rsidRPr="00C236E4">
        <w:t>7</w:t>
      </w:r>
      <w:r w:rsidRPr="00C236E4">
        <w:rPr>
          <w:vertAlign w:val="superscript"/>
        </w:rPr>
        <w:t>th</w:t>
      </w:r>
      <w:r w:rsidRPr="00C236E4">
        <w:t xml:space="preserve"> meeting could have an impact on the business plan values compared to the levels, as submitted, for the period of 202</w:t>
      </w:r>
      <w:r w:rsidR="003537A2" w:rsidRPr="00C236E4">
        <w:t>6</w:t>
      </w:r>
      <w:r w:rsidR="00304026" w:rsidRPr="00C236E4">
        <w:t>–</w:t>
      </w:r>
      <w:r w:rsidRPr="00C236E4">
        <w:t>202</w:t>
      </w:r>
      <w:r w:rsidR="003537A2" w:rsidRPr="00C236E4">
        <w:t>8</w:t>
      </w:r>
      <w:r w:rsidRPr="00C236E4">
        <w:t>.</w:t>
      </w:r>
      <w:r w:rsidR="00203304" w:rsidRPr="00C236E4">
        <w:t xml:space="preserve"> </w:t>
      </w:r>
    </w:p>
    <w:p w14:paraId="78532F73" w14:textId="62B5B5BC" w:rsidR="0007439D" w:rsidRPr="00C236E4" w:rsidRDefault="0007439D" w:rsidP="0007439D">
      <w:pPr>
        <w:pStyle w:val="Footer"/>
        <w:keepNext/>
        <w:tabs>
          <w:tab w:val="clear" w:pos="4320"/>
          <w:tab w:val="clear" w:pos="8640"/>
          <w:tab w:val="left" w:pos="450"/>
          <w:tab w:val="left" w:pos="720"/>
          <w:tab w:val="left" w:pos="990"/>
          <w:tab w:val="left" w:pos="1440"/>
          <w:tab w:val="left" w:pos="2160"/>
        </w:tabs>
        <w:ind w:left="1440" w:hanging="1440"/>
        <w:rPr>
          <w:u w:val="single"/>
        </w:rPr>
      </w:pPr>
      <w:r w:rsidRPr="00C236E4">
        <w:rPr>
          <w:u w:val="single"/>
        </w:rPr>
        <w:t>Activities submitted to the 9</w:t>
      </w:r>
      <w:r w:rsidR="000B6E2E" w:rsidRPr="00C236E4">
        <w:rPr>
          <w:u w:val="single"/>
        </w:rPr>
        <w:t>7</w:t>
      </w:r>
      <w:r w:rsidRPr="00C236E4">
        <w:rPr>
          <w:u w:val="single"/>
          <w:vertAlign w:val="superscript"/>
        </w:rPr>
        <w:t>th</w:t>
      </w:r>
      <w:r w:rsidRPr="00C236E4">
        <w:rPr>
          <w:u w:val="single"/>
        </w:rPr>
        <w:t xml:space="preserve"> meeting</w:t>
      </w:r>
    </w:p>
    <w:p w14:paraId="2A504949" w14:textId="77777777" w:rsidR="0007439D" w:rsidRPr="00C236E4" w:rsidRDefault="0007439D" w:rsidP="0007439D">
      <w:pPr>
        <w:pStyle w:val="Footer"/>
        <w:keepNext/>
        <w:tabs>
          <w:tab w:val="clear" w:pos="4320"/>
          <w:tab w:val="clear" w:pos="8640"/>
          <w:tab w:val="left" w:pos="450"/>
          <w:tab w:val="left" w:pos="720"/>
          <w:tab w:val="left" w:pos="990"/>
          <w:tab w:val="left" w:pos="1440"/>
          <w:tab w:val="left" w:pos="2160"/>
        </w:tabs>
        <w:ind w:left="1440" w:hanging="1440"/>
      </w:pPr>
    </w:p>
    <w:p w14:paraId="65184EC2" w14:textId="244CBFA5" w:rsidR="0007439D" w:rsidRPr="00C236E4" w:rsidRDefault="0007439D" w:rsidP="0007439D">
      <w:pPr>
        <w:pStyle w:val="Heading1"/>
      </w:pPr>
      <w:r w:rsidRPr="00C236E4">
        <w:t>Activities included in the 202</w:t>
      </w:r>
      <w:r w:rsidR="00AE36C8" w:rsidRPr="00C236E4">
        <w:t>5</w:t>
      </w:r>
      <w:r w:rsidRPr="00C236E4">
        <w:t xml:space="preserve"> business plans of bilateral and implementing agencies but not submitted to the 9</w:t>
      </w:r>
      <w:r w:rsidR="00AE36C8" w:rsidRPr="00C236E4">
        <w:t>7</w:t>
      </w:r>
      <w:r w:rsidRPr="00C236E4">
        <w:rPr>
          <w:vertAlign w:val="superscript"/>
        </w:rPr>
        <w:t>th</w:t>
      </w:r>
      <w:r w:rsidRPr="00C236E4">
        <w:t xml:space="preserve"> meeting have already been included in the business plan for 202</w:t>
      </w:r>
      <w:r w:rsidR="00AE36C8" w:rsidRPr="00C236E4">
        <w:t>6</w:t>
      </w:r>
      <w:r w:rsidRPr="00C236E4">
        <w:t>–202</w:t>
      </w:r>
      <w:r w:rsidR="00AE36C8" w:rsidRPr="00C236E4">
        <w:t>8</w:t>
      </w:r>
      <w:r w:rsidRPr="00C236E4">
        <w:t>. In addition, projects and activities submitted to the 9</w:t>
      </w:r>
      <w:r w:rsidR="00AE36C8" w:rsidRPr="00C236E4">
        <w:t>7</w:t>
      </w:r>
      <w:r w:rsidRPr="00C236E4">
        <w:rPr>
          <w:vertAlign w:val="superscript"/>
        </w:rPr>
        <w:t>th</w:t>
      </w:r>
      <w:r w:rsidRPr="00C236E4">
        <w:t xml:space="preserve"> meeting but subsequently deferred after review by the Secretariat would be included in the business plan for 202</w:t>
      </w:r>
      <w:r w:rsidR="00AE36C8" w:rsidRPr="00C236E4">
        <w:t>6</w:t>
      </w:r>
      <w:r w:rsidRPr="00C236E4">
        <w:t>–202</w:t>
      </w:r>
      <w:r w:rsidR="00AE36C8" w:rsidRPr="00C236E4">
        <w:t>8</w:t>
      </w:r>
      <w:r w:rsidRPr="00C236E4">
        <w:t xml:space="preserve">. </w:t>
      </w:r>
    </w:p>
    <w:p w14:paraId="70924F20" w14:textId="5A58BFB6" w:rsidR="0007439D" w:rsidRPr="00C236E4" w:rsidRDefault="0007439D" w:rsidP="0007439D">
      <w:pPr>
        <w:keepNext/>
        <w:keepLines/>
        <w:widowControl w:val="0"/>
        <w:rPr>
          <w:u w:val="single"/>
        </w:rPr>
      </w:pPr>
      <w:r w:rsidRPr="00C236E4">
        <w:rPr>
          <w:u w:val="single"/>
        </w:rPr>
        <w:t>Further adjustments after the 9</w:t>
      </w:r>
      <w:r w:rsidR="00495876" w:rsidRPr="00C236E4">
        <w:rPr>
          <w:u w:val="single"/>
        </w:rPr>
        <w:t>7</w:t>
      </w:r>
      <w:r w:rsidRPr="00C236E4">
        <w:rPr>
          <w:u w:val="single"/>
          <w:vertAlign w:val="superscript"/>
        </w:rPr>
        <w:t>th</w:t>
      </w:r>
      <w:r w:rsidRPr="00C236E4">
        <w:rPr>
          <w:u w:val="single"/>
        </w:rPr>
        <w:t xml:space="preserve"> meeting</w:t>
      </w:r>
    </w:p>
    <w:p w14:paraId="37F278FC" w14:textId="77777777" w:rsidR="0007439D" w:rsidRPr="00C236E4" w:rsidRDefault="0007439D" w:rsidP="0007439D">
      <w:pPr>
        <w:keepNext/>
        <w:keepLines/>
        <w:widowControl w:val="0"/>
      </w:pPr>
    </w:p>
    <w:p w14:paraId="6C1826D9" w14:textId="21924442" w:rsidR="0007439D" w:rsidRPr="00C236E4" w:rsidRDefault="0007439D" w:rsidP="0007439D">
      <w:pPr>
        <w:pStyle w:val="Heading1"/>
      </w:pPr>
      <w:r w:rsidRPr="00C236E4">
        <w:t>The 202</w:t>
      </w:r>
      <w:r w:rsidR="00495876" w:rsidRPr="00C236E4">
        <w:t>6</w:t>
      </w:r>
      <w:r w:rsidRPr="00C236E4">
        <w:t>–202</w:t>
      </w:r>
      <w:r w:rsidR="00495876" w:rsidRPr="00C236E4">
        <w:t>8</w:t>
      </w:r>
      <w:r w:rsidRPr="00C236E4">
        <w:t xml:space="preserve"> business plan could be further adjusted based on the funding levels of new stages of HPMPs and KIPs that will be approved in principle at the 9</w:t>
      </w:r>
      <w:r w:rsidR="00495876" w:rsidRPr="00C236E4">
        <w:t>7</w:t>
      </w:r>
      <w:r w:rsidRPr="00C236E4">
        <w:rPr>
          <w:vertAlign w:val="superscript"/>
        </w:rPr>
        <w:t>th</w:t>
      </w:r>
      <w:r w:rsidRPr="00C236E4">
        <w:t xml:space="preserve"> meeting. The Executive Committee may wish to adjust the 202</w:t>
      </w:r>
      <w:r w:rsidR="00495876" w:rsidRPr="00C236E4">
        <w:t>6</w:t>
      </w:r>
      <w:r w:rsidRPr="00C236E4">
        <w:t>–202</w:t>
      </w:r>
      <w:r w:rsidR="00495876" w:rsidRPr="00C236E4">
        <w:t>8</w:t>
      </w:r>
      <w:r w:rsidRPr="00C236E4">
        <w:t xml:space="preserve"> business plan based on the level of funds for the HPMPs and KIPs approved in principle at the 9</w:t>
      </w:r>
      <w:r w:rsidR="00495876" w:rsidRPr="00C236E4">
        <w:t>7</w:t>
      </w:r>
      <w:r w:rsidRPr="00C236E4">
        <w:rPr>
          <w:vertAlign w:val="superscript"/>
        </w:rPr>
        <w:t>th</w:t>
      </w:r>
      <w:r w:rsidRPr="00C236E4">
        <w:t xml:space="preserve"> meeting.</w:t>
      </w:r>
    </w:p>
    <w:p w14:paraId="759741B9" w14:textId="77777777" w:rsidR="0007439D" w:rsidRPr="00C236E4" w:rsidRDefault="0007439D" w:rsidP="0007439D">
      <w:pPr>
        <w:rPr>
          <w:u w:val="single"/>
        </w:rPr>
      </w:pPr>
      <w:r w:rsidRPr="00C236E4">
        <w:rPr>
          <w:u w:val="single"/>
        </w:rPr>
        <w:t>Pilot projects for energy efficiency (decision 91/65)</w:t>
      </w:r>
    </w:p>
    <w:p w14:paraId="46C14FD1" w14:textId="77777777" w:rsidR="0007439D" w:rsidRPr="00C236E4" w:rsidRDefault="0007439D" w:rsidP="0007439D"/>
    <w:p w14:paraId="011FD747" w14:textId="3487E092" w:rsidR="0007439D" w:rsidRPr="00C236E4" w:rsidRDefault="0007439D" w:rsidP="0007439D">
      <w:pPr>
        <w:pStyle w:val="Heading1"/>
      </w:pPr>
      <w:r w:rsidRPr="00C236E4">
        <w:t>The adjusted business plan includes US $</w:t>
      </w:r>
      <w:r w:rsidR="00BD6E2F" w:rsidRPr="00C236E4">
        <w:t xml:space="preserve">15,982,500 </w:t>
      </w:r>
      <w:r w:rsidRPr="00C236E4">
        <w:t>for 202</w:t>
      </w:r>
      <w:r w:rsidR="00E714C0" w:rsidRPr="00C236E4">
        <w:t>6 and 2027</w:t>
      </w:r>
      <w:r w:rsidRPr="00C236E4">
        <w:t xml:space="preserve"> for 1</w:t>
      </w:r>
      <w:r w:rsidR="00F16C74" w:rsidRPr="00C236E4">
        <w:t>7</w:t>
      </w:r>
      <w:r w:rsidRPr="00C236E4">
        <w:t xml:space="preserve"> countries and </w:t>
      </w:r>
      <w:r w:rsidR="00F16C74" w:rsidRPr="00C236E4">
        <w:t>two</w:t>
      </w:r>
      <w:r w:rsidRPr="00C236E4">
        <w:t xml:space="preserve"> region</w:t>
      </w:r>
      <w:r w:rsidR="00F16C74" w:rsidRPr="00C236E4">
        <w:t>s</w:t>
      </w:r>
      <w:r w:rsidRPr="00C236E4">
        <w:t xml:space="preserve">. Taking into account approvals </w:t>
      </w:r>
      <w:r w:rsidR="0030483C" w:rsidRPr="00C236E4">
        <w:t xml:space="preserve">from </w:t>
      </w:r>
      <w:r w:rsidRPr="00C236E4">
        <w:t>the 92</w:t>
      </w:r>
      <w:r w:rsidRPr="00C236E4">
        <w:rPr>
          <w:vertAlign w:val="superscript"/>
        </w:rPr>
        <w:t>nd</w:t>
      </w:r>
      <w:r w:rsidR="0030483C" w:rsidRPr="00C236E4">
        <w:rPr>
          <w:vertAlign w:val="superscript"/>
        </w:rPr>
        <w:t xml:space="preserve"> </w:t>
      </w:r>
      <w:r w:rsidR="0030483C" w:rsidRPr="00C236E4">
        <w:t>to the 96</w:t>
      </w:r>
      <w:r w:rsidR="0030483C" w:rsidRPr="00C236E4">
        <w:rPr>
          <w:vertAlign w:val="superscript"/>
        </w:rPr>
        <w:t>th</w:t>
      </w:r>
      <w:r w:rsidR="0030483C" w:rsidRPr="00C236E4">
        <w:t xml:space="preserve"> </w:t>
      </w:r>
      <w:r w:rsidRPr="00C236E4">
        <w:t>meetings of US $</w:t>
      </w:r>
      <w:r w:rsidR="00013719" w:rsidRPr="00C236E4">
        <w:t>10,349,589</w:t>
      </w:r>
      <w:r w:rsidRPr="00C236E4">
        <w:t>, submissions to the 9</w:t>
      </w:r>
      <w:r w:rsidR="00013719" w:rsidRPr="00C236E4">
        <w:t>7</w:t>
      </w:r>
      <w:r w:rsidRPr="00C236E4">
        <w:rPr>
          <w:vertAlign w:val="superscript"/>
        </w:rPr>
        <w:t>th</w:t>
      </w:r>
      <w:r w:rsidR="00013719" w:rsidRPr="00C236E4">
        <w:t xml:space="preserve"> </w:t>
      </w:r>
      <w:r w:rsidRPr="00C236E4">
        <w:t>meeting of US $</w:t>
      </w:r>
      <w:r w:rsidR="00222A8E" w:rsidRPr="00C236E4">
        <w:t>5,016,323</w:t>
      </w:r>
      <w:r w:rsidRPr="00C236E4">
        <w:t>, and the total value in the 202</w:t>
      </w:r>
      <w:r w:rsidR="00222A8E" w:rsidRPr="00C236E4">
        <w:t>6</w:t>
      </w:r>
      <w:r w:rsidR="00304026" w:rsidRPr="00C236E4">
        <w:t>–</w:t>
      </w:r>
      <w:r w:rsidRPr="00C236E4">
        <w:t>202</w:t>
      </w:r>
      <w:r w:rsidR="00222A8E" w:rsidRPr="00C236E4">
        <w:t>8</w:t>
      </w:r>
      <w:r w:rsidRPr="00C236E4">
        <w:t xml:space="preserve"> business plan amounting to US $</w:t>
      </w:r>
      <w:r w:rsidR="000E4F6E" w:rsidRPr="00C236E4">
        <w:t>15,982,500</w:t>
      </w:r>
      <w:r w:rsidRPr="00C236E4">
        <w:t>, it is estimated that the funding window for pilot projects for energy efficiency will be exceeded by US $</w:t>
      </w:r>
      <w:r w:rsidR="00953FCC" w:rsidRPr="00C236E4">
        <w:t>11,348,412</w:t>
      </w:r>
      <w:r w:rsidRPr="00C236E4">
        <w:t>; however, the exact value of the remaining balances under this funding window would be available after the 9</w:t>
      </w:r>
      <w:r w:rsidR="00953FCC" w:rsidRPr="00C236E4">
        <w:t>7</w:t>
      </w:r>
      <w:r w:rsidRPr="00C236E4">
        <w:rPr>
          <w:vertAlign w:val="superscript"/>
        </w:rPr>
        <w:t>th</w:t>
      </w:r>
      <w:r w:rsidRPr="00C236E4">
        <w:t xml:space="preserve"> meeting. </w:t>
      </w:r>
    </w:p>
    <w:p w14:paraId="340BCBB3" w14:textId="2995A1BB" w:rsidR="0007439D" w:rsidRPr="00C236E4" w:rsidRDefault="0007439D" w:rsidP="0007439D">
      <w:pPr>
        <w:pStyle w:val="Heading1"/>
      </w:pPr>
      <w:r w:rsidRPr="00C236E4">
        <w:t>The Secretariat will provide an update on the matter as part of the update on the status of implementation of the 202</w:t>
      </w:r>
      <w:r w:rsidR="00CD7860" w:rsidRPr="00C236E4">
        <w:t>6</w:t>
      </w:r>
      <w:r w:rsidRPr="00C236E4">
        <w:t>–202</w:t>
      </w:r>
      <w:r w:rsidR="00CD7860" w:rsidRPr="00C236E4">
        <w:t>8</w:t>
      </w:r>
      <w:r w:rsidRPr="00C236E4">
        <w:t xml:space="preserve"> consolidated business plan of the Multilateral Fund to be presented at the 9</w:t>
      </w:r>
      <w:r w:rsidR="00BA08C9" w:rsidRPr="00C236E4">
        <w:t>8</w:t>
      </w:r>
      <w:r w:rsidRPr="00C236E4">
        <w:rPr>
          <w:vertAlign w:val="superscript"/>
        </w:rPr>
        <w:t>th</w:t>
      </w:r>
      <w:r w:rsidRPr="00C236E4">
        <w:t xml:space="preserve"> meeting. </w:t>
      </w:r>
    </w:p>
    <w:p w14:paraId="43926C9E" w14:textId="77777777" w:rsidR="0007439D" w:rsidRPr="00C236E4" w:rsidRDefault="0007439D" w:rsidP="0007439D">
      <w:pPr>
        <w:keepNext/>
        <w:rPr>
          <w:u w:val="single"/>
        </w:rPr>
      </w:pPr>
      <w:r w:rsidRPr="00C236E4">
        <w:rPr>
          <w:u w:val="single"/>
        </w:rPr>
        <w:t>Energy efficiency (decision 94/60)</w:t>
      </w:r>
    </w:p>
    <w:p w14:paraId="635DB406" w14:textId="77777777" w:rsidR="0007439D" w:rsidRPr="00C236E4" w:rsidRDefault="0007439D" w:rsidP="0007439D">
      <w:pPr>
        <w:keepNext/>
        <w:rPr>
          <w:u w:val="single"/>
        </w:rPr>
      </w:pPr>
    </w:p>
    <w:p w14:paraId="5DA40D66" w14:textId="2B7572A1" w:rsidR="00D24316" w:rsidRPr="00C236E4" w:rsidRDefault="00D24316" w:rsidP="00D24316">
      <w:pPr>
        <w:pStyle w:val="Heading1"/>
      </w:pPr>
      <w:r w:rsidRPr="00C236E4">
        <w:t>The adjusted business plan includes US $</w:t>
      </w:r>
      <w:r w:rsidR="00827A06" w:rsidRPr="00C236E4">
        <w:t xml:space="preserve">11,823,500 </w:t>
      </w:r>
      <w:r w:rsidRPr="00C236E4">
        <w:t xml:space="preserve">for 2026 for </w:t>
      </w:r>
      <w:r w:rsidR="003B741F" w:rsidRPr="00C236E4">
        <w:t>six</w:t>
      </w:r>
      <w:r w:rsidRPr="00C236E4">
        <w:t xml:space="preserve"> countries. Taking into account approvals </w:t>
      </w:r>
      <w:r w:rsidR="003B741F" w:rsidRPr="00C236E4">
        <w:t>at</w:t>
      </w:r>
      <w:r w:rsidRPr="00C236E4">
        <w:t xml:space="preserve"> the 9</w:t>
      </w:r>
      <w:r w:rsidR="003B741F" w:rsidRPr="00C236E4">
        <w:t>5</w:t>
      </w:r>
      <w:r w:rsidR="003B741F" w:rsidRPr="00C236E4">
        <w:rPr>
          <w:vertAlign w:val="superscript"/>
        </w:rPr>
        <w:t>th</w:t>
      </w:r>
      <w:r w:rsidR="003B741F" w:rsidRPr="00C236E4">
        <w:t xml:space="preserve"> and</w:t>
      </w:r>
      <w:r w:rsidRPr="00C236E4">
        <w:t xml:space="preserve"> 96</w:t>
      </w:r>
      <w:r w:rsidRPr="00C236E4">
        <w:rPr>
          <w:vertAlign w:val="superscript"/>
        </w:rPr>
        <w:t>th</w:t>
      </w:r>
      <w:r w:rsidRPr="00C236E4">
        <w:t xml:space="preserve"> meetings of US $</w:t>
      </w:r>
      <w:r w:rsidR="000A59A2" w:rsidRPr="00C236E4">
        <w:t>771,137</w:t>
      </w:r>
      <w:r w:rsidRPr="00C236E4">
        <w:t>, submissions to the 97</w:t>
      </w:r>
      <w:r w:rsidRPr="00C236E4">
        <w:rPr>
          <w:vertAlign w:val="superscript"/>
        </w:rPr>
        <w:t>th</w:t>
      </w:r>
      <w:r w:rsidRPr="00C236E4">
        <w:t xml:space="preserve"> meeting of US $</w:t>
      </w:r>
      <w:r w:rsidR="0034501E" w:rsidRPr="00C236E4">
        <w:t>21,662,890</w:t>
      </w:r>
      <w:r w:rsidRPr="00C236E4">
        <w:t>, and the total value in the 2026</w:t>
      </w:r>
      <w:r w:rsidR="00ED5FDA" w:rsidRPr="00C236E4">
        <w:t>–</w:t>
      </w:r>
      <w:r w:rsidRPr="00C236E4">
        <w:t>2028 business plan amounting to US $</w:t>
      </w:r>
      <w:r w:rsidR="0036071D" w:rsidRPr="00C236E4">
        <w:t>11,823,500</w:t>
      </w:r>
      <w:r w:rsidRPr="00C236E4">
        <w:t xml:space="preserve">, it is estimated that the </w:t>
      </w:r>
      <w:r w:rsidR="0036071D" w:rsidRPr="00C236E4">
        <w:t xml:space="preserve">remaining balance under the funding window for energy efficiency per decision 94/60 </w:t>
      </w:r>
      <w:r w:rsidR="005C21A7" w:rsidRPr="00C236E4">
        <w:t>is</w:t>
      </w:r>
      <w:r w:rsidRPr="00C236E4">
        <w:t xml:space="preserve"> US $</w:t>
      </w:r>
      <w:r w:rsidR="005C21A7" w:rsidRPr="00C236E4">
        <w:t>65,742,473</w:t>
      </w:r>
      <w:r w:rsidRPr="00C236E4">
        <w:t xml:space="preserve">; </w:t>
      </w:r>
      <w:r w:rsidRPr="00C236E4">
        <w:lastRenderedPageBreak/>
        <w:t>however, the exact value of the remaining balances under this funding window would be available after the 97</w:t>
      </w:r>
      <w:r w:rsidRPr="00C236E4">
        <w:rPr>
          <w:vertAlign w:val="superscript"/>
        </w:rPr>
        <w:t>th</w:t>
      </w:r>
      <w:r w:rsidRPr="00C236E4">
        <w:t xml:space="preserve"> meeting.</w:t>
      </w:r>
    </w:p>
    <w:p w14:paraId="196461C4" w14:textId="77777777" w:rsidR="0077251C" w:rsidRPr="00C236E4" w:rsidRDefault="0077251C" w:rsidP="0077251C">
      <w:pPr>
        <w:pStyle w:val="Heading1"/>
      </w:pPr>
      <w:r w:rsidRPr="00C236E4">
        <w:t>The Secretariat will provide an update on the matter as part of the update on the status of implementation of the 2026–2028 consolidated business plan of the Multilateral Fund to be presented at the 98</w:t>
      </w:r>
      <w:r w:rsidRPr="00C236E4">
        <w:rPr>
          <w:vertAlign w:val="superscript"/>
        </w:rPr>
        <w:t>th</w:t>
      </w:r>
      <w:r w:rsidRPr="00C236E4">
        <w:t xml:space="preserve"> meeting. </w:t>
      </w:r>
    </w:p>
    <w:p w14:paraId="7EF0AAF9" w14:textId="759FB04B" w:rsidR="00C83A71" w:rsidRPr="00C236E4" w:rsidRDefault="00C83A71" w:rsidP="00C83A71">
      <w:pPr>
        <w:pStyle w:val="Heading1"/>
        <w:keepNext/>
        <w:numPr>
          <w:ilvl w:val="0"/>
          <w:numId w:val="0"/>
        </w:numPr>
        <w:rPr>
          <w:u w:val="single"/>
        </w:rPr>
      </w:pPr>
      <w:r w:rsidRPr="00C236E4">
        <w:rPr>
          <w:u w:val="single"/>
        </w:rPr>
        <w:t xml:space="preserve">Policy issues on </w:t>
      </w:r>
      <w:r w:rsidR="007351C9" w:rsidRPr="00C236E4">
        <w:rPr>
          <w:u w:val="single"/>
        </w:rPr>
        <w:t xml:space="preserve">the project preparation for </w:t>
      </w:r>
      <w:r w:rsidRPr="00C236E4">
        <w:rPr>
          <w:u w:val="single"/>
        </w:rPr>
        <w:t xml:space="preserve">stage II of </w:t>
      </w:r>
      <w:r w:rsidR="00BD4659" w:rsidRPr="00C236E4">
        <w:rPr>
          <w:u w:val="single"/>
        </w:rPr>
        <w:t>KIP</w:t>
      </w:r>
      <w:r w:rsidR="007351C9" w:rsidRPr="00C236E4">
        <w:rPr>
          <w:u w:val="single"/>
        </w:rPr>
        <w:t>s</w:t>
      </w:r>
      <w:r w:rsidRPr="00C236E4">
        <w:rPr>
          <w:u w:val="single"/>
        </w:rPr>
        <w:t xml:space="preserve"> </w:t>
      </w:r>
    </w:p>
    <w:p w14:paraId="1A7C2590" w14:textId="5FFA9383" w:rsidR="00C84C32" w:rsidRPr="00C236E4" w:rsidRDefault="00F86A0E" w:rsidP="00C84C32">
      <w:pPr>
        <w:pStyle w:val="Heading1"/>
      </w:pPr>
      <w:r w:rsidRPr="00C236E4">
        <w:t>UNEP presents the following policy issue for consideration by the Executive Committee, regarding the preparation for stage II of the KIPs</w:t>
      </w:r>
      <w:r w:rsidR="00C84C32" w:rsidRPr="00C236E4">
        <w:t>.</w:t>
      </w:r>
    </w:p>
    <w:p w14:paraId="6E1D0510" w14:textId="77777777" w:rsidR="006871E9" w:rsidRPr="00C236E4" w:rsidRDefault="006871E9" w:rsidP="006871E9">
      <w:pPr>
        <w:pStyle w:val="Heading1"/>
        <w:rPr>
          <w:lang w:val="en-US"/>
        </w:rPr>
      </w:pPr>
      <w:r w:rsidRPr="00C236E4">
        <w:rPr>
          <w:lang w:val="en-US"/>
        </w:rPr>
        <w:t xml:space="preserve">UNEP has included several requests for project preparation for stage II of the KIPs in its initial 2026–2028 business plan. However, at present, there is no decision allowing the inclusion of such activities in the business plan. Consequently, the Secretariat has removed these requests from the initial submission. UNEP </w:t>
      </w:r>
      <w:r w:rsidRPr="00C236E4">
        <w:t>would like to seek</w:t>
      </w:r>
      <w:r w:rsidRPr="00C236E4">
        <w:rPr>
          <w:lang w:val="en-US"/>
        </w:rPr>
        <w:t xml:space="preserve"> guidance from the Executive Committee regarding the appropriate timing for including project preparation activities for stage II of the KIPs in its business plan. </w:t>
      </w:r>
    </w:p>
    <w:p w14:paraId="2AB297BE" w14:textId="0D9B313A" w:rsidR="003B4FE5" w:rsidRPr="00C236E4" w:rsidRDefault="00E93E70" w:rsidP="003B4FE5">
      <w:pPr>
        <w:pStyle w:val="Heading1"/>
      </w:pPr>
      <w:r w:rsidRPr="00C236E4">
        <w:t>To date</w:t>
      </w:r>
      <w:r w:rsidR="00C52A91" w:rsidRPr="00C236E4">
        <w:t xml:space="preserve">, 73 countries </w:t>
      </w:r>
      <w:r w:rsidR="000B6B73" w:rsidRPr="00C236E4">
        <w:t xml:space="preserve">have </w:t>
      </w:r>
      <w:r w:rsidR="00731DDD" w:rsidRPr="00C236E4">
        <w:t xml:space="preserve">had </w:t>
      </w:r>
      <w:r w:rsidR="000B6B73" w:rsidRPr="00C236E4">
        <w:t>their</w:t>
      </w:r>
      <w:r w:rsidR="00C52A91" w:rsidRPr="00C236E4">
        <w:t xml:space="preserve"> </w:t>
      </w:r>
      <w:r w:rsidR="00A61238" w:rsidRPr="00C236E4">
        <w:t xml:space="preserve">stage I of KIPs approved, of which </w:t>
      </w:r>
      <w:r w:rsidR="00584508" w:rsidRPr="00C236E4">
        <w:t xml:space="preserve">56 </w:t>
      </w:r>
      <w:r w:rsidR="008B248E" w:rsidRPr="00C236E4">
        <w:t xml:space="preserve">are </w:t>
      </w:r>
      <w:r w:rsidR="007D3983" w:rsidRPr="00C236E4">
        <w:t>anticipated</w:t>
      </w:r>
      <w:r w:rsidR="008B248E" w:rsidRPr="00C236E4">
        <w:t xml:space="preserve"> to be completed </w:t>
      </w:r>
      <w:r w:rsidR="00F32E18" w:rsidRPr="00C236E4">
        <w:t>by</w:t>
      </w:r>
      <w:r w:rsidR="008B248E" w:rsidRPr="00C236E4">
        <w:t xml:space="preserve"> 20</w:t>
      </w:r>
      <w:r w:rsidR="00D2547E" w:rsidRPr="00C236E4">
        <w:t>30</w:t>
      </w:r>
      <w:r w:rsidR="008B248E" w:rsidRPr="00C236E4">
        <w:t xml:space="preserve">. </w:t>
      </w:r>
      <w:r w:rsidR="003B4FE5" w:rsidRPr="00C236E4">
        <w:t xml:space="preserve">The Secretariat would like to seek guidance from the Executive Committee </w:t>
      </w:r>
      <w:r w:rsidR="00450463" w:rsidRPr="00C236E4">
        <w:rPr>
          <w:lang w:val="en-US"/>
        </w:rPr>
        <w:t xml:space="preserve">regarding </w:t>
      </w:r>
      <w:r w:rsidR="003B4FE5" w:rsidRPr="00C236E4">
        <w:t xml:space="preserve">the </w:t>
      </w:r>
      <w:r w:rsidR="00450463" w:rsidRPr="00C236E4">
        <w:t xml:space="preserve">appropriate </w:t>
      </w:r>
      <w:r w:rsidR="003B4FE5" w:rsidRPr="00C236E4">
        <w:t xml:space="preserve">timing for </w:t>
      </w:r>
      <w:r w:rsidR="00447065" w:rsidRPr="00C236E4">
        <w:t xml:space="preserve">the inclusion of </w:t>
      </w:r>
      <w:r w:rsidR="003B4FE5" w:rsidRPr="00C236E4">
        <w:t xml:space="preserve">activities related to stage II of </w:t>
      </w:r>
      <w:r w:rsidR="001C1BA0" w:rsidRPr="00C236E4">
        <w:t>KIPs</w:t>
      </w:r>
      <w:r w:rsidR="00420224" w:rsidRPr="00C236E4">
        <w:t>,</w:t>
      </w:r>
      <w:r w:rsidR="001C1BA0" w:rsidRPr="00C236E4">
        <w:t xml:space="preserve"> </w:t>
      </w:r>
      <w:r w:rsidR="003B4FE5" w:rsidRPr="00C236E4">
        <w:t>including project preparation</w:t>
      </w:r>
      <w:r w:rsidR="00420224" w:rsidRPr="00C236E4">
        <w:t>,</w:t>
      </w:r>
      <w:r w:rsidR="003B4FE5" w:rsidRPr="00C236E4">
        <w:t xml:space="preserve"> in future business plans. </w:t>
      </w:r>
    </w:p>
    <w:p w14:paraId="00EC8426" w14:textId="77777777" w:rsidR="0007439D" w:rsidRPr="00C236E4" w:rsidRDefault="0007439D" w:rsidP="0007439D">
      <w:pPr>
        <w:pStyle w:val="Footer"/>
        <w:keepNext/>
        <w:numPr>
          <w:ilvl w:val="0"/>
          <w:numId w:val="23"/>
        </w:numPr>
        <w:tabs>
          <w:tab w:val="clear" w:pos="4320"/>
          <w:tab w:val="clear" w:pos="8640"/>
          <w:tab w:val="left" w:pos="720"/>
          <w:tab w:val="left" w:pos="990"/>
          <w:tab w:val="left" w:pos="1440"/>
          <w:tab w:val="left" w:pos="2160"/>
        </w:tabs>
        <w:ind w:hanging="1080"/>
        <w:rPr>
          <w:b/>
          <w:sz w:val="24"/>
          <w:szCs w:val="24"/>
        </w:rPr>
      </w:pPr>
      <w:r w:rsidRPr="00C236E4">
        <w:rPr>
          <w:b/>
          <w:sz w:val="24"/>
          <w:szCs w:val="24"/>
        </w:rPr>
        <w:t>Recommendation</w:t>
      </w:r>
    </w:p>
    <w:p w14:paraId="0C9649A0" w14:textId="77777777" w:rsidR="0007439D" w:rsidRPr="00C236E4" w:rsidRDefault="0007439D" w:rsidP="0007439D">
      <w:pPr>
        <w:pStyle w:val="Footer"/>
        <w:keepNext/>
        <w:tabs>
          <w:tab w:val="clear" w:pos="4320"/>
          <w:tab w:val="clear" w:pos="8640"/>
          <w:tab w:val="left" w:pos="450"/>
          <w:tab w:val="left" w:pos="720"/>
          <w:tab w:val="left" w:pos="990"/>
          <w:tab w:val="left" w:pos="1440"/>
          <w:tab w:val="left" w:pos="2160"/>
        </w:tabs>
        <w:ind w:left="1440" w:hanging="1440"/>
        <w:rPr>
          <w:b/>
        </w:rPr>
      </w:pPr>
    </w:p>
    <w:p w14:paraId="7C932BDB" w14:textId="77777777" w:rsidR="0007439D" w:rsidRPr="00C236E4" w:rsidRDefault="0007439D" w:rsidP="0007439D">
      <w:pPr>
        <w:pStyle w:val="Heading1"/>
      </w:pPr>
      <w:r w:rsidRPr="00C236E4">
        <w:t>The Executive Committee may wish:</w:t>
      </w:r>
    </w:p>
    <w:p w14:paraId="350666C2" w14:textId="2FA0E8B8" w:rsidR="0007439D" w:rsidRPr="00C236E4" w:rsidRDefault="0007439D" w:rsidP="0007439D">
      <w:pPr>
        <w:pStyle w:val="Heading2"/>
      </w:pPr>
      <w:r w:rsidRPr="00C236E4">
        <w:t>To note the consolidated business plan of the Multilateral Fund for 202</w:t>
      </w:r>
      <w:r w:rsidR="00281BB4" w:rsidRPr="00C236E4">
        <w:t>6</w:t>
      </w:r>
      <w:r w:rsidRPr="00C236E4">
        <w:t>–202</w:t>
      </w:r>
      <w:r w:rsidR="00281BB4" w:rsidRPr="00C236E4">
        <w:t>8</w:t>
      </w:r>
      <w:r w:rsidRPr="00C236E4">
        <w:t xml:space="preserve"> contained in document UNEP/</w:t>
      </w:r>
      <w:proofErr w:type="spellStart"/>
      <w:r w:rsidRPr="00C236E4">
        <w:t>OzL.Pro</w:t>
      </w:r>
      <w:proofErr w:type="spellEnd"/>
      <w:r w:rsidRPr="00C236E4">
        <w:t>/ExCom/</w:t>
      </w:r>
      <w:r w:rsidR="00281BB4" w:rsidRPr="00C236E4">
        <w:t>97</w:t>
      </w:r>
      <w:r w:rsidRPr="00C236E4">
        <w:t>/</w:t>
      </w:r>
      <w:r w:rsidR="00F62BB6" w:rsidRPr="00C236E4">
        <w:t>20</w:t>
      </w:r>
      <w:r w:rsidRPr="00C236E4">
        <w:t>;</w:t>
      </w:r>
    </w:p>
    <w:p w14:paraId="51A0FBD0" w14:textId="77777777" w:rsidR="0007439D" w:rsidRPr="00C236E4" w:rsidRDefault="0007439D" w:rsidP="0007439D">
      <w:pPr>
        <w:pStyle w:val="Heading2"/>
      </w:pPr>
      <w:r w:rsidRPr="00C236E4">
        <w:t xml:space="preserve">To decide whether: </w:t>
      </w:r>
    </w:p>
    <w:p w14:paraId="27E94483" w14:textId="346F1CEA" w:rsidR="0007439D" w:rsidRPr="00C236E4" w:rsidRDefault="0007439D" w:rsidP="0007439D">
      <w:pPr>
        <w:pStyle w:val="Heading3"/>
      </w:pPr>
      <w:r w:rsidRPr="00C236E4">
        <w:t>To adjust the business plan as proposed by the Secretariat in document UNEP/</w:t>
      </w:r>
      <w:proofErr w:type="spellStart"/>
      <w:r w:rsidRPr="00C236E4">
        <w:t>OzL.Pro</w:t>
      </w:r>
      <w:proofErr w:type="spellEnd"/>
      <w:r w:rsidRPr="00C236E4">
        <w:t>/ExCom/</w:t>
      </w:r>
      <w:r w:rsidR="00281BB4" w:rsidRPr="00C236E4">
        <w:t>97/</w:t>
      </w:r>
      <w:r w:rsidR="00F62BB6" w:rsidRPr="00C236E4">
        <w:t>20</w:t>
      </w:r>
      <w:r w:rsidRPr="00C236E4">
        <w:t>;</w:t>
      </w:r>
    </w:p>
    <w:p w14:paraId="3AF62949" w14:textId="5BD4F68C" w:rsidR="0007439D" w:rsidRPr="00C236E4" w:rsidRDefault="00F2237F" w:rsidP="0007439D">
      <w:pPr>
        <w:pStyle w:val="Heading3"/>
      </w:pPr>
      <w:r w:rsidRPr="00C236E4">
        <w:t>Also to</w:t>
      </w:r>
      <w:r w:rsidR="0007439D" w:rsidRPr="00C236E4">
        <w:t xml:space="preserve"> adjust the business plan:</w:t>
      </w:r>
    </w:p>
    <w:p w14:paraId="109AAB3E" w14:textId="2DADA65A" w:rsidR="0007439D" w:rsidRPr="00C236E4" w:rsidRDefault="0007439D" w:rsidP="0007439D">
      <w:pPr>
        <w:pStyle w:val="Header4"/>
        <w:outlineLvl w:val="9"/>
      </w:pPr>
      <w:r w:rsidRPr="00C236E4">
        <w:t>By adding to the 202</w:t>
      </w:r>
      <w:r w:rsidR="00BB3C3D" w:rsidRPr="00C236E4">
        <w:t>6</w:t>
      </w:r>
      <w:r w:rsidRPr="00C236E4">
        <w:t xml:space="preserve"> business plan projects and activities that had been deferred at the </w:t>
      </w:r>
      <w:r w:rsidR="00BB3C3D" w:rsidRPr="00C236E4">
        <w:t>97</w:t>
      </w:r>
      <w:r w:rsidR="00BB3C3D" w:rsidRPr="00C236E4">
        <w:rPr>
          <w:vertAlign w:val="superscript"/>
        </w:rPr>
        <w:t>th</w:t>
      </w:r>
      <w:r w:rsidR="00F62BB6" w:rsidRPr="00C236E4">
        <w:t xml:space="preserve"> </w:t>
      </w:r>
      <w:r w:rsidR="00BB3C3D" w:rsidRPr="00C236E4">
        <w:t>meeting</w:t>
      </w:r>
      <w:r w:rsidRPr="00C236E4">
        <w:t xml:space="preserve">; </w:t>
      </w:r>
    </w:p>
    <w:p w14:paraId="18A81536" w14:textId="6130FAF7" w:rsidR="0007439D" w:rsidRPr="00C236E4" w:rsidRDefault="0007439D" w:rsidP="0007439D">
      <w:pPr>
        <w:pStyle w:val="Header4"/>
        <w:outlineLvl w:val="9"/>
      </w:pPr>
      <w:r w:rsidRPr="00C236E4">
        <w:t xml:space="preserve">By </w:t>
      </w:r>
      <w:proofErr w:type="gramStart"/>
      <w:r w:rsidRPr="00C236E4">
        <w:t>taking into account</w:t>
      </w:r>
      <w:proofErr w:type="gramEnd"/>
      <w:r w:rsidRPr="00C236E4">
        <w:t xml:space="preserve"> the values approved in principle at the </w:t>
      </w:r>
      <w:r w:rsidR="00BB3C3D" w:rsidRPr="00C236E4">
        <w:t>97</w:t>
      </w:r>
      <w:r w:rsidR="00BB3C3D" w:rsidRPr="00C236E4">
        <w:rPr>
          <w:vertAlign w:val="superscript"/>
        </w:rPr>
        <w:t>th</w:t>
      </w:r>
      <w:r w:rsidR="00FD0F27" w:rsidRPr="00C236E4">
        <w:t xml:space="preserve"> </w:t>
      </w:r>
      <w:r w:rsidR="00BB3C3D" w:rsidRPr="00C236E4">
        <w:t xml:space="preserve">meeting </w:t>
      </w:r>
      <w:r w:rsidRPr="00C236E4">
        <w:t>for new HCFC phase-out management plans and Kigali HFC implementation plans</w:t>
      </w:r>
      <w:r w:rsidR="00D43B7C" w:rsidRPr="00C236E4">
        <w:t xml:space="preserve"> (KIPs</w:t>
      </w:r>
      <w:proofErr w:type="gramStart"/>
      <w:r w:rsidR="00D43B7C" w:rsidRPr="00C236E4">
        <w:t>)</w:t>
      </w:r>
      <w:r w:rsidRPr="00C236E4">
        <w:t>;</w:t>
      </w:r>
      <w:proofErr w:type="gramEnd"/>
    </w:p>
    <w:p w14:paraId="3B8657FD" w14:textId="2084855B" w:rsidR="00697C60" w:rsidRPr="00C236E4" w:rsidRDefault="00697C60" w:rsidP="00697C60">
      <w:pPr>
        <w:pStyle w:val="Heading2"/>
        <w:numPr>
          <w:ilvl w:val="1"/>
          <w:numId w:val="1"/>
        </w:numPr>
      </w:pPr>
      <w:r w:rsidRPr="00C236E4">
        <w:t xml:space="preserve">To consider </w:t>
      </w:r>
      <w:r w:rsidR="00230344" w:rsidRPr="00C236E4">
        <w:t xml:space="preserve">the appropriate timing for the submission of </w:t>
      </w:r>
      <w:r w:rsidRPr="00C236E4">
        <w:t>activities related to stage II of KIPs</w:t>
      </w:r>
      <w:r w:rsidR="00230344" w:rsidRPr="00C236E4">
        <w:t>,</w:t>
      </w:r>
      <w:r w:rsidRPr="00C236E4">
        <w:t xml:space="preserve"> including project preparation; and</w:t>
      </w:r>
    </w:p>
    <w:p w14:paraId="25A14D3F" w14:textId="15586F72" w:rsidR="0007439D" w:rsidRPr="00C236E4" w:rsidRDefault="0007439D" w:rsidP="00406AA1">
      <w:pPr>
        <w:pStyle w:val="Heading2"/>
        <w:spacing w:after="200"/>
      </w:pPr>
      <w:r w:rsidRPr="00C236E4">
        <w:t xml:space="preserve">To endorse the consolidated business plan of the Multilateral Fund for </w:t>
      </w:r>
      <w:r w:rsidR="00281BB4" w:rsidRPr="00C236E4">
        <w:t>2026–2028</w:t>
      </w:r>
      <w:r w:rsidRPr="00C236E4">
        <w:t xml:space="preserve">, as adjusted by the Secretariat [and the Executive Committee], taking into consideration relevant decisions taken at the </w:t>
      </w:r>
      <w:r w:rsidR="00281BB4" w:rsidRPr="00C236E4">
        <w:t>97</w:t>
      </w:r>
      <w:r w:rsidR="00281BB4" w:rsidRPr="00C236E4">
        <w:rPr>
          <w:vertAlign w:val="superscript"/>
        </w:rPr>
        <w:t>th</w:t>
      </w:r>
      <w:r w:rsidR="00F62BB6" w:rsidRPr="00C236E4">
        <w:t xml:space="preserve"> </w:t>
      </w:r>
      <w:r w:rsidRPr="00C236E4">
        <w:t>meeting, while noting that endorsement did not denote approval of the projects identified therein or their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236E4" w14:paraId="059153DC" w14:textId="77777777" w:rsidTr="0007439D">
        <w:tc>
          <w:tcPr>
            <w:tcW w:w="1871" w:type="dxa"/>
          </w:tcPr>
          <w:p w14:paraId="4BFE5E4C" w14:textId="77777777" w:rsidR="00E85409" w:rsidRPr="00C236E4" w:rsidRDefault="00E85409" w:rsidP="00FB077C"/>
        </w:tc>
        <w:tc>
          <w:tcPr>
            <w:tcW w:w="1872" w:type="dxa"/>
          </w:tcPr>
          <w:p w14:paraId="787472F5" w14:textId="77777777" w:rsidR="00E85409" w:rsidRPr="00C236E4" w:rsidRDefault="00E85409" w:rsidP="00FB077C"/>
        </w:tc>
        <w:tc>
          <w:tcPr>
            <w:tcW w:w="1872" w:type="dxa"/>
            <w:tcBorders>
              <w:bottom w:val="single" w:sz="4" w:space="0" w:color="auto"/>
            </w:tcBorders>
          </w:tcPr>
          <w:p w14:paraId="266B09AE" w14:textId="77777777" w:rsidR="00E85409" w:rsidRPr="00C236E4" w:rsidRDefault="00E85409" w:rsidP="00FB077C"/>
        </w:tc>
        <w:tc>
          <w:tcPr>
            <w:tcW w:w="1872" w:type="dxa"/>
          </w:tcPr>
          <w:p w14:paraId="735F289B" w14:textId="77777777" w:rsidR="00E85409" w:rsidRPr="00C236E4" w:rsidRDefault="00E85409" w:rsidP="00FB077C"/>
        </w:tc>
        <w:tc>
          <w:tcPr>
            <w:tcW w:w="1873" w:type="dxa"/>
          </w:tcPr>
          <w:p w14:paraId="24A5BEB1" w14:textId="77777777" w:rsidR="00E85409" w:rsidRPr="00C236E4" w:rsidRDefault="00E85409" w:rsidP="00FB077C"/>
        </w:tc>
      </w:tr>
    </w:tbl>
    <w:p w14:paraId="334AE44E" w14:textId="77777777" w:rsidR="00E85409" w:rsidRPr="00C236E4" w:rsidRDefault="00E85409" w:rsidP="004E7F9C">
      <w:pPr>
        <w:rPr>
          <w:sz w:val="16"/>
          <w:szCs w:val="16"/>
        </w:rPr>
      </w:pPr>
    </w:p>
    <w:sectPr w:rsidR="00E85409" w:rsidRPr="00C236E4"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79F53" w14:textId="77777777" w:rsidR="002151BB" w:rsidRDefault="002151BB" w:rsidP="004A504B">
      <w:r>
        <w:separator/>
      </w:r>
    </w:p>
  </w:endnote>
  <w:endnote w:type="continuationSeparator" w:id="0">
    <w:p w14:paraId="1CA855EA" w14:textId="77777777" w:rsidR="002151BB" w:rsidRDefault="002151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970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AAF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071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065B0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BC68" w14:textId="77777777" w:rsidR="002151BB" w:rsidRDefault="002151BB" w:rsidP="004A504B">
      <w:r>
        <w:separator/>
      </w:r>
    </w:p>
  </w:footnote>
  <w:footnote w:type="continuationSeparator" w:id="0">
    <w:p w14:paraId="6F5B3C43" w14:textId="77777777" w:rsidR="002151BB" w:rsidRDefault="002151BB" w:rsidP="004A504B">
      <w:r>
        <w:continuationSeparator/>
      </w:r>
    </w:p>
  </w:footnote>
  <w:footnote w:id="1">
    <w:p w14:paraId="66D79001" w14:textId="77777777" w:rsidR="0079781A" w:rsidRPr="00E30928" w:rsidRDefault="0079781A" w:rsidP="0079781A">
      <w:pPr>
        <w:pStyle w:val="FootnoteText"/>
        <w:rPr>
          <w:lang w:val="en-US"/>
        </w:rPr>
      </w:pPr>
      <w:r w:rsidRPr="00E30928">
        <w:rPr>
          <w:rStyle w:val="FootnoteReference"/>
        </w:rPr>
        <w:footnoteRef/>
      </w:r>
      <w:r w:rsidRPr="00E30928">
        <w:t xml:space="preserve"> </w:t>
      </w:r>
      <w:r w:rsidRPr="00E30928">
        <w:rPr>
          <w:lang w:val="en-US"/>
        </w:rPr>
        <w:t>UNEP/</w:t>
      </w:r>
      <w:proofErr w:type="spellStart"/>
      <w:r w:rsidRPr="00E30928">
        <w:rPr>
          <w:lang w:val="en-US"/>
        </w:rPr>
        <w:t>OzL.Pro</w:t>
      </w:r>
      <w:proofErr w:type="spellEnd"/>
      <w:r w:rsidRPr="00E30928">
        <w:rPr>
          <w:lang w:val="en-US"/>
        </w:rPr>
        <w:t>/ExCom/9</w:t>
      </w:r>
      <w:r w:rsidR="008E4905" w:rsidRPr="00E30928">
        <w:rPr>
          <w:lang w:val="en-US"/>
        </w:rPr>
        <w:t>7</w:t>
      </w:r>
      <w:r w:rsidRPr="00E30928">
        <w:rPr>
          <w:lang w:val="en-US"/>
        </w:rPr>
        <w:t>/1</w:t>
      </w:r>
    </w:p>
  </w:footnote>
  <w:footnote w:id="2">
    <w:p w14:paraId="381D3784" w14:textId="237FEEF8" w:rsidR="0007439D" w:rsidRPr="00E30928" w:rsidRDefault="0007439D" w:rsidP="0007439D">
      <w:pPr>
        <w:pStyle w:val="FootnoteText"/>
      </w:pPr>
      <w:r w:rsidRPr="00E30928">
        <w:rPr>
          <w:rStyle w:val="FootnoteReference"/>
        </w:rPr>
        <w:footnoteRef/>
      </w:r>
      <w:r w:rsidRPr="00E30928">
        <w:t xml:space="preserve"> UNEP/</w:t>
      </w:r>
      <w:proofErr w:type="spellStart"/>
      <w:r w:rsidRPr="00E30928">
        <w:t>OzL.Pro</w:t>
      </w:r>
      <w:proofErr w:type="spellEnd"/>
      <w:r w:rsidRPr="00E30928">
        <w:t>/ExCom/9</w:t>
      </w:r>
      <w:r w:rsidR="005A4BD2" w:rsidRPr="00E30928">
        <w:t>7</w:t>
      </w:r>
      <w:r w:rsidRPr="00E30928">
        <w:t>/</w:t>
      </w:r>
      <w:r w:rsidR="00E30928" w:rsidRPr="00E30928">
        <w:t>21</w:t>
      </w:r>
    </w:p>
  </w:footnote>
  <w:footnote w:id="3">
    <w:p w14:paraId="53E79453" w14:textId="7534832A" w:rsidR="0007439D" w:rsidRPr="00E30928" w:rsidRDefault="0007439D" w:rsidP="0007439D">
      <w:pPr>
        <w:pStyle w:val="FootnoteText"/>
      </w:pPr>
      <w:r w:rsidRPr="00E30928">
        <w:rPr>
          <w:rStyle w:val="FootnoteReference"/>
        </w:rPr>
        <w:footnoteRef/>
      </w:r>
      <w:r w:rsidRPr="00E30928">
        <w:t xml:space="preserve"> UNEP/</w:t>
      </w:r>
      <w:proofErr w:type="spellStart"/>
      <w:r w:rsidRPr="00E30928">
        <w:t>OzL.Pro</w:t>
      </w:r>
      <w:proofErr w:type="spellEnd"/>
      <w:r w:rsidRPr="00E30928">
        <w:t>/ExCom/</w:t>
      </w:r>
      <w:r w:rsidR="005A4BD2" w:rsidRPr="00E30928">
        <w:t>97/</w:t>
      </w:r>
      <w:r w:rsidR="00E30928" w:rsidRPr="00E30928">
        <w:t>22</w:t>
      </w:r>
    </w:p>
  </w:footnote>
  <w:footnote w:id="4">
    <w:p w14:paraId="76321807" w14:textId="76B84D59" w:rsidR="0007439D" w:rsidRPr="00E30928" w:rsidRDefault="0007439D" w:rsidP="0007439D">
      <w:pPr>
        <w:pStyle w:val="FootnoteText"/>
      </w:pPr>
      <w:r w:rsidRPr="00E30928">
        <w:rPr>
          <w:rStyle w:val="FootnoteReference"/>
        </w:rPr>
        <w:footnoteRef/>
      </w:r>
      <w:r w:rsidRPr="00E30928">
        <w:t xml:space="preserve"> UNEP/</w:t>
      </w:r>
      <w:proofErr w:type="spellStart"/>
      <w:r w:rsidRPr="00E30928">
        <w:t>OzL.Pro</w:t>
      </w:r>
      <w:proofErr w:type="spellEnd"/>
      <w:r w:rsidRPr="00E30928">
        <w:t>/ExCom/</w:t>
      </w:r>
      <w:r w:rsidR="005A4BD2" w:rsidRPr="00E30928">
        <w:t>97/</w:t>
      </w:r>
      <w:r w:rsidR="00E30928" w:rsidRPr="00E30928">
        <w:t>23</w:t>
      </w:r>
    </w:p>
  </w:footnote>
  <w:footnote w:id="5">
    <w:p w14:paraId="7AD0C99D" w14:textId="435251E0" w:rsidR="0007439D" w:rsidRPr="00E30928" w:rsidRDefault="0007439D" w:rsidP="0007439D">
      <w:pPr>
        <w:pStyle w:val="FootnoteText"/>
      </w:pPr>
      <w:r w:rsidRPr="00E30928">
        <w:rPr>
          <w:rStyle w:val="FootnoteReference"/>
        </w:rPr>
        <w:footnoteRef/>
      </w:r>
      <w:r w:rsidRPr="00E30928">
        <w:t xml:space="preserve"> UNEP/</w:t>
      </w:r>
      <w:proofErr w:type="spellStart"/>
      <w:r w:rsidRPr="00E30928">
        <w:t>OzL.Pro</w:t>
      </w:r>
      <w:proofErr w:type="spellEnd"/>
      <w:r w:rsidRPr="00E30928">
        <w:t>/ExCom/</w:t>
      </w:r>
      <w:r w:rsidR="005A4BD2" w:rsidRPr="00E30928">
        <w:t>97/</w:t>
      </w:r>
      <w:r w:rsidR="00E30928" w:rsidRPr="00E30928">
        <w:t>24</w:t>
      </w:r>
    </w:p>
  </w:footnote>
  <w:footnote w:id="6">
    <w:p w14:paraId="36D37CA7" w14:textId="2B1E6256" w:rsidR="0007439D" w:rsidRPr="00345034" w:rsidRDefault="0007439D" w:rsidP="0007439D">
      <w:pPr>
        <w:pStyle w:val="FootnoteText"/>
      </w:pPr>
      <w:r w:rsidRPr="00E30928">
        <w:rPr>
          <w:rStyle w:val="FootnoteReference"/>
        </w:rPr>
        <w:footnoteRef/>
      </w:r>
      <w:r w:rsidRPr="00E30928">
        <w:t xml:space="preserve"> UNEP/</w:t>
      </w:r>
      <w:proofErr w:type="spellStart"/>
      <w:r w:rsidRPr="00E30928">
        <w:t>OzL.Pro</w:t>
      </w:r>
      <w:proofErr w:type="spellEnd"/>
      <w:r w:rsidRPr="00E30928">
        <w:t>/ExCom/</w:t>
      </w:r>
      <w:r w:rsidR="005A4BD2" w:rsidRPr="00E30928">
        <w:t>97/</w:t>
      </w:r>
      <w:r w:rsidR="00E30928" w:rsidRPr="00E30928">
        <w:t>25</w:t>
      </w:r>
    </w:p>
  </w:footnote>
  <w:footnote w:id="7">
    <w:p w14:paraId="6A61ECCE" w14:textId="22251D4F" w:rsidR="0007439D" w:rsidRPr="00345034" w:rsidRDefault="0007439D" w:rsidP="0007439D">
      <w:pPr>
        <w:pStyle w:val="FootnoteText"/>
      </w:pPr>
      <w:r w:rsidRPr="00F62BB6">
        <w:rPr>
          <w:rStyle w:val="FootnoteReference"/>
        </w:rPr>
        <w:footnoteRef/>
      </w:r>
      <w:r w:rsidRPr="00F62BB6">
        <w:t xml:space="preserve"> The database for the Consolidated Business Plan is provided on the 9</w:t>
      </w:r>
      <w:r w:rsidR="005A4BD2" w:rsidRPr="00F62BB6">
        <w:t>7</w:t>
      </w:r>
      <w:r w:rsidRPr="00F62BB6">
        <w:rPr>
          <w:vertAlign w:val="superscript"/>
        </w:rPr>
        <w:t>th</w:t>
      </w:r>
      <w:r w:rsidRPr="00F62BB6">
        <w:t xml:space="preserve"> meeting portal on the Multilateral Fund’s website, in the spreadsheet programme, Microsoft Excel.</w:t>
      </w:r>
    </w:p>
  </w:footnote>
  <w:footnote w:id="8">
    <w:p w14:paraId="49C68861" w14:textId="6C6A90C5" w:rsidR="0007439D" w:rsidRPr="00F62BB6" w:rsidRDefault="0007439D" w:rsidP="0007439D">
      <w:pPr>
        <w:pStyle w:val="FootnoteText"/>
      </w:pPr>
      <w:r w:rsidRPr="00F62BB6">
        <w:rPr>
          <w:rStyle w:val="FootnoteReference"/>
        </w:rPr>
        <w:footnoteRef/>
      </w:r>
      <w:r w:rsidRPr="00F62BB6">
        <w:t xml:space="preserve"> The total initial business plan values for 202</w:t>
      </w:r>
      <w:r w:rsidR="00157D43" w:rsidRPr="00F62BB6">
        <w:t>6</w:t>
      </w:r>
      <w:r w:rsidRPr="00F62BB6">
        <w:t>–202</w:t>
      </w:r>
      <w:r w:rsidR="00157D43" w:rsidRPr="00F62BB6">
        <w:t>8</w:t>
      </w:r>
      <w:r w:rsidRPr="00F62BB6">
        <w:t xml:space="preserve"> were US $</w:t>
      </w:r>
      <w:r w:rsidR="00111BBC" w:rsidRPr="00F62BB6">
        <w:t>568</w:t>
      </w:r>
      <w:r w:rsidR="000E179F" w:rsidRPr="00F62BB6">
        <w:t>.5</w:t>
      </w:r>
      <w:r w:rsidR="00111BBC" w:rsidRPr="00F62BB6">
        <w:t xml:space="preserve"> </w:t>
      </w:r>
      <w:r w:rsidRPr="00F62BB6">
        <w:t>million and the total after 202</w:t>
      </w:r>
      <w:r w:rsidR="00D72D8E" w:rsidRPr="00F62BB6">
        <w:t>8</w:t>
      </w:r>
      <w:r w:rsidRPr="00F62BB6">
        <w:t>, US $</w:t>
      </w:r>
      <w:r w:rsidR="000E179F" w:rsidRPr="00F62BB6">
        <w:t>155</w:t>
      </w:r>
      <w:r w:rsidR="00D72D8E" w:rsidRPr="00F62BB6">
        <w:t>.</w:t>
      </w:r>
      <w:r w:rsidR="000E179F" w:rsidRPr="00F62BB6">
        <w:t>5</w:t>
      </w:r>
      <w:r w:rsidR="00D72D8E" w:rsidRPr="00F62BB6">
        <w:t>4</w:t>
      </w:r>
      <w:r w:rsidR="00F62BB6">
        <w:t> </w:t>
      </w:r>
      <w:r w:rsidRPr="00F62BB6">
        <w:t xml:space="preserve">million. </w:t>
      </w:r>
    </w:p>
  </w:footnote>
  <w:footnote w:id="9">
    <w:p w14:paraId="606AE081" w14:textId="77777777" w:rsidR="0007439D" w:rsidRPr="00345034" w:rsidRDefault="0007439D" w:rsidP="0007439D">
      <w:pPr>
        <w:pStyle w:val="FootnoteText"/>
      </w:pPr>
      <w:r w:rsidRPr="00F62BB6">
        <w:rPr>
          <w:rStyle w:val="FootnoteReference"/>
        </w:rPr>
        <w:footnoteRef/>
      </w:r>
      <w:r w:rsidRPr="00F62BB6">
        <w:t xml:space="preserve"> Decision XXXV/1</w:t>
      </w:r>
    </w:p>
  </w:footnote>
  <w:footnote w:id="10">
    <w:p w14:paraId="7F33AAF2" w14:textId="77777777" w:rsidR="0007439D" w:rsidRPr="00F62BB6" w:rsidRDefault="0007439D" w:rsidP="0007439D">
      <w:pPr>
        <w:pStyle w:val="FootnoteText"/>
      </w:pPr>
      <w:r w:rsidRPr="00F62BB6">
        <w:rPr>
          <w:rStyle w:val="FootnoteReference"/>
        </w:rPr>
        <w:footnoteRef/>
      </w:r>
      <w:r w:rsidRPr="00F62BB6">
        <w:t xml:space="preserve"> Decision 89/6 allowed bilateral and implementing agencies, when submitting existing and future stages of HPMPs for LVC countries, to include the funding associated with the need for the introduction of alternatives to HCFCs with low- or zero</w:t>
      </w:r>
      <w:r w:rsidRPr="00F62BB6">
        <w:noBreakHyphen/>
        <w:t>global-warming potential and for maintaining energy efficiency in the refrigeration servicing sector.</w:t>
      </w:r>
    </w:p>
  </w:footnote>
  <w:footnote w:id="11">
    <w:p w14:paraId="7C32104E" w14:textId="77777777" w:rsidR="0007439D" w:rsidRPr="00F62BB6" w:rsidRDefault="0007439D" w:rsidP="0007439D">
      <w:pPr>
        <w:pStyle w:val="FootnoteText"/>
        <w:rPr>
          <w:lang w:val="en-US"/>
        </w:rPr>
      </w:pPr>
      <w:r w:rsidRPr="00F62BB6">
        <w:rPr>
          <w:rStyle w:val="FootnoteReference"/>
        </w:rPr>
        <w:footnoteRef/>
      </w:r>
      <w:r w:rsidRPr="00F62BB6">
        <w:t xml:space="preserve"> Decision 61/46(c) requires verification reports for a sample of 20 per cent of the LVC countries with approved HPMPs. </w:t>
      </w:r>
    </w:p>
  </w:footnote>
  <w:footnote w:id="12">
    <w:p w14:paraId="27A86D0F" w14:textId="77777777" w:rsidR="0007439D" w:rsidRPr="00345034" w:rsidRDefault="0007439D" w:rsidP="0007439D">
      <w:pPr>
        <w:pStyle w:val="FootnoteText"/>
      </w:pPr>
      <w:r w:rsidRPr="00F62BB6">
        <w:rPr>
          <w:rStyle w:val="FootnoteReference"/>
        </w:rPr>
        <w:footnoteRef/>
      </w:r>
      <w:r w:rsidRPr="00F62BB6">
        <w:t xml:space="preserve"> KIPs are allowed inclusion of such plans in the business plan only for countries that had ratified the Kigali Amendment (decision 84/46(g)).</w:t>
      </w:r>
    </w:p>
  </w:footnote>
  <w:footnote w:id="13">
    <w:p w14:paraId="0FC54AB9" w14:textId="77777777" w:rsidR="00A645C8" w:rsidRPr="00F62BB6" w:rsidRDefault="00A645C8" w:rsidP="00A645C8">
      <w:pPr>
        <w:pStyle w:val="FootnoteText"/>
        <w:rPr>
          <w:lang w:val="en-US"/>
        </w:rPr>
      </w:pPr>
      <w:r w:rsidRPr="00C12B16">
        <w:rPr>
          <w:rStyle w:val="FootnoteReference"/>
        </w:rPr>
        <w:footnoteRef/>
      </w:r>
      <w:r w:rsidRPr="00C12B16">
        <w:t xml:space="preserve"> The Executive Committee decided to maintain the level of funds recommended for the verification of HFC consumption for countries with consumption of up to 360 mt in servicing in the baseline years at level of up to US $30,000, or US $45,000 when combined with verification of HCFC consumption.</w:t>
      </w:r>
    </w:p>
  </w:footnote>
  <w:footnote w:id="14">
    <w:p w14:paraId="036CA182" w14:textId="7BB30CFD" w:rsidR="0007439D" w:rsidRPr="00F62BB6" w:rsidRDefault="0007439D" w:rsidP="00A55771">
      <w:pPr>
        <w:pStyle w:val="FootnoteText"/>
      </w:pPr>
      <w:r w:rsidRPr="00F62BB6">
        <w:rPr>
          <w:rStyle w:val="FootnoteReference"/>
        </w:rPr>
        <w:footnoteRef/>
      </w:r>
      <w:r w:rsidRPr="00F62BB6">
        <w:t xml:space="preserve"> </w:t>
      </w:r>
      <w:r w:rsidR="006A2AAB">
        <w:t>T</w:t>
      </w:r>
      <w:r w:rsidRPr="00F62BB6">
        <w:t>he Executive Committee established a funding window for pilot projects in the amount of US $20</w:t>
      </w:r>
      <w:r w:rsidR="007576EB">
        <w:t> </w:t>
      </w:r>
      <w:r w:rsidRPr="00F62BB6">
        <w:t>million with the possibility of augmenting that funding window at a future meeting to maintain and/or enhance energy efficiency in the context of HFC phase-down as specified in decision XXVIII/2.</w:t>
      </w:r>
      <w:r w:rsidR="00A55771" w:rsidRPr="00F62BB6">
        <w:t xml:space="preserve"> The duration of the window for the proposal of projects under decision 91/65 only for the servicing activities </w:t>
      </w:r>
      <w:r w:rsidR="00E52FFD">
        <w:t xml:space="preserve">was </w:t>
      </w:r>
      <w:r w:rsidR="00E52FFD" w:rsidRPr="00F62BB6">
        <w:t xml:space="preserve">extended </w:t>
      </w:r>
      <w:r w:rsidR="00A55771" w:rsidRPr="00F62BB6">
        <w:t>to the 100</w:t>
      </w:r>
      <w:r w:rsidR="00A55771" w:rsidRPr="00F62BB6">
        <w:rPr>
          <w:vertAlign w:val="superscript"/>
        </w:rPr>
        <w:t>th</w:t>
      </w:r>
      <w:r w:rsidR="00A55771" w:rsidRPr="00F62BB6">
        <w:t xml:space="preserve"> meeting, inclusive (decision</w:t>
      </w:r>
      <w:r w:rsidR="006A2AAB">
        <w:t> </w:t>
      </w:r>
      <w:r w:rsidR="00A55771" w:rsidRPr="00F62BB6">
        <w:t>95/87(d)).</w:t>
      </w:r>
    </w:p>
  </w:footnote>
  <w:footnote w:id="15">
    <w:p w14:paraId="797CAF85" w14:textId="508F0636" w:rsidR="0007439D" w:rsidRPr="00F62BB6" w:rsidRDefault="0007439D" w:rsidP="0007439D">
      <w:pPr>
        <w:pStyle w:val="FootnoteText"/>
        <w:rPr>
          <w:lang w:val="en-US"/>
        </w:rPr>
      </w:pPr>
      <w:r w:rsidRPr="00F62BB6">
        <w:rPr>
          <w:rStyle w:val="FootnoteReference"/>
        </w:rPr>
        <w:footnoteRef/>
      </w:r>
      <w:r w:rsidRPr="00F62BB6">
        <w:t xml:space="preserve"> </w:t>
      </w:r>
      <w:r w:rsidR="000E672C">
        <w:rPr>
          <w:lang w:val="en-US"/>
        </w:rPr>
        <w:t>T</w:t>
      </w:r>
      <w:r w:rsidRPr="00F62BB6">
        <w:rPr>
          <w:lang w:val="en-US"/>
        </w:rPr>
        <w:t>he Executive Committee established a funding window for enhancing energy efficiency when phasing down HFCs in the manufacturing of domestic refrigerators, commercial refrigeration display cabinets, commercial refrigeration chest freezers, residential air conditioners and commercial air conditioners, for an initial period of three years in the amount is US $100 million.</w:t>
      </w:r>
    </w:p>
  </w:footnote>
  <w:footnote w:id="16">
    <w:p w14:paraId="57CB1DC6" w14:textId="66FAE0FD" w:rsidR="008F6AD7" w:rsidRPr="00175BBB" w:rsidRDefault="008F6AD7" w:rsidP="008F6AD7">
      <w:pPr>
        <w:pStyle w:val="FootnoteText"/>
      </w:pPr>
      <w:r w:rsidRPr="00F62BB6">
        <w:rPr>
          <w:rStyle w:val="FootnoteReference"/>
        </w:rPr>
        <w:footnoteRef/>
      </w:r>
      <w:r w:rsidRPr="00F62BB6">
        <w:t xml:space="preserve"> The Executive Committee established a funding window of US $40 million for two energy-efficiency end-user projects using a revolving fund mechanism developed and supported by implementing agencies, over a duration of eight years, after which funds would be returned to the Multilateral Fund, on the understanding that it would not be operationalized until the Executive Committee had agreed on the modalities for operationalizing the revolving fund</w:t>
      </w:r>
      <w:r w:rsidR="00987A7F">
        <w:t xml:space="preserve"> </w:t>
      </w:r>
      <w:r w:rsidR="00987A7F" w:rsidRPr="00987A7F">
        <w:t>(decision 95/87). Subsequently, the modalities were agreed at the 96</w:t>
      </w:r>
      <w:r w:rsidR="00987A7F" w:rsidRPr="00AF7E52">
        <w:rPr>
          <w:vertAlign w:val="superscript"/>
        </w:rPr>
        <w:t>th</w:t>
      </w:r>
      <w:r w:rsidR="00AF7E52">
        <w:t xml:space="preserve"> </w:t>
      </w:r>
      <w:r w:rsidR="00987A7F" w:rsidRPr="00987A7F">
        <w:t>meeting (decision 96/51)</w:t>
      </w:r>
      <w:r w:rsidRPr="00F62BB6">
        <w:t>.</w:t>
      </w:r>
    </w:p>
  </w:footnote>
  <w:footnote w:id="17">
    <w:p w14:paraId="3F668378" w14:textId="77777777" w:rsidR="0007439D" w:rsidRPr="00345034" w:rsidRDefault="0007439D" w:rsidP="0007439D">
      <w:pPr>
        <w:pStyle w:val="FootnoteText"/>
        <w:rPr>
          <w:lang w:val="en-US"/>
        </w:rPr>
      </w:pPr>
      <w:r w:rsidRPr="00F62BB6">
        <w:rPr>
          <w:rStyle w:val="FootnoteReference"/>
        </w:rPr>
        <w:footnoteRef/>
      </w:r>
      <w:r w:rsidRPr="00F62BB6">
        <w:t xml:space="preserve"> </w:t>
      </w:r>
      <w:r w:rsidRPr="00F62BB6">
        <w:rPr>
          <w:lang w:val="en-US"/>
        </w:rPr>
        <w:t>The Executive Committee established a funding window and criteria for the preparations of national inventories of banks of used or unwanted controlled substances and a plan for the collection, transport, and disposal of such substances.</w:t>
      </w:r>
    </w:p>
  </w:footnote>
  <w:footnote w:id="18">
    <w:p w14:paraId="7A8F54B0" w14:textId="24313054" w:rsidR="007075E1" w:rsidRPr="00373B56" w:rsidRDefault="007075E1">
      <w:pPr>
        <w:pStyle w:val="FootnoteText"/>
      </w:pPr>
      <w:r>
        <w:rPr>
          <w:rStyle w:val="FootnoteReference"/>
        </w:rPr>
        <w:footnoteRef/>
      </w:r>
      <w:r w:rsidRPr="00373B56">
        <w:t xml:space="preserve"> UNEP/</w:t>
      </w:r>
      <w:proofErr w:type="spellStart"/>
      <w:r w:rsidRPr="00373B56">
        <w:t>OzL.Pro</w:t>
      </w:r>
      <w:proofErr w:type="spellEnd"/>
      <w:r w:rsidRPr="00373B56">
        <w:t>/ExCom/97/8</w:t>
      </w:r>
      <w:r w:rsidR="00373B56" w:rsidRPr="0010356B">
        <w:t>5 a</w:t>
      </w:r>
      <w:r w:rsidR="00373B56" w:rsidRPr="000D66E2">
        <w:t>nd</w:t>
      </w:r>
      <w:r w:rsidR="00373B56">
        <w:t xml:space="preserve"> UNEP/</w:t>
      </w:r>
      <w:proofErr w:type="spellStart"/>
      <w:r w:rsidR="00373B56">
        <w:t>OzL.Pro</w:t>
      </w:r>
      <w:proofErr w:type="spellEnd"/>
      <w:r w:rsidR="00373B56">
        <w:t>/ExCom/97/86</w:t>
      </w:r>
    </w:p>
  </w:footnote>
  <w:footnote w:id="19">
    <w:p w14:paraId="4C6CCE26" w14:textId="770A2010" w:rsidR="007075E1" w:rsidRPr="007075E1" w:rsidRDefault="007075E1">
      <w:pPr>
        <w:pStyle w:val="FootnoteText"/>
      </w:pPr>
      <w:r>
        <w:rPr>
          <w:rStyle w:val="FootnoteReference"/>
        </w:rPr>
        <w:footnoteRef/>
      </w:r>
      <w:r>
        <w:t xml:space="preserve"> UNEP/</w:t>
      </w:r>
      <w:proofErr w:type="spellStart"/>
      <w:r>
        <w:t>OzL.Pro</w:t>
      </w:r>
      <w:proofErr w:type="spellEnd"/>
      <w:r>
        <w:t>/ExCom/97/87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B497" w14:textId="1661BAEE" w:rsidR="00DC6A10" w:rsidRPr="0033525D" w:rsidRDefault="00252B7E">
    <w:r>
      <w:fldChar w:fldCharType="begin"/>
    </w:r>
    <w:r>
      <w:instrText xml:space="preserve"> DOCPROPERTY "Document number"  \* MERGEFORMAT </w:instrText>
    </w:r>
    <w:r>
      <w:fldChar w:fldCharType="separate"/>
    </w:r>
    <w:r w:rsidR="00B4124B">
      <w:t>UNEP/</w:t>
    </w:r>
    <w:proofErr w:type="spellStart"/>
    <w:r w:rsidR="00B4124B">
      <w:t>OzL.Pro</w:t>
    </w:r>
    <w:proofErr w:type="spellEnd"/>
    <w:r w:rsidR="00B4124B">
      <w:t>/ExCom/97/20</w:t>
    </w:r>
    <w:r>
      <w:fldChar w:fldCharType="end"/>
    </w:r>
  </w:p>
  <w:p w14:paraId="76D2AEBD" w14:textId="77777777" w:rsidR="00DC6A10" w:rsidRPr="0033525D" w:rsidRDefault="00DC6A10"/>
  <w:p w14:paraId="0B86771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E30D" w14:textId="27CBC54D" w:rsidR="00DC6A10" w:rsidRPr="0033525D" w:rsidRDefault="00252B7E">
    <w:pPr>
      <w:jc w:val="right"/>
    </w:pPr>
    <w:r>
      <w:fldChar w:fldCharType="begin"/>
    </w:r>
    <w:r>
      <w:instrText xml:space="preserve"> DOCPROPERTY "Document number"  \* MERGEFORMAT </w:instrText>
    </w:r>
    <w:r>
      <w:fldChar w:fldCharType="separate"/>
    </w:r>
    <w:r w:rsidR="00B4124B">
      <w:t>UNEP/</w:t>
    </w:r>
    <w:proofErr w:type="spellStart"/>
    <w:r w:rsidR="00B4124B">
      <w:t>OzL.Pro</w:t>
    </w:r>
    <w:proofErr w:type="spellEnd"/>
    <w:r w:rsidR="00B4124B">
      <w:t>/ExCom/97/20</w:t>
    </w:r>
    <w:r>
      <w:fldChar w:fldCharType="end"/>
    </w:r>
  </w:p>
  <w:p w14:paraId="23C823A5" w14:textId="77777777" w:rsidR="00DC6A10" w:rsidRPr="0033525D" w:rsidRDefault="00DC6A10"/>
  <w:p w14:paraId="500C341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2F208A"/>
    <w:multiLevelType w:val="hybridMultilevel"/>
    <w:tmpl w:val="F0965B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8"/>
  </w:num>
  <w:num w:numId="20" w16cid:durableId="444007775">
    <w:abstractNumId w:val="12"/>
  </w:num>
  <w:num w:numId="21" w16cid:durableId="2137481371">
    <w:abstractNumId w:val="12"/>
    <w:lvlOverride w:ilvl="0">
      <w:startOverride w:val="1"/>
    </w:lvlOverride>
  </w:num>
  <w:num w:numId="22" w16cid:durableId="619412229">
    <w:abstractNumId w:val="15"/>
  </w:num>
  <w:num w:numId="23" w16cid:durableId="913585513">
    <w:abstractNumId w:val="16"/>
  </w:num>
  <w:num w:numId="24" w16cid:durableId="12560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155993">
    <w:abstractNumId w:val="19"/>
  </w:num>
  <w:num w:numId="26" w16cid:durableId="2872906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439D"/>
    <w:rsid w:val="00000FED"/>
    <w:rsid w:val="0000434E"/>
    <w:rsid w:val="00010963"/>
    <w:rsid w:val="00013719"/>
    <w:rsid w:val="00015C28"/>
    <w:rsid w:val="000211A9"/>
    <w:rsid w:val="00021238"/>
    <w:rsid w:val="00022071"/>
    <w:rsid w:val="00022B68"/>
    <w:rsid w:val="00025919"/>
    <w:rsid w:val="00027B2A"/>
    <w:rsid w:val="00031260"/>
    <w:rsid w:val="000312F2"/>
    <w:rsid w:val="0003681A"/>
    <w:rsid w:val="000372B7"/>
    <w:rsid w:val="00044ABB"/>
    <w:rsid w:val="000476C0"/>
    <w:rsid w:val="00050F6E"/>
    <w:rsid w:val="00052ECD"/>
    <w:rsid w:val="00057B8B"/>
    <w:rsid w:val="00061EC2"/>
    <w:rsid w:val="000644D0"/>
    <w:rsid w:val="00064B69"/>
    <w:rsid w:val="00066CE8"/>
    <w:rsid w:val="00071E74"/>
    <w:rsid w:val="00073C24"/>
    <w:rsid w:val="0007439D"/>
    <w:rsid w:val="00076279"/>
    <w:rsid w:val="00080ED0"/>
    <w:rsid w:val="00085B8F"/>
    <w:rsid w:val="00087D8C"/>
    <w:rsid w:val="00090073"/>
    <w:rsid w:val="00090481"/>
    <w:rsid w:val="00097837"/>
    <w:rsid w:val="000A177F"/>
    <w:rsid w:val="000A3740"/>
    <w:rsid w:val="000A3826"/>
    <w:rsid w:val="000A59A2"/>
    <w:rsid w:val="000A6C26"/>
    <w:rsid w:val="000B227F"/>
    <w:rsid w:val="000B36C8"/>
    <w:rsid w:val="000B5DA1"/>
    <w:rsid w:val="000B6B73"/>
    <w:rsid w:val="000B6BB1"/>
    <w:rsid w:val="000B6E2E"/>
    <w:rsid w:val="000C32E4"/>
    <w:rsid w:val="000D52A4"/>
    <w:rsid w:val="000D5FDC"/>
    <w:rsid w:val="000D66E2"/>
    <w:rsid w:val="000E07BC"/>
    <w:rsid w:val="000E179F"/>
    <w:rsid w:val="000E2E21"/>
    <w:rsid w:val="000E4F6E"/>
    <w:rsid w:val="000E66D1"/>
    <w:rsid w:val="000E672C"/>
    <w:rsid w:val="000F1CD4"/>
    <w:rsid w:val="000F3D28"/>
    <w:rsid w:val="000F4103"/>
    <w:rsid w:val="000F4C80"/>
    <w:rsid w:val="000F70A7"/>
    <w:rsid w:val="00100059"/>
    <w:rsid w:val="00100821"/>
    <w:rsid w:val="00106B9E"/>
    <w:rsid w:val="00107A3F"/>
    <w:rsid w:val="00111BBC"/>
    <w:rsid w:val="00113CCA"/>
    <w:rsid w:val="00114CDF"/>
    <w:rsid w:val="00122F25"/>
    <w:rsid w:val="00134A0A"/>
    <w:rsid w:val="00135980"/>
    <w:rsid w:val="0013786F"/>
    <w:rsid w:val="0014364A"/>
    <w:rsid w:val="00144A31"/>
    <w:rsid w:val="00150096"/>
    <w:rsid w:val="001516B3"/>
    <w:rsid w:val="00151BB3"/>
    <w:rsid w:val="0015546A"/>
    <w:rsid w:val="001569F2"/>
    <w:rsid w:val="00157D43"/>
    <w:rsid w:val="00164719"/>
    <w:rsid w:val="00166FC4"/>
    <w:rsid w:val="001677AC"/>
    <w:rsid w:val="00173EC9"/>
    <w:rsid w:val="00176B18"/>
    <w:rsid w:val="00176B46"/>
    <w:rsid w:val="001804EA"/>
    <w:rsid w:val="00182C3A"/>
    <w:rsid w:val="00184323"/>
    <w:rsid w:val="00185FFF"/>
    <w:rsid w:val="0018688C"/>
    <w:rsid w:val="00190A61"/>
    <w:rsid w:val="00197179"/>
    <w:rsid w:val="001A0224"/>
    <w:rsid w:val="001A2215"/>
    <w:rsid w:val="001A3342"/>
    <w:rsid w:val="001A3E3D"/>
    <w:rsid w:val="001A7049"/>
    <w:rsid w:val="001B1E40"/>
    <w:rsid w:val="001C1BA0"/>
    <w:rsid w:val="001C2B2E"/>
    <w:rsid w:val="001C764E"/>
    <w:rsid w:val="001D2DC1"/>
    <w:rsid w:val="001D70A5"/>
    <w:rsid w:val="001E1052"/>
    <w:rsid w:val="001E182F"/>
    <w:rsid w:val="001E21B1"/>
    <w:rsid w:val="001E2F93"/>
    <w:rsid w:val="001E3F5D"/>
    <w:rsid w:val="001E4554"/>
    <w:rsid w:val="001E4F1C"/>
    <w:rsid w:val="001E61E5"/>
    <w:rsid w:val="001F2159"/>
    <w:rsid w:val="001F2A06"/>
    <w:rsid w:val="001F428B"/>
    <w:rsid w:val="001F53FD"/>
    <w:rsid w:val="00201BCD"/>
    <w:rsid w:val="002024B6"/>
    <w:rsid w:val="00203304"/>
    <w:rsid w:val="002035DF"/>
    <w:rsid w:val="00206ADB"/>
    <w:rsid w:val="00210B8B"/>
    <w:rsid w:val="00212011"/>
    <w:rsid w:val="00212921"/>
    <w:rsid w:val="00214863"/>
    <w:rsid w:val="00214D5D"/>
    <w:rsid w:val="002151BB"/>
    <w:rsid w:val="002156B4"/>
    <w:rsid w:val="00222A8E"/>
    <w:rsid w:val="00224FCD"/>
    <w:rsid w:val="00230344"/>
    <w:rsid w:val="00233D57"/>
    <w:rsid w:val="002359B1"/>
    <w:rsid w:val="0025276D"/>
    <w:rsid w:val="00252B7E"/>
    <w:rsid w:val="00253222"/>
    <w:rsid w:val="00253D38"/>
    <w:rsid w:val="00256488"/>
    <w:rsid w:val="00261C13"/>
    <w:rsid w:val="00262847"/>
    <w:rsid w:val="00272C92"/>
    <w:rsid w:val="00277B86"/>
    <w:rsid w:val="00281BB2"/>
    <w:rsid w:val="00281BB4"/>
    <w:rsid w:val="002A0268"/>
    <w:rsid w:val="002A03C3"/>
    <w:rsid w:val="002B254E"/>
    <w:rsid w:val="002B4CE8"/>
    <w:rsid w:val="002B694B"/>
    <w:rsid w:val="002B72E9"/>
    <w:rsid w:val="002C2906"/>
    <w:rsid w:val="002C32FC"/>
    <w:rsid w:val="002C7998"/>
    <w:rsid w:val="002D085A"/>
    <w:rsid w:val="002D0BD1"/>
    <w:rsid w:val="002D4658"/>
    <w:rsid w:val="002E01C7"/>
    <w:rsid w:val="002E0E82"/>
    <w:rsid w:val="002E6663"/>
    <w:rsid w:val="002F1E53"/>
    <w:rsid w:val="002F2CAA"/>
    <w:rsid w:val="002F69CE"/>
    <w:rsid w:val="0030052C"/>
    <w:rsid w:val="00304026"/>
    <w:rsid w:val="0030483C"/>
    <w:rsid w:val="00304985"/>
    <w:rsid w:val="0031026D"/>
    <w:rsid w:val="00311E25"/>
    <w:rsid w:val="003306E1"/>
    <w:rsid w:val="003320E4"/>
    <w:rsid w:val="0033443A"/>
    <w:rsid w:val="0033525D"/>
    <w:rsid w:val="00335E7A"/>
    <w:rsid w:val="00340B6B"/>
    <w:rsid w:val="003414F3"/>
    <w:rsid w:val="00342D91"/>
    <w:rsid w:val="0034501E"/>
    <w:rsid w:val="003473AC"/>
    <w:rsid w:val="003509C4"/>
    <w:rsid w:val="003537A2"/>
    <w:rsid w:val="00355AFD"/>
    <w:rsid w:val="0035613E"/>
    <w:rsid w:val="00356A5B"/>
    <w:rsid w:val="0035769B"/>
    <w:rsid w:val="0036071D"/>
    <w:rsid w:val="00363EE9"/>
    <w:rsid w:val="003648A6"/>
    <w:rsid w:val="0037061B"/>
    <w:rsid w:val="00370EB9"/>
    <w:rsid w:val="00371252"/>
    <w:rsid w:val="00373B56"/>
    <w:rsid w:val="00376128"/>
    <w:rsid w:val="0037742E"/>
    <w:rsid w:val="00377D56"/>
    <w:rsid w:val="0038245A"/>
    <w:rsid w:val="00382DEB"/>
    <w:rsid w:val="003840E6"/>
    <w:rsid w:val="00385CFC"/>
    <w:rsid w:val="0039337A"/>
    <w:rsid w:val="0039764E"/>
    <w:rsid w:val="003A3189"/>
    <w:rsid w:val="003A3CA7"/>
    <w:rsid w:val="003A6CC5"/>
    <w:rsid w:val="003B0B13"/>
    <w:rsid w:val="003B157F"/>
    <w:rsid w:val="003B288E"/>
    <w:rsid w:val="003B33BD"/>
    <w:rsid w:val="003B4FE5"/>
    <w:rsid w:val="003B569D"/>
    <w:rsid w:val="003B584A"/>
    <w:rsid w:val="003B741F"/>
    <w:rsid w:val="003C2AFA"/>
    <w:rsid w:val="003C3C0E"/>
    <w:rsid w:val="003D0F43"/>
    <w:rsid w:val="003D42A6"/>
    <w:rsid w:val="003D4F21"/>
    <w:rsid w:val="003D4FAC"/>
    <w:rsid w:val="003D604B"/>
    <w:rsid w:val="003D788C"/>
    <w:rsid w:val="003E0B1B"/>
    <w:rsid w:val="003E12F5"/>
    <w:rsid w:val="003E1885"/>
    <w:rsid w:val="003E25F5"/>
    <w:rsid w:val="003E279F"/>
    <w:rsid w:val="003E63D4"/>
    <w:rsid w:val="003E7906"/>
    <w:rsid w:val="003E7F97"/>
    <w:rsid w:val="003F000F"/>
    <w:rsid w:val="003F3C50"/>
    <w:rsid w:val="003F4D41"/>
    <w:rsid w:val="00405A1E"/>
    <w:rsid w:val="00406202"/>
    <w:rsid w:val="00406607"/>
    <w:rsid w:val="00406A6A"/>
    <w:rsid w:val="00406AA1"/>
    <w:rsid w:val="00406B22"/>
    <w:rsid w:val="00407147"/>
    <w:rsid w:val="004078FA"/>
    <w:rsid w:val="00410B38"/>
    <w:rsid w:val="00415CE9"/>
    <w:rsid w:val="00420224"/>
    <w:rsid w:val="00425AB7"/>
    <w:rsid w:val="00426AFC"/>
    <w:rsid w:val="00431E08"/>
    <w:rsid w:val="004328A7"/>
    <w:rsid w:val="00434C74"/>
    <w:rsid w:val="00441063"/>
    <w:rsid w:val="00441D45"/>
    <w:rsid w:val="00447065"/>
    <w:rsid w:val="00450463"/>
    <w:rsid w:val="00456EB4"/>
    <w:rsid w:val="00457764"/>
    <w:rsid w:val="00457827"/>
    <w:rsid w:val="004578DF"/>
    <w:rsid w:val="00461029"/>
    <w:rsid w:val="00466551"/>
    <w:rsid w:val="004665B3"/>
    <w:rsid w:val="004718F3"/>
    <w:rsid w:val="004723AC"/>
    <w:rsid w:val="00473E7A"/>
    <w:rsid w:val="00475040"/>
    <w:rsid w:val="00490C06"/>
    <w:rsid w:val="00493D40"/>
    <w:rsid w:val="00493EE3"/>
    <w:rsid w:val="004943CB"/>
    <w:rsid w:val="00494F03"/>
    <w:rsid w:val="00495876"/>
    <w:rsid w:val="004967B6"/>
    <w:rsid w:val="004971B7"/>
    <w:rsid w:val="004A504B"/>
    <w:rsid w:val="004A6911"/>
    <w:rsid w:val="004B1AD8"/>
    <w:rsid w:val="004B205F"/>
    <w:rsid w:val="004B2FFD"/>
    <w:rsid w:val="004B3652"/>
    <w:rsid w:val="004B3943"/>
    <w:rsid w:val="004B3CA0"/>
    <w:rsid w:val="004B5334"/>
    <w:rsid w:val="004B54E0"/>
    <w:rsid w:val="004B7384"/>
    <w:rsid w:val="004C031B"/>
    <w:rsid w:val="004C1703"/>
    <w:rsid w:val="004C2CB9"/>
    <w:rsid w:val="004C4269"/>
    <w:rsid w:val="004C639B"/>
    <w:rsid w:val="004C7E05"/>
    <w:rsid w:val="004D05CC"/>
    <w:rsid w:val="004D5E1E"/>
    <w:rsid w:val="004D6236"/>
    <w:rsid w:val="004D7F90"/>
    <w:rsid w:val="004E4DBB"/>
    <w:rsid w:val="004E4E41"/>
    <w:rsid w:val="004E55CB"/>
    <w:rsid w:val="004E73DB"/>
    <w:rsid w:val="004E7F9C"/>
    <w:rsid w:val="004F3493"/>
    <w:rsid w:val="004F5143"/>
    <w:rsid w:val="004F532F"/>
    <w:rsid w:val="00501FE5"/>
    <w:rsid w:val="00507F8F"/>
    <w:rsid w:val="00512B09"/>
    <w:rsid w:val="00514294"/>
    <w:rsid w:val="005220ED"/>
    <w:rsid w:val="00526759"/>
    <w:rsid w:val="00531E12"/>
    <w:rsid w:val="00533796"/>
    <w:rsid w:val="00537343"/>
    <w:rsid w:val="00537C78"/>
    <w:rsid w:val="00542C15"/>
    <w:rsid w:val="005516F3"/>
    <w:rsid w:val="00555D75"/>
    <w:rsid w:val="00560DF0"/>
    <w:rsid w:val="0056759C"/>
    <w:rsid w:val="0056769C"/>
    <w:rsid w:val="005737C6"/>
    <w:rsid w:val="00580C95"/>
    <w:rsid w:val="00584508"/>
    <w:rsid w:val="00584D39"/>
    <w:rsid w:val="00585675"/>
    <w:rsid w:val="00586C91"/>
    <w:rsid w:val="00594861"/>
    <w:rsid w:val="0059513E"/>
    <w:rsid w:val="005952FC"/>
    <w:rsid w:val="005A0A49"/>
    <w:rsid w:val="005A1B87"/>
    <w:rsid w:val="005A4BD2"/>
    <w:rsid w:val="005A6AA4"/>
    <w:rsid w:val="005A6D9F"/>
    <w:rsid w:val="005B0542"/>
    <w:rsid w:val="005B48FF"/>
    <w:rsid w:val="005B78EF"/>
    <w:rsid w:val="005C1E32"/>
    <w:rsid w:val="005C21A7"/>
    <w:rsid w:val="005C487A"/>
    <w:rsid w:val="005C670D"/>
    <w:rsid w:val="005D0726"/>
    <w:rsid w:val="005D363F"/>
    <w:rsid w:val="005E265F"/>
    <w:rsid w:val="005F5DA8"/>
    <w:rsid w:val="005F6407"/>
    <w:rsid w:val="005F7FDA"/>
    <w:rsid w:val="0060086F"/>
    <w:rsid w:val="00604C15"/>
    <w:rsid w:val="00606908"/>
    <w:rsid w:val="00610EF8"/>
    <w:rsid w:val="006158D5"/>
    <w:rsid w:val="00625D83"/>
    <w:rsid w:val="00640E9B"/>
    <w:rsid w:val="006425B4"/>
    <w:rsid w:val="00644E5D"/>
    <w:rsid w:val="00651984"/>
    <w:rsid w:val="00653C2E"/>
    <w:rsid w:val="0065561A"/>
    <w:rsid w:val="00657347"/>
    <w:rsid w:val="0066105D"/>
    <w:rsid w:val="006623E7"/>
    <w:rsid w:val="00662B80"/>
    <w:rsid w:val="00667342"/>
    <w:rsid w:val="0066768F"/>
    <w:rsid w:val="00670F6C"/>
    <w:rsid w:val="006719F3"/>
    <w:rsid w:val="006730F4"/>
    <w:rsid w:val="006731E3"/>
    <w:rsid w:val="0067504F"/>
    <w:rsid w:val="00676E58"/>
    <w:rsid w:val="00677A2B"/>
    <w:rsid w:val="00681F9A"/>
    <w:rsid w:val="006822CB"/>
    <w:rsid w:val="006839E9"/>
    <w:rsid w:val="006852C7"/>
    <w:rsid w:val="006852CE"/>
    <w:rsid w:val="00685350"/>
    <w:rsid w:val="006871E9"/>
    <w:rsid w:val="00692D14"/>
    <w:rsid w:val="00696A90"/>
    <w:rsid w:val="00697C60"/>
    <w:rsid w:val="006A2AAB"/>
    <w:rsid w:val="006A5E18"/>
    <w:rsid w:val="006A7A3B"/>
    <w:rsid w:val="006B1B96"/>
    <w:rsid w:val="006B3268"/>
    <w:rsid w:val="006B3269"/>
    <w:rsid w:val="006B63E8"/>
    <w:rsid w:val="006B65C7"/>
    <w:rsid w:val="006C1727"/>
    <w:rsid w:val="006C32FD"/>
    <w:rsid w:val="006C39CE"/>
    <w:rsid w:val="006C7944"/>
    <w:rsid w:val="006D0FCC"/>
    <w:rsid w:val="006D1002"/>
    <w:rsid w:val="006D21F5"/>
    <w:rsid w:val="006D3089"/>
    <w:rsid w:val="006D6FCF"/>
    <w:rsid w:val="006E0458"/>
    <w:rsid w:val="006E04E0"/>
    <w:rsid w:val="006E126D"/>
    <w:rsid w:val="006E1FC3"/>
    <w:rsid w:val="006E75ED"/>
    <w:rsid w:val="006F3A36"/>
    <w:rsid w:val="006F5C3E"/>
    <w:rsid w:val="00704CE9"/>
    <w:rsid w:val="0070616B"/>
    <w:rsid w:val="00706295"/>
    <w:rsid w:val="00706FDA"/>
    <w:rsid w:val="007074B9"/>
    <w:rsid w:val="007075E1"/>
    <w:rsid w:val="00707B48"/>
    <w:rsid w:val="00707CF2"/>
    <w:rsid w:val="00711C10"/>
    <w:rsid w:val="00711F9A"/>
    <w:rsid w:val="007121A6"/>
    <w:rsid w:val="00713810"/>
    <w:rsid w:val="00721102"/>
    <w:rsid w:val="007303A5"/>
    <w:rsid w:val="00730AB3"/>
    <w:rsid w:val="00730B3E"/>
    <w:rsid w:val="007315F6"/>
    <w:rsid w:val="00731DDD"/>
    <w:rsid w:val="0073420B"/>
    <w:rsid w:val="00734ED7"/>
    <w:rsid w:val="00734F6B"/>
    <w:rsid w:val="007351C9"/>
    <w:rsid w:val="00736367"/>
    <w:rsid w:val="00744E39"/>
    <w:rsid w:val="0074760E"/>
    <w:rsid w:val="007548C4"/>
    <w:rsid w:val="00754ABA"/>
    <w:rsid w:val="00757256"/>
    <w:rsid w:val="007576EB"/>
    <w:rsid w:val="007624A2"/>
    <w:rsid w:val="007657BA"/>
    <w:rsid w:val="00766A7C"/>
    <w:rsid w:val="00770646"/>
    <w:rsid w:val="0077251C"/>
    <w:rsid w:val="0077391F"/>
    <w:rsid w:val="0077523A"/>
    <w:rsid w:val="00781885"/>
    <w:rsid w:val="00782B0D"/>
    <w:rsid w:val="007856E3"/>
    <w:rsid w:val="00787690"/>
    <w:rsid w:val="007907F8"/>
    <w:rsid w:val="00796600"/>
    <w:rsid w:val="0079781A"/>
    <w:rsid w:val="007A1546"/>
    <w:rsid w:val="007A228C"/>
    <w:rsid w:val="007A368E"/>
    <w:rsid w:val="007A5868"/>
    <w:rsid w:val="007B04CE"/>
    <w:rsid w:val="007B2497"/>
    <w:rsid w:val="007B6871"/>
    <w:rsid w:val="007B7A2F"/>
    <w:rsid w:val="007C2B69"/>
    <w:rsid w:val="007C32EE"/>
    <w:rsid w:val="007C3D33"/>
    <w:rsid w:val="007D0AB9"/>
    <w:rsid w:val="007D294A"/>
    <w:rsid w:val="007D3983"/>
    <w:rsid w:val="007D47D2"/>
    <w:rsid w:val="007D50DD"/>
    <w:rsid w:val="007D6EC0"/>
    <w:rsid w:val="007D7059"/>
    <w:rsid w:val="007D7E1D"/>
    <w:rsid w:val="007E0BBA"/>
    <w:rsid w:val="007E1326"/>
    <w:rsid w:val="007E13D5"/>
    <w:rsid w:val="007E503C"/>
    <w:rsid w:val="007F3B50"/>
    <w:rsid w:val="007F63B7"/>
    <w:rsid w:val="007F7E9A"/>
    <w:rsid w:val="00801FF2"/>
    <w:rsid w:val="0080345C"/>
    <w:rsid w:val="00803F7B"/>
    <w:rsid w:val="00813BFE"/>
    <w:rsid w:val="00824CE7"/>
    <w:rsid w:val="0082522F"/>
    <w:rsid w:val="00827A06"/>
    <w:rsid w:val="00830472"/>
    <w:rsid w:val="00831979"/>
    <w:rsid w:val="008333C0"/>
    <w:rsid w:val="0083720E"/>
    <w:rsid w:val="0084445C"/>
    <w:rsid w:val="00845D5A"/>
    <w:rsid w:val="008479A7"/>
    <w:rsid w:val="00851352"/>
    <w:rsid w:val="0085263E"/>
    <w:rsid w:val="0085664B"/>
    <w:rsid w:val="00857077"/>
    <w:rsid w:val="008613DA"/>
    <w:rsid w:val="00863230"/>
    <w:rsid w:val="00865BD0"/>
    <w:rsid w:val="00870BCC"/>
    <w:rsid w:val="0087130D"/>
    <w:rsid w:val="008717D8"/>
    <w:rsid w:val="0087215C"/>
    <w:rsid w:val="00872529"/>
    <w:rsid w:val="00873EA0"/>
    <w:rsid w:val="00875D25"/>
    <w:rsid w:val="00880E35"/>
    <w:rsid w:val="008875FE"/>
    <w:rsid w:val="00887F8E"/>
    <w:rsid w:val="00896234"/>
    <w:rsid w:val="00897E43"/>
    <w:rsid w:val="008A59DB"/>
    <w:rsid w:val="008B248E"/>
    <w:rsid w:val="008B7B27"/>
    <w:rsid w:val="008C222B"/>
    <w:rsid w:val="008C31ED"/>
    <w:rsid w:val="008C483A"/>
    <w:rsid w:val="008C5738"/>
    <w:rsid w:val="008C65EB"/>
    <w:rsid w:val="008C7EAD"/>
    <w:rsid w:val="008D0BBA"/>
    <w:rsid w:val="008D0CFE"/>
    <w:rsid w:val="008D6152"/>
    <w:rsid w:val="008D68C1"/>
    <w:rsid w:val="008E3F7E"/>
    <w:rsid w:val="008E4905"/>
    <w:rsid w:val="008E6028"/>
    <w:rsid w:val="008E7BA9"/>
    <w:rsid w:val="008F0F81"/>
    <w:rsid w:val="008F27BF"/>
    <w:rsid w:val="008F2E64"/>
    <w:rsid w:val="008F55F5"/>
    <w:rsid w:val="008F6AD7"/>
    <w:rsid w:val="00911E6A"/>
    <w:rsid w:val="00913D64"/>
    <w:rsid w:val="009142EC"/>
    <w:rsid w:val="009145E4"/>
    <w:rsid w:val="009154C3"/>
    <w:rsid w:val="00923540"/>
    <w:rsid w:val="009256B2"/>
    <w:rsid w:val="00926767"/>
    <w:rsid w:val="009361D5"/>
    <w:rsid w:val="009418EF"/>
    <w:rsid w:val="009428A4"/>
    <w:rsid w:val="00944B31"/>
    <w:rsid w:val="009522B7"/>
    <w:rsid w:val="00953FCC"/>
    <w:rsid w:val="009625C7"/>
    <w:rsid w:val="009659F4"/>
    <w:rsid w:val="00970D60"/>
    <w:rsid w:val="0097694F"/>
    <w:rsid w:val="00985F60"/>
    <w:rsid w:val="009874D0"/>
    <w:rsid w:val="00987A7F"/>
    <w:rsid w:val="0099390E"/>
    <w:rsid w:val="009960E5"/>
    <w:rsid w:val="009A2C78"/>
    <w:rsid w:val="009A4764"/>
    <w:rsid w:val="009A7ADC"/>
    <w:rsid w:val="009B0D30"/>
    <w:rsid w:val="009B369A"/>
    <w:rsid w:val="009B3918"/>
    <w:rsid w:val="009B5CC9"/>
    <w:rsid w:val="009B7EB0"/>
    <w:rsid w:val="009C19B7"/>
    <w:rsid w:val="009C5077"/>
    <w:rsid w:val="009C5ABB"/>
    <w:rsid w:val="009C7B6B"/>
    <w:rsid w:val="009D1C72"/>
    <w:rsid w:val="009D56B7"/>
    <w:rsid w:val="009D7C51"/>
    <w:rsid w:val="009E196C"/>
    <w:rsid w:val="009E2EB0"/>
    <w:rsid w:val="009E6A0A"/>
    <w:rsid w:val="009E7EE8"/>
    <w:rsid w:val="009F121A"/>
    <w:rsid w:val="009F36BF"/>
    <w:rsid w:val="009F54C3"/>
    <w:rsid w:val="00A111B6"/>
    <w:rsid w:val="00A131EC"/>
    <w:rsid w:val="00A149D5"/>
    <w:rsid w:val="00A26D27"/>
    <w:rsid w:val="00A34C0D"/>
    <w:rsid w:val="00A376EE"/>
    <w:rsid w:val="00A41A17"/>
    <w:rsid w:val="00A42A99"/>
    <w:rsid w:val="00A42D0C"/>
    <w:rsid w:val="00A43DC0"/>
    <w:rsid w:val="00A5151A"/>
    <w:rsid w:val="00A55771"/>
    <w:rsid w:val="00A57E0A"/>
    <w:rsid w:val="00A611C3"/>
    <w:rsid w:val="00A61238"/>
    <w:rsid w:val="00A61B5A"/>
    <w:rsid w:val="00A645C8"/>
    <w:rsid w:val="00A65A5E"/>
    <w:rsid w:val="00A71FE4"/>
    <w:rsid w:val="00A7455F"/>
    <w:rsid w:val="00A77919"/>
    <w:rsid w:val="00A823F6"/>
    <w:rsid w:val="00A840E9"/>
    <w:rsid w:val="00A8719E"/>
    <w:rsid w:val="00A87895"/>
    <w:rsid w:val="00A9497D"/>
    <w:rsid w:val="00AA0A89"/>
    <w:rsid w:val="00AA1C58"/>
    <w:rsid w:val="00AA2DF5"/>
    <w:rsid w:val="00AA530C"/>
    <w:rsid w:val="00AA5368"/>
    <w:rsid w:val="00AA6429"/>
    <w:rsid w:val="00AA7A4B"/>
    <w:rsid w:val="00AB7DA2"/>
    <w:rsid w:val="00AC01AA"/>
    <w:rsid w:val="00AC3093"/>
    <w:rsid w:val="00AC3EE9"/>
    <w:rsid w:val="00AC4F72"/>
    <w:rsid w:val="00AC5041"/>
    <w:rsid w:val="00AC65B6"/>
    <w:rsid w:val="00AC661B"/>
    <w:rsid w:val="00AD214B"/>
    <w:rsid w:val="00AD7C9F"/>
    <w:rsid w:val="00AE089C"/>
    <w:rsid w:val="00AE2543"/>
    <w:rsid w:val="00AE36C8"/>
    <w:rsid w:val="00AE482E"/>
    <w:rsid w:val="00AE5C4D"/>
    <w:rsid w:val="00AF1B39"/>
    <w:rsid w:val="00AF741A"/>
    <w:rsid w:val="00AF7E52"/>
    <w:rsid w:val="00B01ADB"/>
    <w:rsid w:val="00B04161"/>
    <w:rsid w:val="00B056F9"/>
    <w:rsid w:val="00B11E3D"/>
    <w:rsid w:val="00B1336D"/>
    <w:rsid w:val="00B14D2C"/>
    <w:rsid w:val="00B17E82"/>
    <w:rsid w:val="00B35FCB"/>
    <w:rsid w:val="00B36800"/>
    <w:rsid w:val="00B407A0"/>
    <w:rsid w:val="00B4124B"/>
    <w:rsid w:val="00B4356A"/>
    <w:rsid w:val="00B4575A"/>
    <w:rsid w:val="00B51BEA"/>
    <w:rsid w:val="00B51D24"/>
    <w:rsid w:val="00B51D38"/>
    <w:rsid w:val="00B575BA"/>
    <w:rsid w:val="00B60369"/>
    <w:rsid w:val="00B612F1"/>
    <w:rsid w:val="00B71608"/>
    <w:rsid w:val="00B76429"/>
    <w:rsid w:val="00B80881"/>
    <w:rsid w:val="00B844E6"/>
    <w:rsid w:val="00B86471"/>
    <w:rsid w:val="00B86B16"/>
    <w:rsid w:val="00B87BBD"/>
    <w:rsid w:val="00B956D4"/>
    <w:rsid w:val="00B97446"/>
    <w:rsid w:val="00B97E36"/>
    <w:rsid w:val="00BA0247"/>
    <w:rsid w:val="00BA08C9"/>
    <w:rsid w:val="00BA7432"/>
    <w:rsid w:val="00BB2764"/>
    <w:rsid w:val="00BB3C3D"/>
    <w:rsid w:val="00BC1AA0"/>
    <w:rsid w:val="00BC2495"/>
    <w:rsid w:val="00BC314A"/>
    <w:rsid w:val="00BC7EB9"/>
    <w:rsid w:val="00BD1162"/>
    <w:rsid w:val="00BD2643"/>
    <w:rsid w:val="00BD2B37"/>
    <w:rsid w:val="00BD2E3B"/>
    <w:rsid w:val="00BD2F6E"/>
    <w:rsid w:val="00BD3D9F"/>
    <w:rsid w:val="00BD4659"/>
    <w:rsid w:val="00BD56B1"/>
    <w:rsid w:val="00BD6558"/>
    <w:rsid w:val="00BD6E2F"/>
    <w:rsid w:val="00BD7C38"/>
    <w:rsid w:val="00BF12AB"/>
    <w:rsid w:val="00BF1717"/>
    <w:rsid w:val="00BF2AD7"/>
    <w:rsid w:val="00BF2CCC"/>
    <w:rsid w:val="00BF2F76"/>
    <w:rsid w:val="00BF3022"/>
    <w:rsid w:val="00BF3214"/>
    <w:rsid w:val="00BF5573"/>
    <w:rsid w:val="00BF57C8"/>
    <w:rsid w:val="00C12B16"/>
    <w:rsid w:val="00C12F49"/>
    <w:rsid w:val="00C15867"/>
    <w:rsid w:val="00C21515"/>
    <w:rsid w:val="00C22398"/>
    <w:rsid w:val="00C2296D"/>
    <w:rsid w:val="00C23155"/>
    <w:rsid w:val="00C236E4"/>
    <w:rsid w:val="00C247A5"/>
    <w:rsid w:val="00C304D5"/>
    <w:rsid w:val="00C31387"/>
    <w:rsid w:val="00C32BF6"/>
    <w:rsid w:val="00C35BD9"/>
    <w:rsid w:val="00C36A56"/>
    <w:rsid w:val="00C40C41"/>
    <w:rsid w:val="00C45885"/>
    <w:rsid w:val="00C462ED"/>
    <w:rsid w:val="00C50F22"/>
    <w:rsid w:val="00C52A91"/>
    <w:rsid w:val="00C57971"/>
    <w:rsid w:val="00C60869"/>
    <w:rsid w:val="00C65BD7"/>
    <w:rsid w:val="00C66924"/>
    <w:rsid w:val="00C707AB"/>
    <w:rsid w:val="00C738E6"/>
    <w:rsid w:val="00C75161"/>
    <w:rsid w:val="00C76BA4"/>
    <w:rsid w:val="00C83A48"/>
    <w:rsid w:val="00C83A71"/>
    <w:rsid w:val="00C84C32"/>
    <w:rsid w:val="00C85865"/>
    <w:rsid w:val="00C85E85"/>
    <w:rsid w:val="00C926C8"/>
    <w:rsid w:val="00CA2EAE"/>
    <w:rsid w:val="00CA4AC1"/>
    <w:rsid w:val="00CA59FB"/>
    <w:rsid w:val="00CB0316"/>
    <w:rsid w:val="00CB0722"/>
    <w:rsid w:val="00CB0B11"/>
    <w:rsid w:val="00CB1DBA"/>
    <w:rsid w:val="00CB426A"/>
    <w:rsid w:val="00CB4F40"/>
    <w:rsid w:val="00CB5354"/>
    <w:rsid w:val="00CC2574"/>
    <w:rsid w:val="00CC3C9E"/>
    <w:rsid w:val="00CC6A14"/>
    <w:rsid w:val="00CC70A3"/>
    <w:rsid w:val="00CD4442"/>
    <w:rsid w:val="00CD53C3"/>
    <w:rsid w:val="00CD574E"/>
    <w:rsid w:val="00CD7860"/>
    <w:rsid w:val="00CE4C22"/>
    <w:rsid w:val="00CE76E5"/>
    <w:rsid w:val="00CF41EC"/>
    <w:rsid w:val="00CF5AC8"/>
    <w:rsid w:val="00CF5D04"/>
    <w:rsid w:val="00D04757"/>
    <w:rsid w:val="00D04DE4"/>
    <w:rsid w:val="00D063F1"/>
    <w:rsid w:val="00D11735"/>
    <w:rsid w:val="00D14F22"/>
    <w:rsid w:val="00D24316"/>
    <w:rsid w:val="00D2547E"/>
    <w:rsid w:val="00D26D68"/>
    <w:rsid w:val="00D43B7C"/>
    <w:rsid w:val="00D446B0"/>
    <w:rsid w:val="00D4741C"/>
    <w:rsid w:val="00D57918"/>
    <w:rsid w:val="00D57EE3"/>
    <w:rsid w:val="00D67466"/>
    <w:rsid w:val="00D71CC9"/>
    <w:rsid w:val="00D72D8E"/>
    <w:rsid w:val="00D73DC6"/>
    <w:rsid w:val="00D73E4A"/>
    <w:rsid w:val="00D74C1A"/>
    <w:rsid w:val="00D754C1"/>
    <w:rsid w:val="00D77393"/>
    <w:rsid w:val="00D77A35"/>
    <w:rsid w:val="00D81B3E"/>
    <w:rsid w:val="00D878A5"/>
    <w:rsid w:val="00D9025A"/>
    <w:rsid w:val="00D90C70"/>
    <w:rsid w:val="00D90E49"/>
    <w:rsid w:val="00D955B0"/>
    <w:rsid w:val="00D96ADE"/>
    <w:rsid w:val="00DA0CE2"/>
    <w:rsid w:val="00DA2387"/>
    <w:rsid w:val="00DA7727"/>
    <w:rsid w:val="00DA7C74"/>
    <w:rsid w:val="00DC4383"/>
    <w:rsid w:val="00DC4492"/>
    <w:rsid w:val="00DC6A10"/>
    <w:rsid w:val="00DE193F"/>
    <w:rsid w:val="00DE657E"/>
    <w:rsid w:val="00DE68CD"/>
    <w:rsid w:val="00DF4704"/>
    <w:rsid w:val="00E01055"/>
    <w:rsid w:val="00E024AA"/>
    <w:rsid w:val="00E02FC0"/>
    <w:rsid w:val="00E031AD"/>
    <w:rsid w:val="00E034DF"/>
    <w:rsid w:val="00E03598"/>
    <w:rsid w:val="00E03A55"/>
    <w:rsid w:val="00E0645F"/>
    <w:rsid w:val="00E130BB"/>
    <w:rsid w:val="00E14595"/>
    <w:rsid w:val="00E15C77"/>
    <w:rsid w:val="00E1693E"/>
    <w:rsid w:val="00E1713B"/>
    <w:rsid w:val="00E250F1"/>
    <w:rsid w:val="00E25F34"/>
    <w:rsid w:val="00E30928"/>
    <w:rsid w:val="00E34FB9"/>
    <w:rsid w:val="00E3550D"/>
    <w:rsid w:val="00E41203"/>
    <w:rsid w:val="00E42BA2"/>
    <w:rsid w:val="00E52838"/>
    <w:rsid w:val="00E52FFD"/>
    <w:rsid w:val="00E614E0"/>
    <w:rsid w:val="00E7063D"/>
    <w:rsid w:val="00E714C0"/>
    <w:rsid w:val="00E738E2"/>
    <w:rsid w:val="00E73F7F"/>
    <w:rsid w:val="00E753E8"/>
    <w:rsid w:val="00E80B99"/>
    <w:rsid w:val="00E82558"/>
    <w:rsid w:val="00E85409"/>
    <w:rsid w:val="00E90A45"/>
    <w:rsid w:val="00E9339B"/>
    <w:rsid w:val="00E93E70"/>
    <w:rsid w:val="00EA1B88"/>
    <w:rsid w:val="00EA429F"/>
    <w:rsid w:val="00EA4F9E"/>
    <w:rsid w:val="00EA63CA"/>
    <w:rsid w:val="00EA6D3B"/>
    <w:rsid w:val="00EB00AD"/>
    <w:rsid w:val="00EB0ECB"/>
    <w:rsid w:val="00EB136C"/>
    <w:rsid w:val="00EB4475"/>
    <w:rsid w:val="00EB480E"/>
    <w:rsid w:val="00EB5EC6"/>
    <w:rsid w:val="00EB5FD7"/>
    <w:rsid w:val="00EB7FC9"/>
    <w:rsid w:val="00ED21D2"/>
    <w:rsid w:val="00ED27E8"/>
    <w:rsid w:val="00ED5FDA"/>
    <w:rsid w:val="00ED7137"/>
    <w:rsid w:val="00ED7B2A"/>
    <w:rsid w:val="00EE2FA2"/>
    <w:rsid w:val="00EF06EA"/>
    <w:rsid w:val="00EF1ACE"/>
    <w:rsid w:val="00EF24D8"/>
    <w:rsid w:val="00EF5E97"/>
    <w:rsid w:val="00F0092B"/>
    <w:rsid w:val="00F05A68"/>
    <w:rsid w:val="00F07604"/>
    <w:rsid w:val="00F10452"/>
    <w:rsid w:val="00F13D2A"/>
    <w:rsid w:val="00F16C74"/>
    <w:rsid w:val="00F21088"/>
    <w:rsid w:val="00F2237F"/>
    <w:rsid w:val="00F229EA"/>
    <w:rsid w:val="00F274B2"/>
    <w:rsid w:val="00F326BF"/>
    <w:rsid w:val="00F327E7"/>
    <w:rsid w:val="00F32E18"/>
    <w:rsid w:val="00F35746"/>
    <w:rsid w:val="00F447C7"/>
    <w:rsid w:val="00F459B4"/>
    <w:rsid w:val="00F46472"/>
    <w:rsid w:val="00F50B63"/>
    <w:rsid w:val="00F5211B"/>
    <w:rsid w:val="00F554A9"/>
    <w:rsid w:val="00F55CF7"/>
    <w:rsid w:val="00F60987"/>
    <w:rsid w:val="00F62BB6"/>
    <w:rsid w:val="00F63621"/>
    <w:rsid w:val="00F716FD"/>
    <w:rsid w:val="00F71E32"/>
    <w:rsid w:val="00F7296E"/>
    <w:rsid w:val="00F75E8D"/>
    <w:rsid w:val="00F7794E"/>
    <w:rsid w:val="00F77B20"/>
    <w:rsid w:val="00F77DD1"/>
    <w:rsid w:val="00F80355"/>
    <w:rsid w:val="00F84970"/>
    <w:rsid w:val="00F86A0E"/>
    <w:rsid w:val="00F86F21"/>
    <w:rsid w:val="00F87C43"/>
    <w:rsid w:val="00F9440B"/>
    <w:rsid w:val="00F964AA"/>
    <w:rsid w:val="00FA5722"/>
    <w:rsid w:val="00FB0C81"/>
    <w:rsid w:val="00FC2200"/>
    <w:rsid w:val="00FC2540"/>
    <w:rsid w:val="00FD0F27"/>
    <w:rsid w:val="00FD3E50"/>
    <w:rsid w:val="00FD6535"/>
    <w:rsid w:val="00FD6ED7"/>
    <w:rsid w:val="00FE7C1C"/>
    <w:rsid w:val="00FF0204"/>
    <w:rsid w:val="00FF3AED"/>
    <w:rsid w:val="00FF6A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B9010"/>
  <w15:docId w15:val="{5DB92E09-0023-4ADD-88F5-5ED9A774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7439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07439D"/>
    <w:rPr>
      <w:sz w:val="22"/>
      <w:szCs w:val="22"/>
      <w:lang w:val="en-CA"/>
    </w:rPr>
  </w:style>
  <w:style w:type="character" w:customStyle="1" w:styleId="FooterChar">
    <w:name w:val="Footer Char"/>
    <w:link w:val="Footer"/>
    <w:uiPriority w:val="99"/>
    <w:rsid w:val="0007439D"/>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07439D"/>
    <w:rPr>
      <w:sz w:val="22"/>
      <w:szCs w:val="22"/>
      <w:lang w:val="en-CA"/>
    </w:rPr>
  </w:style>
  <w:style w:type="paragraph" w:styleId="ListParagraph">
    <w:name w:val="List Paragraph"/>
    <w:basedOn w:val="Normal"/>
    <w:uiPriority w:val="34"/>
    <w:qFormat/>
    <w:rsid w:val="0007439D"/>
    <w:pPr>
      <w:ind w:left="720"/>
      <w:contextualSpacing/>
    </w:pPr>
    <w:rPr>
      <w:lang w:val="en-GB"/>
    </w:rPr>
  </w:style>
  <w:style w:type="paragraph" w:styleId="Revision">
    <w:name w:val="Revision"/>
    <w:hidden/>
    <w:uiPriority w:val="99"/>
    <w:semiHidden/>
    <w:rsid w:val="000743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BD3962C5-A2A7-4979-81C4-7F1E3FD66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50</TotalTime>
  <Pages>9</Pages>
  <Words>3117</Words>
  <Characters>17773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2026–2028</vt:lpstr>
    </vt:vector>
  </TitlesOfParts>
  <Company>UNMFS</Company>
  <LinksUpToDate>false</LinksUpToDate>
  <CharactersWithSpaces>20849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2026–2028</dc:title>
  <dc:creator/>
  <cp:lastModifiedBy>Sheng Huang</cp:lastModifiedBy>
  <cp:revision>56</cp:revision>
  <cp:lastPrinted>2025-11-06T23:29:00Z</cp:lastPrinted>
  <dcterms:created xsi:type="dcterms:W3CDTF">2025-11-06T20:34:00Z</dcterms:created>
  <dcterms:modified xsi:type="dcterms:W3CDTF">2025-11-06T23:36:00Z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UNEP/OzL.Pro/ExCom/97/20</vt:lpwstr>
  </property>
  <property fmtid="{D5CDD505-2E9C-101B-9397-08002B2CF9AE}" pid="3" name="Revision date">
    <vt:lpwstr>11/06/2025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