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4C263EA" w14:textId="77777777">
        <w:trPr>
          <w:trHeight w:val="720"/>
        </w:trPr>
        <w:tc>
          <w:tcPr>
            <w:tcW w:w="4410" w:type="dxa"/>
            <w:gridSpan w:val="2"/>
            <w:tcBorders>
              <w:bottom w:val="single" w:sz="18" w:space="0" w:color="auto"/>
            </w:tcBorders>
          </w:tcPr>
          <w:p w14:paraId="6BF1BA8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38E4A3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0125A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08007D5"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26BC009" wp14:editId="2AB3101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27DB8F2" wp14:editId="1C2CED4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AB97216" w14:textId="77777777" w:rsidR="007E5D09" w:rsidRDefault="00E1360E">
            <w:pPr>
              <w:spacing w:before="120"/>
              <w:jc w:val="left"/>
              <w:rPr>
                <w:lang w:val="en-US"/>
              </w:rPr>
            </w:pPr>
            <w:r>
              <w:rPr>
                <w:lang w:val="en-US"/>
              </w:rPr>
              <w:t>GENERAL</w:t>
            </w:r>
          </w:p>
          <w:p w14:paraId="275A8B90" w14:textId="77777777" w:rsidR="007E5D09" w:rsidRDefault="007E5D09">
            <w:pPr>
              <w:spacing w:before="120"/>
              <w:jc w:val="left"/>
              <w:rPr>
                <w:lang w:val="en-US"/>
              </w:rPr>
            </w:pPr>
          </w:p>
          <w:p w14:paraId="2B78CE18" w14:textId="617C0533" w:rsidR="00450F8A" w:rsidRDefault="00454EAF" w:rsidP="00450F8A">
            <w:pPr>
              <w:spacing w:after="240"/>
              <w:rPr>
                <w:rtl/>
              </w:rPr>
            </w:pPr>
            <w:fldSimple w:instr=" DOCPROPERTY &quot;Document number&quot;  \* MERGEFORMAT ">
              <w:r w:rsidR="00450F8A">
                <w:t>UNEP/OzL.Pro/ExCom/87/26</w:t>
              </w:r>
            </w:fldSimple>
          </w:p>
          <w:p w14:paraId="54ADACC3" w14:textId="2D0F7540" w:rsidR="00450F8A" w:rsidRPr="00AD7525" w:rsidRDefault="00450F8A" w:rsidP="00450F8A">
            <w:pPr>
              <w:rPr>
                <w:lang w:val="en-CA"/>
              </w:rPr>
            </w:pPr>
            <w:r w:rsidRPr="00AD7525">
              <w:rPr>
                <w:lang w:val="en-CA"/>
              </w:rPr>
              <w:fldChar w:fldCharType="begin"/>
            </w:r>
            <w:r w:rsidRPr="00AD7525">
              <w:rPr>
                <w:lang w:val="en-CA"/>
              </w:rPr>
              <w:instrText xml:space="preserve"> DOCPROPERTY "Revision date" \@ "d MMMM YYYY"  \* MERGEFORMAT </w:instrText>
            </w:r>
            <w:r w:rsidRPr="00AD7525">
              <w:rPr>
                <w:lang w:val="en-CA"/>
              </w:rPr>
              <w:fldChar w:fldCharType="separate"/>
            </w:r>
            <w:r>
              <w:rPr>
                <w:lang w:val="en-CA"/>
              </w:rPr>
              <w:t>7 June 2021</w:t>
            </w:r>
            <w:r w:rsidRPr="00AD7525">
              <w:rPr>
                <w:lang w:val="en-CA"/>
              </w:rPr>
              <w:fldChar w:fldCharType="end"/>
            </w:r>
          </w:p>
          <w:p w14:paraId="27E19734" w14:textId="77777777" w:rsidR="00662A73" w:rsidRDefault="00662A73">
            <w:pPr>
              <w:spacing w:before="120"/>
              <w:jc w:val="left"/>
              <w:rPr>
                <w:rtl/>
                <w:lang w:val="en-US" w:bidi="ar-AE"/>
              </w:rPr>
            </w:pPr>
          </w:p>
          <w:p w14:paraId="14727A90" w14:textId="77777777" w:rsidR="007E5D09" w:rsidRDefault="00E1360E">
            <w:pPr>
              <w:spacing w:before="120"/>
              <w:jc w:val="left"/>
              <w:rPr>
                <w:lang w:val="en-US"/>
              </w:rPr>
            </w:pPr>
            <w:r>
              <w:rPr>
                <w:lang w:val="en-US"/>
              </w:rPr>
              <w:t>ARABIC</w:t>
            </w:r>
          </w:p>
          <w:p w14:paraId="06D4A388"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6925B3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7C3344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6B8C6E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9B3809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658A6EC" w14:textId="77777777" w:rsidR="007E5D09" w:rsidRDefault="007E5D09">
            <w:pPr>
              <w:rPr>
                <w:caps/>
                <w:lang w:val="en-US"/>
              </w:rPr>
            </w:pPr>
          </w:p>
          <w:p w14:paraId="7208A0EB" w14:textId="77777777" w:rsidR="007E5D09" w:rsidRDefault="007E5D09">
            <w:pPr>
              <w:rPr>
                <w:lang w:val="en-US"/>
              </w:rPr>
            </w:pPr>
          </w:p>
        </w:tc>
      </w:tr>
    </w:tbl>
    <w:p w14:paraId="6B34EE75" w14:textId="77777777" w:rsidR="007E5D09" w:rsidRDefault="007E5D09">
      <w:pPr>
        <w:pStyle w:val="Caption"/>
        <w:spacing w:line="200" w:lineRule="exact"/>
        <w:ind w:left="187" w:right="187" w:hanging="187"/>
        <w:jc w:val="both"/>
        <w:rPr>
          <w:rFonts w:cs="Akhbar MT"/>
          <w:b/>
          <w:bCs/>
          <w:sz w:val="28"/>
          <w:szCs w:val="28"/>
          <w:rtl/>
        </w:rPr>
      </w:pPr>
    </w:p>
    <w:p w14:paraId="68ACE95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C80FC6F"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B6106E5"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14:paraId="24522721" w14:textId="4E65C714" w:rsidR="007E5D09" w:rsidRDefault="00E1360E" w:rsidP="008E3DF3">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sidR="00C0337B">
        <w:rPr>
          <w:rFonts w:hint="cs"/>
          <w:sz w:val="28"/>
          <w:szCs w:val="28"/>
          <w:rtl/>
        </w:rPr>
        <w:t xml:space="preserve">  من 28 </w:t>
      </w:r>
      <w:r w:rsidR="00EE3C03">
        <w:rPr>
          <w:rFonts w:hint="cs"/>
          <w:sz w:val="28"/>
          <w:szCs w:val="28"/>
          <w:rtl/>
          <w:lang w:bidi="ar-EG"/>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Pr>
          <w:rFonts w:hint="cs"/>
          <w:sz w:val="28"/>
          <w:szCs w:val="28"/>
          <w:rtl/>
        </w:rPr>
        <w:t>يو</w:t>
      </w:r>
      <w:r w:rsidR="00C0337B">
        <w:rPr>
          <w:rFonts w:asciiTheme="majorBidi" w:hAnsiTheme="majorBidi" w:cstheme="majorBidi" w:hint="cs"/>
          <w:sz w:val="26"/>
          <w:szCs w:val="26"/>
          <w:rtl/>
          <w:lang w:bidi="ar-SY"/>
        </w:rPr>
        <w:t>لي</w:t>
      </w:r>
      <w:r w:rsidR="008E3DF3">
        <w:rPr>
          <w:rFonts w:asciiTheme="majorBidi" w:hAnsiTheme="majorBidi" w:cstheme="majorBidi" w:hint="cs"/>
          <w:sz w:val="26"/>
          <w:szCs w:val="26"/>
          <w:rtl/>
          <w:lang w:bidi="ar-SY"/>
        </w:rPr>
        <w:t>و</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31932AA0" w14:textId="77777777" w:rsidR="00976044" w:rsidRDefault="00976044" w:rsidP="00976044">
      <w:pPr>
        <w:pStyle w:val="0Heading0"/>
        <w:bidi/>
        <w:ind w:left="4"/>
        <w:rPr>
          <w:rFonts w:cs="Arabic Transparent"/>
          <w:sz w:val="28"/>
          <w:szCs w:val="28"/>
          <w:lang w:bidi="ar-DZ"/>
        </w:rPr>
      </w:pPr>
    </w:p>
    <w:p w14:paraId="7EB3EFB5" w14:textId="1FAE45C8" w:rsidR="007E5D09" w:rsidRDefault="007E5D09">
      <w:pPr>
        <w:pStyle w:val="Heading2"/>
        <w:numPr>
          <w:ilvl w:val="0"/>
          <w:numId w:val="0"/>
        </w:numPr>
        <w:ind w:left="4"/>
        <w:rPr>
          <w:lang w:val="en-CA"/>
        </w:rPr>
      </w:pPr>
    </w:p>
    <w:p w14:paraId="5488FFE2" w14:textId="36F2BF95" w:rsidR="00781AEC" w:rsidRPr="009C0DF4" w:rsidRDefault="00781AEC" w:rsidP="00781AEC">
      <w:pPr>
        <w:pStyle w:val="StyleHeader4Para4Left0Firstline0"/>
        <w:numPr>
          <w:ilvl w:val="0"/>
          <w:numId w:val="0"/>
        </w:numPr>
        <w:bidi/>
        <w:jc w:val="center"/>
        <w:rPr>
          <w:b/>
          <w:bCs/>
          <w:sz w:val="28"/>
          <w:szCs w:val="28"/>
          <w:rtl/>
          <w:lang w:val="en-US" w:bidi="ar-EG"/>
        </w:rPr>
      </w:pPr>
      <w:r>
        <w:rPr>
          <w:rFonts w:hint="cs"/>
          <w:b/>
          <w:bCs/>
          <w:sz w:val="28"/>
          <w:szCs w:val="28"/>
          <w:rtl/>
          <w:lang w:bidi="ar-SA"/>
        </w:rPr>
        <w:t xml:space="preserve">مقترح مشروع: </w:t>
      </w:r>
      <w:r>
        <w:rPr>
          <w:rFonts w:hint="cs"/>
          <w:b/>
          <w:bCs/>
          <w:sz w:val="28"/>
          <w:szCs w:val="28"/>
          <w:rtl/>
          <w:lang w:bidi="ar-EG"/>
        </w:rPr>
        <w:t>السلفادور</w:t>
      </w:r>
    </w:p>
    <w:p w14:paraId="26CD5E8A" w14:textId="77777777" w:rsidR="00781AEC" w:rsidRDefault="00781AEC" w:rsidP="00781AEC">
      <w:pPr>
        <w:pStyle w:val="StyleHeader4Para4Left0Firstline0"/>
        <w:numPr>
          <w:ilvl w:val="0"/>
          <w:numId w:val="0"/>
        </w:numPr>
        <w:bidi/>
        <w:rPr>
          <w:sz w:val="26"/>
          <w:szCs w:val="26"/>
          <w:rtl/>
          <w:lang w:bidi="ar-SA"/>
        </w:rPr>
      </w:pPr>
    </w:p>
    <w:p w14:paraId="2FB09B04" w14:textId="77777777" w:rsidR="00781AEC" w:rsidRPr="00010740" w:rsidRDefault="00781AEC" w:rsidP="00781AEC">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14:paraId="2537BBDA" w14:textId="77777777" w:rsidR="00781AEC" w:rsidRPr="00010740" w:rsidRDefault="00781AEC" w:rsidP="00781AEC">
      <w:pPr>
        <w:pStyle w:val="StyleHeader4Para4Left0Firstline0"/>
        <w:numPr>
          <w:ilvl w:val="0"/>
          <w:numId w:val="0"/>
        </w:numPr>
        <w:bidi/>
        <w:rPr>
          <w:sz w:val="26"/>
          <w:szCs w:val="26"/>
          <w:rtl/>
          <w:lang w:bidi="ar-SA"/>
        </w:rPr>
      </w:pPr>
    </w:p>
    <w:p w14:paraId="662E540A" w14:textId="77777777" w:rsidR="00781AEC" w:rsidRPr="00010740" w:rsidRDefault="00781AEC" w:rsidP="00781AEC">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2"/>
        <w:gridCol w:w="2254"/>
      </w:tblGrid>
      <w:tr w:rsidR="00781AEC" w:rsidRPr="00010740" w14:paraId="2EDDC132" w14:textId="77777777" w:rsidTr="00245558">
        <w:tc>
          <w:tcPr>
            <w:tcW w:w="7362" w:type="dxa"/>
          </w:tcPr>
          <w:p w14:paraId="1A5AE62B" w14:textId="7B56232D" w:rsidR="00781AEC" w:rsidRPr="0041204A" w:rsidRDefault="00781AEC" w:rsidP="00781AEC">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Pr>
                <w:rFonts w:hint="cs"/>
                <w:sz w:val="24"/>
                <w:szCs w:val="24"/>
                <w:rtl/>
                <w:lang w:bidi="ar-SA"/>
              </w:rPr>
              <w:t>الثانية</w:t>
            </w:r>
            <w:r w:rsidRPr="00DB721A">
              <w:rPr>
                <w:rFonts w:hint="cs"/>
                <w:sz w:val="24"/>
                <w:szCs w:val="24"/>
                <w:rtl/>
                <w:lang w:bidi="ar-SA"/>
              </w:rPr>
              <w:t xml:space="preserve">، </w:t>
            </w:r>
            <w:r>
              <w:rPr>
                <w:rFonts w:hint="cs"/>
                <w:sz w:val="24"/>
                <w:szCs w:val="24"/>
                <w:rtl/>
                <w:lang w:bidi="ar-SA"/>
              </w:rPr>
              <w:t>الشريحة الأولى</w:t>
            </w:r>
            <w:r w:rsidRPr="00DB721A">
              <w:rPr>
                <w:rFonts w:hint="cs"/>
                <w:sz w:val="24"/>
                <w:szCs w:val="24"/>
                <w:rtl/>
                <w:lang w:bidi="ar-SA"/>
              </w:rPr>
              <w:t>)</w:t>
            </w:r>
          </w:p>
        </w:tc>
        <w:tc>
          <w:tcPr>
            <w:tcW w:w="2254" w:type="dxa"/>
          </w:tcPr>
          <w:p w14:paraId="2C3CADA1" w14:textId="3290825D" w:rsidR="00781AEC" w:rsidRPr="007770C7" w:rsidRDefault="00781AEC" w:rsidP="00245558">
            <w:pPr>
              <w:pStyle w:val="StyleHeader4Para4Left0Firstline0"/>
              <w:numPr>
                <w:ilvl w:val="0"/>
                <w:numId w:val="0"/>
              </w:numPr>
              <w:bidi/>
              <w:jc w:val="right"/>
              <w:rPr>
                <w:sz w:val="26"/>
                <w:szCs w:val="26"/>
                <w:lang w:val="en-US" w:bidi="ar-EG"/>
              </w:rPr>
            </w:pPr>
            <w:r>
              <w:rPr>
                <w:rFonts w:hint="cs"/>
                <w:sz w:val="26"/>
                <w:szCs w:val="26"/>
                <w:rtl/>
                <w:lang w:bidi="ar-SA"/>
              </w:rPr>
              <w:t xml:space="preserve">يوئنديبي ويوينب </w:t>
            </w:r>
          </w:p>
        </w:tc>
      </w:tr>
    </w:tbl>
    <w:p w14:paraId="7BB7C838" w14:textId="77777777" w:rsidR="00781AEC" w:rsidRPr="00781AEC" w:rsidRDefault="00781AEC" w:rsidP="00781AEC">
      <w:pPr>
        <w:rPr>
          <w:rtl/>
          <w:lang w:val="en-CA"/>
        </w:rPr>
      </w:pPr>
    </w:p>
    <w:p w14:paraId="57FFE0F9" w14:textId="77777777" w:rsidR="007E5D09" w:rsidRDefault="007E5D09">
      <w:pPr>
        <w:pStyle w:val="StyleHeader4Para4Left0Firstline0"/>
        <w:numPr>
          <w:ilvl w:val="0"/>
          <w:numId w:val="0"/>
        </w:numPr>
      </w:pPr>
    </w:p>
    <w:p w14:paraId="0E6691CB" w14:textId="77777777" w:rsidR="007E5D09" w:rsidRDefault="00E1360E">
      <w:pPr>
        <w:pStyle w:val="StyleHeader4Para4Left0Firstline0"/>
        <w:numPr>
          <w:ilvl w:val="0"/>
          <w:numId w:val="0"/>
        </w:numPr>
      </w:pPr>
      <w:r>
        <w:br w:type="page"/>
      </w:r>
    </w:p>
    <w:p w14:paraId="3CB8B445" w14:textId="77777777" w:rsidR="007D1FB7" w:rsidRDefault="007D1FB7" w:rsidP="007D1FB7">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14:paraId="14E89BF4" w14:textId="66D28B04" w:rsidR="007D1FB7" w:rsidRPr="000C27D4" w:rsidRDefault="007D1FB7" w:rsidP="007D1FB7">
      <w:pPr>
        <w:bidi/>
        <w:jc w:val="center"/>
        <w:rPr>
          <w:b/>
          <w:bCs/>
          <w:sz w:val="28"/>
          <w:szCs w:val="28"/>
          <w:lang w:val="en-US" w:bidi="ar-EG"/>
        </w:rPr>
      </w:pPr>
      <w:r>
        <w:rPr>
          <w:rFonts w:hint="cs"/>
          <w:b/>
          <w:bCs/>
          <w:sz w:val="28"/>
          <w:szCs w:val="28"/>
          <w:rtl/>
          <w:lang w:bidi="ar-EG"/>
        </w:rPr>
        <w:t>السلفادور</w:t>
      </w:r>
    </w:p>
    <w:p w14:paraId="3AB38DCC" w14:textId="77777777" w:rsidR="007D1FB7" w:rsidRPr="008769F2" w:rsidRDefault="007D1FB7" w:rsidP="007D1FB7">
      <w:pPr>
        <w:bidi/>
        <w:jc w:val="center"/>
        <w:rPr>
          <w:lang w:val="en-CA"/>
        </w:rPr>
      </w:pPr>
    </w:p>
    <w:tbl>
      <w:tblPr>
        <w:tblStyle w:val="TableGrid"/>
        <w:bidiVisual/>
        <w:tblW w:w="1034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20"/>
        <w:gridCol w:w="5122"/>
      </w:tblGrid>
      <w:tr w:rsidR="007D1FB7" w:rsidRPr="00436E4A" w14:paraId="1DACA16C" w14:textId="77777777" w:rsidTr="00EE3C03">
        <w:trPr>
          <w:trHeight w:val="240"/>
          <w:jc w:val="center"/>
        </w:trPr>
        <w:tc>
          <w:tcPr>
            <w:tcW w:w="5220" w:type="dxa"/>
            <w:shd w:val="clear" w:color="auto" w:fill="auto"/>
          </w:tcPr>
          <w:p w14:paraId="1553A0C1" w14:textId="77777777" w:rsidR="007D1FB7" w:rsidRPr="00436E4A" w:rsidRDefault="007D1FB7" w:rsidP="007D1FB7">
            <w:pPr>
              <w:bidi/>
              <w:spacing w:after="80"/>
              <w:jc w:val="left"/>
              <w:rPr>
                <w:bCs/>
                <w:sz w:val="18"/>
                <w:szCs w:val="18"/>
                <w:lang w:val="en-CA"/>
              </w:rPr>
            </w:pPr>
            <w:r w:rsidRPr="00436E4A">
              <w:rPr>
                <w:rFonts w:hint="cs"/>
                <w:bCs/>
                <w:sz w:val="18"/>
                <w:szCs w:val="18"/>
                <w:rtl/>
                <w:lang w:val="en-CA"/>
              </w:rPr>
              <w:t>(1) عنوان المشروع</w:t>
            </w:r>
          </w:p>
        </w:tc>
        <w:tc>
          <w:tcPr>
            <w:tcW w:w="5122" w:type="dxa"/>
            <w:shd w:val="clear" w:color="auto" w:fill="auto"/>
          </w:tcPr>
          <w:p w14:paraId="444AD731" w14:textId="77777777" w:rsidR="007D1FB7" w:rsidRPr="00436E4A" w:rsidRDefault="007D1FB7" w:rsidP="007D1FB7">
            <w:pPr>
              <w:bidi/>
              <w:spacing w:after="80"/>
              <w:jc w:val="center"/>
              <w:rPr>
                <w:bCs/>
                <w:sz w:val="18"/>
                <w:szCs w:val="18"/>
                <w:lang w:val="en-CA"/>
              </w:rPr>
            </w:pPr>
            <w:r w:rsidRPr="00436E4A">
              <w:rPr>
                <w:rFonts w:hint="cs"/>
                <w:bCs/>
                <w:sz w:val="18"/>
                <w:szCs w:val="18"/>
                <w:rtl/>
                <w:lang w:val="en-CA"/>
              </w:rPr>
              <w:t>الوكالة</w:t>
            </w:r>
          </w:p>
        </w:tc>
      </w:tr>
      <w:tr w:rsidR="007D1FB7" w:rsidRPr="00436E4A" w14:paraId="3682E7F4" w14:textId="77777777" w:rsidTr="00EE3C03">
        <w:trPr>
          <w:trHeight w:val="240"/>
          <w:jc w:val="center"/>
        </w:trPr>
        <w:tc>
          <w:tcPr>
            <w:tcW w:w="5220" w:type="dxa"/>
            <w:shd w:val="clear" w:color="auto" w:fill="auto"/>
          </w:tcPr>
          <w:p w14:paraId="20B88B54" w14:textId="035A8777" w:rsidR="007D1FB7" w:rsidRPr="00436E4A" w:rsidRDefault="007D1FB7" w:rsidP="00D42331">
            <w:pPr>
              <w:bidi/>
              <w:spacing w:after="80"/>
              <w:jc w:val="center"/>
              <w:rPr>
                <w:sz w:val="18"/>
                <w:szCs w:val="18"/>
                <w:lang w:val="en-CA"/>
              </w:rPr>
            </w:pPr>
            <w:r w:rsidRPr="00436E4A">
              <w:rPr>
                <w:rFonts w:hint="cs"/>
                <w:sz w:val="18"/>
                <w:szCs w:val="18"/>
                <w:rtl/>
                <w:lang w:val="en-CA"/>
              </w:rPr>
              <w:t>خطة إزالة المواد الهيدروكلوروفلوروكربونية</w:t>
            </w:r>
            <w:r w:rsidR="00D42331">
              <w:rPr>
                <w:rFonts w:hint="cs"/>
                <w:sz w:val="18"/>
                <w:szCs w:val="18"/>
                <w:rtl/>
                <w:lang w:val="en-CA"/>
              </w:rPr>
              <w:t xml:space="preserve"> </w:t>
            </w:r>
            <w:r w:rsidRPr="00436E4A">
              <w:rPr>
                <w:rFonts w:hint="cs"/>
                <w:sz w:val="18"/>
                <w:szCs w:val="18"/>
                <w:rtl/>
                <w:lang w:val="en-CA"/>
              </w:rPr>
              <w:t xml:space="preserve">(المرحلة </w:t>
            </w:r>
            <w:r>
              <w:rPr>
                <w:rFonts w:hint="cs"/>
                <w:sz w:val="18"/>
                <w:szCs w:val="18"/>
                <w:rtl/>
                <w:lang w:val="en-CA"/>
              </w:rPr>
              <w:t>الثانية</w:t>
            </w:r>
            <w:r w:rsidRPr="00436E4A">
              <w:rPr>
                <w:rFonts w:hint="cs"/>
                <w:sz w:val="18"/>
                <w:szCs w:val="18"/>
                <w:rtl/>
                <w:lang w:val="en-CA"/>
              </w:rPr>
              <w:t>)</w:t>
            </w:r>
          </w:p>
        </w:tc>
        <w:tc>
          <w:tcPr>
            <w:tcW w:w="5122" w:type="dxa"/>
            <w:shd w:val="clear" w:color="auto" w:fill="auto"/>
          </w:tcPr>
          <w:p w14:paraId="5BFB5B92" w14:textId="1BFA7D58" w:rsidR="007D1FB7" w:rsidRPr="00436E4A" w:rsidRDefault="00EE3C03" w:rsidP="007D1FB7">
            <w:pPr>
              <w:bidi/>
              <w:spacing w:after="80"/>
              <w:jc w:val="center"/>
              <w:rPr>
                <w:sz w:val="18"/>
                <w:szCs w:val="18"/>
                <w:lang w:val="en-CA" w:bidi="ar-EG"/>
              </w:rPr>
            </w:pPr>
            <w:r>
              <w:rPr>
                <w:rFonts w:hint="cs"/>
                <w:sz w:val="18"/>
                <w:szCs w:val="18"/>
                <w:rtl/>
                <w:lang w:val="en-CA" w:bidi="ar-EG"/>
              </w:rPr>
              <w:t>يوئنديبي</w:t>
            </w:r>
            <w:r w:rsidR="007D1FB7">
              <w:rPr>
                <w:rFonts w:hint="cs"/>
                <w:sz w:val="18"/>
                <w:szCs w:val="18"/>
                <w:rtl/>
                <w:lang w:val="en-CA" w:bidi="ar-EG"/>
              </w:rPr>
              <w:t xml:space="preserve"> (رئيسية)</w:t>
            </w:r>
            <w:r>
              <w:rPr>
                <w:rFonts w:hint="cs"/>
                <w:sz w:val="18"/>
                <w:szCs w:val="18"/>
                <w:rtl/>
                <w:lang w:val="en-CA" w:bidi="ar-EG"/>
              </w:rPr>
              <w:t xml:space="preserve"> يونيب</w:t>
            </w:r>
          </w:p>
        </w:tc>
      </w:tr>
    </w:tbl>
    <w:p w14:paraId="57095E65" w14:textId="77777777" w:rsidR="007D1FB7" w:rsidRPr="00436E4A" w:rsidRDefault="007D1FB7" w:rsidP="007D1FB7">
      <w:pPr>
        <w:spacing w:after="60"/>
        <w:jc w:val="center"/>
        <w:rPr>
          <w:sz w:val="18"/>
          <w:szCs w:val="18"/>
          <w:lang w:val="en-CA"/>
        </w:rPr>
      </w:pPr>
    </w:p>
    <w:tbl>
      <w:tblPr>
        <w:tblStyle w:val="TableGrid"/>
        <w:bidiVisual/>
        <w:tblW w:w="1035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605"/>
      </w:tblGrid>
      <w:tr w:rsidR="007D1FB7" w:rsidRPr="00436E4A" w14:paraId="79FBB206" w14:textId="77777777" w:rsidTr="00245558">
        <w:trPr>
          <w:trHeight w:val="240"/>
        </w:trPr>
        <w:tc>
          <w:tcPr>
            <w:tcW w:w="4947" w:type="dxa"/>
            <w:shd w:val="clear" w:color="auto" w:fill="auto"/>
          </w:tcPr>
          <w:p w14:paraId="1D7731F8" w14:textId="77777777" w:rsidR="007D1FB7" w:rsidRPr="00436E4A" w:rsidRDefault="007D1FB7" w:rsidP="00245558">
            <w:pPr>
              <w:bidi/>
              <w:spacing w:after="60"/>
              <w:jc w:val="left"/>
              <w:rPr>
                <w:bCs/>
                <w:sz w:val="18"/>
                <w:szCs w:val="18"/>
                <w:lang w:val="en-CA"/>
              </w:rPr>
            </w:pPr>
            <w:r w:rsidRPr="00436E4A">
              <w:rPr>
                <w:rFonts w:hint="cs"/>
                <w:bCs/>
                <w:sz w:val="18"/>
                <w:szCs w:val="18"/>
                <w:rtl/>
                <w:lang w:val="en-CA"/>
              </w:rPr>
              <w:t>(2) أحدث بيانات المادة 7 (المرفق جيم المجموعة الأولى)</w:t>
            </w:r>
          </w:p>
        </w:tc>
        <w:tc>
          <w:tcPr>
            <w:tcW w:w="1800" w:type="dxa"/>
            <w:shd w:val="clear" w:color="auto" w:fill="auto"/>
          </w:tcPr>
          <w:p w14:paraId="00C4B271" w14:textId="32FEC53E" w:rsidR="007D1FB7" w:rsidRPr="00436E4A" w:rsidRDefault="007D1FB7" w:rsidP="00245558">
            <w:pPr>
              <w:spacing w:after="60"/>
              <w:jc w:val="center"/>
              <w:rPr>
                <w:sz w:val="18"/>
                <w:szCs w:val="18"/>
                <w:lang w:val="en-CA" w:bidi="ar-EG"/>
              </w:rPr>
            </w:pPr>
            <w:r w:rsidRPr="00331595">
              <w:rPr>
                <w:rFonts w:hint="cs"/>
                <w:sz w:val="18"/>
                <w:szCs w:val="18"/>
                <w:rtl/>
                <w:lang w:val="en-CA"/>
              </w:rPr>
              <w:t>السنة</w:t>
            </w:r>
            <w:r w:rsidRPr="00436E4A">
              <w:rPr>
                <w:rFonts w:hint="cs"/>
                <w:sz w:val="18"/>
                <w:szCs w:val="18"/>
                <w:rtl/>
                <w:lang w:val="en-CA"/>
              </w:rPr>
              <w:t xml:space="preserve">: </w:t>
            </w:r>
            <w:r>
              <w:rPr>
                <w:rFonts w:hint="cs"/>
                <w:sz w:val="18"/>
                <w:szCs w:val="18"/>
                <w:rtl/>
                <w:lang w:val="en-CA" w:bidi="ar-EG"/>
              </w:rPr>
              <w:t>2020</w:t>
            </w:r>
          </w:p>
        </w:tc>
        <w:tc>
          <w:tcPr>
            <w:tcW w:w="3605" w:type="dxa"/>
            <w:shd w:val="clear" w:color="auto" w:fill="auto"/>
          </w:tcPr>
          <w:p w14:paraId="14FE4722" w14:textId="4F6CDB44" w:rsidR="007D1FB7" w:rsidRPr="00436E4A" w:rsidRDefault="007D1FB7" w:rsidP="00245558">
            <w:pPr>
              <w:bidi/>
              <w:spacing w:after="60"/>
              <w:jc w:val="left"/>
              <w:rPr>
                <w:sz w:val="18"/>
                <w:szCs w:val="18"/>
                <w:lang w:val="en-CA"/>
              </w:rPr>
            </w:pPr>
            <w:r>
              <w:rPr>
                <w:sz w:val="18"/>
                <w:szCs w:val="18"/>
                <w:lang w:val="en-US" w:bidi="ar-EG"/>
              </w:rPr>
              <w:t xml:space="preserve"> 2.</w:t>
            </w:r>
            <w:r w:rsidR="00EE3C03">
              <w:rPr>
                <w:sz w:val="18"/>
                <w:szCs w:val="18"/>
                <w:lang w:val="en-US" w:bidi="ar-EG"/>
              </w:rPr>
              <w:t>7</w:t>
            </w:r>
            <w:r>
              <w:rPr>
                <w:sz w:val="18"/>
                <w:szCs w:val="18"/>
                <w:lang w:val="en-US" w:bidi="ar-EG"/>
              </w:rPr>
              <w:t>4</w:t>
            </w:r>
            <w:r w:rsidRPr="00436E4A">
              <w:rPr>
                <w:rFonts w:hint="cs"/>
                <w:sz w:val="18"/>
                <w:szCs w:val="18"/>
                <w:rtl/>
                <w:lang w:val="en-CA"/>
              </w:rPr>
              <w:t>(طن من قدرات استنفاد الأوزون)</w:t>
            </w:r>
          </w:p>
        </w:tc>
      </w:tr>
    </w:tbl>
    <w:p w14:paraId="47E9913E" w14:textId="77777777" w:rsidR="007D1FB7" w:rsidRPr="001955AB" w:rsidRDefault="007D1FB7" w:rsidP="007D1FB7">
      <w:pPr>
        <w:spacing w:after="60"/>
        <w:jc w:val="center"/>
        <w:rPr>
          <w:sz w:val="16"/>
          <w:szCs w:val="16"/>
          <w:rtl/>
          <w:lang w:val="en-CA"/>
        </w:rPr>
      </w:pPr>
    </w:p>
    <w:tbl>
      <w:tblPr>
        <w:tblStyle w:val="TableGrid"/>
        <w:bidiVisual/>
        <w:tblW w:w="5529"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7"/>
        <w:gridCol w:w="1107"/>
        <w:gridCol w:w="762"/>
        <w:gridCol w:w="693"/>
        <w:gridCol w:w="765"/>
        <w:gridCol w:w="629"/>
        <w:gridCol w:w="732"/>
        <w:gridCol w:w="633"/>
        <w:gridCol w:w="1005"/>
        <w:gridCol w:w="1526"/>
      </w:tblGrid>
      <w:tr w:rsidR="007D1FB7" w:rsidRPr="003814E6" w14:paraId="5AA6D6AE" w14:textId="77777777" w:rsidTr="00245558">
        <w:trPr>
          <w:trHeight w:val="240"/>
        </w:trPr>
        <w:tc>
          <w:tcPr>
            <w:tcW w:w="3776" w:type="pct"/>
            <w:gridSpan w:val="8"/>
            <w:shd w:val="clear" w:color="auto" w:fill="auto"/>
          </w:tcPr>
          <w:p w14:paraId="6675DFE6" w14:textId="77777777" w:rsidR="007D1FB7" w:rsidRPr="0051140D" w:rsidRDefault="007D1FB7" w:rsidP="00245558">
            <w:pPr>
              <w:bidi/>
              <w:spacing w:after="60"/>
              <w:jc w:val="left"/>
              <w:rPr>
                <w:bCs/>
                <w:sz w:val="18"/>
                <w:szCs w:val="18"/>
                <w:lang w:val="en-US"/>
              </w:rPr>
            </w:pPr>
            <w:r w:rsidRPr="0051140D">
              <w:rPr>
                <w:rFonts w:hint="cs"/>
                <w:bCs/>
                <w:sz w:val="18"/>
                <w:szCs w:val="18"/>
                <w:rtl/>
                <w:lang w:val="en-US"/>
              </w:rPr>
              <w:t>(3) أحدث البيانات القطاعية للبرنامج القطري (طن من قدرات استنفاد الأوزون)</w:t>
            </w:r>
          </w:p>
        </w:tc>
        <w:tc>
          <w:tcPr>
            <w:tcW w:w="1224" w:type="pct"/>
            <w:gridSpan w:val="2"/>
            <w:shd w:val="clear" w:color="auto" w:fill="auto"/>
          </w:tcPr>
          <w:p w14:paraId="531B555E" w14:textId="0A7535E3" w:rsidR="007D1FB7" w:rsidRPr="0051140D" w:rsidRDefault="007D1FB7" w:rsidP="00245558">
            <w:pPr>
              <w:spacing w:after="60"/>
              <w:jc w:val="right"/>
              <w:rPr>
                <w:bCs/>
                <w:sz w:val="18"/>
                <w:szCs w:val="18"/>
                <w:rtl/>
                <w:lang w:val="en-US" w:bidi="ar-EG"/>
              </w:rPr>
            </w:pPr>
            <w:r w:rsidRPr="0051140D">
              <w:rPr>
                <w:rFonts w:hint="cs"/>
                <w:bCs/>
                <w:sz w:val="18"/>
                <w:szCs w:val="18"/>
                <w:rtl/>
                <w:lang w:val="en-US"/>
              </w:rPr>
              <w:t>السنة:</w:t>
            </w:r>
            <w:r>
              <w:rPr>
                <w:rFonts w:hint="cs"/>
                <w:bCs/>
                <w:sz w:val="18"/>
                <w:szCs w:val="18"/>
                <w:rtl/>
                <w:lang w:val="en-US"/>
              </w:rPr>
              <w:t xml:space="preserve"> </w:t>
            </w:r>
            <w:r w:rsidR="00EE3C03">
              <w:rPr>
                <w:rFonts w:hint="cs"/>
                <w:bCs/>
                <w:sz w:val="18"/>
                <w:szCs w:val="18"/>
                <w:rtl/>
                <w:lang w:val="en-US" w:bidi="ar-EG"/>
              </w:rPr>
              <w:t>2020</w:t>
            </w:r>
          </w:p>
        </w:tc>
      </w:tr>
      <w:tr w:rsidR="007D1FB7" w:rsidRPr="003814E6" w14:paraId="77E59612" w14:textId="77777777" w:rsidTr="00245558">
        <w:trPr>
          <w:trHeight w:val="240"/>
        </w:trPr>
        <w:tc>
          <w:tcPr>
            <w:tcW w:w="1203" w:type="pct"/>
            <w:shd w:val="clear" w:color="auto" w:fill="auto"/>
          </w:tcPr>
          <w:p w14:paraId="4D86C1C1" w14:textId="77777777" w:rsidR="007D1FB7" w:rsidRPr="00830A12" w:rsidRDefault="007D1FB7" w:rsidP="00245558">
            <w:pPr>
              <w:bidi/>
              <w:spacing w:after="60"/>
              <w:jc w:val="center"/>
              <w:rPr>
                <w:sz w:val="18"/>
              </w:rPr>
            </w:pPr>
            <w:r>
              <w:rPr>
                <w:rFonts w:hint="cs"/>
                <w:sz w:val="18"/>
                <w:rtl/>
              </w:rPr>
              <w:t>كيميائي</w:t>
            </w:r>
          </w:p>
        </w:tc>
        <w:tc>
          <w:tcPr>
            <w:tcW w:w="535" w:type="pct"/>
            <w:shd w:val="clear" w:color="auto" w:fill="auto"/>
          </w:tcPr>
          <w:p w14:paraId="45C3DC35" w14:textId="77777777" w:rsidR="007D1FB7" w:rsidRPr="00830A12" w:rsidRDefault="007D1FB7" w:rsidP="00245558">
            <w:pPr>
              <w:bidi/>
              <w:spacing w:after="60"/>
              <w:jc w:val="center"/>
              <w:rPr>
                <w:sz w:val="18"/>
              </w:rPr>
            </w:pPr>
            <w:r>
              <w:rPr>
                <w:rFonts w:hint="cs"/>
                <w:sz w:val="18"/>
                <w:rtl/>
              </w:rPr>
              <w:t>الإيروصولات</w:t>
            </w:r>
          </w:p>
        </w:tc>
        <w:tc>
          <w:tcPr>
            <w:tcW w:w="369" w:type="pct"/>
            <w:shd w:val="clear" w:color="auto" w:fill="auto"/>
          </w:tcPr>
          <w:p w14:paraId="05E3C7F5" w14:textId="77777777" w:rsidR="007D1FB7" w:rsidRPr="00830A12" w:rsidRDefault="007D1FB7" w:rsidP="00245558">
            <w:pPr>
              <w:bidi/>
              <w:spacing w:after="60"/>
              <w:jc w:val="center"/>
              <w:rPr>
                <w:sz w:val="18"/>
              </w:rPr>
            </w:pPr>
            <w:r>
              <w:rPr>
                <w:rFonts w:hint="cs"/>
                <w:sz w:val="18"/>
                <w:rtl/>
              </w:rPr>
              <w:t>الرغاوي</w:t>
            </w:r>
          </w:p>
        </w:tc>
        <w:tc>
          <w:tcPr>
            <w:tcW w:w="335" w:type="pct"/>
            <w:shd w:val="clear" w:color="auto" w:fill="auto"/>
          </w:tcPr>
          <w:p w14:paraId="0E7AA84C" w14:textId="77777777" w:rsidR="007D1FB7" w:rsidRPr="00830A12" w:rsidRDefault="007D1FB7" w:rsidP="00245558">
            <w:pPr>
              <w:bidi/>
              <w:spacing w:after="60"/>
              <w:jc w:val="center"/>
              <w:rPr>
                <w:sz w:val="18"/>
              </w:rPr>
            </w:pPr>
            <w:r>
              <w:rPr>
                <w:rFonts w:hint="cs"/>
                <w:sz w:val="18"/>
                <w:rtl/>
              </w:rPr>
              <w:t>مكافحة الحريق</w:t>
            </w:r>
          </w:p>
        </w:tc>
        <w:tc>
          <w:tcPr>
            <w:tcW w:w="674" w:type="pct"/>
            <w:gridSpan w:val="2"/>
            <w:shd w:val="clear" w:color="auto" w:fill="auto"/>
          </w:tcPr>
          <w:p w14:paraId="1297181F" w14:textId="77777777" w:rsidR="007D1FB7" w:rsidRPr="00830A12" w:rsidRDefault="007D1FB7" w:rsidP="00245558">
            <w:pPr>
              <w:bidi/>
              <w:spacing w:after="60"/>
              <w:jc w:val="center"/>
              <w:rPr>
                <w:sz w:val="18"/>
              </w:rPr>
            </w:pPr>
            <w:r>
              <w:rPr>
                <w:rFonts w:hint="cs"/>
                <w:sz w:val="18"/>
                <w:rtl/>
              </w:rPr>
              <w:t>التبريد</w:t>
            </w:r>
          </w:p>
        </w:tc>
        <w:tc>
          <w:tcPr>
            <w:tcW w:w="354" w:type="pct"/>
            <w:shd w:val="clear" w:color="auto" w:fill="auto"/>
          </w:tcPr>
          <w:p w14:paraId="49850CB1" w14:textId="77777777" w:rsidR="007D1FB7" w:rsidRPr="00830A12" w:rsidRDefault="007D1FB7" w:rsidP="00245558">
            <w:pPr>
              <w:bidi/>
              <w:spacing w:after="60"/>
              <w:jc w:val="center"/>
              <w:rPr>
                <w:sz w:val="18"/>
              </w:rPr>
            </w:pPr>
            <w:r>
              <w:rPr>
                <w:rFonts w:hint="cs"/>
                <w:sz w:val="18"/>
                <w:rtl/>
              </w:rPr>
              <w:t>المذيبات</w:t>
            </w:r>
          </w:p>
        </w:tc>
        <w:tc>
          <w:tcPr>
            <w:tcW w:w="306" w:type="pct"/>
            <w:shd w:val="clear" w:color="auto" w:fill="auto"/>
          </w:tcPr>
          <w:p w14:paraId="1044BB52" w14:textId="77777777" w:rsidR="007D1FB7" w:rsidRPr="00830A12" w:rsidRDefault="007D1FB7" w:rsidP="00245558">
            <w:pPr>
              <w:bidi/>
              <w:spacing w:after="60"/>
              <w:jc w:val="center"/>
              <w:rPr>
                <w:sz w:val="18"/>
              </w:rPr>
            </w:pPr>
            <w:r>
              <w:rPr>
                <w:rFonts w:hint="cs"/>
                <w:sz w:val="18"/>
                <w:rtl/>
              </w:rPr>
              <w:t>عامل تصنيع</w:t>
            </w:r>
          </w:p>
        </w:tc>
        <w:tc>
          <w:tcPr>
            <w:tcW w:w="486" w:type="pct"/>
            <w:shd w:val="clear" w:color="auto" w:fill="auto"/>
          </w:tcPr>
          <w:p w14:paraId="37D2E42C" w14:textId="77777777" w:rsidR="007D1FB7" w:rsidRPr="00830A12" w:rsidRDefault="007D1FB7" w:rsidP="00245558">
            <w:pPr>
              <w:bidi/>
              <w:spacing w:after="60"/>
              <w:jc w:val="center"/>
              <w:rPr>
                <w:sz w:val="18"/>
              </w:rPr>
            </w:pPr>
            <w:r>
              <w:rPr>
                <w:rFonts w:hint="cs"/>
                <w:sz w:val="18"/>
                <w:rtl/>
              </w:rPr>
              <w:t>الاستخدامات المعملية</w:t>
            </w:r>
          </w:p>
        </w:tc>
        <w:tc>
          <w:tcPr>
            <w:tcW w:w="738" w:type="pct"/>
            <w:shd w:val="clear" w:color="auto" w:fill="auto"/>
          </w:tcPr>
          <w:p w14:paraId="30884C58" w14:textId="77777777" w:rsidR="007D1FB7" w:rsidRPr="00830A12" w:rsidRDefault="007D1FB7" w:rsidP="00245558">
            <w:pPr>
              <w:bidi/>
              <w:spacing w:after="60"/>
              <w:jc w:val="center"/>
              <w:rPr>
                <w:sz w:val="18"/>
              </w:rPr>
            </w:pPr>
            <w:r>
              <w:rPr>
                <w:rFonts w:hint="cs"/>
                <w:sz w:val="18"/>
                <w:rtl/>
              </w:rPr>
              <w:t>إجمالي استهلاك القطاع</w:t>
            </w:r>
          </w:p>
        </w:tc>
      </w:tr>
      <w:tr w:rsidR="007D1FB7" w:rsidRPr="003814E6" w14:paraId="6089974A" w14:textId="77777777" w:rsidTr="00245558">
        <w:trPr>
          <w:trHeight w:val="240"/>
        </w:trPr>
        <w:tc>
          <w:tcPr>
            <w:tcW w:w="2442" w:type="pct"/>
            <w:gridSpan w:val="4"/>
            <w:shd w:val="clear" w:color="auto" w:fill="auto"/>
          </w:tcPr>
          <w:p w14:paraId="3DBB2308" w14:textId="77777777" w:rsidR="007D1FB7" w:rsidRPr="00830A12" w:rsidRDefault="007D1FB7" w:rsidP="00245558">
            <w:pPr>
              <w:bidi/>
              <w:spacing w:after="60"/>
              <w:rPr>
                <w:sz w:val="18"/>
              </w:rPr>
            </w:pPr>
            <w:r w:rsidRPr="00830A12">
              <w:rPr>
                <w:sz w:val="18"/>
              </w:rPr>
              <w:t xml:space="preserve"> </w:t>
            </w:r>
          </w:p>
        </w:tc>
        <w:tc>
          <w:tcPr>
            <w:tcW w:w="370" w:type="pct"/>
            <w:shd w:val="clear" w:color="auto" w:fill="auto"/>
          </w:tcPr>
          <w:p w14:paraId="4F3BB25C" w14:textId="77777777" w:rsidR="007D1FB7" w:rsidRPr="00830A12" w:rsidRDefault="007D1FB7" w:rsidP="00245558">
            <w:pPr>
              <w:bidi/>
              <w:spacing w:after="60"/>
              <w:rPr>
                <w:sz w:val="18"/>
              </w:rPr>
            </w:pPr>
            <w:r>
              <w:rPr>
                <w:rFonts w:hint="cs"/>
                <w:sz w:val="18"/>
                <w:rtl/>
              </w:rPr>
              <w:t>التصنيع</w:t>
            </w:r>
          </w:p>
        </w:tc>
        <w:tc>
          <w:tcPr>
            <w:tcW w:w="304" w:type="pct"/>
            <w:shd w:val="clear" w:color="auto" w:fill="auto"/>
          </w:tcPr>
          <w:p w14:paraId="40366610" w14:textId="77777777" w:rsidR="007D1FB7" w:rsidRPr="00830A12" w:rsidRDefault="007D1FB7" w:rsidP="00245558">
            <w:pPr>
              <w:bidi/>
              <w:spacing w:after="60"/>
              <w:rPr>
                <w:sz w:val="18"/>
              </w:rPr>
            </w:pPr>
            <w:r>
              <w:rPr>
                <w:rFonts w:hint="cs"/>
                <w:sz w:val="18"/>
                <w:rtl/>
              </w:rPr>
              <w:t>الخدمة</w:t>
            </w:r>
          </w:p>
        </w:tc>
        <w:tc>
          <w:tcPr>
            <w:tcW w:w="1884" w:type="pct"/>
            <w:gridSpan w:val="4"/>
            <w:shd w:val="clear" w:color="auto" w:fill="auto"/>
          </w:tcPr>
          <w:p w14:paraId="01F64A35" w14:textId="77777777" w:rsidR="007D1FB7" w:rsidRPr="00830A12" w:rsidRDefault="007D1FB7" w:rsidP="00245558">
            <w:pPr>
              <w:bidi/>
              <w:spacing w:after="60"/>
              <w:rPr>
                <w:sz w:val="18"/>
              </w:rPr>
            </w:pPr>
          </w:p>
        </w:tc>
      </w:tr>
      <w:tr w:rsidR="007D1FB7" w:rsidRPr="003814E6" w14:paraId="7C9EAC54" w14:textId="77777777" w:rsidTr="00245558">
        <w:trPr>
          <w:trHeight w:val="240"/>
        </w:trPr>
        <w:tc>
          <w:tcPr>
            <w:tcW w:w="1203" w:type="pct"/>
            <w:shd w:val="clear" w:color="auto" w:fill="auto"/>
          </w:tcPr>
          <w:p w14:paraId="197DC908" w14:textId="77777777" w:rsidR="007D1FB7" w:rsidRDefault="007D1FB7" w:rsidP="007D1FB7">
            <w:pPr>
              <w:bidi/>
              <w:spacing w:after="60"/>
              <w:jc w:val="left"/>
              <w:rPr>
                <w:sz w:val="18"/>
                <w:szCs w:val="18"/>
                <w:rtl/>
                <w:lang w:val="en-US"/>
              </w:rPr>
            </w:pPr>
            <w:r>
              <w:rPr>
                <w:rFonts w:hint="cs"/>
                <w:sz w:val="18"/>
                <w:szCs w:val="18"/>
                <w:rtl/>
                <w:lang w:val="en-US"/>
              </w:rPr>
              <w:t>الهيدروكلوروفلوروكربون-22</w:t>
            </w:r>
          </w:p>
        </w:tc>
        <w:tc>
          <w:tcPr>
            <w:tcW w:w="535" w:type="pct"/>
            <w:shd w:val="clear" w:color="auto" w:fill="auto"/>
          </w:tcPr>
          <w:p w14:paraId="0995E58B" w14:textId="77777777" w:rsidR="007D1FB7" w:rsidRPr="009836EB" w:rsidRDefault="007D1FB7" w:rsidP="007D1FB7">
            <w:pPr>
              <w:spacing w:after="60"/>
              <w:jc w:val="right"/>
              <w:rPr>
                <w:sz w:val="16"/>
                <w:szCs w:val="16"/>
                <w:lang w:val="en-CA"/>
              </w:rPr>
            </w:pPr>
          </w:p>
        </w:tc>
        <w:tc>
          <w:tcPr>
            <w:tcW w:w="369" w:type="pct"/>
            <w:shd w:val="clear" w:color="auto" w:fill="auto"/>
          </w:tcPr>
          <w:p w14:paraId="5693AA5C" w14:textId="77777777" w:rsidR="007D1FB7" w:rsidRPr="009836EB" w:rsidRDefault="007D1FB7" w:rsidP="007D1FB7">
            <w:pPr>
              <w:spacing w:after="60"/>
              <w:jc w:val="right"/>
              <w:rPr>
                <w:sz w:val="16"/>
                <w:szCs w:val="16"/>
                <w:lang w:val="en-CA"/>
              </w:rPr>
            </w:pPr>
          </w:p>
        </w:tc>
        <w:tc>
          <w:tcPr>
            <w:tcW w:w="335" w:type="pct"/>
            <w:shd w:val="clear" w:color="auto" w:fill="auto"/>
          </w:tcPr>
          <w:p w14:paraId="79FB7358" w14:textId="77777777" w:rsidR="007D1FB7" w:rsidRPr="009836EB" w:rsidRDefault="007D1FB7" w:rsidP="007D1FB7">
            <w:pPr>
              <w:spacing w:after="60"/>
              <w:jc w:val="right"/>
              <w:rPr>
                <w:sz w:val="16"/>
                <w:szCs w:val="16"/>
                <w:lang w:val="en-CA"/>
              </w:rPr>
            </w:pPr>
          </w:p>
        </w:tc>
        <w:tc>
          <w:tcPr>
            <w:tcW w:w="370" w:type="pct"/>
            <w:shd w:val="clear" w:color="auto" w:fill="auto"/>
          </w:tcPr>
          <w:p w14:paraId="3E84F4B3" w14:textId="33EBCF30" w:rsidR="007D1FB7" w:rsidRPr="009836EB" w:rsidRDefault="007D1FB7" w:rsidP="007D1FB7">
            <w:pPr>
              <w:spacing w:after="60"/>
              <w:jc w:val="right"/>
              <w:rPr>
                <w:sz w:val="16"/>
                <w:szCs w:val="16"/>
                <w:lang w:val="en-CA"/>
              </w:rPr>
            </w:pPr>
            <w:r>
              <w:rPr>
                <w:sz w:val="20"/>
                <w:lang w:val="en-CA"/>
              </w:rPr>
              <w:t>0.00</w:t>
            </w:r>
          </w:p>
        </w:tc>
        <w:tc>
          <w:tcPr>
            <w:tcW w:w="304" w:type="pct"/>
            <w:shd w:val="clear" w:color="auto" w:fill="auto"/>
          </w:tcPr>
          <w:p w14:paraId="0DAC4914" w14:textId="36398FA4" w:rsidR="007D1FB7" w:rsidRPr="009836EB" w:rsidRDefault="007D1FB7" w:rsidP="007D1FB7">
            <w:pPr>
              <w:spacing w:after="60"/>
              <w:jc w:val="right"/>
              <w:rPr>
                <w:sz w:val="16"/>
                <w:szCs w:val="16"/>
                <w:lang w:val="en-CA"/>
              </w:rPr>
            </w:pPr>
            <w:r>
              <w:rPr>
                <w:sz w:val="20"/>
                <w:lang w:val="en-CA"/>
              </w:rPr>
              <w:t>2.74</w:t>
            </w:r>
          </w:p>
        </w:tc>
        <w:tc>
          <w:tcPr>
            <w:tcW w:w="354" w:type="pct"/>
            <w:shd w:val="clear" w:color="auto" w:fill="auto"/>
          </w:tcPr>
          <w:p w14:paraId="257C33C6" w14:textId="77777777" w:rsidR="007D1FB7" w:rsidRPr="009836EB" w:rsidRDefault="007D1FB7" w:rsidP="007D1FB7">
            <w:pPr>
              <w:spacing w:after="60"/>
              <w:jc w:val="right"/>
              <w:rPr>
                <w:sz w:val="16"/>
                <w:szCs w:val="16"/>
                <w:lang w:val="en-CA"/>
              </w:rPr>
            </w:pPr>
          </w:p>
        </w:tc>
        <w:tc>
          <w:tcPr>
            <w:tcW w:w="306" w:type="pct"/>
            <w:shd w:val="clear" w:color="auto" w:fill="auto"/>
          </w:tcPr>
          <w:p w14:paraId="28DAEC8D" w14:textId="77777777" w:rsidR="007D1FB7" w:rsidRPr="009836EB" w:rsidRDefault="007D1FB7" w:rsidP="007D1FB7">
            <w:pPr>
              <w:spacing w:after="60"/>
              <w:jc w:val="right"/>
              <w:rPr>
                <w:sz w:val="16"/>
                <w:szCs w:val="16"/>
                <w:lang w:val="en-CA"/>
              </w:rPr>
            </w:pPr>
          </w:p>
        </w:tc>
        <w:tc>
          <w:tcPr>
            <w:tcW w:w="486" w:type="pct"/>
            <w:shd w:val="clear" w:color="auto" w:fill="auto"/>
          </w:tcPr>
          <w:p w14:paraId="71B1AAD8" w14:textId="77777777" w:rsidR="007D1FB7" w:rsidRPr="009836EB" w:rsidRDefault="007D1FB7" w:rsidP="007D1FB7">
            <w:pPr>
              <w:spacing w:after="60"/>
              <w:jc w:val="right"/>
              <w:rPr>
                <w:sz w:val="16"/>
                <w:szCs w:val="16"/>
                <w:lang w:val="en-CA"/>
              </w:rPr>
            </w:pPr>
          </w:p>
        </w:tc>
        <w:tc>
          <w:tcPr>
            <w:tcW w:w="738" w:type="pct"/>
            <w:shd w:val="clear" w:color="auto" w:fill="auto"/>
          </w:tcPr>
          <w:p w14:paraId="47F42790" w14:textId="4503F87B" w:rsidR="007D1FB7" w:rsidRPr="009836EB" w:rsidRDefault="007D1FB7" w:rsidP="007D1FB7">
            <w:pPr>
              <w:spacing w:after="60"/>
              <w:jc w:val="right"/>
              <w:rPr>
                <w:sz w:val="16"/>
                <w:szCs w:val="16"/>
                <w:lang w:val="en-CA"/>
              </w:rPr>
            </w:pPr>
            <w:r>
              <w:rPr>
                <w:color w:val="000000" w:themeColor="text1"/>
                <w:sz w:val="20"/>
                <w:lang w:val="en-CA"/>
              </w:rPr>
              <w:t>2.74</w:t>
            </w:r>
          </w:p>
        </w:tc>
      </w:tr>
    </w:tbl>
    <w:p w14:paraId="5426616A" w14:textId="77777777" w:rsidR="007D1FB7" w:rsidRPr="003814E6" w:rsidRDefault="007D1FB7" w:rsidP="007D1FB7">
      <w:pPr>
        <w:spacing w:after="60"/>
        <w:jc w:val="center"/>
        <w:rPr>
          <w:sz w:val="18"/>
          <w:szCs w:val="18"/>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085"/>
      </w:tblGrid>
      <w:tr w:rsidR="007D1FB7" w:rsidRPr="003814E6" w14:paraId="012B863F" w14:textId="77777777" w:rsidTr="00245558">
        <w:trPr>
          <w:trHeight w:val="240"/>
        </w:trPr>
        <w:tc>
          <w:tcPr>
            <w:tcW w:w="5000" w:type="pct"/>
            <w:gridSpan w:val="4"/>
            <w:shd w:val="clear" w:color="auto" w:fill="auto"/>
          </w:tcPr>
          <w:p w14:paraId="5F740688" w14:textId="77777777" w:rsidR="007D1FB7" w:rsidRPr="0051140D" w:rsidRDefault="007D1FB7" w:rsidP="00245558">
            <w:pPr>
              <w:bidi/>
              <w:spacing w:after="60"/>
              <w:jc w:val="left"/>
              <w:rPr>
                <w:bCs/>
                <w:sz w:val="18"/>
                <w:szCs w:val="18"/>
                <w:lang w:val="en-US"/>
              </w:rPr>
            </w:pPr>
            <w:r w:rsidRPr="0051140D">
              <w:rPr>
                <w:rFonts w:hint="cs"/>
                <w:bCs/>
                <w:sz w:val="18"/>
                <w:szCs w:val="18"/>
                <w:rtl/>
                <w:lang w:val="en-US"/>
              </w:rPr>
              <w:t>(4) بيانات الاستهلاك (طن من قدرات استنفاد الأوزون)</w:t>
            </w:r>
          </w:p>
        </w:tc>
      </w:tr>
      <w:tr w:rsidR="007D1FB7" w:rsidRPr="003814E6" w14:paraId="249B8049" w14:textId="77777777" w:rsidTr="00245558">
        <w:trPr>
          <w:trHeight w:val="240"/>
        </w:trPr>
        <w:tc>
          <w:tcPr>
            <w:tcW w:w="1472" w:type="pct"/>
            <w:shd w:val="clear" w:color="auto" w:fill="auto"/>
          </w:tcPr>
          <w:p w14:paraId="7DC9D582" w14:textId="77777777" w:rsidR="007D1FB7" w:rsidRPr="003814E6" w:rsidRDefault="007D1FB7" w:rsidP="007D1FB7">
            <w:pPr>
              <w:spacing w:after="60"/>
              <w:jc w:val="center"/>
              <w:rPr>
                <w:sz w:val="18"/>
                <w:szCs w:val="18"/>
                <w:lang w:val="en-US"/>
              </w:rPr>
            </w:pPr>
            <w:r>
              <w:rPr>
                <w:rFonts w:hint="cs"/>
                <w:sz w:val="18"/>
                <w:szCs w:val="18"/>
                <w:rtl/>
                <w:lang w:val="en-US"/>
              </w:rPr>
              <w:t>خط الأساس للفترة 2009-2010</w:t>
            </w:r>
          </w:p>
        </w:tc>
        <w:tc>
          <w:tcPr>
            <w:tcW w:w="371" w:type="pct"/>
            <w:shd w:val="clear" w:color="auto" w:fill="auto"/>
          </w:tcPr>
          <w:p w14:paraId="4310C607" w14:textId="3E015908" w:rsidR="007D1FB7" w:rsidRPr="003367ED" w:rsidRDefault="007D1FB7" w:rsidP="007D1FB7">
            <w:pPr>
              <w:spacing w:after="60"/>
              <w:jc w:val="right"/>
              <w:rPr>
                <w:sz w:val="18"/>
                <w:lang w:val="en-CA" w:bidi="ar-SA"/>
              </w:rPr>
            </w:pPr>
            <w:r>
              <w:rPr>
                <w:color w:val="000000" w:themeColor="text1"/>
                <w:sz w:val="20"/>
                <w:lang w:val="en-CA"/>
              </w:rPr>
              <w:t>11.68</w:t>
            </w:r>
          </w:p>
        </w:tc>
        <w:tc>
          <w:tcPr>
            <w:tcW w:w="2623" w:type="pct"/>
            <w:shd w:val="clear" w:color="auto" w:fill="auto"/>
          </w:tcPr>
          <w:p w14:paraId="7589CBD6" w14:textId="77777777" w:rsidR="007D1FB7" w:rsidRPr="003814E6" w:rsidRDefault="007D1FB7" w:rsidP="007D1FB7">
            <w:pPr>
              <w:spacing w:after="60"/>
              <w:jc w:val="center"/>
              <w:rPr>
                <w:sz w:val="18"/>
                <w:szCs w:val="18"/>
                <w:lang w:val="en-US"/>
              </w:rPr>
            </w:pPr>
            <w:r>
              <w:rPr>
                <w:rFonts w:hint="cs"/>
                <w:sz w:val="18"/>
                <w:szCs w:val="18"/>
                <w:rtl/>
                <w:lang w:val="en-US"/>
              </w:rPr>
              <w:t>نقطة البداية للتخفيضات المجمعة المستدامة</w:t>
            </w:r>
          </w:p>
        </w:tc>
        <w:tc>
          <w:tcPr>
            <w:tcW w:w="534" w:type="pct"/>
            <w:shd w:val="clear" w:color="auto" w:fill="auto"/>
          </w:tcPr>
          <w:p w14:paraId="425DD404" w14:textId="07174780" w:rsidR="007D1FB7" w:rsidRPr="003814E6" w:rsidRDefault="007D1FB7" w:rsidP="007D1FB7">
            <w:pPr>
              <w:spacing w:after="60"/>
              <w:jc w:val="right"/>
              <w:rPr>
                <w:sz w:val="18"/>
                <w:szCs w:val="18"/>
                <w:lang w:val="en-US"/>
              </w:rPr>
            </w:pPr>
            <w:r>
              <w:rPr>
                <w:sz w:val="20"/>
                <w:lang w:val="en-CA"/>
              </w:rPr>
              <w:t>16.62</w:t>
            </w:r>
          </w:p>
        </w:tc>
      </w:tr>
      <w:tr w:rsidR="007D1FB7" w:rsidRPr="003814E6" w14:paraId="03EE38A5" w14:textId="77777777" w:rsidTr="00245558">
        <w:trPr>
          <w:trHeight w:val="240"/>
        </w:trPr>
        <w:tc>
          <w:tcPr>
            <w:tcW w:w="5000" w:type="pct"/>
            <w:gridSpan w:val="4"/>
            <w:shd w:val="clear" w:color="auto" w:fill="auto"/>
          </w:tcPr>
          <w:p w14:paraId="7C953A65" w14:textId="77777777" w:rsidR="007D1FB7" w:rsidRPr="0051140D" w:rsidRDefault="007D1FB7" w:rsidP="00245558">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7D1FB7" w:rsidRPr="003814E6" w14:paraId="32FB01DA" w14:textId="77777777" w:rsidTr="00245558">
        <w:trPr>
          <w:trHeight w:val="240"/>
        </w:trPr>
        <w:tc>
          <w:tcPr>
            <w:tcW w:w="1472" w:type="pct"/>
            <w:shd w:val="clear" w:color="auto" w:fill="auto"/>
          </w:tcPr>
          <w:p w14:paraId="64FFC078" w14:textId="77777777" w:rsidR="007D1FB7" w:rsidRPr="003814E6" w:rsidRDefault="007D1FB7" w:rsidP="007D1FB7">
            <w:pPr>
              <w:spacing w:after="60"/>
              <w:jc w:val="center"/>
              <w:rPr>
                <w:sz w:val="18"/>
                <w:szCs w:val="18"/>
                <w:lang w:val="en-US"/>
              </w:rPr>
            </w:pPr>
            <w:r>
              <w:rPr>
                <w:rFonts w:hint="cs"/>
                <w:sz w:val="18"/>
                <w:szCs w:val="18"/>
                <w:rtl/>
                <w:lang w:val="en-US"/>
              </w:rPr>
              <w:t>موافق عليه بالفعل:</w:t>
            </w:r>
          </w:p>
        </w:tc>
        <w:tc>
          <w:tcPr>
            <w:tcW w:w="371" w:type="pct"/>
            <w:shd w:val="clear" w:color="auto" w:fill="auto"/>
          </w:tcPr>
          <w:p w14:paraId="4287B414" w14:textId="3F27F4D1" w:rsidR="007D1FB7" w:rsidRPr="0071098A" w:rsidRDefault="007D1FB7" w:rsidP="007D1FB7">
            <w:pPr>
              <w:spacing w:after="60"/>
              <w:jc w:val="right"/>
              <w:rPr>
                <w:sz w:val="18"/>
                <w:lang w:val="en-CA"/>
              </w:rPr>
            </w:pPr>
            <w:r w:rsidRPr="003A5A87">
              <w:rPr>
                <w:color w:val="000000" w:themeColor="text1"/>
                <w:sz w:val="20"/>
                <w:lang w:val="en-CA"/>
              </w:rPr>
              <w:t>9.02</w:t>
            </w:r>
          </w:p>
        </w:tc>
        <w:tc>
          <w:tcPr>
            <w:tcW w:w="2623" w:type="pct"/>
            <w:shd w:val="clear" w:color="auto" w:fill="auto"/>
          </w:tcPr>
          <w:p w14:paraId="6B144019" w14:textId="77777777" w:rsidR="007D1FB7" w:rsidRPr="003814E6" w:rsidRDefault="007D1FB7" w:rsidP="007D1FB7">
            <w:pPr>
              <w:spacing w:after="60"/>
              <w:jc w:val="center"/>
              <w:rPr>
                <w:sz w:val="18"/>
                <w:szCs w:val="18"/>
                <w:lang w:val="en-US"/>
              </w:rPr>
            </w:pPr>
            <w:r>
              <w:rPr>
                <w:rFonts w:hint="cs"/>
                <w:sz w:val="18"/>
                <w:szCs w:val="18"/>
                <w:rtl/>
                <w:lang w:val="en-US"/>
              </w:rPr>
              <w:t>المتبقي</w:t>
            </w:r>
          </w:p>
        </w:tc>
        <w:tc>
          <w:tcPr>
            <w:tcW w:w="534" w:type="pct"/>
            <w:shd w:val="clear" w:color="auto" w:fill="auto"/>
          </w:tcPr>
          <w:p w14:paraId="02EC0150" w14:textId="42FD19F2" w:rsidR="007D1FB7" w:rsidRPr="00DB5B83" w:rsidRDefault="007D1FB7" w:rsidP="007D1FB7">
            <w:pPr>
              <w:spacing w:after="60"/>
              <w:jc w:val="right"/>
              <w:rPr>
                <w:sz w:val="18"/>
                <w:lang w:val="pl-PL"/>
              </w:rPr>
            </w:pPr>
            <w:r w:rsidRPr="003A5A87">
              <w:rPr>
                <w:color w:val="000000" w:themeColor="text1"/>
                <w:sz w:val="20"/>
                <w:lang w:val="en-CA"/>
              </w:rPr>
              <w:t>7.</w:t>
            </w:r>
            <w:r>
              <w:rPr>
                <w:color w:val="000000" w:themeColor="text1"/>
                <w:sz w:val="20"/>
                <w:lang w:val="en-CA"/>
              </w:rPr>
              <w:t>59</w:t>
            </w:r>
          </w:p>
        </w:tc>
      </w:tr>
    </w:tbl>
    <w:p w14:paraId="6282CCFB" w14:textId="6DDA065D" w:rsidR="007D1FB7" w:rsidRDefault="007D1FB7" w:rsidP="007D1FB7">
      <w:pPr>
        <w:spacing w:after="60"/>
        <w:jc w:val="center"/>
        <w:rPr>
          <w:sz w:val="18"/>
          <w:szCs w:val="18"/>
          <w:lang w:val="en-US"/>
        </w:rPr>
      </w:pPr>
    </w:p>
    <w:tbl>
      <w:tblPr>
        <w:tblStyle w:val="TableGrid"/>
        <w:bidiVisual/>
        <w:tblW w:w="5437" w:type="pct"/>
        <w:tblInd w:w="-525" w:type="dxa"/>
        <w:tblLook w:val="04A0" w:firstRow="1" w:lastRow="0" w:firstColumn="1" w:lastColumn="0" w:noHBand="0" w:noVBand="1"/>
      </w:tblPr>
      <w:tblGrid>
        <w:gridCol w:w="1611"/>
        <w:gridCol w:w="4148"/>
        <w:gridCol w:w="1102"/>
        <w:gridCol w:w="1102"/>
        <w:gridCol w:w="1102"/>
        <w:gridCol w:w="1102"/>
      </w:tblGrid>
      <w:tr w:rsidR="00D42331" w:rsidRPr="008A29DA" w14:paraId="670B7C48" w14:textId="77777777" w:rsidTr="00D42331">
        <w:trPr>
          <w:trHeight w:val="323"/>
        </w:trPr>
        <w:tc>
          <w:tcPr>
            <w:tcW w:w="2832" w:type="pct"/>
            <w:gridSpan w:val="2"/>
            <w:shd w:val="clear" w:color="auto" w:fill="auto"/>
          </w:tcPr>
          <w:p w14:paraId="29D38BEA" w14:textId="447B44A7" w:rsidR="00B10937" w:rsidRPr="008A29DA" w:rsidRDefault="00B10937" w:rsidP="00B10937">
            <w:pPr>
              <w:bidi/>
              <w:spacing w:after="60"/>
              <w:jc w:val="left"/>
              <w:rPr>
                <w:b/>
                <w:sz w:val="20"/>
                <w:lang w:val="en-CA"/>
              </w:rPr>
            </w:pPr>
            <w:r w:rsidRPr="0051140D">
              <w:rPr>
                <w:rFonts w:hint="cs"/>
                <w:bCs/>
                <w:color w:val="000000" w:themeColor="text1"/>
                <w:sz w:val="18"/>
                <w:szCs w:val="18"/>
                <w:rtl/>
              </w:rPr>
              <w:t>(5) خطة الأعمال</w:t>
            </w:r>
          </w:p>
        </w:tc>
        <w:tc>
          <w:tcPr>
            <w:tcW w:w="542" w:type="pct"/>
          </w:tcPr>
          <w:p w14:paraId="33AB4EB9" w14:textId="77777777" w:rsidR="00B10937" w:rsidRPr="008A29DA" w:rsidRDefault="00B10937" w:rsidP="00B10937">
            <w:pPr>
              <w:spacing w:after="60"/>
              <w:jc w:val="center"/>
              <w:rPr>
                <w:b/>
                <w:sz w:val="20"/>
                <w:lang w:val="en-CA"/>
              </w:rPr>
            </w:pPr>
            <w:r w:rsidRPr="008A29DA">
              <w:rPr>
                <w:b/>
                <w:sz w:val="20"/>
                <w:lang w:val="en-CA"/>
              </w:rPr>
              <w:t>202</w:t>
            </w:r>
            <w:r>
              <w:rPr>
                <w:b/>
                <w:sz w:val="20"/>
                <w:lang w:val="en-CA"/>
              </w:rPr>
              <w:t>1</w:t>
            </w:r>
          </w:p>
        </w:tc>
        <w:tc>
          <w:tcPr>
            <w:tcW w:w="542" w:type="pct"/>
          </w:tcPr>
          <w:p w14:paraId="4DF7EA52" w14:textId="77777777" w:rsidR="00B10937" w:rsidRPr="008A29DA" w:rsidRDefault="00B10937" w:rsidP="00B10937">
            <w:pPr>
              <w:spacing w:after="60"/>
              <w:jc w:val="center"/>
              <w:rPr>
                <w:b/>
                <w:sz w:val="20"/>
                <w:lang w:val="en-CA"/>
              </w:rPr>
            </w:pPr>
            <w:r w:rsidRPr="008A29DA">
              <w:rPr>
                <w:b/>
                <w:sz w:val="20"/>
                <w:lang w:val="en-CA"/>
              </w:rPr>
              <w:t>202</w:t>
            </w:r>
            <w:r>
              <w:rPr>
                <w:b/>
                <w:sz w:val="20"/>
                <w:lang w:val="en-CA"/>
              </w:rPr>
              <w:t>2</w:t>
            </w:r>
          </w:p>
        </w:tc>
        <w:tc>
          <w:tcPr>
            <w:tcW w:w="542" w:type="pct"/>
          </w:tcPr>
          <w:p w14:paraId="3AE520D5" w14:textId="77777777" w:rsidR="00B10937" w:rsidRPr="008A29DA" w:rsidRDefault="00B10937" w:rsidP="00B10937">
            <w:pPr>
              <w:spacing w:after="60"/>
              <w:jc w:val="center"/>
              <w:rPr>
                <w:b/>
                <w:sz w:val="20"/>
                <w:lang w:val="en-CA"/>
              </w:rPr>
            </w:pPr>
            <w:r>
              <w:rPr>
                <w:b/>
                <w:sz w:val="20"/>
                <w:lang w:val="en-CA"/>
              </w:rPr>
              <w:t>2023</w:t>
            </w:r>
          </w:p>
        </w:tc>
        <w:tc>
          <w:tcPr>
            <w:tcW w:w="542" w:type="pct"/>
            <w:shd w:val="clear" w:color="auto" w:fill="auto"/>
          </w:tcPr>
          <w:p w14:paraId="03296B71" w14:textId="0F7B0546" w:rsidR="00B10937" w:rsidRPr="00B10937" w:rsidRDefault="00B10937" w:rsidP="00B10937">
            <w:pPr>
              <w:spacing w:after="60"/>
              <w:jc w:val="center"/>
              <w:rPr>
                <w:bCs/>
                <w:sz w:val="20"/>
                <w:lang w:val="en-CA"/>
              </w:rPr>
            </w:pPr>
            <w:r w:rsidRPr="00B10937">
              <w:rPr>
                <w:rFonts w:hint="cs"/>
                <w:bCs/>
                <w:sz w:val="20"/>
                <w:rtl/>
                <w:lang w:val="en-CA"/>
              </w:rPr>
              <w:t>المجموع</w:t>
            </w:r>
          </w:p>
        </w:tc>
      </w:tr>
      <w:tr w:rsidR="00D42331" w:rsidRPr="008A5A35" w14:paraId="09B64A04" w14:textId="77777777" w:rsidTr="00D42331">
        <w:trPr>
          <w:trHeight w:val="258"/>
        </w:trPr>
        <w:tc>
          <w:tcPr>
            <w:tcW w:w="792" w:type="pct"/>
            <w:vMerge w:val="restart"/>
            <w:shd w:val="clear" w:color="auto" w:fill="auto"/>
          </w:tcPr>
          <w:p w14:paraId="3EABB2C5" w14:textId="2CB282FB" w:rsidR="00B10937" w:rsidRPr="008A5A35" w:rsidRDefault="00B10937" w:rsidP="00D42331">
            <w:pPr>
              <w:jc w:val="center"/>
              <w:rPr>
                <w:sz w:val="20"/>
                <w:lang w:val="en-CA"/>
              </w:rPr>
            </w:pPr>
            <w:r>
              <w:rPr>
                <w:rFonts w:hint="cs"/>
                <w:color w:val="000000" w:themeColor="text1"/>
                <w:sz w:val="18"/>
                <w:szCs w:val="18"/>
                <w:rtl/>
                <w:lang w:bidi="ar-EG"/>
              </w:rPr>
              <w:t>يوئنديبي</w:t>
            </w:r>
          </w:p>
        </w:tc>
        <w:tc>
          <w:tcPr>
            <w:tcW w:w="2040" w:type="pct"/>
            <w:shd w:val="clear" w:color="auto" w:fill="auto"/>
          </w:tcPr>
          <w:p w14:paraId="5BF60D86" w14:textId="3C184DE6" w:rsidR="00B10937" w:rsidRPr="008A5A35" w:rsidRDefault="00B10937" w:rsidP="00D42331">
            <w:pPr>
              <w:bidi/>
              <w:jc w:val="left"/>
              <w:rPr>
                <w:sz w:val="20"/>
                <w:lang w:val="en-CA"/>
              </w:rPr>
            </w:pPr>
            <w:r>
              <w:rPr>
                <w:rFonts w:hint="cs"/>
                <w:color w:val="000000" w:themeColor="text1"/>
                <w:sz w:val="18"/>
                <w:szCs w:val="18"/>
                <w:rtl/>
              </w:rPr>
              <w:t>إزالة المواد المستنفدة للأوزون (طن من قدرات استنفاد الأوزون)</w:t>
            </w:r>
          </w:p>
        </w:tc>
        <w:tc>
          <w:tcPr>
            <w:tcW w:w="542" w:type="pct"/>
            <w:shd w:val="clear" w:color="auto" w:fill="auto"/>
          </w:tcPr>
          <w:p w14:paraId="0971C558" w14:textId="77777777" w:rsidR="00B10937" w:rsidRPr="008A5A35" w:rsidRDefault="00B10937" w:rsidP="00D42331">
            <w:pPr>
              <w:jc w:val="right"/>
              <w:rPr>
                <w:sz w:val="20"/>
                <w:lang w:val="en-CA"/>
              </w:rPr>
            </w:pPr>
            <w:r>
              <w:rPr>
                <w:sz w:val="20"/>
                <w:lang w:val="en-CA"/>
              </w:rPr>
              <w:t>0.00</w:t>
            </w:r>
          </w:p>
        </w:tc>
        <w:tc>
          <w:tcPr>
            <w:tcW w:w="542" w:type="pct"/>
          </w:tcPr>
          <w:p w14:paraId="6CAC7784" w14:textId="77777777" w:rsidR="00B10937" w:rsidRPr="008A5A35" w:rsidRDefault="00B10937" w:rsidP="00D42331">
            <w:pPr>
              <w:jc w:val="right"/>
              <w:rPr>
                <w:sz w:val="20"/>
                <w:lang w:val="en-CA"/>
              </w:rPr>
            </w:pPr>
            <w:r>
              <w:rPr>
                <w:sz w:val="20"/>
                <w:lang w:val="en-CA"/>
              </w:rPr>
              <w:t>0.00</w:t>
            </w:r>
          </w:p>
        </w:tc>
        <w:tc>
          <w:tcPr>
            <w:tcW w:w="542" w:type="pct"/>
            <w:shd w:val="clear" w:color="auto" w:fill="auto"/>
          </w:tcPr>
          <w:p w14:paraId="2F71E5C9" w14:textId="77777777" w:rsidR="00B10937" w:rsidRPr="008A5A35" w:rsidRDefault="00B10937" w:rsidP="00D42331">
            <w:pPr>
              <w:jc w:val="right"/>
              <w:rPr>
                <w:sz w:val="20"/>
                <w:lang w:val="en-CA"/>
              </w:rPr>
            </w:pPr>
            <w:r>
              <w:rPr>
                <w:sz w:val="20"/>
                <w:lang w:val="en-CA"/>
              </w:rPr>
              <w:t>0.00</w:t>
            </w:r>
          </w:p>
        </w:tc>
        <w:tc>
          <w:tcPr>
            <w:tcW w:w="542" w:type="pct"/>
            <w:shd w:val="clear" w:color="auto" w:fill="auto"/>
          </w:tcPr>
          <w:p w14:paraId="3F8919F9" w14:textId="77777777" w:rsidR="00B10937" w:rsidRPr="008A5A35" w:rsidRDefault="00B10937" w:rsidP="00D42331">
            <w:pPr>
              <w:jc w:val="right"/>
              <w:rPr>
                <w:sz w:val="20"/>
                <w:lang w:val="en-CA"/>
              </w:rPr>
            </w:pPr>
            <w:r>
              <w:rPr>
                <w:sz w:val="20"/>
                <w:lang w:val="en-CA"/>
              </w:rPr>
              <w:t>0.00</w:t>
            </w:r>
          </w:p>
        </w:tc>
      </w:tr>
      <w:tr w:rsidR="00D42331" w:rsidRPr="008A5A35" w14:paraId="7FBA3E92" w14:textId="77777777" w:rsidTr="00D42331">
        <w:trPr>
          <w:trHeight w:val="258"/>
        </w:trPr>
        <w:tc>
          <w:tcPr>
            <w:tcW w:w="792" w:type="pct"/>
            <w:vMerge/>
            <w:shd w:val="clear" w:color="auto" w:fill="auto"/>
          </w:tcPr>
          <w:p w14:paraId="314225CA" w14:textId="77777777" w:rsidR="00B10937" w:rsidRPr="008A5A35" w:rsidRDefault="00B10937" w:rsidP="00D42331">
            <w:pPr>
              <w:jc w:val="center"/>
              <w:rPr>
                <w:sz w:val="20"/>
                <w:lang w:val="en-CA"/>
              </w:rPr>
            </w:pPr>
          </w:p>
        </w:tc>
        <w:tc>
          <w:tcPr>
            <w:tcW w:w="2040" w:type="pct"/>
            <w:shd w:val="clear" w:color="auto" w:fill="auto"/>
          </w:tcPr>
          <w:p w14:paraId="51B081E9" w14:textId="12CFE6EC" w:rsidR="00B10937" w:rsidRPr="008A5A35" w:rsidRDefault="00B10937" w:rsidP="00D42331">
            <w:pPr>
              <w:bidi/>
              <w:jc w:val="left"/>
              <w:rPr>
                <w:sz w:val="20"/>
                <w:lang w:val="en-CA"/>
              </w:rPr>
            </w:pPr>
            <w:r>
              <w:rPr>
                <w:rFonts w:hint="cs"/>
                <w:color w:val="000000" w:themeColor="text1"/>
                <w:sz w:val="18"/>
                <w:szCs w:val="18"/>
                <w:rtl/>
              </w:rPr>
              <w:t>التمويل (دولار أمريكي)</w:t>
            </w:r>
          </w:p>
        </w:tc>
        <w:tc>
          <w:tcPr>
            <w:tcW w:w="542" w:type="pct"/>
            <w:shd w:val="clear" w:color="auto" w:fill="auto"/>
          </w:tcPr>
          <w:p w14:paraId="7B74A514" w14:textId="77777777" w:rsidR="00B10937" w:rsidRPr="008A5A35" w:rsidRDefault="00B10937" w:rsidP="00D42331">
            <w:pPr>
              <w:jc w:val="right"/>
              <w:rPr>
                <w:sz w:val="20"/>
                <w:lang w:val="en-CA"/>
              </w:rPr>
            </w:pPr>
            <w:r>
              <w:rPr>
                <w:sz w:val="20"/>
                <w:lang w:val="en-CA"/>
              </w:rPr>
              <w:t>0</w:t>
            </w:r>
          </w:p>
        </w:tc>
        <w:tc>
          <w:tcPr>
            <w:tcW w:w="542" w:type="pct"/>
          </w:tcPr>
          <w:p w14:paraId="44EDDD83" w14:textId="77777777" w:rsidR="00B10937" w:rsidRPr="008A5A35" w:rsidRDefault="00B10937" w:rsidP="00D42331">
            <w:pPr>
              <w:jc w:val="right"/>
              <w:rPr>
                <w:sz w:val="20"/>
                <w:lang w:val="en-CA"/>
              </w:rPr>
            </w:pPr>
            <w:r>
              <w:rPr>
                <w:sz w:val="20"/>
                <w:lang w:val="en-CA"/>
              </w:rPr>
              <w:t>0</w:t>
            </w:r>
          </w:p>
        </w:tc>
        <w:tc>
          <w:tcPr>
            <w:tcW w:w="542" w:type="pct"/>
            <w:shd w:val="clear" w:color="auto" w:fill="auto"/>
          </w:tcPr>
          <w:p w14:paraId="7457BE22" w14:textId="77777777" w:rsidR="00B10937" w:rsidRPr="008A5A35" w:rsidRDefault="00B10937" w:rsidP="00D42331">
            <w:pPr>
              <w:jc w:val="right"/>
              <w:rPr>
                <w:sz w:val="20"/>
                <w:lang w:val="en-CA"/>
              </w:rPr>
            </w:pPr>
            <w:r>
              <w:rPr>
                <w:sz w:val="20"/>
                <w:lang w:val="en-CA"/>
              </w:rPr>
              <w:t>0</w:t>
            </w:r>
          </w:p>
        </w:tc>
        <w:tc>
          <w:tcPr>
            <w:tcW w:w="542" w:type="pct"/>
            <w:shd w:val="clear" w:color="auto" w:fill="auto"/>
          </w:tcPr>
          <w:p w14:paraId="65260C7F" w14:textId="77777777" w:rsidR="00B10937" w:rsidRPr="008A5A35" w:rsidRDefault="00B10937" w:rsidP="00D42331">
            <w:pPr>
              <w:jc w:val="right"/>
              <w:rPr>
                <w:sz w:val="20"/>
                <w:lang w:val="en-CA"/>
              </w:rPr>
            </w:pPr>
            <w:r>
              <w:rPr>
                <w:sz w:val="20"/>
                <w:lang w:val="en-CA"/>
              </w:rPr>
              <w:t>0</w:t>
            </w:r>
          </w:p>
        </w:tc>
      </w:tr>
      <w:tr w:rsidR="00D42331" w:rsidRPr="008A5A35" w14:paraId="3DA1561D" w14:textId="77777777" w:rsidTr="00D42331">
        <w:trPr>
          <w:trHeight w:val="258"/>
        </w:trPr>
        <w:tc>
          <w:tcPr>
            <w:tcW w:w="792" w:type="pct"/>
            <w:vMerge w:val="restart"/>
            <w:shd w:val="clear" w:color="auto" w:fill="auto"/>
          </w:tcPr>
          <w:p w14:paraId="26FF7076" w14:textId="5932103B" w:rsidR="00B10937" w:rsidRPr="008A5A35" w:rsidRDefault="00B10937" w:rsidP="00D42331">
            <w:pPr>
              <w:jc w:val="center"/>
              <w:rPr>
                <w:sz w:val="20"/>
                <w:lang w:val="en-CA"/>
              </w:rPr>
            </w:pPr>
            <w:r>
              <w:rPr>
                <w:rFonts w:hint="cs"/>
                <w:color w:val="000000" w:themeColor="text1"/>
                <w:sz w:val="18"/>
                <w:szCs w:val="18"/>
                <w:rtl/>
                <w:lang w:bidi="ar-EG"/>
              </w:rPr>
              <w:t>يونيب</w:t>
            </w:r>
          </w:p>
        </w:tc>
        <w:tc>
          <w:tcPr>
            <w:tcW w:w="2040" w:type="pct"/>
            <w:shd w:val="clear" w:color="auto" w:fill="auto"/>
          </w:tcPr>
          <w:p w14:paraId="308A1770" w14:textId="78997D9E" w:rsidR="00B10937" w:rsidRPr="008A5A35" w:rsidRDefault="00B10937" w:rsidP="00D42331">
            <w:pPr>
              <w:bidi/>
              <w:jc w:val="left"/>
              <w:rPr>
                <w:sz w:val="20"/>
                <w:lang w:val="en-CA"/>
              </w:rPr>
            </w:pPr>
            <w:r>
              <w:rPr>
                <w:rFonts w:hint="cs"/>
                <w:color w:val="000000" w:themeColor="text1"/>
                <w:sz w:val="18"/>
                <w:szCs w:val="18"/>
                <w:rtl/>
              </w:rPr>
              <w:t>إزالة المواد المستنفدة للأوزون (طن من قدرات استنفاد الأوزون)</w:t>
            </w:r>
          </w:p>
        </w:tc>
        <w:tc>
          <w:tcPr>
            <w:tcW w:w="542" w:type="pct"/>
            <w:shd w:val="clear" w:color="auto" w:fill="auto"/>
          </w:tcPr>
          <w:p w14:paraId="3CB202D9" w14:textId="77777777" w:rsidR="00B10937" w:rsidRPr="008A5A35" w:rsidRDefault="00B10937" w:rsidP="00D42331">
            <w:pPr>
              <w:jc w:val="right"/>
              <w:rPr>
                <w:sz w:val="20"/>
                <w:lang w:val="en-CA"/>
              </w:rPr>
            </w:pPr>
            <w:r>
              <w:rPr>
                <w:sz w:val="20"/>
                <w:lang w:val="en-CA"/>
              </w:rPr>
              <w:t>0.30</w:t>
            </w:r>
          </w:p>
        </w:tc>
        <w:tc>
          <w:tcPr>
            <w:tcW w:w="542" w:type="pct"/>
          </w:tcPr>
          <w:p w14:paraId="14240C89" w14:textId="77777777" w:rsidR="00B10937" w:rsidRPr="008A5A35" w:rsidRDefault="00B10937" w:rsidP="00D42331">
            <w:pPr>
              <w:jc w:val="right"/>
              <w:rPr>
                <w:sz w:val="20"/>
                <w:lang w:val="en-CA"/>
              </w:rPr>
            </w:pPr>
            <w:r>
              <w:rPr>
                <w:sz w:val="20"/>
                <w:lang w:val="en-CA"/>
              </w:rPr>
              <w:t>0.00</w:t>
            </w:r>
          </w:p>
        </w:tc>
        <w:tc>
          <w:tcPr>
            <w:tcW w:w="542" w:type="pct"/>
            <w:shd w:val="clear" w:color="auto" w:fill="auto"/>
          </w:tcPr>
          <w:p w14:paraId="4601A51B" w14:textId="77777777" w:rsidR="00B10937" w:rsidRPr="008A5A35" w:rsidRDefault="00B10937" w:rsidP="00D42331">
            <w:pPr>
              <w:jc w:val="right"/>
              <w:rPr>
                <w:sz w:val="20"/>
                <w:lang w:val="en-CA"/>
              </w:rPr>
            </w:pPr>
            <w:r>
              <w:rPr>
                <w:sz w:val="20"/>
                <w:lang w:val="en-CA"/>
              </w:rPr>
              <w:t>0.00</w:t>
            </w:r>
          </w:p>
        </w:tc>
        <w:tc>
          <w:tcPr>
            <w:tcW w:w="542" w:type="pct"/>
            <w:shd w:val="clear" w:color="auto" w:fill="auto"/>
          </w:tcPr>
          <w:p w14:paraId="4827E5A2" w14:textId="77777777" w:rsidR="00B10937" w:rsidRPr="008A5A35" w:rsidRDefault="00B10937" w:rsidP="00D42331">
            <w:pPr>
              <w:jc w:val="right"/>
              <w:rPr>
                <w:sz w:val="20"/>
                <w:lang w:val="en-CA"/>
              </w:rPr>
            </w:pPr>
            <w:r>
              <w:rPr>
                <w:sz w:val="20"/>
                <w:lang w:val="en-CA"/>
              </w:rPr>
              <w:t>0.30</w:t>
            </w:r>
          </w:p>
        </w:tc>
      </w:tr>
      <w:tr w:rsidR="00D42331" w:rsidRPr="008A5A35" w14:paraId="0B0B2E2C" w14:textId="77777777" w:rsidTr="00D42331">
        <w:trPr>
          <w:trHeight w:val="258"/>
        </w:trPr>
        <w:tc>
          <w:tcPr>
            <w:tcW w:w="792" w:type="pct"/>
            <w:vMerge/>
            <w:shd w:val="clear" w:color="auto" w:fill="auto"/>
          </w:tcPr>
          <w:p w14:paraId="71715D57" w14:textId="77777777" w:rsidR="00B10937" w:rsidRPr="008A5A35" w:rsidRDefault="00B10937" w:rsidP="00D42331">
            <w:pPr>
              <w:jc w:val="center"/>
              <w:rPr>
                <w:sz w:val="20"/>
                <w:lang w:val="en-CA"/>
              </w:rPr>
            </w:pPr>
          </w:p>
        </w:tc>
        <w:tc>
          <w:tcPr>
            <w:tcW w:w="2040" w:type="pct"/>
            <w:shd w:val="clear" w:color="auto" w:fill="auto"/>
          </w:tcPr>
          <w:p w14:paraId="2516C566" w14:textId="2A648C90" w:rsidR="00B10937" w:rsidRPr="008A5A35" w:rsidRDefault="00B10937" w:rsidP="00D42331">
            <w:pPr>
              <w:bidi/>
              <w:jc w:val="left"/>
              <w:rPr>
                <w:sz w:val="20"/>
                <w:lang w:val="en-CA"/>
              </w:rPr>
            </w:pPr>
            <w:r>
              <w:rPr>
                <w:rFonts w:hint="cs"/>
                <w:color w:val="000000" w:themeColor="text1"/>
                <w:sz w:val="18"/>
                <w:szCs w:val="18"/>
                <w:rtl/>
              </w:rPr>
              <w:t>التمويل (دولار أمريكي)</w:t>
            </w:r>
          </w:p>
        </w:tc>
        <w:tc>
          <w:tcPr>
            <w:tcW w:w="542" w:type="pct"/>
            <w:shd w:val="clear" w:color="auto" w:fill="auto"/>
          </w:tcPr>
          <w:p w14:paraId="759F9804" w14:textId="77777777" w:rsidR="00B10937" w:rsidRPr="008A5A35" w:rsidRDefault="00B10937" w:rsidP="00D42331">
            <w:pPr>
              <w:jc w:val="right"/>
              <w:rPr>
                <w:sz w:val="20"/>
                <w:lang w:val="en-CA"/>
              </w:rPr>
            </w:pPr>
            <w:r>
              <w:rPr>
                <w:sz w:val="20"/>
                <w:lang w:val="en-CA"/>
              </w:rPr>
              <w:t>41,973</w:t>
            </w:r>
          </w:p>
        </w:tc>
        <w:tc>
          <w:tcPr>
            <w:tcW w:w="542" w:type="pct"/>
          </w:tcPr>
          <w:p w14:paraId="0697D9FA" w14:textId="77777777" w:rsidR="00B10937" w:rsidRPr="008A5A35" w:rsidRDefault="00B10937" w:rsidP="00D42331">
            <w:pPr>
              <w:jc w:val="right"/>
              <w:rPr>
                <w:sz w:val="20"/>
                <w:lang w:val="en-CA"/>
              </w:rPr>
            </w:pPr>
            <w:r>
              <w:rPr>
                <w:sz w:val="20"/>
                <w:lang w:val="en-CA"/>
              </w:rPr>
              <w:t>0</w:t>
            </w:r>
          </w:p>
        </w:tc>
        <w:tc>
          <w:tcPr>
            <w:tcW w:w="542" w:type="pct"/>
            <w:shd w:val="clear" w:color="auto" w:fill="auto"/>
          </w:tcPr>
          <w:p w14:paraId="0A91FD80" w14:textId="77777777" w:rsidR="00B10937" w:rsidRPr="008A5A35" w:rsidRDefault="00B10937" w:rsidP="00D42331">
            <w:pPr>
              <w:jc w:val="right"/>
              <w:rPr>
                <w:sz w:val="20"/>
                <w:lang w:val="en-CA"/>
              </w:rPr>
            </w:pPr>
            <w:r>
              <w:rPr>
                <w:sz w:val="20"/>
                <w:lang w:val="en-CA"/>
              </w:rPr>
              <w:t>0</w:t>
            </w:r>
          </w:p>
        </w:tc>
        <w:tc>
          <w:tcPr>
            <w:tcW w:w="542" w:type="pct"/>
            <w:shd w:val="clear" w:color="auto" w:fill="auto"/>
          </w:tcPr>
          <w:p w14:paraId="1DB6DB63" w14:textId="77777777" w:rsidR="00B10937" w:rsidRPr="008A5A35" w:rsidRDefault="00B10937" w:rsidP="00D42331">
            <w:pPr>
              <w:jc w:val="right"/>
              <w:rPr>
                <w:sz w:val="20"/>
                <w:lang w:val="en-CA"/>
              </w:rPr>
            </w:pPr>
            <w:r>
              <w:rPr>
                <w:sz w:val="20"/>
                <w:lang w:val="en-CA"/>
              </w:rPr>
              <w:t>41,973</w:t>
            </w:r>
          </w:p>
        </w:tc>
      </w:tr>
    </w:tbl>
    <w:p w14:paraId="6033154B" w14:textId="563BFB17" w:rsidR="00B10937" w:rsidRDefault="00B10937" w:rsidP="00D42331">
      <w:pPr>
        <w:jc w:val="center"/>
        <w:rPr>
          <w:sz w:val="18"/>
          <w:szCs w:val="18"/>
          <w:rtl/>
          <w:lang w:val="en-US"/>
        </w:rPr>
      </w:pPr>
    </w:p>
    <w:tbl>
      <w:tblPr>
        <w:tblStyle w:val="TableGrid"/>
        <w:bidiVisual/>
        <w:tblW w:w="5404" w:type="pct"/>
        <w:tblInd w:w="-113" w:type="dxa"/>
        <w:tblLayout w:type="fixed"/>
        <w:tblCellMar>
          <w:left w:w="43" w:type="dxa"/>
          <w:right w:w="43" w:type="dxa"/>
        </w:tblCellMar>
        <w:tblLook w:val="04A0" w:firstRow="1" w:lastRow="0" w:firstColumn="1" w:lastColumn="0" w:noHBand="0" w:noVBand="1"/>
      </w:tblPr>
      <w:tblGrid>
        <w:gridCol w:w="1201"/>
        <w:gridCol w:w="721"/>
        <w:gridCol w:w="1352"/>
        <w:gridCol w:w="719"/>
        <w:gridCol w:w="631"/>
        <w:gridCol w:w="719"/>
        <w:gridCol w:w="631"/>
        <w:gridCol w:w="724"/>
        <w:gridCol w:w="721"/>
        <w:gridCol w:w="633"/>
        <w:gridCol w:w="719"/>
        <w:gridCol w:w="631"/>
        <w:gridCol w:w="703"/>
      </w:tblGrid>
      <w:tr w:rsidR="0072750A" w:rsidRPr="003731FD" w14:paraId="6D396F75" w14:textId="77777777" w:rsidTr="00EE3C03">
        <w:trPr>
          <w:trHeight w:val="157"/>
        </w:trPr>
        <w:tc>
          <w:tcPr>
            <w:tcW w:w="1620" w:type="pct"/>
            <w:gridSpan w:val="3"/>
            <w:shd w:val="clear" w:color="auto" w:fill="auto"/>
          </w:tcPr>
          <w:p w14:paraId="1DDA1CE6" w14:textId="3CD7F1BF" w:rsidR="00B10937" w:rsidRPr="003731FD" w:rsidRDefault="00B10937" w:rsidP="00B10937">
            <w:pPr>
              <w:bidi/>
              <w:jc w:val="left"/>
              <w:rPr>
                <w:b/>
                <w:sz w:val="18"/>
                <w:szCs w:val="18"/>
                <w:lang w:val="en-CA"/>
              </w:rPr>
            </w:pPr>
            <w:r w:rsidRPr="004A5C58">
              <w:rPr>
                <w:rFonts w:hint="cs"/>
                <w:bCs/>
                <w:sz w:val="17"/>
                <w:szCs w:val="17"/>
                <w:rtl/>
                <w:lang w:val="en-CA"/>
              </w:rPr>
              <w:t>(6) بيانات المشروع</w:t>
            </w:r>
          </w:p>
        </w:tc>
        <w:tc>
          <w:tcPr>
            <w:tcW w:w="356" w:type="pct"/>
            <w:shd w:val="clear" w:color="auto" w:fill="auto"/>
          </w:tcPr>
          <w:p w14:paraId="5393657E" w14:textId="77777777" w:rsidR="00B10937" w:rsidRPr="003731FD" w:rsidRDefault="00B10937" w:rsidP="00B10937">
            <w:pPr>
              <w:jc w:val="center"/>
              <w:rPr>
                <w:b/>
                <w:sz w:val="18"/>
                <w:szCs w:val="18"/>
                <w:lang w:val="en-CA"/>
              </w:rPr>
            </w:pPr>
            <w:r w:rsidRPr="003731FD">
              <w:rPr>
                <w:b/>
                <w:sz w:val="18"/>
                <w:szCs w:val="18"/>
                <w:lang w:val="en-CA"/>
              </w:rPr>
              <w:t>2021</w:t>
            </w:r>
          </w:p>
        </w:tc>
        <w:tc>
          <w:tcPr>
            <w:tcW w:w="312" w:type="pct"/>
            <w:shd w:val="clear" w:color="auto" w:fill="auto"/>
          </w:tcPr>
          <w:p w14:paraId="58A9669E" w14:textId="77777777" w:rsidR="00B10937" w:rsidRPr="003731FD" w:rsidRDefault="00B10937" w:rsidP="00B10937">
            <w:pPr>
              <w:jc w:val="center"/>
              <w:rPr>
                <w:b/>
                <w:sz w:val="18"/>
                <w:szCs w:val="18"/>
                <w:lang w:val="en-CA"/>
              </w:rPr>
            </w:pPr>
            <w:r w:rsidRPr="003731FD">
              <w:rPr>
                <w:b/>
                <w:sz w:val="18"/>
                <w:szCs w:val="18"/>
                <w:lang w:val="en-CA"/>
              </w:rPr>
              <w:t>2022</w:t>
            </w:r>
            <w:r>
              <w:rPr>
                <w:b/>
                <w:sz w:val="18"/>
                <w:szCs w:val="18"/>
                <w:lang w:val="en-CA"/>
              </w:rPr>
              <w:t>-2023</w:t>
            </w:r>
          </w:p>
        </w:tc>
        <w:tc>
          <w:tcPr>
            <w:tcW w:w="356" w:type="pct"/>
          </w:tcPr>
          <w:p w14:paraId="75D29F0D" w14:textId="77777777" w:rsidR="00B10937" w:rsidRPr="003731FD" w:rsidRDefault="00B10937" w:rsidP="00B10937">
            <w:pPr>
              <w:jc w:val="center"/>
              <w:rPr>
                <w:b/>
                <w:sz w:val="18"/>
                <w:szCs w:val="18"/>
                <w:lang w:val="en-CA"/>
              </w:rPr>
            </w:pPr>
            <w:r w:rsidRPr="003731FD">
              <w:rPr>
                <w:b/>
                <w:sz w:val="18"/>
                <w:szCs w:val="18"/>
                <w:lang w:val="en-CA"/>
              </w:rPr>
              <w:t>202</w:t>
            </w:r>
            <w:r>
              <w:rPr>
                <w:b/>
                <w:sz w:val="18"/>
                <w:szCs w:val="18"/>
                <w:lang w:val="en-CA"/>
              </w:rPr>
              <w:t>4</w:t>
            </w:r>
          </w:p>
        </w:tc>
        <w:tc>
          <w:tcPr>
            <w:tcW w:w="312" w:type="pct"/>
          </w:tcPr>
          <w:p w14:paraId="2C2CA5E4" w14:textId="77777777" w:rsidR="00B10937" w:rsidRPr="003731FD" w:rsidRDefault="00B10937" w:rsidP="00B10937">
            <w:pPr>
              <w:jc w:val="center"/>
              <w:rPr>
                <w:b/>
                <w:sz w:val="18"/>
                <w:szCs w:val="18"/>
                <w:lang w:val="en-CA"/>
              </w:rPr>
            </w:pPr>
            <w:r w:rsidRPr="003731FD">
              <w:rPr>
                <w:b/>
                <w:sz w:val="18"/>
                <w:szCs w:val="18"/>
                <w:lang w:val="en-CA"/>
              </w:rPr>
              <w:t>202</w:t>
            </w:r>
            <w:r>
              <w:rPr>
                <w:b/>
                <w:sz w:val="18"/>
                <w:szCs w:val="18"/>
                <w:lang w:val="en-CA"/>
              </w:rPr>
              <w:t>5</w:t>
            </w:r>
          </w:p>
        </w:tc>
        <w:tc>
          <w:tcPr>
            <w:tcW w:w="358" w:type="pct"/>
            <w:shd w:val="clear" w:color="auto" w:fill="auto"/>
          </w:tcPr>
          <w:p w14:paraId="47E4F285" w14:textId="77777777" w:rsidR="00B10937" w:rsidRPr="00BB123B" w:rsidRDefault="00B10937" w:rsidP="00B10937">
            <w:pPr>
              <w:jc w:val="center"/>
              <w:rPr>
                <w:b/>
                <w:sz w:val="18"/>
                <w:szCs w:val="18"/>
                <w:lang w:val="en-CA"/>
              </w:rPr>
            </w:pPr>
            <w:r w:rsidRPr="00BB123B">
              <w:rPr>
                <w:b/>
                <w:sz w:val="18"/>
                <w:szCs w:val="18"/>
                <w:lang w:val="en-CA"/>
              </w:rPr>
              <w:t>2026</w:t>
            </w:r>
          </w:p>
        </w:tc>
        <w:tc>
          <w:tcPr>
            <w:tcW w:w="357" w:type="pct"/>
            <w:shd w:val="clear" w:color="auto" w:fill="auto"/>
          </w:tcPr>
          <w:p w14:paraId="3538B83A" w14:textId="77777777" w:rsidR="00B10937" w:rsidRPr="00BB123B" w:rsidRDefault="00B10937" w:rsidP="00B10937">
            <w:pPr>
              <w:jc w:val="center"/>
              <w:rPr>
                <w:b/>
                <w:sz w:val="18"/>
                <w:szCs w:val="18"/>
                <w:lang w:val="en-CA"/>
              </w:rPr>
            </w:pPr>
            <w:r w:rsidRPr="00BB123B">
              <w:rPr>
                <w:b/>
                <w:sz w:val="18"/>
                <w:szCs w:val="18"/>
                <w:lang w:val="en-CA"/>
              </w:rPr>
              <w:t>2027</w:t>
            </w:r>
          </w:p>
        </w:tc>
        <w:tc>
          <w:tcPr>
            <w:tcW w:w="313" w:type="pct"/>
            <w:shd w:val="clear" w:color="auto" w:fill="auto"/>
          </w:tcPr>
          <w:p w14:paraId="5C004FBA" w14:textId="77777777" w:rsidR="00B10937" w:rsidRPr="00BB123B" w:rsidRDefault="00B10937" w:rsidP="00B10937">
            <w:pPr>
              <w:jc w:val="center"/>
              <w:rPr>
                <w:b/>
                <w:sz w:val="18"/>
                <w:szCs w:val="18"/>
                <w:lang w:val="en-CA"/>
              </w:rPr>
            </w:pPr>
            <w:r w:rsidRPr="00BB123B">
              <w:rPr>
                <w:b/>
                <w:sz w:val="18"/>
                <w:szCs w:val="18"/>
                <w:lang w:val="en-CA"/>
              </w:rPr>
              <w:t>2028</w:t>
            </w:r>
          </w:p>
        </w:tc>
        <w:tc>
          <w:tcPr>
            <w:tcW w:w="356" w:type="pct"/>
            <w:shd w:val="clear" w:color="auto" w:fill="auto"/>
          </w:tcPr>
          <w:p w14:paraId="12FF776D" w14:textId="77777777" w:rsidR="00B10937" w:rsidRPr="00BB123B" w:rsidRDefault="00B10937" w:rsidP="00B10937">
            <w:pPr>
              <w:jc w:val="center"/>
              <w:rPr>
                <w:b/>
                <w:sz w:val="18"/>
                <w:szCs w:val="18"/>
                <w:lang w:val="en-CA"/>
              </w:rPr>
            </w:pPr>
            <w:r w:rsidRPr="00BB123B">
              <w:rPr>
                <w:b/>
                <w:sz w:val="18"/>
                <w:szCs w:val="18"/>
                <w:lang w:val="en-CA"/>
              </w:rPr>
              <w:t>2029</w:t>
            </w:r>
          </w:p>
        </w:tc>
        <w:tc>
          <w:tcPr>
            <w:tcW w:w="312" w:type="pct"/>
            <w:shd w:val="clear" w:color="auto" w:fill="auto"/>
          </w:tcPr>
          <w:p w14:paraId="6D9556CE" w14:textId="77777777" w:rsidR="00B10937" w:rsidRPr="00BB123B" w:rsidRDefault="00B10937" w:rsidP="00B10937">
            <w:pPr>
              <w:jc w:val="center"/>
              <w:rPr>
                <w:b/>
                <w:sz w:val="18"/>
                <w:szCs w:val="18"/>
                <w:lang w:val="en-CA"/>
              </w:rPr>
            </w:pPr>
            <w:r w:rsidRPr="00BB123B">
              <w:rPr>
                <w:b/>
                <w:sz w:val="18"/>
                <w:szCs w:val="18"/>
                <w:lang w:val="en-CA"/>
              </w:rPr>
              <w:t>2030</w:t>
            </w:r>
          </w:p>
        </w:tc>
        <w:tc>
          <w:tcPr>
            <w:tcW w:w="348" w:type="pct"/>
            <w:shd w:val="clear" w:color="auto" w:fill="auto"/>
          </w:tcPr>
          <w:p w14:paraId="152FFE3F" w14:textId="58874CE6" w:rsidR="00B10937" w:rsidRPr="00D42331" w:rsidRDefault="00D42331" w:rsidP="00B10937">
            <w:pPr>
              <w:jc w:val="center"/>
              <w:rPr>
                <w:bCs/>
                <w:sz w:val="18"/>
                <w:szCs w:val="18"/>
                <w:lang w:val="en-CA"/>
              </w:rPr>
            </w:pPr>
            <w:r w:rsidRPr="00D42331">
              <w:rPr>
                <w:rFonts w:hint="cs"/>
                <w:bCs/>
                <w:sz w:val="18"/>
                <w:szCs w:val="18"/>
                <w:rtl/>
                <w:lang w:val="en-CA"/>
              </w:rPr>
              <w:t>المجموع</w:t>
            </w:r>
          </w:p>
        </w:tc>
      </w:tr>
      <w:tr w:rsidR="0072750A" w:rsidRPr="003731FD" w14:paraId="4461DC34" w14:textId="77777777" w:rsidTr="00EE3C03">
        <w:trPr>
          <w:trHeight w:val="48"/>
        </w:trPr>
        <w:tc>
          <w:tcPr>
            <w:tcW w:w="1620" w:type="pct"/>
            <w:gridSpan w:val="3"/>
            <w:shd w:val="clear" w:color="auto" w:fill="auto"/>
          </w:tcPr>
          <w:p w14:paraId="4F75BAAA" w14:textId="220BB6F4" w:rsidR="00B10937" w:rsidRPr="00456256" w:rsidRDefault="00B10937" w:rsidP="00B10937">
            <w:pPr>
              <w:tabs>
                <w:tab w:val="left" w:pos="8280"/>
              </w:tabs>
              <w:bidi/>
              <w:spacing w:after="60"/>
              <w:jc w:val="left"/>
              <w:rPr>
                <w:sz w:val="18"/>
                <w:szCs w:val="18"/>
                <w:lang w:val="en-CA"/>
              </w:rPr>
            </w:pPr>
            <w:r w:rsidRPr="00551ABA">
              <w:rPr>
                <w:rFonts w:hint="cs"/>
                <w:color w:val="000000" w:themeColor="text1"/>
                <w:sz w:val="17"/>
                <w:szCs w:val="17"/>
                <w:rtl/>
              </w:rPr>
              <w:t>حدود الاستهلاك في بروتوكول مونتريال</w:t>
            </w:r>
          </w:p>
        </w:tc>
        <w:tc>
          <w:tcPr>
            <w:tcW w:w="356" w:type="pct"/>
            <w:shd w:val="clear" w:color="auto" w:fill="auto"/>
          </w:tcPr>
          <w:p w14:paraId="7286D99B"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7.59</w:t>
            </w:r>
          </w:p>
        </w:tc>
        <w:tc>
          <w:tcPr>
            <w:tcW w:w="312" w:type="pct"/>
            <w:shd w:val="clear" w:color="auto" w:fill="auto"/>
          </w:tcPr>
          <w:p w14:paraId="3A5704F2"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7.59</w:t>
            </w:r>
          </w:p>
        </w:tc>
        <w:tc>
          <w:tcPr>
            <w:tcW w:w="356" w:type="pct"/>
            <w:shd w:val="clear" w:color="auto" w:fill="auto"/>
          </w:tcPr>
          <w:p w14:paraId="376598A6"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7.59</w:t>
            </w:r>
          </w:p>
        </w:tc>
        <w:tc>
          <w:tcPr>
            <w:tcW w:w="312" w:type="pct"/>
            <w:shd w:val="clear" w:color="auto" w:fill="auto"/>
          </w:tcPr>
          <w:p w14:paraId="4F9DDEE3"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3.80</w:t>
            </w:r>
          </w:p>
        </w:tc>
        <w:tc>
          <w:tcPr>
            <w:tcW w:w="358" w:type="pct"/>
            <w:shd w:val="clear" w:color="auto" w:fill="auto"/>
          </w:tcPr>
          <w:p w14:paraId="767C8859"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3.80</w:t>
            </w:r>
          </w:p>
        </w:tc>
        <w:tc>
          <w:tcPr>
            <w:tcW w:w="357" w:type="pct"/>
            <w:shd w:val="clear" w:color="auto" w:fill="auto"/>
          </w:tcPr>
          <w:p w14:paraId="2287AF07"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3.80</w:t>
            </w:r>
          </w:p>
        </w:tc>
        <w:tc>
          <w:tcPr>
            <w:tcW w:w="313" w:type="pct"/>
            <w:shd w:val="clear" w:color="auto" w:fill="auto"/>
          </w:tcPr>
          <w:p w14:paraId="4A525A36"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3.80</w:t>
            </w:r>
          </w:p>
        </w:tc>
        <w:tc>
          <w:tcPr>
            <w:tcW w:w="356" w:type="pct"/>
            <w:shd w:val="clear" w:color="auto" w:fill="auto"/>
          </w:tcPr>
          <w:p w14:paraId="545BAC12"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3.80</w:t>
            </w:r>
          </w:p>
        </w:tc>
        <w:tc>
          <w:tcPr>
            <w:tcW w:w="312" w:type="pct"/>
            <w:shd w:val="clear" w:color="auto" w:fill="auto"/>
          </w:tcPr>
          <w:p w14:paraId="5BE5224D"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48" w:type="pct"/>
            <w:shd w:val="clear" w:color="auto" w:fill="auto"/>
          </w:tcPr>
          <w:p w14:paraId="0061D62B" w14:textId="74067458" w:rsidR="00B10937" w:rsidRPr="00456256" w:rsidRDefault="00B10937" w:rsidP="00B10937">
            <w:pPr>
              <w:tabs>
                <w:tab w:val="left" w:pos="8280"/>
              </w:tabs>
              <w:spacing w:after="60"/>
              <w:jc w:val="right"/>
              <w:rPr>
                <w:sz w:val="18"/>
                <w:szCs w:val="18"/>
                <w:lang w:val="en-CA"/>
              </w:rPr>
            </w:pPr>
            <w:r>
              <w:rPr>
                <w:rFonts w:hint="cs"/>
                <w:sz w:val="18"/>
                <w:szCs w:val="18"/>
                <w:rtl/>
                <w:lang w:val="en-CA"/>
              </w:rPr>
              <w:t>لا ينطبق</w:t>
            </w:r>
          </w:p>
        </w:tc>
      </w:tr>
      <w:tr w:rsidR="0072750A" w:rsidRPr="003731FD" w14:paraId="33096090" w14:textId="77777777" w:rsidTr="00EE3C03">
        <w:trPr>
          <w:trHeight w:val="48"/>
        </w:trPr>
        <w:tc>
          <w:tcPr>
            <w:tcW w:w="1620" w:type="pct"/>
            <w:gridSpan w:val="3"/>
            <w:shd w:val="clear" w:color="auto" w:fill="auto"/>
          </w:tcPr>
          <w:p w14:paraId="794993A6" w14:textId="237F0A42" w:rsidR="00B10937" w:rsidRPr="00456256" w:rsidRDefault="00B10937" w:rsidP="00B10937">
            <w:pPr>
              <w:tabs>
                <w:tab w:val="left" w:pos="8280"/>
              </w:tabs>
              <w:bidi/>
              <w:spacing w:after="60"/>
              <w:jc w:val="left"/>
              <w:rPr>
                <w:sz w:val="18"/>
                <w:szCs w:val="18"/>
                <w:lang w:val="en-CA"/>
              </w:rPr>
            </w:pPr>
            <w:r w:rsidRPr="00551ABA">
              <w:rPr>
                <w:rFonts w:hint="cs"/>
                <w:color w:val="000000" w:themeColor="text1"/>
                <w:sz w:val="17"/>
                <w:szCs w:val="17"/>
                <w:rtl/>
              </w:rPr>
              <w:t>الحد الأقصى للاستهلاك المسموح به (طن من قدرات استنفاد الأوزون)</w:t>
            </w:r>
          </w:p>
        </w:tc>
        <w:tc>
          <w:tcPr>
            <w:tcW w:w="356" w:type="pct"/>
            <w:shd w:val="clear" w:color="auto" w:fill="auto"/>
          </w:tcPr>
          <w:p w14:paraId="16B250F3"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5.42</w:t>
            </w:r>
          </w:p>
        </w:tc>
        <w:tc>
          <w:tcPr>
            <w:tcW w:w="312" w:type="pct"/>
            <w:shd w:val="clear" w:color="auto" w:fill="auto"/>
          </w:tcPr>
          <w:p w14:paraId="51D847AD"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3.44</w:t>
            </w:r>
          </w:p>
        </w:tc>
        <w:tc>
          <w:tcPr>
            <w:tcW w:w="356" w:type="pct"/>
            <w:shd w:val="clear" w:color="auto" w:fill="auto"/>
          </w:tcPr>
          <w:p w14:paraId="7142AA09"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3.44</w:t>
            </w:r>
          </w:p>
        </w:tc>
        <w:tc>
          <w:tcPr>
            <w:tcW w:w="312" w:type="pct"/>
            <w:shd w:val="clear" w:color="auto" w:fill="auto"/>
          </w:tcPr>
          <w:p w14:paraId="25821495"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2.88</w:t>
            </w:r>
          </w:p>
        </w:tc>
        <w:tc>
          <w:tcPr>
            <w:tcW w:w="358" w:type="pct"/>
            <w:shd w:val="clear" w:color="auto" w:fill="auto"/>
          </w:tcPr>
          <w:p w14:paraId="0A5C4E9B"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2.32</w:t>
            </w:r>
          </w:p>
        </w:tc>
        <w:tc>
          <w:tcPr>
            <w:tcW w:w="357" w:type="pct"/>
            <w:shd w:val="clear" w:color="auto" w:fill="auto"/>
          </w:tcPr>
          <w:p w14:paraId="124045CF"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2.32</w:t>
            </w:r>
          </w:p>
        </w:tc>
        <w:tc>
          <w:tcPr>
            <w:tcW w:w="313" w:type="pct"/>
            <w:shd w:val="clear" w:color="auto" w:fill="auto"/>
          </w:tcPr>
          <w:p w14:paraId="46C2E433"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0.29</w:t>
            </w:r>
          </w:p>
        </w:tc>
        <w:tc>
          <w:tcPr>
            <w:tcW w:w="356" w:type="pct"/>
            <w:shd w:val="clear" w:color="auto" w:fill="auto"/>
          </w:tcPr>
          <w:p w14:paraId="3DB955BD"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0.29</w:t>
            </w:r>
          </w:p>
        </w:tc>
        <w:tc>
          <w:tcPr>
            <w:tcW w:w="312" w:type="pct"/>
            <w:shd w:val="clear" w:color="auto" w:fill="auto"/>
          </w:tcPr>
          <w:p w14:paraId="0A1B0C01"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48" w:type="pct"/>
            <w:shd w:val="clear" w:color="auto" w:fill="auto"/>
          </w:tcPr>
          <w:p w14:paraId="4AA83BC2" w14:textId="52D5A6F1" w:rsidR="00B10937" w:rsidRPr="00456256" w:rsidRDefault="00B10937" w:rsidP="00B10937">
            <w:pPr>
              <w:tabs>
                <w:tab w:val="left" w:pos="8280"/>
              </w:tabs>
              <w:spacing w:after="60"/>
              <w:jc w:val="right"/>
              <w:rPr>
                <w:sz w:val="18"/>
                <w:szCs w:val="18"/>
                <w:lang w:val="en-US"/>
              </w:rPr>
            </w:pPr>
            <w:r>
              <w:rPr>
                <w:rFonts w:hint="cs"/>
                <w:sz w:val="18"/>
                <w:szCs w:val="18"/>
                <w:rtl/>
                <w:lang w:val="en-CA"/>
              </w:rPr>
              <w:t>لا ينطبق</w:t>
            </w:r>
          </w:p>
        </w:tc>
      </w:tr>
      <w:tr w:rsidR="0072750A" w:rsidRPr="003731FD" w14:paraId="3236238C" w14:textId="77777777" w:rsidTr="00EE3C03">
        <w:trPr>
          <w:trHeight w:val="154"/>
        </w:trPr>
        <w:tc>
          <w:tcPr>
            <w:tcW w:w="594" w:type="pct"/>
            <w:vMerge w:val="restart"/>
            <w:shd w:val="clear" w:color="auto" w:fill="auto"/>
          </w:tcPr>
          <w:p w14:paraId="09CA3B0C" w14:textId="108887F0" w:rsidR="00B10937" w:rsidRPr="00456256" w:rsidRDefault="00EE3C03" w:rsidP="00B10937">
            <w:pPr>
              <w:tabs>
                <w:tab w:val="left" w:pos="8280"/>
              </w:tabs>
              <w:bidi/>
              <w:spacing w:after="60"/>
              <w:jc w:val="left"/>
              <w:rPr>
                <w:sz w:val="18"/>
                <w:szCs w:val="18"/>
                <w:lang w:val="en-CA"/>
              </w:rPr>
            </w:pPr>
            <w:r>
              <w:rPr>
                <w:rFonts w:hint="cs"/>
                <w:sz w:val="17"/>
                <w:szCs w:val="17"/>
                <w:rtl/>
                <w:lang w:val="en-US"/>
              </w:rPr>
              <w:t xml:space="preserve">تكاليف المشروعات المطلوبة من حيث المبدأ </w:t>
            </w:r>
            <w:r w:rsidR="00B10937" w:rsidRPr="00551ABA">
              <w:rPr>
                <w:rFonts w:hint="cs"/>
                <w:sz w:val="17"/>
                <w:szCs w:val="17"/>
                <w:rtl/>
                <w:lang w:val="en-US"/>
              </w:rPr>
              <w:t>(بالدولار الأمريكي)</w:t>
            </w:r>
          </w:p>
        </w:tc>
        <w:tc>
          <w:tcPr>
            <w:tcW w:w="357" w:type="pct"/>
            <w:vMerge w:val="restart"/>
            <w:shd w:val="clear" w:color="auto" w:fill="auto"/>
            <w:vAlign w:val="center"/>
          </w:tcPr>
          <w:p w14:paraId="2E4800D2" w14:textId="3A93D0C5" w:rsidR="00B10937" w:rsidRPr="00456256" w:rsidRDefault="00B10937" w:rsidP="00B10937">
            <w:pPr>
              <w:tabs>
                <w:tab w:val="left" w:pos="8280"/>
              </w:tabs>
              <w:bidi/>
              <w:spacing w:after="60"/>
              <w:jc w:val="center"/>
              <w:rPr>
                <w:sz w:val="18"/>
                <w:szCs w:val="18"/>
                <w:lang w:val="en-CA"/>
              </w:rPr>
            </w:pPr>
            <w:r>
              <w:rPr>
                <w:rFonts w:hint="cs"/>
                <w:sz w:val="17"/>
                <w:szCs w:val="17"/>
                <w:rtl/>
                <w:lang w:val="en-US" w:bidi="ar-EG"/>
              </w:rPr>
              <w:t>يوئنديبي</w:t>
            </w:r>
          </w:p>
        </w:tc>
        <w:tc>
          <w:tcPr>
            <w:tcW w:w="669" w:type="pct"/>
            <w:shd w:val="clear" w:color="auto" w:fill="auto"/>
          </w:tcPr>
          <w:p w14:paraId="1B543A61" w14:textId="13A929E7" w:rsidR="00B10937" w:rsidRPr="00456256" w:rsidRDefault="00B10937" w:rsidP="00B10937">
            <w:pPr>
              <w:tabs>
                <w:tab w:val="left" w:pos="8280"/>
              </w:tabs>
              <w:bidi/>
              <w:spacing w:after="60"/>
              <w:jc w:val="left"/>
              <w:rPr>
                <w:sz w:val="18"/>
                <w:szCs w:val="18"/>
                <w:lang w:val="en-CA"/>
              </w:rPr>
            </w:pPr>
            <w:r w:rsidRPr="00551ABA">
              <w:rPr>
                <w:rFonts w:hint="cs"/>
                <w:sz w:val="17"/>
                <w:szCs w:val="17"/>
                <w:rtl/>
                <w:lang w:val="en-US"/>
              </w:rPr>
              <w:t>تكاليف المشروع</w:t>
            </w:r>
          </w:p>
        </w:tc>
        <w:tc>
          <w:tcPr>
            <w:tcW w:w="356" w:type="pct"/>
            <w:shd w:val="clear" w:color="auto" w:fill="auto"/>
          </w:tcPr>
          <w:p w14:paraId="095056A9"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169,000</w:t>
            </w:r>
          </w:p>
        </w:tc>
        <w:tc>
          <w:tcPr>
            <w:tcW w:w="312" w:type="pct"/>
            <w:shd w:val="clear" w:color="auto" w:fill="auto"/>
          </w:tcPr>
          <w:p w14:paraId="6A194671"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56" w:type="pct"/>
            <w:shd w:val="clear" w:color="auto" w:fill="auto"/>
          </w:tcPr>
          <w:p w14:paraId="66B04DF7"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244,255</w:t>
            </w:r>
          </w:p>
        </w:tc>
        <w:tc>
          <w:tcPr>
            <w:tcW w:w="312" w:type="pct"/>
            <w:shd w:val="clear" w:color="auto" w:fill="auto"/>
          </w:tcPr>
          <w:p w14:paraId="14ABF2AC"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23896037"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124,745</w:t>
            </w:r>
          </w:p>
        </w:tc>
        <w:tc>
          <w:tcPr>
            <w:tcW w:w="357" w:type="pct"/>
            <w:shd w:val="clear" w:color="auto" w:fill="auto"/>
          </w:tcPr>
          <w:p w14:paraId="683CEC81"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13" w:type="pct"/>
            <w:shd w:val="clear" w:color="auto" w:fill="auto"/>
          </w:tcPr>
          <w:p w14:paraId="0449F87E"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56" w:type="pct"/>
            <w:shd w:val="clear" w:color="auto" w:fill="auto"/>
          </w:tcPr>
          <w:p w14:paraId="24CEB545"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65,000</w:t>
            </w:r>
          </w:p>
        </w:tc>
        <w:tc>
          <w:tcPr>
            <w:tcW w:w="312" w:type="pct"/>
            <w:shd w:val="clear" w:color="auto" w:fill="auto"/>
          </w:tcPr>
          <w:p w14:paraId="290CD416"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48" w:type="pct"/>
            <w:shd w:val="clear" w:color="auto" w:fill="auto"/>
          </w:tcPr>
          <w:p w14:paraId="6C31166C"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603,000</w:t>
            </w:r>
          </w:p>
        </w:tc>
      </w:tr>
      <w:tr w:rsidR="0072750A" w:rsidRPr="003731FD" w14:paraId="528E2F17" w14:textId="77777777" w:rsidTr="00EE3C03">
        <w:trPr>
          <w:trHeight w:val="200"/>
        </w:trPr>
        <w:tc>
          <w:tcPr>
            <w:tcW w:w="594" w:type="pct"/>
            <w:vMerge/>
            <w:shd w:val="clear" w:color="auto" w:fill="auto"/>
          </w:tcPr>
          <w:p w14:paraId="61FE8481" w14:textId="77777777" w:rsidR="00B10937" w:rsidRPr="00456256" w:rsidRDefault="00B10937" w:rsidP="00B10937">
            <w:pPr>
              <w:tabs>
                <w:tab w:val="left" w:pos="8280"/>
              </w:tabs>
              <w:bidi/>
              <w:spacing w:after="60"/>
              <w:jc w:val="left"/>
              <w:rPr>
                <w:sz w:val="18"/>
                <w:szCs w:val="18"/>
                <w:lang w:val="en-CA"/>
              </w:rPr>
            </w:pPr>
          </w:p>
        </w:tc>
        <w:tc>
          <w:tcPr>
            <w:tcW w:w="357" w:type="pct"/>
            <w:vMerge/>
            <w:shd w:val="clear" w:color="auto" w:fill="auto"/>
            <w:vAlign w:val="center"/>
          </w:tcPr>
          <w:p w14:paraId="7C2E301C" w14:textId="77777777" w:rsidR="00B10937" w:rsidRPr="00456256" w:rsidRDefault="00B10937" w:rsidP="00B10937">
            <w:pPr>
              <w:tabs>
                <w:tab w:val="left" w:pos="8280"/>
              </w:tabs>
              <w:bidi/>
              <w:spacing w:after="60"/>
              <w:jc w:val="center"/>
              <w:rPr>
                <w:sz w:val="18"/>
                <w:szCs w:val="18"/>
                <w:lang w:val="en-CA"/>
              </w:rPr>
            </w:pPr>
          </w:p>
        </w:tc>
        <w:tc>
          <w:tcPr>
            <w:tcW w:w="669" w:type="pct"/>
            <w:shd w:val="clear" w:color="auto" w:fill="auto"/>
          </w:tcPr>
          <w:p w14:paraId="12F8ADEB" w14:textId="6CC74295" w:rsidR="00B10937" w:rsidRPr="00456256" w:rsidRDefault="00B10937" w:rsidP="00B10937">
            <w:pPr>
              <w:tabs>
                <w:tab w:val="left" w:pos="8280"/>
              </w:tabs>
              <w:bidi/>
              <w:spacing w:after="60"/>
              <w:jc w:val="left"/>
              <w:rPr>
                <w:sz w:val="18"/>
                <w:szCs w:val="18"/>
                <w:lang w:val="en-CA"/>
              </w:rPr>
            </w:pPr>
            <w:r w:rsidRPr="00551ABA">
              <w:rPr>
                <w:rFonts w:hint="cs"/>
                <w:sz w:val="17"/>
                <w:szCs w:val="17"/>
                <w:rtl/>
                <w:lang w:val="en-US"/>
              </w:rPr>
              <w:t>تكاليف الدعم</w:t>
            </w:r>
          </w:p>
        </w:tc>
        <w:tc>
          <w:tcPr>
            <w:tcW w:w="356" w:type="pct"/>
            <w:shd w:val="clear" w:color="auto" w:fill="auto"/>
          </w:tcPr>
          <w:p w14:paraId="6934BAB4"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11,830</w:t>
            </w:r>
          </w:p>
        </w:tc>
        <w:tc>
          <w:tcPr>
            <w:tcW w:w="312" w:type="pct"/>
            <w:shd w:val="clear" w:color="auto" w:fill="auto"/>
          </w:tcPr>
          <w:p w14:paraId="26EB7D49"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56" w:type="pct"/>
            <w:shd w:val="clear" w:color="auto" w:fill="auto"/>
          </w:tcPr>
          <w:p w14:paraId="33321098"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17,098</w:t>
            </w:r>
          </w:p>
        </w:tc>
        <w:tc>
          <w:tcPr>
            <w:tcW w:w="312" w:type="pct"/>
            <w:shd w:val="clear" w:color="auto" w:fill="auto"/>
          </w:tcPr>
          <w:p w14:paraId="22B35E1A"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58" w:type="pct"/>
            <w:shd w:val="clear" w:color="auto" w:fill="auto"/>
          </w:tcPr>
          <w:p w14:paraId="562DDED7"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8,732</w:t>
            </w:r>
          </w:p>
        </w:tc>
        <w:tc>
          <w:tcPr>
            <w:tcW w:w="357" w:type="pct"/>
            <w:shd w:val="clear" w:color="auto" w:fill="auto"/>
          </w:tcPr>
          <w:p w14:paraId="38CABE50"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13" w:type="pct"/>
            <w:shd w:val="clear" w:color="auto" w:fill="auto"/>
          </w:tcPr>
          <w:p w14:paraId="54F3E598"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56" w:type="pct"/>
            <w:shd w:val="clear" w:color="auto" w:fill="auto"/>
          </w:tcPr>
          <w:p w14:paraId="2BBBCC97"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4,550</w:t>
            </w:r>
          </w:p>
        </w:tc>
        <w:tc>
          <w:tcPr>
            <w:tcW w:w="312" w:type="pct"/>
            <w:shd w:val="clear" w:color="auto" w:fill="auto"/>
          </w:tcPr>
          <w:p w14:paraId="5EA4848F"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0</w:t>
            </w:r>
          </w:p>
        </w:tc>
        <w:tc>
          <w:tcPr>
            <w:tcW w:w="348" w:type="pct"/>
            <w:shd w:val="clear" w:color="auto" w:fill="auto"/>
          </w:tcPr>
          <w:p w14:paraId="687E5BA1" w14:textId="77777777" w:rsidR="00B10937" w:rsidRPr="00456256" w:rsidRDefault="00B10937" w:rsidP="00B10937">
            <w:pPr>
              <w:tabs>
                <w:tab w:val="left" w:pos="8280"/>
              </w:tabs>
              <w:spacing w:after="60"/>
              <w:jc w:val="right"/>
              <w:rPr>
                <w:sz w:val="18"/>
                <w:szCs w:val="18"/>
                <w:lang w:val="en-CA"/>
              </w:rPr>
            </w:pPr>
            <w:r w:rsidRPr="00456256">
              <w:rPr>
                <w:sz w:val="18"/>
                <w:szCs w:val="18"/>
                <w:lang w:val="en-CA"/>
              </w:rPr>
              <w:t>42,210</w:t>
            </w:r>
          </w:p>
        </w:tc>
      </w:tr>
      <w:tr w:rsidR="0072750A" w:rsidRPr="003731FD" w14:paraId="7939CEAE" w14:textId="77777777" w:rsidTr="00EE3C03">
        <w:trPr>
          <w:trHeight w:val="48"/>
        </w:trPr>
        <w:tc>
          <w:tcPr>
            <w:tcW w:w="594" w:type="pct"/>
            <w:vMerge/>
            <w:shd w:val="clear" w:color="auto" w:fill="auto"/>
          </w:tcPr>
          <w:p w14:paraId="33B16C02" w14:textId="77777777" w:rsidR="00B10937" w:rsidRPr="003731FD" w:rsidRDefault="00B10937" w:rsidP="00B10937">
            <w:pPr>
              <w:tabs>
                <w:tab w:val="left" w:pos="8280"/>
              </w:tabs>
              <w:bidi/>
              <w:spacing w:after="60"/>
              <w:jc w:val="left"/>
              <w:rPr>
                <w:sz w:val="18"/>
                <w:szCs w:val="18"/>
                <w:lang w:val="en-CA"/>
              </w:rPr>
            </w:pPr>
          </w:p>
        </w:tc>
        <w:tc>
          <w:tcPr>
            <w:tcW w:w="357" w:type="pct"/>
            <w:vMerge w:val="restart"/>
            <w:shd w:val="clear" w:color="auto" w:fill="auto"/>
            <w:vAlign w:val="center"/>
          </w:tcPr>
          <w:p w14:paraId="38895CB9" w14:textId="76E76C62" w:rsidR="00B10937" w:rsidRPr="003731FD" w:rsidRDefault="00B10937" w:rsidP="00B10937">
            <w:pPr>
              <w:tabs>
                <w:tab w:val="left" w:pos="8280"/>
              </w:tabs>
              <w:bidi/>
              <w:spacing w:after="60"/>
              <w:jc w:val="center"/>
              <w:rPr>
                <w:sz w:val="18"/>
                <w:szCs w:val="18"/>
                <w:lang w:val="en-CA"/>
              </w:rPr>
            </w:pPr>
            <w:r>
              <w:rPr>
                <w:rFonts w:hint="cs"/>
                <w:sz w:val="17"/>
                <w:szCs w:val="17"/>
                <w:rtl/>
                <w:lang w:val="en-US" w:bidi="ar-EG"/>
              </w:rPr>
              <w:t>يونيب</w:t>
            </w:r>
          </w:p>
        </w:tc>
        <w:tc>
          <w:tcPr>
            <w:tcW w:w="669" w:type="pct"/>
            <w:shd w:val="clear" w:color="auto" w:fill="auto"/>
          </w:tcPr>
          <w:p w14:paraId="08B6F070" w14:textId="586DC922" w:rsidR="00B10937" w:rsidRPr="003731FD" w:rsidRDefault="00B10937" w:rsidP="00B10937">
            <w:pPr>
              <w:tabs>
                <w:tab w:val="left" w:pos="8280"/>
              </w:tabs>
              <w:bidi/>
              <w:spacing w:after="60"/>
              <w:jc w:val="left"/>
              <w:rPr>
                <w:sz w:val="18"/>
                <w:szCs w:val="18"/>
                <w:lang w:val="en-CA"/>
              </w:rPr>
            </w:pPr>
            <w:r w:rsidRPr="00551ABA">
              <w:rPr>
                <w:rFonts w:hint="cs"/>
                <w:sz w:val="17"/>
                <w:szCs w:val="17"/>
                <w:rtl/>
                <w:lang w:val="en-US"/>
              </w:rPr>
              <w:t>تكاليف المشروع</w:t>
            </w:r>
          </w:p>
        </w:tc>
        <w:tc>
          <w:tcPr>
            <w:tcW w:w="356" w:type="pct"/>
            <w:shd w:val="clear" w:color="auto" w:fill="auto"/>
          </w:tcPr>
          <w:p w14:paraId="6D32BA3F"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26,000</w:t>
            </w:r>
          </w:p>
        </w:tc>
        <w:tc>
          <w:tcPr>
            <w:tcW w:w="312" w:type="pct"/>
          </w:tcPr>
          <w:p w14:paraId="4E20009E"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56" w:type="pct"/>
          </w:tcPr>
          <w:p w14:paraId="3CC47F72"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17,000</w:t>
            </w:r>
          </w:p>
        </w:tc>
        <w:tc>
          <w:tcPr>
            <w:tcW w:w="312" w:type="pct"/>
          </w:tcPr>
          <w:p w14:paraId="595A0E48"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58" w:type="pct"/>
          </w:tcPr>
          <w:p w14:paraId="6EE2C023"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4,000</w:t>
            </w:r>
          </w:p>
        </w:tc>
        <w:tc>
          <w:tcPr>
            <w:tcW w:w="357" w:type="pct"/>
          </w:tcPr>
          <w:p w14:paraId="0BF1F2B5"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13" w:type="pct"/>
          </w:tcPr>
          <w:p w14:paraId="5BF8C41F"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56" w:type="pct"/>
          </w:tcPr>
          <w:p w14:paraId="7188C634"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12" w:type="pct"/>
          </w:tcPr>
          <w:p w14:paraId="2728BD24"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48" w:type="pct"/>
          </w:tcPr>
          <w:p w14:paraId="60ECD87B"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47,000</w:t>
            </w:r>
          </w:p>
        </w:tc>
      </w:tr>
      <w:tr w:rsidR="0072750A" w:rsidRPr="003731FD" w14:paraId="15E6F207" w14:textId="77777777" w:rsidTr="00EE3C03">
        <w:trPr>
          <w:trHeight w:val="57"/>
        </w:trPr>
        <w:tc>
          <w:tcPr>
            <w:tcW w:w="594" w:type="pct"/>
            <w:vMerge/>
            <w:shd w:val="clear" w:color="auto" w:fill="auto"/>
          </w:tcPr>
          <w:p w14:paraId="39BAEDE9" w14:textId="77777777" w:rsidR="00B10937" w:rsidRPr="003731FD" w:rsidRDefault="00B10937" w:rsidP="00B10937">
            <w:pPr>
              <w:tabs>
                <w:tab w:val="left" w:pos="8280"/>
              </w:tabs>
              <w:bidi/>
              <w:spacing w:after="60"/>
              <w:jc w:val="center"/>
              <w:rPr>
                <w:sz w:val="18"/>
                <w:szCs w:val="18"/>
                <w:lang w:val="en-CA"/>
              </w:rPr>
            </w:pPr>
          </w:p>
        </w:tc>
        <w:tc>
          <w:tcPr>
            <w:tcW w:w="357" w:type="pct"/>
            <w:vMerge/>
            <w:shd w:val="clear" w:color="auto" w:fill="auto"/>
            <w:vAlign w:val="center"/>
          </w:tcPr>
          <w:p w14:paraId="5345D17F" w14:textId="77777777" w:rsidR="00B10937" w:rsidRPr="003731FD" w:rsidRDefault="00B10937" w:rsidP="00B10937">
            <w:pPr>
              <w:tabs>
                <w:tab w:val="left" w:pos="8280"/>
              </w:tabs>
              <w:bidi/>
              <w:spacing w:after="60"/>
              <w:jc w:val="center"/>
              <w:rPr>
                <w:sz w:val="18"/>
                <w:szCs w:val="18"/>
                <w:lang w:val="en-CA"/>
              </w:rPr>
            </w:pPr>
          </w:p>
        </w:tc>
        <w:tc>
          <w:tcPr>
            <w:tcW w:w="669" w:type="pct"/>
            <w:shd w:val="clear" w:color="auto" w:fill="auto"/>
          </w:tcPr>
          <w:p w14:paraId="3882C469" w14:textId="1010E277" w:rsidR="00B10937" w:rsidRPr="003731FD" w:rsidRDefault="00B10937" w:rsidP="00B10937">
            <w:pPr>
              <w:tabs>
                <w:tab w:val="left" w:pos="8280"/>
              </w:tabs>
              <w:bidi/>
              <w:spacing w:after="60"/>
              <w:jc w:val="left"/>
              <w:rPr>
                <w:sz w:val="18"/>
                <w:szCs w:val="18"/>
                <w:lang w:val="en-CA"/>
              </w:rPr>
            </w:pPr>
            <w:r w:rsidRPr="00551ABA">
              <w:rPr>
                <w:rFonts w:hint="cs"/>
                <w:sz w:val="17"/>
                <w:szCs w:val="17"/>
                <w:rtl/>
                <w:lang w:val="en-US"/>
              </w:rPr>
              <w:t>تكاليف الدعم</w:t>
            </w:r>
          </w:p>
        </w:tc>
        <w:tc>
          <w:tcPr>
            <w:tcW w:w="356" w:type="pct"/>
            <w:shd w:val="clear" w:color="auto" w:fill="auto"/>
          </w:tcPr>
          <w:p w14:paraId="0BB5D0BB"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3,380</w:t>
            </w:r>
          </w:p>
        </w:tc>
        <w:tc>
          <w:tcPr>
            <w:tcW w:w="312" w:type="pct"/>
          </w:tcPr>
          <w:p w14:paraId="59154E94"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56" w:type="pct"/>
          </w:tcPr>
          <w:p w14:paraId="217469E5"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2,210</w:t>
            </w:r>
          </w:p>
        </w:tc>
        <w:tc>
          <w:tcPr>
            <w:tcW w:w="312" w:type="pct"/>
          </w:tcPr>
          <w:p w14:paraId="0A0F3FC6"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58" w:type="pct"/>
          </w:tcPr>
          <w:p w14:paraId="060E50A5"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520</w:t>
            </w:r>
          </w:p>
        </w:tc>
        <w:tc>
          <w:tcPr>
            <w:tcW w:w="357" w:type="pct"/>
          </w:tcPr>
          <w:p w14:paraId="6E3888E1"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13" w:type="pct"/>
          </w:tcPr>
          <w:p w14:paraId="09E80FC2"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56" w:type="pct"/>
          </w:tcPr>
          <w:p w14:paraId="26B14E3C"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12" w:type="pct"/>
          </w:tcPr>
          <w:p w14:paraId="7B131595"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0</w:t>
            </w:r>
          </w:p>
        </w:tc>
        <w:tc>
          <w:tcPr>
            <w:tcW w:w="348" w:type="pct"/>
          </w:tcPr>
          <w:p w14:paraId="262FE167" w14:textId="77777777" w:rsidR="00B10937" w:rsidRPr="003731FD" w:rsidRDefault="00B10937" w:rsidP="00B10937">
            <w:pPr>
              <w:tabs>
                <w:tab w:val="left" w:pos="8280"/>
              </w:tabs>
              <w:spacing w:after="60"/>
              <w:jc w:val="right"/>
              <w:rPr>
                <w:sz w:val="18"/>
                <w:szCs w:val="18"/>
                <w:lang w:val="en-CA"/>
              </w:rPr>
            </w:pPr>
            <w:r w:rsidRPr="003731FD">
              <w:rPr>
                <w:sz w:val="18"/>
                <w:szCs w:val="18"/>
                <w:lang w:val="en-CA"/>
              </w:rPr>
              <w:t>6,11</w:t>
            </w:r>
            <w:r>
              <w:rPr>
                <w:sz w:val="18"/>
                <w:szCs w:val="18"/>
                <w:lang w:val="en-CA"/>
              </w:rPr>
              <w:t>0</w:t>
            </w:r>
          </w:p>
        </w:tc>
      </w:tr>
      <w:tr w:rsidR="0072750A" w:rsidRPr="003731FD" w14:paraId="0C069E45" w14:textId="77777777" w:rsidTr="00EE3C03">
        <w:trPr>
          <w:trHeight w:val="114"/>
        </w:trPr>
        <w:tc>
          <w:tcPr>
            <w:tcW w:w="1620" w:type="pct"/>
            <w:gridSpan w:val="3"/>
            <w:shd w:val="clear" w:color="auto" w:fill="auto"/>
          </w:tcPr>
          <w:p w14:paraId="57DFC691" w14:textId="412C268F" w:rsidR="00B10937" w:rsidRPr="003731FD" w:rsidRDefault="00B10937" w:rsidP="00B10937">
            <w:pPr>
              <w:tabs>
                <w:tab w:val="left" w:pos="8280"/>
              </w:tabs>
              <w:bidi/>
              <w:spacing w:after="60"/>
              <w:jc w:val="left"/>
              <w:rPr>
                <w:sz w:val="18"/>
                <w:szCs w:val="18"/>
                <w:lang w:val="en-CA"/>
              </w:rPr>
            </w:pPr>
            <w:r>
              <w:rPr>
                <w:rFonts w:hint="cs"/>
                <w:sz w:val="18"/>
                <w:szCs w:val="18"/>
                <w:rtl/>
                <w:lang w:val="en-CA"/>
              </w:rPr>
              <w:t>إجمالي تكاليف المشروع المطلوبة من حيث المبدأ (دولار أمريكي)</w:t>
            </w:r>
          </w:p>
        </w:tc>
        <w:tc>
          <w:tcPr>
            <w:tcW w:w="356" w:type="pct"/>
            <w:shd w:val="clear" w:color="auto" w:fill="auto"/>
          </w:tcPr>
          <w:p w14:paraId="3ED18237"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195,000</w:t>
            </w:r>
          </w:p>
        </w:tc>
        <w:tc>
          <w:tcPr>
            <w:tcW w:w="312" w:type="pct"/>
          </w:tcPr>
          <w:p w14:paraId="067D5425"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56" w:type="pct"/>
          </w:tcPr>
          <w:p w14:paraId="1111D2F4"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261,255</w:t>
            </w:r>
          </w:p>
        </w:tc>
        <w:tc>
          <w:tcPr>
            <w:tcW w:w="312" w:type="pct"/>
          </w:tcPr>
          <w:p w14:paraId="73D6A75D"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58" w:type="pct"/>
          </w:tcPr>
          <w:p w14:paraId="0CDF9AFE"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128,745</w:t>
            </w:r>
          </w:p>
        </w:tc>
        <w:tc>
          <w:tcPr>
            <w:tcW w:w="357" w:type="pct"/>
          </w:tcPr>
          <w:p w14:paraId="7949ADA7"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13" w:type="pct"/>
          </w:tcPr>
          <w:p w14:paraId="1A97E664"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56" w:type="pct"/>
          </w:tcPr>
          <w:p w14:paraId="506E5495"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65,000</w:t>
            </w:r>
          </w:p>
        </w:tc>
        <w:tc>
          <w:tcPr>
            <w:tcW w:w="312" w:type="pct"/>
          </w:tcPr>
          <w:p w14:paraId="33AFB232"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48" w:type="pct"/>
          </w:tcPr>
          <w:p w14:paraId="7653E860"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650,000</w:t>
            </w:r>
          </w:p>
        </w:tc>
      </w:tr>
      <w:tr w:rsidR="0072750A" w:rsidRPr="003731FD" w14:paraId="5A1D9921" w14:textId="77777777" w:rsidTr="00EE3C03">
        <w:trPr>
          <w:trHeight w:val="145"/>
        </w:trPr>
        <w:tc>
          <w:tcPr>
            <w:tcW w:w="1620" w:type="pct"/>
            <w:gridSpan w:val="3"/>
            <w:shd w:val="clear" w:color="auto" w:fill="auto"/>
          </w:tcPr>
          <w:p w14:paraId="74F2660D" w14:textId="73DA7CEF" w:rsidR="00B10937" w:rsidRPr="003731FD" w:rsidRDefault="00B10937" w:rsidP="00B10937">
            <w:pPr>
              <w:tabs>
                <w:tab w:val="left" w:pos="8280"/>
              </w:tabs>
              <w:bidi/>
              <w:spacing w:after="60"/>
              <w:jc w:val="left"/>
              <w:rPr>
                <w:sz w:val="18"/>
                <w:szCs w:val="18"/>
                <w:lang w:val="en-CA"/>
              </w:rPr>
            </w:pPr>
            <w:r>
              <w:rPr>
                <w:rFonts w:hint="cs"/>
                <w:sz w:val="18"/>
                <w:szCs w:val="18"/>
                <w:rtl/>
                <w:lang w:val="en-CA"/>
              </w:rPr>
              <w:t>إجمالي تكاليف الدعم المطلوبة من حيث المبدأ (دولار أمريكي)</w:t>
            </w:r>
          </w:p>
        </w:tc>
        <w:tc>
          <w:tcPr>
            <w:tcW w:w="356" w:type="pct"/>
            <w:shd w:val="clear" w:color="auto" w:fill="auto"/>
          </w:tcPr>
          <w:p w14:paraId="1241E847"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15,210</w:t>
            </w:r>
          </w:p>
        </w:tc>
        <w:tc>
          <w:tcPr>
            <w:tcW w:w="312" w:type="pct"/>
          </w:tcPr>
          <w:p w14:paraId="0578A079"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56" w:type="pct"/>
          </w:tcPr>
          <w:p w14:paraId="7FB0E9AA"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19,308</w:t>
            </w:r>
          </w:p>
        </w:tc>
        <w:tc>
          <w:tcPr>
            <w:tcW w:w="312" w:type="pct"/>
          </w:tcPr>
          <w:p w14:paraId="4101294D"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58" w:type="pct"/>
          </w:tcPr>
          <w:p w14:paraId="649A4344"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9,252</w:t>
            </w:r>
          </w:p>
        </w:tc>
        <w:tc>
          <w:tcPr>
            <w:tcW w:w="357" w:type="pct"/>
          </w:tcPr>
          <w:p w14:paraId="0D136ECF"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13" w:type="pct"/>
          </w:tcPr>
          <w:p w14:paraId="3D8EAC47"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56" w:type="pct"/>
          </w:tcPr>
          <w:p w14:paraId="2573F8A9"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4,550</w:t>
            </w:r>
          </w:p>
        </w:tc>
        <w:tc>
          <w:tcPr>
            <w:tcW w:w="312" w:type="pct"/>
          </w:tcPr>
          <w:p w14:paraId="6D172F34"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48" w:type="pct"/>
          </w:tcPr>
          <w:p w14:paraId="2D7AC67E"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48,320</w:t>
            </w:r>
          </w:p>
        </w:tc>
      </w:tr>
      <w:tr w:rsidR="0072750A" w:rsidRPr="003731FD" w14:paraId="15CDF3DF" w14:textId="77777777" w:rsidTr="00EE3C03">
        <w:trPr>
          <w:trHeight w:val="68"/>
        </w:trPr>
        <w:tc>
          <w:tcPr>
            <w:tcW w:w="1620" w:type="pct"/>
            <w:gridSpan w:val="3"/>
            <w:shd w:val="clear" w:color="auto" w:fill="auto"/>
          </w:tcPr>
          <w:p w14:paraId="3C885A29" w14:textId="219FDA5D" w:rsidR="00B10937" w:rsidRPr="003731FD" w:rsidRDefault="00B10937" w:rsidP="00B10937">
            <w:pPr>
              <w:tabs>
                <w:tab w:val="left" w:pos="8280"/>
              </w:tabs>
              <w:bidi/>
              <w:spacing w:after="60"/>
              <w:jc w:val="left"/>
              <w:rPr>
                <w:sz w:val="18"/>
                <w:szCs w:val="18"/>
                <w:lang w:val="en-CA"/>
              </w:rPr>
            </w:pPr>
            <w:r>
              <w:rPr>
                <w:rFonts w:hint="cs"/>
                <w:sz w:val="18"/>
                <w:szCs w:val="18"/>
                <w:rtl/>
                <w:lang w:val="en-CA"/>
              </w:rPr>
              <w:t>إجمالي المبالغ المطلوبة من حيث المبدأ (دولار أمريكي)</w:t>
            </w:r>
          </w:p>
        </w:tc>
        <w:tc>
          <w:tcPr>
            <w:tcW w:w="356" w:type="pct"/>
            <w:shd w:val="clear" w:color="auto" w:fill="auto"/>
          </w:tcPr>
          <w:p w14:paraId="55F7A232"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210,210</w:t>
            </w:r>
          </w:p>
        </w:tc>
        <w:tc>
          <w:tcPr>
            <w:tcW w:w="312" w:type="pct"/>
          </w:tcPr>
          <w:p w14:paraId="18164710"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56" w:type="pct"/>
          </w:tcPr>
          <w:p w14:paraId="29B0DDB2"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280,563</w:t>
            </w:r>
          </w:p>
        </w:tc>
        <w:tc>
          <w:tcPr>
            <w:tcW w:w="312" w:type="pct"/>
          </w:tcPr>
          <w:p w14:paraId="0135C7F1"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58" w:type="pct"/>
          </w:tcPr>
          <w:p w14:paraId="0744069A"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137,997</w:t>
            </w:r>
          </w:p>
        </w:tc>
        <w:tc>
          <w:tcPr>
            <w:tcW w:w="357" w:type="pct"/>
          </w:tcPr>
          <w:p w14:paraId="57BDEF34"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13" w:type="pct"/>
          </w:tcPr>
          <w:p w14:paraId="2C8E7825" w14:textId="77777777" w:rsidR="00B10937" w:rsidRPr="003731FD" w:rsidRDefault="00B10937" w:rsidP="00245558">
            <w:pPr>
              <w:tabs>
                <w:tab w:val="left" w:pos="8280"/>
              </w:tabs>
              <w:spacing w:after="60"/>
              <w:jc w:val="right"/>
              <w:rPr>
                <w:sz w:val="18"/>
                <w:szCs w:val="18"/>
                <w:lang w:val="en-CA"/>
              </w:rPr>
            </w:pPr>
            <w:r>
              <w:rPr>
                <w:sz w:val="18"/>
                <w:szCs w:val="18"/>
                <w:lang w:val="en-CA"/>
              </w:rPr>
              <w:t>0</w:t>
            </w:r>
          </w:p>
        </w:tc>
        <w:tc>
          <w:tcPr>
            <w:tcW w:w="356" w:type="pct"/>
          </w:tcPr>
          <w:p w14:paraId="70A3E1EE"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69,550</w:t>
            </w:r>
          </w:p>
        </w:tc>
        <w:tc>
          <w:tcPr>
            <w:tcW w:w="312" w:type="pct"/>
          </w:tcPr>
          <w:p w14:paraId="5A1F5408"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0</w:t>
            </w:r>
          </w:p>
        </w:tc>
        <w:tc>
          <w:tcPr>
            <w:tcW w:w="348" w:type="pct"/>
          </w:tcPr>
          <w:p w14:paraId="7EE79862" w14:textId="77777777" w:rsidR="00B10937" w:rsidRPr="003731FD" w:rsidRDefault="00B10937" w:rsidP="00245558">
            <w:pPr>
              <w:tabs>
                <w:tab w:val="left" w:pos="8280"/>
              </w:tabs>
              <w:spacing w:after="60"/>
              <w:jc w:val="right"/>
              <w:rPr>
                <w:sz w:val="18"/>
                <w:szCs w:val="18"/>
                <w:lang w:val="en-CA"/>
              </w:rPr>
            </w:pPr>
            <w:r w:rsidRPr="003731FD">
              <w:rPr>
                <w:sz w:val="18"/>
                <w:szCs w:val="18"/>
                <w:lang w:val="en-CA"/>
              </w:rPr>
              <w:t>698,320</w:t>
            </w:r>
          </w:p>
        </w:tc>
      </w:tr>
    </w:tbl>
    <w:p w14:paraId="561C7C51" w14:textId="0C962656" w:rsidR="00B10937" w:rsidRDefault="00B10937" w:rsidP="007D1FB7">
      <w:pPr>
        <w:spacing w:after="60"/>
        <w:jc w:val="center"/>
        <w:rPr>
          <w:sz w:val="18"/>
          <w:szCs w:val="18"/>
          <w:rtl/>
          <w:lang w:val="en-US"/>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4B186C" w:rsidRPr="008A5A35" w14:paraId="37D29B27" w14:textId="77777777" w:rsidTr="00245558">
        <w:trPr>
          <w:trHeight w:hRule="exact" w:val="227"/>
        </w:trPr>
        <w:tc>
          <w:tcPr>
            <w:tcW w:w="5000" w:type="pct"/>
            <w:gridSpan w:val="3"/>
            <w:shd w:val="clear" w:color="auto" w:fill="auto"/>
          </w:tcPr>
          <w:p w14:paraId="5619D379" w14:textId="6DE50063" w:rsidR="004B186C" w:rsidRPr="004B186C" w:rsidRDefault="004B186C" w:rsidP="004B186C">
            <w:pPr>
              <w:bidi/>
              <w:rPr>
                <w:bCs/>
                <w:color w:val="000000" w:themeColor="text1"/>
                <w:sz w:val="20"/>
                <w:lang w:val="en-CA"/>
              </w:rPr>
            </w:pPr>
            <w:r w:rsidRPr="004B186C">
              <w:rPr>
                <w:rFonts w:hint="cs"/>
                <w:bCs/>
                <w:color w:val="000000" w:themeColor="text1"/>
                <w:sz w:val="20"/>
                <w:rtl/>
                <w:lang w:val="en-CA"/>
              </w:rPr>
              <w:t>(7) طلب التمويل للشريحة الأولى</w:t>
            </w:r>
            <w:r>
              <w:rPr>
                <w:rFonts w:hint="cs"/>
                <w:bCs/>
                <w:color w:val="000000" w:themeColor="text1"/>
                <w:sz w:val="20"/>
                <w:rtl/>
                <w:lang w:val="en-CA"/>
              </w:rPr>
              <w:t xml:space="preserve"> (2021)</w:t>
            </w:r>
          </w:p>
        </w:tc>
      </w:tr>
      <w:tr w:rsidR="004B186C" w:rsidRPr="008A5A35" w14:paraId="2E357B9C" w14:textId="77777777" w:rsidTr="00245558">
        <w:trPr>
          <w:trHeight w:hRule="exact" w:val="227"/>
        </w:trPr>
        <w:tc>
          <w:tcPr>
            <w:tcW w:w="1567" w:type="pct"/>
            <w:shd w:val="clear" w:color="auto" w:fill="auto"/>
          </w:tcPr>
          <w:p w14:paraId="25970AF9" w14:textId="119C2DAD" w:rsidR="004B186C" w:rsidRPr="004B186C" w:rsidRDefault="004B186C" w:rsidP="004B186C">
            <w:pPr>
              <w:bidi/>
              <w:jc w:val="center"/>
              <w:rPr>
                <w:bCs/>
                <w:color w:val="000000" w:themeColor="text1"/>
                <w:sz w:val="20"/>
                <w:lang w:val="en-CA"/>
              </w:rPr>
            </w:pPr>
            <w:r w:rsidRPr="004B186C">
              <w:rPr>
                <w:rFonts w:hint="cs"/>
                <w:bCs/>
                <w:color w:val="000000" w:themeColor="text1"/>
                <w:sz w:val="20"/>
                <w:rtl/>
                <w:lang w:val="en-CA"/>
              </w:rPr>
              <w:t>الوكالة</w:t>
            </w:r>
          </w:p>
        </w:tc>
        <w:tc>
          <w:tcPr>
            <w:tcW w:w="1678" w:type="pct"/>
            <w:shd w:val="clear" w:color="auto" w:fill="auto"/>
          </w:tcPr>
          <w:p w14:paraId="2E8CCA33" w14:textId="09C90873" w:rsidR="004B186C" w:rsidRPr="004B186C" w:rsidRDefault="004B186C" w:rsidP="004B186C">
            <w:pPr>
              <w:bidi/>
              <w:jc w:val="center"/>
              <w:rPr>
                <w:bCs/>
                <w:color w:val="000000" w:themeColor="text1"/>
                <w:sz w:val="20"/>
                <w:lang w:val="en-CA"/>
              </w:rPr>
            </w:pPr>
            <w:r w:rsidRPr="004B186C">
              <w:rPr>
                <w:rFonts w:hint="cs"/>
                <w:bCs/>
                <w:color w:val="000000" w:themeColor="text1"/>
                <w:sz w:val="20"/>
                <w:rtl/>
                <w:lang w:val="en-CA"/>
              </w:rPr>
              <w:t>المبالغ المطلوبة (دولار أمريكي)</w:t>
            </w:r>
          </w:p>
        </w:tc>
        <w:tc>
          <w:tcPr>
            <w:tcW w:w="1755" w:type="pct"/>
            <w:shd w:val="clear" w:color="auto" w:fill="auto"/>
          </w:tcPr>
          <w:p w14:paraId="6A35D4E6" w14:textId="0521C815" w:rsidR="004B186C" w:rsidRPr="004B186C" w:rsidRDefault="004B186C" w:rsidP="004B186C">
            <w:pPr>
              <w:bidi/>
              <w:jc w:val="center"/>
              <w:rPr>
                <w:bCs/>
                <w:color w:val="000000" w:themeColor="text1"/>
                <w:sz w:val="20"/>
                <w:lang w:val="en-CA"/>
              </w:rPr>
            </w:pPr>
            <w:r w:rsidRPr="004B186C">
              <w:rPr>
                <w:rFonts w:hint="cs"/>
                <w:bCs/>
                <w:color w:val="000000" w:themeColor="text1"/>
                <w:sz w:val="20"/>
                <w:rtl/>
                <w:lang w:val="en-CA"/>
              </w:rPr>
              <w:t>تكاليف الدعم (دولار أمريكي)</w:t>
            </w:r>
          </w:p>
        </w:tc>
      </w:tr>
      <w:tr w:rsidR="004B186C" w:rsidRPr="008A5A35" w14:paraId="5AC7B757" w14:textId="77777777" w:rsidTr="00245558">
        <w:trPr>
          <w:trHeight w:hRule="exact" w:val="227"/>
        </w:trPr>
        <w:tc>
          <w:tcPr>
            <w:tcW w:w="1567" w:type="pct"/>
            <w:shd w:val="clear" w:color="auto" w:fill="auto"/>
          </w:tcPr>
          <w:p w14:paraId="54D3D368" w14:textId="28DAAC5C" w:rsidR="004B186C" w:rsidRPr="008A5A35" w:rsidRDefault="004B186C" w:rsidP="004B186C">
            <w:pPr>
              <w:bidi/>
              <w:rPr>
                <w:color w:val="000000" w:themeColor="text1"/>
                <w:sz w:val="20"/>
                <w:lang w:val="en-CA"/>
              </w:rPr>
            </w:pPr>
            <w:r>
              <w:rPr>
                <w:rFonts w:hint="cs"/>
                <w:color w:val="000000" w:themeColor="text1"/>
                <w:sz w:val="20"/>
                <w:rtl/>
                <w:lang w:val="en-CA"/>
              </w:rPr>
              <w:t>يوئنديبي</w:t>
            </w:r>
          </w:p>
        </w:tc>
        <w:tc>
          <w:tcPr>
            <w:tcW w:w="1678" w:type="pct"/>
            <w:shd w:val="clear" w:color="auto" w:fill="auto"/>
          </w:tcPr>
          <w:p w14:paraId="5D621E69" w14:textId="77777777" w:rsidR="004B186C" w:rsidRPr="008A5A35" w:rsidRDefault="004B186C" w:rsidP="004B186C">
            <w:pPr>
              <w:jc w:val="right"/>
              <w:rPr>
                <w:color w:val="000000" w:themeColor="text1"/>
                <w:sz w:val="20"/>
                <w:lang w:val="en-CA"/>
              </w:rPr>
            </w:pPr>
            <w:r>
              <w:rPr>
                <w:color w:val="000000" w:themeColor="text1"/>
                <w:sz w:val="20"/>
                <w:lang w:val="en-CA"/>
              </w:rPr>
              <w:t>169,000</w:t>
            </w:r>
          </w:p>
        </w:tc>
        <w:tc>
          <w:tcPr>
            <w:tcW w:w="1755" w:type="pct"/>
            <w:shd w:val="clear" w:color="auto" w:fill="auto"/>
          </w:tcPr>
          <w:p w14:paraId="183595FD" w14:textId="77777777" w:rsidR="004B186C" w:rsidRPr="008A5A35" w:rsidRDefault="004B186C" w:rsidP="004B186C">
            <w:pPr>
              <w:jc w:val="right"/>
              <w:rPr>
                <w:color w:val="000000" w:themeColor="text1"/>
                <w:sz w:val="20"/>
                <w:lang w:val="en-CA"/>
              </w:rPr>
            </w:pPr>
            <w:r>
              <w:rPr>
                <w:color w:val="000000" w:themeColor="text1"/>
                <w:sz w:val="20"/>
                <w:lang w:val="en-CA"/>
              </w:rPr>
              <w:t>11,830</w:t>
            </w:r>
          </w:p>
        </w:tc>
      </w:tr>
      <w:tr w:rsidR="004B186C" w:rsidRPr="008A5A35" w14:paraId="71D17DD5" w14:textId="77777777" w:rsidTr="00245558">
        <w:trPr>
          <w:trHeight w:hRule="exact" w:val="227"/>
        </w:trPr>
        <w:tc>
          <w:tcPr>
            <w:tcW w:w="1567" w:type="pct"/>
            <w:shd w:val="clear" w:color="auto" w:fill="auto"/>
          </w:tcPr>
          <w:p w14:paraId="3AD179CB" w14:textId="3234A014" w:rsidR="004B186C" w:rsidRPr="008A5A35" w:rsidRDefault="004B186C" w:rsidP="004B186C">
            <w:pPr>
              <w:bidi/>
              <w:rPr>
                <w:color w:val="000000" w:themeColor="text1"/>
                <w:sz w:val="20"/>
                <w:lang w:val="en-CA"/>
              </w:rPr>
            </w:pPr>
            <w:r>
              <w:rPr>
                <w:rFonts w:hint="cs"/>
                <w:color w:val="000000" w:themeColor="text1"/>
                <w:sz w:val="20"/>
                <w:rtl/>
                <w:lang w:val="en-CA"/>
              </w:rPr>
              <w:t>يونيب</w:t>
            </w:r>
          </w:p>
        </w:tc>
        <w:tc>
          <w:tcPr>
            <w:tcW w:w="1678" w:type="pct"/>
            <w:shd w:val="clear" w:color="auto" w:fill="auto"/>
          </w:tcPr>
          <w:p w14:paraId="113A3DE3" w14:textId="77777777" w:rsidR="004B186C" w:rsidRPr="008A5A35" w:rsidRDefault="004B186C" w:rsidP="004B186C">
            <w:pPr>
              <w:jc w:val="right"/>
              <w:rPr>
                <w:color w:val="000000" w:themeColor="text1"/>
                <w:sz w:val="20"/>
                <w:lang w:val="en-CA"/>
              </w:rPr>
            </w:pPr>
            <w:r>
              <w:rPr>
                <w:color w:val="000000" w:themeColor="text1"/>
                <w:sz w:val="20"/>
                <w:lang w:val="en-CA"/>
              </w:rPr>
              <w:t>26,000</w:t>
            </w:r>
          </w:p>
        </w:tc>
        <w:tc>
          <w:tcPr>
            <w:tcW w:w="1755" w:type="pct"/>
            <w:shd w:val="clear" w:color="auto" w:fill="auto"/>
          </w:tcPr>
          <w:p w14:paraId="0264D87A" w14:textId="77777777" w:rsidR="004B186C" w:rsidRPr="008A5A35" w:rsidRDefault="004B186C" w:rsidP="004B186C">
            <w:pPr>
              <w:jc w:val="right"/>
              <w:rPr>
                <w:color w:val="000000" w:themeColor="text1"/>
                <w:sz w:val="20"/>
                <w:lang w:val="en-CA"/>
              </w:rPr>
            </w:pPr>
            <w:r>
              <w:rPr>
                <w:color w:val="000000" w:themeColor="text1"/>
                <w:sz w:val="20"/>
                <w:lang w:val="en-CA"/>
              </w:rPr>
              <w:t>3,380</w:t>
            </w:r>
          </w:p>
        </w:tc>
      </w:tr>
      <w:tr w:rsidR="004B186C" w:rsidRPr="008A5A35" w14:paraId="76530E29" w14:textId="77777777" w:rsidTr="00245558">
        <w:trPr>
          <w:trHeight w:hRule="exact" w:val="227"/>
        </w:trPr>
        <w:tc>
          <w:tcPr>
            <w:tcW w:w="1567" w:type="pct"/>
            <w:shd w:val="clear" w:color="auto" w:fill="auto"/>
          </w:tcPr>
          <w:p w14:paraId="0CD55975" w14:textId="226AD9FB" w:rsidR="004B186C" w:rsidRPr="004B186C" w:rsidRDefault="004B186C" w:rsidP="004B186C">
            <w:pPr>
              <w:bidi/>
              <w:rPr>
                <w:b/>
                <w:bCs/>
                <w:color w:val="000000" w:themeColor="text1"/>
                <w:sz w:val="20"/>
                <w:lang w:val="en-CA"/>
              </w:rPr>
            </w:pPr>
            <w:r w:rsidRPr="004B186C">
              <w:rPr>
                <w:rFonts w:hint="cs"/>
                <w:b/>
                <w:bCs/>
                <w:color w:val="000000" w:themeColor="text1"/>
                <w:sz w:val="20"/>
                <w:rtl/>
                <w:lang w:val="en-CA"/>
              </w:rPr>
              <w:t>المجموع</w:t>
            </w:r>
          </w:p>
        </w:tc>
        <w:tc>
          <w:tcPr>
            <w:tcW w:w="1678" w:type="pct"/>
            <w:shd w:val="clear" w:color="auto" w:fill="auto"/>
          </w:tcPr>
          <w:p w14:paraId="6FD59878" w14:textId="77777777" w:rsidR="004B186C" w:rsidRPr="008A5A35" w:rsidRDefault="004B186C" w:rsidP="004B186C">
            <w:pPr>
              <w:jc w:val="right"/>
              <w:rPr>
                <w:color w:val="000000" w:themeColor="text1"/>
                <w:sz w:val="20"/>
                <w:lang w:val="en-CA"/>
              </w:rPr>
            </w:pPr>
            <w:r>
              <w:rPr>
                <w:color w:val="000000" w:themeColor="text1"/>
                <w:sz w:val="20"/>
                <w:lang w:val="en-CA"/>
              </w:rPr>
              <w:t>195,000</w:t>
            </w:r>
          </w:p>
        </w:tc>
        <w:tc>
          <w:tcPr>
            <w:tcW w:w="1755" w:type="pct"/>
            <w:shd w:val="clear" w:color="auto" w:fill="auto"/>
          </w:tcPr>
          <w:p w14:paraId="704731EC" w14:textId="77777777" w:rsidR="004B186C" w:rsidRPr="008A5A35" w:rsidRDefault="004B186C" w:rsidP="004B186C">
            <w:pPr>
              <w:jc w:val="right"/>
              <w:rPr>
                <w:color w:val="000000" w:themeColor="text1"/>
                <w:sz w:val="20"/>
                <w:lang w:val="en-CA"/>
              </w:rPr>
            </w:pPr>
            <w:r>
              <w:rPr>
                <w:color w:val="000000" w:themeColor="text1"/>
                <w:sz w:val="20"/>
                <w:lang w:val="en-CA"/>
              </w:rPr>
              <w:t>15,210</w:t>
            </w:r>
          </w:p>
        </w:tc>
      </w:tr>
    </w:tbl>
    <w:p w14:paraId="0FF3CA5A" w14:textId="214D17F1" w:rsidR="007E5D09" w:rsidRDefault="007E5D09">
      <w:pPr>
        <w:pStyle w:val="StyleHeader4Para4Left0Firstline0"/>
        <w:numPr>
          <w:ilvl w:val="0"/>
          <w:numId w:val="0"/>
        </w:numPr>
        <w:rPr>
          <w:rtl/>
        </w:rPr>
      </w:pPr>
    </w:p>
    <w:tbl>
      <w:tblPr>
        <w:tblStyle w:val="TableGrid"/>
        <w:bidiVisual/>
        <w:tblW w:w="9898" w:type="dxa"/>
        <w:tblInd w:w="-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8"/>
        <w:gridCol w:w="6810"/>
      </w:tblGrid>
      <w:tr w:rsidR="00D42331" w:rsidRPr="003B1D77" w14:paraId="13BF14C1" w14:textId="77777777" w:rsidTr="00A000BA">
        <w:trPr>
          <w:trHeight w:val="240"/>
        </w:trPr>
        <w:tc>
          <w:tcPr>
            <w:tcW w:w="3088" w:type="dxa"/>
            <w:shd w:val="clear" w:color="auto" w:fill="auto"/>
          </w:tcPr>
          <w:p w14:paraId="77232E3E" w14:textId="77777777" w:rsidR="00D42331" w:rsidRPr="00C14F21" w:rsidRDefault="00D42331" w:rsidP="00245558">
            <w:pPr>
              <w:bidi/>
              <w:spacing w:after="60"/>
              <w:jc w:val="left"/>
              <w:rPr>
                <w:bCs/>
                <w:sz w:val="18"/>
              </w:rPr>
            </w:pPr>
            <w:r w:rsidRPr="00C14F21">
              <w:rPr>
                <w:rFonts w:hint="cs"/>
                <w:bCs/>
                <w:sz w:val="18"/>
                <w:rtl/>
              </w:rPr>
              <w:t>توصية الأمانة</w:t>
            </w:r>
            <w:r>
              <w:rPr>
                <w:rFonts w:hint="cs"/>
                <w:bCs/>
                <w:sz w:val="18"/>
                <w:rtl/>
              </w:rPr>
              <w:t>:</w:t>
            </w:r>
          </w:p>
        </w:tc>
        <w:tc>
          <w:tcPr>
            <w:tcW w:w="6810" w:type="dxa"/>
            <w:shd w:val="clear" w:color="auto" w:fill="auto"/>
          </w:tcPr>
          <w:p w14:paraId="1BB1EC33" w14:textId="77777777" w:rsidR="00D42331" w:rsidRPr="001518A0" w:rsidRDefault="00D42331" w:rsidP="00245558">
            <w:pPr>
              <w:bidi/>
              <w:spacing w:after="60"/>
              <w:jc w:val="center"/>
              <w:rPr>
                <w:sz w:val="18"/>
              </w:rPr>
            </w:pPr>
            <w:r>
              <w:rPr>
                <w:rFonts w:hint="cs"/>
                <w:sz w:val="18"/>
                <w:rtl/>
              </w:rPr>
              <w:t>للدراسة الفردية</w:t>
            </w:r>
          </w:p>
        </w:tc>
      </w:tr>
    </w:tbl>
    <w:p w14:paraId="0ACD2E93" w14:textId="77777777" w:rsidR="00245558" w:rsidRPr="00010740" w:rsidRDefault="00245558" w:rsidP="00245558">
      <w:pPr>
        <w:bidi/>
        <w:jc w:val="center"/>
        <w:rPr>
          <w:b/>
          <w:bCs/>
          <w:sz w:val="28"/>
          <w:szCs w:val="28"/>
          <w:rtl/>
        </w:rPr>
      </w:pPr>
      <w:bookmarkStart w:id="0" w:name="_Hlk7529719"/>
      <w:r w:rsidRPr="00010740">
        <w:rPr>
          <w:rFonts w:hint="cs"/>
          <w:b/>
          <w:bCs/>
          <w:sz w:val="28"/>
          <w:szCs w:val="28"/>
          <w:rtl/>
        </w:rPr>
        <w:lastRenderedPageBreak/>
        <w:t>وصف المشروع</w:t>
      </w:r>
    </w:p>
    <w:p w14:paraId="2CE30060" w14:textId="515924AB" w:rsidR="00245558" w:rsidRPr="00245558" w:rsidRDefault="00245558" w:rsidP="00245558">
      <w:pPr>
        <w:pStyle w:val="StyleHeader4Para4Left0Firstline0"/>
        <w:numPr>
          <w:ilvl w:val="0"/>
          <w:numId w:val="0"/>
        </w:numPr>
        <w:tabs>
          <w:tab w:val="clear" w:pos="2880"/>
          <w:tab w:val="clear" w:pos="5760"/>
          <w:tab w:val="left" w:pos="720"/>
        </w:tabs>
        <w:bidi/>
        <w:rPr>
          <w:b/>
          <w:bCs/>
          <w:sz w:val="26"/>
          <w:szCs w:val="26"/>
          <w:rtl/>
        </w:rPr>
      </w:pPr>
      <w:r w:rsidRPr="00245558">
        <w:rPr>
          <w:rFonts w:hint="cs"/>
          <w:b/>
          <w:bCs/>
          <w:sz w:val="26"/>
          <w:szCs w:val="26"/>
          <w:rtl/>
        </w:rPr>
        <w:t>خلفية</w:t>
      </w:r>
    </w:p>
    <w:p w14:paraId="7C8080D6" w14:textId="45F10C54" w:rsidR="00245558" w:rsidRP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Pr>
          <w:sz w:val="26"/>
          <w:szCs w:val="26"/>
        </w:rPr>
        <w:tab/>
      </w:r>
      <w:r>
        <w:rPr>
          <w:rFonts w:hint="cs"/>
          <w:sz w:val="26"/>
          <w:szCs w:val="26"/>
          <w:rtl/>
          <w:lang w:bidi="ar-EG"/>
        </w:rPr>
        <w:t xml:space="preserve">بالنيابة عن حكومة السلفادور قدم يوئنديبي، بوصفه الوكالة المنفذة الرئيسية، طلبا بشأن المرحلة الثانية من خطة إدارة إزالة المواد الهيدروكلوروفلوروكربونية بتكلفة إجمالية تبلغ </w:t>
      </w:r>
      <w:r>
        <w:rPr>
          <w:sz w:val="26"/>
          <w:szCs w:val="26"/>
          <w:lang w:val="en-US" w:bidi="ar-EG"/>
        </w:rPr>
        <w:t>698,320</w:t>
      </w:r>
      <w:r>
        <w:rPr>
          <w:rFonts w:hint="cs"/>
          <w:sz w:val="26"/>
          <w:szCs w:val="26"/>
          <w:rtl/>
          <w:lang w:val="en-US" w:bidi="ar-EG"/>
        </w:rPr>
        <w:t xml:space="preserve"> دولار أمريكي تتضمن </w:t>
      </w:r>
      <w:r>
        <w:rPr>
          <w:sz w:val="26"/>
          <w:szCs w:val="26"/>
          <w:lang w:val="en-US" w:bidi="ar-EG"/>
        </w:rPr>
        <w:t>603,000</w:t>
      </w:r>
      <w:r>
        <w:rPr>
          <w:rFonts w:hint="cs"/>
          <w:sz w:val="26"/>
          <w:szCs w:val="26"/>
          <w:rtl/>
          <w:lang w:val="en-US" w:bidi="ar-EG"/>
        </w:rPr>
        <w:t xml:space="preserve"> دولار أمريكي زائد تكاليف دعم الوكالة البالغة </w:t>
      </w:r>
      <w:r>
        <w:rPr>
          <w:sz w:val="26"/>
          <w:szCs w:val="26"/>
          <w:lang w:val="en-US" w:bidi="ar-EG"/>
        </w:rPr>
        <w:t>42,210</w:t>
      </w:r>
      <w:r>
        <w:rPr>
          <w:rFonts w:hint="cs"/>
          <w:sz w:val="26"/>
          <w:szCs w:val="26"/>
          <w:rtl/>
          <w:lang w:val="en-US" w:bidi="ar-EG"/>
        </w:rPr>
        <w:t xml:space="preserve"> دولار أمريكي ليوئنديبي، و </w:t>
      </w:r>
      <w:r>
        <w:rPr>
          <w:sz w:val="26"/>
          <w:szCs w:val="26"/>
          <w:lang w:val="en-US" w:bidi="ar-EG"/>
        </w:rPr>
        <w:t>47,000</w:t>
      </w:r>
      <w:r>
        <w:rPr>
          <w:rFonts w:hint="cs"/>
          <w:sz w:val="26"/>
          <w:szCs w:val="26"/>
          <w:rtl/>
          <w:lang w:val="en-US" w:bidi="ar-EG"/>
        </w:rPr>
        <w:t xml:space="preserve"> دولار أمريكي زائد تكاليف دعم الوكالة البالغة </w:t>
      </w:r>
      <w:r>
        <w:rPr>
          <w:sz w:val="26"/>
          <w:szCs w:val="26"/>
          <w:lang w:val="en-US" w:bidi="ar-EG"/>
        </w:rPr>
        <w:t>6,110</w:t>
      </w:r>
      <w:r>
        <w:rPr>
          <w:rFonts w:hint="cs"/>
          <w:sz w:val="26"/>
          <w:szCs w:val="26"/>
          <w:rtl/>
          <w:lang w:val="en-US" w:bidi="ar-EG"/>
        </w:rPr>
        <w:t xml:space="preserve"> دولار أمريكي ليونيب، كما قدم في الأصل</w:t>
      </w:r>
      <w:r w:rsidR="0012233F" w:rsidRPr="00010740">
        <w:rPr>
          <w:rStyle w:val="FootnoteReference"/>
          <w:sz w:val="26"/>
          <w:szCs w:val="26"/>
          <w:rtl/>
        </w:rPr>
        <w:footnoteReference w:id="2"/>
      </w:r>
      <w:r w:rsidR="0012233F">
        <w:rPr>
          <w:rFonts w:hint="cs"/>
          <w:sz w:val="26"/>
          <w:szCs w:val="26"/>
          <w:rtl/>
          <w:lang w:val="en-US" w:bidi="ar-EG"/>
        </w:rPr>
        <w:t xml:space="preserve">. </w:t>
      </w:r>
      <w:r w:rsidR="00EE3C03">
        <w:rPr>
          <w:rFonts w:hint="cs"/>
          <w:sz w:val="26"/>
          <w:szCs w:val="26"/>
          <w:rtl/>
          <w:lang w:val="en-US" w:bidi="ar-EG"/>
        </w:rPr>
        <w:t>وسيؤدي</w:t>
      </w:r>
      <w:r w:rsidR="0012233F">
        <w:rPr>
          <w:rFonts w:hint="cs"/>
          <w:sz w:val="26"/>
          <w:szCs w:val="26"/>
          <w:rtl/>
          <w:lang w:val="en-US" w:bidi="ar-EG"/>
        </w:rPr>
        <w:t xml:space="preserve"> تنفيذ المرحلة الثانية من خطة إدارة إزالة المواد الهيدروكلوروفلوروكربونية</w:t>
      </w:r>
      <w:r w:rsidR="00B70D5D">
        <w:rPr>
          <w:rFonts w:hint="cs"/>
          <w:sz w:val="26"/>
          <w:szCs w:val="26"/>
          <w:rtl/>
          <w:lang w:val="en-US" w:bidi="ar-EG"/>
        </w:rPr>
        <w:t xml:space="preserve"> ل</w:t>
      </w:r>
      <w:r w:rsidR="0012233F">
        <w:rPr>
          <w:rFonts w:hint="cs"/>
          <w:sz w:val="26"/>
          <w:szCs w:val="26"/>
          <w:rtl/>
          <w:lang w:val="en-US" w:bidi="ar-EG"/>
        </w:rPr>
        <w:t>إزالة الاستهلاك المتبقي من هذه المواد بحلول عام 2030.</w:t>
      </w:r>
    </w:p>
    <w:p w14:paraId="47786552" w14:textId="09849259"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2 -</w:t>
      </w:r>
      <w:r>
        <w:rPr>
          <w:sz w:val="26"/>
          <w:szCs w:val="26"/>
          <w:rtl/>
          <w:lang w:val="en-US" w:bidi="ar-EG"/>
        </w:rPr>
        <w:tab/>
      </w:r>
      <w:r w:rsidR="0012233F">
        <w:rPr>
          <w:rFonts w:hint="cs"/>
          <w:sz w:val="26"/>
          <w:szCs w:val="26"/>
          <w:rtl/>
          <w:lang w:val="en-US" w:bidi="ar-EG"/>
        </w:rPr>
        <w:t xml:space="preserve">تبلغ قيمة الشريحة الأولى من المرحلة الثانية من خطة إدارة إزالة المواد الهيدروكلوروفلوروكربونية والمطلوبة في هذا الاجتماع </w:t>
      </w:r>
      <w:r w:rsidR="0012233F">
        <w:rPr>
          <w:sz w:val="26"/>
          <w:szCs w:val="26"/>
          <w:lang w:val="en-US" w:bidi="ar-EG"/>
        </w:rPr>
        <w:t>210,210</w:t>
      </w:r>
      <w:r w:rsidR="0012233F">
        <w:rPr>
          <w:rFonts w:hint="cs"/>
          <w:sz w:val="26"/>
          <w:szCs w:val="26"/>
          <w:rtl/>
          <w:lang w:val="en-US" w:bidi="ar-EG"/>
        </w:rPr>
        <w:t xml:space="preserve"> دولار أمريكي تتضمن </w:t>
      </w:r>
      <w:r w:rsidR="0012233F">
        <w:rPr>
          <w:sz w:val="26"/>
          <w:szCs w:val="26"/>
          <w:lang w:val="en-US" w:bidi="ar-EG"/>
        </w:rPr>
        <w:t>169,000</w:t>
      </w:r>
      <w:r w:rsidR="0012233F">
        <w:rPr>
          <w:rFonts w:hint="cs"/>
          <w:sz w:val="26"/>
          <w:szCs w:val="26"/>
          <w:rtl/>
          <w:lang w:val="en-US" w:bidi="ar-EG"/>
        </w:rPr>
        <w:t xml:space="preserve"> دولار أمريكي زائد تكاليف دعم الوكالة البالغة </w:t>
      </w:r>
      <w:r w:rsidR="0012233F">
        <w:rPr>
          <w:sz w:val="26"/>
          <w:szCs w:val="26"/>
          <w:lang w:val="en-US" w:bidi="ar-EG"/>
        </w:rPr>
        <w:t>11,830</w:t>
      </w:r>
      <w:r w:rsidR="0012233F">
        <w:rPr>
          <w:rFonts w:hint="cs"/>
          <w:sz w:val="26"/>
          <w:szCs w:val="26"/>
          <w:rtl/>
          <w:lang w:val="en-US" w:bidi="ar-EG"/>
        </w:rPr>
        <w:t xml:space="preserve"> دولار أمريكي ليوئنديبي، و </w:t>
      </w:r>
      <w:r w:rsidR="0012233F">
        <w:rPr>
          <w:sz w:val="26"/>
          <w:szCs w:val="26"/>
          <w:lang w:val="en-US" w:bidi="ar-EG"/>
        </w:rPr>
        <w:t>26,000</w:t>
      </w:r>
      <w:r w:rsidR="0012233F">
        <w:rPr>
          <w:rFonts w:hint="cs"/>
          <w:sz w:val="26"/>
          <w:szCs w:val="26"/>
          <w:rtl/>
          <w:lang w:val="en-US" w:bidi="ar-EG"/>
        </w:rPr>
        <w:t xml:space="preserve"> دولار أمريكي زائد تكاليف دعم الوكالة البالغة </w:t>
      </w:r>
      <w:r w:rsidR="0012233F">
        <w:rPr>
          <w:sz w:val="26"/>
          <w:szCs w:val="26"/>
          <w:lang w:val="en-US" w:bidi="ar-EG"/>
        </w:rPr>
        <w:t>3,380</w:t>
      </w:r>
      <w:r w:rsidR="0012233F">
        <w:rPr>
          <w:rFonts w:hint="cs"/>
          <w:sz w:val="26"/>
          <w:szCs w:val="26"/>
          <w:rtl/>
          <w:lang w:val="en-US" w:bidi="ar-EG"/>
        </w:rPr>
        <w:t xml:space="preserve"> دولار أمريكي ليونيب كما قدمت في الأصل.</w:t>
      </w:r>
    </w:p>
    <w:p w14:paraId="3DEF032D" w14:textId="0F9604EB" w:rsidR="0012233F" w:rsidRPr="0012233F" w:rsidRDefault="0012233F" w:rsidP="0012233F">
      <w:pPr>
        <w:pStyle w:val="StyleHeader4Para4Left0Firstline0"/>
        <w:numPr>
          <w:ilvl w:val="0"/>
          <w:numId w:val="0"/>
        </w:numPr>
        <w:tabs>
          <w:tab w:val="clear" w:pos="2880"/>
          <w:tab w:val="clear" w:pos="5760"/>
          <w:tab w:val="left" w:pos="720"/>
        </w:tabs>
        <w:bidi/>
        <w:rPr>
          <w:b/>
          <w:bCs/>
          <w:sz w:val="26"/>
          <w:szCs w:val="26"/>
          <w:rtl/>
          <w:lang w:val="en-US" w:bidi="ar-EG"/>
        </w:rPr>
      </w:pPr>
      <w:r w:rsidRPr="0012233F">
        <w:rPr>
          <w:rFonts w:hint="cs"/>
          <w:b/>
          <w:bCs/>
          <w:sz w:val="26"/>
          <w:szCs w:val="26"/>
          <w:rtl/>
          <w:lang w:val="en-US" w:bidi="ar-EG"/>
        </w:rPr>
        <w:t>حالة تنفيذ المرحلة الأولى من خطة إدارة إزالة المواد الهيدروكلوروفلوروكربونية</w:t>
      </w:r>
    </w:p>
    <w:p w14:paraId="3DA7B373" w14:textId="36C28739"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3 -</w:t>
      </w:r>
      <w:r>
        <w:rPr>
          <w:sz w:val="26"/>
          <w:szCs w:val="26"/>
          <w:rtl/>
          <w:lang w:val="en-US" w:bidi="ar-EG"/>
        </w:rPr>
        <w:tab/>
      </w:r>
      <w:r w:rsidR="0012233F">
        <w:rPr>
          <w:rFonts w:hint="cs"/>
          <w:sz w:val="26"/>
          <w:szCs w:val="26"/>
          <w:rtl/>
          <w:lang w:val="en-US" w:bidi="ar-EG"/>
        </w:rPr>
        <w:t>تمت الموافقة على المرحلة الأولى من خطة إدارة إزالة المواد الهيدروكلوروفلوروكربونية للسلفادور في الأصل في الاجتماع الخامس والستين</w:t>
      </w:r>
      <w:r w:rsidR="0012233F" w:rsidRPr="00010740">
        <w:rPr>
          <w:rStyle w:val="FootnoteReference"/>
          <w:sz w:val="26"/>
          <w:szCs w:val="26"/>
          <w:rtl/>
        </w:rPr>
        <w:footnoteReference w:id="3"/>
      </w:r>
      <w:r w:rsidR="0012233F">
        <w:rPr>
          <w:rFonts w:hint="cs"/>
          <w:sz w:val="26"/>
          <w:szCs w:val="26"/>
          <w:rtl/>
          <w:lang w:val="en-US" w:bidi="ar-EG"/>
        </w:rPr>
        <w:t xml:space="preserve"> كما تم تنقيحها في الاجتماع الرابع والسبعين</w:t>
      </w:r>
      <w:r w:rsidR="0012233F" w:rsidRPr="00010740">
        <w:rPr>
          <w:rStyle w:val="FootnoteReference"/>
          <w:sz w:val="26"/>
          <w:szCs w:val="26"/>
          <w:rtl/>
        </w:rPr>
        <w:footnoteReference w:id="4"/>
      </w:r>
      <w:r w:rsidR="0012233F">
        <w:rPr>
          <w:rFonts w:hint="cs"/>
          <w:sz w:val="26"/>
          <w:szCs w:val="26"/>
          <w:rtl/>
          <w:lang w:val="en-US" w:bidi="ar-EG"/>
        </w:rPr>
        <w:t xml:space="preserve"> للوفاء بنسبة الخفض 35 في المائة من خط الأساس بحلول عام 2020، وذلك بتكلفة إجمالية </w:t>
      </w:r>
      <w:r w:rsidR="0012233F">
        <w:rPr>
          <w:sz w:val="26"/>
          <w:szCs w:val="26"/>
          <w:lang w:val="en-US" w:bidi="ar-EG"/>
        </w:rPr>
        <w:t>1,074,277</w:t>
      </w:r>
      <w:r w:rsidR="0012233F">
        <w:rPr>
          <w:rFonts w:hint="cs"/>
          <w:sz w:val="26"/>
          <w:szCs w:val="26"/>
          <w:rtl/>
          <w:lang w:val="en-US" w:bidi="ar-EG"/>
        </w:rPr>
        <w:t xml:space="preserve"> دولار أمريكي زائد تكاليف دعم الوكالة لإزالة </w:t>
      </w:r>
      <w:r w:rsidR="0012233F">
        <w:rPr>
          <w:sz w:val="26"/>
          <w:szCs w:val="26"/>
          <w:lang w:val="en-US" w:bidi="ar-EG"/>
        </w:rPr>
        <w:t>9.02</w:t>
      </w:r>
      <w:r w:rsidR="0012233F">
        <w:rPr>
          <w:rFonts w:hint="cs"/>
          <w:sz w:val="26"/>
          <w:szCs w:val="26"/>
          <w:rtl/>
          <w:lang w:val="en-US" w:bidi="ar-EG"/>
        </w:rPr>
        <w:t xml:space="preserve"> طن من قدرات استنفاد الأوزون من المواد الهيدروكلوروفلوروكربونية (شاملة </w:t>
      </w:r>
      <w:r w:rsidR="0012233F">
        <w:rPr>
          <w:sz w:val="26"/>
          <w:szCs w:val="26"/>
          <w:lang w:val="en-US" w:bidi="ar-EG"/>
        </w:rPr>
        <w:t>4.94</w:t>
      </w:r>
      <w:r w:rsidR="0012233F">
        <w:rPr>
          <w:rFonts w:hint="cs"/>
          <w:sz w:val="26"/>
          <w:szCs w:val="26"/>
          <w:rtl/>
          <w:lang w:val="en-US" w:bidi="ar-EG"/>
        </w:rPr>
        <w:t xml:space="preserve"> طن من قدرات استنفاد الأوزون من الهيدروكلوروفلوروكربون-141ب الموجود في البوليولات المستوردة سابقة الخلط المستخدم في قطاعات تصنيع رغاوي البوليوريتان وخدمة التبريد وتكييف الهواء. وشمل التمويل الموافق عليه أيضا التعزيز المؤسسي بقيمة </w:t>
      </w:r>
      <w:r w:rsidR="0012233F">
        <w:rPr>
          <w:sz w:val="26"/>
          <w:szCs w:val="26"/>
          <w:lang w:val="en-US" w:bidi="ar-EG"/>
        </w:rPr>
        <w:t>285,000</w:t>
      </w:r>
      <w:r w:rsidR="0012233F">
        <w:rPr>
          <w:rFonts w:hint="cs"/>
          <w:sz w:val="26"/>
          <w:szCs w:val="26"/>
          <w:rtl/>
          <w:lang w:val="en-US" w:bidi="ar-EG"/>
        </w:rPr>
        <w:t xml:space="preserve"> دولار أمريكي لمدة تسع سنوات تبدأ من تموز/يوليه 2011. وتمت الموافقة</w:t>
      </w:r>
      <w:r w:rsidR="00A000BA">
        <w:rPr>
          <w:sz w:val="26"/>
          <w:szCs w:val="26"/>
          <w:lang w:val="en-US" w:bidi="ar-EG"/>
        </w:rPr>
        <w:t xml:space="preserve"> </w:t>
      </w:r>
      <w:r w:rsidR="00A000BA">
        <w:rPr>
          <w:rFonts w:hint="cs"/>
          <w:sz w:val="26"/>
          <w:szCs w:val="26"/>
          <w:rtl/>
          <w:lang w:val="en-US" w:bidi="ar-EG"/>
        </w:rPr>
        <w:t>على</w:t>
      </w:r>
      <w:r w:rsidR="0012233F">
        <w:rPr>
          <w:rFonts w:hint="cs"/>
          <w:sz w:val="26"/>
          <w:szCs w:val="26"/>
          <w:rtl/>
          <w:lang w:val="en-US" w:bidi="ar-EG"/>
        </w:rPr>
        <w:t xml:space="preserve"> الشريحة </w:t>
      </w:r>
      <w:r w:rsidR="00A65B5C">
        <w:rPr>
          <w:rFonts w:hint="cs"/>
          <w:sz w:val="26"/>
          <w:szCs w:val="26"/>
          <w:rtl/>
          <w:lang w:val="en-US" w:bidi="ar-EG"/>
        </w:rPr>
        <w:t>الرابعة والأخيرة من المرحلة الأولى من الخطة بموجب عملية الموافقة فيما بين الدورات في الاجتماع السادس والثمانين (</w:t>
      </w:r>
      <w:r w:rsidR="00A65B5C">
        <w:rPr>
          <w:lang w:val="en-CA"/>
        </w:rPr>
        <w:t>IAP-86</w:t>
      </w:r>
      <w:r w:rsidR="00A65B5C">
        <w:rPr>
          <w:rFonts w:hint="cs"/>
          <w:sz w:val="26"/>
          <w:szCs w:val="26"/>
          <w:rtl/>
          <w:lang w:val="en-US" w:bidi="ar-EG"/>
        </w:rPr>
        <w:t>) في</w:t>
      </w:r>
      <w:bookmarkStart w:id="1" w:name="_GoBack"/>
      <w:bookmarkEnd w:id="1"/>
      <w:r w:rsidR="00A65B5C">
        <w:rPr>
          <w:rFonts w:hint="cs"/>
          <w:sz w:val="26"/>
          <w:szCs w:val="26"/>
          <w:rtl/>
          <w:lang w:val="en-US" w:bidi="ar-EG"/>
        </w:rPr>
        <w:t xml:space="preserve"> كانون الأول/ديسمبر 2020؛ وستستكمل المرحلة الأولى بحلول 31 كانون الأول/ديسمبر 2021.</w:t>
      </w:r>
    </w:p>
    <w:p w14:paraId="49E9A36D" w14:textId="16F12D5F" w:rsidR="00A65B5C" w:rsidRPr="00A65B5C" w:rsidRDefault="00A65B5C" w:rsidP="00A65B5C">
      <w:pPr>
        <w:pStyle w:val="StyleHeader4Para4Left0Firstline0"/>
        <w:numPr>
          <w:ilvl w:val="0"/>
          <w:numId w:val="0"/>
        </w:numPr>
        <w:tabs>
          <w:tab w:val="clear" w:pos="2880"/>
          <w:tab w:val="clear" w:pos="5760"/>
          <w:tab w:val="left" w:pos="720"/>
        </w:tabs>
        <w:bidi/>
        <w:rPr>
          <w:sz w:val="26"/>
          <w:szCs w:val="26"/>
          <w:u w:val="single"/>
          <w:rtl/>
          <w:lang w:val="en-US" w:bidi="ar-EG"/>
        </w:rPr>
      </w:pPr>
      <w:r w:rsidRPr="00A65B5C">
        <w:rPr>
          <w:rFonts w:hint="cs"/>
          <w:sz w:val="26"/>
          <w:szCs w:val="26"/>
          <w:u w:val="single"/>
          <w:rtl/>
          <w:lang w:val="en-US" w:bidi="ar-EG"/>
        </w:rPr>
        <w:t>استهلاك المواد الهيدروكلوروفلوروكربونية</w:t>
      </w:r>
    </w:p>
    <w:p w14:paraId="659C0E3A" w14:textId="0B6C414D"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4 -</w:t>
      </w:r>
      <w:r>
        <w:rPr>
          <w:sz w:val="26"/>
          <w:szCs w:val="26"/>
          <w:rtl/>
          <w:lang w:val="en-US" w:bidi="ar-EG"/>
        </w:rPr>
        <w:tab/>
      </w:r>
      <w:r w:rsidR="00A65B5C">
        <w:rPr>
          <w:rFonts w:hint="cs"/>
          <w:sz w:val="26"/>
          <w:szCs w:val="26"/>
          <w:rtl/>
          <w:lang w:val="en-US" w:bidi="ar-EG"/>
        </w:rPr>
        <w:t xml:space="preserve">أبلغت حكومة السلفادور عن استهلاك يبلغ </w:t>
      </w:r>
      <w:r w:rsidR="00A65B5C">
        <w:rPr>
          <w:sz w:val="26"/>
          <w:szCs w:val="26"/>
          <w:lang w:val="en-US" w:bidi="ar-EG"/>
        </w:rPr>
        <w:t>2.74</w:t>
      </w:r>
      <w:r w:rsidR="00A65B5C">
        <w:rPr>
          <w:rFonts w:hint="cs"/>
          <w:sz w:val="26"/>
          <w:szCs w:val="26"/>
          <w:rtl/>
          <w:lang w:val="en-US" w:bidi="ar-EG"/>
        </w:rPr>
        <w:t xml:space="preserve"> طن من قدرات استنفاد الأوزون من المواد الهيدروكلوروفلوروكربونية عام 2020، وهو أقل بنسبة 76 في المائة من خط الأساس للامتثال لهذه المواد. ويبين الجدول 1 استهلاك المواد الهيدروكلوروفلوروكربونية للفترة 2016-2020.</w:t>
      </w:r>
    </w:p>
    <w:p w14:paraId="5311DB32" w14:textId="29AC72E4" w:rsidR="00A65B5C" w:rsidRPr="00A65B5C" w:rsidRDefault="00A65B5C" w:rsidP="00A65B5C">
      <w:pPr>
        <w:pStyle w:val="StyleHeader4Para4Left0Firstline0"/>
        <w:numPr>
          <w:ilvl w:val="0"/>
          <w:numId w:val="0"/>
        </w:numPr>
        <w:tabs>
          <w:tab w:val="clear" w:pos="2880"/>
          <w:tab w:val="clear" w:pos="5760"/>
          <w:tab w:val="left" w:pos="720"/>
        </w:tabs>
        <w:bidi/>
        <w:rPr>
          <w:b/>
          <w:bCs/>
          <w:sz w:val="26"/>
          <w:szCs w:val="26"/>
          <w:rtl/>
          <w:lang w:val="en-US" w:bidi="ar-EG"/>
        </w:rPr>
      </w:pPr>
      <w:r w:rsidRPr="00A65B5C">
        <w:rPr>
          <w:rFonts w:hint="cs"/>
          <w:b/>
          <w:bCs/>
          <w:sz w:val="26"/>
          <w:szCs w:val="26"/>
          <w:rtl/>
          <w:lang w:val="en-US" w:bidi="ar-EG"/>
        </w:rPr>
        <w:t>الجدول 1 - استهلاك المواد الهيدروكلوروفلوروكربونية في السلفادور (2016-2020 بيانات المادة 7)</w:t>
      </w:r>
    </w:p>
    <w:tbl>
      <w:tblPr>
        <w:bidiVisual/>
        <w:tblW w:w="4979" w:type="pct"/>
        <w:tblLayout w:type="fixed"/>
        <w:tblLook w:val="04A0" w:firstRow="1" w:lastRow="0" w:firstColumn="1" w:lastColumn="0" w:noHBand="0" w:noVBand="1"/>
      </w:tblPr>
      <w:tblGrid>
        <w:gridCol w:w="3141"/>
        <w:gridCol w:w="1028"/>
        <w:gridCol w:w="1028"/>
        <w:gridCol w:w="1030"/>
        <w:gridCol w:w="1028"/>
        <w:gridCol w:w="929"/>
        <w:gridCol w:w="1127"/>
      </w:tblGrid>
      <w:tr w:rsidR="00456AA4" w:rsidRPr="00D44A69" w14:paraId="3E3430C0" w14:textId="77777777" w:rsidTr="001B346C">
        <w:trPr>
          <w:tblHeader/>
        </w:trPr>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765FAB" w14:textId="2C1AA198" w:rsidR="00456AA4" w:rsidRPr="00D44A69" w:rsidRDefault="00456AA4" w:rsidP="00456AA4">
            <w:pPr>
              <w:widowControl w:val="0"/>
              <w:bidi/>
              <w:jc w:val="left"/>
              <w:rPr>
                <w:b/>
                <w:bCs/>
                <w:color w:val="000000"/>
                <w:sz w:val="20"/>
                <w:lang w:val="en-CA"/>
              </w:rPr>
            </w:pPr>
            <w:r>
              <w:rPr>
                <w:rFonts w:hint="cs"/>
                <w:b/>
                <w:bCs/>
                <w:color w:val="000000"/>
                <w:sz w:val="20"/>
                <w:rtl/>
                <w:lang w:val="en-CA"/>
              </w:rPr>
              <w:t>المادة</w:t>
            </w:r>
          </w:p>
        </w:tc>
        <w:tc>
          <w:tcPr>
            <w:tcW w:w="552" w:type="pct"/>
            <w:tcBorders>
              <w:top w:val="single" w:sz="4" w:space="0" w:color="auto"/>
              <w:left w:val="single" w:sz="4" w:space="0" w:color="auto"/>
              <w:bottom w:val="single" w:sz="4" w:space="0" w:color="auto"/>
              <w:right w:val="single" w:sz="4" w:space="0" w:color="auto"/>
            </w:tcBorders>
            <w:vAlign w:val="center"/>
          </w:tcPr>
          <w:p w14:paraId="2A412845" w14:textId="77777777" w:rsidR="00456AA4" w:rsidRPr="00D44A69" w:rsidRDefault="00456AA4" w:rsidP="001B346C">
            <w:pPr>
              <w:widowControl w:val="0"/>
              <w:jc w:val="center"/>
              <w:rPr>
                <w:b/>
                <w:bCs/>
                <w:color w:val="000000"/>
                <w:sz w:val="20"/>
                <w:lang w:val="en-CA"/>
              </w:rPr>
            </w:pPr>
            <w:r w:rsidRPr="00D44A69">
              <w:rPr>
                <w:b/>
                <w:bCs/>
                <w:color w:val="000000"/>
                <w:sz w:val="20"/>
                <w:lang w:val="en-CA"/>
              </w:rPr>
              <w:t>2016</w:t>
            </w:r>
          </w:p>
        </w:tc>
        <w:tc>
          <w:tcPr>
            <w:tcW w:w="552" w:type="pct"/>
            <w:tcBorders>
              <w:top w:val="single" w:sz="4" w:space="0" w:color="auto"/>
              <w:left w:val="single" w:sz="4" w:space="0" w:color="auto"/>
              <w:bottom w:val="single" w:sz="4" w:space="0" w:color="auto"/>
              <w:right w:val="single" w:sz="4" w:space="0" w:color="auto"/>
            </w:tcBorders>
            <w:vAlign w:val="center"/>
          </w:tcPr>
          <w:p w14:paraId="20B2B05E" w14:textId="77777777" w:rsidR="00456AA4" w:rsidRPr="00D44A69" w:rsidRDefault="00456AA4" w:rsidP="001B346C">
            <w:pPr>
              <w:widowControl w:val="0"/>
              <w:jc w:val="center"/>
              <w:rPr>
                <w:b/>
                <w:bCs/>
                <w:color w:val="000000"/>
                <w:sz w:val="20"/>
                <w:lang w:val="en-CA"/>
              </w:rPr>
            </w:pPr>
            <w:r w:rsidRPr="00D44A69">
              <w:rPr>
                <w:b/>
                <w:bCs/>
                <w:color w:val="000000"/>
                <w:sz w:val="20"/>
                <w:lang w:val="en-CA"/>
              </w:rPr>
              <w:t>2017</w:t>
            </w:r>
          </w:p>
        </w:tc>
        <w:tc>
          <w:tcPr>
            <w:tcW w:w="553" w:type="pct"/>
            <w:tcBorders>
              <w:top w:val="single" w:sz="4" w:space="0" w:color="auto"/>
              <w:left w:val="nil"/>
              <w:bottom w:val="single" w:sz="4" w:space="0" w:color="auto"/>
              <w:right w:val="single" w:sz="4" w:space="0" w:color="auto"/>
            </w:tcBorders>
          </w:tcPr>
          <w:p w14:paraId="0224BCB3" w14:textId="77777777" w:rsidR="00456AA4" w:rsidRPr="00D44A69" w:rsidRDefault="00456AA4" w:rsidP="001B346C">
            <w:pPr>
              <w:widowControl w:val="0"/>
              <w:jc w:val="center"/>
              <w:rPr>
                <w:b/>
                <w:bCs/>
                <w:color w:val="000000"/>
                <w:sz w:val="20"/>
                <w:lang w:val="en-CA"/>
              </w:rPr>
            </w:pPr>
            <w:r w:rsidRPr="00D44A69">
              <w:rPr>
                <w:b/>
                <w:bCs/>
                <w:color w:val="000000"/>
                <w:sz w:val="20"/>
                <w:lang w:val="en-CA"/>
              </w:rPr>
              <w:t>2018</w:t>
            </w:r>
          </w:p>
        </w:tc>
        <w:tc>
          <w:tcPr>
            <w:tcW w:w="552" w:type="pct"/>
            <w:tcBorders>
              <w:top w:val="single" w:sz="4" w:space="0" w:color="auto"/>
              <w:left w:val="nil"/>
              <w:bottom w:val="single" w:sz="4" w:space="0" w:color="auto"/>
              <w:right w:val="single" w:sz="4" w:space="0" w:color="auto"/>
            </w:tcBorders>
          </w:tcPr>
          <w:p w14:paraId="5667DB7E" w14:textId="77777777" w:rsidR="00456AA4" w:rsidRPr="00D44A69" w:rsidRDefault="00456AA4" w:rsidP="001B346C">
            <w:pPr>
              <w:widowControl w:val="0"/>
              <w:jc w:val="center"/>
              <w:rPr>
                <w:b/>
                <w:bCs/>
                <w:color w:val="000000"/>
                <w:sz w:val="20"/>
                <w:lang w:val="en-CA"/>
              </w:rPr>
            </w:pPr>
            <w:r w:rsidRPr="00D44A69">
              <w:rPr>
                <w:b/>
                <w:bCs/>
                <w:color w:val="000000"/>
                <w:sz w:val="20"/>
                <w:lang w:val="en-CA"/>
              </w:rPr>
              <w:t>2019</w:t>
            </w:r>
          </w:p>
        </w:tc>
        <w:tc>
          <w:tcPr>
            <w:tcW w:w="499" w:type="pct"/>
            <w:tcBorders>
              <w:top w:val="single" w:sz="4" w:space="0" w:color="auto"/>
              <w:left w:val="single" w:sz="4" w:space="0" w:color="auto"/>
              <w:bottom w:val="single" w:sz="4" w:space="0" w:color="auto"/>
              <w:right w:val="single" w:sz="4" w:space="0" w:color="auto"/>
            </w:tcBorders>
          </w:tcPr>
          <w:p w14:paraId="695C6104" w14:textId="77777777" w:rsidR="00456AA4" w:rsidRPr="00D44A69" w:rsidRDefault="00456AA4" w:rsidP="001B346C">
            <w:pPr>
              <w:widowControl w:val="0"/>
              <w:jc w:val="center"/>
              <w:rPr>
                <w:b/>
                <w:bCs/>
                <w:color w:val="000000"/>
                <w:sz w:val="20"/>
                <w:lang w:val="en-CA"/>
              </w:rPr>
            </w:pPr>
            <w:r>
              <w:rPr>
                <w:b/>
                <w:bCs/>
                <w:color w:val="000000"/>
                <w:sz w:val="20"/>
                <w:lang w:val="en-CA"/>
              </w:rPr>
              <w:t>2020</w:t>
            </w:r>
          </w:p>
        </w:tc>
        <w:tc>
          <w:tcPr>
            <w:tcW w:w="6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2CB0B" w14:textId="27622D0F" w:rsidR="00456AA4" w:rsidRPr="00D44A69" w:rsidRDefault="00456AA4" w:rsidP="001B346C">
            <w:pPr>
              <w:widowControl w:val="0"/>
              <w:jc w:val="center"/>
              <w:rPr>
                <w:b/>
                <w:bCs/>
                <w:color w:val="000000"/>
                <w:sz w:val="20"/>
                <w:lang w:val="en-CA"/>
              </w:rPr>
            </w:pPr>
            <w:r>
              <w:rPr>
                <w:rFonts w:hint="cs"/>
                <w:b/>
                <w:bCs/>
                <w:color w:val="000000"/>
                <w:sz w:val="20"/>
                <w:rtl/>
                <w:lang w:val="en-CA"/>
              </w:rPr>
              <w:t>خط الأساس</w:t>
            </w:r>
          </w:p>
        </w:tc>
      </w:tr>
      <w:tr w:rsidR="00456AA4" w:rsidRPr="00D44A69" w14:paraId="487E5A00" w14:textId="77777777" w:rsidTr="001B346C">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3F01B9" w14:textId="0CE5163E" w:rsidR="00456AA4" w:rsidRPr="00D44A69" w:rsidRDefault="00456AA4" w:rsidP="00456AA4">
            <w:pPr>
              <w:widowControl w:val="0"/>
              <w:bidi/>
              <w:jc w:val="left"/>
              <w:rPr>
                <w:b/>
                <w:bCs/>
                <w:color w:val="000000"/>
                <w:sz w:val="20"/>
                <w:lang w:val="en-CA"/>
              </w:rPr>
            </w:pPr>
            <w:r>
              <w:rPr>
                <w:rFonts w:hint="cs"/>
                <w:b/>
                <w:bCs/>
                <w:color w:val="000000"/>
                <w:sz w:val="20"/>
                <w:rtl/>
                <w:lang w:val="en-CA"/>
              </w:rPr>
              <w:t>طن متري</w:t>
            </w:r>
          </w:p>
        </w:tc>
        <w:tc>
          <w:tcPr>
            <w:tcW w:w="552" w:type="pct"/>
            <w:tcBorders>
              <w:top w:val="single" w:sz="4" w:space="0" w:color="auto"/>
              <w:left w:val="single" w:sz="4" w:space="0" w:color="auto"/>
              <w:bottom w:val="single" w:sz="4" w:space="0" w:color="auto"/>
              <w:right w:val="single" w:sz="4" w:space="0" w:color="auto"/>
            </w:tcBorders>
            <w:vAlign w:val="center"/>
          </w:tcPr>
          <w:p w14:paraId="53321D74" w14:textId="77777777" w:rsidR="00456AA4" w:rsidRPr="00D44A69" w:rsidRDefault="00456AA4" w:rsidP="001B346C">
            <w:pPr>
              <w:widowControl w:val="0"/>
              <w:jc w:val="center"/>
              <w:rPr>
                <w:b/>
                <w:bCs/>
                <w:color w:val="000000"/>
                <w:sz w:val="20"/>
                <w:lang w:val="en-CA"/>
              </w:rPr>
            </w:pPr>
          </w:p>
        </w:tc>
        <w:tc>
          <w:tcPr>
            <w:tcW w:w="552" w:type="pct"/>
            <w:tcBorders>
              <w:top w:val="single" w:sz="4" w:space="0" w:color="auto"/>
              <w:left w:val="single" w:sz="4" w:space="0" w:color="auto"/>
              <w:bottom w:val="single" w:sz="4" w:space="0" w:color="auto"/>
              <w:right w:val="single" w:sz="4" w:space="0" w:color="auto"/>
            </w:tcBorders>
            <w:vAlign w:val="center"/>
          </w:tcPr>
          <w:p w14:paraId="44A0BFBC" w14:textId="77777777" w:rsidR="00456AA4" w:rsidRPr="00D44A69" w:rsidRDefault="00456AA4" w:rsidP="001B346C">
            <w:pPr>
              <w:widowControl w:val="0"/>
              <w:jc w:val="center"/>
              <w:rPr>
                <w:b/>
                <w:bCs/>
                <w:color w:val="000000"/>
                <w:sz w:val="20"/>
                <w:lang w:val="en-CA"/>
              </w:rPr>
            </w:pPr>
          </w:p>
        </w:tc>
        <w:tc>
          <w:tcPr>
            <w:tcW w:w="553" w:type="pct"/>
            <w:tcBorders>
              <w:top w:val="nil"/>
              <w:left w:val="nil"/>
              <w:bottom w:val="single" w:sz="4" w:space="0" w:color="auto"/>
              <w:right w:val="single" w:sz="4" w:space="0" w:color="auto"/>
            </w:tcBorders>
          </w:tcPr>
          <w:p w14:paraId="65E86BE8" w14:textId="77777777" w:rsidR="00456AA4" w:rsidRPr="00D44A69" w:rsidRDefault="00456AA4" w:rsidP="001B346C">
            <w:pPr>
              <w:widowControl w:val="0"/>
              <w:jc w:val="center"/>
              <w:rPr>
                <w:b/>
                <w:bCs/>
                <w:color w:val="000000"/>
                <w:sz w:val="20"/>
                <w:lang w:val="en-CA"/>
              </w:rPr>
            </w:pPr>
          </w:p>
        </w:tc>
        <w:tc>
          <w:tcPr>
            <w:tcW w:w="552" w:type="pct"/>
            <w:tcBorders>
              <w:top w:val="nil"/>
              <w:left w:val="nil"/>
              <w:bottom w:val="single" w:sz="4" w:space="0" w:color="auto"/>
              <w:right w:val="single" w:sz="4" w:space="0" w:color="auto"/>
            </w:tcBorders>
          </w:tcPr>
          <w:p w14:paraId="2080909B" w14:textId="77777777" w:rsidR="00456AA4" w:rsidRPr="00D44A69" w:rsidRDefault="00456AA4" w:rsidP="001B346C">
            <w:pPr>
              <w:widowControl w:val="0"/>
              <w:jc w:val="center"/>
              <w:rPr>
                <w:b/>
                <w:bCs/>
                <w:color w:val="000000"/>
                <w:sz w:val="20"/>
                <w:lang w:val="en-CA"/>
              </w:rPr>
            </w:pPr>
          </w:p>
        </w:tc>
        <w:tc>
          <w:tcPr>
            <w:tcW w:w="499" w:type="pct"/>
            <w:tcBorders>
              <w:top w:val="nil"/>
              <w:left w:val="single" w:sz="4" w:space="0" w:color="auto"/>
              <w:bottom w:val="single" w:sz="4" w:space="0" w:color="auto"/>
              <w:right w:val="single" w:sz="4" w:space="0" w:color="auto"/>
            </w:tcBorders>
          </w:tcPr>
          <w:p w14:paraId="7F383E4E" w14:textId="77777777" w:rsidR="00456AA4" w:rsidRPr="00D44A69" w:rsidRDefault="00456AA4" w:rsidP="001B346C">
            <w:pPr>
              <w:widowControl w:val="0"/>
              <w:jc w:val="center"/>
              <w:rPr>
                <w:b/>
                <w:bCs/>
                <w:color w:val="000000"/>
                <w:sz w:val="20"/>
                <w:lang w:val="en-CA"/>
              </w:rPr>
            </w:pPr>
          </w:p>
        </w:tc>
        <w:tc>
          <w:tcPr>
            <w:tcW w:w="605" w:type="pct"/>
            <w:tcBorders>
              <w:top w:val="nil"/>
              <w:left w:val="single" w:sz="4" w:space="0" w:color="auto"/>
              <w:bottom w:val="single" w:sz="4" w:space="0" w:color="auto"/>
              <w:right w:val="single" w:sz="4" w:space="0" w:color="auto"/>
            </w:tcBorders>
            <w:shd w:val="clear" w:color="auto" w:fill="auto"/>
            <w:noWrap/>
            <w:vAlign w:val="center"/>
            <w:hideMark/>
          </w:tcPr>
          <w:p w14:paraId="2BBB38CA" w14:textId="77777777" w:rsidR="00456AA4" w:rsidRPr="00D44A69" w:rsidRDefault="00456AA4" w:rsidP="001B346C">
            <w:pPr>
              <w:widowControl w:val="0"/>
              <w:jc w:val="center"/>
              <w:rPr>
                <w:b/>
                <w:bCs/>
                <w:color w:val="000000"/>
                <w:sz w:val="20"/>
                <w:lang w:val="en-CA"/>
              </w:rPr>
            </w:pPr>
          </w:p>
        </w:tc>
      </w:tr>
      <w:tr w:rsidR="00456AA4" w:rsidRPr="00D44A69" w14:paraId="68097C36" w14:textId="77777777" w:rsidTr="001B346C">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4F89D1" w14:textId="3E84CADD"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الهيدروكلوروفلوروكربون-22</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066EC45" w14:textId="77777777" w:rsidR="00456AA4" w:rsidRPr="00D44A69" w:rsidRDefault="00456AA4" w:rsidP="001B346C">
            <w:pPr>
              <w:widowControl w:val="0"/>
              <w:jc w:val="right"/>
              <w:rPr>
                <w:color w:val="000000"/>
                <w:sz w:val="20"/>
              </w:rPr>
            </w:pPr>
            <w:r w:rsidRPr="00D44A69">
              <w:rPr>
                <w:color w:val="000000"/>
                <w:sz w:val="20"/>
              </w:rPr>
              <w:t>116.33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782E8A2" w14:textId="77777777" w:rsidR="00456AA4" w:rsidRPr="00D44A69" w:rsidRDefault="00456AA4" w:rsidP="001B346C">
            <w:pPr>
              <w:widowControl w:val="0"/>
              <w:jc w:val="right"/>
              <w:rPr>
                <w:color w:val="000000"/>
                <w:sz w:val="20"/>
              </w:rPr>
            </w:pPr>
            <w:r w:rsidRPr="00D44A69">
              <w:rPr>
                <w:color w:val="000000"/>
                <w:sz w:val="20"/>
              </w:rPr>
              <w:t>116.63</w:t>
            </w:r>
          </w:p>
        </w:tc>
        <w:tc>
          <w:tcPr>
            <w:tcW w:w="553" w:type="pct"/>
            <w:tcBorders>
              <w:top w:val="nil"/>
              <w:left w:val="nil"/>
              <w:bottom w:val="single" w:sz="4" w:space="0" w:color="auto"/>
              <w:right w:val="single" w:sz="4" w:space="0" w:color="auto"/>
            </w:tcBorders>
            <w:tcMar>
              <w:right w:w="202" w:type="dxa"/>
            </w:tcMar>
          </w:tcPr>
          <w:p w14:paraId="74237952" w14:textId="77777777" w:rsidR="00456AA4" w:rsidRPr="00D44A69" w:rsidRDefault="00456AA4" w:rsidP="001B346C">
            <w:pPr>
              <w:widowControl w:val="0"/>
              <w:jc w:val="right"/>
              <w:rPr>
                <w:color w:val="000000"/>
                <w:sz w:val="20"/>
              </w:rPr>
            </w:pPr>
            <w:r w:rsidRPr="00D44A69">
              <w:rPr>
                <w:color w:val="000000"/>
                <w:sz w:val="20"/>
              </w:rPr>
              <w:t>77.84</w:t>
            </w:r>
          </w:p>
        </w:tc>
        <w:tc>
          <w:tcPr>
            <w:tcW w:w="552" w:type="pct"/>
            <w:tcBorders>
              <w:top w:val="nil"/>
              <w:left w:val="nil"/>
              <w:bottom w:val="single" w:sz="4" w:space="0" w:color="auto"/>
              <w:right w:val="single" w:sz="4" w:space="0" w:color="auto"/>
            </w:tcBorders>
            <w:tcMar>
              <w:right w:w="202" w:type="dxa"/>
            </w:tcMar>
          </w:tcPr>
          <w:p w14:paraId="0FF24357" w14:textId="77777777" w:rsidR="00456AA4" w:rsidRPr="00D44A69" w:rsidRDefault="00456AA4" w:rsidP="001B346C">
            <w:pPr>
              <w:widowControl w:val="0"/>
              <w:jc w:val="right"/>
              <w:rPr>
                <w:color w:val="000000"/>
                <w:sz w:val="20"/>
              </w:rPr>
            </w:pPr>
            <w:r w:rsidRPr="00D44A69">
              <w:rPr>
                <w:color w:val="000000"/>
                <w:sz w:val="20"/>
              </w:rPr>
              <w:t>62.59</w:t>
            </w:r>
          </w:p>
        </w:tc>
        <w:tc>
          <w:tcPr>
            <w:tcW w:w="499" w:type="pct"/>
            <w:tcBorders>
              <w:top w:val="nil"/>
              <w:left w:val="single" w:sz="4" w:space="0" w:color="auto"/>
              <w:bottom w:val="single" w:sz="4" w:space="0" w:color="auto"/>
              <w:right w:val="single" w:sz="4" w:space="0" w:color="auto"/>
            </w:tcBorders>
            <w:tcMar>
              <w:right w:w="202" w:type="dxa"/>
            </w:tcMar>
          </w:tcPr>
          <w:p w14:paraId="5C0E2085" w14:textId="77777777" w:rsidR="00456AA4" w:rsidRPr="00D44A69" w:rsidRDefault="00456AA4" w:rsidP="001B346C">
            <w:pPr>
              <w:widowControl w:val="0"/>
              <w:jc w:val="right"/>
              <w:rPr>
                <w:color w:val="000000"/>
                <w:sz w:val="20"/>
              </w:rPr>
            </w:pPr>
            <w:r>
              <w:rPr>
                <w:color w:val="000000"/>
                <w:sz w:val="20"/>
              </w:rPr>
              <w:t>49.75</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50265D6" w14:textId="77777777" w:rsidR="00456AA4" w:rsidRPr="00D44A69" w:rsidRDefault="00456AA4" w:rsidP="001B346C">
            <w:pPr>
              <w:widowControl w:val="0"/>
              <w:jc w:val="right"/>
              <w:rPr>
                <w:color w:val="000000"/>
                <w:sz w:val="20"/>
              </w:rPr>
            </w:pPr>
            <w:r w:rsidRPr="00D44A69">
              <w:rPr>
                <w:color w:val="000000"/>
                <w:sz w:val="20"/>
              </w:rPr>
              <w:t>148.13</w:t>
            </w:r>
          </w:p>
        </w:tc>
      </w:tr>
      <w:tr w:rsidR="00456AA4" w:rsidRPr="00D44A69" w14:paraId="563D2D78" w14:textId="77777777" w:rsidTr="001B346C">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EF09AB" w14:textId="57E1AEF1"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الهيدروكلوروفلوروكربون-123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352CE19" w14:textId="77777777" w:rsidR="00456AA4" w:rsidRPr="00D44A69" w:rsidRDefault="00456AA4" w:rsidP="00456AA4">
            <w:pPr>
              <w:widowControl w:val="0"/>
              <w:jc w:val="right"/>
              <w:rPr>
                <w:color w:val="000000"/>
                <w:sz w:val="20"/>
              </w:rPr>
            </w:pPr>
            <w:r w:rsidRPr="00D44A69">
              <w:rPr>
                <w:color w:val="000000"/>
                <w:sz w:val="20"/>
              </w:rPr>
              <w:t>0.64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AB95AEA" w14:textId="77777777" w:rsidR="00456AA4" w:rsidRPr="00D44A69" w:rsidRDefault="00456AA4" w:rsidP="00456AA4">
            <w:pPr>
              <w:widowControl w:val="0"/>
              <w:jc w:val="right"/>
              <w:rPr>
                <w:color w:val="000000"/>
                <w:sz w:val="20"/>
              </w:rPr>
            </w:pPr>
            <w:r w:rsidRPr="00D44A69">
              <w:rPr>
                <w:color w:val="000000"/>
                <w:sz w:val="20"/>
              </w:rPr>
              <w:t>0.41</w:t>
            </w:r>
          </w:p>
        </w:tc>
        <w:tc>
          <w:tcPr>
            <w:tcW w:w="553" w:type="pct"/>
            <w:tcBorders>
              <w:top w:val="nil"/>
              <w:left w:val="nil"/>
              <w:bottom w:val="single" w:sz="4" w:space="0" w:color="auto"/>
              <w:right w:val="single" w:sz="4" w:space="0" w:color="auto"/>
            </w:tcBorders>
            <w:tcMar>
              <w:right w:w="202" w:type="dxa"/>
            </w:tcMar>
          </w:tcPr>
          <w:p w14:paraId="13E1A7F0" w14:textId="77777777" w:rsidR="00456AA4" w:rsidRPr="00D44A69" w:rsidRDefault="00456AA4" w:rsidP="00456AA4">
            <w:pPr>
              <w:widowControl w:val="0"/>
              <w:jc w:val="right"/>
              <w:rPr>
                <w:color w:val="000000"/>
                <w:sz w:val="20"/>
              </w:rPr>
            </w:pPr>
            <w:r w:rsidRPr="00D44A69">
              <w:rPr>
                <w:color w:val="000000"/>
                <w:sz w:val="20"/>
              </w:rPr>
              <w:t>0.64</w:t>
            </w:r>
          </w:p>
        </w:tc>
        <w:tc>
          <w:tcPr>
            <w:tcW w:w="552" w:type="pct"/>
            <w:tcBorders>
              <w:top w:val="nil"/>
              <w:left w:val="nil"/>
              <w:bottom w:val="single" w:sz="4" w:space="0" w:color="auto"/>
              <w:right w:val="single" w:sz="4" w:space="0" w:color="auto"/>
            </w:tcBorders>
            <w:tcMar>
              <w:right w:w="202" w:type="dxa"/>
            </w:tcMar>
          </w:tcPr>
          <w:p w14:paraId="52F46F5D" w14:textId="77777777" w:rsidR="00456AA4" w:rsidRPr="00D44A69" w:rsidRDefault="00456AA4" w:rsidP="00456AA4">
            <w:pPr>
              <w:widowControl w:val="0"/>
              <w:jc w:val="right"/>
              <w:rPr>
                <w:color w:val="000000"/>
                <w:sz w:val="20"/>
              </w:rPr>
            </w:pPr>
            <w:r w:rsidRPr="00D44A69">
              <w:rPr>
                <w:color w:val="000000"/>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06612013" w14:textId="77777777" w:rsidR="00456AA4" w:rsidRPr="00D44A69" w:rsidRDefault="00456AA4" w:rsidP="00456AA4">
            <w:pPr>
              <w:widowControl w:val="0"/>
              <w:jc w:val="right"/>
              <w:rPr>
                <w:color w:val="000000"/>
                <w:sz w:val="20"/>
              </w:rPr>
            </w:pPr>
            <w:r>
              <w:rPr>
                <w:color w:val="000000"/>
                <w:sz w:val="20"/>
              </w:rPr>
              <w:t>0.14</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71831D9" w14:textId="77777777" w:rsidR="00456AA4" w:rsidRPr="00D44A69" w:rsidRDefault="00456AA4" w:rsidP="00456AA4">
            <w:pPr>
              <w:widowControl w:val="0"/>
              <w:jc w:val="right"/>
              <w:rPr>
                <w:color w:val="000000"/>
                <w:sz w:val="20"/>
              </w:rPr>
            </w:pPr>
            <w:r w:rsidRPr="00D44A69">
              <w:rPr>
                <w:color w:val="000000"/>
                <w:sz w:val="20"/>
              </w:rPr>
              <w:t>2.65</w:t>
            </w:r>
          </w:p>
        </w:tc>
      </w:tr>
      <w:tr w:rsidR="00456AA4" w:rsidRPr="00D44A69" w14:paraId="12DDE6BF" w14:textId="77777777" w:rsidTr="001B346C">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06340E" w14:textId="29454BA8"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الهيدروكلوروفلوروكربون-124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D07C04B" w14:textId="77777777" w:rsidR="00456AA4" w:rsidRPr="00D44A69" w:rsidRDefault="00456AA4" w:rsidP="00456AA4">
            <w:pPr>
              <w:widowControl w:val="0"/>
              <w:jc w:val="right"/>
              <w:rPr>
                <w:color w:val="000000"/>
                <w:sz w:val="20"/>
              </w:rPr>
            </w:pPr>
            <w:r w:rsidRPr="00D44A69">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D68FAD4" w14:textId="77777777" w:rsidR="00456AA4" w:rsidRPr="00D44A69" w:rsidRDefault="00456AA4" w:rsidP="00456AA4">
            <w:pPr>
              <w:widowControl w:val="0"/>
              <w:jc w:val="right"/>
              <w:rPr>
                <w:color w:val="000000"/>
                <w:sz w:val="20"/>
              </w:rPr>
            </w:pPr>
            <w:r w:rsidRPr="00D44A69">
              <w:rPr>
                <w:color w:val="000000"/>
                <w:sz w:val="20"/>
              </w:rPr>
              <w:t>0.00</w:t>
            </w:r>
          </w:p>
        </w:tc>
        <w:tc>
          <w:tcPr>
            <w:tcW w:w="553" w:type="pct"/>
            <w:tcBorders>
              <w:top w:val="nil"/>
              <w:left w:val="nil"/>
              <w:bottom w:val="single" w:sz="4" w:space="0" w:color="auto"/>
              <w:right w:val="single" w:sz="4" w:space="0" w:color="auto"/>
            </w:tcBorders>
            <w:tcMar>
              <w:right w:w="202" w:type="dxa"/>
            </w:tcMar>
          </w:tcPr>
          <w:p w14:paraId="2F6B5AFA" w14:textId="77777777" w:rsidR="00456AA4" w:rsidRPr="00D44A69" w:rsidRDefault="00456AA4" w:rsidP="00456AA4">
            <w:pPr>
              <w:widowControl w:val="0"/>
              <w:jc w:val="right"/>
              <w:rPr>
                <w:color w:val="000000"/>
                <w:sz w:val="20"/>
              </w:rPr>
            </w:pPr>
            <w:r w:rsidRPr="00D44A69">
              <w:rPr>
                <w:color w:val="000000"/>
                <w:sz w:val="20"/>
              </w:rPr>
              <w:t>0.00</w:t>
            </w:r>
          </w:p>
        </w:tc>
        <w:tc>
          <w:tcPr>
            <w:tcW w:w="552" w:type="pct"/>
            <w:tcBorders>
              <w:top w:val="nil"/>
              <w:left w:val="nil"/>
              <w:bottom w:val="single" w:sz="4" w:space="0" w:color="auto"/>
              <w:right w:val="single" w:sz="4" w:space="0" w:color="auto"/>
            </w:tcBorders>
            <w:tcMar>
              <w:right w:w="202" w:type="dxa"/>
            </w:tcMar>
          </w:tcPr>
          <w:p w14:paraId="448DF8FE" w14:textId="77777777" w:rsidR="00456AA4" w:rsidRPr="00D44A69" w:rsidRDefault="00456AA4" w:rsidP="00456AA4">
            <w:pPr>
              <w:widowControl w:val="0"/>
              <w:jc w:val="right"/>
              <w:rPr>
                <w:color w:val="000000"/>
                <w:sz w:val="20"/>
              </w:rPr>
            </w:pPr>
            <w:r w:rsidRPr="00D44A69">
              <w:rPr>
                <w:color w:val="000000"/>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15960FC1" w14:textId="77777777" w:rsidR="00456AA4" w:rsidRPr="00D44A69" w:rsidRDefault="00456AA4" w:rsidP="00456AA4">
            <w:pPr>
              <w:widowControl w:val="0"/>
              <w:jc w:val="right"/>
              <w:rPr>
                <w:color w:val="000000"/>
                <w:sz w:val="20"/>
              </w:rPr>
            </w:pPr>
            <w:r w:rsidRPr="00D44A69">
              <w:rPr>
                <w:color w:val="000000"/>
                <w:sz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8E70CAC" w14:textId="77777777" w:rsidR="00456AA4" w:rsidRPr="00D44A69" w:rsidRDefault="00456AA4" w:rsidP="00456AA4">
            <w:pPr>
              <w:widowControl w:val="0"/>
              <w:jc w:val="right"/>
              <w:rPr>
                <w:color w:val="000000"/>
                <w:sz w:val="20"/>
              </w:rPr>
            </w:pPr>
            <w:r w:rsidRPr="00D44A69">
              <w:rPr>
                <w:color w:val="000000"/>
                <w:sz w:val="20"/>
              </w:rPr>
              <w:t>4.89</w:t>
            </w:r>
          </w:p>
        </w:tc>
      </w:tr>
      <w:tr w:rsidR="00456AA4" w:rsidRPr="00D44A69" w14:paraId="75E7D6B7" w14:textId="77777777" w:rsidTr="001B346C">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9F311" w14:textId="598DAED0"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الهيدروكلوروفلوروكربون-141 ب</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B1ED088" w14:textId="77777777" w:rsidR="00456AA4" w:rsidRPr="00D44A69" w:rsidRDefault="00456AA4" w:rsidP="00456AA4">
            <w:pPr>
              <w:widowControl w:val="0"/>
              <w:jc w:val="right"/>
              <w:rPr>
                <w:color w:val="000000"/>
                <w:sz w:val="20"/>
              </w:rPr>
            </w:pPr>
            <w:r w:rsidRPr="00D44A69">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832C6D3" w14:textId="77777777" w:rsidR="00456AA4" w:rsidRPr="00D44A69" w:rsidRDefault="00456AA4" w:rsidP="00456AA4">
            <w:pPr>
              <w:widowControl w:val="0"/>
              <w:jc w:val="right"/>
              <w:rPr>
                <w:color w:val="000000"/>
                <w:sz w:val="20"/>
              </w:rPr>
            </w:pPr>
            <w:r w:rsidRPr="00D44A69">
              <w:rPr>
                <w:sz w:val="20"/>
              </w:rPr>
              <w:t>0.00</w:t>
            </w:r>
          </w:p>
        </w:tc>
        <w:tc>
          <w:tcPr>
            <w:tcW w:w="553" w:type="pct"/>
            <w:tcBorders>
              <w:top w:val="nil"/>
              <w:left w:val="nil"/>
              <w:bottom w:val="single" w:sz="4" w:space="0" w:color="auto"/>
              <w:right w:val="single" w:sz="4" w:space="0" w:color="auto"/>
            </w:tcBorders>
            <w:tcMar>
              <w:right w:w="202" w:type="dxa"/>
            </w:tcMar>
          </w:tcPr>
          <w:p w14:paraId="5F026930" w14:textId="77777777" w:rsidR="00456AA4" w:rsidRPr="00D44A69" w:rsidRDefault="00456AA4" w:rsidP="00456AA4">
            <w:pPr>
              <w:widowControl w:val="0"/>
              <w:jc w:val="right"/>
              <w:rPr>
                <w:color w:val="000000"/>
                <w:sz w:val="20"/>
              </w:rPr>
            </w:pPr>
            <w:r w:rsidRPr="00D44A69">
              <w:rPr>
                <w:sz w:val="20"/>
              </w:rPr>
              <w:t>0.00</w:t>
            </w:r>
          </w:p>
        </w:tc>
        <w:tc>
          <w:tcPr>
            <w:tcW w:w="552" w:type="pct"/>
            <w:tcBorders>
              <w:top w:val="nil"/>
              <w:left w:val="nil"/>
              <w:bottom w:val="single" w:sz="4" w:space="0" w:color="auto"/>
              <w:right w:val="single" w:sz="4" w:space="0" w:color="auto"/>
            </w:tcBorders>
            <w:tcMar>
              <w:right w:w="202" w:type="dxa"/>
            </w:tcMar>
          </w:tcPr>
          <w:p w14:paraId="7A8A3CC9" w14:textId="77777777" w:rsidR="00456AA4" w:rsidRPr="00D44A69" w:rsidRDefault="00456AA4" w:rsidP="00456AA4">
            <w:pPr>
              <w:widowControl w:val="0"/>
              <w:jc w:val="right"/>
              <w:rPr>
                <w:color w:val="000000"/>
                <w:sz w:val="20"/>
              </w:rPr>
            </w:pPr>
            <w:r w:rsidRPr="00D44A69">
              <w:rPr>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244AEFDF" w14:textId="77777777" w:rsidR="00456AA4" w:rsidRPr="00D44A69" w:rsidRDefault="00456AA4" w:rsidP="00456AA4">
            <w:pPr>
              <w:widowControl w:val="0"/>
              <w:jc w:val="right"/>
              <w:rPr>
                <w:color w:val="000000"/>
                <w:sz w:val="20"/>
              </w:rPr>
            </w:pPr>
            <w:r w:rsidRPr="00D44A69">
              <w:rPr>
                <w:sz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9E0F36F" w14:textId="77777777" w:rsidR="00456AA4" w:rsidRPr="00D44A69" w:rsidRDefault="00456AA4" w:rsidP="00456AA4">
            <w:pPr>
              <w:widowControl w:val="0"/>
              <w:jc w:val="right"/>
              <w:rPr>
                <w:color w:val="000000"/>
                <w:sz w:val="20"/>
              </w:rPr>
            </w:pPr>
            <w:r w:rsidRPr="00D44A69">
              <w:rPr>
                <w:color w:val="000000"/>
                <w:sz w:val="20"/>
              </w:rPr>
              <w:t>30.39</w:t>
            </w:r>
          </w:p>
        </w:tc>
      </w:tr>
      <w:tr w:rsidR="00456AA4" w:rsidRPr="00D44A69" w14:paraId="62DCFB39" w14:textId="77777777" w:rsidTr="001B346C">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25322D" w14:textId="0779C923"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الهيدروكلوروفلوروكربون-142 ب</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002C063" w14:textId="77777777" w:rsidR="00456AA4" w:rsidRPr="00D44A69" w:rsidRDefault="00456AA4" w:rsidP="00456AA4">
            <w:pPr>
              <w:widowControl w:val="0"/>
              <w:jc w:val="right"/>
              <w:rPr>
                <w:color w:val="000000"/>
                <w:sz w:val="20"/>
              </w:rPr>
            </w:pPr>
            <w:r w:rsidRPr="00D44A69">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49B8036" w14:textId="77777777" w:rsidR="00456AA4" w:rsidRPr="00D44A69" w:rsidRDefault="00456AA4" w:rsidP="00456AA4">
            <w:pPr>
              <w:widowControl w:val="0"/>
              <w:jc w:val="right"/>
              <w:rPr>
                <w:color w:val="000000"/>
                <w:sz w:val="20"/>
              </w:rPr>
            </w:pPr>
            <w:r w:rsidRPr="00D44A69">
              <w:rPr>
                <w:sz w:val="20"/>
              </w:rPr>
              <w:t>0.00</w:t>
            </w:r>
          </w:p>
        </w:tc>
        <w:tc>
          <w:tcPr>
            <w:tcW w:w="553" w:type="pct"/>
            <w:tcBorders>
              <w:top w:val="nil"/>
              <w:left w:val="nil"/>
              <w:bottom w:val="single" w:sz="4" w:space="0" w:color="auto"/>
              <w:right w:val="single" w:sz="4" w:space="0" w:color="auto"/>
            </w:tcBorders>
            <w:tcMar>
              <w:right w:w="202" w:type="dxa"/>
            </w:tcMar>
          </w:tcPr>
          <w:p w14:paraId="3C928730" w14:textId="77777777" w:rsidR="00456AA4" w:rsidRPr="00D44A69" w:rsidRDefault="00456AA4" w:rsidP="00456AA4">
            <w:pPr>
              <w:widowControl w:val="0"/>
              <w:jc w:val="right"/>
              <w:rPr>
                <w:color w:val="000000"/>
                <w:sz w:val="20"/>
              </w:rPr>
            </w:pPr>
            <w:r w:rsidRPr="00D44A69">
              <w:rPr>
                <w:sz w:val="20"/>
              </w:rPr>
              <w:t>0.00</w:t>
            </w:r>
          </w:p>
        </w:tc>
        <w:tc>
          <w:tcPr>
            <w:tcW w:w="552" w:type="pct"/>
            <w:tcBorders>
              <w:top w:val="nil"/>
              <w:left w:val="nil"/>
              <w:bottom w:val="single" w:sz="4" w:space="0" w:color="auto"/>
              <w:right w:val="single" w:sz="4" w:space="0" w:color="auto"/>
            </w:tcBorders>
            <w:tcMar>
              <w:right w:w="202" w:type="dxa"/>
            </w:tcMar>
          </w:tcPr>
          <w:p w14:paraId="5C5901AB" w14:textId="77777777" w:rsidR="00456AA4" w:rsidRPr="00D44A69" w:rsidRDefault="00456AA4" w:rsidP="00456AA4">
            <w:pPr>
              <w:widowControl w:val="0"/>
              <w:jc w:val="right"/>
              <w:rPr>
                <w:color w:val="000000"/>
                <w:sz w:val="20"/>
              </w:rPr>
            </w:pPr>
            <w:r w:rsidRPr="00D44A69">
              <w:rPr>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5DA1F707" w14:textId="77777777" w:rsidR="00456AA4" w:rsidRPr="00D44A69" w:rsidRDefault="00456AA4" w:rsidP="00456AA4">
            <w:pPr>
              <w:widowControl w:val="0"/>
              <w:jc w:val="right"/>
              <w:rPr>
                <w:color w:val="000000"/>
                <w:sz w:val="20"/>
              </w:rPr>
            </w:pPr>
            <w:r w:rsidRPr="00D44A69">
              <w:rPr>
                <w:sz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98EB5B0" w14:textId="77777777" w:rsidR="00456AA4" w:rsidRPr="00D44A69" w:rsidRDefault="00456AA4" w:rsidP="00456AA4">
            <w:pPr>
              <w:widowControl w:val="0"/>
              <w:jc w:val="right"/>
              <w:rPr>
                <w:color w:val="000000"/>
                <w:sz w:val="20"/>
              </w:rPr>
            </w:pPr>
            <w:r w:rsidRPr="00D44A69">
              <w:rPr>
                <w:color w:val="000000"/>
                <w:sz w:val="20"/>
              </w:rPr>
              <w:t>0.47</w:t>
            </w:r>
          </w:p>
        </w:tc>
      </w:tr>
      <w:tr w:rsidR="00456AA4" w:rsidRPr="00D44A69" w14:paraId="2769C2CD" w14:textId="77777777" w:rsidTr="001B346C">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9EB530" w14:textId="6219A611" w:rsidR="00456AA4" w:rsidRPr="00456AA4" w:rsidRDefault="00456AA4" w:rsidP="00456AA4">
            <w:pPr>
              <w:bidi/>
              <w:jc w:val="left"/>
              <w:rPr>
                <w:rFonts w:eastAsiaTheme="minorHAnsi"/>
                <w:bCs/>
                <w:color w:val="000000"/>
                <w:sz w:val="20"/>
                <w:lang w:val="en-CA"/>
              </w:rPr>
            </w:pPr>
            <w:r w:rsidRPr="00456AA4">
              <w:rPr>
                <w:rFonts w:hint="cs"/>
                <w:bCs/>
                <w:color w:val="000000"/>
                <w:sz w:val="20"/>
                <w:rtl/>
                <w:lang w:val="en-CA"/>
              </w:rPr>
              <w:t>المجموع (طن متري)</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D99D977" w14:textId="77777777" w:rsidR="00456AA4" w:rsidRPr="00D44A69" w:rsidRDefault="00456AA4" w:rsidP="00456AA4">
            <w:pPr>
              <w:widowControl w:val="0"/>
              <w:jc w:val="right"/>
              <w:rPr>
                <w:b/>
                <w:color w:val="000000"/>
                <w:sz w:val="20"/>
              </w:rPr>
            </w:pPr>
            <w:r w:rsidRPr="00D44A69">
              <w:rPr>
                <w:b/>
                <w:color w:val="000000"/>
                <w:sz w:val="20"/>
              </w:rPr>
              <w:t>116.97</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2387AB5" w14:textId="77777777" w:rsidR="00456AA4" w:rsidRPr="00D44A69" w:rsidRDefault="00456AA4" w:rsidP="00456AA4">
            <w:pPr>
              <w:widowControl w:val="0"/>
              <w:jc w:val="right"/>
              <w:rPr>
                <w:b/>
                <w:color w:val="000000"/>
                <w:sz w:val="20"/>
              </w:rPr>
            </w:pPr>
            <w:r w:rsidRPr="00D44A69">
              <w:rPr>
                <w:b/>
                <w:color w:val="000000"/>
                <w:sz w:val="20"/>
              </w:rPr>
              <w:t>117.04</w:t>
            </w:r>
          </w:p>
        </w:tc>
        <w:tc>
          <w:tcPr>
            <w:tcW w:w="553" w:type="pct"/>
            <w:tcBorders>
              <w:top w:val="nil"/>
              <w:left w:val="nil"/>
              <w:bottom w:val="single" w:sz="4" w:space="0" w:color="auto"/>
              <w:right w:val="single" w:sz="4" w:space="0" w:color="auto"/>
            </w:tcBorders>
            <w:tcMar>
              <w:right w:w="202" w:type="dxa"/>
            </w:tcMar>
          </w:tcPr>
          <w:p w14:paraId="4BC82860" w14:textId="77777777" w:rsidR="00456AA4" w:rsidRPr="00D44A69" w:rsidRDefault="00456AA4" w:rsidP="00456AA4">
            <w:pPr>
              <w:widowControl w:val="0"/>
              <w:jc w:val="right"/>
              <w:rPr>
                <w:b/>
                <w:color w:val="000000"/>
                <w:sz w:val="20"/>
              </w:rPr>
            </w:pPr>
            <w:r w:rsidRPr="00D44A69">
              <w:rPr>
                <w:b/>
                <w:color w:val="000000"/>
                <w:sz w:val="20"/>
              </w:rPr>
              <w:t>78.48</w:t>
            </w:r>
          </w:p>
        </w:tc>
        <w:tc>
          <w:tcPr>
            <w:tcW w:w="552" w:type="pct"/>
            <w:tcBorders>
              <w:top w:val="nil"/>
              <w:left w:val="nil"/>
              <w:bottom w:val="single" w:sz="4" w:space="0" w:color="auto"/>
              <w:right w:val="single" w:sz="4" w:space="0" w:color="auto"/>
            </w:tcBorders>
            <w:tcMar>
              <w:right w:w="202" w:type="dxa"/>
            </w:tcMar>
          </w:tcPr>
          <w:p w14:paraId="58C1D4AD" w14:textId="77777777" w:rsidR="00456AA4" w:rsidRPr="00D44A69" w:rsidRDefault="00456AA4" w:rsidP="00456AA4">
            <w:pPr>
              <w:widowControl w:val="0"/>
              <w:jc w:val="right"/>
              <w:rPr>
                <w:b/>
                <w:color w:val="000000"/>
                <w:sz w:val="20"/>
              </w:rPr>
            </w:pPr>
            <w:r w:rsidRPr="00D44A69">
              <w:rPr>
                <w:b/>
                <w:color w:val="000000"/>
                <w:sz w:val="20"/>
              </w:rPr>
              <w:t>62.59</w:t>
            </w:r>
          </w:p>
        </w:tc>
        <w:tc>
          <w:tcPr>
            <w:tcW w:w="499" w:type="pct"/>
            <w:tcBorders>
              <w:top w:val="nil"/>
              <w:left w:val="single" w:sz="4" w:space="0" w:color="auto"/>
              <w:bottom w:val="single" w:sz="4" w:space="0" w:color="auto"/>
              <w:right w:val="single" w:sz="4" w:space="0" w:color="auto"/>
            </w:tcBorders>
            <w:tcMar>
              <w:right w:w="202" w:type="dxa"/>
            </w:tcMar>
          </w:tcPr>
          <w:p w14:paraId="1F08CD9C" w14:textId="77777777" w:rsidR="00456AA4" w:rsidRPr="00D44A69" w:rsidRDefault="00456AA4" w:rsidP="00456AA4">
            <w:pPr>
              <w:widowControl w:val="0"/>
              <w:jc w:val="right"/>
              <w:rPr>
                <w:b/>
                <w:color w:val="000000"/>
                <w:sz w:val="20"/>
              </w:rPr>
            </w:pPr>
            <w:r>
              <w:rPr>
                <w:b/>
                <w:color w:val="000000"/>
                <w:sz w:val="20"/>
              </w:rPr>
              <w:t>49.89</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FC4AE91" w14:textId="77777777" w:rsidR="00456AA4" w:rsidRPr="00D44A69" w:rsidRDefault="00456AA4" w:rsidP="00456AA4">
            <w:pPr>
              <w:widowControl w:val="0"/>
              <w:jc w:val="right"/>
              <w:rPr>
                <w:b/>
                <w:color w:val="000000"/>
                <w:sz w:val="20"/>
              </w:rPr>
            </w:pPr>
            <w:r w:rsidRPr="00D44A69">
              <w:rPr>
                <w:b/>
                <w:color w:val="000000"/>
                <w:sz w:val="20"/>
              </w:rPr>
              <w:t>186.51</w:t>
            </w:r>
          </w:p>
        </w:tc>
      </w:tr>
      <w:tr w:rsidR="00456AA4" w:rsidRPr="00D44A69" w14:paraId="10F60C44" w14:textId="77777777" w:rsidTr="00C351B7">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62E8F3" w14:textId="1CF6D4C5" w:rsidR="00456AA4" w:rsidRPr="00D44A69" w:rsidRDefault="00456AA4" w:rsidP="00456AA4">
            <w:pPr>
              <w:bidi/>
              <w:jc w:val="left"/>
              <w:rPr>
                <w:b/>
                <w:bCs/>
                <w:color w:val="000000"/>
                <w:sz w:val="20"/>
                <w:lang w:val="en-CA"/>
              </w:rPr>
            </w:pPr>
            <w:r>
              <w:rPr>
                <w:rFonts w:hint="cs"/>
                <w:color w:val="000000"/>
                <w:sz w:val="20"/>
                <w:rtl/>
                <w:lang w:val="en-CA"/>
              </w:rPr>
              <w:lastRenderedPageBreak/>
              <w:t>الهيدروكلوروفلوروكربون-141 ب في البوليولات المستوردة سابقة الخلط*</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08F67C7" w14:textId="77777777" w:rsidR="00456AA4" w:rsidRPr="00D44A69" w:rsidRDefault="00456AA4" w:rsidP="00456AA4">
            <w:pPr>
              <w:jc w:val="right"/>
              <w:rPr>
                <w:color w:val="000000"/>
                <w:sz w:val="20"/>
              </w:rPr>
            </w:pPr>
            <w:r w:rsidRPr="00D44A69">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88D0B4C" w14:textId="77777777" w:rsidR="00456AA4" w:rsidRPr="00D44A69" w:rsidRDefault="00456AA4" w:rsidP="00456AA4">
            <w:pPr>
              <w:jc w:val="right"/>
              <w:rPr>
                <w:color w:val="000000"/>
                <w:sz w:val="20"/>
              </w:rPr>
            </w:pPr>
            <w:r w:rsidRPr="00D44A69">
              <w:rPr>
                <w:sz w:val="20"/>
              </w:rPr>
              <w:t>0.00</w:t>
            </w:r>
          </w:p>
        </w:tc>
        <w:tc>
          <w:tcPr>
            <w:tcW w:w="553" w:type="pct"/>
            <w:tcBorders>
              <w:top w:val="nil"/>
              <w:left w:val="nil"/>
              <w:bottom w:val="single" w:sz="4" w:space="0" w:color="auto"/>
              <w:right w:val="single" w:sz="4" w:space="0" w:color="auto"/>
            </w:tcBorders>
            <w:tcMar>
              <w:right w:w="202" w:type="dxa"/>
            </w:tcMar>
          </w:tcPr>
          <w:p w14:paraId="25F71975" w14:textId="77777777" w:rsidR="00456AA4" w:rsidRPr="00D44A69" w:rsidRDefault="00456AA4" w:rsidP="00456AA4">
            <w:pPr>
              <w:jc w:val="right"/>
              <w:rPr>
                <w:color w:val="000000"/>
                <w:sz w:val="20"/>
              </w:rPr>
            </w:pPr>
            <w:r w:rsidRPr="00D44A69">
              <w:rPr>
                <w:sz w:val="20"/>
              </w:rPr>
              <w:t>0.00</w:t>
            </w:r>
          </w:p>
        </w:tc>
        <w:tc>
          <w:tcPr>
            <w:tcW w:w="552" w:type="pct"/>
            <w:tcBorders>
              <w:top w:val="nil"/>
              <w:left w:val="nil"/>
              <w:bottom w:val="single" w:sz="4" w:space="0" w:color="auto"/>
              <w:right w:val="single" w:sz="4" w:space="0" w:color="auto"/>
            </w:tcBorders>
            <w:tcMar>
              <w:right w:w="202" w:type="dxa"/>
            </w:tcMar>
          </w:tcPr>
          <w:p w14:paraId="139875D9" w14:textId="77777777" w:rsidR="00456AA4" w:rsidRPr="00D44A69" w:rsidRDefault="00456AA4" w:rsidP="00456AA4">
            <w:pPr>
              <w:jc w:val="right"/>
              <w:rPr>
                <w:color w:val="000000"/>
                <w:sz w:val="20"/>
              </w:rPr>
            </w:pPr>
            <w:r w:rsidRPr="00D44A69">
              <w:rPr>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5AEDBF3A" w14:textId="77777777" w:rsidR="00456AA4" w:rsidRPr="00D44A69" w:rsidRDefault="00456AA4" w:rsidP="00456AA4">
            <w:pPr>
              <w:jc w:val="right"/>
              <w:rPr>
                <w:sz w:val="20"/>
              </w:rPr>
            </w:pPr>
            <w:r>
              <w:rPr>
                <w:sz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DCDF327" w14:textId="77777777" w:rsidR="00456AA4" w:rsidRPr="00D44A69" w:rsidRDefault="00456AA4" w:rsidP="00456AA4">
            <w:pPr>
              <w:jc w:val="right"/>
              <w:rPr>
                <w:sz w:val="20"/>
              </w:rPr>
            </w:pPr>
            <w:r w:rsidRPr="00D44A69">
              <w:rPr>
                <w:sz w:val="20"/>
              </w:rPr>
              <w:t>44.87*</w:t>
            </w:r>
            <w:r>
              <w:rPr>
                <w:sz w:val="20"/>
              </w:rPr>
              <w:t>*</w:t>
            </w:r>
          </w:p>
        </w:tc>
      </w:tr>
      <w:tr w:rsidR="00456AA4" w:rsidRPr="00D44A69" w14:paraId="67CAC0B9" w14:textId="77777777" w:rsidTr="001B346C">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415229" w14:textId="3FBF0F78" w:rsidR="00456AA4" w:rsidRPr="00D44A69" w:rsidRDefault="00456AA4" w:rsidP="00456AA4">
            <w:pPr>
              <w:widowControl w:val="0"/>
              <w:bidi/>
              <w:jc w:val="left"/>
              <w:rPr>
                <w:b/>
                <w:bCs/>
                <w:color w:val="000000"/>
                <w:sz w:val="20"/>
                <w:lang w:val="en-CA"/>
              </w:rPr>
            </w:pPr>
            <w:r>
              <w:rPr>
                <w:rFonts w:hint="cs"/>
                <w:b/>
                <w:bCs/>
                <w:color w:val="000000"/>
                <w:sz w:val="20"/>
                <w:rtl/>
                <w:lang w:val="en-CA"/>
              </w:rPr>
              <w:t>أطنان من قدرات استنفاد الأوزون</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6F9D758" w14:textId="77777777" w:rsidR="00456AA4" w:rsidRPr="00D44A69" w:rsidRDefault="00456AA4" w:rsidP="00456AA4">
            <w:pPr>
              <w:widowControl w:val="0"/>
              <w:jc w:val="right"/>
              <w:rPr>
                <w:color w:val="000000"/>
                <w:sz w:val="20"/>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9C72CBF" w14:textId="77777777" w:rsidR="00456AA4" w:rsidRPr="00D44A69" w:rsidRDefault="00456AA4" w:rsidP="00456AA4">
            <w:pPr>
              <w:widowControl w:val="0"/>
              <w:jc w:val="right"/>
              <w:rPr>
                <w:color w:val="000000"/>
                <w:sz w:val="20"/>
              </w:rPr>
            </w:pP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690C9D29" w14:textId="77777777" w:rsidR="00456AA4" w:rsidRPr="00D44A69" w:rsidRDefault="00456AA4" w:rsidP="00456AA4">
            <w:pPr>
              <w:widowControl w:val="0"/>
              <w:jc w:val="right"/>
              <w:rPr>
                <w:color w:val="000000"/>
                <w:sz w:val="20"/>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3F61ED0" w14:textId="77777777" w:rsidR="00456AA4" w:rsidRPr="00D44A69" w:rsidRDefault="00456AA4" w:rsidP="00456AA4">
            <w:pPr>
              <w:widowControl w:val="0"/>
              <w:jc w:val="right"/>
              <w:rPr>
                <w:color w:val="000000"/>
                <w:sz w:val="20"/>
              </w:rPr>
            </w:pP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3408E123" w14:textId="77777777" w:rsidR="00456AA4" w:rsidRPr="00D44A69" w:rsidRDefault="00456AA4" w:rsidP="00456AA4">
            <w:pPr>
              <w:widowControl w:val="0"/>
              <w:jc w:val="right"/>
              <w:rPr>
                <w:color w:val="000000"/>
                <w:sz w:val="20"/>
              </w:rPr>
            </w:pP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3B1D1CE" w14:textId="77777777" w:rsidR="00456AA4" w:rsidRPr="00D44A69" w:rsidRDefault="00456AA4" w:rsidP="00456AA4">
            <w:pPr>
              <w:widowControl w:val="0"/>
              <w:jc w:val="right"/>
              <w:rPr>
                <w:color w:val="000000"/>
                <w:sz w:val="20"/>
              </w:rPr>
            </w:pPr>
          </w:p>
        </w:tc>
      </w:tr>
      <w:tr w:rsidR="00456AA4" w:rsidRPr="00D44A69" w14:paraId="24CB9B1D" w14:textId="77777777" w:rsidTr="001B346C">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5060D5" w14:textId="1AE2759D"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الهيدروكلوروفلوروكربون-22</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E9FAD3C" w14:textId="77777777" w:rsidR="00456AA4" w:rsidRPr="00D44A69" w:rsidRDefault="00456AA4" w:rsidP="00456AA4">
            <w:pPr>
              <w:widowControl w:val="0"/>
              <w:jc w:val="right"/>
              <w:rPr>
                <w:color w:val="000000"/>
                <w:sz w:val="20"/>
              </w:rPr>
            </w:pPr>
            <w:r w:rsidRPr="00D44A69">
              <w:rPr>
                <w:color w:val="000000"/>
                <w:sz w:val="20"/>
              </w:rPr>
              <w:t>6.40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EC5B92D" w14:textId="77777777" w:rsidR="00456AA4" w:rsidRPr="00D44A69" w:rsidRDefault="00456AA4" w:rsidP="00456AA4">
            <w:pPr>
              <w:widowControl w:val="0"/>
              <w:jc w:val="right"/>
              <w:rPr>
                <w:color w:val="000000"/>
                <w:sz w:val="20"/>
              </w:rPr>
            </w:pPr>
            <w:r w:rsidRPr="00D44A69">
              <w:rPr>
                <w:color w:val="000000"/>
                <w:sz w:val="20"/>
              </w:rPr>
              <w:t>6.41</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025DE039" w14:textId="77777777" w:rsidR="00456AA4" w:rsidRPr="00D44A69" w:rsidRDefault="00456AA4" w:rsidP="00456AA4">
            <w:pPr>
              <w:widowControl w:val="0"/>
              <w:jc w:val="right"/>
              <w:rPr>
                <w:color w:val="000000"/>
                <w:sz w:val="20"/>
              </w:rPr>
            </w:pPr>
            <w:r w:rsidRPr="00D44A69">
              <w:rPr>
                <w:color w:val="000000"/>
                <w:sz w:val="20"/>
              </w:rPr>
              <w:t>4.28</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66F9B55" w14:textId="77777777" w:rsidR="00456AA4" w:rsidRPr="00D44A69" w:rsidRDefault="00456AA4" w:rsidP="00456AA4">
            <w:pPr>
              <w:widowControl w:val="0"/>
              <w:jc w:val="right"/>
              <w:rPr>
                <w:color w:val="000000"/>
                <w:sz w:val="20"/>
              </w:rPr>
            </w:pPr>
            <w:r w:rsidRPr="00D44A69">
              <w:rPr>
                <w:color w:val="000000"/>
                <w:sz w:val="20"/>
              </w:rPr>
              <w:t>3.44</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62A707A9" w14:textId="77777777" w:rsidR="00456AA4" w:rsidRPr="00D44A69" w:rsidRDefault="00456AA4" w:rsidP="00456AA4">
            <w:pPr>
              <w:widowControl w:val="0"/>
              <w:jc w:val="right"/>
              <w:rPr>
                <w:color w:val="000000"/>
                <w:sz w:val="20"/>
              </w:rPr>
            </w:pPr>
            <w:r>
              <w:rPr>
                <w:color w:val="000000"/>
                <w:sz w:val="20"/>
              </w:rPr>
              <w:t>2.74</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CDDD1EF" w14:textId="77777777" w:rsidR="00456AA4" w:rsidRPr="00D44A69" w:rsidRDefault="00456AA4" w:rsidP="00456AA4">
            <w:pPr>
              <w:widowControl w:val="0"/>
              <w:jc w:val="right"/>
              <w:rPr>
                <w:color w:val="000000"/>
                <w:sz w:val="20"/>
              </w:rPr>
            </w:pPr>
            <w:r w:rsidRPr="00D44A69">
              <w:rPr>
                <w:color w:val="000000"/>
                <w:sz w:val="20"/>
              </w:rPr>
              <w:t>8.15</w:t>
            </w:r>
          </w:p>
        </w:tc>
      </w:tr>
      <w:tr w:rsidR="00456AA4" w:rsidRPr="00D44A69" w14:paraId="0AD7E10B" w14:textId="77777777" w:rsidTr="001B346C">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0A607B" w14:textId="737B2F90"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الهيدروكلوروفلوروكربون-123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3242A52" w14:textId="77777777" w:rsidR="00456AA4" w:rsidRPr="00D44A69" w:rsidRDefault="00456AA4" w:rsidP="00456AA4">
            <w:pPr>
              <w:widowControl w:val="0"/>
              <w:jc w:val="right"/>
              <w:rPr>
                <w:color w:val="000000"/>
                <w:sz w:val="20"/>
              </w:rPr>
            </w:pPr>
            <w:r w:rsidRPr="00D44A69">
              <w:rPr>
                <w:color w:val="000000"/>
                <w:sz w:val="20"/>
              </w:rPr>
              <w:t>0.01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D786B40" w14:textId="77777777" w:rsidR="00456AA4" w:rsidRPr="00D44A69" w:rsidRDefault="00456AA4" w:rsidP="00456AA4">
            <w:pPr>
              <w:widowControl w:val="0"/>
              <w:jc w:val="right"/>
              <w:rPr>
                <w:color w:val="000000"/>
                <w:sz w:val="20"/>
              </w:rPr>
            </w:pPr>
            <w:r w:rsidRPr="00D44A69">
              <w:rPr>
                <w:color w:val="000000"/>
                <w:sz w:val="20"/>
              </w:rPr>
              <w:t>0.01</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7FB73975" w14:textId="77777777" w:rsidR="00456AA4" w:rsidRPr="00D44A69" w:rsidRDefault="00456AA4" w:rsidP="00456AA4">
            <w:pPr>
              <w:widowControl w:val="0"/>
              <w:jc w:val="right"/>
              <w:rPr>
                <w:color w:val="000000"/>
                <w:sz w:val="20"/>
              </w:rPr>
            </w:pPr>
            <w:r w:rsidRPr="00D44A69">
              <w:rPr>
                <w:color w:val="000000"/>
                <w:sz w:val="20"/>
              </w:rPr>
              <w:t>0.01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3243B16" w14:textId="77777777" w:rsidR="00456AA4" w:rsidRPr="00D44A69" w:rsidRDefault="00456AA4" w:rsidP="00456AA4">
            <w:pPr>
              <w:widowControl w:val="0"/>
              <w:jc w:val="right"/>
              <w:rPr>
                <w:color w:val="000000"/>
                <w:sz w:val="20"/>
              </w:rPr>
            </w:pPr>
            <w:r w:rsidRPr="00D44A69">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0FFB7EF5" w14:textId="77777777" w:rsidR="00456AA4" w:rsidRPr="00D44A69" w:rsidRDefault="00456AA4" w:rsidP="00456AA4">
            <w:pPr>
              <w:widowControl w:val="0"/>
              <w:jc w:val="right"/>
              <w:rPr>
                <w:color w:val="000000"/>
                <w:sz w:val="20"/>
              </w:rPr>
            </w:pPr>
            <w:r w:rsidRPr="00D44A69">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E4226D0" w14:textId="77777777" w:rsidR="00456AA4" w:rsidRPr="00D44A69" w:rsidRDefault="00456AA4" w:rsidP="00456AA4">
            <w:pPr>
              <w:widowControl w:val="0"/>
              <w:jc w:val="right"/>
              <w:rPr>
                <w:color w:val="000000"/>
                <w:sz w:val="20"/>
              </w:rPr>
            </w:pPr>
            <w:r w:rsidRPr="00D44A69">
              <w:rPr>
                <w:color w:val="000000"/>
                <w:sz w:val="20"/>
              </w:rPr>
              <w:t>0.05</w:t>
            </w:r>
          </w:p>
        </w:tc>
      </w:tr>
      <w:tr w:rsidR="00456AA4" w:rsidRPr="00D44A69" w14:paraId="23FFFF8F" w14:textId="77777777" w:rsidTr="001B346C">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E1108E" w14:textId="4666CC76"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الهيدروكلوروفلوروكربون-124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344DBD8" w14:textId="77777777" w:rsidR="00456AA4" w:rsidRPr="00D44A69" w:rsidRDefault="00456AA4" w:rsidP="00456AA4">
            <w:pPr>
              <w:widowControl w:val="0"/>
              <w:jc w:val="right"/>
              <w:rPr>
                <w:color w:val="000000"/>
                <w:sz w:val="20"/>
              </w:rPr>
            </w:pPr>
            <w:r w:rsidRPr="00D44A69">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3B2D985" w14:textId="77777777" w:rsidR="00456AA4" w:rsidRPr="00D44A69" w:rsidRDefault="00456AA4" w:rsidP="00456AA4">
            <w:pPr>
              <w:widowControl w:val="0"/>
              <w:jc w:val="right"/>
              <w:rPr>
                <w:color w:val="000000"/>
                <w:sz w:val="20"/>
              </w:rPr>
            </w:pPr>
            <w:r w:rsidRPr="00D44A69">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4F4F73F2" w14:textId="77777777" w:rsidR="00456AA4" w:rsidRPr="00D44A69" w:rsidRDefault="00456AA4" w:rsidP="00456AA4">
            <w:pPr>
              <w:widowControl w:val="0"/>
              <w:jc w:val="right"/>
              <w:rPr>
                <w:color w:val="000000"/>
                <w:sz w:val="20"/>
              </w:rPr>
            </w:pPr>
            <w:r w:rsidRPr="00D44A69">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61FE055" w14:textId="77777777" w:rsidR="00456AA4" w:rsidRPr="00D44A69" w:rsidRDefault="00456AA4" w:rsidP="00456AA4">
            <w:pPr>
              <w:widowControl w:val="0"/>
              <w:jc w:val="right"/>
              <w:rPr>
                <w:color w:val="000000"/>
                <w:sz w:val="20"/>
              </w:rPr>
            </w:pPr>
            <w:r w:rsidRPr="00D44A69">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7FEDF969" w14:textId="77777777" w:rsidR="00456AA4" w:rsidRPr="00D44A69" w:rsidRDefault="00456AA4" w:rsidP="00456AA4">
            <w:pPr>
              <w:widowControl w:val="0"/>
              <w:jc w:val="right"/>
              <w:rPr>
                <w:color w:val="000000"/>
                <w:sz w:val="20"/>
              </w:rPr>
            </w:pPr>
            <w:r w:rsidRPr="00D44A69">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7863DDC" w14:textId="77777777" w:rsidR="00456AA4" w:rsidRPr="00D44A69" w:rsidRDefault="00456AA4" w:rsidP="00456AA4">
            <w:pPr>
              <w:widowControl w:val="0"/>
              <w:jc w:val="right"/>
              <w:rPr>
                <w:color w:val="000000"/>
                <w:sz w:val="20"/>
              </w:rPr>
            </w:pPr>
            <w:r w:rsidRPr="00D44A69">
              <w:rPr>
                <w:color w:val="000000"/>
                <w:sz w:val="20"/>
              </w:rPr>
              <w:t>0.11</w:t>
            </w:r>
          </w:p>
        </w:tc>
      </w:tr>
      <w:tr w:rsidR="00456AA4" w:rsidRPr="00D44A69" w14:paraId="6FA0741F" w14:textId="77777777" w:rsidTr="001B346C">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FBD43C" w14:textId="5A8B3EE7"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الهيدروكلوروفلوروكربون-141 ب</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E09DFFC" w14:textId="77777777" w:rsidR="00456AA4" w:rsidRPr="00D44A69" w:rsidRDefault="00456AA4" w:rsidP="00456AA4">
            <w:pPr>
              <w:widowControl w:val="0"/>
              <w:jc w:val="right"/>
              <w:rPr>
                <w:color w:val="000000"/>
                <w:sz w:val="20"/>
              </w:rPr>
            </w:pPr>
            <w:r w:rsidRPr="00D44A69">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BE28663" w14:textId="77777777" w:rsidR="00456AA4" w:rsidRPr="00D44A69" w:rsidRDefault="00456AA4" w:rsidP="00456AA4">
            <w:pPr>
              <w:widowControl w:val="0"/>
              <w:jc w:val="right"/>
              <w:rPr>
                <w:color w:val="000000"/>
                <w:sz w:val="20"/>
              </w:rPr>
            </w:pPr>
            <w:r w:rsidRPr="00D44A69">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2C4A5484" w14:textId="77777777" w:rsidR="00456AA4" w:rsidRPr="00D44A69" w:rsidRDefault="00456AA4" w:rsidP="00456AA4">
            <w:pPr>
              <w:widowControl w:val="0"/>
              <w:jc w:val="right"/>
              <w:rPr>
                <w:color w:val="000000"/>
                <w:sz w:val="20"/>
              </w:rPr>
            </w:pPr>
            <w:r w:rsidRPr="00D44A69">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A99098B" w14:textId="77777777" w:rsidR="00456AA4" w:rsidRPr="00D44A69" w:rsidRDefault="00456AA4" w:rsidP="00456AA4">
            <w:pPr>
              <w:widowControl w:val="0"/>
              <w:jc w:val="right"/>
              <w:rPr>
                <w:color w:val="000000"/>
                <w:sz w:val="20"/>
              </w:rPr>
            </w:pPr>
            <w:r w:rsidRPr="00D44A69">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1C0FFF2D" w14:textId="77777777" w:rsidR="00456AA4" w:rsidRPr="00D44A69" w:rsidRDefault="00456AA4" w:rsidP="00456AA4">
            <w:pPr>
              <w:widowControl w:val="0"/>
              <w:jc w:val="right"/>
              <w:rPr>
                <w:color w:val="000000"/>
                <w:sz w:val="20"/>
              </w:rPr>
            </w:pPr>
            <w:r w:rsidRPr="00D44A69">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CBD277B" w14:textId="77777777" w:rsidR="00456AA4" w:rsidRPr="00D44A69" w:rsidRDefault="00456AA4" w:rsidP="00456AA4">
            <w:pPr>
              <w:widowControl w:val="0"/>
              <w:jc w:val="right"/>
              <w:rPr>
                <w:color w:val="000000"/>
                <w:sz w:val="20"/>
              </w:rPr>
            </w:pPr>
            <w:r w:rsidRPr="00D44A69">
              <w:rPr>
                <w:color w:val="000000"/>
                <w:sz w:val="20"/>
              </w:rPr>
              <w:t>3.34</w:t>
            </w:r>
          </w:p>
        </w:tc>
      </w:tr>
      <w:tr w:rsidR="00456AA4" w:rsidRPr="00D44A69" w14:paraId="6F120DB3" w14:textId="77777777" w:rsidTr="001B346C">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93AC50" w14:textId="2E0C0310" w:rsidR="00456AA4" w:rsidRPr="00D44A69" w:rsidRDefault="00456AA4" w:rsidP="00456AA4">
            <w:pPr>
              <w:widowControl w:val="0"/>
              <w:bidi/>
              <w:jc w:val="left"/>
              <w:rPr>
                <w:color w:val="000000"/>
                <w:sz w:val="20"/>
                <w:lang w:val="en-CA"/>
              </w:rPr>
            </w:pPr>
            <w:r>
              <w:rPr>
                <w:rFonts w:hint="cs"/>
                <w:color w:val="000000"/>
                <w:sz w:val="20"/>
                <w:rtl/>
                <w:lang w:val="en-CA"/>
              </w:rPr>
              <w:t>الهيدروكلوروفلوروكربون-142 ب</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1467E5C" w14:textId="77777777" w:rsidR="00456AA4" w:rsidRPr="00D44A69" w:rsidRDefault="00456AA4" w:rsidP="00456AA4">
            <w:pPr>
              <w:widowControl w:val="0"/>
              <w:jc w:val="right"/>
              <w:rPr>
                <w:color w:val="000000"/>
                <w:sz w:val="20"/>
              </w:rPr>
            </w:pPr>
            <w:r w:rsidRPr="00D44A69">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86A6EA7" w14:textId="77777777" w:rsidR="00456AA4" w:rsidRPr="00D44A69" w:rsidRDefault="00456AA4" w:rsidP="00456AA4">
            <w:pPr>
              <w:widowControl w:val="0"/>
              <w:jc w:val="right"/>
              <w:rPr>
                <w:color w:val="000000"/>
                <w:sz w:val="20"/>
              </w:rPr>
            </w:pPr>
            <w:r w:rsidRPr="00D44A69">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2623F7B4" w14:textId="77777777" w:rsidR="00456AA4" w:rsidRPr="00D44A69" w:rsidRDefault="00456AA4" w:rsidP="00456AA4">
            <w:pPr>
              <w:widowControl w:val="0"/>
              <w:jc w:val="right"/>
              <w:rPr>
                <w:color w:val="000000"/>
                <w:sz w:val="20"/>
              </w:rPr>
            </w:pPr>
            <w:r w:rsidRPr="00D44A69">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CE271C2" w14:textId="77777777" w:rsidR="00456AA4" w:rsidRPr="00D44A69" w:rsidRDefault="00456AA4" w:rsidP="00456AA4">
            <w:pPr>
              <w:widowControl w:val="0"/>
              <w:jc w:val="right"/>
              <w:rPr>
                <w:color w:val="000000"/>
                <w:sz w:val="20"/>
              </w:rPr>
            </w:pPr>
            <w:r w:rsidRPr="00D44A69">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2632F040" w14:textId="77777777" w:rsidR="00456AA4" w:rsidRPr="00D44A69" w:rsidRDefault="00456AA4" w:rsidP="00456AA4">
            <w:pPr>
              <w:widowControl w:val="0"/>
              <w:jc w:val="right"/>
              <w:rPr>
                <w:color w:val="000000"/>
                <w:sz w:val="20"/>
              </w:rPr>
            </w:pPr>
            <w:r w:rsidRPr="00D44A69">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B3799C0" w14:textId="77777777" w:rsidR="00456AA4" w:rsidRPr="00D44A69" w:rsidRDefault="00456AA4" w:rsidP="00456AA4">
            <w:pPr>
              <w:widowControl w:val="0"/>
              <w:jc w:val="right"/>
              <w:rPr>
                <w:color w:val="000000"/>
                <w:sz w:val="20"/>
              </w:rPr>
            </w:pPr>
            <w:r w:rsidRPr="00D44A69">
              <w:rPr>
                <w:color w:val="000000"/>
                <w:sz w:val="20"/>
              </w:rPr>
              <w:t>0.03</w:t>
            </w:r>
          </w:p>
        </w:tc>
      </w:tr>
      <w:tr w:rsidR="00456AA4" w:rsidRPr="00D44A69" w14:paraId="50676EBF" w14:textId="77777777" w:rsidTr="001B346C">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2A479A6" w14:textId="2F0AA645" w:rsidR="00456AA4" w:rsidRPr="00456AA4" w:rsidRDefault="00456AA4" w:rsidP="00456AA4">
            <w:pPr>
              <w:bidi/>
              <w:jc w:val="left"/>
              <w:rPr>
                <w:rFonts w:eastAsiaTheme="minorHAnsi"/>
                <w:bCs/>
                <w:sz w:val="20"/>
                <w:lang w:val="en-CA"/>
              </w:rPr>
            </w:pPr>
            <w:r w:rsidRPr="00456AA4">
              <w:rPr>
                <w:rFonts w:hint="cs"/>
                <w:bCs/>
                <w:sz w:val="20"/>
                <w:rtl/>
                <w:lang w:val="en-CA"/>
              </w:rPr>
              <w:t>المجموع (أطنان من قدرات استنفاد الأوزون)</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ADBA541" w14:textId="77777777" w:rsidR="00456AA4" w:rsidRPr="00D44A69" w:rsidRDefault="00456AA4" w:rsidP="00456AA4">
            <w:pPr>
              <w:widowControl w:val="0"/>
              <w:jc w:val="right"/>
              <w:rPr>
                <w:rFonts w:eastAsiaTheme="minorHAnsi"/>
                <w:b/>
                <w:color w:val="000000"/>
                <w:sz w:val="20"/>
              </w:rPr>
            </w:pPr>
            <w:r w:rsidRPr="00D44A69">
              <w:rPr>
                <w:b/>
                <w:color w:val="000000"/>
                <w:sz w:val="20"/>
              </w:rPr>
              <w:t>6.41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75F812E" w14:textId="77777777" w:rsidR="00456AA4" w:rsidRPr="00D44A69" w:rsidRDefault="00456AA4" w:rsidP="00456AA4">
            <w:pPr>
              <w:widowControl w:val="0"/>
              <w:jc w:val="right"/>
              <w:rPr>
                <w:rFonts w:eastAsiaTheme="minorHAnsi"/>
                <w:b/>
                <w:color w:val="000000"/>
                <w:sz w:val="20"/>
              </w:rPr>
            </w:pPr>
            <w:r w:rsidRPr="00D44A69">
              <w:rPr>
                <w:b/>
                <w:color w:val="000000"/>
                <w:sz w:val="20"/>
              </w:rPr>
              <w:t>6.42</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25EBC85C" w14:textId="77777777" w:rsidR="00456AA4" w:rsidRPr="00D44A69" w:rsidRDefault="00456AA4" w:rsidP="00456AA4">
            <w:pPr>
              <w:widowControl w:val="0"/>
              <w:jc w:val="right"/>
              <w:rPr>
                <w:rFonts w:eastAsiaTheme="minorHAnsi"/>
                <w:b/>
                <w:color w:val="000000"/>
                <w:sz w:val="20"/>
              </w:rPr>
            </w:pPr>
            <w:r w:rsidRPr="00D44A69">
              <w:rPr>
                <w:rFonts w:eastAsiaTheme="minorHAnsi"/>
                <w:b/>
                <w:color w:val="000000"/>
                <w:sz w:val="20"/>
              </w:rPr>
              <w:t>4.29</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17234A1" w14:textId="77777777" w:rsidR="00456AA4" w:rsidRPr="00D44A69" w:rsidRDefault="00456AA4" w:rsidP="00456AA4">
            <w:pPr>
              <w:widowControl w:val="0"/>
              <w:jc w:val="right"/>
              <w:rPr>
                <w:rFonts w:eastAsiaTheme="minorHAnsi"/>
                <w:b/>
                <w:color w:val="000000"/>
                <w:sz w:val="20"/>
              </w:rPr>
            </w:pPr>
            <w:r w:rsidRPr="00D44A69">
              <w:rPr>
                <w:rFonts w:eastAsiaTheme="minorHAnsi"/>
                <w:b/>
                <w:color w:val="000000"/>
                <w:sz w:val="20"/>
              </w:rPr>
              <w:t>3.44</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755A0211" w14:textId="77777777" w:rsidR="00456AA4" w:rsidRPr="00D44A69" w:rsidRDefault="00456AA4" w:rsidP="00456AA4">
            <w:pPr>
              <w:jc w:val="right"/>
              <w:rPr>
                <w:rFonts w:eastAsiaTheme="minorHAnsi"/>
                <w:b/>
                <w:color w:val="000000"/>
                <w:sz w:val="20"/>
              </w:rPr>
            </w:pPr>
            <w:r>
              <w:rPr>
                <w:rFonts w:eastAsiaTheme="minorHAnsi"/>
                <w:b/>
                <w:color w:val="000000"/>
                <w:sz w:val="20"/>
              </w:rPr>
              <w:t>2.74</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90E3080" w14:textId="77777777" w:rsidR="00456AA4" w:rsidRPr="00D44A69" w:rsidRDefault="00456AA4" w:rsidP="00456AA4">
            <w:pPr>
              <w:jc w:val="right"/>
              <w:rPr>
                <w:rFonts w:eastAsiaTheme="minorHAnsi"/>
                <w:b/>
                <w:color w:val="000000"/>
                <w:sz w:val="20"/>
              </w:rPr>
            </w:pPr>
            <w:r w:rsidRPr="00D44A69">
              <w:rPr>
                <w:rFonts w:eastAsiaTheme="minorHAnsi"/>
                <w:b/>
                <w:color w:val="000000"/>
                <w:sz w:val="20"/>
              </w:rPr>
              <w:t>11.7</w:t>
            </w:r>
          </w:p>
        </w:tc>
      </w:tr>
      <w:tr w:rsidR="00456AA4" w:rsidRPr="00D44A69" w14:paraId="5A02A8AB" w14:textId="77777777" w:rsidTr="00073B87">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1083D5" w14:textId="637089B8" w:rsidR="00456AA4" w:rsidRPr="00D44A69" w:rsidRDefault="00456AA4" w:rsidP="00456AA4">
            <w:pPr>
              <w:bidi/>
              <w:jc w:val="left"/>
              <w:rPr>
                <w:color w:val="000000"/>
                <w:sz w:val="20"/>
                <w:lang w:val="en-CA"/>
              </w:rPr>
            </w:pPr>
            <w:r>
              <w:rPr>
                <w:rFonts w:hint="cs"/>
                <w:color w:val="000000"/>
                <w:sz w:val="20"/>
                <w:rtl/>
                <w:lang w:val="en-CA"/>
              </w:rPr>
              <w:t>الهيدروكلوروفلوروكربون-141 ب في البوليولات المستوردة سابقة الخلط*</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39E522E" w14:textId="77777777" w:rsidR="00456AA4" w:rsidRPr="00D44A69" w:rsidRDefault="00456AA4" w:rsidP="00456AA4">
            <w:pPr>
              <w:jc w:val="right"/>
              <w:rPr>
                <w:color w:val="000000"/>
                <w:sz w:val="20"/>
              </w:rPr>
            </w:pPr>
            <w:r w:rsidRPr="00D44A69">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BC37358" w14:textId="77777777" w:rsidR="00456AA4" w:rsidRPr="00D44A69" w:rsidRDefault="00456AA4" w:rsidP="00456AA4">
            <w:pPr>
              <w:jc w:val="right"/>
              <w:rPr>
                <w:color w:val="000000"/>
                <w:sz w:val="20"/>
              </w:rPr>
            </w:pPr>
            <w:r w:rsidRPr="00D44A69">
              <w:rPr>
                <w:sz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742CDF7E" w14:textId="77777777" w:rsidR="00456AA4" w:rsidRPr="00D44A69" w:rsidRDefault="00456AA4" w:rsidP="00456AA4">
            <w:pPr>
              <w:jc w:val="right"/>
              <w:rPr>
                <w:color w:val="000000"/>
                <w:sz w:val="20"/>
              </w:rPr>
            </w:pPr>
            <w:r w:rsidRPr="00D44A69">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886CD85" w14:textId="77777777" w:rsidR="00456AA4" w:rsidRPr="00D44A69" w:rsidRDefault="00456AA4" w:rsidP="00456AA4">
            <w:pPr>
              <w:jc w:val="right"/>
              <w:rPr>
                <w:color w:val="000000"/>
                <w:sz w:val="20"/>
              </w:rPr>
            </w:pPr>
            <w:r w:rsidRPr="00D44A69">
              <w:rPr>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6687651E" w14:textId="77777777" w:rsidR="00456AA4" w:rsidRPr="00D44A69" w:rsidRDefault="00456AA4" w:rsidP="00456AA4">
            <w:pPr>
              <w:jc w:val="right"/>
              <w:rPr>
                <w:rFonts w:eastAsiaTheme="minorHAnsi"/>
                <w:color w:val="000000"/>
                <w:sz w:val="20"/>
              </w:rPr>
            </w:pPr>
            <w:r>
              <w:rPr>
                <w:rFonts w:eastAsiaTheme="minorHAnsi"/>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33F2F33" w14:textId="77777777" w:rsidR="00456AA4" w:rsidRPr="00D44A69" w:rsidRDefault="00456AA4" w:rsidP="00456AA4">
            <w:pPr>
              <w:jc w:val="right"/>
              <w:rPr>
                <w:rFonts w:eastAsiaTheme="minorHAnsi"/>
                <w:color w:val="000000"/>
                <w:sz w:val="20"/>
              </w:rPr>
            </w:pPr>
            <w:r w:rsidRPr="00D44A69">
              <w:rPr>
                <w:rFonts w:eastAsiaTheme="minorHAnsi"/>
                <w:color w:val="000000"/>
                <w:sz w:val="20"/>
              </w:rPr>
              <w:t>4.94**</w:t>
            </w:r>
          </w:p>
        </w:tc>
      </w:tr>
    </w:tbl>
    <w:p w14:paraId="2166A937" w14:textId="5B59CEDC" w:rsidR="00456AA4" w:rsidRPr="00B70D5D" w:rsidRDefault="00456AA4" w:rsidP="00B70D5D">
      <w:pPr>
        <w:pStyle w:val="StyleHeader4Para4Left0Firstline0"/>
        <w:numPr>
          <w:ilvl w:val="0"/>
          <w:numId w:val="0"/>
        </w:numPr>
        <w:tabs>
          <w:tab w:val="clear" w:pos="2880"/>
          <w:tab w:val="clear" w:pos="5760"/>
          <w:tab w:val="left" w:pos="720"/>
        </w:tabs>
        <w:bidi/>
        <w:spacing w:before="120" w:after="0"/>
        <w:rPr>
          <w:sz w:val="18"/>
          <w:szCs w:val="18"/>
          <w:rtl/>
          <w:lang w:val="en-US" w:bidi="ar-EG"/>
        </w:rPr>
      </w:pPr>
      <w:r w:rsidRPr="00B70D5D">
        <w:rPr>
          <w:rFonts w:hint="cs"/>
          <w:sz w:val="18"/>
          <w:szCs w:val="18"/>
          <w:rtl/>
          <w:lang w:val="en-US" w:bidi="ar-EG"/>
        </w:rPr>
        <w:t>* لم يتم الإبلاغ عن استهلاك الهيدروكلوروفلوروكربون-141 ب في البوليولات المستوردة سابقة الخلط في إطار تقرير تنفيذ البرنامج القطري منذ عام 2011.</w:t>
      </w:r>
    </w:p>
    <w:p w14:paraId="1F61BEC4" w14:textId="6B881EBA" w:rsidR="00456AA4" w:rsidRDefault="00456AA4" w:rsidP="00B70D5D">
      <w:pPr>
        <w:pStyle w:val="StyleHeader4Para4Left0Firstline0"/>
        <w:numPr>
          <w:ilvl w:val="0"/>
          <w:numId w:val="0"/>
        </w:numPr>
        <w:tabs>
          <w:tab w:val="clear" w:pos="2880"/>
          <w:tab w:val="clear" w:pos="5760"/>
          <w:tab w:val="left" w:pos="720"/>
        </w:tabs>
        <w:bidi/>
        <w:spacing w:after="0"/>
        <w:rPr>
          <w:sz w:val="18"/>
          <w:szCs w:val="18"/>
          <w:rtl/>
          <w:lang w:val="en-US" w:bidi="ar-EG"/>
        </w:rPr>
      </w:pPr>
      <w:r w:rsidRPr="00B70D5D">
        <w:rPr>
          <w:rFonts w:hint="cs"/>
          <w:sz w:val="18"/>
          <w:szCs w:val="18"/>
          <w:rtl/>
          <w:lang w:val="en-US" w:bidi="ar-EG"/>
        </w:rPr>
        <w:t>** متوسط الاستخدام ما بين عامي 2007 و 2009.</w:t>
      </w:r>
    </w:p>
    <w:p w14:paraId="600FC2C6" w14:textId="77777777" w:rsidR="00B70D5D" w:rsidRPr="00B70D5D" w:rsidRDefault="00B70D5D" w:rsidP="00B70D5D">
      <w:pPr>
        <w:pStyle w:val="StyleHeader4Para4Left0Firstline0"/>
        <w:numPr>
          <w:ilvl w:val="0"/>
          <w:numId w:val="0"/>
        </w:numPr>
        <w:tabs>
          <w:tab w:val="clear" w:pos="2880"/>
          <w:tab w:val="clear" w:pos="5760"/>
          <w:tab w:val="left" w:pos="720"/>
        </w:tabs>
        <w:bidi/>
        <w:spacing w:after="0"/>
        <w:rPr>
          <w:sz w:val="18"/>
          <w:szCs w:val="18"/>
          <w:rtl/>
          <w:lang w:val="en-US" w:bidi="ar-EG"/>
        </w:rPr>
      </w:pPr>
    </w:p>
    <w:p w14:paraId="2EDAC3E7" w14:textId="5B494915"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5 -</w:t>
      </w:r>
      <w:r>
        <w:rPr>
          <w:sz w:val="26"/>
          <w:szCs w:val="26"/>
          <w:rtl/>
          <w:lang w:val="en-US" w:bidi="ar-EG"/>
        </w:rPr>
        <w:tab/>
      </w:r>
      <w:r w:rsidR="00456AA4">
        <w:rPr>
          <w:rFonts w:hint="cs"/>
          <w:sz w:val="26"/>
          <w:szCs w:val="26"/>
          <w:rtl/>
          <w:lang w:val="en-US" w:bidi="ar-EG"/>
        </w:rPr>
        <w:t xml:space="preserve">أظهر استهلاك المواد الهيدروكلوروفلوروكربونية اتجاه عام بالانخفاض ويرجع ذلك إلى أنشطة خطة إدارة إزالة المواد الهيدروكلوروفلوروكربونية وبصفة خاصة تدريب فنيي </w:t>
      </w:r>
      <w:r w:rsidR="00B70D5D">
        <w:rPr>
          <w:rFonts w:hint="cs"/>
          <w:sz w:val="26"/>
          <w:szCs w:val="26"/>
          <w:rtl/>
          <w:lang w:val="en-US" w:bidi="ar-EG"/>
        </w:rPr>
        <w:t>التبريد</w:t>
      </w:r>
      <w:r w:rsidR="00456AA4">
        <w:rPr>
          <w:rFonts w:hint="cs"/>
          <w:sz w:val="26"/>
          <w:szCs w:val="26"/>
          <w:rtl/>
          <w:lang w:val="en-US" w:bidi="ar-EG"/>
        </w:rPr>
        <w:t xml:space="preserve"> وتكييف الهواء والذي أدى إلى تخفيض في تسر</w:t>
      </w:r>
      <w:r w:rsidR="00A000BA">
        <w:rPr>
          <w:rFonts w:hint="cs"/>
          <w:sz w:val="26"/>
          <w:szCs w:val="26"/>
          <w:rtl/>
          <w:lang w:val="en-US" w:bidi="ar-EG"/>
        </w:rPr>
        <w:t>ب</w:t>
      </w:r>
      <w:r w:rsidR="00456AA4">
        <w:rPr>
          <w:rFonts w:hint="cs"/>
          <w:sz w:val="26"/>
          <w:szCs w:val="26"/>
          <w:rtl/>
          <w:lang w:val="en-US" w:bidi="ar-EG"/>
        </w:rPr>
        <w:t xml:space="preserve"> غازات التبريد من معدات التبريد وتكييف الهواء والإنفاذ الصارم لنظام الترخيص والحصص؛ واستخدام معدات غير قائمة على المواد الهيدروكلوروفلوروكربونية في المشروعات العامة، وفر</w:t>
      </w:r>
      <w:r w:rsidR="00A000BA">
        <w:rPr>
          <w:rFonts w:hint="cs"/>
          <w:sz w:val="26"/>
          <w:szCs w:val="26"/>
          <w:rtl/>
          <w:lang w:val="en-US" w:bidi="ar-EG"/>
        </w:rPr>
        <w:t>ض</w:t>
      </w:r>
      <w:r w:rsidR="00456AA4">
        <w:rPr>
          <w:rFonts w:hint="cs"/>
          <w:sz w:val="26"/>
          <w:szCs w:val="26"/>
          <w:rtl/>
          <w:lang w:val="en-US" w:bidi="ar-EG"/>
        </w:rPr>
        <w:t xml:space="preserve"> القيود على شراء معدات تبريد وتكييف هواء قائمة على الهيدروكلوروفلوروكربون-22، وظروف السوق والاقتصاد. كما يتم إحلال أجهزة التكييف القائمة على الهيدروكلوروفلوروكربون-22 بوحدات قائمة على غاز </w:t>
      </w:r>
      <w:r w:rsidR="00456AA4">
        <w:rPr>
          <w:sz w:val="26"/>
          <w:szCs w:val="26"/>
          <w:lang w:val="en-US" w:bidi="ar-EG"/>
        </w:rPr>
        <w:t>R-410A</w:t>
      </w:r>
      <w:r w:rsidR="00456AA4">
        <w:rPr>
          <w:rFonts w:hint="cs"/>
          <w:sz w:val="26"/>
          <w:szCs w:val="26"/>
          <w:rtl/>
          <w:lang w:val="en-US" w:bidi="ar-EG"/>
        </w:rPr>
        <w:t xml:space="preserve"> بسبب سعره المنخفض ومستوى كفاءة الطاقة العالي.</w:t>
      </w:r>
    </w:p>
    <w:p w14:paraId="199A3FED" w14:textId="77777777" w:rsidR="00245558" w:rsidRPr="008D361D" w:rsidRDefault="00245558" w:rsidP="00245558">
      <w:pPr>
        <w:pStyle w:val="StyleHeader4Para4Left0Firstline0"/>
        <w:numPr>
          <w:ilvl w:val="0"/>
          <w:numId w:val="0"/>
        </w:numPr>
        <w:tabs>
          <w:tab w:val="clear" w:pos="2880"/>
          <w:tab w:val="clear" w:pos="5760"/>
          <w:tab w:val="left" w:pos="720"/>
        </w:tabs>
        <w:bidi/>
        <w:rPr>
          <w:i/>
          <w:iCs/>
          <w:sz w:val="26"/>
          <w:szCs w:val="26"/>
          <w:rtl/>
          <w:lang w:val="en-US" w:bidi="ar-EG"/>
        </w:rPr>
      </w:pPr>
      <w:r w:rsidRPr="008D361D">
        <w:rPr>
          <w:rFonts w:hint="cs"/>
          <w:i/>
          <w:iCs/>
          <w:sz w:val="26"/>
          <w:szCs w:val="26"/>
          <w:rtl/>
          <w:lang w:val="en-US" w:bidi="ar-EG"/>
        </w:rPr>
        <w:t>تقرير بشأن تنفيذ البرنامج القطري</w:t>
      </w:r>
    </w:p>
    <w:p w14:paraId="4D9313C1" w14:textId="275F26CB"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6 -</w:t>
      </w:r>
      <w:r>
        <w:rPr>
          <w:sz w:val="26"/>
          <w:szCs w:val="26"/>
          <w:rtl/>
          <w:lang w:val="en-US" w:bidi="ar-EG"/>
        </w:rPr>
        <w:tab/>
      </w:r>
      <w:r w:rsidR="00456AA4">
        <w:rPr>
          <w:rFonts w:hint="cs"/>
          <w:sz w:val="26"/>
          <w:szCs w:val="26"/>
          <w:rtl/>
          <w:lang w:val="en-US" w:bidi="ar-EG"/>
        </w:rPr>
        <w:t>قامت حكومة السلفادور بالإبلاغ عن بيانات استهلاك قطاع المواد الهيدروكلوروفلوروكربونية في إطار تقرير تنفيذ البرنامج القطري عام 2020 وهي متسقة والبيانات المبلغ عنها بموجب المادة 7 من بروتوكول مونتريال.</w:t>
      </w:r>
    </w:p>
    <w:p w14:paraId="1E69B6D8" w14:textId="1E0BB55E" w:rsidR="00245558" w:rsidRPr="00F62B9B" w:rsidRDefault="00456AA4" w:rsidP="00245558">
      <w:pPr>
        <w:pStyle w:val="StyleHeader4Para4Left0Firstline0"/>
        <w:numPr>
          <w:ilvl w:val="0"/>
          <w:numId w:val="0"/>
        </w:numPr>
        <w:tabs>
          <w:tab w:val="clear" w:pos="2880"/>
          <w:tab w:val="clear" w:pos="5760"/>
          <w:tab w:val="left" w:pos="720"/>
        </w:tabs>
        <w:bidi/>
        <w:rPr>
          <w:sz w:val="26"/>
          <w:szCs w:val="26"/>
          <w:u w:val="single"/>
          <w:rtl/>
          <w:lang w:val="en-US" w:bidi="ar-EG"/>
        </w:rPr>
      </w:pPr>
      <w:r w:rsidRPr="00F62B9B">
        <w:rPr>
          <w:rFonts w:hint="cs"/>
          <w:sz w:val="26"/>
          <w:szCs w:val="26"/>
          <w:u w:val="single"/>
          <w:rtl/>
          <w:lang w:val="en-US" w:bidi="ar-EG"/>
        </w:rPr>
        <w:t>حالة التقدم وصرف الأموال</w:t>
      </w:r>
    </w:p>
    <w:p w14:paraId="4239A85F" w14:textId="118D4E5F" w:rsidR="00456AA4" w:rsidRPr="008D1837" w:rsidRDefault="00456AA4" w:rsidP="00456AA4">
      <w:pPr>
        <w:pStyle w:val="StyleHeader4Para4Left0Firstline0"/>
        <w:numPr>
          <w:ilvl w:val="0"/>
          <w:numId w:val="0"/>
        </w:numPr>
        <w:tabs>
          <w:tab w:val="clear" w:pos="2880"/>
          <w:tab w:val="clear" w:pos="5760"/>
          <w:tab w:val="left" w:pos="720"/>
        </w:tabs>
        <w:bidi/>
        <w:rPr>
          <w:i/>
          <w:iCs/>
          <w:sz w:val="26"/>
          <w:szCs w:val="26"/>
          <w:rtl/>
          <w:lang w:val="en-US" w:bidi="ar-EG"/>
        </w:rPr>
      </w:pPr>
      <w:r>
        <w:rPr>
          <w:rFonts w:hint="cs"/>
          <w:i/>
          <w:iCs/>
          <w:sz w:val="26"/>
          <w:szCs w:val="26"/>
          <w:rtl/>
          <w:lang w:val="en-US" w:bidi="ar-EG"/>
        </w:rPr>
        <w:t xml:space="preserve">سياسة </w:t>
      </w:r>
      <w:r w:rsidR="00F62B9B">
        <w:rPr>
          <w:rFonts w:hint="cs"/>
          <w:i/>
          <w:iCs/>
          <w:sz w:val="26"/>
          <w:szCs w:val="26"/>
          <w:rtl/>
          <w:lang w:val="en-US" w:bidi="ar-EG"/>
        </w:rPr>
        <w:t>المواد المستنفدة للأوزون والإطار التنظيمي</w:t>
      </w:r>
    </w:p>
    <w:p w14:paraId="58984D3E" w14:textId="6960AF45"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7 -</w:t>
      </w:r>
      <w:r>
        <w:rPr>
          <w:sz w:val="26"/>
          <w:szCs w:val="26"/>
          <w:rtl/>
          <w:lang w:val="en-US" w:bidi="ar-EG"/>
        </w:rPr>
        <w:tab/>
      </w:r>
      <w:r w:rsidR="00F62B9B">
        <w:rPr>
          <w:rFonts w:hint="cs"/>
          <w:sz w:val="26"/>
          <w:szCs w:val="26"/>
          <w:rtl/>
          <w:lang w:val="en-US" w:bidi="ar-EG"/>
        </w:rPr>
        <w:t>لدى حكومة السلفادور إطار تنظيمي لفرض الرقابة على استهلاك المواد المستنفدة للأوزون منذ عام 2000، ونظام قائم للحصص وواردات المواد الهيدروكلوروفلوروكربونية منذ نيسان/أبريل 2013، كما حظرت استيراد واستخدام الهيدروكلوروفلوروكربون-141ب السائب والموجود في البوليولات المستوردة سابقة الخلط منذ أول كانون الثاني/يناير 2015. وحاليا يقوم البلد بوضع اللمسات النهائية لاعتماد مدونات جمارك أمريكا الوسطى المشتركة لترخيص الاستيراد والتصدير ونظام الحصص، كما يقوم بصياغة نظام لاعتماد فنيي التبريد وتكييف الهواء ومعايير تقييم كفاءة العمالة في ممارسات التبريد الجيدة بالتعاون مع المعهد القومي للتأهيل المهني (</w:t>
      </w:r>
      <w:r w:rsidR="00F62B9B">
        <w:rPr>
          <w:sz w:val="26"/>
          <w:szCs w:val="26"/>
          <w:lang w:val="en-US" w:bidi="ar-EG"/>
        </w:rPr>
        <w:t>INSAFORP</w:t>
      </w:r>
      <w:r w:rsidR="00F62B9B">
        <w:rPr>
          <w:rFonts w:hint="cs"/>
          <w:sz w:val="26"/>
          <w:szCs w:val="26"/>
          <w:rtl/>
          <w:lang w:val="en-US" w:bidi="ar-EG"/>
        </w:rPr>
        <w:t>).</w:t>
      </w:r>
    </w:p>
    <w:p w14:paraId="5C9FBA9B" w14:textId="53F4A38A"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8 -</w:t>
      </w:r>
      <w:r>
        <w:rPr>
          <w:sz w:val="26"/>
          <w:szCs w:val="26"/>
          <w:rtl/>
          <w:lang w:val="en-US" w:bidi="ar-EG"/>
        </w:rPr>
        <w:tab/>
      </w:r>
      <w:r w:rsidR="00F62B9B">
        <w:rPr>
          <w:rFonts w:hint="cs"/>
          <w:sz w:val="26"/>
          <w:szCs w:val="26"/>
          <w:rtl/>
          <w:lang w:val="en-US" w:bidi="ar-EG"/>
        </w:rPr>
        <w:t>خلال الشرائح الثلاث الأولى حصل 73 موظف جمارك على تدريب بشأن رقابة المواد المستنفدة للأوزون والتفتيش على وارداتها، وحصل 39 موظف إنفاذ على تدريب بشأن تصريح ورقابة والتفتيش على واردات المواد المستنفدة للأوزون، كما حصل 10 مستوردين على تدريب بشأن معدات وأدوات غازات تبريد الهيدروكربون من أجل التصنيف السليم للتعريفة.</w:t>
      </w:r>
    </w:p>
    <w:p w14:paraId="76C6C28B" w14:textId="2E04A467"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9 -</w:t>
      </w:r>
      <w:r>
        <w:rPr>
          <w:sz w:val="26"/>
          <w:szCs w:val="26"/>
          <w:rtl/>
          <w:lang w:val="en-US" w:bidi="ar-EG"/>
        </w:rPr>
        <w:tab/>
      </w:r>
      <w:r w:rsidR="00F62B9B">
        <w:rPr>
          <w:rFonts w:hint="cs"/>
          <w:sz w:val="26"/>
          <w:szCs w:val="26"/>
          <w:rtl/>
          <w:lang w:val="en-US" w:bidi="ar-EG"/>
        </w:rPr>
        <w:t xml:space="preserve">خلال عملية الموافقة فيما بين الدورات في الاجتماع السادس والثمانين </w:t>
      </w:r>
      <w:r w:rsidR="00F62B9B">
        <w:rPr>
          <w:sz w:val="26"/>
          <w:szCs w:val="26"/>
          <w:lang w:val="en-US" w:bidi="ar-EG"/>
        </w:rPr>
        <w:t>1AP-86</w:t>
      </w:r>
      <w:r w:rsidR="00F62B9B">
        <w:rPr>
          <w:rFonts w:hint="cs"/>
          <w:sz w:val="26"/>
          <w:szCs w:val="26"/>
          <w:rtl/>
          <w:lang w:val="en-US" w:bidi="ar-EG"/>
        </w:rPr>
        <w:t xml:space="preserve">، طلبت اللجنة التنفيذية من يوئنديبي بوصفه الوكالة المنفذة الرئيسية أن يقدم تحديثا بشأن التقدم في تنفيذ توصيات تقرير التحقق المقدم إلى الاجتماع </w:t>
      </w:r>
      <w:r w:rsidR="00F62B9B">
        <w:rPr>
          <w:rFonts w:hint="cs"/>
          <w:sz w:val="26"/>
          <w:szCs w:val="26"/>
          <w:rtl/>
          <w:lang w:val="en-US" w:bidi="ar-EG"/>
        </w:rPr>
        <w:lastRenderedPageBreak/>
        <w:t>السادس والثمانين</w:t>
      </w:r>
      <w:r w:rsidR="00CF5871" w:rsidRPr="00010740">
        <w:rPr>
          <w:rStyle w:val="FootnoteReference"/>
          <w:sz w:val="26"/>
          <w:szCs w:val="26"/>
          <w:rtl/>
        </w:rPr>
        <w:footnoteReference w:id="5"/>
      </w:r>
      <w:r w:rsidR="00F62B9B">
        <w:rPr>
          <w:rFonts w:hint="cs"/>
          <w:sz w:val="26"/>
          <w:szCs w:val="26"/>
          <w:rtl/>
          <w:lang w:val="en-US" w:bidi="ar-EG"/>
        </w:rPr>
        <w:t>.</w:t>
      </w:r>
      <w:r w:rsidR="00CF5871">
        <w:rPr>
          <w:rFonts w:hint="cs"/>
          <w:sz w:val="26"/>
          <w:szCs w:val="26"/>
          <w:rtl/>
          <w:lang w:val="en-US" w:bidi="ar-EG"/>
        </w:rPr>
        <w:t xml:space="preserve"> وأشار يوئنديبي إلى أنه بعد المناقشات مع وحدة الأوزون الوطنية سيتم تنفيذ الأنشطة التالية خلال الشريحة الرابعة (التي تمت الموافقة عليها في الاجتماع السادس والثمانين): ستطلب وحدة الأوزون الوطنية تحديد نقطة اتصال من الجمارك لتسيير تبادل المعلومات والرقابة، كما ستقوم </w:t>
      </w:r>
      <w:r w:rsidR="00B70D5D">
        <w:rPr>
          <w:rFonts w:hint="cs"/>
          <w:sz w:val="26"/>
          <w:szCs w:val="26"/>
          <w:rtl/>
          <w:lang w:val="en-US" w:bidi="ar-EG"/>
        </w:rPr>
        <w:t>وزارة البيئة والموارد الطبيعية</w:t>
      </w:r>
      <w:r w:rsidR="00CF5871">
        <w:rPr>
          <w:rFonts w:hint="cs"/>
          <w:sz w:val="26"/>
          <w:szCs w:val="26"/>
          <w:rtl/>
          <w:lang w:val="en-US" w:bidi="ar-EG"/>
        </w:rPr>
        <w:t xml:space="preserve"> بتنفيذ إجراءات جديدة لتحسين الرقابة على الحصص والتراخيص الممنوحة بما في ذلك إجراء داخلي للتحقق المزدوج وتبادل دوري للمعلومات.</w:t>
      </w:r>
    </w:p>
    <w:p w14:paraId="42224076" w14:textId="60B4E970" w:rsidR="00245558" w:rsidRPr="008D1837" w:rsidRDefault="00245558" w:rsidP="00245558">
      <w:pPr>
        <w:pStyle w:val="StyleHeader4Para4Left0Firstline0"/>
        <w:numPr>
          <w:ilvl w:val="0"/>
          <w:numId w:val="0"/>
        </w:numPr>
        <w:tabs>
          <w:tab w:val="clear" w:pos="2880"/>
          <w:tab w:val="clear" w:pos="5760"/>
          <w:tab w:val="left" w:pos="720"/>
        </w:tabs>
        <w:bidi/>
        <w:rPr>
          <w:i/>
          <w:iCs/>
          <w:sz w:val="26"/>
          <w:szCs w:val="26"/>
          <w:rtl/>
          <w:lang w:val="en-US" w:bidi="ar-EG"/>
        </w:rPr>
      </w:pPr>
      <w:r w:rsidRPr="008D1837">
        <w:rPr>
          <w:rFonts w:hint="cs"/>
          <w:i/>
          <w:iCs/>
          <w:sz w:val="26"/>
          <w:szCs w:val="26"/>
          <w:rtl/>
          <w:lang w:val="en-US" w:bidi="ar-EG"/>
        </w:rPr>
        <w:t>قطاع رغاوي البوليوريتان</w:t>
      </w:r>
    </w:p>
    <w:p w14:paraId="370FD359" w14:textId="4B6C60AC"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10 -</w:t>
      </w:r>
      <w:r>
        <w:rPr>
          <w:sz w:val="26"/>
          <w:szCs w:val="26"/>
          <w:rtl/>
          <w:lang w:val="en-US" w:bidi="ar-EG"/>
        </w:rPr>
        <w:tab/>
      </w:r>
      <w:r w:rsidR="00CF5871">
        <w:rPr>
          <w:rFonts w:hint="cs"/>
          <w:sz w:val="26"/>
          <w:szCs w:val="26"/>
          <w:rtl/>
          <w:lang w:val="en-US" w:bidi="ar-EG"/>
        </w:rPr>
        <w:t xml:space="preserve">استكملت مؤسسات تصنيع رغاوي البوليوريتان الثلاث الواردة في </w:t>
      </w:r>
      <w:r w:rsidR="0047648F">
        <w:rPr>
          <w:rFonts w:hint="cs"/>
          <w:sz w:val="26"/>
          <w:szCs w:val="26"/>
          <w:rtl/>
          <w:lang w:val="en-US" w:bidi="ar-EG"/>
        </w:rPr>
        <w:t xml:space="preserve">المرحلة الأولى من خطة إدارة إزالة المواد </w:t>
      </w:r>
      <w:r w:rsidR="0047648F">
        <w:rPr>
          <w:rFonts w:hint="cs"/>
          <w:sz w:val="26"/>
          <w:szCs w:val="26"/>
          <w:rtl/>
        </w:rPr>
        <w:t xml:space="preserve">الهيدروكلوروفلوروكربونية بنجاح عملية التحويل إلى فورمات الميثيل مما أدى إلى إزالة </w:t>
      </w:r>
      <w:r w:rsidR="0047648F">
        <w:rPr>
          <w:sz w:val="26"/>
          <w:szCs w:val="26"/>
          <w:lang w:val="en-US"/>
        </w:rPr>
        <w:t>8.31</w:t>
      </w:r>
      <w:r w:rsidR="0047648F">
        <w:rPr>
          <w:rFonts w:hint="cs"/>
          <w:sz w:val="26"/>
          <w:szCs w:val="26"/>
          <w:rtl/>
          <w:lang w:val="en-US" w:bidi="ar-EG"/>
        </w:rPr>
        <w:t xml:space="preserve"> طن </w:t>
      </w:r>
      <w:r w:rsidR="00A775CB">
        <w:rPr>
          <w:rFonts w:hint="cs"/>
          <w:sz w:val="26"/>
          <w:szCs w:val="26"/>
          <w:rtl/>
          <w:lang w:val="en-US" w:bidi="ar-EG"/>
        </w:rPr>
        <w:t>من قدرات استنفاد الأوزون من الهيدروكلوروفلوروكربون-141 ب في البوليولات المستوردة سابقة الخلط</w:t>
      </w:r>
      <w:r w:rsidR="00A775CB" w:rsidRPr="00010740">
        <w:rPr>
          <w:rStyle w:val="FootnoteReference"/>
          <w:sz w:val="26"/>
          <w:szCs w:val="26"/>
          <w:rtl/>
        </w:rPr>
        <w:footnoteReference w:id="6"/>
      </w:r>
      <w:r w:rsidR="00A775CB">
        <w:rPr>
          <w:rFonts w:hint="cs"/>
          <w:sz w:val="26"/>
          <w:szCs w:val="26"/>
          <w:rtl/>
          <w:lang w:val="en-US" w:bidi="ar-EG"/>
        </w:rPr>
        <w:t>.</w:t>
      </w:r>
    </w:p>
    <w:p w14:paraId="17C57217" w14:textId="4BD6EE75" w:rsidR="00A775CB" w:rsidRPr="00A775CB" w:rsidRDefault="00A775CB" w:rsidP="00A775CB">
      <w:pPr>
        <w:pStyle w:val="StyleHeader4Para4Left0Firstline0"/>
        <w:numPr>
          <w:ilvl w:val="0"/>
          <w:numId w:val="0"/>
        </w:numPr>
        <w:tabs>
          <w:tab w:val="clear" w:pos="2880"/>
          <w:tab w:val="clear" w:pos="5760"/>
          <w:tab w:val="left" w:pos="720"/>
        </w:tabs>
        <w:bidi/>
        <w:rPr>
          <w:i/>
          <w:iCs/>
          <w:sz w:val="26"/>
          <w:szCs w:val="26"/>
          <w:rtl/>
          <w:lang w:val="en-US" w:bidi="ar-EG"/>
        </w:rPr>
      </w:pPr>
      <w:r w:rsidRPr="00A775CB">
        <w:rPr>
          <w:rFonts w:hint="cs"/>
          <w:i/>
          <w:iCs/>
          <w:sz w:val="26"/>
          <w:szCs w:val="26"/>
          <w:rtl/>
          <w:lang w:val="en-US" w:bidi="ar-EG"/>
        </w:rPr>
        <w:t>قطاع خدمة التبريد</w:t>
      </w:r>
    </w:p>
    <w:p w14:paraId="752BC70F" w14:textId="38E310FA"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11 -</w:t>
      </w:r>
      <w:r>
        <w:rPr>
          <w:sz w:val="26"/>
          <w:szCs w:val="26"/>
          <w:rtl/>
          <w:lang w:val="en-US" w:bidi="ar-EG"/>
        </w:rPr>
        <w:tab/>
      </w:r>
      <w:r w:rsidR="00A775CB">
        <w:rPr>
          <w:rFonts w:hint="cs"/>
          <w:sz w:val="26"/>
          <w:szCs w:val="26"/>
          <w:rtl/>
          <w:lang w:val="en-US" w:bidi="ar-EG"/>
        </w:rPr>
        <w:t xml:space="preserve">خلال الشرائح الثلاث الأولى، تم تدريب 20 مدربا، و </w:t>
      </w:r>
      <w:r w:rsidR="00A775CB">
        <w:rPr>
          <w:sz w:val="26"/>
          <w:szCs w:val="26"/>
          <w:lang w:val="en-US" w:bidi="ar-EG"/>
        </w:rPr>
        <w:t>1,719</w:t>
      </w:r>
      <w:r w:rsidR="00A775CB">
        <w:rPr>
          <w:rFonts w:hint="cs"/>
          <w:sz w:val="26"/>
          <w:szCs w:val="26"/>
          <w:rtl/>
          <w:lang w:val="en-US" w:bidi="ar-EG"/>
        </w:rPr>
        <w:t xml:space="preserve"> فني تبريد وتكييف هواء (و 19 منهم من النساء) على الاستخدام الآمن لغازات التبريد القابلة للاشتعال (مثل </w:t>
      </w:r>
      <w:r w:rsidR="00A775CB">
        <w:rPr>
          <w:sz w:val="26"/>
          <w:szCs w:val="26"/>
          <w:lang w:val="en-US" w:bidi="ar-EG"/>
        </w:rPr>
        <w:t>R-600a</w:t>
      </w:r>
      <w:r w:rsidR="00A775CB">
        <w:rPr>
          <w:rFonts w:hint="cs"/>
          <w:sz w:val="26"/>
          <w:szCs w:val="26"/>
          <w:rtl/>
          <w:lang w:val="en-US" w:bidi="ar-EG"/>
        </w:rPr>
        <w:t xml:space="preserve"> و </w:t>
      </w:r>
      <w:r w:rsidR="00A775CB">
        <w:rPr>
          <w:sz w:val="26"/>
          <w:szCs w:val="26"/>
          <w:lang w:val="en-US" w:bidi="ar-EG"/>
        </w:rPr>
        <w:t>R-290</w:t>
      </w:r>
      <w:r w:rsidR="00A775CB">
        <w:rPr>
          <w:rFonts w:hint="cs"/>
          <w:sz w:val="26"/>
          <w:szCs w:val="26"/>
          <w:rtl/>
          <w:lang w:val="en-US" w:bidi="ar-EG"/>
        </w:rPr>
        <w:t xml:space="preserve">). كما تم شراء </w:t>
      </w:r>
      <w:r w:rsidR="00A775CB">
        <w:rPr>
          <w:sz w:val="26"/>
          <w:szCs w:val="26"/>
          <w:lang w:val="en-US" w:bidi="ar-EG"/>
        </w:rPr>
        <w:t>2,000</w:t>
      </w:r>
      <w:r w:rsidR="00A775CB">
        <w:rPr>
          <w:rFonts w:hint="cs"/>
          <w:sz w:val="26"/>
          <w:szCs w:val="26"/>
          <w:rtl/>
          <w:lang w:val="en-US" w:bidi="ar-EG"/>
        </w:rPr>
        <w:t xml:space="preserve"> مجموعة من الأدوات الأساسية (تشمل المشاعل وأجهزة القياس والنظارات الواقية والقفازات وأجهزة كشف التسرب) لتحسين اللحام ومنع التسرب وتم توزيعها على الفنيين الذين شاركوا في أنشطة التدريب، فضلا عن ذلك تم توزيع 160 أسطوانة و 30 وحدة استرداد وإعادة استخدام غازات التبريد على 17 ورشة خدمة التبريد وتكييف الهواء. ويتم تنفيذ الأنشطة الخاصة بشريحة التمويل الرابعة ببطء بسبب القيود المفروضة بسبب كوفيد-19.</w:t>
      </w:r>
    </w:p>
    <w:p w14:paraId="7A0F1EC8" w14:textId="0E46684F" w:rsidR="002E45DB" w:rsidRPr="002E45DB" w:rsidRDefault="002E45DB" w:rsidP="002E45DB">
      <w:pPr>
        <w:pStyle w:val="StyleHeader4Para4Left0Firstline0"/>
        <w:numPr>
          <w:ilvl w:val="0"/>
          <w:numId w:val="0"/>
        </w:numPr>
        <w:tabs>
          <w:tab w:val="clear" w:pos="2880"/>
          <w:tab w:val="clear" w:pos="5760"/>
          <w:tab w:val="left" w:pos="720"/>
        </w:tabs>
        <w:bidi/>
        <w:rPr>
          <w:i/>
          <w:iCs/>
          <w:sz w:val="26"/>
          <w:szCs w:val="26"/>
          <w:rtl/>
          <w:lang w:val="en-US" w:bidi="ar-EG"/>
        </w:rPr>
      </w:pPr>
      <w:r w:rsidRPr="002E45DB">
        <w:rPr>
          <w:rFonts w:hint="cs"/>
          <w:i/>
          <w:iCs/>
          <w:sz w:val="26"/>
          <w:szCs w:val="26"/>
          <w:rtl/>
          <w:lang w:val="en-US" w:bidi="ar-EG"/>
        </w:rPr>
        <w:t>تنفيذ ورصد المشروع</w:t>
      </w:r>
    </w:p>
    <w:p w14:paraId="2B808076" w14:textId="27345D8E"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12 -</w:t>
      </w:r>
      <w:r>
        <w:rPr>
          <w:sz w:val="26"/>
          <w:szCs w:val="26"/>
          <w:rtl/>
          <w:lang w:val="en-US" w:bidi="ar-EG"/>
        </w:rPr>
        <w:tab/>
      </w:r>
      <w:r w:rsidR="002E45DB">
        <w:rPr>
          <w:rFonts w:hint="cs"/>
          <w:sz w:val="26"/>
          <w:szCs w:val="26"/>
          <w:rtl/>
          <w:lang w:val="en-US" w:bidi="ar-EG"/>
        </w:rPr>
        <w:t xml:space="preserve">كانت وحدة الأوزون الوطنية مسؤولة عن رصد وتنفيذ المشروع وتم صرف إجمالي </w:t>
      </w:r>
      <w:r w:rsidR="002E45DB">
        <w:rPr>
          <w:sz w:val="26"/>
          <w:szCs w:val="26"/>
          <w:lang w:val="en-US" w:bidi="ar-EG"/>
        </w:rPr>
        <w:t>54,000</w:t>
      </w:r>
      <w:r w:rsidR="002E45DB">
        <w:rPr>
          <w:rFonts w:hint="cs"/>
          <w:sz w:val="26"/>
          <w:szCs w:val="26"/>
          <w:rtl/>
          <w:lang w:val="en-US" w:bidi="ar-EG"/>
        </w:rPr>
        <w:t xml:space="preserve"> دولار أمريكي لتعيين منسق للمشروع لخطة إدارة إزالة </w:t>
      </w:r>
      <w:r w:rsidR="00B70D5D">
        <w:rPr>
          <w:rFonts w:hint="cs"/>
          <w:sz w:val="26"/>
          <w:szCs w:val="26"/>
          <w:rtl/>
          <w:lang w:val="en-US" w:bidi="ar-EG"/>
        </w:rPr>
        <w:t xml:space="preserve">المواد </w:t>
      </w:r>
      <w:r w:rsidR="002E45DB">
        <w:rPr>
          <w:rFonts w:hint="cs"/>
          <w:sz w:val="26"/>
          <w:szCs w:val="26"/>
          <w:rtl/>
          <w:lang w:val="en-US" w:bidi="ar-EG"/>
        </w:rPr>
        <w:t>الهيدروكلوروفلوروكربونية وذلك لمساندة الوحدة.</w:t>
      </w:r>
    </w:p>
    <w:p w14:paraId="7AB414E4" w14:textId="3672247E" w:rsidR="002E45DB" w:rsidRPr="00A15F70" w:rsidRDefault="002E45DB" w:rsidP="002E45DB">
      <w:pPr>
        <w:pStyle w:val="StyleHeader4Para4Left0Firstline0"/>
        <w:numPr>
          <w:ilvl w:val="0"/>
          <w:numId w:val="0"/>
        </w:numPr>
        <w:tabs>
          <w:tab w:val="clear" w:pos="2880"/>
          <w:tab w:val="clear" w:pos="5760"/>
          <w:tab w:val="left" w:pos="720"/>
        </w:tabs>
        <w:bidi/>
        <w:rPr>
          <w:sz w:val="26"/>
          <w:szCs w:val="26"/>
          <w:u w:val="single"/>
          <w:rtl/>
          <w:lang w:val="en-US" w:bidi="ar-EG"/>
        </w:rPr>
      </w:pPr>
      <w:r w:rsidRPr="00A15F70">
        <w:rPr>
          <w:rFonts w:hint="cs"/>
          <w:sz w:val="26"/>
          <w:szCs w:val="26"/>
          <w:u w:val="single"/>
          <w:rtl/>
          <w:lang w:val="en-US" w:bidi="ar-EG"/>
        </w:rPr>
        <w:t xml:space="preserve">مستوى صرف </w:t>
      </w:r>
      <w:r w:rsidR="00A15F70" w:rsidRPr="00A15F70">
        <w:rPr>
          <w:rFonts w:hint="cs"/>
          <w:sz w:val="26"/>
          <w:szCs w:val="26"/>
          <w:u w:val="single"/>
          <w:rtl/>
          <w:lang w:val="en-US" w:bidi="ar-EG"/>
        </w:rPr>
        <w:t>الأموال</w:t>
      </w:r>
    </w:p>
    <w:p w14:paraId="53EEB6A9" w14:textId="1EF5CE41" w:rsidR="00A15F70" w:rsidRDefault="00A15F70" w:rsidP="00A15F70">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 xml:space="preserve">بتاريخ شباط/فبراير 2021من إجمالي مبلغ </w:t>
      </w:r>
      <w:r>
        <w:rPr>
          <w:sz w:val="26"/>
          <w:szCs w:val="26"/>
          <w:lang w:val="en-US" w:bidi="ar-EG"/>
        </w:rPr>
        <w:t>1,074,277</w:t>
      </w:r>
      <w:r>
        <w:rPr>
          <w:rFonts w:hint="cs"/>
          <w:sz w:val="26"/>
          <w:szCs w:val="26"/>
          <w:rtl/>
          <w:lang w:val="en-US" w:bidi="ar-EG"/>
        </w:rPr>
        <w:t xml:space="preserve"> دولار أمريكي تمت الموافقة عليه (</w:t>
      </w:r>
      <w:r>
        <w:rPr>
          <w:sz w:val="26"/>
          <w:szCs w:val="26"/>
          <w:lang w:val="en-US" w:bidi="ar-EG"/>
        </w:rPr>
        <w:t>699,277</w:t>
      </w:r>
      <w:r>
        <w:rPr>
          <w:rFonts w:hint="cs"/>
          <w:sz w:val="26"/>
          <w:szCs w:val="26"/>
          <w:rtl/>
          <w:lang w:val="en-US" w:bidi="ar-EG"/>
        </w:rPr>
        <w:t xml:space="preserve"> دولار أمريكي ليوئنديبي و </w:t>
      </w:r>
      <w:r>
        <w:rPr>
          <w:sz w:val="26"/>
          <w:szCs w:val="26"/>
          <w:lang w:val="en-US" w:bidi="ar-EG"/>
        </w:rPr>
        <w:t>375,000</w:t>
      </w:r>
      <w:r>
        <w:rPr>
          <w:rFonts w:hint="cs"/>
          <w:sz w:val="26"/>
          <w:szCs w:val="26"/>
          <w:rtl/>
          <w:lang w:val="en-US" w:bidi="ar-EG"/>
        </w:rPr>
        <w:t xml:space="preserve"> دولار أمريكي ليونيب) تم صرف </w:t>
      </w:r>
      <w:r>
        <w:rPr>
          <w:sz w:val="26"/>
          <w:szCs w:val="26"/>
          <w:lang w:val="en-US" w:bidi="ar-EG"/>
        </w:rPr>
        <w:t>1,025,036</w:t>
      </w:r>
      <w:r>
        <w:rPr>
          <w:rFonts w:hint="cs"/>
          <w:sz w:val="26"/>
          <w:szCs w:val="26"/>
          <w:rtl/>
          <w:lang w:val="en-US" w:bidi="ar-EG"/>
        </w:rPr>
        <w:t xml:space="preserve"> دولار أمريكي (</w:t>
      </w:r>
      <w:r>
        <w:rPr>
          <w:sz w:val="26"/>
          <w:szCs w:val="26"/>
          <w:lang w:val="en-US" w:bidi="ar-EG"/>
        </w:rPr>
        <w:t>683,157</w:t>
      </w:r>
      <w:r>
        <w:rPr>
          <w:rFonts w:hint="cs"/>
          <w:sz w:val="26"/>
          <w:szCs w:val="26"/>
          <w:rtl/>
          <w:lang w:val="en-US" w:bidi="ar-EG"/>
        </w:rPr>
        <w:t xml:space="preserve"> دولار أمريكي ليوئنديبي و </w:t>
      </w:r>
      <w:r>
        <w:rPr>
          <w:sz w:val="26"/>
          <w:szCs w:val="26"/>
          <w:lang w:val="en-US" w:bidi="ar-EG"/>
        </w:rPr>
        <w:t>341,879</w:t>
      </w:r>
      <w:r>
        <w:rPr>
          <w:rFonts w:hint="cs"/>
          <w:sz w:val="26"/>
          <w:szCs w:val="26"/>
          <w:rtl/>
          <w:lang w:val="en-US" w:bidi="ar-EG"/>
        </w:rPr>
        <w:t xml:space="preserve"> دولار أمريكي ليونيب). وأكد يوئنديبي أن الرصيد المتبقي البالغ </w:t>
      </w:r>
      <w:r>
        <w:rPr>
          <w:sz w:val="26"/>
          <w:szCs w:val="26"/>
          <w:lang w:val="en-US" w:bidi="ar-EG"/>
        </w:rPr>
        <w:t>49,241</w:t>
      </w:r>
      <w:r>
        <w:rPr>
          <w:rFonts w:hint="cs"/>
          <w:sz w:val="26"/>
          <w:szCs w:val="26"/>
          <w:rtl/>
          <w:lang w:val="en-US" w:bidi="ar-EG"/>
        </w:rPr>
        <w:t xml:space="preserve"> دولار أمريكي الشامل لمبلغ </w:t>
      </w:r>
      <w:r>
        <w:rPr>
          <w:sz w:val="26"/>
          <w:szCs w:val="26"/>
          <w:lang w:val="en-US" w:bidi="ar-EG"/>
        </w:rPr>
        <w:t>35,000</w:t>
      </w:r>
      <w:r>
        <w:rPr>
          <w:rFonts w:hint="cs"/>
          <w:sz w:val="26"/>
          <w:szCs w:val="26"/>
          <w:rtl/>
          <w:lang w:val="en-US" w:bidi="ar-EG"/>
        </w:rPr>
        <w:t xml:space="preserve"> دولار أمريكي الموافق عليه للشريحة الأخيرة سوف يتم تحويله إلى البلد خلال الربع الثالث من عام 2021. </w:t>
      </w:r>
    </w:p>
    <w:p w14:paraId="7BF8E6B7" w14:textId="253AD369" w:rsidR="00A15F70" w:rsidRPr="00A15F70" w:rsidRDefault="00A15F70" w:rsidP="00A15F70">
      <w:pPr>
        <w:pStyle w:val="StyleHeader4Para4Left0Firstline0"/>
        <w:numPr>
          <w:ilvl w:val="0"/>
          <w:numId w:val="0"/>
        </w:numPr>
        <w:tabs>
          <w:tab w:val="clear" w:pos="2880"/>
          <w:tab w:val="clear" w:pos="5760"/>
          <w:tab w:val="left" w:pos="720"/>
        </w:tabs>
        <w:bidi/>
        <w:rPr>
          <w:b/>
          <w:bCs/>
          <w:sz w:val="26"/>
          <w:szCs w:val="26"/>
          <w:rtl/>
          <w:lang w:val="en-US" w:bidi="ar-EG"/>
        </w:rPr>
      </w:pPr>
      <w:r w:rsidRPr="00A15F70">
        <w:rPr>
          <w:rFonts w:hint="cs"/>
          <w:b/>
          <w:bCs/>
          <w:sz w:val="26"/>
          <w:szCs w:val="26"/>
          <w:rtl/>
          <w:lang w:val="en-US" w:bidi="ar-EG"/>
        </w:rPr>
        <w:t>المرحلة الثانية من خطة إدارة إزالة المواد الهيدروكلوروفلوروكربونية</w:t>
      </w:r>
    </w:p>
    <w:p w14:paraId="5CCD1D70" w14:textId="6E45508C" w:rsidR="00A15F70" w:rsidRPr="00A15F70" w:rsidRDefault="00A15F70" w:rsidP="00A15F70">
      <w:pPr>
        <w:pStyle w:val="StyleHeader4Para4Left0Firstline0"/>
        <w:numPr>
          <w:ilvl w:val="0"/>
          <w:numId w:val="0"/>
        </w:numPr>
        <w:tabs>
          <w:tab w:val="clear" w:pos="2880"/>
          <w:tab w:val="clear" w:pos="5760"/>
          <w:tab w:val="left" w:pos="720"/>
        </w:tabs>
        <w:bidi/>
        <w:rPr>
          <w:i/>
          <w:iCs/>
          <w:sz w:val="26"/>
          <w:szCs w:val="26"/>
          <w:rtl/>
          <w:lang w:val="en-US" w:bidi="ar-EG"/>
        </w:rPr>
      </w:pPr>
      <w:r w:rsidRPr="00A15F70">
        <w:rPr>
          <w:rFonts w:hint="cs"/>
          <w:i/>
          <w:iCs/>
          <w:sz w:val="26"/>
          <w:szCs w:val="26"/>
          <w:rtl/>
          <w:lang w:val="en-US" w:bidi="ar-EG"/>
        </w:rPr>
        <w:t>الاستهلاك المتبقي المؤهل للتمويل</w:t>
      </w:r>
    </w:p>
    <w:bookmarkEnd w:id="0"/>
    <w:p w14:paraId="1A8B157D" w14:textId="0453802A"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14 -</w:t>
      </w:r>
      <w:r>
        <w:rPr>
          <w:sz w:val="26"/>
          <w:szCs w:val="26"/>
          <w:rtl/>
          <w:lang w:val="en-US" w:bidi="ar-EG"/>
        </w:rPr>
        <w:tab/>
      </w:r>
      <w:r w:rsidR="00A15F70">
        <w:rPr>
          <w:rFonts w:hint="cs"/>
          <w:sz w:val="26"/>
          <w:szCs w:val="26"/>
          <w:rtl/>
          <w:lang w:val="en-US" w:bidi="ar-EG"/>
        </w:rPr>
        <w:t xml:space="preserve">بعد خصم </w:t>
      </w:r>
      <w:r w:rsidR="00A15F70">
        <w:rPr>
          <w:sz w:val="26"/>
          <w:szCs w:val="26"/>
          <w:lang w:val="en-US" w:bidi="ar-EG"/>
        </w:rPr>
        <w:t>9.02</w:t>
      </w:r>
      <w:r w:rsidR="00A15F70">
        <w:rPr>
          <w:rFonts w:hint="cs"/>
          <w:sz w:val="26"/>
          <w:szCs w:val="26"/>
          <w:rtl/>
          <w:lang w:val="en-US" w:bidi="ar-EG"/>
        </w:rPr>
        <w:t xml:space="preserve"> طن من قدرات استنفاذ الأوزون من المواد الهيدروكلوروفلوروكربوني</w:t>
      </w:r>
      <w:r w:rsidR="00A15F70">
        <w:rPr>
          <w:rFonts w:hint="eastAsia"/>
          <w:sz w:val="26"/>
          <w:szCs w:val="26"/>
          <w:rtl/>
          <w:lang w:val="en-US" w:bidi="ar-EG"/>
        </w:rPr>
        <w:t>ة</w:t>
      </w:r>
      <w:r w:rsidR="00A15F70">
        <w:rPr>
          <w:rFonts w:hint="cs"/>
          <w:sz w:val="26"/>
          <w:szCs w:val="26"/>
          <w:rtl/>
          <w:lang w:val="en-US" w:bidi="ar-EG"/>
        </w:rPr>
        <w:t xml:space="preserve"> المتعلقة بالمرحلة الأولى من خطة إدارة إزالة المواد الهيدروكلوروفلوروكربوني</w:t>
      </w:r>
      <w:r w:rsidR="00A15F70">
        <w:rPr>
          <w:rFonts w:hint="eastAsia"/>
          <w:sz w:val="26"/>
          <w:szCs w:val="26"/>
          <w:rtl/>
          <w:lang w:val="en-US" w:bidi="ar-EG"/>
        </w:rPr>
        <w:t>ة</w:t>
      </w:r>
      <w:r w:rsidR="00A15F70">
        <w:rPr>
          <w:rFonts w:hint="cs"/>
          <w:sz w:val="26"/>
          <w:szCs w:val="26"/>
          <w:rtl/>
          <w:lang w:val="en-US" w:bidi="ar-EG"/>
        </w:rPr>
        <w:t xml:space="preserve">، يبلغ الاستهلاك المتبقي المؤهل للتمويل </w:t>
      </w:r>
      <w:r w:rsidR="00A15F70">
        <w:rPr>
          <w:sz w:val="26"/>
          <w:szCs w:val="26"/>
          <w:lang w:val="en-US" w:bidi="ar-EG"/>
        </w:rPr>
        <w:t>7.59</w:t>
      </w:r>
      <w:r w:rsidR="00A15F70">
        <w:rPr>
          <w:rFonts w:hint="cs"/>
          <w:sz w:val="26"/>
          <w:szCs w:val="26"/>
          <w:rtl/>
          <w:lang w:val="en-US" w:bidi="ar-EG"/>
        </w:rPr>
        <w:t xml:space="preserve"> طن من قدرات استنفاد الأوزون من الهيدروكلوروفلوروكربون-22. وهذا الاستهلاك المستخدم حصرا </w:t>
      </w:r>
      <w:r w:rsidR="00AC52D4">
        <w:rPr>
          <w:rFonts w:hint="cs"/>
          <w:sz w:val="26"/>
          <w:szCs w:val="26"/>
          <w:rtl/>
          <w:lang w:val="en-US" w:bidi="ar-EG"/>
        </w:rPr>
        <w:t>في</w:t>
      </w:r>
      <w:r w:rsidR="00A15F70">
        <w:rPr>
          <w:rFonts w:hint="cs"/>
          <w:sz w:val="26"/>
          <w:szCs w:val="26"/>
          <w:rtl/>
          <w:lang w:val="en-US" w:bidi="ar-EG"/>
        </w:rPr>
        <w:t xml:space="preserve"> قطاع خدمة التبريد </w:t>
      </w:r>
      <w:r w:rsidR="00A15F70">
        <w:rPr>
          <w:rFonts w:hint="cs"/>
          <w:sz w:val="26"/>
          <w:szCs w:val="26"/>
          <w:rtl/>
          <w:lang w:val="en-US" w:bidi="ar-EG"/>
        </w:rPr>
        <w:lastRenderedPageBreak/>
        <w:t xml:space="preserve">ستتم إزالته خلال المرحلة الثانية. </w:t>
      </w:r>
    </w:p>
    <w:p w14:paraId="09A8F337" w14:textId="26D6FFFC" w:rsidR="00A15F70" w:rsidRPr="00A15F70" w:rsidRDefault="00A15F70" w:rsidP="00A15F70">
      <w:pPr>
        <w:pStyle w:val="StyleHeader4Para4Left0Firstline0"/>
        <w:numPr>
          <w:ilvl w:val="0"/>
          <w:numId w:val="0"/>
        </w:numPr>
        <w:tabs>
          <w:tab w:val="clear" w:pos="2880"/>
          <w:tab w:val="clear" w:pos="5760"/>
          <w:tab w:val="left" w:pos="720"/>
        </w:tabs>
        <w:bidi/>
        <w:rPr>
          <w:sz w:val="26"/>
          <w:szCs w:val="26"/>
          <w:u w:val="single"/>
          <w:rtl/>
          <w:lang w:val="en-US" w:bidi="ar-EG"/>
        </w:rPr>
      </w:pPr>
      <w:r w:rsidRPr="00A15F70">
        <w:rPr>
          <w:rFonts w:hint="cs"/>
          <w:sz w:val="26"/>
          <w:szCs w:val="26"/>
          <w:u w:val="single"/>
          <w:rtl/>
          <w:lang w:val="en-US" w:bidi="ar-EG"/>
        </w:rPr>
        <w:t>توزيع المواد الهيدروكلوروفلوروكربوني</w:t>
      </w:r>
      <w:r w:rsidRPr="00A15F70">
        <w:rPr>
          <w:rFonts w:hint="eastAsia"/>
          <w:sz w:val="26"/>
          <w:szCs w:val="26"/>
          <w:u w:val="single"/>
          <w:rtl/>
          <w:lang w:val="en-US" w:bidi="ar-EG"/>
        </w:rPr>
        <w:t>ة</w:t>
      </w:r>
      <w:r w:rsidRPr="00A15F70">
        <w:rPr>
          <w:rFonts w:hint="cs"/>
          <w:sz w:val="26"/>
          <w:szCs w:val="26"/>
          <w:u w:val="single"/>
          <w:rtl/>
          <w:lang w:val="en-US" w:bidi="ar-EG"/>
        </w:rPr>
        <w:t xml:space="preserve"> على القطاعات</w:t>
      </w:r>
    </w:p>
    <w:p w14:paraId="64C410DC" w14:textId="198320E7"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15 -</w:t>
      </w:r>
      <w:r>
        <w:rPr>
          <w:sz w:val="26"/>
          <w:szCs w:val="26"/>
          <w:rtl/>
          <w:lang w:val="en-US" w:bidi="ar-EG"/>
        </w:rPr>
        <w:tab/>
      </w:r>
      <w:r w:rsidR="00A15F70">
        <w:rPr>
          <w:rFonts w:hint="cs"/>
          <w:sz w:val="26"/>
          <w:szCs w:val="26"/>
          <w:rtl/>
          <w:lang w:val="en-US" w:bidi="ar-EG"/>
        </w:rPr>
        <w:t xml:space="preserve">هناك حاليا حوالي </w:t>
      </w:r>
      <w:r w:rsidR="00A15F70">
        <w:rPr>
          <w:sz w:val="26"/>
          <w:szCs w:val="26"/>
          <w:lang w:val="en-US" w:bidi="ar-EG"/>
        </w:rPr>
        <w:t>4,000</w:t>
      </w:r>
      <w:r w:rsidR="00A15F70">
        <w:rPr>
          <w:rFonts w:hint="cs"/>
          <w:sz w:val="26"/>
          <w:szCs w:val="26"/>
          <w:rtl/>
          <w:lang w:val="en-US" w:bidi="ar-EG"/>
        </w:rPr>
        <w:t xml:space="preserve"> فني ومن 400 إلى 500 ورشة </w:t>
      </w:r>
      <w:r w:rsidR="00AC52D4">
        <w:rPr>
          <w:rFonts w:hint="cs"/>
          <w:sz w:val="26"/>
          <w:szCs w:val="26"/>
          <w:rtl/>
          <w:lang w:val="en-US" w:bidi="ar-EG"/>
        </w:rPr>
        <w:t>في</w:t>
      </w:r>
      <w:r w:rsidR="00A15F70">
        <w:rPr>
          <w:rFonts w:hint="cs"/>
          <w:sz w:val="26"/>
          <w:szCs w:val="26"/>
          <w:rtl/>
          <w:lang w:val="en-US" w:bidi="ar-EG"/>
        </w:rPr>
        <w:t xml:space="preserve"> قطاع الخدمة تستهلك الهيدروكلوروفلوروكربون-22 لخدمة صيانة المعدات كما يبين الجدول 2.</w:t>
      </w:r>
    </w:p>
    <w:p w14:paraId="50C7A774" w14:textId="130634B9" w:rsidR="00245558" w:rsidRDefault="00245558" w:rsidP="00245558">
      <w:pPr>
        <w:pStyle w:val="StyleHeader4Para4Left0Firstline0"/>
        <w:numPr>
          <w:ilvl w:val="0"/>
          <w:numId w:val="0"/>
        </w:numPr>
        <w:tabs>
          <w:tab w:val="clear" w:pos="2880"/>
          <w:tab w:val="clear" w:pos="5760"/>
          <w:tab w:val="left" w:pos="720"/>
        </w:tabs>
        <w:bidi/>
        <w:rPr>
          <w:b/>
          <w:bCs/>
          <w:sz w:val="26"/>
          <w:szCs w:val="26"/>
          <w:rtl/>
          <w:lang w:val="en-US" w:bidi="ar-EG"/>
        </w:rPr>
      </w:pPr>
      <w:r w:rsidRPr="009126AD">
        <w:rPr>
          <w:rFonts w:hint="cs"/>
          <w:b/>
          <w:bCs/>
          <w:sz w:val="26"/>
          <w:szCs w:val="26"/>
          <w:rtl/>
          <w:lang w:val="en-US" w:bidi="ar-EG"/>
        </w:rPr>
        <w:t>الجدول 2</w:t>
      </w:r>
      <w:r>
        <w:rPr>
          <w:rFonts w:hint="cs"/>
          <w:b/>
          <w:bCs/>
          <w:sz w:val="26"/>
          <w:szCs w:val="26"/>
          <w:rtl/>
          <w:lang w:val="en-US" w:bidi="ar-EG"/>
        </w:rPr>
        <w:t>.</w:t>
      </w:r>
      <w:r w:rsidRPr="009126AD">
        <w:rPr>
          <w:rFonts w:hint="cs"/>
          <w:b/>
          <w:bCs/>
          <w:sz w:val="26"/>
          <w:szCs w:val="26"/>
          <w:rtl/>
          <w:lang w:val="en-US" w:bidi="ar-EG"/>
        </w:rPr>
        <w:t xml:space="preserve"> </w:t>
      </w:r>
      <w:r w:rsidR="00A15F70">
        <w:rPr>
          <w:rFonts w:hint="cs"/>
          <w:b/>
          <w:bCs/>
          <w:sz w:val="26"/>
          <w:szCs w:val="26"/>
          <w:rtl/>
          <w:lang w:val="en-US" w:bidi="ar-EG"/>
        </w:rPr>
        <w:t>التوزيع القطاعي للهيدروكلوروفلوروكربون-22 حسب نوع معدات التبريد وتكييف الهواء عام 2019</w:t>
      </w:r>
    </w:p>
    <w:tbl>
      <w:tblPr>
        <w:bidiVisual/>
        <w:tblW w:w="5000" w:type="pct"/>
        <w:tblLook w:val="04A0" w:firstRow="1" w:lastRow="0" w:firstColumn="1" w:lastColumn="0" w:noHBand="0" w:noVBand="1"/>
      </w:tblPr>
      <w:tblGrid>
        <w:gridCol w:w="2242"/>
        <w:gridCol w:w="1309"/>
        <w:gridCol w:w="1869"/>
        <w:gridCol w:w="1310"/>
        <w:gridCol w:w="1310"/>
        <w:gridCol w:w="1310"/>
      </w:tblGrid>
      <w:tr w:rsidR="00A15F70" w:rsidRPr="009770C2" w14:paraId="7B389F3F" w14:textId="77777777" w:rsidTr="001B346C">
        <w:trPr>
          <w:tblHeader/>
        </w:trPr>
        <w:tc>
          <w:tcPr>
            <w:tcW w:w="1249" w:type="pct"/>
            <w:tcBorders>
              <w:top w:val="single" w:sz="4" w:space="0" w:color="auto"/>
              <w:left w:val="single" w:sz="4" w:space="0" w:color="auto"/>
              <w:bottom w:val="single" w:sz="4" w:space="0" w:color="auto"/>
              <w:right w:val="single" w:sz="4" w:space="0" w:color="auto"/>
            </w:tcBorders>
            <w:shd w:val="clear" w:color="auto" w:fill="auto"/>
            <w:tcMar>
              <w:left w:w="58" w:type="dxa"/>
              <w:right w:w="0" w:type="dxa"/>
            </w:tcMar>
            <w:vAlign w:val="center"/>
            <w:hideMark/>
          </w:tcPr>
          <w:p w14:paraId="36705F35" w14:textId="54AF6766" w:rsidR="00A15F70" w:rsidRPr="00F60614" w:rsidRDefault="00A15F70" w:rsidP="00A15F70">
            <w:pPr>
              <w:bidi/>
              <w:jc w:val="left"/>
              <w:rPr>
                <w:b/>
                <w:bCs/>
                <w:sz w:val="20"/>
                <w:lang w:val="en-CA" w:eastAsia="zh-CN"/>
              </w:rPr>
            </w:pPr>
            <w:r>
              <w:rPr>
                <w:rFonts w:hint="cs"/>
                <w:b/>
                <w:bCs/>
                <w:sz w:val="20"/>
                <w:rtl/>
                <w:lang w:val="en-CA" w:eastAsia="zh-CN"/>
              </w:rPr>
              <w:t>القطاع/التطبيقات</w:t>
            </w:r>
          </w:p>
        </w:tc>
        <w:tc>
          <w:tcPr>
            <w:tcW w:w="75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0133A6" w14:textId="775B6CD9" w:rsidR="00A15F70" w:rsidRPr="00F60614" w:rsidRDefault="00A15F70" w:rsidP="00A15F70">
            <w:pPr>
              <w:bidi/>
              <w:jc w:val="center"/>
              <w:rPr>
                <w:b/>
                <w:bCs/>
                <w:sz w:val="20"/>
                <w:lang w:val="en-CA" w:eastAsia="zh-CN"/>
              </w:rPr>
            </w:pPr>
            <w:r>
              <w:rPr>
                <w:rFonts w:hint="cs"/>
                <w:b/>
                <w:bCs/>
                <w:sz w:val="20"/>
                <w:rtl/>
                <w:lang w:val="en-CA" w:eastAsia="zh-CN"/>
              </w:rPr>
              <w:t>المعدات (وحدة)</w:t>
            </w:r>
          </w:p>
        </w:tc>
        <w:tc>
          <w:tcPr>
            <w:tcW w:w="750" w:type="pct"/>
            <w:tcBorders>
              <w:top w:val="single" w:sz="4" w:space="0" w:color="auto"/>
              <w:left w:val="single" w:sz="4" w:space="0" w:color="auto"/>
              <w:bottom w:val="single" w:sz="4" w:space="0" w:color="auto"/>
              <w:right w:val="single" w:sz="4" w:space="0" w:color="auto"/>
            </w:tcBorders>
            <w:vAlign w:val="center"/>
          </w:tcPr>
          <w:p w14:paraId="19270E0C" w14:textId="37DEFBAA" w:rsidR="00A15F70" w:rsidRPr="00F60614" w:rsidRDefault="00A15F70" w:rsidP="00A15F70">
            <w:pPr>
              <w:bidi/>
              <w:jc w:val="center"/>
              <w:rPr>
                <w:b/>
                <w:bCs/>
                <w:color w:val="222222"/>
                <w:sz w:val="20"/>
              </w:rPr>
            </w:pPr>
            <w:r>
              <w:rPr>
                <w:rFonts w:hint="cs"/>
                <w:b/>
                <w:bCs/>
                <w:color w:val="222222"/>
                <w:sz w:val="20"/>
                <w:rtl/>
              </w:rPr>
              <w:t>معدات قائمة على الهيدروكلوروفلوروكربون تمت إعادة شحنها (%)</w:t>
            </w:r>
          </w:p>
        </w:tc>
        <w:tc>
          <w:tcPr>
            <w:tcW w:w="750" w:type="pct"/>
            <w:tcBorders>
              <w:top w:val="single" w:sz="4" w:space="0" w:color="auto"/>
              <w:left w:val="single" w:sz="4" w:space="0" w:color="auto"/>
              <w:bottom w:val="single" w:sz="4" w:space="0" w:color="auto"/>
              <w:right w:val="single" w:sz="4" w:space="0" w:color="auto"/>
            </w:tcBorders>
            <w:vAlign w:val="center"/>
          </w:tcPr>
          <w:p w14:paraId="0A529251" w14:textId="2BB71FC2" w:rsidR="00A15F70" w:rsidRPr="00F60614" w:rsidRDefault="00A15F70" w:rsidP="00A15F70">
            <w:pPr>
              <w:bidi/>
              <w:jc w:val="center"/>
              <w:rPr>
                <w:b/>
                <w:bCs/>
                <w:color w:val="222222"/>
                <w:sz w:val="20"/>
              </w:rPr>
            </w:pPr>
            <w:r>
              <w:rPr>
                <w:rFonts w:hint="cs"/>
                <w:b/>
                <w:bCs/>
                <w:color w:val="222222"/>
                <w:sz w:val="20"/>
                <w:rtl/>
              </w:rPr>
              <w:t>إعادة الشحن (كلغم)</w:t>
            </w:r>
          </w:p>
        </w:tc>
        <w:tc>
          <w:tcPr>
            <w:tcW w:w="750" w:type="pct"/>
            <w:tcBorders>
              <w:top w:val="single" w:sz="4" w:space="0" w:color="auto"/>
              <w:left w:val="nil"/>
              <w:bottom w:val="single" w:sz="4" w:space="0" w:color="auto"/>
              <w:right w:val="single" w:sz="4" w:space="0" w:color="auto"/>
            </w:tcBorders>
            <w:tcMar>
              <w:left w:w="0" w:type="dxa"/>
              <w:right w:w="0" w:type="dxa"/>
            </w:tcMar>
            <w:vAlign w:val="center"/>
          </w:tcPr>
          <w:p w14:paraId="610216F8" w14:textId="77777777" w:rsidR="00A15F70" w:rsidRPr="00A15F70" w:rsidRDefault="00A15F70" w:rsidP="00A15F70">
            <w:pPr>
              <w:bidi/>
              <w:jc w:val="center"/>
              <w:rPr>
                <w:bCs/>
                <w:color w:val="000000"/>
                <w:sz w:val="20"/>
                <w:rtl/>
                <w:lang w:val="en-CA" w:eastAsia="zh-CN"/>
              </w:rPr>
            </w:pPr>
            <w:r w:rsidRPr="00A15F70">
              <w:rPr>
                <w:rFonts w:hint="cs"/>
                <w:bCs/>
                <w:color w:val="000000"/>
                <w:sz w:val="20"/>
                <w:rtl/>
                <w:lang w:val="en-CA" w:eastAsia="zh-CN"/>
              </w:rPr>
              <w:t xml:space="preserve">الاستهلاك </w:t>
            </w:r>
          </w:p>
          <w:p w14:paraId="1CC3EA7F" w14:textId="310D299C" w:rsidR="00A15F70" w:rsidRPr="00A15F70" w:rsidRDefault="00A15F70" w:rsidP="00A15F70">
            <w:pPr>
              <w:bidi/>
              <w:jc w:val="center"/>
              <w:rPr>
                <w:bCs/>
                <w:color w:val="000000"/>
                <w:sz w:val="20"/>
                <w:lang w:val="en-CA" w:eastAsia="zh-CN"/>
              </w:rPr>
            </w:pPr>
            <w:r w:rsidRPr="00A15F70">
              <w:rPr>
                <w:rFonts w:hint="cs"/>
                <w:bCs/>
                <w:color w:val="000000"/>
                <w:sz w:val="20"/>
                <w:rtl/>
                <w:lang w:val="en-CA" w:eastAsia="zh-CN"/>
              </w:rPr>
              <w:t>(طن متري)</w:t>
            </w:r>
          </w:p>
        </w:tc>
        <w:tc>
          <w:tcPr>
            <w:tcW w:w="750" w:type="pct"/>
            <w:tcBorders>
              <w:top w:val="single" w:sz="4" w:space="0" w:color="auto"/>
              <w:left w:val="nil"/>
              <w:bottom w:val="single" w:sz="4" w:space="0" w:color="auto"/>
              <w:right w:val="single" w:sz="4" w:space="0" w:color="auto"/>
            </w:tcBorders>
            <w:vAlign w:val="center"/>
          </w:tcPr>
          <w:p w14:paraId="2307BF0A" w14:textId="19EC307A" w:rsidR="00A15F70" w:rsidRPr="00A15F70" w:rsidRDefault="00A15F70" w:rsidP="00A15F70">
            <w:pPr>
              <w:bidi/>
              <w:jc w:val="center"/>
              <w:rPr>
                <w:bCs/>
                <w:color w:val="000000"/>
                <w:sz w:val="20"/>
                <w:lang w:val="en-CA" w:eastAsia="zh-CN"/>
              </w:rPr>
            </w:pPr>
            <w:r w:rsidRPr="00A15F70">
              <w:rPr>
                <w:rFonts w:hint="cs"/>
                <w:bCs/>
                <w:color w:val="000000"/>
                <w:sz w:val="20"/>
                <w:rtl/>
                <w:lang w:val="en-CA" w:eastAsia="zh-CN"/>
              </w:rPr>
              <w:t>الاستخدام (%)</w:t>
            </w:r>
          </w:p>
        </w:tc>
      </w:tr>
      <w:tr w:rsidR="00A15F70" w:rsidRPr="009770C2" w14:paraId="41F82ABA" w14:textId="77777777" w:rsidTr="001B346C">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46423211" w14:textId="02795543" w:rsidR="00A15F70" w:rsidRPr="00A15F70" w:rsidRDefault="00A15F70" w:rsidP="00A15F70">
            <w:pPr>
              <w:bidi/>
              <w:jc w:val="left"/>
              <w:rPr>
                <w:sz w:val="20"/>
                <w:lang w:val="en-US" w:eastAsia="zh-CN"/>
              </w:rPr>
            </w:pPr>
            <w:r>
              <w:rPr>
                <w:rFonts w:hint="cs"/>
                <w:color w:val="222222"/>
                <w:sz w:val="20"/>
                <w:rtl/>
              </w:rPr>
              <w:t xml:space="preserve">تكييف هواء منزلي </w:t>
            </w:r>
            <w:r>
              <w:rPr>
                <w:color w:val="222222"/>
                <w:sz w:val="20"/>
                <w:lang w:val="en-US"/>
              </w:rPr>
              <w:t>BTU 9000</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74878B84" w14:textId="77777777" w:rsidR="00A15F70" w:rsidRPr="00767941" w:rsidRDefault="00A15F70" w:rsidP="00A15F70">
            <w:pPr>
              <w:jc w:val="right"/>
              <w:rPr>
                <w:sz w:val="20"/>
                <w:lang w:val="en-CA" w:eastAsia="zh-CN"/>
              </w:rPr>
            </w:pPr>
            <w:r>
              <w:rPr>
                <w:color w:val="000000"/>
                <w:sz w:val="20"/>
              </w:rPr>
              <w:t>58,850</w:t>
            </w:r>
          </w:p>
        </w:tc>
        <w:tc>
          <w:tcPr>
            <w:tcW w:w="750" w:type="pct"/>
            <w:tcBorders>
              <w:top w:val="nil"/>
              <w:left w:val="single" w:sz="4" w:space="0" w:color="auto"/>
              <w:bottom w:val="single" w:sz="4" w:space="0" w:color="auto"/>
              <w:right w:val="single" w:sz="4" w:space="0" w:color="auto"/>
            </w:tcBorders>
            <w:vAlign w:val="center"/>
          </w:tcPr>
          <w:p w14:paraId="0F0042E3" w14:textId="77777777" w:rsidR="00A15F70" w:rsidRPr="00767941" w:rsidRDefault="00A15F70" w:rsidP="00A15F70">
            <w:pPr>
              <w:ind w:right="276"/>
              <w:jc w:val="right"/>
              <w:rPr>
                <w:color w:val="000000"/>
                <w:sz w:val="20"/>
              </w:rPr>
            </w:pPr>
            <w:r>
              <w:rPr>
                <w:color w:val="000000"/>
                <w:sz w:val="20"/>
              </w:rPr>
              <w:t>25</w:t>
            </w:r>
          </w:p>
        </w:tc>
        <w:tc>
          <w:tcPr>
            <w:tcW w:w="750" w:type="pct"/>
            <w:tcBorders>
              <w:top w:val="nil"/>
              <w:left w:val="single" w:sz="4" w:space="0" w:color="auto"/>
              <w:bottom w:val="single" w:sz="4" w:space="0" w:color="auto"/>
              <w:right w:val="single" w:sz="4" w:space="0" w:color="auto"/>
            </w:tcBorders>
            <w:vAlign w:val="center"/>
          </w:tcPr>
          <w:p w14:paraId="1812C2BA" w14:textId="77777777" w:rsidR="00A15F70" w:rsidRPr="00767941" w:rsidRDefault="00A15F70" w:rsidP="00A15F70">
            <w:pPr>
              <w:ind w:right="364"/>
              <w:jc w:val="right"/>
              <w:rPr>
                <w:color w:val="000000"/>
                <w:sz w:val="20"/>
              </w:rPr>
            </w:pPr>
            <w:r>
              <w:rPr>
                <w:color w:val="000000"/>
                <w:sz w:val="20"/>
              </w:rPr>
              <w:t>0.7</w:t>
            </w:r>
          </w:p>
        </w:tc>
        <w:tc>
          <w:tcPr>
            <w:tcW w:w="750" w:type="pct"/>
            <w:tcBorders>
              <w:top w:val="nil"/>
              <w:left w:val="nil"/>
              <w:bottom w:val="single" w:sz="4" w:space="0" w:color="auto"/>
              <w:right w:val="single" w:sz="4" w:space="0" w:color="auto"/>
            </w:tcBorders>
            <w:tcMar>
              <w:left w:w="115" w:type="dxa"/>
              <w:right w:w="216" w:type="dxa"/>
            </w:tcMar>
            <w:vAlign w:val="center"/>
          </w:tcPr>
          <w:p w14:paraId="22C51F41" w14:textId="77777777" w:rsidR="00A15F70" w:rsidRPr="00767941" w:rsidRDefault="00A15F70" w:rsidP="00A15F70">
            <w:pPr>
              <w:ind w:right="252"/>
              <w:jc w:val="right"/>
              <w:rPr>
                <w:color w:val="000000"/>
                <w:sz w:val="20"/>
                <w:lang w:val="en-CA" w:eastAsia="zh-CN"/>
              </w:rPr>
            </w:pPr>
            <w:r>
              <w:rPr>
                <w:color w:val="000000"/>
                <w:sz w:val="20"/>
              </w:rPr>
              <w:t>10.4</w:t>
            </w:r>
          </w:p>
        </w:tc>
        <w:tc>
          <w:tcPr>
            <w:tcW w:w="750" w:type="pct"/>
            <w:tcBorders>
              <w:top w:val="nil"/>
              <w:left w:val="nil"/>
              <w:bottom w:val="single" w:sz="4" w:space="0" w:color="auto"/>
              <w:right w:val="single" w:sz="4" w:space="0" w:color="auto"/>
            </w:tcBorders>
            <w:vAlign w:val="center"/>
          </w:tcPr>
          <w:p w14:paraId="7F4CD79A" w14:textId="77777777" w:rsidR="00A15F70" w:rsidRPr="002264FA" w:rsidRDefault="00A15F70" w:rsidP="00A15F70">
            <w:pPr>
              <w:ind w:right="248"/>
              <w:jc w:val="right"/>
              <w:rPr>
                <w:color w:val="000000"/>
                <w:sz w:val="20"/>
              </w:rPr>
            </w:pPr>
            <w:r>
              <w:rPr>
                <w:color w:val="000000"/>
                <w:sz w:val="20"/>
              </w:rPr>
              <w:t>16.61</w:t>
            </w:r>
          </w:p>
        </w:tc>
      </w:tr>
      <w:tr w:rsidR="00A15F70" w:rsidRPr="009770C2" w14:paraId="363BEB10" w14:textId="77777777" w:rsidTr="001B346C">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tcPr>
          <w:p w14:paraId="688BFE1B" w14:textId="232241FD" w:rsidR="00A15F70" w:rsidRPr="00A15F70" w:rsidRDefault="00A15F70" w:rsidP="00A15F70">
            <w:pPr>
              <w:bidi/>
              <w:jc w:val="left"/>
              <w:rPr>
                <w:color w:val="222222"/>
                <w:sz w:val="20"/>
                <w:lang w:val="en-US" w:bidi="ar-EG"/>
              </w:rPr>
            </w:pPr>
            <w:r>
              <w:rPr>
                <w:rFonts w:hint="cs"/>
                <w:color w:val="222222"/>
                <w:sz w:val="20"/>
                <w:rtl/>
                <w:lang w:bidi="ar-EG"/>
              </w:rPr>
              <w:t xml:space="preserve">تكييف هواء منزلي </w:t>
            </w:r>
            <w:r>
              <w:rPr>
                <w:color w:val="222222"/>
                <w:sz w:val="20"/>
                <w:lang w:val="en-US" w:bidi="ar-EG"/>
              </w:rPr>
              <w:t>BTU 12000</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5DA03829" w14:textId="77777777" w:rsidR="00A15F70" w:rsidRPr="00767941" w:rsidRDefault="00A15F70" w:rsidP="00A15F70">
            <w:pPr>
              <w:jc w:val="right"/>
              <w:rPr>
                <w:color w:val="000000"/>
                <w:sz w:val="20"/>
              </w:rPr>
            </w:pPr>
            <w:r>
              <w:rPr>
                <w:color w:val="000000"/>
                <w:sz w:val="20"/>
              </w:rPr>
              <w:t>28,671</w:t>
            </w:r>
          </w:p>
        </w:tc>
        <w:tc>
          <w:tcPr>
            <w:tcW w:w="750" w:type="pct"/>
            <w:tcBorders>
              <w:top w:val="nil"/>
              <w:left w:val="single" w:sz="4" w:space="0" w:color="auto"/>
              <w:bottom w:val="single" w:sz="4" w:space="0" w:color="auto"/>
              <w:right w:val="single" w:sz="4" w:space="0" w:color="auto"/>
            </w:tcBorders>
            <w:vAlign w:val="center"/>
          </w:tcPr>
          <w:p w14:paraId="66975B61" w14:textId="77777777" w:rsidR="00A15F70" w:rsidRDefault="00A15F70" w:rsidP="00A15F70">
            <w:pPr>
              <w:ind w:right="276"/>
              <w:jc w:val="right"/>
              <w:rPr>
                <w:color w:val="000000"/>
                <w:sz w:val="20"/>
              </w:rPr>
            </w:pPr>
            <w:r>
              <w:rPr>
                <w:color w:val="000000"/>
                <w:sz w:val="20"/>
              </w:rPr>
              <w:t>25</w:t>
            </w:r>
          </w:p>
        </w:tc>
        <w:tc>
          <w:tcPr>
            <w:tcW w:w="750" w:type="pct"/>
            <w:tcBorders>
              <w:top w:val="nil"/>
              <w:left w:val="single" w:sz="4" w:space="0" w:color="auto"/>
              <w:bottom w:val="single" w:sz="4" w:space="0" w:color="auto"/>
              <w:right w:val="single" w:sz="4" w:space="0" w:color="auto"/>
            </w:tcBorders>
            <w:vAlign w:val="center"/>
          </w:tcPr>
          <w:p w14:paraId="579973F3" w14:textId="77777777" w:rsidR="00A15F70" w:rsidRDefault="00A15F70" w:rsidP="00A15F70">
            <w:pPr>
              <w:ind w:right="364"/>
              <w:jc w:val="right"/>
              <w:rPr>
                <w:color w:val="000000"/>
                <w:sz w:val="20"/>
              </w:rPr>
            </w:pPr>
            <w:r>
              <w:rPr>
                <w:color w:val="000000"/>
                <w:sz w:val="20"/>
              </w:rPr>
              <w:t>1.0</w:t>
            </w:r>
          </w:p>
        </w:tc>
        <w:tc>
          <w:tcPr>
            <w:tcW w:w="750" w:type="pct"/>
            <w:tcBorders>
              <w:top w:val="nil"/>
              <w:left w:val="nil"/>
              <w:bottom w:val="single" w:sz="4" w:space="0" w:color="auto"/>
              <w:right w:val="single" w:sz="4" w:space="0" w:color="auto"/>
            </w:tcBorders>
            <w:tcMar>
              <w:left w:w="115" w:type="dxa"/>
              <w:right w:w="216" w:type="dxa"/>
            </w:tcMar>
            <w:vAlign w:val="center"/>
          </w:tcPr>
          <w:p w14:paraId="350217B5" w14:textId="77777777" w:rsidR="00A15F70" w:rsidRDefault="00A15F70" w:rsidP="00A15F70">
            <w:pPr>
              <w:ind w:right="252"/>
              <w:jc w:val="right"/>
              <w:rPr>
                <w:color w:val="000000"/>
                <w:sz w:val="20"/>
              </w:rPr>
            </w:pPr>
            <w:r>
              <w:rPr>
                <w:color w:val="000000"/>
                <w:sz w:val="20"/>
              </w:rPr>
              <w:t>7.24</w:t>
            </w:r>
          </w:p>
        </w:tc>
        <w:tc>
          <w:tcPr>
            <w:tcW w:w="750" w:type="pct"/>
            <w:tcBorders>
              <w:top w:val="nil"/>
              <w:left w:val="nil"/>
              <w:bottom w:val="single" w:sz="4" w:space="0" w:color="auto"/>
              <w:right w:val="single" w:sz="4" w:space="0" w:color="auto"/>
            </w:tcBorders>
            <w:vAlign w:val="center"/>
          </w:tcPr>
          <w:p w14:paraId="2C5439D8" w14:textId="77777777" w:rsidR="00A15F70" w:rsidRPr="002264FA" w:rsidRDefault="00A15F70" w:rsidP="00A15F70">
            <w:pPr>
              <w:ind w:right="248"/>
              <w:jc w:val="right"/>
              <w:rPr>
                <w:sz w:val="20"/>
              </w:rPr>
            </w:pPr>
            <w:r w:rsidRPr="002264FA">
              <w:rPr>
                <w:color w:val="000000"/>
                <w:sz w:val="20"/>
              </w:rPr>
              <w:t>11.57</w:t>
            </w:r>
          </w:p>
        </w:tc>
      </w:tr>
      <w:tr w:rsidR="00A15F70" w:rsidRPr="009770C2" w14:paraId="4DBFC245" w14:textId="77777777" w:rsidTr="001B346C">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33B58540" w14:textId="1960DCD2" w:rsidR="00A15F70" w:rsidRPr="00D60B52" w:rsidRDefault="00A15F70" w:rsidP="00A15F70">
            <w:pPr>
              <w:bidi/>
              <w:jc w:val="left"/>
              <w:rPr>
                <w:sz w:val="20"/>
                <w:lang w:val="en-CA" w:eastAsia="zh-CN" w:bidi="ar-EG"/>
              </w:rPr>
            </w:pPr>
            <w:r>
              <w:rPr>
                <w:rFonts w:hint="cs"/>
                <w:sz w:val="20"/>
                <w:rtl/>
                <w:lang w:eastAsia="zh-CN" w:bidi="ar-EG"/>
              </w:rPr>
              <w:t>تكييف هواء تجاري</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55C5CA2E" w14:textId="77777777" w:rsidR="00A15F70" w:rsidRPr="00767941" w:rsidRDefault="00A15F70" w:rsidP="00A15F70">
            <w:pPr>
              <w:jc w:val="right"/>
              <w:rPr>
                <w:sz w:val="20"/>
                <w:lang w:val="en-CA" w:eastAsia="zh-CN"/>
              </w:rPr>
            </w:pPr>
            <w:r>
              <w:rPr>
                <w:color w:val="000000"/>
                <w:sz w:val="20"/>
                <w:lang w:val="en-CA" w:eastAsia="zh-CN"/>
              </w:rPr>
              <w:t>19,385</w:t>
            </w:r>
          </w:p>
        </w:tc>
        <w:tc>
          <w:tcPr>
            <w:tcW w:w="750" w:type="pct"/>
            <w:tcBorders>
              <w:top w:val="nil"/>
              <w:left w:val="single" w:sz="4" w:space="0" w:color="auto"/>
              <w:bottom w:val="single" w:sz="4" w:space="0" w:color="auto"/>
              <w:right w:val="single" w:sz="4" w:space="0" w:color="auto"/>
            </w:tcBorders>
            <w:vAlign w:val="center"/>
          </w:tcPr>
          <w:p w14:paraId="1FEA3010" w14:textId="77777777" w:rsidR="00A15F70" w:rsidRDefault="00A15F70" w:rsidP="00A15F70">
            <w:pPr>
              <w:ind w:right="276"/>
              <w:jc w:val="right"/>
              <w:rPr>
                <w:color w:val="000000"/>
                <w:sz w:val="20"/>
              </w:rPr>
            </w:pPr>
            <w:r>
              <w:rPr>
                <w:color w:val="000000"/>
                <w:sz w:val="20"/>
              </w:rPr>
              <w:t>35</w:t>
            </w:r>
          </w:p>
        </w:tc>
        <w:tc>
          <w:tcPr>
            <w:tcW w:w="750" w:type="pct"/>
            <w:tcBorders>
              <w:top w:val="nil"/>
              <w:left w:val="single" w:sz="4" w:space="0" w:color="auto"/>
              <w:bottom w:val="single" w:sz="4" w:space="0" w:color="auto"/>
              <w:right w:val="single" w:sz="4" w:space="0" w:color="auto"/>
            </w:tcBorders>
            <w:vAlign w:val="center"/>
          </w:tcPr>
          <w:p w14:paraId="7642981F" w14:textId="77777777" w:rsidR="00A15F70" w:rsidRDefault="00A15F70" w:rsidP="00A15F70">
            <w:pPr>
              <w:ind w:right="364"/>
              <w:jc w:val="right"/>
              <w:rPr>
                <w:color w:val="000000"/>
                <w:sz w:val="20"/>
              </w:rPr>
            </w:pPr>
            <w:r>
              <w:rPr>
                <w:color w:val="000000"/>
                <w:sz w:val="20"/>
              </w:rPr>
              <w:t>2.16</w:t>
            </w:r>
          </w:p>
        </w:tc>
        <w:tc>
          <w:tcPr>
            <w:tcW w:w="750" w:type="pct"/>
            <w:tcBorders>
              <w:top w:val="nil"/>
              <w:left w:val="nil"/>
              <w:bottom w:val="single" w:sz="4" w:space="0" w:color="auto"/>
              <w:right w:val="single" w:sz="4" w:space="0" w:color="auto"/>
            </w:tcBorders>
            <w:tcMar>
              <w:left w:w="115" w:type="dxa"/>
              <w:right w:w="216" w:type="dxa"/>
            </w:tcMar>
            <w:vAlign w:val="center"/>
          </w:tcPr>
          <w:p w14:paraId="73D2D3F2" w14:textId="77777777" w:rsidR="00A15F70" w:rsidRPr="0004150C" w:rsidRDefault="00A15F70" w:rsidP="00A15F70">
            <w:pPr>
              <w:ind w:right="252"/>
              <w:jc w:val="right"/>
              <w:rPr>
                <w:color w:val="000000"/>
                <w:sz w:val="20"/>
                <w:lang w:val="en-CA" w:eastAsia="zh-CN"/>
              </w:rPr>
            </w:pPr>
            <w:r w:rsidRPr="0004150C">
              <w:rPr>
                <w:color w:val="000000"/>
                <w:sz w:val="20"/>
              </w:rPr>
              <w:t>14.8</w:t>
            </w:r>
          </w:p>
        </w:tc>
        <w:tc>
          <w:tcPr>
            <w:tcW w:w="750" w:type="pct"/>
            <w:tcBorders>
              <w:top w:val="nil"/>
              <w:left w:val="nil"/>
              <w:bottom w:val="single" w:sz="4" w:space="0" w:color="auto"/>
              <w:right w:val="single" w:sz="4" w:space="0" w:color="auto"/>
            </w:tcBorders>
            <w:vAlign w:val="center"/>
          </w:tcPr>
          <w:p w14:paraId="7A19E053" w14:textId="77777777" w:rsidR="00A15F70" w:rsidRPr="0004150C" w:rsidRDefault="00A15F70" w:rsidP="00A15F70">
            <w:pPr>
              <w:ind w:right="248"/>
              <w:jc w:val="right"/>
              <w:rPr>
                <w:color w:val="000000"/>
                <w:sz w:val="20"/>
              </w:rPr>
            </w:pPr>
            <w:r w:rsidRPr="0004150C">
              <w:rPr>
                <w:color w:val="000000"/>
                <w:sz w:val="20"/>
              </w:rPr>
              <w:t>23.64</w:t>
            </w:r>
          </w:p>
        </w:tc>
      </w:tr>
      <w:tr w:rsidR="00A15F70" w:rsidRPr="009770C2" w14:paraId="080A1C7C" w14:textId="77777777" w:rsidTr="001B346C">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508C9D1E" w14:textId="3F18D57A" w:rsidR="00A15F70" w:rsidRPr="00D60B52" w:rsidRDefault="00A15F70" w:rsidP="00A15F70">
            <w:pPr>
              <w:bidi/>
              <w:jc w:val="left"/>
              <w:rPr>
                <w:sz w:val="20"/>
                <w:lang w:val="en-CA" w:eastAsia="zh-CN"/>
              </w:rPr>
            </w:pPr>
            <w:r>
              <w:rPr>
                <w:rFonts w:hint="cs"/>
                <w:color w:val="222222"/>
                <w:sz w:val="20"/>
                <w:rtl/>
              </w:rPr>
              <w:t xml:space="preserve">تبريد تجاري </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3D746FC0" w14:textId="77777777" w:rsidR="00A15F70" w:rsidRPr="00767941" w:rsidRDefault="00A15F70" w:rsidP="00A15F70">
            <w:pPr>
              <w:jc w:val="right"/>
              <w:rPr>
                <w:sz w:val="20"/>
                <w:lang w:val="en-CA" w:eastAsia="zh-CN"/>
              </w:rPr>
            </w:pPr>
            <w:r>
              <w:rPr>
                <w:color w:val="000000"/>
                <w:sz w:val="20"/>
              </w:rPr>
              <w:t>15,508</w:t>
            </w:r>
          </w:p>
        </w:tc>
        <w:tc>
          <w:tcPr>
            <w:tcW w:w="750" w:type="pct"/>
            <w:tcBorders>
              <w:top w:val="nil"/>
              <w:left w:val="single" w:sz="4" w:space="0" w:color="auto"/>
              <w:bottom w:val="single" w:sz="4" w:space="0" w:color="auto"/>
              <w:right w:val="single" w:sz="4" w:space="0" w:color="auto"/>
            </w:tcBorders>
            <w:vAlign w:val="center"/>
          </w:tcPr>
          <w:p w14:paraId="36EFE926" w14:textId="77777777" w:rsidR="00A15F70" w:rsidRPr="00767941" w:rsidRDefault="00A15F70" w:rsidP="00A15F70">
            <w:pPr>
              <w:ind w:right="276"/>
              <w:jc w:val="right"/>
              <w:rPr>
                <w:color w:val="000000"/>
                <w:sz w:val="20"/>
              </w:rPr>
            </w:pPr>
            <w:r>
              <w:rPr>
                <w:color w:val="000000"/>
                <w:sz w:val="20"/>
              </w:rPr>
              <w:t>35</w:t>
            </w:r>
          </w:p>
        </w:tc>
        <w:tc>
          <w:tcPr>
            <w:tcW w:w="750" w:type="pct"/>
            <w:tcBorders>
              <w:top w:val="nil"/>
              <w:left w:val="single" w:sz="4" w:space="0" w:color="auto"/>
              <w:bottom w:val="single" w:sz="4" w:space="0" w:color="auto"/>
              <w:right w:val="single" w:sz="4" w:space="0" w:color="auto"/>
            </w:tcBorders>
            <w:vAlign w:val="center"/>
          </w:tcPr>
          <w:p w14:paraId="2CD02CD3" w14:textId="77777777" w:rsidR="00A15F70" w:rsidRPr="00767941" w:rsidRDefault="00A15F70" w:rsidP="00A15F70">
            <w:pPr>
              <w:ind w:right="364"/>
              <w:jc w:val="right"/>
              <w:rPr>
                <w:color w:val="000000"/>
                <w:sz w:val="20"/>
              </w:rPr>
            </w:pPr>
            <w:r>
              <w:rPr>
                <w:color w:val="000000"/>
                <w:sz w:val="20"/>
              </w:rPr>
              <w:t>4.8</w:t>
            </w:r>
          </w:p>
        </w:tc>
        <w:tc>
          <w:tcPr>
            <w:tcW w:w="750" w:type="pct"/>
            <w:tcBorders>
              <w:top w:val="nil"/>
              <w:left w:val="nil"/>
              <w:bottom w:val="single" w:sz="4" w:space="0" w:color="auto"/>
              <w:right w:val="single" w:sz="4" w:space="0" w:color="auto"/>
            </w:tcBorders>
            <w:tcMar>
              <w:left w:w="115" w:type="dxa"/>
              <w:right w:w="216" w:type="dxa"/>
            </w:tcMar>
            <w:vAlign w:val="center"/>
          </w:tcPr>
          <w:p w14:paraId="49546235" w14:textId="77777777" w:rsidR="00A15F70" w:rsidRPr="0004150C" w:rsidRDefault="00A15F70" w:rsidP="00A15F70">
            <w:pPr>
              <w:ind w:right="252"/>
              <w:jc w:val="right"/>
              <w:rPr>
                <w:color w:val="000000"/>
                <w:sz w:val="20"/>
                <w:lang w:val="en-CA" w:eastAsia="zh-CN"/>
              </w:rPr>
            </w:pPr>
            <w:r w:rsidRPr="0004150C">
              <w:rPr>
                <w:color w:val="000000"/>
                <w:sz w:val="20"/>
              </w:rPr>
              <w:t>26.31</w:t>
            </w:r>
          </w:p>
        </w:tc>
        <w:tc>
          <w:tcPr>
            <w:tcW w:w="750" w:type="pct"/>
            <w:tcBorders>
              <w:top w:val="nil"/>
              <w:left w:val="nil"/>
              <w:bottom w:val="single" w:sz="4" w:space="0" w:color="auto"/>
              <w:right w:val="single" w:sz="4" w:space="0" w:color="auto"/>
            </w:tcBorders>
            <w:vAlign w:val="center"/>
          </w:tcPr>
          <w:p w14:paraId="45487700" w14:textId="77777777" w:rsidR="00A15F70" w:rsidRPr="0004150C" w:rsidRDefault="00A15F70" w:rsidP="00A15F70">
            <w:pPr>
              <w:ind w:right="248"/>
              <w:jc w:val="right"/>
              <w:rPr>
                <w:color w:val="000000"/>
                <w:sz w:val="20"/>
              </w:rPr>
            </w:pPr>
            <w:r w:rsidRPr="0004150C">
              <w:rPr>
                <w:color w:val="000000"/>
                <w:sz w:val="20"/>
              </w:rPr>
              <w:t>42.03</w:t>
            </w:r>
          </w:p>
        </w:tc>
      </w:tr>
      <w:tr w:rsidR="00A15F70" w:rsidRPr="009770C2" w14:paraId="50378C17" w14:textId="77777777" w:rsidTr="001B346C">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06F38097" w14:textId="5EB1499E" w:rsidR="00A15F70" w:rsidRPr="00CD2447" w:rsidRDefault="00A15F70" w:rsidP="00A15F70">
            <w:pPr>
              <w:bidi/>
              <w:jc w:val="left"/>
              <w:rPr>
                <w:sz w:val="20"/>
                <w:lang w:val="en-CA" w:eastAsia="zh-CN"/>
              </w:rPr>
            </w:pPr>
            <w:r>
              <w:rPr>
                <w:rFonts w:hint="cs"/>
                <w:color w:val="222222"/>
                <w:sz w:val="20"/>
                <w:rtl/>
              </w:rPr>
              <w:t>التبريد الصناعي</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4698D588" w14:textId="77777777" w:rsidR="00A15F70" w:rsidRPr="00767941" w:rsidRDefault="00A15F70" w:rsidP="00A15F70">
            <w:pPr>
              <w:jc w:val="right"/>
              <w:rPr>
                <w:sz w:val="20"/>
                <w:lang w:val="en-CA" w:eastAsia="zh-CN"/>
              </w:rPr>
            </w:pPr>
            <w:r>
              <w:rPr>
                <w:color w:val="000000"/>
                <w:sz w:val="20"/>
              </w:rPr>
              <w:t>50</w:t>
            </w:r>
          </w:p>
        </w:tc>
        <w:tc>
          <w:tcPr>
            <w:tcW w:w="750" w:type="pct"/>
            <w:tcBorders>
              <w:top w:val="nil"/>
              <w:left w:val="single" w:sz="4" w:space="0" w:color="auto"/>
              <w:bottom w:val="single" w:sz="4" w:space="0" w:color="auto"/>
              <w:right w:val="single" w:sz="4" w:space="0" w:color="auto"/>
            </w:tcBorders>
            <w:vAlign w:val="center"/>
          </w:tcPr>
          <w:p w14:paraId="7044907B" w14:textId="77777777" w:rsidR="00A15F70" w:rsidRDefault="00A15F70" w:rsidP="00A15F70">
            <w:pPr>
              <w:ind w:right="276"/>
              <w:jc w:val="right"/>
              <w:rPr>
                <w:color w:val="000000"/>
                <w:sz w:val="20"/>
              </w:rPr>
            </w:pPr>
            <w:r>
              <w:rPr>
                <w:color w:val="000000"/>
                <w:sz w:val="20"/>
              </w:rPr>
              <w:t>15</w:t>
            </w:r>
          </w:p>
        </w:tc>
        <w:tc>
          <w:tcPr>
            <w:tcW w:w="750" w:type="pct"/>
            <w:tcBorders>
              <w:top w:val="nil"/>
              <w:left w:val="single" w:sz="4" w:space="0" w:color="auto"/>
              <w:bottom w:val="single" w:sz="4" w:space="0" w:color="auto"/>
              <w:right w:val="single" w:sz="4" w:space="0" w:color="auto"/>
            </w:tcBorders>
            <w:vAlign w:val="center"/>
          </w:tcPr>
          <w:p w14:paraId="1167A2DE" w14:textId="77777777" w:rsidR="00A15F70" w:rsidRDefault="00A15F70" w:rsidP="00A15F70">
            <w:pPr>
              <w:ind w:right="364"/>
              <w:jc w:val="right"/>
              <w:rPr>
                <w:color w:val="000000"/>
                <w:sz w:val="20"/>
              </w:rPr>
            </w:pPr>
            <w:r>
              <w:rPr>
                <w:color w:val="000000"/>
                <w:sz w:val="20"/>
              </w:rPr>
              <w:t>5.0</w:t>
            </w:r>
          </w:p>
        </w:tc>
        <w:tc>
          <w:tcPr>
            <w:tcW w:w="750" w:type="pct"/>
            <w:tcBorders>
              <w:top w:val="nil"/>
              <w:left w:val="nil"/>
              <w:bottom w:val="single" w:sz="4" w:space="0" w:color="auto"/>
              <w:right w:val="single" w:sz="4" w:space="0" w:color="auto"/>
            </w:tcBorders>
            <w:tcMar>
              <w:left w:w="115" w:type="dxa"/>
              <w:right w:w="216" w:type="dxa"/>
            </w:tcMar>
            <w:vAlign w:val="center"/>
          </w:tcPr>
          <w:p w14:paraId="4FDFCC94" w14:textId="77777777" w:rsidR="00A15F70" w:rsidRPr="00767941" w:rsidRDefault="00A15F70" w:rsidP="00A15F70">
            <w:pPr>
              <w:ind w:right="252"/>
              <w:jc w:val="right"/>
              <w:rPr>
                <w:color w:val="000000"/>
                <w:sz w:val="20"/>
                <w:lang w:val="en-CA" w:eastAsia="zh-CN"/>
              </w:rPr>
            </w:pPr>
            <w:r>
              <w:rPr>
                <w:color w:val="000000"/>
                <w:sz w:val="20"/>
                <w:lang w:val="en-CA" w:eastAsia="zh-CN"/>
              </w:rPr>
              <w:t>0.04</w:t>
            </w:r>
          </w:p>
        </w:tc>
        <w:tc>
          <w:tcPr>
            <w:tcW w:w="750" w:type="pct"/>
            <w:tcBorders>
              <w:top w:val="nil"/>
              <w:left w:val="nil"/>
              <w:bottom w:val="single" w:sz="4" w:space="0" w:color="auto"/>
              <w:right w:val="single" w:sz="4" w:space="0" w:color="auto"/>
            </w:tcBorders>
            <w:vAlign w:val="center"/>
          </w:tcPr>
          <w:p w14:paraId="57B830DE" w14:textId="77777777" w:rsidR="00A15F70" w:rsidRPr="002264FA" w:rsidRDefault="00A15F70" w:rsidP="00A15F70">
            <w:pPr>
              <w:ind w:right="248"/>
              <w:jc w:val="right"/>
              <w:rPr>
                <w:color w:val="000000"/>
                <w:sz w:val="20"/>
              </w:rPr>
            </w:pPr>
            <w:r w:rsidRPr="002264FA">
              <w:rPr>
                <w:color w:val="000000"/>
                <w:sz w:val="20"/>
              </w:rPr>
              <w:t>0.06</w:t>
            </w:r>
          </w:p>
        </w:tc>
      </w:tr>
      <w:tr w:rsidR="00A15F70" w:rsidRPr="009770C2" w14:paraId="7BA2AA7C" w14:textId="77777777" w:rsidTr="001B346C">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tcPr>
          <w:p w14:paraId="7E062738" w14:textId="436F9C99" w:rsidR="00A15F70" w:rsidRPr="00CD2447" w:rsidRDefault="00A15F70" w:rsidP="00A15F70">
            <w:pPr>
              <w:bidi/>
              <w:jc w:val="left"/>
              <w:rPr>
                <w:color w:val="222222"/>
                <w:sz w:val="20"/>
              </w:rPr>
            </w:pPr>
            <w:r>
              <w:rPr>
                <w:rFonts w:hint="cs"/>
                <w:color w:val="222222"/>
                <w:sz w:val="20"/>
                <w:rtl/>
              </w:rPr>
              <w:t>المبردات</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4D1B7984" w14:textId="77777777" w:rsidR="00A15F70" w:rsidRPr="00767941" w:rsidRDefault="00A15F70" w:rsidP="00A15F70">
            <w:pPr>
              <w:jc w:val="right"/>
              <w:rPr>
                <w:sz w:val="20"/>
                <w:lang w:val="en-CA" w:eastAsia="zh-CN"/>
              </w:rPr>
            </w:pPr>
            <w:r>
              <w:rPr>
                <w:color w:val="000000"/>
                <w:sz w:val="20"/>
              </w:rPr>
              <w:t>30</w:t>
            </w:r>
          </w:p>
        </w:tc>
        <w:tc>
          <w:tcPr>
            <w:tcW w:w="750" w:type="pct"/>
            <w:tcBorders>
              <w:top w:val="nil"/>
              <w:left w:val="single" w:sz="4" w:space="0" w:color="auto"/>
              <w:bottom w:val="single" w:sz="4" w:space="0" w:color="auto"/>
              <w:right w:val="single" w:sz="4" w:space="0" w:color="auto"/>
            </w:tcBorders>
            <w:vAlign w:val="center"/>
          </w:tcPr>
          <w:p w14:paraId="3211A5A1" w14:textId="77777777" w:rsidR="00A15F70" w:rsidRDefault="00A15F70" w:rsidP="00A15F70">
            <w:pPr>
              <w:ind w:right="276"/>
              <w:jc w:val="right"/>
              <w:rPr>
                <w:color w:val="000000"/>
                <w:sz w:val="20"/>
              </w:rPr>
            </w:pPr>
            <w:r>
              <w:rPr>
                <w:color w:val="000000"/>
                <w:sz w:val="20"/>
              </w:rPr>
              <w:t>10</w:t>
            </w:r>
          </w:p>
        </w:tc>
        <w:tc>
          <w:tcPr>
            <w:tcW w:w="750" w:type="pct"/>
            <w:tcBorders>
              <w:top w:val="nil"/>
              <w:left w:val="single" w:sz="4" w:space="0" w:color="auto"/>
              <w:bottom w:val="single" w:sz="4" w:space="0" w:color="auto"/>
              <w:right w:val="single" w:sz="4" w:space="0" w:color="auto"/>
            </w:tcBorders>
            <w:vAlign w:val="center"/>
          </w:tcPr>
          <w:p w14:paraId="6A0BE1CF" w14:textId="77777777" w:rsidR="00A15F70" w:rsidRDefault="00A15F70" w:rsidP="00A15F70">
            <w:pPr>
              <w:ind w:right="364"/>
              <w:jc w:val="right"/>
              <w:rPr>
                <w:color w:val="000000"/>
                <w:sz w:val="20"/>
              </w:rPr>
            </w:pPr>
            <w:r>
              <w:rPr>
                <w:color w:val="000000"/>
                <w:sz w:val="20"/>
              </w:rPr>
              <w:t>5.0</w:t>
            </w:r>
          </w:p>
        </w:tc>
        <w:tc>
          <w:tcPr>
            <w:tcW w:w="750" w:type="pct"/>
            <w:tcBorders>
              <w:top w:val="nil"/>
              <w:left w:val="nil"/>
              <w:bottom w:val="single" w:sz="4" w:space="0" w:color="auto"/>
              <w:right w:val="single" w:sz="4" w:space="0" w:color="auto"/>
            </w:tcBorders>
            <w:tcMar>
              <w:left w:w="115" w:type="dxa"/>
              <w:right w:w="216" w:type="dxa"/>
            </w:tcMar>
            <w:vAlign w:val="center"/>
          </w:tcPr>
          <w:p w14:paraId="64E2B79C" w14:textId="77777777" w:rsidR="00A15F70" w:rsidRPr="00767941" w:rsidRDefault="00A15F70" w:rsidP="00A15F70">
            <w:pPr>
              <w:ind w:right="252"/>
              <w:jc w:val="right"/>
              <w:rPr>
                <w:color w:val="000000"/>
                <w:sz w:val="20"/>
                <w:lang w:val="en-CA" w:eastAsia="zh-CN"/>
              </w:rPr>
            </w:pPr>
            <w:r>
              <w:rPr>
                <w:color w:val="000000"/>
                <w:sz w:val="20"/>
              </w:rPr>
              <w:t>0.02</w:t>
            </w:r>
          </w:p>
        </w:tc>
        <w:tc>
          <w:tcPr>
            <w:tcW w:w="750" w:type="pct"/>
            <w:tcBorders>
              <w:top w:val="nil"/>
              <w:left w:val="nil"/>
              <w:bottom w:val="single" w:sz="4" w:space="0" w:color="auto"/>
              <w:right w:val="single" w:sz="4" w:space="0" w:color="auto"/>
            </w:tcBorders>
            <w:vAlign w:val="center"/>
          </w:tcPr>
          <w:p w14:paraId="68AACDB6" w14:textId="77777777" w:rsidR="00A15F70" w:rsidRPr="002264FA" w:rsidRDefault="00A15F70" w:rsidP="00A15F70">
            <w:pPr>
              <w:ind w:right="248"/>
              <w:jc w:val="right"/>
              <w:rPr>
                <w:color w:val="000000"/>
                <w:sz w:val="20"/>
              </w:rPr>
            </w:pPr>
            <w:r w:rsidRPr="002264FA">
              <w:rPr>
                <w:color w:val="000000"/>
                <w:sz w:val="20"/>
              </w:rPr>
              <w:t>0.03</w:t>
            </w:r>
          </w:p>
        </w:tc>
      </w:tr>
      <w:tr w:rsidR="00A15F70" w:rsidRPr="00767941" w14:paraId="7F4E6482" w14:textId="77777777" w:rsidTr="001B346C">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2A73626A" w14:textId="14DF2F2B" w:rsidR="00A15F70" w:rsidRPr="00A15F70" w:rsidRDefault="00A15F70" w:rsidP="00A15F70">
            <w:pPr>
              <w:bidi/>
              <w:jc w:val="left"/>
              <w:rPr>
                <w:bCs/>
                <w:sz w:val="20"/>
                <w:lang w:val="en-CA" w:eastAsia="zh-CN"/>
              </w:rPr>
            </w:pPr>
            <w:r w:rsidRPr="00A15F70">
              <w:rPr>
                <w:rFonts w:hint="cs"/>
                <w:bCs/>
                <w:sz w:val="20"/>
                <w:rtl/>
                <w:lang w:val="en-CA" w:eastAsia="zh-CN"/>
              </w:rPr>
              <w:t>المجموع الفرعي</w:t>
            </w:r>
          </w:p>
        </w:tc>
        <w:tc>
          <w:tcPr>
            <w:tcW w:w="750" w:type="pct"/>
            <w:tcBorders>
              <w:top w:val="nil"/>
              <w:left w:val="nil"/>
              <w:bottom w:val="single" w:sz="4" w:space="0" w:color="auto"/>
              <w:right w:val="single" w:sz="4" w:space="0" w:color="auto"/>
            </w:tcBorders>
            <w:shd w:val="clear" w:color="auto" w:fill="auto"/>
            <w:noWrap/>
            <w:tcMar>
              <w:left w:w="115" w:type="dxa"/>
              <w:right w:w="216" w:type="dxa"/>
            </w:tcMar>
          </w:tcPr>
          <w:p w14:paraId="279350A7" w14:textId="77777777" w:rsidR="00A15F70" w:rsidRPr="00767941" w:rsidRDefault="00A15F70" w:rsidP="00A15F70">
            <w:pPr>
              <w:jc w:val="right"/>
              <w:rPr>
                <w:b/>
                <w:color w:val="000000"/>
                <w:sz w:val="20"/>
                <w:lang w:val="en-CA" w:eastAsia="zh-CN"/>
              </w:rPr>
            </w:pPr>
            <w:r>
              <w:rPr>
                <w:b/>
                <w:color w:val="000000"/>
                <w:sz w:val="20"/>
                <w:lang w:val="en-CA" w:eastAsia="zh-CN"/>
              </w:rPr>
              <w:t>122,494</w:t>
            </w:r>
          </w:p>
        </w:tc>
        <w:tc>
          <w:tcPr>
            <w:tcW w:w="750" w:type="pct"/>
            <w:tcBorders>
              <w:top w:val="nil"/>
              <w:left w:val="single" w:sz="4" w:space="0" w:color="auto"/>
              <w:bottom w:val="single" w:sz="4" w:space="0" w:color="auto"/>
              <w:right w:val="single" w:sz="4" w:space="0" w:color="auto"/>
            </w:tcBorders>
          </w:tcPr>
          <w:p w14:paraId="5989EFD5" w14:textId="24B18A0F" w:rsidR="00A15F70" w:rsidRPr="00A15F70" w:rsidRDefault="00A15F70" w:rsidP="00A15F70">
            <w:pPr>
              <w:jc w:val="right"/>
              <w:rPr>
                <w:bCs/>
                <w:color w:val="000000"/>
                <w:sz w:val="20"/>
                <w:lang w:val="en-CA" w:eastAsia="zh-CN"/>
              </w:rPr>
            </w:pPr>
            <w:r w:rsidRPr="00A15F70">
              <w:rPr>
                <w:rFonts w:hint="cs"/>
                <w:bCs/>
                <w:color w:val="000000"/>
                <w:sz w:val="20"/>
                <w:rtl/>
                <w:lang w:val="en-CA" w:eastAsia="zh-CN"/>
              </w:rPr>
              <w:t>لا ينطبق</w:t>
            </w:r>
          </w:p>
        </w:tc>
        <w:tc>
          <w:tcPr>
            <w:tcW w:w="750" w:type="pct"/>
            <w:tcBorders>
              <w:top w:val="nil"/>
              <w:left w:val="single" w:sz="4" w:space="0" w:color="auto"/>
              <w:bottom w:val="single" w:sz="4" w:space="0" w:color="auto"/>
              <w:right w:val="single" w:sz="4" w:space="0" w:color="auto"/>
            </w:tcBorders>
          </w:tcPr>
          <w:p w14:paraId="1BC29E11" w14:textId="1D0AB5E8" w:rsidR="00A15F70" w:rsidRPr="00A15F70" w:rsidRDefault="00A15F70" w:rsidP="00A15F70">
            <w:pPr>
              <w:ind w:right="364"/>
              <w:jc w:val="right"/>
              <w:rPr>
                <w:bCs/>
                <w:color w:val="000000"/>
                <w:sz w:val="20"/>
                <w:lang w:val="en-CA" w:eastAsia="zh-CN"/>
              </w:rPr>
            </w:pPr>
            <w:r w:rsidRPr="00A15F70">
              <w:rPr>
                <w:rFonts w:hint="cs"/>
                <w:bCs/>
                <w:color w:val="000000"/>
                <w:sz w:val="20"/>
                <w:rtl/>
                <w:lang w:val="en-CA" w:eastAsia="zh-CN"/>
              </w:rPr>
              <w:t>لا ينطبق</w:t>
            </w:r>
          </w:p>
        </w:tc>
        <w:tc>
          <w:tcPr>
            <w:tcW w:w="750" w:type="pct"/>
            <w:tcBorders>
              <w:top w:val="nil"/>
              <w:left w:val="nil"/>
              <w:bottom w:val="single" w:sz="4" w:space="0" w:color="auto"/>
              <w:right w:val="single" w:sz="4" w:space="0" w:color="auto"/>
            </w:tcBorders>
            <w:tcMar>
              <w:left w:w="115" w:type="dxa"/>
              <w:right w:w="216" w:type="dxa"/>
            </w:tcMar>
          </w:tcPr>
          <w:p w14:paraId="1436A3EE" w14:textId="77777777" w:rsidR="00A15F70" w:rsidRPr="00767941" w:rsidRDefault="00A15F70" w:rsidP="00A15F70">
            <w:pPr>
              <w:ind w:right="252"/>
              <w:jc w:val="right"/>
              <w:rPr>
                <w:b/>
                <w:color w:val="000000"/>
                <w:sz w:val="20"/>
                <w:lang w:val="en-CA" w:eastAsia="zh-CN"/>
              </w:rPr>
            </w:pPr>
            <w:r>
              <w:rPr>
                <w:b/>
                <w:color w:val="000000"/>
                <w:sz w:val="20"/>
              </w:rPr>
              <w:t>58.81</w:t>
            </w:r>
          </w:p>
        </w:tc>
        <w:tc>
          <w:tcPr>
            <w:tcW w:w="750" w:type="pct"/>
            <w:tcBorders>
              <w:top w:val="nil"/>
              <w:left w:val="nil"/>
              <w:bottom w:val="single" w:sz="4" w:space="0" w:color="auto"/>
              <w:right w:val="single" w:sz="4" w:space="0" w:color="auto"/>
            </w:tcBorders>
          </w:tcPr>
          <w:p w14:paraId="0F3BAC51" w14:textId="77777777" w:rsidR="00A15F70" w:rsidRPr="00767941" w:rsidRDefault="00A15F70" w:rsidP="00A15F70">
            <w:pPr>
              <w:ind w:right="248"/>
              <w:jc w:val="right"/>
              <w:rPr>
                <w:b/>
                <w:color w:val="000000"/>
                <w:sz w:val="20"/>
              </w:rPr>
            </w:pPr>
            <w:r>
              <w:rPr>
                <w:b/>
                <w:color w:val="000000"/>
                <w:sz w:val="20"/>
              </w:rPr>
              <w:t>93.95</w:t>
            </w:r>
          </w:p>
        </w:tc>
      </w:tr>
      <w:tr w:rsidR="00A15F70" w:rsidRPr="00767941" w14:paraId="0EEFEBC4" w14:textId="77777777" w:rsidTr="001B346C">
        <w:tc>
          <w:tcPr>
            <w:tcW w:w="3499" w:type="pct"/>
            <w:gridSpan w:val="4"/>
            <w:tcBorders>
              <w:top w:val="nil"/>
              <w:left w:val="single" w:sz="4" w:space="0" w:color="auto"/>
              <w:bottom w:val="single" w:sz="4" w:space="0" w:color="auto"/>
              <w:right w:val="single" w:sz="4" w:space="0" w:color="auto"/>
            </w:tcBorders>
            <w:shd w:val="clear" w:color="auto" w:fill="auto"/>
            <w:tcMar>
              <w:left w:w="58" w:type="dxa"/>
              <w:right w:w="0" w:type="dxa"/>
            </w:tcMar>
            <w:vAlign w:val="center"/>
          </w:tcPr>
          <w:p w14:paraId="7D72BB32" w14:textId="6246F685" w:rsidR="00A15F70" w:rsidRPr="00A15F70" w:rsidRDefault="00A15F70" w:rsidP="00A15F70">
            <w:pPr>
              <w:bidi/>
              <w:ind w:right="364"/>
              <w:jc w:val="left"/>
              <w:rPr>
                <w:bCs/>
                <w:color w:val="000000"/>
                <w:sz w:val="20"/>
                <w:lang w:val="en-CA" w:eastAsia="zh-CN"/>
              </w:rPr>
            </w:pPr>
            <w:r w:rsidRPr="00A15F70">
              <w:rPr>
                <w:rFonts w:hint="cs"/>
                <w:bCs/>
                <w:color w:val="000000"/>
                <w:sz w:val="20"/>
                <w:rtl/>
                <w:lang w:val="en-CA" w:eastAsia="zh-CN"/>
              </w:rPr>
              <w:t>الأرصدة</w:t>
            </w:r>
          </w:p>
        </w:tc>
        <w:tc>
          <w:tcPr>
            <w:tcW w:w="750" w:type="pct"/>
            <w:tcBorders>
              <w:top w:val="nil"/>
              <w:left w:val="nil"/>
              <w:bottom w:val="single" w:sz="4" w:space="0" w:color="auto"/>
              <w:right w:val="single" w:sz="4" w:space="0" w:color="auto"/>
            </w:tcBorders>
            <w:tcMar>
              <w:left w:w="115" w:type="dxa"/>
              <w:right w:w="216" w:type="dxa"/>
            </w:tcMar>
          </w:tcPr>
          <w:p w14:paraId="358463A0" w14:textId="77777777" w:rsidR="00A15F70" w:rsidRDefault="00A15F70" w:rsidP="00A15F70">
            <w:pPr>
              <w:ind w:right="252"/>
              <w:jc w:val="right"/>
              <w:rPr>
                <w:b/>
                <w:color w:val="000000"/>
                <w:sz w:val="20"/>
              </w:rPr>
            </w:pPr>
            <w:r w:rsidRPr="008B6BE6">
              <w:rPr>
                <w:color w:val="000000"/>
                <w:sz w:val="20"/>
              </w:rPr>
              <w:t>3.79</w:t>
            </w:r>
          </w:p>
        </w:tc>
        <w:tc>
          <w:tcPr>
            <w:tcW w:w="750" w:type="pct"/>
            <w:tcBorders>
              <w:top w:val="nil"/>
              <w:left w:val="nil"/>
              <w:bottom w:val="single" w:sz="4" w:space="0" w:color="auto"/>
              <w:right w:val="single" w:sz="4" w:space="0" w:color="auto"/>
            </w:tcBorders>
          </w:tcPr>
          <w:p w14:paraId="32EED1B5" w14:textId="77777777" w:rsidR="00A15F70" w:rsidRDefault="00A15F70" w:rsidP="00A15F70">
            <w:pPr>
              <w:ind w:right="248"/>
              <w:jc w:val="right"/>
              <w:rPr>
                <w:b/>
                <w:color w:val="000000"/>
                <w:sz w:val="20"/>
              </w:rPr>
            </w:pPr>
            <w:r w:rsidRPr="008B6BE6">
              <w:rPr>
                <w:color w:val="000000"/>
                <w:sz w:val="20"/>
              </w:rPr>
              <w:t>6.05</w:t>
            </w:r>
          </w:p>
        </w:tc>
      </w:tr>
      <w:tr w:rsidR="00A15F70" w:rsidRPr="00767941" w14:paraId="0050C542" w14:textId="77777777" w:rsidTr="001B346C">
        <w:tc>
          <w:tcPr>
            <w:tcW w:w="3499" w:type="pct"/>
            <w:gridSpan w:val="4"/>
            <w:tcBorders>
              <w:top w:val="nil"/>
              <w:left w:val="single" w:sz="4" w:space="0" w:color="auto"/>
              <w:bottom w:val="single" w:sz="4" w:space="0" w:color="auto"/>
              <w:right w:val="single" w:sz="4" w:space="0" w:color="auto"/>
            </w:tcBorders>
            <w:shd w:val="clear" w:color="auto" w:fill="auto"/>
            <w:tcMar>
              <w:left w:w="58" w:type="dxa"/>
              <w:right w:w="0" w:type="dxa"/>
            </w:tcMar>
            <w:vAlign w:val="center"/>
          </w:tcPr>
          <w:p w14:paraId="25347DF8" w14:textId="39AEBFD7" w:rsidR="00A15F70" w:rsidRPr="00A15F70" w:rsidRDefault="00A15F70" w:rsidP="00A15F70">
            <w:pPr>
              <w:bidi/>
              <w:ind w:right="364"/>
              <w:jc w:val="left"/>
              <w:rPr>
                <w:bCs/>
                <w:color w:val="000000"/>
                <w:sz w:val="20"/>
                <w:lang w:val="en-CA" w:eastAsia="zh-CN"/>
              </w:rPr>
            </w:pPr>
            <w:r w:rsidRPr="00A15F70">
              <w:rPr>
                <w:rFonts w:hint="cs"/>
                <w:bCs/>
                <w:color w:val="000000"/>
                <w:sz w:val="20"/>
                <w:rtl/>
                <w:lang w:val="en-CA" w:eastAsia="zh-CN"/>
              </w:rPr>
              <w:t>المجموع</w:t>
            </w:r>
          </w:p>
        </w:tc>
        <w:tc>
          <w:tcPr>
            <w:tcW w:w="750" w:type="pct"/>
            <w:tcBorders>
              <w:top w:val="nil"/>
              <w:left w:val="nil"/>
              <w:bottom w:val="single" w:sz="4" w:space="0" w:color="auto"/>
              <w:right w:val="single" w:sz="4" w:space="0" w:color="auto"/>
            </w:tcBorders>
            <w:tcMar>
              <w:left w:w="115" w:type="dxa"/>
              <w:right w:w="216" w:type="dxa"/>
            </w:tcMar>
          </w:tcPr>
          <w:p w14:paraId="69D15CAC" w14:textId="77777777" w:rsidR="00A15F70" w:rsidRDefault="00A15F70" w:rsidP="00A15F70">
            <w:pPr>
              <w:ind w:right="252"/>
              <w:jc w:val="right"/>
              <w:rPr>
                <w:b/>
                <w:color w:val="000000"/>
                <w:sz w:val="20"/>
              </w:rPr>
            </w:pPr>
            <w:r w:rsidRPr="008B6BE6">
              <w:rPr>
                <w:b/>
                <w:color w:val="000000"/>
                <w:sz w:val="20"/>
              </w:rPr>
              <w:t>62.61</w:t>
            </w:r>
          </w:p>
        </w:tc>
        <w:tc>
          <w:tcPr>
            <w:tcW w:w="750" w:type="pct"/>
            <w:tcBorders>
              <w:top w:val="nil"/>
              <w:left w:val="nil"/>
              <w:bottom w:val="single" w:sz="4" w:space="0" w:color="auto"/>
              <w:right w:val="single" w:sz="4" w:space="0" w:color="auto"/>
            </w:tcBorders>
          </w:tcPr>
          <w:p w14:paraId="1FDD1A90" w14:textId="77777777" w:rsidR="00A15F70" w:rsidRDefault="00A15F70" w:rsidP="00A15F70">
            <w:pPr>
              <w:ind w:right="248"/>
              <w:jc w:val="right"/>
              <w:rPr>
                <w:b/>
                <w:color w:val="000000"/>
                <w:sz w:val="20"/>
              </w:rPr>
            </w:pPr>
            <w:r>
              <w:rPr>
                <w:b/>
                <w:color w:val="000000"/>
                <w:sz w:val="20"/>
              </w:rPr>
              <w:t>100.00</w:t>
            </w:r>
          </w:p>
        </w:tc>
      </w:tr>
    </w:tbl>
    <w:p w14:paraId="4E05252F" w14:textId="77777777" w:rsidR="00A15F70" w:rsidRDefault="00A15F70" w:rsidP="00A15F70">
      <w:pPr>
        <w:pStyle w:val="StyleHeader4Para4Left0Firstline0"/>
        <w:numPr>
          <w:ilvl w:val="0"/>
          <w:numId w:val="0"/>
        </w:numPr>
        <w:tabs>
          <w:tab w:val="clear" w:pos="2880"/>
          <w:tab w:val="clear" w:pos="5760"/>
          <w:tab w:val="left" w:pos="720"/>
        </w:tabs>
        <w:bidi/>
        <w:rPr>
          <w:sz w:val="26"/>
          <w:szCs w:val="26"/>
          <w:rtl/>
          <w:lang w:bidi="ar-EG"/>
        </w:rPr>
      </w:pPr>
    </w:p>
    <w:p w14:paraId="40AE6560" w14:textId="37C1230C" w:rsidR="00245558" w:rsidRDefault="00245558" w:rsidP="00A15F70">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bidi="ar-EG"/>
        </w:rPr>
        <w:t>16 -</w:t>
      </w:r>
      <w:r>
        <w:rPr>
          <w:sz w:val="26"/>
          <w:szCs w:val="26"/>
          <w:rtl/>
          <w:lang w:bidi="ar-EG"/>
        </w:rPr>
        <w:tab/>
      </w:r>
      <w:r w:rsidR="00A15F70">
        <w:rPr>
          <w:rFonts w:hint="cs"/>
          <w:sz w:val="26"/>
          <w:szCs w:val="26"/>
          <w:rtl/>
          <w:lang w:bidi="ar-EG"/>
        </w:rPr>
        <w:t xml:space="preserve">يمثل الهيدروكلوروفلوروكربون-22 نسبة </w:t>
      </w:r>
      <w:r w:rsidR="00A15F70">
        <w:rPr>
          <w:sz w:val="26"/>
          <w:szCs w:val="26"/>
          <w:lang w:val="en-US" w:bidi="ar-EG"/>
        </w:rPr>
        <w:t>15.77</w:t>
      </w:r>
      <w:r w:rsidR="00A15F70">
        <w:rPr>
          <w:rFonts w:hint="cs"/>
          <w:sz w:val="26"/>
          <w:szCs w:val="26"/>
          <w:rtl/>
          <w:lang w:val="en-US" w:bidi="ar-EG"/>
        </w:rPr>
        <w:t xml:space="preserve"> في المائة من غازات التبريد المستخدمة في قطاع الخدمة، وأهم البدائل المستخدمة هي الهيدروكلوروفلوروكربون-</w:t>
      </w:r>
      <w:r w:rsidR="00AC52D4">
        <w:rPr>
          <w:sz w:val="26"/>
          <w:szCs w:val="26"/>
          <w:lang w:val="en-US" w:bidi="ar-EG"/>
        </w:rPr>
        <w:t>a</w:t>
      </w:r>
      <w:r w:rsidR="00A15F70">
        <w:rPr>
          <w:sz w:val="26"/>
          <w:szCs w:val="26"/>
          <w:lang w:val="en-US" w:bidi="ar-EG"/>
        </w:rPr>
        <w:t>134</w:t>
      </w:r>
      <w:r w:rsidR="00A15F70">
        <w:rPr>
          <w:rFonts w:hint="cs"/>
          <w:sz w:val="26"/>
          <w:szCs w:val="26"/>
          <w:rtl/>
          <w:lang w:val="en-US" w:bidi="ar-EG"/>
        </w:rPr>
        <w:t xml:space="preserve"> (</w:t>
      </w:r>
      <w:r w:rsidR="00A15F70">
        <w:rPr>
          <w:sz w:val="26"/>
          <w:szCs w:val="26"/>
          <w:lang w:val="en-US" w:bidi="ar-EG"/>
        </w:rPr>
        <w:t>58.60</w:t>
      </w:r>
      <w:r w:rsidR="00A15F70">
        <w:rPr>
          <w:rFonts w:hint="cs"/>
          <w:sz w:val="26"/>
          <w:szCs w:val="26"/>
          <w:rtl/>
          <w:lang w:val="en-US" w:bidi="ar-EG"/>
        </w:rPr>
        <w:t xml:space="preserve"> في المائة) و </w:t>
      </w:r>
      <w:r w:rsidR="00A15F70">
        <w:rPr>
          <w:sz w:val="26"/>
          <w:szCs w:val="26"/>
          <w:lang w:val="en-US" w:bidi="ar-EG"/>
        </w:rPr>
        <w:t>R-410A</w:t>
      </w:r>
      <w:r w:rsidR="00A15F70">
        <w:rPr>
          <w:rFonts w:hint="cs"/>
          <w:sz w:val="26"/>
          <w:szCs w:val="26"/>
          <w:rtl/>
          <w:lang w:val="en-US" w:bidi="ar-EG"/>
        </w:rPr>
        <w:t xml:space="preserve"> (</w:t>
      </w:r>
      <w:r w:rsidR="00A15F70">
        <w:rPr>
          <w:sz w:val="26"/>
          <w:szCs w:val="26"/>
          <w:lang w:val="en-US" w:bidi="ar-EG"/>
        </w:rPr>
        <w:t>12.72</w:t>
      </w:r>
      <w:r w:rsidR="00A15F70">
        <w:rPr>
          <w:rFonts w:hint="cs"/>
          <w:sz w:val="26"/>
          <w:szCs w:val="26"/>
          <w:rtl/>
          <w:lang w:val="en-US" w:bidi="ar-EG"/>
        </w:rPr>
        <w:t xml:space="preserve"> في المائة) و </w:t>
      </w:r>
      <w:r w:rsidR="00A15F70">
        <w:rPr>
          <w:sz w:val="26"/>
          <w:szCs w:val="26"/>
          <w:lang w:val="en-US" w:bidi="ar-EG"/>
        </w:rPr>
        <w:t>R-404A</w:t>
      </w:r>
      <w:r w:rsidR="00A15F70">
        <w:rPr>
          <w:rFonts w:hint="cs"/>
          <w:sz w:val="26"/>
          <w:szCs w:val="26"/>
          <w:rtl/>
          <w:lang w:val="en-US" w:bidi="ar-EG"/>
        </w:rPr>
        <w:t xml:space="preserve"> (</w:t>
      </w:r>
      <w:r w:rsidR="00A15F70">
        <w:rPr>
          <w:sz w:val="26"/>
          <w:szCs w:val="26"/>
          <w:lang w:val="en-US" w:bidi="ar-EG"/>
        </w:rPr>
        <w:t>6.53</w:t>
      </w:r>
      <w:r w:rsidR="00A15F70">
        <w:rPr>
          <w:rFonts w:hint="cs"/>
          <w:sz w:val="26"/>
          <w:szCs w:val="26"/>
          <w:rtl/>
          <w:lang w:val="en-US" w:bidi="ar-EG"/>
        </w:rPr>
        <w:t xml:space="preserve"> في المائة) و </w:t>
      </w:r>
      <w:r w:rsidR="00A15F70">
        <w:rPr>
          <w:sz w:val="26"/>
          <w:szCs w:val="26"/>
          <w:lang w:val="en-US" w:bidi="ar-EG"/>
        </w:rPr>
        <w:t>R-507</w:t>
      </w:r>
      <w:r w:rsidR="00A15F70">
        <w:rPr>
          <w:rFonts w:hint="cs"/>
          <w:sz w:val="26"/>
          <w:szCs w:val="26"/>
          <w:rtl/>
          <w:lang w:val="en-US" w:bidi="ar-EG"/>
        </w:rPr>
        <w:t xml:space="preserve"> (</w:t>
      </w:r>
      <w:r w:rsidR="00A15F70">
        <w:rPr>
          <w:sz w:val="26"/>
          <w:szCs w:val="26"/>
          <w:lang w:val="en-US" w:bidi="ar-EG"/>
        </w:rPr>
        <w:t>4.09</w:t>
      </w:r>
      <w:r w:rsidR="00A15F70">
        <w:rPr>
          <w:rFonts w:hint="cs"/>
          <w:sz w:val="26"/>
          <w:szCs w:val="26"/>
          <w:rtl/>
          <w:lang w:val="en-US" w:bidi="ar-EG"/>
        </w:rPr>
        <w:t xml:space="preserve"> في المائة) ومواد أخرى من الهيدروفلوروكربون (</w:t>
      </w:r>
      <w:r w:rsidR="00A15F70">
        <w:rPr>
          <w:sz w:val="26"/>
          <w:szCs w:val="26"/>
          <w:lang w:val="en-US" w:bidi="ar-EG"/>
        </w:rPr>
        <w:t>2.15</w:t>
      </w:r>
      <w:r w:rsidR="00A15F70">
        <w:rPr>
          <w:rFonts w:hint="cs"/>
          <w:sz w:val="26"/>
          <w:szCs w:val="26"/>
          <w:rtl/>
          <w:lang w:val="en-US" w:bidi="ar-EG"/>
        </w:rPr>
        <w:t xml:space="preserve"> في المائة) والهيدروفلوروأوليفان (</w:t>
      </w:r>
      <w:r w:rsidR="00A15F70">
        <w:rPr>
          <w:sz w:val="26"/>
          <w:szCs w:val="26"/>
          <w:lang w:val="en-US" w:bidi="ar-EG"/>
        </w:rPr>
        <w:t>0.01</w:t>
      </w:r>
      <w:r w:rsidR="00A15F70">
        <w:rPr>
          <w:rFonts w:hint="cs"/>
          <w:sz w:val="26"/>
          <w:szCs w:val="26"/>
          <w:rtl/>
          <w:lang w:val="en-US" w:bidi="ar-EG"/>
        </w:rPr>
        <w:t xml:space="preserve"> في المائة) والهيدروكلوريد (</w:t>
      </w:r>
      <w:r w:rsidR="00A15F70">
        <w:rPr>
          <w:sz w:val="26"/>
          <w:szCs w:val="26"/>
          <w:lang w:val="en-US" w:bidi="ar-EG"/>
        </w:rPr>
        <w:t>0.17</w:t>
      </w:r>
      <w:r w:rsidR="00A15F70">
        <w:rPr>
          <w:rFonts w:hint="cs"/>
          <w:sz w:val="26"/>
          <w:szCs w:val="26"/>
          <w:rtl/>
          <w:lang w:val="en-US" w:bidi="ar-EG"/>
        </w:rPr>
        <w:t xml:space="preserve"> في المائة).</w:t>
      </w:r>
    </w:p>
    <w:p w14:paraId="2A16A8B3" w14:textId="7B4B8B65" w:rsidR="00A15F70" w:rsidRPr="00AC52D4" w:rsidRDefault="00A15F70" w:rsidP="00A15F70">
      <w:pPr>
        <w:pStyle w:val="StyleHeader4Para4Left0Firstline0"/>
        <w:numPr>
          <w:ilvl w:val="0"/>
          <w:numId w:val="0"/>
        </w:numPr>
        <w:tabs>
          <w:tab w:val="clear" w:pos="2880"/>
          <w:tab w:val="clear" w:pos="5760"/>
          <w:tab w:val="left" w:pos="720"/>
        </w:tabs>
        <w:bidi/>
        <w:rPr>
          <w:sz w:val="26"/>
          <w:szCs w:val="26"/>
          <w:u w:val="single"/>
          <w:rtl/>
          <w:lang w:val="en-US" w:bidi="ar-EG"/>
        </w:rPr>
      </w:pPr>
      <w:r w:rsidRPr="00AC52D4">
        <w:rPr>
          <w:rFonts w:hint="cs"/>
          <w:sz w:val="26"/>
          <w:szCs w:val="26"/>
          <w:u w:val="single"/>
          <w:rtl/>
          <w:lang w:val="en-US" w:bidi="ar-EG"/>
        </w:rPr>
        <w:t>استراتيجيات الإزالة في المرحلة الثانية من خطة إدارة إزالة المواد الهيدروكلوروفلوروكربونية</w:t>
      </w:r>
    </w:p>
    <w:p w14:paraId="47FF47B7" w14:textId="46731AA3" w:rsidR="00245558" w:rsidRDefault="00245558" w:rsidP="00245558">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17 -</w:t>
      </w:r>
      <w:r>
        <w:rPr>
          <w:sz w:val="26"/>
          <w:szCs w:val="26"/>
          <w:rtl/>
          <w:lang w:bidi="ar-EG"/>
        </w:rPr>
        <w:tab/>
      </w:r>
      <w:r w:rsidR="008D62BF">
        <w:rPr>
          <w:rFonts w:hint="cs"/>
          <w:sz w:val="26"/>
          <w:szCs w:val="26"/>
          <w:rtl/>
          <w:lang w:bidi="ar-EG"/>
        </w:rPr>
        <w:t xml:space="preserve">كما قدمت في الأصل، تقترح المرحلة الثانية من خطة إدارة إزالة المواد الهيدروكلوروفلوروكربونية تحقيق خفض بنسب 80 في المائة و 100 في المائة من استهلاك المواد الهيدروكلوروفلوروكربونية بحلول عامي 2026 و 2028 على التوالي، على أساس أن استهلاك السلفادور ما بين عامي 2029 و 2040 سوف يكون متسقا </w:t>
      </w:r>
      <w:r w:rsidR="00AC52D4">
        <w:rPr>
          <w:rFonts w:hint="cs"/>
          <w:sz w:val="26"/>
          <w:szCs w:val="26"/>
          <w:rtl/>
          <w:lang w:bidi="ar-EG"/>
        </w:rPr>
        <w:t>وفترة</w:t>
      </w:r>
      <w:r w:rsidR="008D62BF">
        <w:rPr>
          <w:rFonts w:hint="cs"/>
          <w:sz w:val="26"/>
          <w:szCs w:val="26"/>
          <w:rtl/>
          <w:lang w:bidi="ar-EG"/>
        </w:rPr>
        <w:t xml:space="preserve"> الخدمة بموجب بروت</w:t>
      </w:r>
      <w:r w:rsidR="00AC52D4">
        <w:rPr>
          <w:rFonts w:hint="cs"/>
          <w:sz w:val="26"/>
          <w:szCs w:val="26"/>
          <w:rtl/>
          <w:lang w:bidi="ar-EG"/>
        </w:rPr>
        <w:t>و</w:t>
      </w:r>
      <w:r w:rsidR="008D62BF">
        <w:rPr>
          <w:rFonts w:hint="cs"/>
          <w:sz w:val="26"/>
          <w:szCs w:val="26"/>
          <w:rtl/>
          <w:lang w:bidi="ar-EG"/>
        </w:rPr>
        <w:t>كول مونتريال. وقد تم التصميم على أساس الخبرة المكتسبة خلال تنفيذ المرحلة الأولى وسوف يستمر في التركيز على تعزيز الرقابة على واردات الهيدروكلوروفلوروكربون وانخفاض الطلب على هذه المواد من خلال التدريب واعتماد الفنيين على ممارسات الخدمة الجيدة، وإدخال وإنفاذ حظر على استيراد</w:t>
      </w:r>
      <w:r w:rsidR="003B1B66">
        <w:rPr>
          <w:rFonts w:hint="cs"/>
          <w:sz w:val="26"/>
          <w:szCs w:val="26"/>
          <w:rtl/>
          <w:lang w:bidi="ar-EG"/>
        </w:rPr>
        <w:t xml:space="preserve"> معدات التبريد وتكييف الهواء القائمة على المواد الهيدروكلوروفلوروكربونية بحلول أول كانون الثاني/يناير 2025 وتعزيز شبكة الاسترداد وإعادة التدوير. </w:t>
      </w:r>
    </w:p>
    <w:p w14:paraId="5BEA085E" w14:textId="33921EC8" w:rsidR="003B1B66" w:rsidRDefault="003B1B66" w:rsidP="003B1B66">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18 -</w:t>
      </w:r>
      <w:r>
        <w:rPr>
          <w:sz w:val="26"/>
          <w:szCs w:val="26"/>
          <w:rtl/>
          <w:lang w:bidi="ar-EG"/>
        </w:rPr>
        <w:tab/>
      </w:r>
      <w:r>
        <w:rPr>
          <w:rFonts w:hint="cs"/>
          <w:sz w:val="26"/>
          <w:szCs w:val="26"/>
          <w:rtl/>
          <w:lang w:bidi="ar-EG"/>
        </w:rPr>
        <w:t>وعلى عكس المرحلة الأولى، قررت حكومة السلفادور أن تقدم مشروعا للتعزيز المؤسسي منفصلا عن طلب المرحلة الثانية من خطة إدارة إزالة المواد الهيدروكلوروفلوروكربونية؛ وتبعا لذلك فإن طلب تجديد مشروع التعزيز المؤسسي سيتم تقديمه إلى الاجتماع الثامن والثمانين. وسيستمر مشروع التعزيز المؤسسي في تنفيذ إطار لتعزيز الت</w:t>
      </w:r>
      <w:r w:rsidR="00AC52D4">
        <w:rPr>
          <w:rFonts w:hint="cs"/>
          <w:sz w:val="26"/>
          <w:szCs w:val="26"/>
          <w:rtl/>
          <w:lang w:bidi="ar-EG"/>
        </w:rPr>
        <w:t>ش</w:t>
      </w:r>
      <w:r>
        <w:rPr>
          <w:rFonts w:hint="cs"/>
          <w:sz w:val="26"/>
          <w:szCs w:val="26"/>
          <w:rtl/>
          <w:lang w:bidi="ar-EG"/>
        </w:rPr>
        <w:t xml:space="preserve">ريع لمساندة المرحلة الثانية من خطة إدارة إزالة المواد الهيدروكلوروفلوروكربونية، بالإضافة إلى أنشطة أخرى، مثل إصدار تراخيص وحصص الاستيراد والإبلاغ عن البيانات وزيادة الوعي والتنسيق مع الأطراف الرئيسية المعنية. </w:t>
      </w:r>
    </w:p>
    <w:p w14:paraId="3F9DFB5D" w14:textId="5E62BFF2" w:rsidR="003B1B66" w:rsidRPr="00AC52D4" w:rsidRDefault="003B1B66" w:rsidP="00AC52D4">
      <w:pPr>
        <w:pStyle w:val="StyleHeader4Para4Left0Firstline0"/>
        <w:keepNext/>
        <w:numPr>
          <w:ilvl w:val="0"/>
          <w:numId w:val="0"/>
        </w:numPr>
        <w:tabs>
          <w:tab w:val="clear" w:pos="2880"/>
          <w:tab w:val="clear" w:pos="5760"/>
          <w:tab w:val="left" w:pos="720"/>
        </w:tabs>
        <w:bidi/>
        <w:rPr>
          <w:sz w:val="26"/>
          <w:szCs w:val="26"/>
          <w:u w:val="single"/>
          <w:rtl/>
          <w:lang w:bidi="ar-EG"/>
        </w:rPr>
      </w:pPr>
      <w:r w:rsidRPr="00AC52D4">
        <w:rPr>
          <w:rFonts w:hint="cs"/>
          <w:sz w:val="26"/>
          <w:szCs w:val="26"/>
          <w:u w:val="single"/>
          <w:rtl/>
          <w:lang w:bidi="ar-EG"/>
        </w:rPr>
        <w:lastRenderedPageBreak/>
        <w:t>الأنشطة المقترحة في المرحلة الثانية من خطة إدارة إزالة المواد الهيدروكلوروفلوروكربوني</w:t>
      </w:r>
      <w:r w:rsidRPr="00AC52D4">
        <w:rPr>
          <w:rFonts w:hint="eastAsia"/>
          <w:sz w:val="26"/>
          <w:szCs w:val="26"/>
          <w:u w:val="single"/>
          <w:rtl/>
          <w:lang w:bidi="ar-EG"/>
        </w:rPr>
        <w:t>ة</w:t>
      </w:r>
    </w:p>
    <w:p w14:paraId="02DD09BB" w14:textId="57F85A93" w:rsidR="000140CE" w:rsidRDefault="000140CE" w:rsidP="000140CE">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19 -</w:t>
      </w:r>
      <w:r>
        <w:rPr>
          <w:sz w:val="26"/>
          <w:szCs w:val="26"/>
          <w:rtl/>
          <w:lang w:bidi="ar-EG"/>
        </w:rPr>
        <w:tab/>
      </w:r>
      <w:r>
        <w:rPr>
          <w:rFonts w:hint="cs"/>
          <w:sz w:val="26"/>
          <w:szCs w:val="26"/>
          <w:rtl/>
          <w:lang w:bidi="ar-EG"/>
        </w:rPr>
        <w:t>تقترح المرحلة الثانية الأنشطة التالية:</w:t>
      </w:r>
    </w:p>
    <w:p w14:paraId="47FAC4CE" w14:textId="77777777" w:rsidR="007F3CC2" w:rsidRDefault="000140CE" w:rsidP="007F3CC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(أ)</w:t>
      </w:r>
      <w:r>
        <w:rPr>
          <w:sz w:val="26"/>
          <w:szCs w:val="26"/>
          <w:rtl/>
          <w:lang w:bidi="ar-EG"/>
        </w:rPr>
        <w:tab/>
      </w:r>
      <w:r w:rsidRPr="007F3CC2">
        <w:rPr>
          <w:rFonts w:hint="cs"/>
          <w:i/>
          <w:iCs/>
          <w:sz w:val="26"/>
          <w:szCs w:val="26"/>
          <w:rtl/>
          <w:lang w:bidi="ar-EG"/>
        </w:rPr>
        <w:t>الإطار القانوني للمواد المستنفدة للأوزون</w:t>
      </w:r>
      <w:r>
        <w:rPr>
          <w:rFonts w:hint="cs"/>
          <w:sz w:val="26"/>
          <w:szCs w:val="26"/>
          <w:rtl/>
          <w:lang w:bidi="ar-EG"/>
        </w:rPr>
        <w:t>: إعداد لوائح جديدة لحظر استيراد المعدات القائمة على المواد الهيدروكلوروفلوروكربونية، وستعقد ستة اجتماعات استشارية للأطراف أصحاب المصلحة مع المستوردين والمستخدمين النهائيين ومنظمات المستهلكين وجمعيات المراكز التجارية بشأن مشروع اللوائح والشروط المطلوبة لاستيراد تكنولوجيا جديدة وفعالة (يونيب) (</w:t>
      </w:r>
      <w:r>
        <w:rPr>
          <w:sz w:val="26"/>
          <w:szCs w:val="26"/>
          <w:lang w:val="en-US" w:bidi="ar-EG"/>
        </w:rPr>
        <w:t>11,000</w:t>
      </w:r>
      <w:r>
        <w:rPr>
          <w:rFonts w:hint="cs"/>
          <w:sz w:val="26"/>
          <w:szCs w:val="26"/>
          <w:rtl/>
          <w:lang w:val="en-US" w:bidi="ar-EG"/>
        </w:rPr>
        <w:t xml:space="preserve"> دولار أمريكي)؛</w:t>
      </w:r>
    </w:p>
    <w:p w14:paraId="11B4E705" w14:textId="7A5CFE34" w:rsidR="000140CE" w:rsidRPr="000140CE" w:rsidRDefault="000140CE" w:rsidP="007F3CC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sidRPr="007F3CC2">
        <w:rPr>
          <w:rFonts w:hint="cs"/>
          <w:i/>
          <w:iCs/>
          <w:sz w:val="26"/>
          <w:szCs w:val="26"/>
          <w:rtl/>
          <w:lang w:val="en-US" w:bidi="ar-EG"/>
        </w:rPr>
        <w:t>تعزيز الجمارك والإنفاذ</w:t>
      </w:r>
      <w:r>
        <w:rPr>
          <w:rFonts w:hint="cs"/>
          <w:sz w:val="26"/>
          <w:szCs w:val="26"/>
          <w:rtl/>
          <w:lang w:val="en-US" w:bidi="ar-EG"/>
        </w:rPr>
        <w:t xml:space="preserve">: أربع دورات تدريبية لإجمالي 200 موظف جمارك وأطراف أخرى أصحاب المصلحة (سلطات حكومية، ومسؤولي إنفاذ القانون وحرس الحدود ومسؤولي الجمارك وسماسرة الجمارك والمستوردين) على استخدام الأدوات مثل "أي غاز؟" وأجهزة كشف غازات التبريد والتجارب الميكانيكية لعوامل النفخ ذات إمكانية احترار عالمية منخفضة والموجودة في البوليولات سابقة الخلط، وتدابير الإنفاذ والجمارك لرقابة واردات المواد المستنفدة للأوزون ومدونات الجمارك الوطنية لبدائل المواد </w:t>
      </w:r>
      <w:r>
        <w:rPr>
          <w:rFonts w:hint="cs"/>
          <w:sz w:val="26"/>
          <w:szCs w:val="26"/>
          <w:rtl/>
          <w:lang w:bidi="ar-EG"/>
        </w:rPr>
        <w:t>الهيدروكلوروفلوروكربونية ومنع الاتجار غير المشروع في المواد الخاضعة للرقابة وتوفير جهازين للكشف عن غازات التبريد وثلاث دورات تدريبية لعدد 150 سمسار جمارك ومستورد بشأن الامتثال ببروتوكول مونتريال واللوائح الجديدة (يونيب) (</w:t>
      </w:r>
      <w:r>
        <w:rPr>
          <w:sz w:val="26"/>
          <w:szCs w:val="26"/>
          <w:lang w:val="en-US" w:bidi="ar-EG"/>
        </w:rPr>
        <w:t>36,000</w:t>
      </w:r>
      <w:r>
        <w:rPr>
          <w:rFonts w:hint="cs"/>
          <w:sz w:val="26"/>
          <w:szCs w:val="26"/>
          <w:rtl/>
          <w:lang w:val="en-US" w:bidi="ar-EG"/>
        </w:rPr>
        <w:t xml:space="preserve"> دولار أمريكي)؛ </w:t>
      </w:r>
    </w:p>
    <w:p w14:paraId="2CA57BC4" w14:textId="42266972" w:rsidR="000140CE" w:rsidRDefault="000140CE" w:rsidP="007F3CC2">
      <w:pPr>
        <w:pStyle w:val="StyleHeader4Para4Left0Firstline0"/>
        <w:numPr>
          <w:ilvl w:val="0"/>
          <w:numId w:val="0"/>
        </w:numPr>
        <w:tabs>
          <w:tab w:val="clear" w:pos="2880"/>
          <w:tab w:val="clear" w:pos="5760"/>
          <w:tab w:val="left" w:pos="720"/>
        </w:tabs>
        <w:bidi/>
        <w:ind w:left="1324" w:hanging="1324"/>
        <w:rPr>
          <w:sz w:val="26"/>
          <w:szCs w:val="26"/>
          <w:lang w:val="en-US" w:bidi="ar-EG"/>
        </w:rPr>
      </w:pPr>
      <w:r>
        <w:rPr>
          <w:sz w:val="26"/>
          <w:szCs w:val="26"/>
          <w:rtl/>
          <w:lang w:bidi="ar-EG"/>
        </w:rPr>
        <w:tab/>
      </w:r>
      <w:r>
        <w:rPr>
          <w:rFonts w:hint="cs"/>
          <w:sz w:val="26"/>
          <w:szCs w:val="26"/>
          <w:rtl/>
          <w:lang w:bidi="ar-EG"/>
        </w:rPr>
        <w:t>(ب)</w:t>
      </w:r>
      <w:r>
        <w:rPr>
          <w:sz w:val="26"/>
          <w:szCs w:val="26"/>
          <w:rtl/>
          <w:lang w:bidi="ar-EG"/>
        </w:rPr>
        <w:tab/>
      </w:r>
      <w:r w:rsidRPr="007F3CC2">
        <w:rPr>
          <w:rFonts w:hint="cs"/>
          <w:i/>
          <w:iCs/>
          <w:sz w:val="26"/>
          <w:szCs w:val="26"/>
          <w:rtl/>
          <w:lang w:bidi="ar-EG"/>
        </w:rPr>
        <w:t>تدريب فن</w:t>
      </w:r>
      <w:r w:rsidR="00AC52D4">
        <w:rPr>
          <w:rFonts w:hint="cs"/>
          <w:i/>
          <w:iCs/>
          <w:sz w:val="26"/>
          <w:szCs w:val="26"/>
          <w:rtl/>
          <w:lang w:bidi="ar-EG"/>
        </w:rPr>
        <w:t>ي</w:t>
      </w:r>
      <w:r w:rsidRPr="007F3CC2">
        <w:rPr>
          <w:rFonts w:hint="cs"/>
          <w:i/>
          <w:iCs/>
          <w:sz w:val="26"/>
          <w:szCs w:val="26"/>
          <w:rtl/>
          <w:lang w:bidi="ar-EG"/>
        </w:rPr>
        <w:t>ي التبريد وتكييف الهواء</w:t>
      </w:r>
      <w:r>
        <w:rPr>
          <w:rFonts w:hint="cs"/>
          <w:sz w:val="26"/>
          <w:szCs w:val="26"/>
          <w:rtl/>
          <w:lang w:bidi="ar-EG"/>
        </w:rPr>
        <w:t>: دورة واحدة لتدريب المدربين و 39 دورة تدريبية لإجمالي عدد 780 فني تبريد</w:t>
      </w:r>
      <w:r w:rsidR="00E47B2B">
        <w:rPr>
          <w:rFonts w:hint="cs"/>
          <w:sz w:val="26"/>
          <w:szCs w:val="26"/>
          <w:rtl/>
          <w:lang w:bidi="ar-EG"/>
        </w:rPr>
        <w:t xml:space="preserve"> وتكييف هواء على ممارسات خدمة التبريد الجيدة واسترداد غاز التبريد وإعادة تدويره والاستخدام الآمن لغاز التبريد القائم على الهيدروكربون؛ وتوفير 31 حافظة أدوات أساسية للفنيين (شاملة عدد 2 أسطوانة ومحطة شحن ومضخة فراغية وعدة لحام وخراطيم </w:t>
      </w:r>
      <w:r w:rsidR="00AC52D4">
        <w:rPr>
          <w:rFonts w:hint="cs"/>
          <w:sz w:val="26"/>
          <w:szCs w:val="26"/>
          <w:rtl/>
          <w:lang w:bidi="ar-EG"/>
        </w:rPr>
        <w:t>وص</w:t>
      </w:r>
      <w:r w:rsidR="00E47B2B">
        <w:rPr>
          <w:rFonts w:hint="cs"/>
          <w:sz w:val="26"/>
          <w:szCs w:val="26"/>
          <w:rtl/>
          <w:lang w:bidi="ar-EG"/>
        </w:rPr>
        <w:t xml:space="preserve">مامات وأجهزة كشف التسرب وأجهزة قياس وميزان دقيق للهيدروكربون)؛ وتوفير ست حوافظ تدريب لمركزين للتدريب (ثلاث حوافظ لكل مركز تشمل: أسطوانات زنة 30 رطلا و 100 رطل وماكينة استرداد وجهاز كشف غاز التبريد ومضخة فراغية ووحدات تبريد وتكييف هواء وعدة لحام وأدوات أخرى)؛ تصميم وطباعة </w:t>
      </w:r>
      <w:r w:rsidR="00E47B2B">
        <w:rPr>
          <w:sz w:val="26"/>
          <w:szCs w:val="26"/>
          <w:lang w:val="en-US" w:bidi="ar-EG"/>
        </w:rPr>
        <w:t>1,000</w:t>
      </w:r>
      <w:r w:rsidR="00E47B2B">
        <w:rPr>
          <w:rFonts w:hint="cs"/>
          <w:sz w:val="26"/>
          <w:szCs w:val="26"/>
          <w:rtl/>
          <w:lang w:val="en-US" w:bidi="ar-EG"/>
        </w:rPr>
        <w:t xml:space="preserve"> كتيب فني بشأن أفضل ممارسات التبريد في صيانة التبريد وتكييف الهواء؛ وشراء وتركيب 40 جهاز تكييف للغرف وثلاثة نظم تكييف هواء بالأنابيب تستخدم بدائل ذات إمكانية احترار عالمية منخفضة (مثل </w:t>
      </w:r>
      <w:r w:rsidR="00E47B2B">
        <w:rPr>
          <w:sz w:val="26"/>
          <w:szCs w:val="26"/>
          <w:lang w:val="en-US" w:bidi="ar-EG"/>
        </w:rPr>
        <w:t>R-290</w:t>
      </w:r>
      <w:r w:rsidR="00E47B2B">
        <w:rPr>
          <w:rFonts w:hint="cs"/>
          <w:sz w:val="26"/>
          <w:szCs w:val="26"/>
          <w:rtl/>
          <w:lang w:val="en-US" w:bidi="ar-EG"/>
        </w:rPr>
        <w:t xml:space="preserve"> والهيدروفلوروكربون 32) والتي سيتم تركيبها وصيانتها في مباني عامة لأغراض التدريب و 14 جهاز تجربة أداء الطاقة لتقييم مكاسب فعالية الطاقة وتعزيز القبول في الأسواق (يوئنديبي) (</w:t>
      </w:r>
      <w:r w:rsidR="00E47B2B">
        <w:rPr>
          <w:sz w:val="26"/>
          <w:szCs w:val="26"/>
          <w:lang w:val="en-US" w:bidi="ar-EG"/>
        </w:rPr>
        <w:t>352,046</w:t>
      </w:r>
      <w:r w:rsidR="00E47B2B">
        <w:rPr>
          <w:rFonts w:hint="cs"/>
          <w:sz w:val="26"/>
          <w:szCs w:val="26"/>
          <w:rtl/>
          <w:lang w:val="en-US" w:bidi="ar-EG"/>
        </w:rPr>
        <w:t xml:space="preserve"> دولار أمريكي)؛</w:t>
      </w:r>
    </w:p>
    <w:p w14:paraId="70D93B9A" w14:textId="07604756" w:rsidR="007F3CC2" w:rsidRDefault="007F3CC2" w:rsidP="007F3CC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lang w:val="en-US" w:bidi="ar-EG"/>
        </w:rPr>
        <w:tab/>
      </w:r>
      <w:r>
        <w:rPr>
          <w:rFonts w:hint="cs"/>
          <w:sz w:val="26"/>
          <w:szCs w:val="26"/>
          <w:rtl/>
          <w:lang w:val="en-US" w:bidi="ar-EG"/>
        </w:rPr>
        <w:t>(ج)</w:t>
      </w:r>
      <w:r>
        <w:rPr>
          <w:sz w:val="26"/>
          <w:szCs w:val="26"/>
          <w:rtl/>
          <w:lang w:val="en-US" w:bidi="ar-EG"/>
        </w:rPr>
        <w:tab/>
      </w:r>
      <w:r w:rsidRPr="007F3CC2">
        <w:rPr>
          <w:rFonts w:hint="cs"/>
          <w:i/>
          <w:iCs/>
          <w:sz w:val="26"/>
          <w:szCs w:val="26"/>
          <w:rtl/>
          <w:lang w:val="en-US" w:bidi="ar-EG"/>
        </w:rPr>
        <w:t>اعتماد فنيي التبريد وتكييف الهواء</w:t>
      </w:r>
      <w:r>
        <w:rPr>
          <w:rFonts w:hint="cs"/>
          <w:sz w:val="26"/>
          <w:szCs w:val="26"/>
          <w:rtl/>
          <w:lang w:val="en-US" w:bidi="ar-EG"/>
        </w:rPr>
        <w:t>: الاستمرار في تطوير وتنفيذ معايير كفاءة العمالة على ممارسات خدمة التبريد الجيدة بما في ذلك غازات تبريد الهيدروكربون؛ وتنفيذ برنامج قومي للاعتماد يشمل على الأقل 150 فني تبريد وتكييف هواء تم اعتمادهم في إطار المعايير الجديدة وإعداد سجل للفنيين المعتمدين (يوئنديبي) (</w:t>
      </w:r>
      <w:r w:rsidR="00AC52D4">
        <w:rPr>
          <w:sz w:val="26"/>
          <w:szCs w:val="26"/>
          <w:lang w:val="en-US" w:bidi="ar-EG"/>
        </w:rPr>
        <w:t>7</w:t>
      </w:r>
      <w:r>
        <w:rPr>
          <w:sz w:val="26"/>
          <w:szCs w:val="26"/>
          <w:lang w:val="en-US" w:bidi="ar-EG"/>
        </w:rPr>
        <w:t>8,500</w:t>
      </w:r>
      <w:r>
        <w:rPr>
          <w:rFonts w:hint="cs"/>
          <w:sz w:val="26"/>
          <w:szCs w:val="26"/>
          <w:rtl/>
          <w:lang w:val="en-US" w:bidi="ar-EG"/>
        </w:rPr>
        <w:t xml:space="preserve"> دولار أمريكي)؛</w:t>
      </w:r>
    </w:p>
    <w:p w14:paraId="67129957" w14:textId="23D9A9F0" w:rsidR="007F3CC2" w:rsidRDefault="007F3CC2" w:rsidP="007F3CC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sidRPr="007F3CC2">
        <w:rPr>
          <w:rFonts w:hint="cs"/>
          <w:i/>
          <w:iCs/>
          <w:sz w:val="26"/>
          <w:szCs w:val="26"/>
          <w:rtl/>
          <w:lang w:val="en-US" w:bidi="ar-EG"/>
        </w:rPr>
        <w:t>برنامج الاسترداد وإعادة التدوير</w:t>
      </w:r>
      <w:r>
        <w:rPr>
          <w:rFonts w:hint="cs"/>
          <w:sz w:val="26"/>
          <w:szCs w:val="26"/>
          <w:rtl/>
          <w:lang w:val="en-US" w:bidi="ar-EG"/>
        </w:rPr>
        <w:t>: إقامة مركز للاسترداد والتخزين وإعادة التدوير وإنشاء شبكة للاسترداد من خلال توفير معدات وأدوات أساسية (مثل أجهزة كشف غازات التبريد وأسطوانات بأحجام مختلفة ومعدات لفصل الزيوت والترشيح وتجربة الجودة ومضخات فراغية وأدوات أخرى)؛ وثلاث ورش تدريبية في مجال الاسترداد وإعادة التدوير لعدد يصل إلى 90 فني تبريد وتكييف هواء (يوئنديبي) (</w:t>
      </w:r>
      <w:r>
        <w:rPr>
          <w:sz w:val="26"/>
          <w:szCs w:val="26"/>
          <w:lang w:val="en-US" w:bidi="ar-EG"/>
        </w:rPr>
        <w:t>66,464</w:t>
      </w:r>
      <w:r>
        <w:rPr>
          <w:rFonts w:hint="cs"/>
          <w:sz w:val="26"/>
          <w:szCs w:val="26"/>
          <w:rtl/>
          <w:lang w:val="en-US" w:bidi="ar-EG"/>
        </w:rPr>
        <w:t xml:space="preserve"> دولار أمريكي)؛</w:t>
      </w:r>
    </w:p>
    <w:p w14:paraId="70592BAF" w14:textId="139D53DC" w:rsidR="007F3CC2" w:rsidRPr="00E47B2B" w:rsidRDefault="007F3CC2" w:rsidP="007F3CC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sidRPr="007F3CC2">
        <w:rPr>
          <w:rFonts w:hint="cs"/>
          <w:i/>
          <w:iCs/>
          <w:sz w:val="26"/>
          <w:szCs w:val="26"/>
          <w:rtl/>
          <w:lang w:val="en-US" w:bidi="ar-EG"/>
        </w:rPr>
        <w:t>توعية عامة وتعليم:</w:t>
      </w:r>
      <w:r>
        <w:rPr>
          <w:rFonts w:hint="cs"/>
          <w:sz w:val="26"/>
          <w:szCs w:val="26"/>
          <w:rtl/>
          <w:lang w:val="en-US" w:bidi="ar-EG"/>
        </w:rPr>
        <w:t xml:space="preserve"> حملة توعية للجمهور العام بشأن برنامج اعتماد فنيي التبريد وتكييف الهواء والسجل، وأفضل الممارسات في إدارة غازات التبريد أثناء خدمة المعدات، بما في ذلك استرداد غاز </w:t>
      </w:r>
      <w:r>
        <w:rPr>
          <w:rFonts w:hint="cs"/>
          <w:sz w:val="26"/>
          <w:szCs w:val="26"/>
          <w:rtl/>
          <w:lang w:val="en-US" w:bidi="ar-EG"/>
        </w:rPr>
        <w:lastRenderedPageBreak/>
        <w:t>التبريد ويتم الترويج عبر المدارس والإنترنت ووسائل التواصل الاجتماعي والإذاعة والصحافة؛ وحملة توعية تستهدف فنيي التبريد وتكييف الهواء للترويج لبرنامج اعتماد الفنيين، وعقد خمس ندوات وتوزيع كتيبات بشأن تكنولوجيات التبريد وتكييف الهواء المختلفة بما في ذلك تكلفة التركيب والصيانة، والإتاحة والمتطلبات الفنية التي تستهدف المستخدم النهائي مثل المنشآت التجارية ومحلات السوبر ماركت (يوئنديبي) (</w:t>
      </w:r>
      <w:r>
        <w:rPr>
          <w:sz w:val="26"/>
          <w:szCs w:val="26"/>
          <w:lang w:val="en-US" w:bidi="ar-EG"/>
        </w:rPr>
        <w:t>40,990</w:t>
      </w:r>
      <w:r>
        <w:rPr>
          <w:rFonts w:hint="cs"/>
          <w:sz w:val="26"/>
          <w:szCs w:val="26"/>
          <w:rtl/>
          <w:lang w:val="en-US" w:bidi="ar-EG"/>
        </w:rPr>
        <w:t xml:space="preserve"> دولار أمريكي)؛</w:t>
      </w:r>
    </w:p>
    <w:p w14:paraId="5AFEB08F" w14:textId="39201B0C" w:rsidR="003B1B66" w:rsidRPr="007F3CC2" w:rsidRDefault="007F3CC2" w:rsidP="003B1B66">
      <w:pPr>
        <w:pStyle w:val="StyleHeader4Para4Left0Firstline0"/>
        <w:numPr>
          <w:ilvl w:val="0"/>
          <w:numId w:val="0"/>
        </w:numPr>
        <w:tabs>
          <w:tab w:val="clear" w:pos="2880"/>
          <w:tab w:val="clear" w:pos="5760"/>
          <w:tab w:val="left" w:pos="720"/>
        </w:tabs>
        <w:bidi/>
        <w:rPr>
          <w:i/>
          <w:iCs/>
          <w:sz w:val="26"/>
          <w:szCs w:val="26"/>
          <w:rtl/>
          <w:lang w:val="en-US" w:bidi="ar-EG"/>
        </w:rPr>
      </w:pPr>
      <w:r w:rsidRPr="007F3CC2">
        <w:rPr>
          <w:rFonts w:hint="cs"/>
          <w:i/>
          <w:iCs/>
          <w:sz w:val="26"/>
          <w:szCs w:val="26"/>
          <w:rtl/>
          <w:lang w:val="en-US" w:bidi="ar-EG"/>
        </w:rPr>
        <w:t>تنفيذ ورصد المشروع</w:t>
      </w:r>
    </w:p>
    <w:p w14:paraId="3F1906AC" w14:textId="15A6D972"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20 -</w:t>
      </w:r>
      <w:r>
        <w:rPr>
          <w:sz w:val="26"/>
          <w:szCs w:val="26"/>
          <w:rtl/>
          <w:lang w:val="en-US" w:bidi="ar-EG"/>
        </w:rPr>
        <w:tab/>
      </w:r>
      <w:r w:rsidR="007F3CC2">
        <w:rPr>
          <w:rFonts w:hint="cs"/>
          <w:sz w:val="26"/>
          <w:szCs w:val="26"/>
          <w:rtl/>
          <w:lang w:val="en-US" w:bidi="ar-EG"/>
        </w:rPr>
        <w:t xml:space="preserve">سوف تستمر آلية الرصد المنشأة خلال المرحلة الأولى من خطة إدارة إزالة المواد الهيدروكلوروفلوروكربونية في العمل في المرحلة الثانية حيث تقوم وحدة الأوزون الوطنية برصد تنفيذ الأنشطة والإبلاغ عن التقدم المحرز وتجمع البيانات وتعمل مع الأطراف أصحاب المصلحة لإزالة المواد الهيدروكلوروفلوروكربونية. وتبلغ تكلفة هذه النشطة على يوئنديبي </w:t>
      </w:r>
      <w:r w:rsidR="007F3CC2">
        <w:rPr>
          <w:sz w:val="26"/>
          <w:szCs w:val="26"/>
          <w:lang w:val="en-US" w:bidi="ar-EG"/>
        </w:rPr>
        <w:t>65,000</w:t>
      </w:r>
      <w:r w:rsidR="007F3CC2">
        <w:rPr>
          <w:rFonts w:hint="cs"/>
          <w:sz w:val="26"/>
          <w:szCs w:val="26"/>
          <w:rtl/>
          <w:lang w:val="en-US" w:bidi="ar-EG"/>
        </w:rPr>
        <w:t xml:space="preserve"> دولار أمريكي لتعيين مستشارين.</w:t>
      </w:r>
    </w:p>
    <w:p w14:paraId="3E21C901" w14:textId="469750D6" w:rsidR="00245558" w:rsidRPr="003B3BA6" w:rsidRDefault="007F3CC2" w:rsidP="00245558">
      <w:pPr>
        <w:pStyle w:val="StyleHeader4Para4Left0Firstline0"/>
        <w:numPr>
          <w:ilvl w:val="0"/>
          <w:numId w:val="0"/>
        </w:numPr>
        <w:tabs>
          <w:tab w:val="clear" w:pos="2880"/>
          <w:tab w:val="clear" w:pos="5760"/>
          <w:tab w:val="left" w:pos="720"/>
        </w:tabs>
        <w:bidi/>
        <w:rPr>
          <w:i/>
          <w:iCs/>
          <w:sz w:val="26"/>
          <w:szCs w:val="26"/>
          <w:rtl/>
          <w:lang w:val="en-US" w:bidi="ar-EG"/>
        </w:rPr>
      </w:pPr>
      <w:r>
        <w:rPr>
          <w:rFonts w:hint="cs"/>
          <w:i/>
          <w:iCs/>
          <w:sz w:val="26"/>
          <w:szCs w:val="26"/>
          <w:rtl/>
          <w:lang w:val="en-US" w:bidi="ar-EG"/>
        </w:rPr>
        <w:t>تنفيذ سياسة جنسانية</w:t>
      </w:r>
    </w:p>
    <w:p w14:paraId="31290102" w14:textId="773806AD"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21 -</w:t>
      </w:r>
      <w:r>
        <w:rPr>
          <w:sz w:val="26"/>
          <w:szCs w:val="26"/>
          <w:rtl/>
          <w:lang w:val="en-US" w:bidi="ar-EG"/>
        </w:rPr>
        <w:tab/>
      </w:r>
      <w:r w:rsidR="007F3CC2">
        <w:rPr>
          <w:rFonts w:hint="cs"/>
          <w:sz w:val="26"/>
          <w:szCs w:val="26"/>
          <w:rtl/>
          <w:lang w:val="en-US" w:bidi="ar-EG"/>
        </w:rPr>
        <w:t xml:space="preserve">وفقا للمقرر </w:t>
      </w:r>
      <w:r w:rsidR="007F3CC2">
        <w:rPr>
          <w:sz w:val="26"/>
          <w:szCs w:val="26"/>
          <w:lang w:val="en-US" w:bidi="ar-EG"/>
        </w:rPr>
        <w:t>92/84</w:t>
      </w:r>
      <w:r w:rsidR="007F3CC2">
        <w:rPr>
          <w:rFonts w:hint="cs"/>
          <w:sz w:val="26"/>
          <w:szCs w:val="26"/>
          <w:rtl/>
          <w:lang w:val="en-US" w:bidi="ar-EG"/>
        </w:rPr>
        <w:t xml:space="preserve"> (د)</w:t>
      </w:r>
      <w:r w:rsidR="007F3CC2" w:rsidRPr="00010740">
        <w:rPr>
          <w:rStyle w:val="FootnoteReference"/>
          <w:sz w:val="26"/>
          <w:szCs w:val="26"/>
          <w:rtl/>
        </w:rPr>
        <w:footnoteReference w:id="7"/>
      </w:r>
      <w:r w:rsidR="007F3CC2">
        <w:rPr>
          <w:rFonts w:hint="cs"/>
          <w:sz w:val="26"/>
          <w:szCs w:val="26"/>
          <w:rtl/>
          <w:lang w:val="en-US" w:bidi="ar-EG"/>
        </w:rPr>
        <w:t xml:space="preserve"> ستقوم المرحلة الثانية من خطة إدارة إزالة المواد الهيدروكلوروفلوروكربونية بتعيين موظفات من النساء وتشجع على مشاركة المرأة في جميع عناصر المشروع مع التركيز بصفة خاصة على تدريب الفنيين بما في ذلك المدربين. وسيتم تقييم إدماج العنصر الجنساني في جميع جوانب البرنامج وستقوم وحدة الأوزون الوطنية بجميع البيانات لإصدار مؤشرات مقسمة حسب الجنسين؛ وتحديد خط أساس للفنيات من النساء في قطاع التبريد وتكييف الهواء؛ وإدراج المؤشرات الجنسانية في التقارير؛ وإدخال لغة تراعي البعد الجنساني في الاتصالات؛ وتشجيع النساء على تقديم طلبات العمل من خلال إدماج عناصر جنسانية في وصف الوظيفة وجوانب جنسانية في دورات التدريب. </w:t>
      </w:r>
    </w:p>
    <w:p w14:paraId="0D1874CF" w14:textId="0DC80038" w:rsidR="00245558" w:rsidRPr="007F3CC2" w:rsidRDefault="007F3CC2" w:rsidP="00245558">
      <w:pPr>
        <w:pStyle w:val="StyleHeader4Para4Left0Firstline0"/>
        <w:numPr>
          <w:ilvl w:val="0"/>
          <w:numId w:val="0"/>
        </w:numPr>
        <w:tabs>
          <w:tab w:val="clear" w:pos="2880"/>
          <w:tab w:val="clear" w:pos="5760"/>
          <w:tab w:val="left" w:pos="720"/>
        </w:tabs>
        <w:bidi/>
        <w:rPr>
          <w:sz w:val="26"/>
          <w:szCs w:val="26"/>
          <w:u w:val="single"/>
          <w:rtl/>
          <w:lang w:val="en-US" w:bidi="ar-EG"/>
        </w:rPr>
      </w:pPr>
      <w:r w:rsidRPr="007F3CC2">
        <w:rPr>
          <w:rFonts w:hint="cs"/>
          <w:sz w:val="26"/>
          <w:szCs w:val="26"/>
          <w:u w:val="single"/>
          <w:rtl/>
          <w:lang w:val="en-US" w:bidi="ar-EG"/>
        </w:rPr>
        <w:t>التكلفة الإجمالية للمرحلة الثانية من خطة إدارة إزالة المواد الهيدروكلوروفلوروكربونية</w:t>
      </w:r>
    </w:p>
    <w:p w14:paraId="7E45DCD2" w14:textId="793CB673"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22 -</w:t>
      </w:r>
      <w:r>
        <w:rPr>
          <w:sz w:val="26"/>
          <w:szCs w:val="26"/>
          <w:rtl/>
          <w:lang w:val="en-US" w:bidi="ar-EG"/>
        </w:rPr>
        <w:tab/>
      </w:r>
      <w:r w:rsidR="007F3CC2">
        <w:rPr>
          <w:rFonts w:hint="cs"/>
          <w:sz w:val="26"/>
          <w:szCs w:val="26"/>
          <w:rtl/>
          <w:lang w:val="en-US" w:bidi="ar-EG"/>
        </w:rPr>
        <w:t xml:space="preserve">تبلغ التكلفة الإجمالية للمرحلة الثانية من خطة إدارة إزالة المواد الهيدروكلوروفلوروكربونية للسلفادور </w:t>
      </w:r>
      <w:r w:rsidR="007F3CC2">
        <w:rPr>
          <w:sz w:val="26"/>
          <w:szCs w:val="26"/>
          <w:lang w:val="en-US" w:bidi="ar-EG"/>
        </w:rPr>
        <w:t>650,000</w:t>
      </w:r>
      <w:r w:rsidR="007F3CC2">
        <w:rPr>
          <w:rFonts w:hint="cs"/>
          <w:sz w:val="26"/>
          <w:szCs w:val="26"/>
          <w:rtl/>
          <w:lang w:val="en-US" w:bidi="ar-EG"/>
        </w:rPr>
        <w:t xml:space="preserve"> دولار أمريكي (زائد تكاليف دعم الوكالة) كما قدمت في الأصل </w:t>
      </w:r>
      <w:r w:rsidR="00AC52D4">
        <w:rPr>
          <w:sz w:val="26"/>
          <w:szCs w:val="26"/>
          <w:lang w:val="en-US" w:bidi="ar-EG"/>
        </w:rPr>
        <w:t>)</w:t>
      </w:r>
      <w:r w:rsidR="007F3CC2">
        <w:rPr>
          <w:rFonts w:hint="cs"/>
          <w:sz w:val="26"/>
          <w:szCs w:val="26"/>
          <w:rtl/>
          <w:lang w:val="en-US" w:bidi="ar-EG"/>
        </w:rPr>
        <w:t xml:space="preserve">وفقا للمقرر </w:t>
      </w:r>
      <w:r w:rsidR="007F3CC2">
        <w:rPr>
          <w:sz w:val="26"/>
          <w:szCs w:val="26"/>
          <w:lang w:val="en-US" w:bidi="ar-EG"/>
        </w:rPr>
        <w:t>50/74</w:t>
      </w:r>
      <w:r w:rsidR="007F3CC2">
        <w:rPr>
          <w:rFonts w:hint="cs"/>
          <w:sz w:val="26"/>
          <w:szCs w:val="26"/>
          <w:rtl/>
          <w:lang w:val="en-US" w:bidi="ar-EG"/>
        </w:rPr>
        <w:t xml:space="preserve"> (ج) (</w:t>
      </w:r>
      <w:r w:rsidR="007F3CC2">
        <w:rPr>
          <w:sz w:val="26"/>
          <w:szCs w:val="26"/>
          <w:lang w:val="en-US" w:bidi="ar-EG"/>
        </w:rPr>
        <w:t>12</w:t>
      </w:r>
      <w:r w:rsidR="007F3CC2">
        <w:rPr>
          <w:rFonts w:hint="cs"/>
          <w:sz w:val="26"/>
          <w:szCs w:val="26"/>
          <w:rtl/>
          <w:lang w:val="en-US" w:bidi="ar-EG"/>
        </w:rPr>
        <w:t>))، لتحقيق خفض بنسبة 80 في المائة من خط الأساس لاستهلاك المواد الهيدروكلوروفلوروكربونية بحلول عام 202</w:t>
      </w:r>
      <w:r w:rsidR="00AC52D4">
        <w:rPr>
          <w:rFonts w:hint="cs"/>
          <w:sz w:val="26"/>
          <w:szCs w:val="26"/>
          <w:rtl/>
          <w:lang w:val="en-US" w:bidi="ar-EG"/>
        </w:rPr>
        <w:t>6</w:t>
      </w:r>
      <w:r w:rsidR="007F3CC2">
        <w:rPr>
          <w:rFonts w:hint="cs"/>
          <w:sz w:val="26"/>
          <w:szCs w:val="26"/>
          <w:rtl/>
          <w:lang w:val="en-US" w:bidi="ar-EG"/>
        </w:rPr>
        <w:t xml:space="preserve"> ونسبة 100 في المائة بحلول عام 2028.</w:t>
      </w:r>
    </w:p>
    <w:p w14:paraId="59356A42" w14:textId="32A8C22D" w:rsidR="00245558" w:rsidRPr="007D534C" w:rsidRDefault="007F3CC2" w:rsidP="00245558">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الأنشطة المخطط لها في الشريحة الأولى من المرحلة الثانية</w:t>
      </w:r>
    </w:p>
    <w:p w14:paraId="713A5D7C" w14:textId="7E6024B5"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23 -</w:t>
      </w:r>
      <w:r>
        <w:rPr>
          <w:sz w:val="26"/>
          <w:szCs w:val="26"/>
          <w:rtl/>
          <w:lang w:val="en-US" w:bidi="ar-EG"/>
        </w:rPr>
        <w:tab/>
      </w:r>
      <w:r w:rsidR="00BF737D">
        <w:rPr>
          <w:rFonts w:hint="cs"/>
          <w:sz w:val="26"/>
          <w:szCs w:val="26"/>
          <w:rtl/>
          <w:lang w:val="en-US" w:bidi="ar-EG"/>
        </w:rPr>
        <w:t xml:space="preserve">سيتم تنفيذ شريحة التمويل الأولي من المرحلة الثانية من خطة إدارة إزالة المواد الهيدروكلوروفلوروكربونية بمبلغ إجمالي قدره </w:t>
      </w:r>
      <w:r w:rsidR="00BF737D">
        <w:rPr>
          <w:sz w:val="26"/>
          <w:szCs w:val="26"/>
          <w:lang w:val="en-US" w:bidi="ar-EG"/>
        </w:rPr>
        <w:t>195,000</w:t>
      </w:r>
      <w:r w:rsidR="00BF737D">
        <w:rPr>
          <w:rFonts w:hint="cs"/>
          <w:sz w:val="26"/>
          <w:szCs w:val="26"/>
          <w:rtl/>
          <w:lang w:val="en-US" w:bidi="ar-EG"/>
        </w:rPr>
        <w:t xml:space="preserve"> دولار أمريكي ما بين تموز/يوليه 2021 وكانون الأول/ديسمبر 2023 وسوف تشمل الأنشطة التالية:</w:t>
      </w:r>
    </w:p>
    <w:p w14:paraId="238405F6" w14:textId="41EF4C0E" w:rsidR="00BF737D" w:rsidRDefault="00BF737D" w:rsidP="00BF737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(أ)</w:t>
      </w:r>
      <w:r>
        <w:rPr>
          <w:sz w:val="26"/>
          <w:szCs w:val="26"/>
          <w:rtl/>
          <w:lang w:bidi="ar-EG"/>
        </w:rPr>
        <w:tab/>
      </w:r>
      <w:r w:rsidRPr="007F3CC2">
        <w:rPr>
          <w:rFonts w:hint="cs"/>
          <w:i/>
          <w:iCs/>
          <w:sz w:val="26"/>
          <w:szCs w:val="26"/>
          <w:rtl/>
          <w:lang w:bidi="ar-EG"/>
        </w:rPr>
        <w:t>الإطار القانوني للمواد المستنفدة للأوزون</w:t>
      </w:r>
      <w:r>
        <w:rPr>
          <w:rFonts w:hint="cs"/>
          <w:sz w:val="26"/>
          <w:szCs w:val="26"/>
          <w:rtl/>
          <w:lang w:bidi="ar-EG"/>
        </w:rPr>
        <w:t>: إقرار لوائح جديدة لحظر استيراد المعدات القائمة على المواد الهيدروكلوروفلوروكربونية بما في ذلك صياغة اللوائح وعقد اجتماعين استشاريين مع مختلف الأطراف أصحاب المصلحة؛ وتنفيذ مدونات جمارك منسقة وتحديث نظام الحصص والترخيص؛ (يونيب) (</w:t>
      </w:r>
      <w:r>
        <w:rPr>
          <w:sz w:val="26"/>
          <w:szCs w:val="26"/>
          <w:lang w:val="en-US" w:bidi="ar-EG"/>
        </w:rPr>
        <w:t>5,000</w:t>
      </w:r>
      <w:r>
        <w:rPr>
          <w:rFonts w:hint="cs"/>
          <w:sz w:val="26"/>
          <w:szCs w:val="26"/>
          <w:rtl/>
          <w:lang w:val="en-US" w:bidi="ar-EG"/>
        </w:rPr>
        <w:t xml:space="preserve"> دولار أمريكي)؛</w:t>
      </w:r>
    </w:p>
    <w:p w14:paraId="144594C6" w14:textId="1165D6A4" w:rsidR="00BF737D" w:rsidRDefault="00BF737D" w:rsidP="00BF737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BF737D">
        <w:rPr>
          <w:sz w:val="26"/>
          <w:szCs w:val="26"/>
          <w:rtl/>
          <w:lang w:bidi="ar-EG"/>
        </w:rPr>
        <w:tab/>
      </w:r>
      <w:r w:rsidRPr="00BF737D">
        <w:rPr>
          <w:rFonts w:hint="cs"/>
          <w:sz w:val="26"/>
          <w:szCs w:val="26"/>
          <w:rtl/>
          <w:lang w:bidi="ar-EG"/>
        </w:rPr>
        <w:t>(ب)</w:t>
      </w:r>
      <w:r>
        <w:rPr>
          <w:i/>
          <w:iCs/>
          <w:sz w:val="26"/>
          <w:szCs w:val="26"/>
          <w:rtl/>
          <w:lang w:bidi="ar-EG"/>
        </w:rPr>
        <w:tab/>
      </w:r>
      <w:r>
        <w:rPr>
          <w:rFonts w:hint="cs"/>
          <w:i/>
          <w:iCs/>
          <w:sz w:val="26"/>
          <w:szCs w:val="26"/>
          <w:rtl/>
          <w:lang w:bidi="ar-EG"/>
        </w:rPr>
        <w:t>تعزيز الجمارك والإنفاذ</w:t>
      </w:r>
      <w:r w:rsidRPr="00BF737D">
        <w:rPr>
          <w:rFonts w:hint="cs"/>
          <w:sz w:val="26"/>
          <w:szCs w:val="26"/>
          <w:rtl/>
          <w:lang w:val="en-US" w:bidi="ar-EG"/>
        </w:rPr>
        <w:t>:</w:t>
      </w:r>
      <w:r>
        <w:rPr>
          <w:rFonts w:hint="cs"/>
          <w:sz w:val="26"/>
          <w:szCs w:val="26"/>
          <w:rtl/>
          <w:lang w:val="en-US" w:bidi="ar-EG"/>
        </w:rPr>
        <w:t xml:space="preserve"> دورتان تدريبيتان لعدد 100 موظف جمارك وأطراف أخرى على استخدام الأدوات مثل "أي غاز؟"، وأجهزة كشف غاز التبريد وتجارب ميكانيكية لعناصر النفخ ذات إمكانية </w:t>
      </w:r>
      <w:r>
        <w:rPr>
          <w:rFonts w:hint="cs"/>
          <w:sz w:val="26"/>
          <w:szCs w:val="26"/>
          <w:rtl/>
          <w:lang w:val="en-US" w:bidi="ar-EG"/>
        </w:rPr>
        <w:lastRenderedPageBreak/>
        <w:t>احترار عالمية منخفضة والموجودة في البوليولات المستوردة، وتدابير الجمارك والإنفاذ بشأن المواد المستنفدة للأوزون، ومدونات الجمارك الوطنية لبدائل المواد الهيدروكلوروفلوروكربونية ومنع الاتجار غير المشروع؛ وتوفير جهازين لتحديد غاز التبريد؛ ودورة تدريبية لعدد 50 سمسار جمارك ومستورد بشأن الامتثال ببروتوكول مونتريال واللوائح الجديدة؛ (يونيب) (</w:t>
      </w:r>
      <w:r>
        <w:rPr>
          <w:sz w:val="26"/>
          <w:szCs w:val="26"/>
          <w:lang w:val="en-US" w:bidi="ar-EG"/>
        </w:rPr>
        <w:t>21,000</w:t>
      </w:r>
      <w:r>
        <w:rPr>
          <w:rFonts w:hint="cs"/>
          <w:sz w:val="26"/>
          <w:szCs w:val="26"/>
          <w:rtl/>
          <w:lang w:val="en-US" w:bidi="ar-EG"/>
        </w:rPr>
        <w:t xml:space="preserve"> دولار أمريكي)؛</w:t>
      </w:r>
    </w:p>
    <w:p w14:paraId="0AE7FB18" w14:textId="048D884D" w:rsidR="00BF737D" w:rsidRDefault="00BF737D" w:rsidP="00BF737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BF737D">
        <w:rPr>
          <w:sz w:val="26"/>
          <w:szCs w:val="26"/>
          <w:rtl/>
          <w:lang w:bidi="ar-EG"/>
        </w:rPr>
        <w:tab/>
      </w:r>
      <w:r w:rsidRPr="00BF737D">
        <w:rPr>
          <w:rFonts w:hint="cs"/>
          <w:sz w:val="26"/>
          <w:szCs w:val="26"/>
          <w:rtl/>
          <w:lang w:bidi="ar-EG"/>
        </w:rPr>
        <w:t>(ج)</w:t>
      </w:r>
      <w:r>
        <w:rPr>
          <w:i/>
          <w:iCs/>
          <w:sz w:val="26"/>
          <w:szCs w:val="26"/>
          <w:rtl/>
          <w:lang w:bidi="ar-EG"/>
        </w:rPr>
        <w:tab/>
      </w:r>
      <w:r>
        <w:rPr>
          <w:rFonts w:hint="cs"/>
          <w:i/>
          <w:iCs/>
          <w:sz w:val="26"/>
          <w:szCs w:val="26"/>
          <w:rtl/>
          <w:lang w:bidi="ar-EG"/>
        </w:rPr>
        <w:t>تدريب فنيي التدريب وتكييف الهواء</w:t>
      </w:r>
      <w:r w:rsidRPr="00BF737D">
        <w:rPr>
          <w:rFonts w:hint="cs"/>
          <w:sz w:val="26"/>
          <w:szCs w:val="26"/>
          <w:rtl/>
          <w:lang w:val="en-US" w:bidi="ar-EG"/>
        </w:rPr>
        <w:t>:</w:t>
      </w:r>
      <w:r>
        <w:rPr>
          <w:rFonts w:hint="cs"/>
          <w:sz w:val="26"/>
          <w:szCs w:val="26"/>
          <w:rtl/>
          <w:lang w:val="en-US" w:bidi="ar-EG"/>
        </w:rPr>
        <w:t xml:space="preserve"> دورة واحدة لتدريب المدربين وست دورات تدريبية لإجمالي عدد 120 فني تبريد وتكييف هواء بشأن ممارسات التبريد الجيدة، واسترداد وإعادة تدوير غاز التبريد والاستخدام الآمن لغازات تبريد الهيدروكربون؛ وتوفير محافظ أساسية للأدوات للفنيين (شاملة أسطوانتين ومحطة شحن ومضخة فراغية وعدة لحام وخراطيم وصمامات وجهاز كشف التسرب وقياسه وميزان دقيق للهيدروكربون)؛ وتوفير ثلاث حوافظ للتدريب لأحد مراكز التدريب (تشمل أسطوانات حجم 30 رطلا و 100 رطل وماكينة استرداد وجهاز كشف غاز التبريد ومضخة فراغية ووحدات تبريد وتكييف هواء وعدة لحام وأدوات أخرى)؛ وتصميم وطباعة 500 كتيب فني بشأن أفضل الممارسات في صيانة التبريد وتكييف الهواء؛ وشراء وتركيب 21 جهاز تكييف غرف ونظامين بالخراطيم تستخدم بدائل ذات إمكانية احترار عالمية منخفضة (مثل </w:t>
      </w:r>
      <w:r>
        <w:rPr>
          <w:sz w:val="26"/>
          <w:szCs w:val="26"/>
          <w:lang w:val="en-US" w:bidi="ar-EG"/>
        </w:rPr>
        <w:t>R-290</w:t>
      </w:r>
      <w:r>
        <w:rPr>
          <w:rFonts w:hint="cs"/>
          <w:sz w:val="26"/>
          <w:szCs w:val="26"/>
          <w:rtl/>
          <w:lang w:val="en-US" w:bidi="ar-EG"/>
        </w:rPr>
        <w:t xml:space="preserve"> والهيدروفلوروكربون-32) يتم تركيبها وصيانتها في مبانٍ عامة للتجربة ولأغراض التدريب، بالإضافة إلى 7 أجهزة تجربة أداء الطاقة لتقييم الفائدة المحرزة في كفاءة الطاقة (يوئنديبي) (</w:t>
      </w:r>
      <w:r>
        <w:rPr>
          <w:sz w:val="26"/>
          <w:szCs w:val="26"/>
          <w:lang w:val="en-US" w:bidi="ar-EG"/>
        </w:rPr>
        <w:t>140,615</w:t>
      </w:r>
      <w:r>
        <w:rPr>
          <w:rFonts w:hint="cs"/>
          <w:sz w:val="26"/>
          <w:szCs w:val="26"/>
          <w:rtl/>
          <w:lang w:val="en-US" w:bidi="ar-EG"/>
        </w:rPr>
        <w:t xml:space="preserve"> دولار أمريكي)؛ </w:t>
      </w:r>
    </w:p>
    <w:p w14:paraId="44B2AEE4" w14:textId="379ABE3C" w:rsidR="00BF737D" w:rsidRDefault="00BF737D" w:rsidP="00BF737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BF737D">
        <w:rPr>
          <w:sz w:val="26"/>
          <w:szCs w:val="26"/>
          <w:rtl/>
          <w:lang w:bidi="ar-EG"/>
        </w:rPr>
        <w:tab/>
      </w:r>
      <w:r w:rsidRPr="00BF737D">
        <w:rPr>
          <w:rFonts w:hint="cs"/>
          <w:sz w:val="26"/>
          <w:szCs w:val="26"/>
          <w:rtl/>
          <w:lang w:bidi="ar-EG"/>
        </w:rPr>
        <w:t>(د)</w:t>
      </w:r>
      <w:r>
        <w:rPr>
          <w:i/>
          <w:iCs/>
          <w:sz w:val="26"/>
          <w:szCs w:val="26"/>
          <w:rtl/>
          <w:lang w:bidi="ar-EG"/>
        </w:rPr>
        <w:tab/>
      </w:r>
      <w:r>
        <w:rPr>
          <w:rFonts w:hint="cs"/>
          <w:i/>
          <w:iCs/>
          <w:sz w:val="26"/>
          <w:szCs w:val="26"/>
          <w:rtl/>
          <w:lang w:bidi="ar-EG"/>
        </w:rPr>
        <w:t>اعتماد فنيي التبريد وتكييف الهواء</w:t>
      </w:r>
      <w:r w:rsidRPr="00BF737D">
        <w:rPr>
          <w:rFonts w:hint="cs"/>
          <w:sz w:val="26"/>
          <w:szCs w:val="26"/>
          <w:rtl/>
          <w:lang w:val="en-US" w:bidi="ar-EG"/>
        </w:rPr>
        <w:t>:</w:t>
      </w:r>
      <w:r>
        <w:rPr>
          <w:rFonts w:hint="cs"/>
          <w:sz w:val="26"/>
          <w:szCs w:val="26"/>
          <w:rtl/>
          <w:lang w:val="en-US" w:bidi="ar-EG"/>
        </w:rPr>
        <w:t xml:space="preserve"> التشاور مع أحد الأطراف أصحاب المصلحة بشأن مزيد من التطوير وتنفيذ معايير كفاءة العمالة في ممارسة التبريد الجيدة بما في ذلك معالجة غازات التبريد؛ (يوئنديبي) (</w:t>
      </w:r>
      <w:r>
        <w:rPr>
          <w:sz w:val="26"/>
          <w:szCs w:val="26"/>
          <w:lang w:val="en-US" w:bidi="ar-EG"/>
        </w:rPr>
        <w:t>8,000</w:t>
      </w:r>
      <w:r>
        <w:rPr>
          <w:rFonts w:hint="cs"/>
          <w:sz w:val="26"/>
          <w:szCs w:val="26"/>
          <w:rtl/>
          <w:lang w:val="en-US" w:bidi="ar-EG"/>
        </w:rPr>
        <w:t xml:space="preserve"> دولار أمريكي)؛</w:t>
      </w:r>
    </w:p>
    <w:p w14:paraId="4680E1FB" w14:textId="414CD269" w:rsidR="00BF737D" w:rsidRDefault="00BF737D" w:rsidP="00BF737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BF737D">
        <w:rPr>
          <w:sz w:val="26"/>
          <w:szCs w:val="26"/>
          <w:rtl/>
          <w:lang w:bidi="ar-EG"/>
        </w:rPr>
        <w:tab/>
      </w:r>
      <w:r w:rsidRPr="00BF737D">
        <w:rPr>
          <w:rFonts w:hint="cs"/>
          <w:sz w:val="26"/>
          <w:szCs w:val="26"/>
          <w:rtl/>
          <w:lang w:bidi="ar-EG"/>
        </w:rPr>
        <w:t>(هـ)</w:t>
      </w:r>
      <w:r>
        <w:rPr>
          <w:i/>
          <w:iCs/>
          <w:sz w:val="26"/>
          <w:szCs w:val="26"/>
          <w:rtl/>
          <w:lang w:bidi="ar-EG"/>
        </w:rPr>
        <w:tab/>
      </w:r>
      <w:r>
        <w:rPr>
          <w:rFonts w:hint="cs"/>
          <w:i/>
          <w:iCs/>
          <w:sz w:val="26"/>
          <w:szCs w:val="26"/>
          <w:rtl/>
          <w:lang w:bidi="ar-EG"/>
        </w:rPr>
        <w:t>برنامج الاسترداد وإعادة التدوير</w:t>
      </w:r>
      <w:r w:rsidRPr="00BF737D">
        <w:rPr>
          <w:rFonts w:hint="cs"/>
          <w:sz w:val="26"/>
          <w:szCs w:val="26"/>
          <w:rtl/>
          <w:lang w:val="en-US" w:bidi="ar-EG"/>
        </w:rPr>
        <w:t>:</w:t>
      </w:r>
      <w:r>
        <w:rPr>
          <w:rFonts w:hint="cs"/>
          <w:sz w:val="26"/>
          <w:szCs w:val="26"/>
          <w:rtl/>
          <w:lang w:val="en-US" w:bidi="ar-EG"/>
        </w:rPr>
        <w:t xml:space="preserve"> إقامة مركز للاسترداد والتخزين وإعادة التدوير من خلال إنشاء شبكة للاسترداد بالتوازي مع مراكز تدريب وفنيين مزودين بالمعدات؛ ودورة تدريبية على الاسترداد وإعادة التدوير لعدد يصل إلى 30 فنيا؛ (يوئنديبي) (</w:t>
      </w:r>
      <w:r>
        <w:rPr>
          <w:sz w:val="26"/>
          <w:szCs w:val="26"/>
          <w:lang w:val="en-US" w:bidi="ar-EG"/>
        </w:rPr>
        <w:t>4,750</w:t>
      </w:r>
      <w:r>
        <w:rPr>
          <w:rFonts w:hint="cs"/>
          <w:sz w:val="26"/>
          <w:szCs w:val="26"/>
          <w:rtl/>
          <w:lang w:val="en-US" w:bidi="ar-EG"/>
        </w:rPr>
        <w:t xml:space="preserve"> دولار أمريكي)؛</w:t>
      </w:r>
    </w:p>
    <w:p w14:paraId="3B30DBDD" w14:textId="2675D38A" w:rsidR="00BF737D" w:rsidRDefault="00BF737D" w:rsidP="00BF737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BF737D">
        <w:rPr>
          <w:sz w:val="26"/>
          <w:szCs w:val="26"/>
          <w:rtl/>
          <w:lang w:bidi="ar-EG"/>
        </w:rPr>
        <w:tab/>
      </w:r>
      <w:r w:rsidRPr="00BF737D">
        <w:rPr>
          <w:rFonts w:hint="cs"/>
          <w:sz w:val="26"/>
          <w:szCs w:val="26"/>
          <w:rtl/>
          <w:lang w:bidi="ar-EG"/>
        </w:rPr>
        <w:t>(و)</w:t>
      </w:r>
      <w:r>
        <w:rPr>
          <w:i/>
          <w:iCs/>
          <w:sz w:val="26"/>
          <w:szCs w:val="26"/>
          <w:rtl/>
          <w:lang w:bidi="ar-EG"/>
        </w:rPr>
        <w:tab/>
      </w:r>
      <w:r>
        <w:rPr>
          <w:rFonts w:hint="cs"/>
          <w:i/>
          <w:iCs/>
          <w:sz w:val="26"/>
          <w:szCs w:val="26"/>
          <w:rtl/>
          <w:lang w:bidi="ar-EG"/>
        </w:rPr>
        <w:t>توعية عامة وتعليم</w:t>
      </w:r>
      <w:r w:rsidRPr="00BF737D">
        <w:rPr>
          <w:rFonts w:hint="cs"/>
          <w:sz w:val="26"/>
          <w:szCs w:val="26"/>
          <w:rtl/>
          <w:lang w:val="en-US" w:bidi="ar-EG"/>
        </w:rPr>
        <w:t>:</w:t>
      </w:r>
      <w:r>
        <w:rPr>
          <w:rFonts w:hint="cs"/>
          <w:sz w:val="26"/>
          <w:szCs w:val="26"/>
          <w:rtl/>
          <w:lang w:val="en-US" w:bidi="ar-EG"/>
        </w:rPr>
        <w:t xml:space="preserve"> إعداد حملة توعية جماهيرية بشأن برنامج اعتماد الفنيين والسجل وأفضل الممارسات في إدارة غازات التبريد أثناء خدمة المعدات (يوئنديبي) (</w:t>
      </w:r>
      <w:r>
        <w:rPr>
          <w:sz w:val="26"/>
          <w:szCs w:val="26"/>
          <w:lang w:val="en-US" w:bidi="ar-EG"/>
        </w:rPr>
        <w:t>2,500</w:t>
      </w:r>
      <w:r>
        <w:rPr>
          <w:rFonts w:hint="cs"/>
          <w:sz w:val="26"/>
          <w:szCs w:val="26"/>
          <w:rtl/>
          <w:lang w:val="en-US" w:bidi="ar-EG"/>
        </w:rPr>
        <w:t xml:space="preserve"> دولار أمريكي)؛ و</w:t>
      </w:r>
    </w:p>
    <w:p w14:paraId="11412529" w14:textId="7698B8AF" w:rsidR="00BF737D" w:rsidRDefault="00BF737D" w:rsidP="00BF737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i/>
          <w:iCs/>
          <w:sz w:val="26"/>
          <w:szCs w:val="26"/>
          <w:rtl/>
          <w:lang w:bidi="ar-EG"/>
        </w:rPr>
        <w:tab/>
      </w:r>
      <w:r w:rsidRPr="00BF737D">
        <w:rPr>
          <w:rFonts w:hint="cs"/>
          <w:sz w:val="26"/>
          <w:szCs w:val="26"/>
          <w:rtl/>
          <w:lang w:bidi="ar-EG"/>
        </w:rPr>
        <w:t>(ز)</w:t>
      </w:r>
      <w:r w:rsidRPr="00BF737D">
        <w:rPr>
          <w:sz w:val="26"/>
          <w:szCs w:val="26"/>
          <w:rtl/>
          <w:lang w:bidi="ar-EG"/>
        </w:rPr>
        <w:tab/>
      </w:r>
      <w:r>
        <w:rPr>
          <w:rFonts w:hint="cs"/>
          <w:i/>
          <w:iCs/>
          <w:sz w:val="26"/>
          <w:szCs w:val="26"/>
          <w:rtl/>
          <w:lang w:bidi="ar-EG"/>
        </w:rPr>
        <w:t xml:space="preserve">تنفيذ البرنامج والرصد </w:t>
      </w:r>
      <w:r w:rsidRPr="00BF737D">
        <w:rPr>
          <w:rFonts w:hint="cs"/>
          <w:sz w:val="26"/>
          <w:szCs w:val="26"/>
          <w:rtl/>
          <w:lang w:bidi="ar-EG"/>
        </w:rPr>
        <w:t>(يوئنديبي) (</w:t>
      </w:r>
      <w:r w:rsidRPr="00BF737D">
        <w:rPr>
          <w:sz w:val="26"/>
          <w:szCs w:val="26"/>
          <w:lang w:val="en-US" w:bidi="ar-EG"/>
        </w:rPr>
        <w:t>13,135</w:t>
      </w:r>
      <w:r w:rsidRPr="00BF737D">
        <w:rPr>
          <w:rFonts w:hint="cs"/>
          <w:sz w:val="26"/>
          <w:szCs w:val="26"/>
          <w:rtl/>
          <w:lang w:val="en-US" w:bidi="ar-EG"/>
        </w:rPr>
        <w:t xml:space="preserve"> دولار أمريكي):</w:t>
      </w:r>
      <w:r>
        <w:rPr>
          <w:rFonts w:hint="cs"/>
          <w:sz w:val="26"/>
          <w:szCs w:val="26"/>
          <w:rtl/>
          <w:lang w:val="en-US" w:bidi="ar-EG"/>
        </w:rPr>
        <w:t xml:space="preserve"> لتعيين المستشارين.</w:t>
      </w:r>
    </w:p>
    <w:p w14:paraId="5BF20B1B" w14:textId="7AA93C6F" w:rsidR="00BF737D" w:rsidRPr="00BF737D" w:rsidRDefault="00BF737D" w:rsidP="00BF737D">
      <w:pPr>
        <w:pStyle w:val="StyleHeader4Para4Left0Firstline0"/>
        <w:numPr>
          <w:ilvl w:val="0"/>
          <w:numId w:val="0"/>
        </w:numPr>
        <w:tabs>
          <w:tab w:val="clear" w:pos="2880"/>
          <w:tab w:val="clear" w:pos="5760"/>
          <w:tab w:val="left" w:pos="720"/>
        </w:tabs>
        <w:bidi/>
        <w:ind w:left="1324" w:hanging="1324"/>
        <w:jc w:val="center"/>
        <w:rPr>
          <w:b/>
          <w:bCs/>
          <w:sz w:val="26"/>
          <w:szCs w:val="26"/>
          <w:rtl/>
          <w:lang w:val="en-US" w:bidi="ar-EG"/>
        </w:rPr>
      </w:pPr>
      <w:r w:rsidRPr="00BF737D">
        <w:rPr>
          <w:rFonts w:hint="cs"/>
          <w:b/>
          <w:bCs/>
          <w:sz w:val="26"/>
          <w:szCs w:val="26"/>
          <w:rtl/>
          <w:lang w:val="en-US" w:bidi="ar-EG"/>
        </w:rPr>
        <w:t>تعليقات الأمانة وتوصيتها</w:t>
      </w:r>
    </w:p>
    <w:p w14:paraId="498066BC" w14:textId="31A8D2F0" w:rsidR="00BF737D" w:rsidRPr="00BF737D" w:rsidRDefault="00BF737D" w:rsidP="00BF737D">
      <w:pPr>
        <w:pStyle w:val="StyleHeader4Para4Left0Firstline0"/>
        <w:numPr>
          <w:ilvl w:val="0"/>
          <w:numId w:val="0"/>
        </w:numPr>
        <w:tabs>
          <w:tab w:val="clear" w:pos="2880"/>
          <w:tab w:val="clear" w:pos="5760"/>
          <w:tab w:val="left" w:pos="720"/>
        </w:tabs>
        <w:bidi/>
        <w:ind w:left="1324" w:hanging="1324"/>
        <w:rPr>
          <w:b/>
          <w:bCs/>
          <w:sz w:val="26"/>
          <w:szCs w:val="26"/>
          <w:rtl/>
          <w:lang w:val="en-US" w:bidi="ar-EG"/>
        </w:rPr>
      </w:pPr>
      <w:r w:rsidRPr="00BF737D">
        <w:rPr>
          <w:rFonts w:hint="cs"/>
          <w:b/>
          <w:bCs/>
          <w:sz w:val="26"/>
          <w:szCs w:val="26"/>
          <w:rtl/>
          <w:lang w:val="en-US" w:bidi="ar-EG"/>
        </w:rPr>
        <w:t>التعليقات</w:t>
      </w:r>
    </w:p>
    <w:p w14:paraId="34B10214" w14:textId="3B1C9F84" w:rsidR="00BF737D" w:rsidRDefault="00BF737D" w:rsidP="00BF737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 xml:space="preserve">استعرضت الأمانة المرحلة الثانية من خطة إدارة إزالة المواد الهيدروكلوروفلوروكربونية على ضوء المرحلة الأولى والسياسات والخطوط التوجيهية من الصندوق متعدد الأطراف، بما في ذلك معايير تمويل إزالة المواد الهيدروكلوروفلوروكربونية في قطاع الاستهلاك للمرحلة الثانية من الخطة (المقرر </w:t>
      </w:r>
      <w:r>
        <w:rPr>
          <w:sz w:val="26"/>
          <w:szCs w:val="26"/>
          <w:lang w:val="en-US" w:bidi="ar-EG"/>
        </w:rPr>
        <w:t>50/74</w:t>
      </w:r>
      <w:r>
        <w:rPr>
          <w:rFonts w:hint="cs"/>
          <w:sz w:val="26"/>
          <w:szCs w:val="26"/>
          <w:rtl/>
          <w:lang w:val="en-US" w:bidi="ar-EG"/>
        </w:rPr>
        <w:t>) وخطة الأعمال للفترة 2021-2023</w:t>
      </w:r>
      <w:r w:rsidR="00E011FB">
        <w:rPr>
          <w:rFonts w:hint="cs"/>
          <w:sz w:val="26"/>
          <w:szCs w:val="26"/>
          <w:rtl/>
          <w:lang w:val="en-US" w:bidi="ar-EG"/>
        </w:rPr>
        <w:t xml:space="preserve"> للصندوق متعدد الأطراف.</w:t>
      </w:r>
    </w:p>
    <w:p w14:paraId="102B8D16" w14:textId="2457CF00" w:rsidR="00E011FB" w:rsidRPr="00E011FB" w:rsidRDefault="00E011FB" w:rsidP="00E011FB">
      <w:pPr>
        <w:pStyle w:val="StyleHeader4Para4Left0Firstline0"/>
        <w:numPr>
          <w:ilvl w:val="0"/>
          <w:numId w:val="0"/>
        </w:numPr>
        <w:tabs>
          <w:tab w:val="clear" w:pos="2880"/>
          <w:tab w:val="clear" w:pos="5760"/>
          <w:tab w:val="left" w:pos="720"/>
        </w:tabs>
        <w:bidi/>
        <w:rPr>
          <w:sz w:val="26"/>
          <w:szCs w:val="26"/>
          <w:u w:val="single"/>
          <w:rtl/>
          <w:lang w:val="en-US" w:bidi="ar-EG"/>
        </w:rPr>
      </w:pPr>
      <w:r w:rsidRPr="00E011FB">
        <w:rPr>
          <w:rFonts w:hint="cs"/>
          <w:sz w:val="26"/>
          <w:szCs w:val="26"/>
          <w:u w:val="single"/>
          <w:rtl/>
          <w:lang w:val="en-US" w:bidi="ar-EG"/>
        </w:rPr>
        <w:t>استراتيجية المرحلة الثانية الشاملة</w:t>
      </w:r>
    </w:p>
    <w:p w14:paraId="57ACEC65" w14:textId="71479D17" w:rsidR="00E011FB" w:rsidRDefault="00E011FB" w:rsidP="00E011F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 xml:space="preserve">لاحظت الأمانة أن الجدول المقترح للإزالة لتحقيق خفض بنسبة 100 في المائة عام 2028 والبدء في استخدام فترة الخدمة عام 2029، لم يكن متسقا مع جدول بروتوكول مونتريال، حيث تكون مدة الخدمة للفترة من 2030 إلى 2040. وبعد مزيد من المناقشة مع يوئنديبي، وافقت حكومة السلفادور على إعادة النظر في جدول الإزالة وفقا للبروتوكول، مع خطوات خفض مؤقت بنسبة 80 في المائة عام 2026 و </w:t>
      </w:r>
      <w:r>
        <w:rPr>
          <w:sz w:val="26"/>
          <w:szCs w:val="26"/>
          <w:lang w:val="en-US" w:bidi="ar-EG"/>
        </w:rPr>
        <w:t>97.5</w:t>
      </w:r>
      <w:r>
        <w:rPr>
          <w:rFonts w:hint="cs"/>
          <w:sz w:val="26"/>
          <w:szCs w:val="26"/>
          <w:rtl/>
          <w:lang w:val="en-US" w:bidi="ar-EG"/>
        </w:rPr>
        <w:t xml:space="preserve"> في المائة عامي 2028 و 2029، على </w:t>
      </w:r>
      <w:r>
        <w:rPr>
          <w:rFonts w:hint="cs"/>
          <w:sz w:val="26"/>
          <w:szCs w:val="26"/>
          <w:rtl/>
          <w:lang w:val="en-US" w:bidi="ar-EG"/>
        </w:rPr>
        <w:lastRenderedPageBreak/>
        <w:t xml:space="preserve">أساس أن استهلاك السلفادور من أول كانون الثاني/يناير 2030 إلى أول كانون الثاني/يناير 2040 يمكن أن يزيد عن الصفر في أي سنة طالما أن مجموع مستويات الاستهلاك المحسوبة خلال فترة السنوات العشر تلك مقسومة على 10 لا تتخطى </w:t>
      </w:r>
      <w:r>
        <w:rPr>
          <w:sz w:val="26"/>
          <w:szCs w:val="26"/>
          <w:lang w:val="en-US" w:bidi="ar-EG"/>
        </w:rPr>
        <w:t>2.5</w:t>
      </w:r>
      <w:r>
        <w:rPr>
          <w:rFonts w:hint="cs"/>
          <w:sz w:val="26"/>
          <w:szCs w:val="26"/>
          <w:rtl/>
          <w:lang w:val="en-US" w:bidi="ar-EG"/>
        </w:rPr>
        <w:t xml:space="preserve"> في المائة من خط الأساس للسلفادور، وشريطة أن يكون هذا الاستهلاك مقصورا على معدات خدمة التبريد وتكييف الهواء الموجودة فعلا في كانون الثاني/يناير 2030، كما نص بروتوكول مونتريال</w:t>
      </w:r>
      <w:r w:rsidRPr="00010740">
        <w:rPr>
          <w:rStyle w:val="FootnoteReference"/>
          <w:sz w:val="26"/>
          <w:szCs w:val="26"/>
          <w:rtl/>
        </w:rPr>
        <w:footnoteReference w:id="8"/>
      </w:r>
      <w:r>
        <w:rPr>
          <w:rFonts w:hint="cs"/>
          <w:sz w:val="26"/>
          <w:szCs w:val="26"/>
          <w:rtl/>
          <w:lang w:val="en-US" w:bidi="ar-EG"/>
        </w:rPr>
        <w:t>.</w:t>
      </w:r>
    </w:p>
    <w:p w14:paraId="63626AD9" w14:textId="7F819BC3" w:rsidR="0094473F" w:rsidRDefault="0094473F"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26 -</w:t>
      </w:r>
      <w:r>
        <w:rPr>
          <w:sz w:val="26"/>
          <w:szCs w:val="26"/>
          <w:rtl/>
          <w:lang w:val="en-US" w:bidi="ar-EG"/>
        </w:rPr>
        <w:tab/>
      </w:r>
      <w:r>
        <w:rPr>
          <w:rFonts w:hint="cs"/>
          <w:sz w:val="26"/>
          <w:szCs w:val="26"/>
          <w:rtl/>
          <w:lang w:val="en-US" w:bidi="ar-EG"/>
        </w:rPr>
        <w:t xml:space="preserve">وفقا للمقرر </w:t>
      </w:r>
      <w:r>
        <w:rPr>
          <w:sz w:val="26"/>
          <w:szCs w:val="26"/>
          <w:lang w:val="en-US" w:bidi="ar-EG"/>
        </w:rPr>
        <w:t>51/86</w:t>
      </w:r>
      <w:r>
        <w:rPr>
          <w:rFonts w:hint="cs"/>
          <w:sz w:val="26"/>
          <w:szCs w:val="26"/>
          <w:rtl/>
          <w:lang w:val="en-US" w:bidi="ar-EG"/>
        </w:rPr>
        <w:t xml:space="preserve"> للسماح بدراسة الشريحة الأخيرة من خطة إدارة إزالة المواد الهيدروكلوروفلوروكربونية، وافقت حكومة السلفادور على تقديم وصف تفصيلي للأطر الخاصة باللوائح والسياسة الموجودة وتنفيذ تدابير لضمان أن استهلاك المواد الهيدروكلوروفلوروكربونية متسق والفقرة 8 ثالثا (هـ) (ط) من المادة 5 من بروتوكول مونتريال للفترة 2030-2040، والاستهلاك السنوي المتوقع من هذه المواد في السلفادور للفترة 2030-2040.</w:t>
      </w:r>
    </w:p>
    <w:p w14:paraId="2A417B02" w14:textId="17D4EBA2" w:rsidR="0094473F" w:rsidRDefault="0094473F"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27 -</w:t>
      </w:r>
      <w:r>
        <w:rPr>
          <w:sz w:val="26"/>
          <w:szCs w:val="26"/>
          <w:rtl/>
          <w:lang w:val="en-US" w:bidi="ar-EG"/>
        </w:rPr>
        <w:tab/>
      </w:r>
      <w:r>
        <w:rPr>
          <w:rFonts w:hint="cs"/>
          <w:sz w:val="26"/>
          <w:szCs w:val="26"/>
          <w:rtl/>
          <w:lang w:val="en-US" w:bidi="ar-EG"/>
        </w:rPr>
        <w:t xml:space="preserve">أشار يوئنديبي إلى أن الاستراتيجية التي أعدتها الحكومة سوف تساند الخفض المستدام لاستهلاك المواد الهيدروكلوروفلوروكربونية الذي تحقق في المرحلة الأولى وبصفة خاصة الهيدروكلوروفلوروكربون-22. كما تساند أيضا استراتيجية إزالة المواد الهيدروكلوروفلوروكربونية هذه السياسة الوطنية لكفاءة الطاقة التي تنتهجها حكومة السلفادور والتي تروج من خلال مجلس الطاقة في المشتريات والمباني العامة. كما أشار يوئنديبي أيضا </w:t>
      </w:r>
      <w:r w:rsidR="00AC52D4">
        <w:rPr>
          <w:rFonts w:hint="cs"/>
          <w:sz w:val="26"/>
          <w:szCs w:val="26"/>
          <w:rtl/>
          <w:lang w:val="en-US" w:bidi="ar-EG"/>
        </w:rPr>
        <w:t>إ</w:t>
      </w:r>
      <w:r>
        <w:rPr>
          <w:rFonts w:hint="cs"/>
          <w:sz w:val="26"/>
          <w:szCs w:val="26"/>
          <w:rtl/>
          <w:lang w:val="en-US" w:bidi="ar-EG"/>
        </w:rPr>
        <w:t>لى أن استراتيجية المرحلة الثانية قد تمت مناقشتها والموافقة عليها مع الأطراف الوطنية صاحبة المصلحة، وتضبط إزالة المواد الهيدروكلوروفلوروكربونية مع التقليل من الهيدروفلوروكربون في المستقبل. ومع الاعتراف بأن البديل المتاح حاليا تجاريا للهيدروكلوروفلوروكربون-22 في البلد والمنطقة قائم على غازات تبريد ذات إمكانية احترار عال</w:t>
      </w:r>
      <w:r w:rsidR="00AC52D4">
        <w:rPr>
          <w:rFonts w:hint="cs"/>
          <w:sz w:val="26"/>
          <w:szCs w:val="26"/>
          <w:rtl/>
          <w:lang w:val="en-US" w:bidi="ar-EG"/>
        </w:rPr>
        <w:t>م</w:t>
      </w:r>
      <w:r>
        <w:rPr>
          <w:rFonts w:hint="cs"/>
          <w:sz w:val="26"/>
          <w:szCs w:val="26"/>
          <w:rtl/>
          <w:lang w:val="en-US" w:bidi="ar-EG"/>
        </w:rPr>
        <w:t>ية</w:t>
      </w:r>
      <w:r w:rsidR="00AC52D4">
        <w:rPr>
          <w:rFonts w:hint="cs"/>
          <w:sz w:val="26"/>
          <w:szCs w:val="26"/>
          <w:rtl/>
          <w:lang w:val="en-US" w:bidi="ar-EG"/>
        </w:rPr>
        <w:t xml:space="preserve"> عالية</w:t>
      </w:r>
      <w:r>
        <w:rPr>
          <w:rFonts w:hint="cs"/>
          <w:sz w:val="26"/>
          <w:szCs w:val="26"/>
          <w:rtl/>
          <w:lang w:val="en-US" w:bidi="ar-EG"/>
        </w:rPr>
        <w:t xml:space="preserve"> (مثل </w:t>
      </w:r>
      <w:r>
        <w:rPr>
          <w:sz w:val="26"/>
          <w:szCs w:val="26"/>
          <w:lang w:val="en-US" w:bidi="ar-EG"/>
        </w:rPr>
        <w:t>R-410A</w:t>
      </w:r>
      <w:r>
        <w:rPr>
          <w:rFonts w:hint="cs"/>
          <w:sz w:val="26"/>
          <w:szCs w:val="26"/>
          <w:rtl/>
          <w:lang w:val="en-US" w:bidi="ar-EG"/>
        </w:rPr>
        <w:t>)، وافقت حكومة السلفادور على إدراج أنشطة توضح استخدام معدات تبريد وتكييف هواء ذات إمكانية احترار عالمية منخفضة لتحديد كفاءة الطاقة فيها ولإمكانية التأثير على درجة قبولها في السوق، على اعتبار أن البلد يقوم فقط بالاستيراد ولا ينتج مثل تلك المعدات.</w:t>
      </w:r>
    </w:p>
    <w:p w14:paraId="2078D458" w14:textId="3068B65D" w:rsidR="0094473F" w:rsidRPr="0094473F" w:rsidRDefault="0094473F" w:rsidP="0094473F">
      <w:pPr>
        <w:pStyle w:val="StyleHeader4Para4Left0Firstline0"/>
        <w:numPr>
          <w:ilvl w:val="0"/>
          <w:numId w:val="0"/>
        </w:numPr>
        <w:tabs>
          <w:tab w:val="clear" w:pos="2880"/>
          <w:tab w:val="clear" w:pos="5760"/>
          <w:tab w:val="left" w:pos="720"/>
        </w:tabs>
        <w:bidi/>
        <w:rPr>
          <w:sz w:val="26"/>
          <w:szCs w:val="26"/>
          <w:u w:val="single"/>
          <w:rtl/>
          <w:lang w:val="en-US" w:bidi="ar-EG"/>
        </w:rPr>
      </w:pPr>
      <w:r w:rsidRPr="0094473F">
        <w:rPr>
          <w:rFonts w:hint="cs"/>
          <w:sz w:val="26"/>
          <w:szCs w:val="26"/>
          <w:u w:val="single"/>
          <w:rtl/>
          <w:lang w:val="en-US" w:bidi="ar-EG"/>
        </w:rPr>
        <w:t>تقرير بشأن استهلاك المواد الهيدروكلوروفلوروكربونية</w:t>
      </w:r>
    </w:p>
    <w:p w14:paraId="3C28DC50" w14:textId="13950EF3" w:rsidR="0094473F" w:rsidRDefault="0094473F"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28 -</w:t>
      </w:r>
      <w:r>
        <w:rPr>
          <w:sz w:val="26"/>
          <w:szCs w:val="26"/>
          <w:rtl/>
          <w:lang w:val="en-US" w:bidi="ar-EG"/>
        </w:rPr>
        <w:tab/>
      </w:r>
      <w:r>
        <w:rPr>
          <w:rFonts w:hint="cs"/>
          <w:sz w:val="26"/>
          <w:szCs w:val="26"/>
          <w:rtl/>
          <w:lang w:val="en-US" w:bidi="ar-EG"/>
        </w:rPr>
        <w:t xml:space="preserve">ناقشت الأمانة أهداف الإزالة للفترة من 2021 إلى 2025 مع الأخذ في الاعتبار بالمستويات المنخفضة من استهلاك الهيدروكلوروفلوروكربون-22 المبلغ عنها </w:t>
      </w:r>
      <w:r w:rsidR="00B3293E">
        <w:rPr>
          <w:rFonts w:hint="cs"/>
          <w:sz w:val="26"/>
          <w:szCs w:val="26"/>
          <w:rtl/>
          <w:lang w:val="en-US" w:bidi="ar-EG"/>
        </w:rPr>
        <w:t>من</w:t>
      </w:r>
      <w:r>
        <w:rPr>
          <w:rFonts w:hint="cs"/>
          <w:sz w:val="26"/>
          <w:szCs w:val="26"/>
          <w:rtl/>
          <w:lang w:val="en-US" w:bidi="ar-EG"/>
        </w:rPr>
        <w:t xml:space="preserve"> عام 2017 إلى عام 2020، والحصة المحددة لعام 2021 والبالغة </w:t>
      </w:r>
      <w:r>
        <w:rPr>
          <w:sz w:val="26"/>
          <w:szCs w:val="26"/>
          <w:lang w:val="en-US" w:bidi="ar-EG"/>
        </w:rPr>
        <w:t>5.42</w:t>
      </w:r>
      <w:r>
        <w:rPr>
          <w:rFonts w:hint="cs"/>
          <w:sz w:val="26"/>
          <w:szCs w:val="26"/>
          <w:rtl/>
          <w:lang w:val="en-US" w:bidi="ar-EG"/>
        </w:rPr>
        <w:t xml:space="preserve"> طن من قدرات استنفاد الأوزون. وشرح يوئنديبي أن حصة الاستيراد لعام 2021 قد تم تحديدها من خلال مرسوم وقد تم إنفاذه بالفعل. </w:t>
      </w:r>
      <w:r w:rsidR="00B3293E">
        <w:rPr>
          <w:rFonts w:hint="cs"/>
          <w:sz w:val="26"/>
          <w:szCs w:val="26"/>
          <w:rtl/>
          <w:lang w:val="en-US" w:bidi="ar-EG"/>
        </w:rPr>
        <w:t>إ</w:t>
      </w:r>
      <w:r>
        <w:rPr>
          <w:rFonts w:hint="cs"/>
          <w:sz w:val="26"/>
          <w:szCs w:val="26"/>
          <w:rtl/>
          <w:lang w:val="en-US" w:bidi="ar-EG"/>
        </w:rPr>
        <w:t xml:space="preserve">لا أن الحكومة قد وافقت على إعادة النظر في أهداف الأعوام من 2022 إلى 2025 على أساس استهلاك عام 2019 البالغ </w:t>
      </w:r>
      <w:r>
        <w:rPr>
          <w:sz w:val="26"/>
          <w:szCs w:val="26"/>
          <w:lang w:val="en-US" w:bidi="ar-EG"/>
        </w:rPr>
        <w:t>3.44</w:t>
      </w:r>
      <w:r>
        <w:rPr>
          <w:rFonts w:hint="cs"/>
          <w:sz w:val="26"/>
          <w:szCs w:val="26"/>
          <w:rtl/>
          <w:lang w:val="en-US" w:bidi="ar-EG"/>
        </w:rPr>
        <w:t xml:space="preserve"> طن من قدرات استنفاذ الأوزون</w:t>
      </w:r>
      <w:r w:rsidRPr="00010740">
        <w:rPr>
          <w:rStyle w:val="FootnoteReference"/>
          <w:sz w:val="26"/>
          <w:szCs w:val="26"/>
          <w:rtl/>
        </w:rPr>
        <w:footnoteReference w:id="9"/>
      </w:r>
      <w:r>
        <w:rPr>
          <w:rFonts w:hint="cs"/>
          <w:sz w:val="26"/>
          <w:szCs w:val="26"/>
          <w:rtl/>
          <w:lang w:val="en-US" w:bidi="ar-EG"/>
        </w:rPr>
        <w:t xml:space="preserve">، كأقصى رقم مسموح به؛ وتم الاحتفاظ </w:t>
      </w:r>
      <w:r w:rsidR="00DD2A74">
        <w:rPr>
          <w:rFonts w:hint="cs"/>
          <w:sz w:val="26"/>
          <w:szCs w:val="26"/>
          <w:rtl/>
          <w:lang w:val="en-US" w:bidi="ar-EG"/>
        </w:rPr>
        <w:t>بأهداف الفترة 2026-2029؛ ويقف الاستهلاك منذ عام 2030 عند الصفر، باستثناء ما يتعلق باستهلاك فترة الخدمة كما وافق على ذلك اجتماع الأطراف.</w:t>
      </w:r>
    </w:p>
    <w:p w14:paraId="1064067F" w14:textId="2D3DF357" w:rsidR="00DD2A74" w:rsidRDefault="00DD2A74" w:rsidP="00DD2A7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29 -</w:t>
      </w:r>
      <w:r>
        <w:rPr>
          <w:sz w:val="26"/>
          <w:szCs w:val="26"/>
          <w:rtl/>
          <w:lang w:val="en-US" w:bidi="ar-EG"/>
        </w:rPr>
        <w:tab/>
      </w:r>
      <w:r>
        <w:rPr>
          <w:rFonts w:hint="cs"/>
          <w:sz w:val="26"/>
          <w:szCs w:val="26"/>
          <w:rtl/>
          <w:lang w:val="en-US" w:bidi="ar-EG"/>
        </w:rPr>
        <w:t xml:space="preserve">تركز أنشطة المرحلة الثانية من خطة إدارة إزالة الهيدروكلوروفلوروكربونية على إزالة الاستهلاك المتبقي من هذه المواد وتحقيق الأهداف المتفق عليها من خلال تدريب فنيي التبريد وتكييف الهواء على ممارسات التبريد الجيدة، واسترداد غاز التبريد وإعادة تدويره والاستخدام الآمن لغازات تبريد الهيدروكربون وعرض أداء وصيانة المعدات القائمة على </w:t>
      </w:r>
      <w:r>
        <w:rPr>
          <w:sz w:val="26"/>
          <w:szCs w:val="26"/>
          <w:lang w:val="en-US" w:bidi="ar-EG"/>
        </w:rPr>
        <w:t>R-290</w:t>
      </w:r>
      <w:r>
        <w:rPr>
          <w:rFonts w:hint="cs"/>
          <w:sz w:val="26"/>
          <w:szCs w:val="26"/>
          <w:rtl/>
          <w:lang w:val="en-US" w:bidi="ar-EG"/>
        </w:rPr>
        <w:t xml:space="preserve"> والهيدروفلوروكربون-23، وإدخال برنامج اعتماد الفنيين بالإضافة إلى إنشاء شبكة للاسترداد وإعادة التدوير وتعزيز تدريب الجمارك والإنفا</w:t>
      </w:r>
      <w:r w:rsidR="00B3293E">
        <w:rPr>
          <w:rFonts w:hint="cs"/>
          <w:sz w:val="26"/>
          <w:szCs w:val="26"/>
          <w:rtl/>
          <w:lang w:val="en-US" w:bidi="ar-EG"/>
        </w:rPr>
        <w:t>ذ</w:t>
      </w:r>
      <w:r>
        <w:rPr>
          <w:rFonts w:hint="cs"/>
          <w:sz w:val="26"/>
          <w:szCs w:val="26"/>
          <w:rtl/>
          <w:lang w:val="en-US" w:bidi="ar-EG"/>
        </w:rPr>
        <w:t xml:space="preserve"> وزيادة الوعي الجماهيري بشأن الاسترداد وعملية اعتماد الفنيين.</w:t>
      </w:r>
    </w:p>
    <w:p w14:paraId="48AC6F6A" w14:textId="04D775B1" w:rsidR="00DD2A74" w:rsidRPr="00DD2A74" w:rsidRDefault="00DD2A74" w:rsidP="00DD2A74">
      <w:pPr>
        <w:pStyle w:val="StyleHeader4Para4Left0Firstline0"/>
        <w:keepNext/>
        <w:numPr>
          <w:ilvl w:val="0"/>
          <w:numId w:val="0"/>
        </w:numPr>
        <w:tabs>
          <w:tab w:val="clear" w:pos="2880"/>
          <w:tab w:val="clear" w:pos="5760"/>
          <w:tab w:val="left" w:pos="720"/>
        </w:tabs>
        <w:bidi/>
        <w:rPr>
          <w:sz w:val="26"/>
          <w:szCs w:val="26"/>
          <w:u w:val="single"/>
          <w:rtl/>
          <w:lang w:val="en-US" w:bidi="ar-EG"/>
        </w:rPr>
      </w:pPr>
      <w:r w:rsidRPr="00DD2A74">
        <w:rPr>
          <w:rFonts w:hint="cs"/>
          <w:sz w:val="26"/>
          <w:szCs w:val="26"/>
          <w:u w:val="single"/>
          <w:rtl/>
          <w:lang w:val="en-US" w:bidi="ar-EG"/>
        </w:rPr>
        <w:lastRenderedPageBreak/>
        <w:t>لوائح لمساندة إزالة المواد الهيدروكلوروفلوروكربونية</w:t>
      </w:r>
    </w:p>
    <w:p w14:paraId="58CAC45E" w14:textId="09D61A4D" w:rsidR="00DD2A74" w:rsidRDefault="00DD2A74" w:rsidP="00DD2A7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30 -</w:t>
      </w:r>
      <w:r>
        <w:rPr>
          <w:sz w:val="26"/>
          <w:szCs w:val="26"/>
          <w:rtl/>
          <w:lang w:val="en-US" w:bidi="ar-EG"/>
        </w:rPr>
        <w:tab/>
      </w:r>
      <w:r>
        <w:rPr>
          <w:rFonts w:hint="cs"/>
          <w:sz w:val="26"/>
          <w:szCs w:val="26"/>
          <w:rtl/>
          <w:lang w:val="en-US" w:bidi="ar-EG"/>
        </w:rPr>
        <w:t xml:space="preserve">سيتم </w:t>
      </w:r>
      <w:r w:rsidR="009A7284">
        <w:rPr>
          <w:rFonts w:hint="cs"/>
          <w:sz w:val="26"/>
          <w:szCs w:val="26"/>
          <w:rtl/>
          <w:lang w:val="en-US" w:bidi="ar-EG"/>
        </w:rPr>
        <w:t>إنفاذ لوائح لحظر استيراد معدات جديدة ومستعملة قائمة على المواد الهيدروكلوروفلوروكربونية بحلول أول كانون الثاني/يناير 2025. كما يتم أيضا دراسة لوائح أخرى تتعلق بعقوبات على صرف المواد الهيدروكلوروفلوروكربونية في الجو، وحظر استخدام الأسطوانات ذات الاستخدام الواحد لغازات التبريد، وتنفيذ نظام إلزامي لاعتماد فنيي الخدمة، وذلك في المرحلة الثانية.</w:t>
      </w:r>
    </w:p>
    <w:p w14:paraId="75BBA6AE" w14:textId="44C9481A" w:rsidR="009A7284" w:rsidRDefault="009A7284"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31 -</w:t>
      </w:r>
      <w:r>
        <w:rPr>
          <w:sz w:val="26"/>
          <w:szCs w:val="26"/>
          <w:rtl/>
          <w:lang w:val="en-US" w:bidi="ar-EG"/>
        </w:rPr>
        <w:tab/>
      </w:r>
      <w:r>
        <w:rPr>
          <w:rFonts w:hint="cs"/>
          <w:sz w:val="26"/>
          <w:szCs w:val="26"/>
          <w:rtl/>
          <w:lang w:val="en-US" w:bidi="ar-EG"/>
        </w:rPr>
        <w:t xml:space="preserve">من المتوقع أن يصدق السلفادور أيضا على تعديل كيغالي عام 2021. </w:t>
      </w:r>
    </w:p>
    <w:p w14:paraId="78DFDF90" w14:textId="43A113F8" w:rsidR="009A7284" w:rsidRPr="009A7284" w:rsidRDefault="009A7284" w:rsidP="009A7284">
      <w:pPr>
        <w:pStyle w:val="StyleHeader4Para4Left0Firstline0"/>
        <w:numPr>
          <w:ilvl w:val="0"/>
          <w:numId w:val="0"/>
        </w:numPr>
        <w:tabs>
          <w:tab w:val="clear" w:pos="2880"/>
          <w:tab w:val="clear" w:pos="5760"/>
          <w:tab w:val="left" w:pos="720"/>
        </w:tabs>
        <w:bidi/>
        <w:rPr>
          <w:i/>
          <w:iCs/>
          <w:sz w:val="26"/>
          <w:szCs w:val="26"/>
          <w:rtl/>
          <w:lang w:val="en-US" w:bidi="ar-EG"/>
        </w:rPr>
      </w:pPr>
      <w:r w:rsidRPr="009A7284">
        <w:rPr>
          <w:rFonts w:hint="cs"/>
          <w:i/>
          <w:iCs/>
          <w:sz w:val="26"/>
          <w:szCs w:val="26"/>
          <w:rtl/>
          <w:lang w:val="en-US" w:bidi="ar-EG"/>
        </w:rPr>
        <w:t>الإطار القانوني</w:t>
      </w:r>
    </w:p>
    <w:p w14:paraId="1587FCB2" w14:textId="7991CE62" w:rsidR="009A7284" w:rsidRDefault="009A7284"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32 -</w:t>
      </w:r>
      <w:r>
        <w:rPr>
          <w:sz w:val="26"/>
          <w:szCs w:val="26"/>
          <w:rtl/>
          <w:lang w:val="en-US" w:bidi="ar-EG"/>
        </w:rPr>
        <w:tab/>
      </w:r>
      <w:r>
        <w:rPr>
          <w:rFonts w:hint="cs"/>
          <w:sz w:val="26"/>
          <w:szCs w:val="26"/>
          <w:rtl/>
          <w:lang w:val="en-US" w:bidi="ar-EG"/>
        </w:rPr>
        <w:t xml:space="preserve">أصدرت حكومة السلفادور بالفعل حصص واردات المواد الهيدروكلوروفلوروكربونية لعام 2021 البالغة </w:t>
      </w:r>
      <w:r>
        <w:rPr>
          <w:sz w:val="26"/>
          <w:szCs w:val="26"/>
          <w:lang w:val="en-US" w:bidi="ar-EG"/>
        </w:rPr>
        <w:t>5.42</w:t>
      </w:r>
      <w:r>
        <w:rPr>
          <w:rFonts w:hint="cs"/>
          <w:sz w:val="26"/>
          <w:szCs w:val="26"/>
          <w:rtl/>
          <w:lang w:val="en-US" w:bidi="ar-EG"/>
        </w:rPr>
        <w:t xml:space="preserve"> طن من قدرات استنفاد الأوزون (</w:t>
      </w:r>
      <w:r>
        <w:rPr>
          <w:sz w:val="26"/>
          <w:szCs w:val="26"/>
          <w:lang w:val="en-US" w:bidi="ar-EG"/>
        </w:rPr>
        <w:t>101.45</w:t>
      </w:r>
      <w:r>
        <w:rPr>
          <w:rFonts w:hint="cs"/>
          <w:sz w:val="26"/>
          <w:szCs w:val="26"/>
          <w:rtl/>
          <w:lang w:val="en-US" w:bidi="ar-EG"/>
        </w:rPr>
        <w:t xml:space="preserve"> طن متري) وهي أقل من أهداف بروتوكول مونتريال.</w:t>
      </w:r>
    </w:p>
    <w:p w14:paraId="69A77624" w14:textId="366050E6" w:rsidR="009A7284" w:rsidRPr="009A7284" w:rsidRDefault="009A7284" w:rsidP="009A7284">
      <w:pPr>
        <w:pStyle w:val="StyleHeader4Para4Left0Firstline0"/>
        <w:numPr>
          <w:ilvl w:val="0"/>
          <w:numId w:val="0"/>
        </w:numPr>
        <w:tabs>
          <w:tab w:val="clear" w:pos="2880"/>
          <w:tab w:val="clear" w:pos="5760"/>
          <w:tab w:val="left" w:pos="720"/>
        </w:tabs>
        <w:bidi/>
        <w:rPr>
          <w:sz w:val="26"/>
          <w:szCs w:val="26"/>
          <w:u w:val="single"/>
          <w:rtl/>
          <w:lang w:val="en-US" w:bidi="ar-EG"/>
        </w:rPr>
      </w:pPr>
      <w:r w:rsidRPr="009A7284">
        <w:rPr>
          <w:rFonts w:hint="cs"/>
          <w:sz w:val="26"/>
          <w:szCs w:val="26"/>
          <w:u w:val="single"/>
          <w:rtl/>
          <w:lang w:val="en-US" w:bidi="ar-EG"/>
        </w:rPr>
        <w:t>مسائل فنية ومتعلقة بالتكلفة</w:t>
      </w:r>
    </w:p>
    <w:p w14:paraId="280C49E8" w14:textId="1B7A7345" w:rsidR="009A7284" w:rsidRDefault="009A7284"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33 -</w:t>
      </w:r>
      <w:r>
        <w:rPr>
          <w:sz w:val="26"/>
          <w:szCs w:val="26"/>
          <w:rtl/>
          <w:lang w:val="en-US" w:bidi="ar-EG"/>
        </w:rPr>
        <w:tab/>
      </w:r>
      <w:r>
        <w:rPr>
          <w:rFonts w:hint="cs"/>
          <w:sz w:val="26"/>
          <w:szCs w:val="26"/>
          <w:rtl/>
          <w:lang w:val="en-US" w:bidi="ar-EG"/>
        </w:rPr>
        <w:t>ردا على ملحوظة من الأمانة بشأن الاستغلال المتزايد لمعدات التبريد وتكييف الهواء ذات إمكانية احترار عالمية عالية في البلد (مثل الهيدروفلوروكربون-</w:t>
      </w:r>
      <w:r>
        <w:rPr>
          <w:sz w:val="26"/>
          <w:szCs w:val="26"/>
          <w:lang w:val="en-US" w:bidi="ar-EG"/>
        </w:rPr>
        <w:t>a134</w:t>
      </w:r>
      <w:r>
        <w:rPr>
          <w:rFonts w:hint="cs"/>
          <w:sz w:val="26"/>
          <w:szCs w:val="26"/>
          <w:rtl/>
          <w:lang w:val="en-US" w:bidi="ar-EG"/>
        </w:rPr>
        <w:t xml:space="preserve"> و </w:t>
      </w:r>
      <w:r>
        <w:rPr>
          <w:sz w:val="26"/>
          <w:szCs w:val="26"/>
          <w:lang w:val="en-US" w:bidi="ar-EG"/>
        </w:rPr>
        <w:t>R-404A</w:t>
      </w:r>
      <w:r>
        <w:rPr>
          <w:rFonts w:hint="cs"/>
          <w:sz w:val="26"/>
          <w:szCs w:val="26"/>
          <w:rtl/>
          <w:lang w:val="en-US" w:bidi="ar-EG"/>
        </w:rPr>
        <w:t xml:space="preserve"> و </w:t>
      </w:r>
      <w:r>
        <w:rPr>
          <w:sz w:val="26"/>
          <w:szCs w:val="26"/>
          <w:lang w:val="en-US" w:bidi="ar-EG"/>
        </w:rPr>
        <w:t>R-410A</w:t>
      </w:r>
      <w:r>
        <w:rPr>
          <w:rFonts w:hint="cs"/>
          <w:sz w:val="26"/>
          <w:szCs w:val="26"/>
          <w:rtl/>
          <w:lang w:val="en-US" w:bidi="ar-EG"/>
        </w:rPr>
        <w:t xml:space="preserve">) وأن نسبة كبيرة من معدات تكييف الهواء التي يتم استيرادها حاليا يقوم أغلبها على </w:t>
      </w:r>
      <w:r>
        <w:rPr>
          <w:sz w:val="26"/>
          <w:szCs w:val="26"/>
          <w:lang w:val="en-US" w:bidi="ar-EG"/>
        </w:rPr>
        <w:t>R-410A</w:t>
      </w:r>
      <w:r>
        <w:rPr>
          <w:rFonts w:hint="cs"/>
          <w:sz w:val="26"/>
          <w:szCs w:val="26"/>
          <w:rtl/>
          <w:lang w:val="en-US" w:bidi="ar-EG"/>
        </w:rPr>
        <w:t xml:space="preserve"> مما يجعلها متاحة على نطاق واسع في السوق بأسعار تنافسية، شرح يوئنديبي أن ذلك نتيجة لسياسة الحكومة لكفاءة الطاقة والتي لا تشجع على استخدام معدات غير كفؤة من حيث الطاقة مما يخفض بالتالي الطلب على النظم القائمة على المواد الهيدروكلوروفلوروكربونية. ونظرا لأن معدات التبريد وتكييف الهواء القائمة على </w:t>
      </w:r>
      <w:r>
        <w:rPr>
          <w:sz w:val="26"/>
          <w:szCs w:val="26"/>
          <w:lang w:val="en-US" w:bidi="ar-EG"/>
        </w:rPr>
        <w:t>R-410A</w:t>
      </w:r>
      <w:r>
        <w:rPr>
          <w:rFonts w:hint="cs"/>
          <w:sz w:val="26"/>
          <w:szCs w:val="26"/>
          <w:rtl/>
          <w:lang w:val="en-US" w:bidi="ar-EG"/>
        </w:rPr>
        <w:t xml:space="preserve"> متاحة حاليا على نطاق واسع في سوق أمريكا اللاتينية وفي البلد، فقد تزايد استغلال تلك المعدات. وبعد المناقشات مع الأمانة وبالاتفاق مع حكومة السلفادور، فإن المرحلة الثانية من خطة إدارة إزالة المواد الهيدروكلوروفلوروكربونية سوف تدرس معدات أخرى متاحة ذات إمكانية احترار عالمية منخفضة (مثلا تلك التي تعمل بغاز </w:t>
      </w:r>
      <w:r>
        <w:rPr>
          <w:sz w:val="26"/>
          <w:szCs w:val="26"/>
          <w:lang w:val="en-US" w:bidi="ar-EG"/>
        </w:rPr>
        <w:t>R-290</w:t>
      </w:r>
      <w:r>
        <w:rPr>
          <w:rFonts w:hint="cs"/>
          <w:sz w:val="26"/>
          <w:szCs w:val="26"/>
          <w:rtl/>
          <w:lang w:val="en-US" w:bidi="ar-EG"/>
        </w:rPr>
        <w:t xml:space="preserve"> والهيدروفلوروركربون-32) لكي يجربها فنيو التبريد لتقييم فوائد كفاءة الطاقة الناتجة عن تشغيلها بغرض مساندة است</w:t>
      </w:r>
      <w:r w:rsidR="00B3293E">
        <w:rPr>
          <w:rFonts w:hint="cs"/>
          <w:sz w:val="26"/>
          <w:szCs w:val="26"/>
          <w:rtl/>
          <w:lang w:val="en-US" w:bidi="ar-EG"/>
        </w:rPr>
        <w:t>غ</w:t>
      </w:r>
      <w:r>
        <w:rPr>
          <w:rFonts w:hint="cs"/>
          <w:sz w:val="26"/>
          <w:szCs w:val="26"/>
          <w:rtl/>
          <w:lang w:val="en-US" w:bidi="ar-EG"/>
        </w:rPr>
        <w:t>لالها في السوق المحلي.</w:t>
      </w:r>
    </w:p>
    <w:p w14:paraId="1D861301" w14:textId="28A249A8" w:rsidR="009A7284" w:rsidRDefault="009A7284"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34 -</w:t>
      </w:r>
      <w:r>
        <w:rPr>
          <w:sz w:val="26"/>
          <w:szCs w:val="26"/>
          <w:rtl/>
          <w:lang w:val="en-US" w:bidi="ar-EG"/>
        </w:rPr>
        <w:tab/>
      </w:r>
      <w:r>
        <w:rPr>
          <w:rFonts w:hint="cs"/>
          <w:sz w:val="26"/>
          <w:szCs w:val="26"/>
          <w:rtl/>
          <w:lang w:val="en-US" w:bidi="ar-EG"/>
        </w:rPr>
        <w:t xml:space="preserve">لاحظت الأمانة أنه خلال تنفيذ المرحلة الأولى من خطة إدارة إزالة المواد الهيدروكلوروفلوروكربونية، </w:t>
      </w:r>
      <w:r w:rsidR="00B3293E">
        <w:rPr>
          <w:rFonts w:hint="cs"/>
          <w:sz w:val="26"/>
          <w:szCs w:val="26"/>
          <w:rtl/>
          <w:lang w:val="en-US" w:bidi="ar-EG"/>
        </w:rPr>
        <w:t>أ</w:t>
      </w:r>
      <w:r>
        <w:rPr>
          <w:rFonts w:hint="cs"/>
          <w:sz w:val="26"/>
          <w:szCs w:val="26"/>
          <w:rtl/>
          <w:lang w:val="en-US" w:bidi="ar-EG"/>
        </w:rPr>
        <w:t xml:space="preserve">دخل بالفعل عنصر لنظام الاسترداد وإعادة التدوير وأنه خلال الشريحة الثالثة تم الإبلاغ عن أنه قد تم استرداد كميات إضافية وأُعيد استخدامها ولم يتم تسجيلها ذلك لأن الإبلاغ ليس إلزاميا. وسألت الأمانة عن نموذج الأعمال الذي من شأنه أن يسمح ببيع واستخدام غازات التبريد المستردة ويشجع على ذلك، بالإضافة إلى الإبلاغ عن هذه الاستخدامات. وردا على ذلك شرح يوئنديبي أن الحكومة تنوي البدء في نظام إلزامي للإبلاغ والتسجيل بحيث يمكن متابعة هذه المواد المستردة من خلال سجل على الإنترنت. وسوف تستمر الشبكة الوطنية لمراكز الاسترداد المنشأة خلال المرحلة الأولى في التنسيق مع الورش الصغيرة لاسترداد مخلفات غازات التبريد والتي قام الفنيون بتجميعها وتخزينها، وستنقل إلى مركز الاسترداد وإعادة التدوير لاستخدامها. وأشار يوئنديبي إلى أنه خلال المرحلة الأولى من الشريحة الثانية </w:t>
      </w:r>
      <w:r w:rsidR="00CF24C1">
        <w:rPr>
          <w:rFonts w:hint="cs"/>
          <w:sz w:val="26"/>
          <w:szCs w:val="26"/>
          <w:rtl/>
          <w:lang w:val="en-US" w:bidi="ar-EG"/>
        </w:rPr>
        <w:t>ستقوم الحكومة بتحديد من سيشغل المركز وهو غالبا من إحدى كبار شركات الخدمة وتنفيذ أنشطة تتعلق بكيفية تعاون المركز مع أكبر المستخدمين (مثل محلات السوبر ماركت والفنادق والهيئات العامة) حيث يمكن استرداد كميات أكبر من غازات التبريد. كما أنه من المتوقع أيضا أن يعمل المركز عن كثب مع شركات الخدمة لهؤلاء المستخدمين الكبار وضمان أن عقود الخدمة الخاصة بهم تحدد أنه ينبغي استرداد غازات التبريد، وسيتم الإبلاغ عن الكميات إلى وحدة الأوزون الوطنية. إلا أن يوئنديبي أكد أيضا أنه ستكون هناك صعوبة في جعل استرداد وإعادة استخدام غازات التبريد إلزاميا في البلد ذلك لأن وحدة الأوزون الوطنية ليس لديها الموارد ولا القدرة على إنفاذ هذه السياسة. وستقوم وزارة البيئة والموارد الطبيعية من خلال وحدة الأوزون الوطنية بتعزيز مزايا ممارسات الاسترداد وإعادة الاستخدام لتحقيق وفورات تنفيذية وأثر إيجابي على البيئة.</w:t>
      </w:r>
    </w:p>
    <w:p w14:paraId="5F3A6D51" w14:textId="3357D0E6"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lastRenderedPageBreak/>
        <w:t>35 -</w:t>
      </w:r>
      <w:r>
        <w:rPr>
          <w:sz w:val="26"/>
          <w:szCs w:val="26"/>
          <w:rtl/>
          <w:lang w:val="en-US" w:bidi="ar-EG"/>
        </w:rPr>
        <w:tab/>
      </w:r>
      <w:r>
        <w:rPr>
          <w:rFonts w:hint="cs"/>
          <w:sz w:val="26"/>
          <w:szCs w:val="26"/>
          <w:rtl/>
          <w:lang w:val="en-US" w:bidi="ar-EG"/>
        </w:rPr>
        <w:t>أكدت الأمانة أيضا على أهمية إنفاذ تدابير رقابة على انبعاثات غاز التبريد لمساندة استراتيجية الإزالة في قطاع الخدمة والتي ستقوم الحكومة بتنفيذها بالإضافة إلى أنشطة الاسترداد وإعادة التدوير في البلد.</w:t>
      </w:r>
    </w:p>
    <w:p w14:paraId="4AF5DF72" w14:textId="41D78634" w:rsidR="00CF24C1" w:rsidRPr="00CF24C1" w:rsidRDefault="00CF24C1" w:rsidP="00CF24C1">
      <w:pPr>
        <w:pStyle w:val="StyleHeader4Para4Left0Firstline0"/>
        <w:numPr>
          <w:ilvl w:val="0"/>
          <w:numId w:val="0"/>
        </w:numPr>
        <w:tabs>
          <w:tab w:val="clear" w:pos="2880"/>
          <w:tab w:val="clear" w:pos="5760"/>
          <w:tab w:val="left" w:pos="720"/>
        </w:tabs>
        <w:bidi/>
        <w:rPr>
          <w:sz w:val="26"/>
          <w:szCs w:val="26"/>
          <w:u w:val="single"/>
          <w:rtl/>
          <w:lang w:val="en-US" w:bidi="ar-EG"/>
        </w:rPr>
      </w:pPr>
      <w:r w:rsidRPr="00CF24C1">
        <w:rPr>
          <w:rFonts w:hint="cs"/>
          <w:sz w:val="26"/>
          <w:szCs w:val="26"/>
          <w:u w:val="single"/>
          <w:rtl/>
          <w:lang w:val="en-US" w:bidi="ar-EG"/>
        </w:rPr>
        <w:t>أثر جائحة كوفيد-19 على تنفيذ خطة إدارة إزالة المواد الهيدروكلوروفلوروكربونية</w:t>
      </w:r>
    </w:p>
    <w:p w14:paraId="044442D9" w14:textId="6744174B"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36 -</w:t>
      </w:r>
      <w:r>
        <w:rPr>
          <w:sz w:val="26"/>
          <w:szCs w:val="26"/>
          <w:rtl/>
          <w:lang w:val="en-US" w:bidi="ar-EG"/>
        </w:rPr>
        <w:tab/>
      </w:r>
      <w:r>
        <w:rPr>
          <w:rFonts w:hint="cs"/>
          <w:sz w:val="26"/>
          <w:szCs w:val="26"/>
          <w:rtl/>
          <w:lang w:val="en-US" w:bidi="ar-EG"/>
        </w:rPr>
        <w:t xml:space="preserve">واجهت حكومة السلفادور تحديات خلال جائحة كوفيد-19 بسبب سياسة الغلق والقيود على السفر. وبالرغم من أن تنفيذ المرحلة الأولى من خطة إدارة إزالة المواد الهيدروكلوروفلوروكربونية قد تأثر، </w:t>
      </w:r>
      <w:r w:rsidR="00B3293E">
        <w:rPr>
          <w:rFonts w:hint="cs"/>
          <w:sz w:val="26"/>
          <w:szCs w:val="26"/>
          <w:rtl/>
          <w:lang w:val="en-US" w:bidi="ar-EG"/>
        </w:rPr>
        <w:t xml:space="preserve">فقد </w:t>
      </w:r>
      <w:r>
        <w:rPr>
          <w:rFonts w:hint="cs"/>
          <w:sz w:val="26"/>
          <w:szCs w:val="26"/>
          <w:rtl/>
          <w:lang w:val="en-US" w:bidi="ar-EG"/>
        </w:rPr>
        <w:t xml:space="preserve">تمكنت الحكومة من الاستمرار في تنفيذ الأنشطة عن بعد ومن خلال اجتماعات افتراضية. وقد أدى تنفيذ المرحلة الأولى من خطة إدارة إزالة المواد الهيدروكلوروفلوروكربونية بالإضافة إلى أثر جائحة كوفيد-19 الاقتصادي خلال عام 2020 وجزء من عام 2021 إلى تخفيضات في استهلاك هذه المواد في قطاع التبريد وتكييف الهواء، مما سمح للبلد بالمحافظة على الاتجاه بالانخفاض في استهلاك المواد الهيدروكلوروفلوروكربونية. ولهذا السبب اقترح السلفادور تنفيذ المرحلة الثانية من الخطة بجدول زمني سريع وذلك للحفاظ على الزخم في استدامة الإزالة التي تحققت بالفعل ولخفض إضافي لاستهلاك المواد الهيدروكلوروفلوروكربونية </w:t>
      </w:r>
      <w:r w:rsidR="00B3293E">
        <w:rPr>
          <w:rFonts w:hint="cs"/>
          <w:sz w:val="26"/>
          <w:szCs w:val="26"/>
          <w:rtl/>
          <w:lang w:val="en-US" w:bidi="ar-EG"/>
        </w:rPr>
        <w:t>بشكل يسبق</w:t>
      </w:r>
      <w:r>
        <w:rPr>
          <w:rFonts w:hint="cs"/>
          <w:sz w:val="26"/>
          <w:szCs w:val="26"/>
          <w:rtl/>
          <w:lang w:val="en-US" w:bidi="ar-EG"/>
        </w:rPr>
        <w:t xml:space="preserve"> جدول بروتوكول مونتريال.</w:t>
      </w:r>
    </w:p>
    <w:p w14:paraId="7BE78ADE" w14:textId="02A9F500" w:rsidR="00CF24C1" w:rsidRPr="00CF24C1" w:rsidRDefault="00CF24C1" w:rsidP="00CF24C1">
      <w:pPr>
        <w:pStyle w:val="StyleHeader4Para4Left0Firstline0"/>
        <w:numPr>
          <w:ilvl w:val="0"/>
          <w:numId w:val="0"/>
        </w:numPr>
        <w:tabs>
          <w:tab w:val="clear" w:pos="2880"/>
          <w:tab w:val="clear" w:pos="5760"/>
          <w:tab w:val="left" w:pos="720"/>
        </w:tabs>
        <w:bidi/>
        <w:rPr>
          <w:sz w:val="26"/>
          <w:szCs w:val="26"/>
          <w:u w:val="single"/>
          <w:rtl/>
          <w:lang w:val="en-US" w:bidi="ar-EG"/>
        </w:rPr>
      </w:pPr>
      <w:r w:rsidRPr="00CF24C1">
        <w:rPr>
          <w:rFonts w:hint="cs"/>
          <w:sz w:val="26"/>
          <w:szCs w:val="26"/>
          <w:u w:val="single"/>
          <w:rtl/>
          <w:lang w:val="en-US" w:bidi="ar-EG"/>
        </w:rPr>
        <w:t>تكلفة المشروع الإجمالية</w:t>
      </w:r>
    </w:p>
    <w:p w14:paraId="4D28B3A7" w14:textId="1DDB9C72"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37 -</w:t>
      </w:r>
      <w:r>
        <w:rPr>
          <w:sz w:val="26"/>
          <w:szCs w:val="26"/>
          <w:rtl/>
          <w:lang w:val="en-US" w:bidi="ar-EG"/>
        </w:rPr>
        <w:tab/>
      </w:r>
      <w:r>
        <w:rPr>
          <w:rFonts w:hint="cs"/>
          <w:sz w:val="26"/>
          <w:szCs w:val="26"/>
          <w:rtl/>
          <w:lang w:val="en-US" w:bidi="ar-EG"/>
        </w:rPr>
        <w:t>تمت الموافقة على التكاليف الإجمالية للمشروع للمرحلة الثانية من خطة إدارة إزالة المواد الهيدروكلوروفلوروكربونية وتمويل الشريحة الأولى بالشكل الذي قدمت به.</w:t>
      </w:r>
    </w:p>
    <w:p w14:paraId="0D0D7FE8" w14:textId="70AA8D16" w:rsidR="00CF24C1" w:rsidRPr="00CF24C1" w:rsidRDefault="00CF24C1" w:rsidP="00CF24C1">
      <w:pPr>
        <w:pStyle w:val="StyleHeader4Para4Left0Firstline0"/>
        <w:numPr>
          <w:ilvl w:val="0"/>
          <w:numId w:val="0"/>
        </w:numPr>
        <w:tabs>
          <w:tab w:val="clear" w:pos="2880"/>
          <w:tab w:val="clear" w:pos="5760"/>
          <w:tab w:val="left" w:pos="720"/>
        </w:tabs>
        <w:bidi/>
        <w:rPr>
          <w:sz w:val="26"/>
          <w:szCs w:val="26"/>
          <w:u w:val="single"/>
          <w:rtl/>
          <w:lang w:val="en-US" w:bidi="ar-EG"/>
        </w:rPr>
      </w:pPr>
      <w:r w:rsidRPr="00CF24C1">
        <w:rPr>
          <w:rFonts w:hint="cs"/>
          <w:sz w:val="26"/>
          <w:szCs w:val="26"/>
          <w:u w:val="single"/>
          <w:rtl/>
          <w:lang w:val="en-US" w:bidi="ar-EG"/>
        </w:rPr>
        <w:t>الأثر على المناخ</w:t>
      </w:r>
    </w:p>
    <w:p w14:paraId="59F388B7" w14:textId="0946C0AF"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38 -</w:t>
      </w:r>
      <w:r>
        <w:rPr>
          <w:sz w:val="26"/>
          <w:szCs w:val="26"/>
          <w:rtl/>
          <w:lang w:val="en-US" w:bidi="ar-EG"/>
        </w:rPr>
        <w:tab/>
      </w:r>
      <w:r>
        <w:rPr>
          <w:rFonts w:hint="cs"/>
          <w:sz w:val="26"/>
          <w:szCs w:val="26"/>
          <w:rtl/>
          <w:lang w:val="en-US" w:bidi="ar-EG"/>
        </w:rPr>
        <w:t xml:space="preserve">ستؤدي الأنشطة المقترحة في قطاع ا لخدمة والتي تتضمن احتواء أفضل لغازات التبريد من خلال التدريب وتوفير المعدات إلى خفض كمية الهيدروكلوروفلوركربون-22 المستخدم في خدمة التبريد وتكييف الهواء. يؤدي كل كغم من الهيدروكلوروفلوروكربون-22 لا ينبعث بسبب ممارسات تبريد أفضل إلى وفورات مقدارها </w:t>
      </w:r>
      <w:r>
        <w:rPr>
          <w:sz w:val="26"/>
          <w:szCs w:val="26"/>
          <w:lang w:val="en-US" w:bidi="ar-EG"/>
        </w:rPr>
        <w:t>1.8</w:t>
      </w:r>
      <w:r>
        <w:rPr>
          <w:rFonts w:hint="cs"/>
          <w:sz w:val="26"/>
          <w:szCs w:val="26"/>
          <w:rtl/>
          <w:lang w:val="en-US" w:bidi="ar-EG"/>
        </w:rPr>
        <w:t xml:space="preserve"> طن من معادل ثاني أكسيد الكربون تقريبا. وبالرغم من عدم إدراج حساب الأثر على المناخ في الخطة إلا أن الأنشطة التي خطط لها السلفادور بما في ذلك جهوده للترويج لاسترداد غاز التبريد وإعادة استخدامه، وممارسات التبريد الجيدة ولتعزيز نظم الرقابة على الواردات من المواد الهيدروكلوروفلوروكربونية تشير لأن خطة إدارة إزالة المواد الهيدروكلوروفلوروكربونية سوف </w:t>
      </w:r>
      <w:r w:rsidR="00B3293E">
        <w:rPr>
          <w:rFonts w:hint="cs"/>
          <w:sz w:val="26"/>
          <w:szCs w:val="26"/>
          <w:rtl/>
          <w:lang w:val="en-US" w:bidi="ar-EG"/>
        </w:rPr>
        <w:t>ت</w:t>
      </w:r>
      <w:r>
        <w:rPr>
          <w:rFonts w:hint="cs"/>
          <w:sz w:val="26"/>
          <w:szCs w:val="26"/>
          <w:rtl/>
          <w:lang w:val="en-US" w:bidi="ar-EG"/>
        </w:rPr>
        <w:t>خفض من انبعاث غازات التبريد إلى الجو مما يؤدي إلى مزايا مناخية.</w:t>
      </w:r>
    </w:p>
    <w:p w14:paraId="37B3F0AF" w14:textId="7AC23E0F" w:rsidR="00CF24C1" w:rsidRPr="00CF24C1" w:rsidRDefault="00CF24C1" w:rsidP="00CF24C1">
      <w:pPr>
        <w:pStyle w:val="StyleHeader4Para4Left0Firstline0"/>
        <w:numPr>
          <w:ilvl w:val="0"/>
          <w:numId w:val="0"/>
        </w:numPr>
        <w:tabs>
          <w:tab w:val="clear" w:pos="2880"/>
          <w:tab w:val="clear" w:pos="5760"/>
          <w:tab w:val="left" w:pos="720"/>
        </w:tabs>
        <w:bidi/>
        <w:rPr>
          <w:b/>
          <w:bCs/>
          <w:sz w:val="26"/>
          <w:szCs w:val="26"/>
          <w:rtl/>
          <w:lang w:val="en-US" w:bidi="ar-EG"/>
        </w:rPr>
      </w:pPr>
      <w:r w:rsidRPr="00CF24C1">
        <w:rPr>
          <w:rFonts w:hint="cs"/>
          <w:b/>
          <w:bCs/>
          <w:sz w:val="26"/>
          <w:szCs w:val="26"/>
          <w:rtl/>
          <w:lang w:val="en-US" w:bidi="ar-EG"/>
        </w:rPr>
        <w:t>التمويل المشترك</w:t>
      </w:r>
    </w:p>
    <w:p w14:paraId="08D3CFD8" w14:textId="0FBA1C26"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39 -</w:t>
      </w:r>
      <w:r>
        <w:rPr>
          <w:sz w:val="26"/>
          <w:szCs w:val="26"/>
          <w:rtl/>
          <w:lang w:val="en-US" w:bidi="ar-EG"/>
        </w:rPr>
        <w:tab/>
      </w:r>
      <w:r>
        <w:rPr>
          <w:rFonts w:hint="cs"/>
          <w:sz w:val="26"/>
          <w:szCs w:val="26"/>
          <w:rtl/>
          <w:lang w:val="en-US" w:bidi="ar-EG"/>
        </w:rPr>
        <w:t xml:space="preserve">ستوفر حكومة السلفادور من خلال وزارة البيئة والموارد الطبيعية إسهامات عينية مثل المكاتب والإنترنت والاتصالات والنقل والدعم من الإدارات القانونية والاتصالات لمزيد من تعزيز أنشطة المشروع. فضلا عن ذلك فإن تكلفة التنفيذ الكامل للخطة من المتوقع أن يكون أعلى من التمويل المطلوب، ذلك لأن البلد قد التزم بضمان الرقابة الجارية حاليا على واردات المواد الهيدروكلوروفلوروكربونية وتوفير التدريب واعتماد جميع فنيي التبريد وتكييف الهواء (حوالي </w:t>
      </w:r>
      <w:r>
        <w:rPr>
          <w:sz w:val="26"/>
          <w:szCs w:val="26"/>
          <w:lang w:val="en-US" w:bidi="ar-EG"/>
        </w:rPr>
        <w:t>4,000</w:t>
      </w:r>
      <w:r>
        <w:rPr>
          <w:rFonts w:hint="cs"/>
          <w:sz w:val="26"/>
          <w:szCs w:val="26"/>
          <w:rtl/>
          <w:lang w:val="en-US" w:bidi="ar-EG"/>
        </w:rPr>
        <w:t xml:space="preserve"> فني) على حين أن التمويل المطلوب للمرحلتين الأولى والثانية من الخطة يغطي التدريب لعدد </w:t>
      </w:r>
      <w:r>
        <w:rPr>
          <w:sz w:val="26"/>
          <w:szCs w:val="26"/>
          <w:lang w:val="en-US" w:bidi="ar-EG"/>
        </w:rPr>
        <w:t>2,500</w:t>
      </w:r>
      <w:r>
        <w:rPr>
          <w:rFonts w:hint="cs"/>
          <w:sz w:val="26"/>
          <w:szCs w:val="26"/>
          <w:rtl/>
          <w:lang w:val="en-US" w:bidi="ar-EG"/>
        </w:rPr>
        <w:t xml:space="preserve"> فني تقريبا.</w:t>
      </w:r>
    </w:p>
    <w:p w14:paraId="71D69BB1" w14:textId="6D21F9E8" w:rsidR="00CF24C1" w:rsidRPr="00CF24C1" w:rsidRDefault="00CF24C1" w:rsidP="00CF24C1">
      <w:pPr>
        <w:pStyle w:val="StyleHeader4Para4Left0Firstline0"/>
        <w:numPr>
          <w:ilvl w:val="0"/>
          <w:numId w:val="0"/>
        </w:numPr>
        <w:tabs>
          <w:tab w:val="clear" w:pos="2880"/>
          <w:tab w:val="clear" w:pos="5760"/>
          <w:tab w:val="left" w:pos="720"/>
        </w:tabs>
        <w:bidi/>
        <w:rPr>
          <w:b/>
          <w:bCs/>
          <w:sz w:val="26"/>
          <w:szCs w:val="26"/>
          <w:rtl/>
          <w:lang w:val="en-US" w:bidi="ar-EG"/>
        </w:rPr>
      </w:pPr>
      <w:r w:rsidRPr="00CF24C1">
        <w:rPr>
          <w:rFonts w:hint="cs"/>
          <w:b/>
          <w:bCs/>
          <w:sz w:val="26"/>
          <w:szCs w:val="26"/>
          <w:rtl/>
          <w:lang w:val="en-US" w:bidi="ar-EG"/>
        </w:rPr>
        <w:t>مشروع خطة الأعمال 2021-2023 من الصندوق متعدد الأطراف</w:t>
      </w:r>
    </w:p>
    <w:p w14:paraId="4B7D288D" w14:textId="3634E6D9"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40 -</w:t>
      </w:r>
      <w:r>
        <w:rPr>
          <w:sz w:val="26"/>
          <w:szCs w:val="26"/>
          <w:rtl/>
          <w:lang w:val="en-US" w:bidi="ar-EG"/>
        </w:rPr>
        <w:tab/>
      </w:r>
      <w:r>
        <w:rPr>
          <w:rFonts w:hint="cs"/>
          <w:sz w:val="26"/>
          <w:szCs w:val="26"/>
          <w:rtl/>
          <w:lang w:val="en-US" w:bidi="ar-EG"/>
        </w:rPr>
        <w:t xml:space="preserve">يطلب يوئنديبي ويونيب مبلغ </w:t>
      </w:r>
      <w:r>
        <w:rPr>
          <w:sz w:val="26"/>
          <w:szCs w:val="26"/>
          <w:lang w:val="en-US" w:bidi="ar-EG"/>
        </w:rPr>
        <w:t>650,000</w:t>
      </w:r>
      <w:r>
        <w:rPr>
          <w:rFonts w:hint="cs"/>
          <w:sz w:val="26"/>
          <w:szCs w:val="26"/>
          <w:rtl/>
          <w:lang w:val="en-US" w:bidi="ar-EG"/>
        </w:rPr>
        <w:t xml:space="preserve"> دولار أمريكي زائد تكاليف دعم الوكالة لتنفيذ المرحلة الثانية من خطة إدارة إزالة المواد الهيدروكلوروفلوروكربونية للسلفادور. وتزيد القيمة الإجمالية المطلوبة والبالغة </w:t>
      </w:r>
      <w:r>
        <w:rPr>
          <w:sz w:val="26"/>
          <w:szCs w:val="26"/>
          <w:lang w:val="en-US" w:bidi="ar-EG"/>
        </w:rPr>
        <w:t>210,210</w:t>
      </w:r>
      <w:r>
        <w:rPr>
          <w:rFonts w:hint="cs"/>
          <w:sz w:val="26"/>
          <w:szCs w:val="26"/>
          <w:rtl/>
          <w:lang w:val="en-US" w:bidi="ar-EG"/>
        </w:rPr>
        <w:t xml:space="preserve"> دولار أمريكي شاملة تكاليف دعم الوكالة للفترة 2021-2023 بمبلغ </w:t>
      </w:r>
      <w:r>
        <w:rPr>
          <w:sz w:val="26"/>
          <w:szCs w:val="26"/>
          <w:lang w:val="en-US" w:bidi="ar-EG"/>
        </w:rPr>
        <w:t>168,237</w:t>
      </w:r>
      <w:r>
        <w:rPr>
          <w:rFonts w:hint="cs"/>
          <w:sz w:val="26"/>
          <w:szCs w:val="26"/>
          <w:rtl/>
          <w:lang w:val="en-US" w:bidi="ar-EG"/>
        </w:rPr>
        <w:t xml:space="preserve"> دولار أمريكي أعلى من المبلغ الوارد في خطة الأعمال ذلك لأن يوئنديبي لم يدرج أي مبالغ في خطة أعماله لهذا المشروع خلال تلك الفترة.</w:t>
      </w:r>
    </w:p>
    <w:p w14:paraId="2688D080" w14:textId="7EAE79DA" w:rsidR="00CF24C1" w:rsidRPr="00CF24C1" w:rsidRDefault="00CF24C1" w:rsidP="00CF24C1">
      <w:pPr>
        <w:pStyle w:val="StyleHeader4Para4Left0Firstline0"/>
        <w:numPr>
          <w:ilvl w:val="0"/>
          <w:numId w:val="0"/>
        </w:numPr>
        <w:tabs>
          <w:tab w:val="clear" w:pos="2880"/>
          <w:tab w:val="clear" w:pos="5760"/>
          <w:tab w:val="left" w:pos="720"/>
        </w:tabs>
        <w:bidi/>
        <w:rPr>
          <w:b/>
          <w:bCs/>
          <w:sz w:val="26"/>
          <w:szCs w:val="26"/>
          <w:rtl/>
          <w:lang w:val="en-US" w:bidi="ar-EG"/>
        </w:rPr>
      </w:pPr>
      <w:r w:rsidRPr="00CF24C1">
        <w:rPr>
          <w:rFonts w:hint="cs"/>
          <w:b/>
          <w:bCs/>
          <w:sz w:val="26"/>
          <w:szCs w:val="26"/>
          <w:rtl/>
          <w:lang w:val="en-US" w:bidi="ar-EG"/>
        </w:rPr>
        <w:lastRenderedPageBreak/>
        <w:t>مشروع الاتفاق</w:t>
      </w:r>
    </w:p>
    <w:p w14:paraId="0685A473" w14:textId="1CC7E746"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41 -</w:t>
      </w:r>
      <w:r>
        <w:rPr>
          <w:sz w:val="26"/>
          <w:szCs w:val="26"/>
          <w:rtl/>
          <w:lang w:val="en-US" w:bidi="ar-EG"/>
        </w:rPr>
        <w:tab/>
      </w:r>
      <w:r>
        <w:rPr>
          <w:rFonts w:hint="cs"/>
          <w:sz w:val="26"/>
          <w:szCs w:val="26"/>
          <w:rtl/>
          <w:lang w:val="en-US" w:bidi="ar-EG"/>
        </w:rPr>
        <w:t>يرد مشروع الاتفاق بين حكومة السلفادور واللجنة التنفيذية لإزالة المواد الهيدروكلوروفلوروكربونية في المرحلة الثانية من خطة إدارة إزالة هذه المواد في المرفق الأول من هذه الوثيقة.</w:t>
      </w:r>
    </w:p>
    <w:p w14:paraId="3C003C6D" w14:textId="2333E87F" w:rsidR="00CF24C1" w:rsidRPr="00CF24C1" w:rsidRDefault="00CF24C1" w:rsidP="00CF24C1">
      <w:pPr>
        <w:pStyle w:val="StyleHeader4Para4Left0Firstline0"/>
        <w:numPr>
          <w:ilvl w:val="0"/>
          <w:numId w:val="0"/>
        </w:numPr>
        <w:tabs>
          <w:tab w:val="clear" w:pos="2880"/>
          <w:tab w:val="clear" w:pos="5760"/>
          <w:tab w:val="left" w:pos="720"/>
        </w:tabs>
        <w:bidi/>
        <w:rPr>
          <w:b/>
          <w:bCs/>
          <w:sz w:val="26"/>
          <w:szCs w:val="26"/>
          <w:rtl/>
          <w:lang w:val="en-US" w:bidi="ar-EG"/>
        </w:rPr>
      </w:pPr>
      <w:r w:rsidRPr="00CF24C1">
        <w:rPr>
          <w:rFonts w:hint="cs"/>
          <w:b/>
          <w:bCs/>
          <w:sz w:val="26"/>
          <w:szCs w:val="26"/>
          <w:rtl/>
          <w:lang w:val="en-US" w:bidi="ar-EG"/>
        </w:rPr>
        <w:t>التوصية</w:t>
      </w:r>
    </w:p>
    <w:p w14:paraId="196B1B71" w14:textId="1646DE5C"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42 -</w:t>
      </w:r>
      <w:r>
        <w:rPr>
          <w:sz w:val="26"/>
          <w:szCs w:val="26"/>
          <w:rtl/>
          <w:lang w:val="en-US" w:bidi="ar-EG"/>
        </w:rPr>
        <w:tab/>
      </w:r>
      <w:r>
        <w:rPr>
          <w:rFonts w:hint="cs"/>
          <w:sz w:val="26"/>
          <w:szCs w:val="26"/>
          <w:rtl/>
          <w:lang w:val="en-US" w:bidi="ar-EG"/>
        </w:rPr>
        <w:t xml:space="preserve">قد ترغب اللجنة التنفيذية في أن: </w:t>
      </w:r>
    </w:p>
    <w:p w14:paraId="52FE6022" w14:textId="07D53E97"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CF24C1">
        <w:rPr>
          <w:sz w:val="26"/>
          <w:szCs w:val="26"/>
          <w:rtl/>
          <w:lang w:bidi="ar-EG"/>
        </w:rPr>
        <w:tab/>
      </w:r>
      <w:r w:rsidRPr="00CF24C1">
        <w:rPr>
          <w:rFonts w:hint="cs"/>
          <w:sz w:val="26"/>
          <w:szCs w:val="26"/>
          <w:rtl/>
          <w:lang w:bidi="ar-EG"/>
        </w:rPr>
        <w:t>(أ)</w:t>
      </w:r>
      <w:r w:rsidRPr="00CF24C1">
        <w:rPr>
          <w:sz w:val="26"/>
          <w:szCs w:val="26"/>
          <w:rtl/>
          <w:lang w:bidi="ar-EG"/>
        </w:rPr>
        <w:tab/>
      </w:r>
      <w:r>
        <w:rPr>
          <w:rFonts w:hint="cs"/>
          <w:sz w:val="26"/>
          <w:szCs w:val="26"/>
          <w:rtl/>
          <w:lang w:bidi="ar-EG"/>
        </w:rPr>
        <w:t xml:space="preserve">توافق من حيث المبدأ على المرحلة الثانية من خطة إدارة إزالة المواد الهيدروكلوروفلوروكربونية للسلفادور للفترة من عام 2021 إلى عام 2030 للإزالة الكاملة لاستهلاك هذه المواد بمبلغ </w:t>
      </w:r>
      <w:r>
        <w:rPr>
          <w:sz w:val="26"/>
          <w:szCs w:val="26"/>
          <w:lang w:val="en-US" w:bidi="ar-EG"/>
        </w:rPr>
        <w:t>698,320</w:t>
      </w:r>
      <w:r>
        <w:rPr>
          <w:rFonts w:hint="cs"/>
          <w:sz w:val="26"/>
          <w:szCs w:val="26"/>
          <w:rtl/>
          <w:lang w:val="en-US" w:bidi="ar-EG"/>
        </w:rPr>
        <w:t xml:space="preserve"> دولار أمريكي تشمل </w:t>
      </w:r>
      <w:r>
        <w:rPr>
          <w:sz w:val="26"/>
          <w:szCs w:val="26"/>
          <w:lang w:val="en-US" w:bidi="ar-EG"/>
        </w:rPr>
        <w:t>603,000</w:t>
      </w:r>
      <w:r>
        <w:rPr>
          <w:rFonts w:hint="cs"/>
          <w:sz w:val="26"/>
          <w:szCs w:val="26"/>
          <w:rtl/>
          <w:lang w:val="en-US" w:bidi="ar-EG"/>
        </w:rPr>
        <w:t xml:space="preserve"> دولار أمريكي زائد تكاليف دعم الوكالة البالغة </w:t>
      </w:r>
      <w:r>
        <w:rPr>
          <w:sz w:val="26"/>
          <w:szCs w:val="26"/>
          <w:lang w:val="en-US" w:bidi="ar-EG"/>
        </w:rPr>
        <w:t>42,210</w:t>
      </w:r>
      <w:r>
        <w:rPr>
          <w:rFonts w:hint="cs"/>
          <w:sz w:val="26"/>
          <w:szCs w:val="26"/>
          <w:rtl/>
          <w:lang w:val="en-US" w:bidi="ar-EG"/>
        </w:rPr>
        <w:t xml:space="preserve"> دولار أمريكي ليوئنديبي و </w:t>
      </w:r>
      <w:r>
        <w:rPr>
          <w:sz w:val="26"/>
          <w:szCs w:val="26"/>
          <w:lang w:val="en-US" w:bidi="ar-EG"/>
        </w:rPr>
        <w:t>47,000</w:t>
      </w:r>
      <w:r>
        <w:rPr>
          <w:rFonts w:hint="cs"/>
          <w:sz w:val="26"/>
          <w:szCs w:val="26"/>
          <w:rtl/>
          <w:lang w:val="en-US" w:bidi="ar-EG"/>
        </w:rPr>
        <w:t xml:space="preserve"> دولار أمريكي زائد تكاليف دعم الوكالة البالغة </w:t>
      </w:r>
      <w:r>
        <w:rPr>
          <w:sz w:val="26"/>
          <w:szCs w:val="26"/>
          <w:lang w:val="en-US" w:bidi="ar-EG"/>
        </w:rPr>
        <w:t>6,110</w:t>
      </w:r>
      <w:r>
        <w:rPr>
          <w:rFonts w:hint="cs"/>
          <w:sz w:val="26"/>
          <w:szCs w:val="26"/>
          <w:rtl/>
          <w:lang w:val="en-US" w:bidi="ar-EG"/>
        </w:rPr>
        <w:t xml:space="preserve"> دولار أمريكي ليونيب، على أساس أن الصندوق متعدد الأطراف لن يقدم أي تمويل إضافي لإزالة المواد الهيدروكلوروفلوروكربونية؛</w:t>
      </w:r>
    </w:p>
    <w:p w14:paraId="1ACEDFE1" w14:textId="06922F50"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تلاحظ التزام حكومة السلفادور بما يلي:</w:t>
      </w:r>
    </w:p>
    <w:p w14:paraId="312DC3EA" w14:textId="24CFDA66"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 xml:space="preserve">خفض استهلاك المواد الهيدروكلوروفلوروكربونية بنسبة 54 في المائة من خط الأساس الخاص بالبلد بحلول عام 2021، و 71 في المائة بحلول عام 2022 و 75 في المائة بحلول 2025 و 80 في المائة بحلول عام 2026 و </w:t>
      </w:r>
      <w:r>
        <w:rPr>
          <w:sz w:val="26"/>
          <w:szCs w:val="26"/>
          <w:lang w:val="en-US" w:bidi="ar-EG"/>
        </w:rPr>
        <w:t>97.5</w:t>
      </w:r>
      <w:r>
        <w:rPr>
          <w:rFonts w:hint="cs"/>
          <w:sz w:val="26"/>
          <w:szCs w:val="26"/>
          <w:rtl/>
          <w:lang w:val="en-US" w:bidi="ar-EG"/>
        </w:rPr>
        <w:t xml:space="preserve"> في المائة بحلول عام 2028 والإزالة الكاملة لهذه المواد بحلول أول كانون الثاني/يناير 2030 وأنه لن يتم استيراد أي مواد هيدروكلوروفلوروكربونية بعد ذلك التاريخ باستثناء تلك المسموح بها لفترة الخدمة ما بين عامي 2030 و 2040 حسب الاقتضاء، وبالتوافق مع أحكام بروتوكول مونتريال؛</w:t>
      </w:r>
    </w:p>
    <w:p w14:paraId="54FA4203" w14:textId="47DDCF13"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حظر استيراد المعدات القائمة على المواد الهيدروكلوروفلوروكربونية بحلول أول كانون الثاني/يناير 2025؛</w:t>
      </w:r>
    </w:p>
    <w:p w14:paraId="28F69947" w14:textId="16B93511"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خصم </w:t>
      </w:r>
      <w:r>
        <w:rPr>
          <w:sz w:val="26"/>
          <w:szCs w:val="26"/>
          <w:lang w:val="en-US" w:bidi="ar-EG"/>
        </w:rPr>
        <w:t>7.59</w:t>
      </w:r>
      <w:r>
        <w:rPr>
          <w:rFonts w:hint="cs"/>
          <w:sz w:val="26"/>
          <w:szCs w:val="26"/>
          <w:rtl/>
          <w:lang w:val="en-US" w:bidi="ar-EG"/>
        </w:rPr>
        <w:t xml:space="preserve"> طن من قدرات استنفاد الأوزون من المواد الهيدروكلوروفلوروكربونية من الاستهلاك المتبقي المؤهل للتمويل؛</w:t>
      </w:r>
    </w:p>
    <w:p w14:paraId="5CB4B076" w14:textId="7891DF2A"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اعتماد مشروع الاتفاق بين حكومة السلفادور واللجنة التنفيذية لخفض استهلاك المواد الهيدروكلوروفلوروكربونية وفقا للمرحلة الثانية من الخطة والوارد في المرفق الأول من هذه الوثيقة؛</w:t>
      </w:r>
    </w:p>
    <w:p w14:paraId="0F2B46E5" w14:textId="074C9961"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أنه من أجل أن تسمح بدراسة الشريحة الأخيرة من خطة إدارة إزالة المواد الهيدروكلوروفلوروكربونية على حكومة السلفادور أن تقدم ما يلي:</w:t>
      </w:r>
    </w:p>
    <w:p w14:paraId="70782F58" w14:textId="6782B12C"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وصفا تفصيليا للإطار التنظيمي والسياسة القائمة لتنفيذ تدابير لضمان أن استهلاك المواد الهيدروكلوروفلوروكربونية يكون في حالة امتثال بالفقرة 8 ثالثا (هـ) (ط) من المادة 5 من بروتوكول مونتريال للفترة 2030-2040؛</w:t>
      </w:r>
    </w:p>
    <w:p w14:paraId="1BD3E1D1" w14:textId="7D7F0D7F"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الاستهلاك السنوي المتوقع من المواد الهيدروكلوروفلوروكربونية في السلفادور للفترة 2030-2040؛ و</w:t>
      </w:r>
    </w:p>
    <w:p w14:paraId="56B29C30" w14:textId="7A725707" w:rsidR="00CF24C1" w:rsidRP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الموافقة على الشريحة الأولى من المرحلة الثانية من خطة إدارة إزالة المواد </w:t>
      </w:r>
      <w:r>
        <w:rPr>
          <w:rFonts w:hint="cs"/>
          <w:sz w:val="26"/>
          <w:szCs w:val="26"/>
          <w:rtl/>
          <w:lang w:val="en-US" w:bidi="ar-EG"/>
        </w:rPr>
        <w:lastRenderedPageBreak/>
        <w:t xml:space="preserve">الهيدروكلوروفلوروكربونية للسلفادور وخطط تنفيذ الشريحة المقابلة بمبلغ </w:t>
      </w:r>
      <w:r>
        <w:rPr>
          <w:sz w:val="26"/>
          <w:szCs w:val="26"/>
          <w:lang w:val="en-US" w:bidi="ar-EG"/>
        </w:rPr>
        <w:t>210,210</w:t>
      </w:r>
      <w:r>
        <w:rPr>
          <w:rFonts w:hint="cs"/>
          <w:sz w:val="26"/>
          <w:szCs w:val="26"/>
          <w:rtl/>
          <w:lang w:val="en-US" w:bidi="ar-EG"/>
        </w:rPr>
        <w:t xml:space="preserve"> دولار أمريكي تشمل </w:t>
      </w:r>
      <w:r>
        <w:rPr>
          <w:sz w:val="26"/>
          <w:szCs w:val="26"/>
          <w:lang w:val="en-US" w:bidi="ar-EG"/>
        </w:rPr>
        <w:t>169,000</w:t>
      </w:r>
      <w:r>
        <w:rPr>
          <w:rFonts w:hint="cs"/>
          <w:sz w:val="26"/>
          <w:szCs w:val="26"/>
          <w:rtl/>
          <w:lang w:val="en-US" w:bidi="ar-EG"/>
        </w:rPr>
        <w:t xml:space="preserve"> دولار أمريكي زائد تكاليف دعم الوكالة البالغة </w:t>
      </w:r>
      <w:r>
        <w:rPr>
          <w:sz w:val="26"/>
          <w:szCs w:val="26"/>
          <w:lang w:val="en-US" w:bidi="ar-EG"/>
        </w:rPr>
        <w:t>11,830</w:t>
      </w:r>
      <w:r>
        <w:rPr>
          <w:rFonts w:hint="cs"/>
          <w:sz w:val="26"/>
          <w:szCs w:val="26"/>
          <w:rtl/>
          <w:lang w:val="en-US" w:bidi="ar-EG"/>
        </w:rPr>
        <w:t xml:space="preserve"> دولار أمريكي ليوئنديبي و </w:t>
      </w:r>
      <w:r>
        <w:rPr>
          <w:sz w:val="26"/>
          <w:szCs w:val="26"/>
          <w:lang w:val="en-US" w:bidi="ar-EG"/>
        </w:rPr>
        <w:t>26,000</w:t>
      </w:r>
      <w:r>
        <w:rPr>
          <w:rFonts w:hint="cs"/>
          <w:sz w:val="26"/>
          <w:szCs w:val="26"/>
          <w:rtl/>
          <w:lang w:val="en-US" w:bidi="ar-EG"/>
        </w:rPr>
        <w:t xml:space="preserve"> دولار أمريكي زائد تكاليف دعم الوكالة البالغة </w:t>
      </w:r>
      <w:r>
        <w:rPr>
          <w:sz w:val="26"/>
          <w:szCs w:val="26"/>
          <w:lang w:val="en-US" w:bidi="ar-EG"/>
        </w:rPr>
        <w:t>3,380</w:t>
      </w:r>
      <w:r>
        <w:rPr>
          <w:rFonts w:hint="cs"/>
          <w:sz w:val="26"/>
          <w:szCs w:val="26"/>
          <w:rtl/>
          <w:lang w:val="en-US" w:bidi="ar-EG"/>
        </w:rPr>
        <w:t xml:space="preserve"> دولار أمريكي ليونيب.</w:t>
      </w:r>
    </w:p>
    <w:p w14:paraId="49B71D88" w14:textId="77777777" w:rsidR="00CF24C1" w:rsidRDefault="00CF24C1" w:rsidP="00CF24C1">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F24C1" w14:paraId="66375E33" w14:textId="77777777" w:rsidTr="00976044">
        <w:tc>
          <w:tcPr>
            <w:tcW w:w="1915" w:type="dxa"/>
          </w:tcPr>
          <w:p w14:paraId="10F4CF90" w14:textId="77777777" w:rsidR="00CF24C1" w:rsidRDefault="00CF24C1" w:rsidP="001B346C">
            <w:pPr>
              <w:rPr>
                <w:lang w:val="en-CA"/>
              </w:rPr>
            </w:pPr>
          </w:p>
        </w:tc>
        <w:tc>
          <w:tcPr>
            <w:tcW w:w="1915" w:type="dxa"/>
          </w:tcPr>
          <w:p w14:paraId="1ACB8308" w14:textId="77777777" w:rsidR="00CF24C1" w:rsidRDefault="00CF24C1" w:rsidP="001B346C">
            <w:pPr>
              <w:rPr>
                <w:lang w:val="en-CA"/>
              </w:rPr>
            </w:pPr>
          </w:p>
        </w:tc>
        <w:tc>
          <w:tcPr>
            <w:tcW w:w="1915" w:type="dxa"/>
          </w:tcPr>
          <w:p w14:paraId="0C6E9AD5" w14:textId="77777777" w:rsidR="00CF24C1" w:rsidRDefault="00CF24C1" w:rsidP="001B346C">
            <w:pPr>
              <w:rPr>
                <w:b/>
                <w:bCs/>
                <w:lang w:val="en-CA"/>
              </w:rPr>
            </w:pPr>
          </w:p>
        </w:tc>
        <w:tc>
          <w:tcPr>
            <w:tcW w:w="1915" w:type="dxa"/>
          </w:tcPr>
          <w:p w14:paraId="0A369774" w14:textId="77777777" w:rsidR="00CF24C1" w:rsidRDefault="00CF24C1" w:rsidP="001B346C">
            <w:pPr>
              <w:rPr>
                <w:lang w:val="en-CA"/>
              </w:rPr>
            </w:pPr>
          </w:p>
        </w:tc>
        <w:tc>
          <w:tcPr>
            <w:tcW w:w="1916" w:type="dxa"/>
          </w:tcPr>
          <w:p w14:paraId="6B5CE7D9" w14:textId="77777777" w:rsidR="00CF24C1" w:rsidRDefault="00CF24C1" w:rsidP="001B346C">
            <w:pPr>
              <w:rPr>
                <w:lang w:val="en-CA"/>
              </w:rPr>
            </w:pPr>
          </w:p>
        </w:tc>
      </w:tr>
    </w:tbl>
    <w:p w14:paraId="4A03EBA5" w14:textId="1E137DBE" w:rsidR="00245558" w:rsidRPr="00245558" w:rsidRDefault="00245558" w:rsidP="00245558">
      <w:pPr>
        <w:sectPr w:rsidR="00245558" w:rsidRPr="00245558">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10B8BFF3" w14:textId="5B522DF3" w:rsidR="00F501F4" w:rsidRDefault="00F501F4">
      <w:pPr>
        <w:rPr>
          <w:rtl/>
          <w:lang w:val="en-CA"/>
        </w:rPr>
      </w:pPr>
    </w:p>
    <w:p w14:paraId="7AB9B9A9" w14:textId="217D4582" w:rsidR="00F501F4" w:rsidRDefault="00F501F4" w:rsidP="00F501F4">
      <w:pPr>
        <w:rPr>
          <w:rtl/>
          <w:lang w:val="en-CA"/>
        </w:rPr>
      </w:pPr>
    </w:p>
    <w:p w14:paraId="57248EC7" w14:textId="77777777" w:rsidR="00F501F4" w:rsidRDefault="00F501F4" w:rsidP="00F501F4">
      <w:pPr>
        <w:bidi/>
        <w:jc w:val="center"/>
        <w:rPr>
          <w:b/>
          <w:bCs/>
          <w:sz w:val="26"/>
          <w:szCs w:val="26"/>
          <w:rtl/>
          <w:lang w:val="en-CA" w:bidi="ar-SY"/>
        </w:rPr>
      </w:pPr>
      <w:r>
        <w:rPr>
          <w:lang w:val="en-CA"/>
        </w:rPr>
        <w:tab/>
      </w:r>
      <w:r w:rsidRPr="00D500F9">
        <w:rPr>
          <w:rFonts w:hint="cs"/>
          <w:b/>
          <w:bCs/>
          <w:sz w:val="26"/>
          <w:szCs w:val="26"/>
          <w:rtl/>
        </w:rPr>
        <w:t xml:space="preserve">المرفق </w:t>
      </w:r>
      <w:r w:rsidRPr="00D500F9">
        <w:rPr>
          <w:rFonts w:hint="cs"/>
          <w:b/>
          <w:bCs/>
          <w:sz w:val="26"/>
          <w:szCs w:val="26"/>
          <w:rtl/>
          <w:lang w:bidi="ar-SY"/>
        </w:rPr>
        <w:t>الأول</w:t>
      </w:r>
    </w:p>
    <w:p w14:paraId="30864116" w14:textId="77777777" w:rsidR="00F501F4" w:rsidRDefault="00F501F4" w:rsidP="00F501F4">
      <w:pPr>
        <w:tabs>
          <w:tab w:val="left" w:pos="4095"/>
          <w:tab w:val="center" w:pos="4680"/>
        </w:tabs>
        <w:bidi/>
        <w:jc w:val="center"/>
        <w:rPr>
          <w:b/>
          <w:bCs/>
          <w:sz w:val="26"/>
          <w:szCs w:val="26"/>
          <w:rtl/>
          <w:lang w:val="en-CA" w:bidi="ar-EG"/>
        </w:rPr>
      </w:pPr>
    </w:p>
    <w:p w14:paraId="297BA5D6" w14:textId="77777777" w:rsidR="00F501F4" w:rsidRDefault="00F501F4" w:rsidP="00F501F4">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Pr>
          <w:rFonts w:hint="cs"/>
          <w:b/>
          <w:bCs/>
          <w:sz w:val="26"/>
          <w:szCs w:val="26"/>
          <w:rtl/>
        </w:rPr>
        <w:t>السلفادور</w:t>
      </w:r>
      <w:r>
        <w:rPr>
          <w:b/>
          <w:bCs/>
          <w:sz w:val="26"/>
          <w:szCs w:val="26"/>
          <w:rtl/>
          <w:lang w:val="fr-CA" w:bidi="ar-EG"/>
        </w:rPr>
        <w:t xml:space="preserve"> </w:t>
      </w:r>
      <w:r>
        <w:rPr>
          <w:b/>
          <w:bCs/>
          <w:sz w:val="26"/>
          <w:szCs w:val="26"/>
          <w:rtl/>
          <w:lang w:val="fr-CA" w:bidi="ar-SY"/>
        </w:rPr>
        <w:t>واللجنة التنفيذية للصندوق المتعدد الأطراف</w:t>
      </w:r>
    </w:p>
    <w:p w14:paraId="0795C91B" w14:textId="77777777" w:rsidR="00F501F4" w:rsidRDefault="00F501F4" w:rsidP="00F501F4">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1850B36E" w14:textId="77777777" w:rsidR="00F501F4" w:rsidRDefault="00F501F4" w:rsidP="00F501F4">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14:paraId="6B00334A" w14:textId="77777777" w:rsidR="00F501F4" w:rsidRDefault="00F501F4" w:rsidP="00F501F4">
      <w:pPr>
        <w:bidi/>
        <w:jc w:val="center"/>
        <w:rPr>
          <w:b/>
          <w:rtl/>
        </w:rPr>
      </w:pPr>
    </w:p>
    <w:p w14:paraId="01BC7DCC" w14:textId="77777777" w:rsidR="00F501F4" w:rsidRDefault="00F501F4" w:rsidP="00F501F4">
      <w:pPr>
        <w:bidi/>
        <w:spacing w:after="240"/>
        <w:rPr>
          <w:b/>
          <w:bCs/>
          <w:sz w:val="26"/>
          <w:szCs w:val="26"/>
        </w:rPr>
      </w:pPr>
      <w:r>
        <w:rPr>
          <w:rFonts w:hint="cs"/>
          <w:b/>
          <w:bCs/>
          <w:sz w:val="26"/>
          <w:szCs w:val="26"/>
          <w:rtl/>
        </w:rPr>
        <w:t>الغرض</w:t>
      </w:r>
    </w:p>
    <w:p w14:paraId="37329B68" w14:textId="77777777" w:rsidR="00F501F4" w:rsidRDefault="00F501F4" w:rsidP="00F501F4">
      <w:pPr>
        <w:pStyle w:val="Heading1"/>
        <w:tabs>
          <w:tab w:val="clear" w:pos="0"/>
          <w:tab w:val="num" w:pos="90"/>
        </w:tabs>
        <w:bidi/>
        <w:ind w:left="90"/>
        <w:rPr>
          <w:sz w:val="26"/>
          <w:szCs w:val="26"/>
        </w:rPr>
      </w:pPr>
      <w:r>
        <w:rPr>
          <w:sz w:val="26"/>
          <w:szCs w:val="26"/>
          <w:rtl/>
        </w:rPr>
        <w:t>يمثّل هذا الاتفاق التفاهم بين حكومة</w:t>
      </w:r>
      <w:r>
        <w:rPr>
          <w:sz w:val="26"/>
          <w:szCs w:val="26"/>
          <w:rtl/>
          <w:lang w:val="fr-CA"/>
        </w:rPr>
        <w:t xml:space="preserve"> </w:t>
      </w:r>
      <w:r>
        <w:rPr>
          <w:rFonts w:hint="cs"/>
          <w:sz w:val="26"/>
          <w:szCs w:val="26"/>
          <w:rtl/>
        </w:rPr>
        <w:t>السلفادور</w:t>
      </w:r>
      <w:r>
        <w:rPr>
          <w:sz w:val="26"/>
          <w:szCs w:val="26"/>
          <w:rtl/>
          <w:lang w:val="fr-CA"/>
        </w:rPr>
        <w:t xml:space="preserve"> ("</w:t>
      </w:r>
      <w:r>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Pr>
          <w:rFonts w:hint="cs"/>
          <w:sz w:val="26"/>
          <w:szCs w:val="26"/>
          <w:rtl/>
        </w:rPr>
        <w:t>صفر طن من</w:t>
      </w:r>
      <w:r>
        <w:rPr>
          <w:sz w:val="26"/>
          <w:szCs w:val="26"/>
          <w:rtl/>
        </w:rPr>
        <w:t xml:space="preserve"> قدرات استنفاد الأوزون بحلول 1 يناير / كانون الثاني</w:t>
      </w:r>
      <w:r>
        <w:rPr>
          <w:rFonts w:hint="cs"/>
          <w:sz w:val="26"/>
          <w:szCs w:val="26"/>
          <w:rtl/>
        </w:rPr>
        <w:t xml:space="preserve">  2030</w:t>
      </w:r>
      <w:r>
        <w:rPr>
          <w:sz w:val="26"/>
          <w:szCs w:val="26"/>
          <w:rtl/>
        </w:rPr>
        <w:t xml:space="preserve"> بما يتماشى مع الجداول الزمنية لبروتوكول مونتريال.</w:t>
      </w:r>
    </w:p>
    <w:p w14:paraId="2B80A346" w14:textId="77777777" w:rsidR="00F501F4" w:rsidRDefault="00F501F4" w:rsidP="00F501F4">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 2</w:t>
      </w:r>
      <w:r>
        <w:rPr>
          <w:rFonts w:hint="cs"/>
          <w:sz w:val="26"/>
          <w:szCs w:val="26"/>
          <w:rtl/>
        </w:rPr>
        <w:t>-</w:t>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التذييل 2-ألف باعتباره الخ</w:t>
      </w:r>
      <w:r>
        <w:rPr>
          <w:sz w:val="26"/>
          <w:szCs w:val="26"/>
          <w:rtl/>
          <w:lang w:val="en-CA"/>
        </w:rPr>
        <w:t xml:space="preserve">طوة النهائية في التخفيضات بموجب هذا الاتفاق لجميع المواد المستنفدة للأوزون المحددة في التذييل </w:t>
      </w:r>
      <w:r>
        <w:rPr>
          <w:sz w:val="26"/>
          <w:szCs w:val="26"/>
          <w:lang w:val="en-CA"/>
        </w:rPr>
        <w:t>1</w:t>
      </w:r>
      <w:r>
        <w:rPr>
          <w:sz w:val="26"/>
          <w:szCs w:val="26"/>
          <w:rtl/>
          <w:lang w:val="en-CA"/>
        </w:rPr>
        <w:t>-ألف، وفيما يتعلق بأي استهلاك يتجاوز المستوى المحدد لكل مادة في</w:t>
      </w:r>
      <w:r>
        <w:rPr>
          <w:rFonts w:hint="cs"/>
          <w:sz w:val="26"/>
          <w:szCs w:val="26"/>
          <w:rtl/>
          <w:lang w:val="en-CA"/>
        </w:rPr>
        <w:t xml:space="preserve"> الصفوف</w:t>
      </w:r>
      <w:r>
        <w:rPr>
          <w:sz w:val="26"/>
          <w:szCs w:val="26"/>
          <w:rtl/>
        </w:rPr>
        <w:t xml:space="preserve"> 4-1-3</w:t>
      </w:r>
      <w:r>
        <w:rPr>
          <w:rFonts w:hint="cs"/>
          <w:sz w:val="26"/>
          <w:szCs w:val="26"/>
          <w:rtl/>
        </w:rPr>
        <w:t xml:space="preserve"> و</w:t>
      </w:r>
      <w:r>
        <w:rPr>
          <w:sz w:val="26"/>
          <w:szCs w:val="26"/>
          <w:rtl/>
        </w:rPr>
        <w:t>4-</w:t>
      </w:r>
      <w:r>
        <w:rPr>
          <w:rFonts w:hint="cs"/>
          <w:sz w:val="26"/>
          <w:szCs w:val="26"/>
          <w:rtl/>
        </w:rPr>
        <w:t>2</w:t>
      </w:r>
      <w:r>
        <w:rPr>
          <w:sz w:val="26"/>
          <w:szCs w:val="26"/>
          <w:rtl/>
        </w:rPr>
        <w:t xml:space="preserve">-3 </w:t>
      </w:r>
      <w:r>
        <w:rPr>
          <w:rFonts w:hint="cs"/>
          <w:sz w:val="26"/>
          <w:szCs w:val="26"/>
          <w:rtl/>
        </w:rPr>
        <w:t>و</w:t>
      </w:r>
      <w:r>
        <w:rPr>
          <w:sz w:val="26"/>
          <w:szCs w:val="26"/>
          <w:rtl/>
        </w:rPr>
        <w:t>4-</w:t>
      </w:r>
      <w:r>
        <w:rPr>
          <w:rFonts w:hint="cs"/>
          <w:sz w:val="26"/>
          <w:szCs w:val="26"/>
          <w:rtl/>
        </w:rPr>
        <w:t>3</w:t>
      </w:r>
      <w:r>
        <w:rPr>
          <w:sz w:val="26"/>
          <w:szCs w:val="26"/>
          <w:rtl/>
        </w:rPr>
        <w:t>-3</w:t>
      </w:r>
      <w:r>
        <w:rPr>
          <w:rFonts w:hint="cs"/>
          <w:sz w:val="26"/>
          <w:szCs w:val="26"/>
          <w:rtl/>
        </w:rPr>
        <w:t>.</w:t>
      </w:r>
      <w:r w:rsidRPr="00E7087E">
        <w:rPr>
          <w:rFonts w:hint="cs"/>
          <w:sz w:val="26"/>
          <w:szCs w:val="26"/>
          <w:rtl/>
        </w:rPr>
        <w:t xml:space="preserve"> </w:t>
      </w:r>
      <w:r>
        <w:rPr>
          <w:rFonts w:hint="cs"/>
          <w:sz w:val="26"/>
          <w:szCs w:val="26"/>
          <w:rtl/>
        </w:rPr>
        <w:t>و</w:t>
      </w:r>
      <w:r>
        <w:rPr>
          <w:sz w:val="26"/>
          <w:szCs w:val="26"/>
          <w:rtl/>
        </w:rPr>
        <w:t>4-</w:t>
      </w:r>
      <w:r>
        <w:rPr>
          <w:rFonts w:hint="cs"/>
          <w:sz w:val="26"/>
          <w:szCs w:val="26"/>
          <w:rtl/>
        </w:rPr>
        <w:t>4</w:t>
      </w:r>
      <w:r>
        <w:rPr>
          <w:sz w:val="26"/>
          <w:szCs w:val="26"/>
          <w:rtl/>
        </w:rPr>
        <w:t>-3</w:t>
      </w:r>
      <w:r>
        <w:rPr>
          <w:rFonts w:hint="cs"/>
          <w:sz w:val="26"/>
          <w:szCs w:val="26"/>
          <w:rtl/>
        </w:rPr>
        <w:t>.</w:t>
      </w:r>
      <w:r w:rsidRPr="00E7087E">
        <w:rPr>
          <w:rFonts w:hint="cs"/>
          <w:sz w:val="26"/>
          <w:szCs w:val="26"/>
          <w:rtl/>
        </w:rPr>
        <w:t xml:space="preserve"> </w:t>
      </w:r>
      <w:r>
        <w:rPr>
          <w:rFonts w:hint="cs"/>
          <w:sz w:val="26"/>
          <w:szCs w:val="26"/>
          <w:rtl/>
        </w:rPr>
        <w:t>و</w:t>
      </w:r>
      <w:r>
        <w:rPr>
          <w:sz w:val="26"/>
          <w:szCs w:val="26"/>
          <w:rtl/>
        </w:rPr>
        <w:t>4-</w:t>
      </w:r>
      <w:r>
        <w:rPr>
          <w:rFonts w:hint="cs"/>
          <w:sz w:val="26"/>
          <w:szCs w:val="26"/>
          <w:rtl/>
        </w:rPr>
        <w:t>5</w:t>
      </w:r>
      <w:r>
        <w:rPr>
          <w:sz w:val="26"/>
          <w:szCs w:val="26"/>
          <w:rtl/>
        </w:rPr>
        <w:t>-3</w:t>
      </w:r>
      <w:r>
        <w:rPr>
          <w:rFonts w:hint="cs"/>
          <w:sz w:val="26"/>
          <w:szCs w:val="26"/>
          <w:rtl/>
        </w:rPr>
        <w:t>.</w:t>
      </w:r>
      <w:r w:rsidRPr="00E7087E">
        <w:rPr>
          <w:rFonts w:hint="cs"/>
          <w:sz w:val="26"/>
          <w:szCs w:val="26"/>
          <w:rtl/>
        </w:rPr>
        <w:t xml:space="preserve"> </w:t>
      </w:r>
      <w:r>
        <w:rPr>
          <w:rFonts w:hint="cs"/>
          <w:sz w:val="26"/>
          <w:szCs w:val="26"/>
          <w:rtl/>
        </w:rPr>
        <w:t>و</w:t>
      </w:r>
      <w:r>
        <w:rPr>
          <w:sz w:val="26"/>
          <w:szCs w:val="26"/>
          <w:rtl/>
        </w:rPr>
        <w:t>4-</w:t>
      </w:r>
      <w:r>
        <w:rPr>
          <w:rFonts w:hint="cs"/>
          <w:sz w:val="26"/>
          <w:szCs w:val="26"/>
          <w:rtl/>
        </w:rPr>
        <w:t>6</w:t>
      </w:r>
      <w:r>
        <w:rPr>
          <w:sz w:val="26"/>
          <w:szCs w:val="26"/>
          <w:rtl/>
        </w:rPr>
        <w:t xml:space="preserve">-3 </w:t>
      </w:r>
      <w:r>
        <w:rPr>
          <w:rFonts w:hint="cs"/>
          <w:sz w:val="26"/>
          <w:szCs w:val="26"/>
          <w:rtl/>
          <w:lang w:val="en-CA"/>
        </w:rPr>
        <w:t xml:space="preserve"> </w:t>
      </w:r>
      <w:r>
        <w:rPr>
          <w:sz w:val="26"/>
          <w:szCs w:val="26"/>
          <w:rtl/>
          <w:lang w:val="en-CA"/>
        </w:rPr>
        <w:t xml:space="preserve">(الاستهلاك المتبقي المؤهل </w:t>
      </w:r>
      <w:r>
        <w:rPr>
          <w:rFonts w:hint="cs"/>
          <w:sz w:val="26"/>
          <w:szCs w:val="26"/>
          <w:rtl/>
          <w:lang w:val="en-CA"/>
        </w:rPr>
        <w:t>للتمويل</w:t>
      </w:r>
      <w:r>
        <w:rPr>
          <w:sz w:val="26"/>
          <w:szCs w:val="26"/>
          <w:rtl/>
          <w:lang w:val="en-CA"/>
        </w:rPr>
        <w:t>).</w:t>
      </w:r>
    </w:p>
    <w:p w14:paraId="010491A5" w14:textId="77777777" w:rsidR="00F501F4" w:rsidRDefault="00F501F4" w:rsidP="00F501F4">
      <w:pPr>
        <w:pStyle w:val="Heading1"/>
        <w:tabs>
          <w:tab w:val="clear" w:pos="0"/>
          <w:tab w:val="num" w:pos="90"/>
        </w:tabs>
        <w:bidi/>
        <w:ind w:left="90"/>
        <w:rPr>
          <w:sz w:val="26"/>
          <w:szCs w:val="26"/>
        </w:rPr>
      </w:pPr>
      <w:r>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275418EC" w14:textId="77777777" w:rsidR="00F501F4" w:rsidRDefault="00F501F4" w:rsidP="00F501F4">
      <w:pPr>
        <w:pStyle w:val="Heading1"/>
        <w:tabs>
          <w:tab w:val="clear" w:pos="0"/>
          <w:tab w:val="num" w:pos="90"/>
        </w:tabs>
        <w:bidi/>
        <w:ind w:left="90"/>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rPr>
        <w:t>بتكليف من الوكالة الثنائية أو المنفّذة المعنية.</w:t>
      </w:r>
    </w:p>
    <w:p w14:paraId="604CCF21" w14:textId="77777777" w:rsidR="00F501F4" w:rsidRDefault="00F501F4" w:rsidP="00F501F4">
      <w:pPr>
        <w:pStyle w:val="Heading1"/>
        <w:numPr>
          <w:ilvl w:val="0"/>
          <w:numId w:val="0"/>
        </w:numPr>
        <w:bidi/>
        <w:ind w:left="90"/>
        <w:rPr>
          <w:b/>
          <w:bCs/>
          <w:sz w:val="26"/>
          <w:szCs w:val="26"/>
          <w:lang w:bidi="ar-EG"/>
        </w:rPr>
      </w:pPr>
      <w:r>
        <w:rPr>
          <w:rFonts w:hint="cs"/>
          <w:b/>
          <w:bCs/>
          <w:sz w:val="26"/>
          <w:szCs w:val="26"/>
          <w:rtl/>
        </w:rPr>
        <w:t>شروط الإفراج عن التمويل</w:t>
      </w:r>
    </w:p>
    <w:p w14:paraId="7DB30F92" w14:textId="77777777" w:rsidR="00F501F4" w:rsidRDefault="00F501F4" w:rsidP="00F501F4">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الزمني للموافقة على التمويل </w:t>
      </w:r>
      <w:r>
        <w:rPr>
          <w:rFonts w:hint="cs"/>
          <w:sz w:val="26"/>
          <w:szCs w:val="26"/>
          <w:rtl/>
        </w:rPr>
        <w:t>عندما يستوفى</w:t>
      </w:r>
      <w:r>
        <w:rPr>
          <w:sz w:val="26"/>
          <w:szCs w:val="26"/>
          <w:rtl/>
        </w:rPr>
        <w:t xml:space="preserve"> البلد الشروط التالية قبل </w:t>
      </w:r>
      <w:r>
        <w:rPr>
          <w:rFonts w:hint="cs"/>
          <w:sz w:val="26"/>
          <w:szCs w:val="26"/>
          <w:rtl/>
        </w:rPr>
        <w:t>ثمانية أسابيع</w:t>
      </w:r>
      <w:r>
        <w:rPr>
          <w:sz w:val="26"/>
          <w:szCs w:val="26"/>
          <w:rtl/>
        </w:rPr>
        <w:t xml:space="preserve"> </w:t>
      </w:r>
      <w:r>
        <w:rPr>
          <w:rFonts w:hint="cs"/>
          <w:sz w:val="26"/>
          <w:szCs w:val="26"/>
          <w:rtl/>
        </w:rPr>
        <w:t xml:space="preserve">على الأقل </w:t>
      </w:r>
      <w:r>
        <w:rPr>
          <w:sz w:val="26"/>
          <w:szCs w:val="26"/>
          <w:rtl/>
        </w:rPr>
        <w:t>من اجتماع اللجنة التنفيذية المحدد في الجدول الزمني للموافقة على التمويل:</w:t>
      </w:r>
    </w:p>
    <w:p w14:paraId="59694FD2" w14:textId="77777777" w:rsidR="00F501F4" w:rsidRDefault="00F501F4" w:rsidP="00F501F4">
      <w:pPr>
        <w:pStyle w:val="Heading2"/>
        <w:numPr>
          <w:ilvl w:val="1"/>
          <w:numId w:val="1"/>
        </w:numPr>
        <w:bidi/>
        <w:rPr>
          <w:sz w:val="26"/>
          <w:szCs w:val="26"/>
        </w:rPr>
      </w:pPr>
      <w:r>
        <w:rPr>
          <w:sz w:val="26"/>
          <w:szCs w:val="26"/>
          <w:rtl/>
        </w:rPr>
        <w:t>أن يكون البلد قد حقق الأهداف المحددة</w:t>
      </w:r>
      <w:r>
        <w:rPr>
          <w:rFonts w:hint="cs"/>
          <w:sz w:val="26"/>
          <w:szCs w:val="26"/>
          <w:rtl/>
        </w:rPr>
        <w:t xml:space="preserve"> </w:t>
      </w:r>
      <w:r>
        <w:rPr>
          <w:sz w:val="26"/>
          <w:szCs w:val="26"/>
          <w:rtl/>
        </w:rPr>
        <w:t xml:space="preserve">في </w:t>
      </w:r>
      <w:r>
        <w:rPr>
          <w:rFonts w:hint="cs"/>
          <w:sz w:val="26"/>
          <w:szCs w:val="26"/>
          <w:rtl/>
        </w:rPr>
        <w:t>الصف 1</w:t>
      </w:r>
      <w:r>
        <w:rPr>
          <w:rFonts w:hint="cs"/>
          <w:sz w:val="26"/>
          <w:szCs w:val="26"/>
          <w:rtl/>
        </w:rPr>
        <w:noBreakHyphen/>
        <w:t xml:space="preserve">2 </w:t>
      </w:r>
      <w:r>
        <w:rPr>
          <w:sz w:val="26"/>
          <w:szCs w:val="26"/>
          <w:rtl/>
        </w:rPr>
        <w:t xml:space="preserve">من التذييل 2-ألف لجميع السنوات المعنيّة. والسنوات المعنية هي جميع السنوات منذ السنة التي تمت فيها الموافقة على </w:t>
      </w:r>
      <w:r>
        <w:rPr>
          <w:rFonts w:hint="cs"/>
          <w:sz w:val="26"/>
          <w:szCs w:val="26"/>
          <w:rtl/>
        </w:rPr>
        <w:t>هذا الاتفاق</w:t>
      </w:r>
      <w:r>
        <w:rPr>
          <w:sz w:val="26"/>
          <w:szCs w:val="26"/>
          <w:rtl/>
        </w:rPr>
        <w:t xml:space="preserve">. وتستثنى السنوات التي </w:t>
      </w:r>
      <w:r>
        <w:rPr>
          <w:rFonts w:hint="cs"/>
          <w:sz w:val="26"/>
          <w:szCs w:val="26"/>
          <w:rtl/>
        </w:rPr>
        <w:t xml:space="preserve">لا </w:t>
      </w:r>
      <w:r>
        <w:rPr>
          <w:sz w:val="26"/>
          <w:szCs w:val="26"/>
          <w:rtl/>
        </w:rPr>
        <w:t xml:space="preserve">يوجد فيها </w:t>
      </w:r>
      <w:r>
        <w:rPr>
          <w:rFonts w:hint="cs"/>
          <w:sz w:val="26"/>
          <w:szCs w:val="26"/>
          <w:rtl/>
        </w:rPr>
        <w:t>تقارير عن تنفيذ</w:t>
      </w:r>
      <w:r>
        <w:rPr>
          <w:sz w:val="26"/>
          <w:szCs w:val="26"/>
          <w:rtl/>
        </w:rPr>
        <w:t xml:space="preserve"> البرامج القطرية </w:t>
      </w:r>
      <w:r>
        <w:rPr>
          <w:rFonts w:hint="cs"/>
          <w:sz w:val="26"/>
          <w:szCs w:val="26"/>
          <w:rtl/>
        </w:rPr>
        <w:t xml:space="preserve">يستحق تقديمها </w:t>
      </w:r>
      <w:r>
        <w:rPr>
          <w:sz w:val="26"/>
          <w:szCs w:val="26"/>
          <w:rtl/>
        </w:rPr>
        <w:t xml:space="preserve">في تاريخ انعقاد اجتماع اللجنة التنفيذية الذي يقدم فيه </w:t>
      </w:r>
      <w:r>
        <w:rPr>
          <w:rFonts w:hint="cs"/>
          <w:sz w:val="26"/>
          <w:szCs w:val="26"/>
          <w:rtl/>
        </w:rPr>
        <w:t>طلب التمويل</w:t>
      </w:r>
      <w:r>
        <w:rPr>
          <w:sz w:val="26"/>
          <w:szCs w:val="26"/>
          <w:rtl/>
        </w:rPr>
        <w:t>؛</w:t>
      </w:r>
    </w:p>
    <w:p w14:paraId="382807D4" w14:textId="77777777" w:rsidR="00F501F4" w:rsidRDefault="00F501F4" w:rsidP="00F501F4">
      <w:pPr>
        <w:pStyle w:val="Heading2"/>
        <w:numPr>
          <w:ilvl w:val="1"/>
          <w:numId w:val="1"/>
        </w:numPr>
        <w:bidi/>
        <w:rPr>
          <w:sz w:val="26"/>
          <w:szCs w:val="26"/>
        </w:rPr>
      </w:pPr>
      <w:r>
        <w:rPr>
          <w:sz w:val="26"/>
          <w:szCs w:val="26"/>
          <w:rtl/>
        </w:rPr>
        <w:t>أن يتم التحقق بشكل مستقل من تحقيق هذه الأهداف</w:t>
      </w:r>
      <w:r>
        <w:rPr>
          <w:rFonts w:hint="cs"/>
          <w:sz w:val="26"/>
          <w:szCs w:val="26"/>
          <w:rtl/>
        </w:rPr>
        <w:t xml:space="preserve"> لجميع السنوات ذات الصلة</w:t>
      </w:r>
      <w:r>
        <w:rPr>
          <w:sz w:val="26"/>
          <w:szCs w:val="26"/>
          <w:rtl/>
        </w:rPr>
        <w:t>، إلا إذا قررت اللجنة التنفيذية أن هذا التحقق غير مطلوب؛</w:t>
      </w:r>
    </w:p>
    <w:p w14:paraId="72C11000" w14:textId="77777777" w:rsidR="00F501F4" w:rsidRDefault="00F501F4" w:rsidP="00F501F4">
      <w:pPr>
        <w:pStyle w:val="Heading2"/>
        <w:numPr>
          <w:ilvl w:val="1"/>
          <w:numId w:val="1"/>
        </w:numPr>
        <w:bidi/>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 xml:space="preserve">شير إلى أنه قد حقق مستوى متقدم من التنفيذ </w:t>
      </w:r>
      <w:r>
        <w:rPr>
          <w:sz w:val="26"/>
          <w:szCs w:val="26"/>
          <w:rtl/>
        </w:rPr>
        <w:lastRenderedPageBreak/>
        <w:t>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14:paraId="738FD4D8" w14:textId="77777777" w:rsidR="00F501F4" w:rsidRDefault="00F501F4" w:rsidP="00F501F4">
      <w:pPr>
        <w:pStyle w:val="Heading2"/>
        <w:widowControl/>
        <w:numPr>
          <w:ilvl w:val="1"/>
          <w:numId w:val="1"/>
        </w:numPr>
        <w:bidi/>
        <w:rPr>
          <w:sz w:val="26"/>
          <w:szCs w:val="26"/>
        </w:rPr>
      </w:pPr>
      <w:r>
        <w:rPr>
          <w:sz w:val="26"/>
          <w:szCs w:val="26"/>
          <w:rtl/>
        </w:rPr>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14:paraId="6FE5649E" w14:textId="77777777" w:rsidR="00F501F4" w:rsidRDefault="00F501F4" w:rsidP="00F501F4">
      <w:pPr>
        <w:pStyle w:val="Heading1"/>
        <w:numPr>
          <w:ilvl w:val="0"/>
          <w:numId w:val="0"/>
        </w:numPr>
        <w:bidi/>
        <w:ind w:left="90"/>
        <w:rPr>
          <w:b/>
          <w:bCs/>
          <w:sz w:val="26"/>
          <w:szCs w:val="26"/>
        </w:rPr>
      </w:pPr>
      <w:r>
        <w:rPr>
          <w:rFonts w:hint="cs"/>
          <w:b/>
          <w:bCs/>
          <w:sz w:val="26"/>
          <w:szCs w:val="26"/>
          <w:rtl/>
        </w:rPr>
        <w:t>الرصد</w:t>
      </w:r>
    </w:p>
    <w:p w14:paraId="4E51EEDE" w14:textId="77777777" w:rsidR="00F501F4" w:rsidRDefault="00F501F4" w:rsidP="00F501F4">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14:paraId="3845A306" w14:textId="77777777" w:rsidR="00F501F4" w:rsidRDefault="00F501F4" w:rsidP="00F501F4">
      <w:pPr>
        <w:pStyle w:val="Heading1"/>
        <w:numPr>
          <w:ilvl w:val="0"/>
          <w:numId w:val="0"/>
        </w:numPr>
        <w:bidi/>
        <w:ind w:left="90"/>
        <w:rPr>
          <w:b/>
          <w:bCs/>
          <w:sz w:val="26"/>
          <w:szCs w:val="26"/>
        </w:rPr>
      </w:pPr>
      <w:r>
        <w:rPr>
          <w:rFonts w:hint="cs"/>
          <w:b/>
          <w:bCs/>
          <w:sz w:val="26"/>
          <w:szCs w:val="26"/>
          <w:rtl/>
        </w:rPr>
        <w:t>المرونة في إعادة تخصيص الأموال</w:t>
      </w:r>
    </w:p>
    <w:p w14:paraId="628BF7FE" w14:textId="77777777" w:rsidR="00F501F4" w:rsidRDefault="00F501F4" w:rsidP="00F501F4">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14:paraId="2EB5AACF" w14:textId="77777777" w:rsidR="00F501F4" w:rsidRDefault="00F501F4" w:rsidP="00F501F4">
      <w:pPr>
        <w:pStyle w:val="Heading2"/>
        <w:numPr>
          <w:ilvl w:val="1"/>
          <w:numId w:val="1"/>
        </w:numPr>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الفرعية 5 (د) أعلاه أو كتنقيح لخطة تنفيذ </w:t>
      </w:r>
      <w:r>
        <w:rPr>
          <w:rFonts w:hint="cs"/>
          <w:sz w:val="26"/>
          <w:szCs w:val="26"/>
          <w:rtl/>
        </w:rPr>
        <w:t>شريحة</w:t>
      </w:r>
      <w:r>
        <w:rPr>
          <w:sz w:val="26"/>
          <w:szCs w:val="26"/>
          <w:rtl/>
        </w:rPr>
        <w:t xml:space="preserve"> قائمة تقدم ثمانية أسابيع قبل أي اجتماع للجنة التنفيذية للموافقة عليها. وتتعلق التغييرات الرئيسية بما يلي:</w:t>
      </w:r>
    </w:p>
    <w:p w14:paraId="0A669162" w14:textId="77777777" w:rsidR="00F501F4" w:rsidRDefault="00F501F4" w:rsidP="00F501F4">
      <w:pPr>
        <w:pStyle w:val="Heading3"/>
        <w:numPr>
          <w:ilvl w:val="2"/>
          <w:numId w:val="1"/>
        </w:numPr>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14:paraId="1BE40956" w14:textId="77777777" w:rsidR="00F501F4" w:rsidRDefault="00F501F4" w:rsidP="00F501F4">
      <w:pPr>
        <w:pStyle w:val="Heading3"/>
        <w:numPr>
          <w:ilvl w:val="2"/>
          <w:numId w:val="1"/>
        </w:numPr>
        <w:bidi/>
        <w:rPr>
          <w:sz w:val="26"/>
          <w:szCs w:val="26"/>
          <w:rtl/>
        </w:rPr>
      </w:pPr>
      <w:r>
        <w:rPr>
          <w:sz w:val="26"/>
          <w:szCs w:val="26"/>
          <w:rtl/>
        </w:rPr>
        <w:t>التغييرات التي تؤدي إلى تعديل أي شرط من شروط هذا الاتفاق؛</w:t>
      </w:r>
    </w:p>
    <w:p w14:paraId="1646EC94" w14:textId="77777777" w:rsidR="00F501F4" w:rsidRDefault="00F501F4" w:rsidP="00F501F4">
      <w:pPr>
        <w:pStyle w:val="Heading3"/>
        <w:numPr>
          <w:ilvl w:val="2"/>
          <w:numId w:val="1"/>
        </w:numPr>
        <w:bidi/>
        <w:rPr>
          <w:sz w:val="26"/>
          <w:szCs w:val="26"/>
          <w:rtl/>
        </w:rPr>
      </w:pPr>
      <w:r>
        <w:rPr>
          <w:sz w:val="26"/>
          <w:szCs w:val="26"/>
          <w:rtl/>
        </w:rPr>
        <w:t>التغييرات في المستويات السنوية للتمويل المخصص لفرادى الوكالات الثنائية أو المنفذة لمختلف الشرائح؛</w:t>
      </w:r>
    </w:p>
    <w:p w14:paraId="39EEB66B" w14:textId="77777777" w:rsidR="00F501F4" w:rsidRDefault="00F501F4" w:rsidP="00F501F4">
      <w:pPr>
        <w:pStyle w:val="Heading3"/>
        <w:numPr>
          <w:ilvl w:val="2"/>
          <w:numId w:val="1"/>
        </w:numPr>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14:paraId="15D8F9BF" w14:textId="77777777" w:rsidR="00F501F4" w:rsidRDefault="00F501F4" w:rsidP="00F501F4">
      <w:pPr>
        <w:pStyle w:val="Heading3"/>
        <w:numPr>
          <w:ilvl w:val="2"/>
          <w:numId w:val="1"/>
        </w:numPr>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14:paraId="3FF1C3D1" w14:textId="77777777" w:rsidR="00F501F4" w:rsidRDefault="00F501F4" w:rsidP="00F501F4">
      <w:pPr>
        <w:pStyle w:val="Heading2"/>
        <w:numPr>
          <w:ilvl w:val="1"/>
          <w:numId w:val="1"/>
        </w:numPr>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38F201F1" w14:textId="77777777" w:rsidR="00F501F4" w:rsidRDefault="00F501F4" w:rsidP="00F501F4">
      <w:pPr>
        <w:bidi/>
        <w:ind w:left="1440" w:hanging="720"/>
        <w:rPr>
          <w:sz w:val="26"/>
          <w:szCs w:val="26"/>
          <w:rtl/>
        </w:rPr>
      </w:pPr>
      <w:r>
        <w:rPr>
          <w:rFonts w:hint="cs"/>
          <w:sz w:val="26"/>
          <w:szCs w:val="26"/>
          <w:rtl/>
        </w:rPr>
        <w:t xml:space="preserve"> (ج)</w:t>
      </w:r>
      <w:r>
        <w:rPr>
          <w:rFonts w:hint="cs"/>
          <w:sz w:val="26"/>
          <w:szCs w:val="26"/>
          <w:rtl/>
        </w:rPr>
        <w:tab/>
        <w:t>و</w:t>
      </w:r>
      <w:r>
        <w:rPr>
          <w:sz w:val="26"/>
          <w:szCs w:val="26"/>
          <w:rtl/>
        </w:rPr>
        <w:t xml:space="preserve">سيتم إرجاع أي أموال متبقية تحتفظ بها الوكالات الثنائية أو </w:t>
      </w:r>
      <w:r>
        <w:rPr>
          <w:rFonts w:hint="cs"/>
          <w:sz w:val="26"/>
          <w:szCs w:val="26"/>
          <w:rtl/>
        </w:rPr>
        <w:t>المنفذة</w:t>
      </w:r>
      <w:r>
        <w:rPr>
          <w:sz w:val="26"/>
          <w:szCs w:val="26"/>
          <w:rtl/>
        </w:rPr>
        <w:t xml:space="preserve"> أو البلد في إطار </w:t>
      </w:r>
      <w:r>
        <w:rPr>
          <w:rFonts w:hint="cs"/>
          <w:sz w:val="26"/>
          <w:szCs w:val="26"/>
          <w:rtl/>
        </w:rPr>
        <w:t>ال</w:t>
      </w:r>
      <w:r>
        <w:rPr>
          <w:sz w:val="26"/>
          <w:szCs w:val="26"/>
          <w:rtl/>
        </w:rPr>
        <w:t xml:space="preserve">خطة </w:t>
      </w:r>
      <w:r>
        <w:rPr>
          <w:rFonts w:hint="cs"/>
          <w:sz w:val="26"/>
          <w:szCs w:val="26"/>
          <w:rtl/>
        </w:rPr>
        <w:t>إلى ا</w:t>
      </w:r>
      <w:r>
        <w:rPr>
          <w:sz w:val="26"/>
          <w:szCs w:val="26"/>
          <w:rtl/>
        </w:rPr>
        <w:t xml:space="preserve">لصندوق المتعدد الأطراف </w:t>
      </w:r>
      <w:r>
        <w:rPr>
          <w:rFonts w:hint="cs"/>
          <w:sz w:val="26"/>
          <w:szCs w:val="26"/>
          <w:rtl/>
        </w:rPr>
        <w:t>بعد</w:t>
      </w:r>
      <w:r>
        <w:rPr>
          <w:sz w:val="26"/>
          <w:szCs w:val="26"/>
          <w:rtl/>
        </w:rPr>
        <w:t xml:space="preserve"> </w:t>
      </w:r>
      <w:r>
        <w:rPr>
          <w:rFonts w:hint="cs"/>
          <w:sz w:val="26"/>
          <w:szCs w:val="26"/>
          <w:rtl/>
        </w:rPr>
        <w:t>إنجاز</w:t>
      </w:r>
      <w:r>
        <w:rPr>
          <w:sz w:val="26"/>
          <w:szCs w:val="26"/>
          <w:rtl/>
        </w:rPr>
        <w:t xml:space="preserve"> الشريحة </w:t>
      </w:r>
      <w:r>
        <w:rPr>
          <w:rFonts w:hint="cs"/>
          <w:sz w:val="26"/>
          <w:szCs w:val="26"/>
          <w:rtl/>
        </w:rPr>
        <w:t>الأخيرة المنتظرة</w:t>
      </w:r>
      <w:r>
        <w:rPr>
          <w:sz w:val="26"/>
          <w:szCs w:val="26"/>
          <w:rtl/>
        </w:rPr>
        <w:t xml:space="preserve"> في إطار هذا الاتفاق.</w:t>
      </w:r>
    </w:p>
    <w:p w14:paraId="37414C4C" w14:textId="77777777" w:rsidR="00F501F4" w:rsidRDefault="00F501F4" w:rsidP="00F501F4">
      <w:pPr>
        <w:bidi/>
        <w:ind w:left="1440" w:hanging="720"/>
        <w:rPr>
          <w:rtl/>
        </w:rPr>
      </w:pPr>
    </w:p>
    <w:p w14:paraId="6DA544B7" w14:textId="77777777" w:rsidR="00763564" w:rsidRDefault="00763564">
      <w:pPr>
        <w:jc w:val="left"/>
        <w:rPr>
          <w:b/>
          <w:bCs/>
          <w:sz w:val="26"/>
          <w:szCs w:val="26"/>
          <w:rtl/>
        </w:rPr>
      </w:pPr>
      <w:r>
        <w:rPr>
          <w:b/>
          <w:bCs/>
          <w:sz w:val="26"/>
          <w:szCs w:val="26"/>
          <w:rtl/>
        </w:rPr>
        <w:br w:type="page"/>
      </w:r>
    </w:p>
    <w:p w14:paraId="5854F732" w14:textId="2920E2B0" w:rsidR="00F501F4" w:rsidRDefault="00F501F4" w:rsidP="00F501F4">
      <w:pPr>
        <w:pStyle w:val="Heading1"/>
        <w:numPr>
          <w:ilvl w:val="0"/>
          <w:numId w:val="0"/>
        </w:numPr>
        <w:bidi/>
        <w:ind w:left="90"/>
        <w:rPr>
          <w:b/>
          <w:bCs/>
          <w:sz w:val="26"/>
          <w:szCs w:val="26"/>
        </w:rPr>
      </w:pPr>
      <w:r>
        <w:rPr>
          <w:rFonts w:hint="cs"/>
          <w:b/>
          <w:bCs/>
          <w:sz w:val="26"/>
          <w:szCs w:val="26"/>
          <w:rtl/>
        </w:rPr>
        <w:lastRenderedPageBreak/>
        <w:t>اعتبارات لقطاع خدمات التبريد</w:t>
      </w:r>
    </w:p>
    <w:p w14:paraId="4E9C2BA7" w14:textId="77777777" w:rsidR="00F501F4" w:rsidRDefault="00F501F4" w:rsidP="00F501F4">
      <w:pPr>
        <w:pStyle w:val="Heading1"/>
        <w:tabs>
          <w:tab w:val="clear" w:pos="0"/>
          <w:tab w:val="num" w:pos="90"/>
        </w:tabs>
        <w:bidi/>
        <w:ind w:left="90"/>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14:paraId="5843947C" w14:textId="77777777" w:rsidR="00F501F4" w:rsidRDefault="00F501F4" w:rsidP="00F501F4">
      <w:pPr>
        <w:pStyle w:val="Heading2"/>
        <w:numPr>
          <w:ilvl w:val="1"/>
          <w:numId w:val="1"/>
        </w:numPr>
        <w:bidi/>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14:paraId="33A44BB0" w14:textId="77777777" w:rsidR="00F501F4" w:rsidRDefault="00F501F4" w:rsidP="00F501F4">
      <w:pPr>
        <w:pStyle w:val="Heading2"/>
        <w:numPr>
          <w:ilvl w:val="1"/>
          <w:numId w:val="1"/>
        </w:numPr>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14:paraId="40F87555" w14:textId="77777777" w:rsidR="00F501F4" w:rsidRPr="00B54128" w:rsidRDefault="00F501F4" w:rsidP="00F501F4">
      <w:pPr>
        <w:pStyle w:val="Heading1"/>
        <w:numPr>
          <w:ilvl w:val="0"/>
          <w:numId w:val="0"/>
        </w:numPr>
        <w:bidi/>
        <w:ind w:left="90"/>
        <w:rPr>
          <w:b/>
          <w:bCs/>
          <w:sz w:val="26"/>
          <w:szCs w:val="26"/>
        </w:rPr>
      </w:pPr>
      <w:r w:rsidRPr="00B54128">
        <w:rPr>
          <w:rFonts w:hint="cs"/>
          <w:b/>
          <w:bCs/>
          <w:sz w:val="26"/>
          <w:szCs w:val="26"/>
          <w:rtl/>
        </w:rPr>
        <w:t>الوكالات الثنائية والمنفذة</w:t>
      </w:r>
    </w:p>
    <w:p w14:paraId="16BA01EB" w14:textId="77777777" w:rsidR="00F501F4" w:rsidRPr="00B54128" w:rsidRDefault="00F501F4" w:rsidP="00F501F4">
      <w:pPr>
        <w:pStyle w:val="Heading1"/>
        <w:tabs>
          <w:tab w:val="clear" w:pos="0"/>
          <w:tab w:val="num" w:pos="90"/>
        </w:tabs>
        <w:bidi/>
        <w:ind w:left="90"/>
        <w:rPr>
          <w:sz w:val="26"/>
          <w:szCs w:val="26"/>
        </w:rPr>
      </w:pPr>
      <w:r w:rsidRPr="00B54128">
        <w:rPr>
          <w:sz w:val="26"/>
          <w:szCs w:val="26"/>
          <w:rtl/>
        </w:rPr>
        <w:t xml:space="preserve">يوافق البلد على تحمل المسؤولية الشاملة </w:t>
      </w:r>
      <w:r w:rsidRPr="00B54128">
        <w:rPr>
          <w:rFonts w:hint="cs"/>
          <w:sz w:val="26"/>
          <w:szCs w:val="26"/>
          <w:rtl/>
        </w:rPr>
        <w:t>ل</w:t>
      </w:r>
      <w:r w:rsidRPr="00B54128">
        <w:rPr>
          <w:sz w:val="26"/>
          <w:szCs w:val="26"/>
          <w:rtl/>
        </w:rPr>
        <w:t xml:space="preserve">إدارة وتنفيذ هذا الاتفاق وجميع الأنشطة التي </w:t>
      </w:r>
      <w:r w:rsidRPr="00B54128">
        <w:rPr>
          <w:rFonts w:hint="cs"/>
          <w:sz w:val="26"/>
          <w:szCs w:val="26"/>
          <w:rtl/>
        </w:rPr>
        <w:t>يجريها</w:t>
      </w:r>
      <w:r w:rsidRPr="00B54128">
        <w:rPr>
          <w:sz w:val="26"/>
          <w:szCs w:val="26"/>
          <w:rtl/>
        </w:rPr>
        <w:t xml:space="preserve"> أو نيابة عنه </w:t>
      </w:r>
      <w:r w:rsidRPr="00B54128">
        <w:rPr>
          <w:rFonts w:hint="cs"/>
          <w:sz w:val="26"/>
          <w:szCs w:val="26"/>
          <w:rtl/>
        </w:rPr>
        <w:t>من أجل ا</w:t>
      </w:r>
      <w:r w:rsidRPr="00B54128">
        <w:rPr>
          <w:sz w:val="26"/>
          <w:szCs w:val="26"/>
          <w:rtl/>
        </w:rPr>
        <w:t xml:space="preserve">لوفاء بالالتزامات بموجب هذا الاتفاق. </w:t>
      </w:r>
      <w:r w:rsidRPr="00B54128">
        <w:rPr>
          <w:rFonts w:hint="cs"/>
          <w:sz w:val="26"/>
          <w:szCs w:val="26"/>
          <w:rtl/>
        </w:rPr>
        <w:t>و</w:t>
      </w:r>
      <w:r w:rsidRPr="00B54128">
        <w:rPr>
          <w:sz w:val="26"/>
          <w:szCs w:val="26"/>
          <w:rtl/>
        </w:rPr>
        <w:t xml:space="preserve">وافق </w:t>
      </w:r>
      <w:r w:rsidRPr="00B54128">
        <w:rPr>
          <w:rFonts w:hint="cs"/>
          <w:sz w:val="26"/>
          <w:szCs w:val="26"/>
          <w:rtl/>
        </w:rPr>
        <w:t>اليوئيديبي</w:t>
      </w:r>
      <w:r w:rsidRPr="00B54128">
        <w:rPr>
          <w:sz w:val="26"/>
          <w:szCs w:val="26"/>
          <w:rtl/>
        </w:rPr>
        <w:t xml:space="preserve"> </w:t>
      </w:r>
      <w:r w:rsidRPr="00B54128">
        <w:rPr>
          <w:rFonts w:hint="cs"/>
          <w:sz w:val="26"/>
          <w:szCs w:val="26"/>
          <w:rtl/>
        </w:rPr>
        <w:t xml:space="preserve">على </w:t>
      </w:r>
      <w:r w:rsidRPr="00B54128">
        <w:rPr>
          <w:sz w:val="26"/>
          <w:szCs w:val="26"/>
          <w:rtl/>
        </w:rPr>
        <w:t xml:space="preserve">أن </w:t>
      </w:r>
      <w:r w:rsidRPr="00B54128">
        <w:rPr>
          <w:rFonts w:hint="cs"/>
          <w:sz w:val="26"/>
          <w:szCs w:val="26"/>
          <w:rtl/>
        </w:rPr>
        <w:t>ي</w:t>
      </w:r>
      <w:r w:rsidRPr="00B54128">
        <w:rPr>
          <w:sz w:val="26"/>
          <w:szCs w:val="26"/>
          <w:rtl/>
        </w:rPr>
        <w:t xml:space="preserve">كون الوكالة المنفذة </w:t>
      </w:r>
      <w:r w:rsidRPr="00B54128">
        <w:rPr>
          <w:rFonts w:hint="cs"/>
          <w:sz w:val="26"/>
          <w:szCs w:val="26"/>
          <w:rtl/>
        </w:rPr>
        <w:t>الرئيسية</w:t>
      </w:r>
      <w:r w:rsidRPr="00B54128">
        <w:rPr>
          <w:sz w:val="26"/>
          <w:szCs w:val="26"/>
          <w:rtl/>
        </w:rPr>
        <w:t xml:space="preserve"> </w:t>
      </w:r>
      <w:r w:rsidRPr="00B54128">
        <w:rPr>
          <w:rFonts w:hint="cs"/>
          <w:sz w:val="26"/>
          <w:szCs w:val="26"/>
          <w:rtl/>
        </w:rPr>
        <w:t xml:space="preserve">("الوكالة المنفذة الرئيسية") </w:t>
      </w:r>
      <w:r w:rsidRPr="00B54128">
        <w:rPr>
          <w:sz w:val="26"/>
          <w:szCs w:val="26"/>
          <w:rtl/>
        </w:rPr>
        <w:t>و</w:t>
      </w:r>
      <w:r w:rsidRPr="00B54128">
        <w:rPr>
          <w:rFonts w:hint="cs"/>
          <w:sz w:val="26"/>
          <w:szCs w:val="26"/>
          <w:rtl/>
        </w:rPr>
        <w:t>وافقت اليونيب</w:t>
      </w:r>
      <w:r w:rsidRPr="00B54128">
        <w:rPr>
          <w:sz w:val="26"/>
          <w:szCs w:val="26"/>
          <w:rtl/>
        </w:rPr>
        <w:t xml:space="preserve"> على أن </w:t>
      </w:r>
      <w:r w:rsidRPr="00B54128">
        <w:rPr>
          <w:rFonts w:hint="cs"/>
          <w:sz w:val="26"/>
          <w:szCs w:val="26"/>
          <w:rtl/>
        </w:rPr>
        <w:t>ت</w:t>
      </w:r>
      <w:r w:rsidRPr="00B54128">
        <w:rPr>
          <w:sz w:val="26"/>
          <w:szCs w:val="26"/>
          <w:rtl/>
        </w:rPr>
        <w:t xml:space="preserve">كون </w:t>
      </w:r>
      <w:r w:rsidRPr="00B54128">
        <w:rPr>
          <w:rFonts w:hint="cs"/>
          <w:sz w:val="26"/>
          <w:szCs w:val="26"/>
          <w:rtl/>
        </w:rPr>
        <w:t>ال</w:t>
      </w:r>
      <w:r w:rsidRPr="00B54128">
        <w:rPr>
          <w:sz w:val="26"/>
          <w:szCs w:val="26"/>
          <w:rtl/>
        </w:rPr>
        <w:t>وكال</w:t>
      </w:r>
      <w:r w:rsidRPr="00B54128">
        <w:rPr>
          <w:rFonts w:hint="cs"/>
          <w:sz w:val="26"/>
          <w:szCs w:val="26"/>
          <w:rtl/>
        </w:rPr>
        <w:t>ة</w:t>
      </w:r>
      <w:r w:rsidRPr="00B54128">
        <w:rPr>
          <w:sz w:val="26"/>
          <w:szCs w:val="26"/>
          <w:rtl/>
        </w:rPr>
        <w:t xml:space="preserve"> المنفذة ال</w:t>
      </w:r>
      <w:r w:rsidRPr="00B54128">
        <w:rPr>
          <w:rFonts w:hint="cs"/>
          <w:sz w:val="26"/>
          <w:szCs w:val="26"/>
          <w:rtl/>
        </w:rPr>
        <w:t>م</w:t>
      </w:r>
      <w:r w:rsidRPr="00B54128">
        <w:rPr>
          <w:sz w:val="26"/>
          <w:szCs w:val="26"/>
          <w:rtl/>
        </w:rPr>
        <w:t>تعاون</w:t>
      </w:r>
      <w:r w:rsidRPr="00B54128">
        <w:rPr>
          <w:rFonts w:hint="cs"/>
          <w:sz w:val="26"/>
          <w:szCs w:val="26"/>
          <w:rtl/>
        </w:rPr>
        <w:t>ة</w:t>
      </w:r>
      <w:r w:rsidRPr="00B54128">
        <w:rPr>
          <w:sz w:val="26"/>
          <w:szCs w:val="26"/>
          <w:rtl/>
        </w:rPr>
        <w:t xml:space="preserve"> </w:t>
      </w:r>
      <w:r w:rsidRPr="00B54128">
        <w:rPr>
          <w:rFonts w:hint="cs"/>
          <w:sz w:val="26"/>
          <w:szCs w:val="26"/>
          <w:rtl/>
        </w:rPr>
        <w:t xml:space="preserve">("الوكالة المنفذة المتعاونة") </w:t>
      </w:r>
      <w:r w:rsidRPr="00B54128">
        <w:rPr>
          <w:sz w:val="26"/>
          <w:szCs w:val="26"/>
          <w:rtl/>
        </w:rPr>
        <w:t xml:space="preserve">تحت قيادة الوكالة المنفذة </w:t>
      </w:r>
      <w:r w:rsidRPr="00B54128">
        <w:rPr>
          <w:rFonts w:hint="cs"/>
          <w:sz w:val="26"/>
          <w:szCs w:val="26"/>
          <w:rtl/>
        </w:rPr>
        <w:t>الرئيسية</w:t>
      </w:r>
      <w:r w:rsidRPr="00B54128">
        <w:rPr>
          <w:sz w:val="26"/>
          <w:szCs w:val="26"/>
          <w:rtl/>
        </w:rPr>
        <w:t xml:space="preserve"> فيما يتعلق بأنشطة البلد </w:t>
      </w:r>
      <w:r w:rsidRPr="00B54128">
        <w:rPr>
          <w:rFonts w:hint="cs"/>
          <w:sz w:val="26"/>
          <w:szCs w:val="26"/>
          <w:rtl/>
        </w:rPr>
        <w:t>بموجب</w:t>
      </w:r>
      <w:r w:rsidRPr="00B54128">
        <w:rPr>
          <w:sz w:val="26"/>
          <w:szCs w:val="26"/>
          <w:rtl/>
        </w:rPr>
        <w:t xml:space="preserve"> هذا الاتفاق. </w:t>
      </w:r>
      <w:r w:rsidRPr="00B54128">
        <w:rPr>
          <w:rFonts w:hint="cs"/>
          <w:sz w:val="26"/>
          <w:szCs w:val="26"/>
          <w:rtl/>
        </w:rPr>
        <w:t>و</w:t>
      </w:r>
      <w:r w:rsidRPr="00B54128">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B54128">
        <w:rPr>
          <w:rFonts w:hint="cs"/>
          <w:sz w:val="26"/>
          <w:szCs w:val="26"/>
          <w:rtl/>
        </w:rPr>
        <w:t xml:space="preserve">برنامج </w:t>
      </w:r>
      <w:r w:rsidRPr="00B54128">
        <w:rPr>
          <w:sz w:val="26"/>
          <w:szCs w:val="26"/>
          <w:rtl/>
        </w:rPr>
        <w:t xml:space="preserve">الوكالة المنفذة </w:t>
      </w:r>
      <w:r w:rsidRPr="00B54128">
        <w:rPr>
          <w:rFonts w:hint="cs"/>
          <w:sz w:val="26"/>
          <w:szCs w:val="26"/>
          <w:rtl/>
        </w:rPr>
        <w:t>الرئيسية</w:t>
      </w:r>
      <w:r w:rsidRPr="00B54128">
        <w:rPr>
          <w:sz w:val="26"/>
          <w:szCs w:val="26"/>
          <w:rtl/>
        </w:rPr>
        <w:t xml:space="preserve"> و</w:t>
      </w:r>
      <w:r w:rsidRPr="00B54128">
        <w:rPr>
          <w:rFonts w:hint="cs"/>
          <w:sz w:val="26"/>
          <w:szCs w:val="26"/>
          <w:rtl/>
        </w:rPr>
        <w:t> ال</w:t>
      </w:r>
      <w:r w:rsidRPr="00B54128">
        <w:rPr>
          <w:sz w:val="26"/>
          <w:szCs w:val="26"/>
          <w:rtl/>
        </w:rPr>
        <w:t>وكالة</w:t>
      </w:r>
      <w:r w:rsidRPr="00B54128">
        <w:rPr>
          <w:rFonts w:hint="cs"/>
          <w:sz w:val="26"/>
          <w:szCs w:val="26"/>
          <w:rtl/>
        </w:rPr>
        <w:t xml:space="preserve"> </w:t>
      </w:r>
      <w:r w:rsidRPr="00B54128">
        <w:rPr>
          <w:sz w:val="26"/>
          <w:szCs w:val="26"/>
          <w:rtl/>
        </w:rPr>
        <w:t>المنفذة ال</w:t>
      </w:r>
      <w:r w:rsidRPr="00B54128">
        <w:rPr>
          <w:rFonts w:hint="cs"/>
          <w:sz w:val="26"/>
          <w:szCs w:val="26"/>
          <w:rtl/>
        </w:rPr>
        <w:t>م</w:t>
      </w:r>
      <w:r w:rsidRPr="00B54128">
        <w:rPr>
          <w:sz w:val="26"/>
          <w:szCs w:val="26"/>
          <w:rtl/>
        </w:rPr>
        <w:t>تعاون</w:t>
      </w:r>
      <w:r w:rsidRPr="00B54128">
        <w:rPr>
          <w:rFonts w:hint="cs"/>
          <w:sz w:val="26"/>
          <w:szCs w:val="26"/>
          <w:rtl/>
        </w:rPr>
        <w:t xml:space="preserve">ة </w:t>
      </w:r>
      <w:r w:rsidRPr="00B54128">
        <w:rPr>
          <w:sz w:val="26"/>
          <w:szCs w:val="26"/>
          <w:rtl/>
        </w:rPr>
        <w:t>المشاركة في هذا الاتفاق.</w:t>
      </w:r>
    </w:p>
    <w:p w14:paraId="78E84525" w14:textId="77777777" w:rsidR="00F501F4" w:rsidRDefault="00F501F4" w:rsidP="00F501F4">
      <w:pPr>
        <w:pStyle w:val="Heading1"/>
        <w:tabs>
          <w:tab w:val="clear" w:pos="0"/>
          <w:tab w:val="num" w:pos="90"/>
        </w:tabs>
        <w:bidi/>
        <w:ind w:left="90"/>
        <w:rPr>
          <w:sz w:val="26"/>
          <w:szCs w:val="26"/>
        </w:rPr>
      </w:pPr>
      <w:r>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الصفين2-2 و2-4 في التذييل 2- ألف.</w:t>
      </w:r>
    </w:p>
    <w:p w14:paraId="01B1A62A" w14:textId="77777777" w:rsidR="00F501F4" w:rsidRDefault="00F501F4" w:rsidP="00F501F4">
      <w:pPr>
        <w:pStyle w:val="Heading1"/>
        <w:keepNext/>
        <w:numPr>
          <w:ilvl w:val="0"/>
          <w:numId w:val="0"/>
        </w:numPr>
        <w:bidi/>
        <w:ind w:left="86"/>
        <w:rPr>
          <w:b/>
          <w:bCs/>
          <w:sz w:val="26"/>
          <w:szCs w:val="26"/>
        </w:rPr>
      </w:pPr>
      <w:r>
        <w:rPr>
          <w:rFonts w:hint="cs"/>
          <w:b/>
          <w:bCs/>
          <w:sz w:val="26"/>
          <w:szCs w:val="26"/>
          <w:rtl/>
        </w:rPr>
        <w:t>عدم الامتثال للاتفاق</w:t>
      </w:r>
    </w:p>
    <w:p w14:paraId="17404757" w14:textId="77777777" w:rsidR="00F501F4" w:rsidRDefault="00F501F4" w:rsidP="00F501F4">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14:paraId="17FDA349" w14:textId="77777777" w:rsidR="00F501F4" w:rsidRDefault="00F501F4" w:rsidP="00F501F4">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14:paraId="786DE75B" w14:textId="77777777" w:rsidR="00F501F4" w:rsidRDefault="00F501F4" w:rsidP="00F501F4">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 xml:space="preserve">الوكالة المنفذة الرئيسية </w:t>
      </w:r>
      <w:r>
        <w:rPr>
          <w:rFonts w:hint="cs"/>
          <w:sz w:val="26"/>
          <w:szCs w:val="26"/>
          <w:rtl/>
        </w:rPr>
        <w:t xml:space="preserve">والوكالة المنفذة المتعاونة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والوكالة المنفذة المتعاونة الاطلاع</w:t>
      </w:r>
      <w:r>
        <w:rPr>
          <w:sz w:val="26"/>
          <w:szCs w:val="26"/>
          <w:rtl/>
        </w:rPr>
        <w:t xml:space="preserve"> على المعلومات الضرورية للتحقق من الامتثال لهذا الاتفاق.</w:t>
      </w:r>
    </w:p>
    <w:p w14:paraId="2B5184F9" w14:textId="77777777" w:rsidR="00F501F4" w:rsidRDefault="00F501F4" w:rsidP="00F501F4">
      <w:pPr>
        <w:jc w:val="left"/>
        <w:rPr>
          <w:b/>
          <w:bCs/>
          <w:sz w:val="26"/>
          <w:szCs w:val="26"/>
          <w:rtl/>
        </w:rPr>
      </w:pPr>
      <w:r>
        <w:rPr>
          <w:b/>
          <w:bCs/>
          <w:sz w:val="26"/>
          <w:szCs w:val="26"/>
          <w:rtl/>
        </w:rPr>
        <w:br w:type="page"/>
      </w:r>
    </w:p>
    <w:p w14:paraId="7167021F" w14:textId="77777777" w:rsidR="00F501F4" w:rsidRDefault="00F501F4" w:rsidP="00F501F4">
      <w:pPr>
        <w:pStyle w:val="Heading1"/>
        <w:numPr>
          <w:ilvl w:val="0"/>
          <w:numId w:val="0"/>
        </w:numPr>
        <w:bidi/>
        <w:ind w:left="90"/>
        <w:rPr>
          <w:b/>
          <w:bCs/>
          <w:sz w:val="26"/>
          <w:szCs w:val="26"/>
        </w:rPr>
      </w:pPr>
      <w:r>
        <w:rPr>
          <w:rFonts w:hint="cs"/>
          <w:b/>
          <w:bCs/>
          <w:sz w:val="26"/>
          <w:szCs w:val="26"/>
          <w:rtl/>
        </w:rPr>
        <w:lastRenderedPageBreak/>
        <w:t>تاريخ الإنجاز</w:t>
      </w:r>
    </w:p>
    <w:p w14:paraId="17C94BE9" w14:textId="77777777" w:rsidR="00F501F4" w:rsidRDefault="00F501F4" w:rsidP="00F501F4">
      <w:pPr>
        <w:pStyle w:val="Heading1"/>
        <w:tabs>
          <w:tab w:val="clear" w:pos="0"/>
          <w:tab w:val="num" w:pos="90"/>
        </w:tabs>
        <w:bidi/>
        <w:ind w:left="90"/>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14:paraId="2071EBCF" w14:textId="77777777" w:rsidR="00F501F4" w:rsidRDefault="00F501F4" w:rsidP="00F501F4">
      <w:pPr>
        <w:bidi/>
        <w:spacing w:after="240"/>
        <w:rPr>
          <w:b/>
          <w:bCs/>
          <w:sz w:val="26"/>
          <w:szCs w:val="26"/>
        </w:rPr>
      </w:pPr>
      <w:r>
        <w:rPr>
          <w:rFonts w:hint="cs"/>
          <w:b/>
          <w:bCs/>
          <w:sz w:val="26"/>
          <w:szCs w:val="26"/>
          <w:rtl/>
        </w:rPr>
        <w:t>صحة الاتفاق</w:t>
      </w:r>
    </w:p>
    <w:p w14:paraId="4D702696" w14:textId="77777777" w:rsidR="00F501F4" w:rsidRDefault="00F501F4" w:rsidP="00F501F4">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14:paraId="62851FC8" w14:textId="77777777" w:rsidR="00F501F4" w:rsidRDefault="00F501F4" w:rsidP="00F501F4">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14:paraId="28212CF3" w14:textId="77777777" w:rsidR="00F501F4" w:rsidRDefault="00F501F4" w:rsidP="00F501F4">
      <w:pPr>
        <w:bidi/>
        <w:rPr>
          <w:lang w:val="en-CA"/>
        </w:rPr>
      </w:pPr>
    </w:p>
    <w:p w14:paraId="1BC63255" w14:textId="77777777" w:rsidR="00F501F4" w:rsidRDefault="00F501F4" w:rsidP="00F501F4">
      <w:pPr>
        <w:jc w:val="left"/>
        <w:rPr>
          <w:bCs/>
          <w:sz w:val="26"/>
          <w:szCs w:val="26"/>
          <w:rtl/>
          <w:lang w:bidi="ar-EG"/>
        </w:rPr>
      </w:pPr>
      <w:r>
        <w:rPr>
          <w:bCs/>
          <w:sz w:val="26"/>
          <w:szCs w:val="26"/>
          <w:rtl/>
          <w:lang w:bidi="ar-EG"/>
        </w:rPr>
        <w:br w:type="page"/>
      </w:r>
    </w:p>
    <w:p w14:paraId="1D85A85E" w14:textId="77777777" w:rsidR="00F501F4" w:rsidRDefault="00F501F4" w:rsidP="00F501F4">
      <w:pPr>
        <w:bidi/>
        <w:spacing w:after="120"/>
        <w:jc w:val="left"/>
        <w:rPr>
          <w:bCs/>
          <w:sz w:val="26"/>
          <w:szCs w:val="26"/>
          <w:rtl/>
          <w:lang w:val="en-CA" w:bidi="ar-EG"/>
        </w:rPr>
      </w:pPr>
      <w:r>
        <w:rPr>
          <w:rFonts w:hint="cs"/>
          <w:bCs/>
          <w:sz w:val="26"/>
          <w:szCs w:val="26"/>
          <w:rtl/>
          <w:lang w:bidi="ar-EG"/>
        </w:rPr>
        <w:lastRenderedPageBreak/>
        <w:t>الت</w:t>
      </w:r>
      <w:r>
        <w:rPr>
          <w:bCs/>
          <w:sz w:val="26"/>
          <w:szCs w:val="26"/>
          <w:rtl/>
        </w:rPr>
        <w:t>ذييلات</w:t>
      </w:r>
    </w:p>
    <w:p w14:paraId="2B98EE8C" w14:textId="77777777" w:rsidR="00F501F4" w:rsidRDefault="00F501F4" w:rsidP="00F501F4">
      <w:pPr>
        <w:bidi/>
        <w:jc w:val="left"/>
        <w:rPr>
          <w:bCs/>
          <w:sz w:val="26"/>
          <w:szCs w:val="26"/>
          <w:rtl/>
        </w:rPr>
      </w:pPr>
      <w:r>
        <w:rPr>
          <w:bCs/>
          <w:sz w:val="26"/>
          <w:szCs w:val="26"/>
          <w:rtl/>
        </w:rPr>
        <w:t>التذييل 1- ألف: المـواد</w:t>
      </w:r>
    </w:p>
    <w:p w14:paraId="250446E1" w14:textId="77777777" w:rsidR="00F501F4" w:rsidRDefault="00F501F4" w:rsidP="00F501F4">
      <w:pPr>
        <w:bidi/>
        <w:jc w:val="left"/>
        <w:rPr>
          <w:bCs/>
          <w:sz w:val="26"/>
          <w:szCs w:val="26"/>
          <w:rtl/>
        </w:rPr>
      </w:pPr>
    </w:p>
    <w:tbl>
      <w:tblPr>
        <w:bidiVisual/>
        <w:tblW w:w="4975"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835"/>
        <w:gridCol w:w="901"/>
        <w:gridCol w:w="3288"/>
      </w:tblGrid>
      <w:tr w:rsidR="00F501F4" w:rsidRPr="00B375EA" w14:paraId="33CC7BDA" w14:textId="77777777" w:rsidTr="00612EDD">
        <w:trPr>
          <w:trHeight w:val="442"/>
        </w:trPr>
        <w:tc>
          <w:tcPr>
            <w:tcW w:w="2300" w:type="pct"/>
            <w:shd w:val="clear" w:color="auto" w:fill="auto"/>
          </w:tcPr>
          <w:p w14:paraId="301FED4C" w14:textId="77777777" w:rsidR="00F501F4" w:rsidRPr="00C071B2" w:rsidRDefault="00F501F4" w:rsidP="00612EDD">
            <w:pPr>
              <w:keepNext/>
              <w:bidi/>
              <w:rPr>
                <w:b/>
                <w:bCs/>
              </w:rPr>
            </w:pPr>
            <w:r w:rsidRPr="00C071B2">
              <w:rPr>
                <w:b/>
                <w:bCs/>
                <w:rtl/>
              </w:rPr>
              <w:t>المادة</w:t>
            </w:r>
          </w:p>
        </w:tc>
        <w:tc>
          <w:tcPr>
            <w:tcW w:w="449" w:type="pct"/>
            <w:shd w:val="clear" w:color="auto" w:fill="auto"/>
          </w:tcPr>
          <w:p w14:paraId="53DF41FE" w14:textId="77777777" w:rsidR="00F501F4" w:rsidRPr="00C071B2" w:rsidRDefault="00F501F4" w:rsidP="00612EDD">
            <w:pPr>
              <w:keepNext/>
              <w:bidi/>
              <w:jc w:val="center"/>
              <w:rPr>
                <w:b/>
                <w:bCs/>
              </w:rPr>
            </w:pPr>
            <w:r w:rsidRPr="00C071B2">
              <w:rPr>
                <w:b/>
                <w:bCs/>
                <w:rtl/>
              </w:rPr>
              <w:t>المرفق</w:t>
            </w:r>
          </w:p>
        </w:tc>
        <w:tc>
          <w:tcPr>
            <w:tcW w:w="484" w:type="pct"/>
            <w:shd w:val="clear" w:color="auto" w:fill="auto"/>
          </w:tcPr>
          <w:p w14:paraId="36F38EC2" w14:textId="77777777" w:rsidR="00F501F4" w:rsidRPr="00C071B2" w:rsidRDefault="00F501F4" w:rsidP="00612EDD">
            <w:pPr>
              <w:keepNext/>
              <w:autoSpaceDE w:val="0"/>
              <w:autoSpaceDN w:val="0"/>
              <w:bidi/>
              <w:adjustRightInd w:val="0"/>
              <w:jc w:val="center"/>
              <w:rPr>
                <w:b/>
                <w:bCs/>
              </w:rPr>
            </w:pPr>
            <w:r w:rsidRPr="00C071B2">
              <w:rPr>
                <w:b/>
                <w:bCs/>
                <w:rtl/>
              </w:rPr>
              <w:t>المجموعة</w:t>
            </w:r>
          </w:p>
        </w:tc>
        <w:tc>
          <w:tcPr>
            <w:tcW w:w="1767" w:type="pct"/>
            <w:shd w:val="clear" w:color="auto" w:fill="auto"/>
          </w:tcPr>
          <w:p w14:paraId="38B86804" w14:textId="77777777" w:rsidR="00F501F4" w:rsidRPr="00C071B2" w:rsidRDefault="00F501F4" w:rsidP="00612EDD">
            <w:pPr>
              <w:keepNext/>
              <w:autoSpaceDE w:val="0"/>
              <w:autoSpaceDN w:val="0"/>
              <w:bidi/>
              <w:adjustRightInd w:val="0"/>
              <w:rPr>
                <w:b/>
                <w:bCs/>
                <w:rtl/>
                <w:lang w:eastAsia="en-CA"/>
              </w:rPr>
            </w:pPr>
            <w:r w:rsidRPr="00C071B2">
              <w:rPr>
                <w:b/>
                <w:bCs/>
                <w:rtl/>
                <w:lang w:eastAsia="en-CA"/>
              </w:rPr>
              <w:t>نقطة البدء لإجمالي التخفيضات في الاستهلاك</w:t>
            </w:r>
          </w:p>
          <w:p w14:paraId="157B3C7E" w14:textId="77777777" w:rsidR="00F501F4" w:rsidRPr="00C071B2" w:rsidRDefault="00F501F4" w:rsidP="00612EDD">
            <w:pPr>
              <w:keepNext/>
              <w:autoSpaceDE w:val="0"/>
              <w:autoSpaceDN w:val="0"/>
              <w:bidi/>
              <w:adjustRightInd w:val="0"/>
              <w:rPr>
                <w:b/>
                <w:bCs/>
              </w:rPr>
            </w:pPr>
            <w:r w:rsidRPr="00C071B2">
              <w:rPr>
                <w:b/>
                <w:bCs/>
                <w:rtl/>
                <w:lang w:eastAsia="en-CA"/>
              </w:rPr>
              <w:t>(بأطنان قدرات استنفاد الأوزون)</w:t>
            </w:r>
          </w:p>
        </w:tc>
      </w:tr>
      <w:tr w:rsidR="00F501F4" w:rsidRPr="00B375EA" w14:paraId="284BC50B" w14:textId="77777777" w:rsidTr="00612EDD">
        <w:trPr>
          <w:trHeight w:val="246"/>
        </w:trPr>
        <w:tc>
          <w:tcPr>
            <w:tcW w:w="2300" w:type="pct"/>
            <w:shd w:val="clear" w:color="auto" w:fill="auto"/>
          </w:tcPr>
          <w:p w14:paraId="46B81803" w14:textId="77777777" w:rsidR="00F501F4" w:rsidRPr="00C071B2" w:rsidRDefault="00F501F4" w:rsidP="00612EDD">
            <w:pPr>
              <w:keepNext/>
              <w:bidi/>
              <w:rPr>
                <w:rtl/>
              </w:rPr>
            </w:pPr>
            <w:r w:rsidRPr="00C071B2">
              <w:rPr>
                <w:rtl/>
              </w:rPr>
              <w:t>الهيدروكلوروفلوروكربون-22</w:t>
            </w:r>
          </w:p>
        </w:tc>
        <w:tc>
          <w:tcPr>
            <w:tcW w:w="449" w:type="pct"/>
            <w:shd w:val="clear" w:color="auto" w:fill="auto"/>
          </w:tcPr>
          <w:p w14:paraId="1F7DFF50" w14:textId="77777777" w:rsidR="00F501F4" w:rsidRPr="00C071B2" w:rsidRDefault="00F501F4" w:rsidP="00612EDD">
            <w:pPr>
              <w:keepNext/>
              <w:bidi/>
              <w:jc w:val="center"/>
            </w:pPr>
            <w:r w:rsidRPr="00C071B2">
              <w:rPr>
                <w:rtl/>
              </w:rPr>
              <w:t>جيم</w:t>
            </w:r>
          </w:p>
        </w:tc>
        <w:tc>
          <w:tcPr>
            <w:tcW w:w="484" w:type="pct"/>
            <w:shd w:val="clear" w:color="auto" w:fill="auto"/>
          </w:tcPr>
          <w:p w14:paraId="3FB859D5" w14:textId="77777777" w:rsidR="00F501F4" w:rsidRPr="00C071B2" w:rsidRDefault="00F501F4" w:rsidP="00612EDD">
            <w:pPr>
              <w:keepNext/>
              <w:autoSpaceDE w:val="0"/>
              <w:autoSpaceDN w:val="0"/>
              <w:bidi/>
              <w:adjustRightInd w:val="0"/>
              <w:jc w:val="center"/>
            </w:pPr>
            <w:r w:rsidRPr="00C071B2">
              <w:rPr>
                <w:rtl/>
              </w:rPr>
              <w:t>الأولى</w:t>
            </w:r>
          </w:p>
        </w:tc>
        <w:tc>
          <w:tcPr>
            <w:tcW w:w="1767" w:type="pct"/>
            <w:shd w:val="clear" w:color="auto" w:fill="auto"/>
          </w:tcPr>
          <w:p w14:paraId="1E5B1BF2" w14:textId="77777777" w:rsidR="00F501F4" w:rsidRPr="00C071B2" w:rsidRDefault="00F501F4" w:rsidP="00612EDD">
            <w:pPr>
              <w:keepNext/>
              <w:ind w:right="1328"/>
              <w:jc w:val="right"/>
              <w:rPr>
                <w:sz w:val="20"/>
              </w:rPr>
            </w:pPr>
            <w:r w:rsidRPr="00C071B2">
              <w:rPr>
                <w:sz w:val="20"/>
              </w:rPr>
              <w:t>8.15</w:t>
            </w:r>
          </w:p>
        </w:tc>
      </w:tr>
      <w:tr w:rsidR="00F501F4" w:rsidRPr="00B375EA" w14:paraId="6441C528" w14:textId="77777777" w:rsidTr="00612EDD">
        <w:tblPrEx>
          <w:tblLook w:val="0000" w:firstRow="0" w:lastRow="0" w:firstColumn="0" w:lastColumn="0" w:noHBand="0" w:noVBand="0"/>
        </w:tblPrEx>
        <w:trPr>
          <w:trHeight w:val="246"/>
        </w:trPr>
        <w:tc>
          <w:tcPr>
            <w:tcW w:w="2300" w:type="pct"/>
            <w:shd w:val="clear" w:color="auto" w:fill="auto"/>
          </w:tcPr>
          <w:p w14:paraId="7DD2FE53" w14:textId="77777777" w:rsidR="00F501F4" w:rsidRPr="00C071B2" w:rsidRDefault="00F501F4" w:rsidP="00612EDD">
            <w:pPr>
              <w:keepNext/>
              <w:bidi/>
              <w:rPr>
                <w:rtl/>
              </w:rPr>
            </w:pPr>
            <w:r w:rsidRPr="00C071B2">
              <w:rPr>
                <w:rtl/>
                <w:lang w:eastAsia="en-CA"/>
              </w:rPr>
              <w:t>الهيدروكلوروفلوروكربون-</w:t>
            </w:r>
            <w:r w:rsidRPr="00C071B2">
              <w:rPr>
                <w:rFonts w:hint="cs"/>
                <w:rtl/>
                <w:lang w:eastAsia="en-CA" w:bidi="ar-EG"/>
              </w:rPr>
              <w:t>123</w:t>
            </w:r>
          </w:p>
        </w:tc>
        <w:tc>
          <w:tcPr>
            <w:tcW w:w="449" w:type="pct"/>
            <w:shd w:val="clear" w:color="auto" w:fill="auto"/>
          </w:tcPr>
          <w:p w14:paraId="2273B35C" w14:textId="77777777" w:rsidR="00F501F4" w:rsidRPr="00C071B2" w:rsidRDefault="00F501F4" w:rsidP="00612EDD">
            <w:pPr>
              <w:keepNext/>
              <w:bidi/>
              <w:jc w:val="center"/>
            </w:pPr>
            <w:r w:rsidRPr="00C071B2">
              <w:rPr>
                <w:rtl/>
              </w:rPr>
              <w:t>جيم</w:t>
            </w:r>
          </w:p>
        </w:tc>
        <w:tc>
          <w:tcPr>
            <w:tcW w:w="484" w:type="pct"/>
            <w:shd w:val="clear" w:color="auto" w:fill="auto"/>
          </w:tcPr>
          <w:p w14:paraId="4BB497FA" w14:textId="77777777" w:rsidR="00F501F4" w:rsidRPr="00C071B2" w:rsidRDefault="00F501F4" w:rsidP="00612EDD">
            <w:pPr>
              <w:keepNext/>
              <w:autoSpaceDE w:val="0"/>
              <w:autoSpaceDN w:val="0"/>
              <w:bidi/>
              <w:adjustRightInd w:val="0"/>
              <w:jc w:val="center"/>
            </w:pPr>
            <w:r w:rsidRPr="00C071B2">
              <w:rPr>
                <w:rtl/>
              </w:rPr>
              <w:t>الأولى</w:t>
            </w:r>
          </w:p>
        </w:tc>
        <w:tc>
          <w:tcPr>
            <w:tcW w:w="1767" w:type="pct"/>
            <w:shd w:val="clear" w:color="auto" w:fill="auto"/>
          </w:tcPr>
          <w:p w14:paraId="6A373D91" w14:textId="77777777" w:rsidR="00F501F4" w:rsidRPr="00C071B2" w:rsidRDefault="00F501F4" w:rsidP="00612EDD">
            <w:pPr>
              <w:keepNext/>
              <w:ind w:right="1328"/>
              <w:jc w:val="right"/>
              <w:rPr>
                <w:sz w:val="20"/>
              </w:rPr>
            </w:pPr>
            <w:r w:rsidRPr="00C071B2">
              <w:rPr>
                <w:sz w:val="20"/>
              </w:rPr>
              <w:t>0.05</w:t>
            </w:r>
          </w:p>
        </w:tc>
      </w:tr>
      <w:tr w:rsidR="00F501F4" w:rsidRPr="00B375EA" w14:paraId="21E1C069" w14:textId="77777777" w:rsidTr="00612EDD">
        <w:tblPrEx>
          <w:tblLook w:val="0000" w:firstRow="0" w:lastRow="0" w:firstColumn="0" w:lastColumn="0" w:noHBand="0" w:noVBand="0"/>
        </w:tblPrEx>
        <w:trPr>
          <w:trHeight w:val="246"/>
        </w:trPr>
        <w:tc>
          <w:tcPr>
            <w:tcW w:w="2300" w:type="pct"/>
            <w:shd w:val="clear" w:color="auto" w:fill="auto"/>
          </w:tcPr>
          <w:p w14:paraId="4A35756F" w14:textId="77777777" w:rsidR="00F501F4" w:rsidRPr="00C071B2" w:rsidRDefault="00F501F4" w:rsidP="00612EDD">
            <w:pPr>
              <w:keepNext/>
              <w:bidi/>
              <w:rPr>
                <w:rtl/>
              </w:rPr>
            </w:pPr>
            <w:r w:rsidRPr="00C071B2">
              <w:rPr>
                <w:rtl/>
              </w:rPr>
              <w:t>الهيدروكلوروفلوروكربون-</w:t>
            </w:r>
            <w:r w:rsidRPr="00C071B2">
              <w:rPr>
                <w:rFonts w:hint="cs"/>
                <w:rtl/>
                <w:lang w:bidi="ar-EG"/>
              </w:rPr>
              <w:t>124</w:t>
            </w:r>
          </w:p>
        </w:tc>
        <w:tc>
          <w:tcPr>
            <w:tcW w:w="449" w:type="pct"/>
            <w:shd w:val="clear" w:color="auto" w:fill="auto"/>
          </w:tcPr>
          <w:p w14:paraId="7FE6FE5C" w14:textId="77777777" w:rsidR="00F501F4" w:rsidRPr="00C071B2" w:rsidRDefault="00F501F4" w:rsidP="00612EDD">
            <w:pPr>
              <w:keepNext/>
              <w:bidi/>
              <w:jc w:val="center"/>
            </w:pPr>
            <w:r w:rsidRPr="00C071B2">
              <w:rPr>
                <w:rtl/>
              </w:rPr>
              <w:t>جيم</w:t>
            </w:r>
          </w:p>
        </w:tc>
        <w:tc>
          <w:tcPr>
            <w:tcW w:w="484" w:type="pct"/>
            <w:shd w:val="clear" w:color="auto" w:fill="auto"/>
          </w:tcPr>
          <w:p w14:paraId="5BB903DC" w14:textId="77777777" w:rsidR="00F501F4" w:rsidRPr="00C071B2" w:rsidRDefault="00F501F4" w:rsidP="00612EDD">
            <w:pPr>
              <w:keepNext/>
              <w:autoSpaceDE w:val="0"/>
              <w:autoSpaceDN w:val="0"/>
              <w:bidi/>
              <w:adjustRightInd w:val="0"/>
              <w:jc w:val="center"/>
            </w:pPr>
            <w:r w:rsidRPr="00C071B2">
              <w:rPr>
                <w:rtl/>
              </w:rPr>
              <w:t>الأولى</w:t>
            </w:r>
          </w:p>
        </w:tc>
        <w:tc>
          <w:tcPr>
            <w:tcW w:w="1767" w:type="pct"/>
            <w:shd w:val="clear" w:color="auto" w:fill="auto"/>
          </w:tcPr>
          <w:p w14:paraId="63D5F340" w14:textId="77777777" w:rsidR="00F501F4" w:rsidRPr="00C071B2" w:rsidRDefault="00F501F4" w:rsidP="00612EDD">
            <w:pPr>
              <w:keepNext/>
              <w:ind w:right="1328"/>
              <w:jc w:val="right"/>
              <w:rPr>
                <w:sz w:val="20"/>
              </w:rPr>
            </w:pPr>
            <w:r w:rsidRPr="00C071B2">
              <w:rPr>
                <w:sz w:val="20"/>
              </w:rPr>
              <w:t>0.11</w:t>
            </w:r>
          </w:p>
        </w:tc>
      </w:tr>
      <w:tr w:rsidR="00F501F4" w:rsidRPr="00B375EA" w14:paraId="597D48E9" w14:textId="77777777" w:rsidTr="00612EDD">
        <w:tblPrEx>
          <w:tblLook w:val="0000" w:firstRow="0" w:lastRow="0" w:firstColumn="0" w:lastColumn="0" w:noHBand="0" w:noVBand="0"/>
        </w:tblPrEx>
        <w:trPr>
          <w:trHeight w:val="246"/>
        </w:trPr>
        <w:tc>
          <w:tcPr>
            <w:tcW w:w="2300" w:type="pct"/>
            <w:shd w:val="clear" w:color="auto" w:fill="auto"/>
          </w:tcPr>
          <w:p w14:paraId="6C9F2DAB" w14:textId="77777777" w:rsidR="00F501F4" w:rsidRPr="00C071B2" w:rsidRDefault="00F501F4" w:rsidP="00612EDD">
            <w:pPr>
              <w:keepNext/>
              <w:bidi/>
              <w:rPr>
                <w:rtl/>
                <w:lang w:bidi="ar-EG"/>
              </w:rPr>
            </w:pPr>
            <w:r w:rsidRPr="00C071B2">
              <w:rPr>
                <w:rtl/>
              </w:rPr>
              <w:t>الهيدروكلوروفلوروكربون-</w:t>
            </w:r>
            <w:r w:rsidRPr="00C071B2">
              <w:rPr>
                <w:rFonts w:hint="cs"/>
                <w:rtl/>
              </w:rPr>
              <w:t>141ب</w:t>
            </w:r>
          </w:p>
        </w:tc>
        <w:tc>
          <w:tcPr>
            <w:tcW w:w="449" w:type="pct"/>
            <w:shd w:val="clear" w:color="auto" w:fill="auto"/>
          </w:tcPr>
          <w:p w14:paraId="31A7FBCC" w14:textId="77777777" w:rsidR="00F501F4" w:rsidRPr="00C071B2" w:rsidRDefault="00F501F4" w:rsidP="00612EDD">
            <w:pPr>
              <w:keepNext/>
              <w:bidi/>
              <w:jc w:val="center"/>
            </w:pPr>
            <w:r w:rsidRPr="00C071B2">
              <w:rPr>
                <w:rtl/>
              </w:rPr>
              <w:t>جيم</w:t>
            </w:r>
          </w:p>
        </w:tc>
        <w:tc>
          <w:tcPr>
            <w:tcW w:w="484" w:type="pct"/>
            <w:shd w:val="clear" w:color="auto" w:fill="auto"/>
          </w:tcPr>
          <w:p w14:paraId="1473928F" w14:textId="77777777" w:rsidR="00F501F4" w:rsidRPr="00C071B2" w:rsidRDefault="00F501F4" w:rsidP="00612EDD">
            <w:pPr>
              <w:keepNext/>
              <w:autoSpaceDE w:val="0"/>
              <w:autoSpaceDN w:val="0"/>
              <w:bidi/>
              <w:adjustRightInd w:val="0"/>
              <w:jc w:val="center"/>
            </w:pPr>
            <w:r w:rsidRPr="00C071B2">
              <w:rPr>
                <w:rtl/>
              </w:rPr>
              <w:t>الأولى</w:t>
            </w:r>
          </w:p>
        </w:tc>
        <w:tc>
          <w:tcPr>
            <w:tcW w:w="1767" w:type="pct"/>
            <w:shd w:val="clear" w:color="auto" w:fill="auto"/>
          </w:tcPr>
          <w:p w14:paraId="30CA3C6F" w14:textId="77777777" w:rsidR="00F501F4" w:rsidRPr="00C071B2" w:rsidRDefault="00F501F4" w:rsidP="00612EDD">
            <w:pPr>
              <w:keepNext/>
              <w:ind w:right="1328"/>
              <w:jc w:val="right"/>
              <w:rPr>
                <w:sz w:val="20"/>
              </w:rPr>
            </w:pPr>
            <w:r w:rsidRPr="00C071B2">
              <w:rPr>
                <w:sz w:val="20"/>
              </w:rPr>
              <w:t>3.34</w:t>
            </w:r>
          </w:p>
        </w:tc>
      </w:tr>
      <w:tr w:rsidR="00F501F4" w:rsidRPr="00B375EA" w14:paraId="41E138F4" w14:textId="77777777" w:rsidTr="00612EDD">
        <w:tblPrEx>
          <w:tblLook w:val="0000" w:firstRow="0" w:lastRow="0" w:firstColumn="0" w:lastColumn="0" w:noHBand="0" w:noVBand="0"/>
        </w:tblPrEx>
        <w:trPr>
          <w:trHeight w:val="246"/>
        </w:trPr>
        <w:tc>
          <w:tcPr>
            <w:tcW w:w="2300" w:type="pct"/>
            <w:shd w:val="clear" w:color="auto" w:fill="auto"/>
          </w:tcPr>
          <w:p w14:paraId="366303A3" w14:textId="77777777" w:rsidR="00F501F4" w:rsidRPr="00C071B2" w:rsidRDefault="00F501F4" w:rsidP="00612EDD">
            <w:pPr>
              <w:keepNext/>
              <w:bidi/>
              <w:rPr>
                <w:rtl/>
                <w:lang w:bidi="ar-EG"/>
              </w:rPr>
            </w:pPr>
            <w:r w:rsidRPr="00C071B2">
              <w:rPr>
                <w:rtl/>
              </w:rPr>
              <w:t>الهيدروكلوروفلوروكربون-</w:t>
            </w:r>
            <w:r w:rsidRPr="00C071B2">
              <w:t>142</w:t>
            </w:r>
            <w:r w:rsidRPr="00C071B2">
              <w:rPr>
                <w:rFonts w:hint="cs"/>
                <w:rtl/>
              </w:rPr>
              <w:t>ب</w:t>
            </w:r>
          </w:p>
        </w:tc>
        <w:tc>
          <w:tcPr>
            <w:tcW w:w="449" w:type="pct"/>
            <w:shd w:val="clear" w:color="auto" w:fill="auto"/>
          </w:tcPr>
          <w:p w14:paraId="0F8F5AC3" w14:textId="77777777" w:rsidR="00F501F4" w:rsidRPr="00C071B2" w:rsidRDefault="00F501F4" w:rsidP="00612EDD">
            <w:pPr>
              <w:keepNext/>
              <w:bidi/>
              <w:jc w:val="center"/>
            </w:pPr>
            <w:r w:rsidRPr="00C071B2">
              <w:rPr>
                <w:rtl/>
              </w:rPr>
              <w:t>جيم</w:t>
            </w:r>
          </w:p>
        </w:tc>
        <w:tc>
          <w:tcPr>
            <w:tcW w:w="484" w:type="pct"/>
            <w:shd w:val="clear" w:color="auto" w:fill="auto"/>
          </w:tcPr>
          <w:p w14:paraId="09999674" w14:textId="77777777" w:rsidR="00F501F4" w:rsidRPr="00C071B2" w:rsidRDefault="00F501F4" w:rsidP="00612EDD">
            <w:pPr>
              <w:keepNext/>
              <w:autoSpaceDE w:val="0"/>
              <w:autoSpaceDN w:val="0"/>
              <w:bidi/>
              <w:adjustRightInd w:val="0"/>
              <w:jc w:val="center"/>
            </w:pPr>
            <w:r w:rsidRPr="00C071B2">
              <w:rPr>
                <w:rtl/>
              </w:rPr>
              <w:t>الأولى</w:t>
            </w:r>
          </w:p>
        </w:tc>
        <w:tc>
          <w:tcPr>
            <w:tcW w:w="1767" w:type="pct"/>
            <w:shd w:val="clear" w:color="auto" w:fill="auto"/>
          </w:tcPr>
          <w:p w14:paraId="642D88AD" w14:textId="77777777" w:rsidR="00F501F4" w:rsidRPr="00C071B2" w:rsidRDefault="00F501F4" w:rsidP="00612EDD">
            <w:pPr>
              <w:keepNext/>
              <w:ind w:right="1328"/>
              <w:jc w:val="right"/>
              <w:rPr>
                <w:sz w:val="20"/>
              </w:rPr>
            </w:pPr>
            <w:r w:rsidRPr="00C071B2">
              <w:rPr>
                <w:sz w:val="20"/>
              </w:rPr>
              <w:t>0.03</w:t>
            </w:r>
          </w:p>
        </w:tc>
      </w:tr>
      <w:tr w:rsidR="00F501F4" w:rsidRPr="00B375EA" w14:paraId="40040FE8" w14:textId="77777777" w:rsidTr="00612EDD">
        <w:tblPrEx>
          <w:tblLook w:val="0000" w:firstRow="0" w:lastRow="0" w:firstColumn="0" w:lastColumn="0" w:noHBand="0" w:noVBand="0"/>
        </w:tblPrEx>
        <w:trPr>
          <w:trHeight w:val="246"/>
        </w:trPr>
        <w:tc>
          <w:tcPr>
            <w:tcW w:w="2300" w:type="pct"/>
            <w:shd w:val="clear" w:color="auto" w:fill="auto"/>
          </w:tcPr>
          <w:p w14:paraId="7852B5E3" w14:textId="77777777" w:rsidR="00F501F4" w:rsidRPr="00C071B2" w:rsidRDefault="00F501F4" w:rsidP="00612EDD">
            <w:pPr>
              <w:keepNext/>
              <w:jc w:val="right"/>
              <w:rPr>
                <w:sz w:val="20"/>
              </w:rPr>
            </w:pPr>
            <w:r w:rsidRPr="00C071B2">
              <w:rPr>
                <w:rFonts w:hint="cs"/>
                <w:rtl/>
                <w:lang w:eastAsia="en-CA"/>
              </w:rPr>
              <w:t>المجموع</w:t>
            </w:r>
          </w:p>
        </w:tc>
        <w:tc>
          <w:tcPr>
            <w:tcW w:w="449" w:type="pct"/>
            <w:shd w:val="clear" w:color="auto" w:fill="auto"/>
          </w:tcPr>
          <w:p w14:paraId="1818D016" w14:textId="77777777" w:rsidR="00F501F4" w:rsidRPr="00C071B2" w:rsidRDefault="00F501F4" w:rsidP="00612EDD">
            <w:pPr>
              <w:keepNext/>
              <w:bidi/>
              <w:jc w:val="center"/>
            </w:pPr>
            <w:r w:rsidRPr="00C071B2">
              <w:rPr>
                <w:rtl/>
              </w:rPr>
              <w:t>جيم</w:t>
            </w:r>
          </w:p>
        </w:tc>
        <w:tc>
          <w:tcPr>
            <w:tcW w:w="484" w:type="pct"/>
            <w:shd w:val="clear" w:color="auto" w:fill="auto"/>
          </w:tcPr>
          <w:p w14:paraId="0AF390F8" w14:textId="77777777" w:rsidR="00F501F4" w:rsidRPr="00C071B2" w:rsidRDefault="00F501F4" w:rsidP="00612EDD">
            <w:pPr>
              <w:keepNext/>
              <w:autoSpaceDE w:val="0"/>
              <w:autoSpaceDN w:val="0"/>
              <w:bidi/>
              <w:adjustRightInd w:val="0"/>
              <w:jc w:val="center"/>
            </w:pPr>
            <w:r w:rsidRPr="00C071B2">
              <w:rPr>
                <w:rtl/>
              </w:rPr>
              <w:t>الأولى</w:t>
            </w:r>
          </w:p>
        </w:tc>
        <w:tc>
          <w:tcPr>
            <w:tcW w:w="1767" w:type="pct"/>
            <w:shd w:val="clear" w:color="auto" w:fill="auto"/>
          </w:tcPr>
          <w:p w14:paraId="3D0D3DAE" w14:textId="77777777" w:rsidR="00F501F4" w:rsidRPr="00C071B2" w:rsidRDefault="00F501F4" w:rsidP="00612EDD">
            <w:pPr>
              <w:keepNext/>
              <w:ind w:right="1328"/>
              <w:jc w:val="right"/>
              <w:rPr>
                <w:sz w:val="20"/>
              </w:rPr>
            </w:pPr>
            <w:r w:rsidRPr="00C071B2">
              <w:rPr>
                <w:sz w:val="20"/>
              </w:rPr>
              <w:t>11.68</w:t>
            </w:r>
          </w:p>
        </w:tc>
      </w:tr>
      <w:tr w:rsidR="00F501F4" w:rsidRPr="00B375EA" w14:paraId="28B3C67A" w14:textId="77777777" w:rsidTr="00612EDD">
        <w:tblPrEx>
          <w:tblLook w:val="0000" w:firstRow="0" w:lastRow="0" w:firstColumn="0" w:lastColumn="0" w:noHBand="0" w:noVBand="0"/>
        </w:tblPrEx>
        <w:trPr>
          <w:trHeight w:val="492"/>
        </w:trPr>
        <w:tc>
          <w:tcPr>
            <w:tcW w:w="2300" w:type="pct"/>
            <w:shd w:val="clear" w:color="auto" w:fill="auto"/>
          </w:tcPr>
          <w:p w14:paraId="76E30CFF" w14:textId="77777777" w:rsidR="00F501F4" w:rsidRPr="00C071B2" w:rsidRDefault="00F501F4" w:rsidP="00612EDD">
            <w:pPr>
              <w:keepNext/>
              <w:jc w:val="right"/>
              <w:rPr>
                <w:sz w:val="20"/>
              </w:rPr>
            </w:pPr>
            <w:r w:rsidRPr="00C071B2">
              <w:rPr>
                <w:rtl/>
                <w:lang w:eastAsia="en-CA"/>
              </w:rPr>
              <w:t>الهيدروكلوروفلوروكربون-</w:t>
            </w:r>
            <w:r w:rsidRPr="00C071B2">
              <w:rPr>
                <w:rFonts w:hint="cs"/>
                <w:rtl/>
                <w:lang w:eastAsia="en-CA"/>
              </w:rPr>
              <w:t>141ب الوارد في البوليولات سابقة الخلط المستوردة</w:t>
            </w:r>
          </w:p>
        </w:tc>
        <w:tc>
          <w:tcPr>
            <w:tcW w:w="449" w:type="pct"/>
            <w:shd w:val="clear" w:color="auto" w:fill="auto"/>
          </w:tcPr>
          <w:p w14:paraId="7F768B0B" w14:textId="77777777" w:rsidR="00F501F4" w:rsidRPr="00C071B2" w:rsidRDefault="00F501F4" w:rsidP="00612EDD">
            <w:pPr>
              <w:keepNext/>
              <w:bidi/>
              <w:jc w:val="center"/>
            </w:pPr>
            <w:r w:rsidRPr="00C071B2">
              <w:rPr>
                <w:rtl/>
              </w:rPr>
              <w:t>جيم</w:t>
            </w:r>
          </w:p>
        </w:tc>
        <w:tc>
          <w:tcPr>
            <w:tcW w:w="484" w:type="pct"/>
            <w:shd w:val="clear" w:color="auto" w:fill="auto"/>
          </w:tcPr>
          <w:p w14:paraId="01C1214E" w14:textId="77777777" w:rsidR="00F501F4" w:rsidRPr="00C071B2" w:rsidRDefault="00F501F4" w:rsidP="00612EDD">
            <w:pPr>
              <w:keepNext/>
              <w:autoSpaceDE w:val="0"/>
              <w:autoSpaceDN w:val="0"/>
              <w:bidi/>
              <w:adjustRightInd w:val="0"/>
              <w:jc w:val="center"/>
            </w:pPr>
            <w:r w:rsidRPr="00C071B2">
              <w:rPr>
                <w:rtl/>
              </w:rPr>
              <w:t>الأولى</w:t>
            </w:r>
          </w:p>
        </w:tc>
        <w:tc>
          <w:tcPr>
            <w:tcW w:w="1767" w:type="pct"/>
            <w:shd w:val="clear" w:color="auto" w:fill="auto"/>
          </w:tcPr>
          <w:p w14:paraId="69276DFF" w14:textId="77777777" w:rsidR="00F501F4" w:rsidRPr="00C071B2" w:rsidRDefault="00F501F4" w:rsidP="00612EDD">
            <w:pPr>
              <w:keepNext/>
              <w:ind w:right="1328"/>
              <w:jc w:val="right"/>
              <w:rPr>
                <w:sz w:val="20"/>
              </w:rPr>
            </w:pPr>
            <w:r w:rsidRPr="00C071B2">
              <w:rPr>
                <w:sz w:val="20"/>
              </w:rPr>
              <w:t>4.94</w:t>
            </w:r>
          </w:p>
        </w:tc>
      </w:tr>
    </w:tbl>
    <w:p w14:paraId="13D203F3" w14:textId="77777777" w:rsidR="00F501F4" w:rsidRDefault="00F501F4" w:rsidP="00F501F4">
      <w:pPr>
        <w:bidi/>
        <w:rPr>
          <w:sz w:val="20"/>
          <w:rtl/>
        </w:rPr>
      </w:pPr>
    </w:p>
    <w:p w14:paraId="7AEE3BA5" w14:textId="77777777" w:rsidR="00F501F4" w:rsidRDefault="00F501F4" w:rsidP="00F501F4">
      <w:pPr>
        <w:jc w:val="left"/>
        <w:rPr>
          <w:bCs/>
          <w:sz w:val="26"/>
          <w:szCs w:val="26"/>
          <w:rtl/>
        </w:rPr>
      </w:pPr>
      <w:r>
        <w:rPr>
          <w:bCs/>
          <w:sz w:val="26"/>
          <w:szCs w:val="26"/>
          <w:rtl/>
        </w:rPr>
        <w:br w:type="page"/>
      </w:r>
    </w:p>
    <w:p w14:paraId="207315E4" w14:textId="77777777" w:rsidR="00F501F4" w:rsidRDefault="00F501F4" w:rsidP="00F501F4">
      <w:pPr>
        <w:bidi/>
        <w:rPr>
          <w:bCs/>
          <w:sz w:val="26"/>
          <w:szCs w:val="26"/>
          <w:rtl/>
        </w:rPr>
      </w:pPr>
      <w:r>
        <w:rPr>
          <w:bCs/>
          <w:sz w:val="26"/>
          <w:szCs w:val="26"/>
          <w:rtl/>
        </w:rPr>
        <w:lastRenderedPageBreak/>
        <w:t>التذييل 2- ألف: الأهداف والتمويل</w:t>
      </w:r>
    </w:p>
    <w:p w14:paraId="7A1B837F" w14:textId="77777777" w:rsidR="00F501F4" w:rsidRPr="00B375EA" w:rsidRDefault="00F501F4" w:rsidP="00F501F4">
      <w:pPr>
        <w:bidi/>
        <w:rPr>
          <w:b/>
        </w:rPr>
      </w:pPr>
    </w:p>
    <w:tbl>
      <w:tblPr>
        <w:bidiVisual/>
        <w:tblW w:w="9360" w:type="dxa"/>
        <w:jc w:val="center"/>
        <w:tblLayout w:type="fixed"/>
        <w:tblCellMar>
          <w:left w:w="43" w:type="dxa"/>
          <w:right w:w="43" w:type="dxa"/>
        </w:tblCellMar>
        <w:tblLook w:val="04A0" w:firstRow="1" w:lastRow="0" w:firstColumn="1" w:lastColumn="0" w:noHBand="0" w:noVBand="1"/>
      </w:tblPr>
      <w:tblGrid>
        <w:gridCol w:w="456"/>
        <w:gridCol w:w="1935"/>
        <w:gridCol w:w="693"/>
        <w:gridCol w:w="782"/>
        <w:gridCol w:w="719"/>
        <w:gridCol w:w="723"/>
        <w:gridCol w:w="717"/>
        <w:gridCol w:w="633"/>
        <w:gridCol w:w="590"/>
        <w:gridCol w:w="788"/>
        <w:gridCol w:w="605"/>
        <w:gridCol w:w="719"/>
      </w:tblGrid>
      <w:tr w:rsidR="00F501F4" w:rsidRPr="00F267CB" w14:paraId="097F0F88" w14:textId="77777777" w:rsidTr="00612EDD">
        <w:trPr>
          <w:cantSplit/>
          <w:trHeight w:val="98"/>
          <w:tblHeader/>
          <w:jc w:val="center"/>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909DC5" w14:textId="77777777" w:rsidR="00F501F4" w:rsidRPr="00F267CB" w:rsidRDefault="00F501F4" w:rsidP="00612EDD">
            <w:pPr>
              <w:bidi/>
              <w:jc w:val="left"/>
              <w:rPr>
                <w:b/>
                <w:bCs/>
                <w:color w:val="000000"/>
                <w:sz w:val="18"/>
                <w:szCs w:val="18"/>
                <w:lang w:eastAsia="en-CA"/>
              </w:rPr>
            </w:pPr>
            <w:r w:rsidRPr="00F267CB">
              <w:rPr>
                <w:b/>
                <w:bCs/>
                <w:sz w:val="18"/>
                <w:szCs w:val="18"/>
                <w:rtl/>
                <w:lang w:eastAsia="en-CA"/>
              </w:rPr>
              <w:t>الصف</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14:paraId="23014125" w14:textId="77777777" w:rsidR="00F501F4" w:rsidRPr="00F267CB" w:rsidRDefault="00F501F4" w:rsidP="00612EDD">
            <w:pPr>
              <w:bidi/>
              <w:jc w:val="left"/>
              <w:rPr>
                <w:b/>
                <w:bCs/>
                <w:color w:val="000000"/>
                <w:sz w:val="18"/>
                <w:szCs w:val="18"/>
                <w:lang w:eastAsia="en-CA"/>
              </w:rPr>
            </w:pPr>
            <w:r w:rsidRPr="00F267CB">
              <w:rPr>
                <w:b/>
                <w:bCs/>
                <w:sz w:val="18"/>
                <w:szCs w:val="18"/>
                <w:rtl/>
                <w:lang w:eastAsia="en-CA"/>
              </w:rPr>
              <w:t>ال</w:t>
            </w:r>
            <w:r w:rsidRPr="00F267CB">
              <w:rPr>
                <w:b/>
                <w:bCs/>
                <w:sz w:val="18"/>
                <w:szCs w:val="18"/>
                <w:rtl/>
                <w:lang w:eastAsia="en-CA" w:bidi="ar-EG"/>
              </w:rPr>
              <w:t>و</w:t>
            </w:r>
            <w:r w:rsidRPr="00F267CB">
              <w:rPr>
                <w:b/>
                <w:bCs/>
                <w:sz w:val="18"/>
                <w:szCs w:val="18"/>
                <w:rtl/>
                <w:lang w:eastAsia="en-CA"/>
              </w:rPr>
              <w:t>صف</w:t>
            </w:r>
          </w:p>
        </w:tc>
        <w:tc>
          <w:tcPr>
            <w:tcW w:w="370" w:type="pct"/>
            <w:tcBorders>
              <w:top w:val="single" w:sz="4" w:space="0" w:color="auto"/>
              <w:left w:val="nil"/>
              <w:bottom w:val="single" w:sz="4" w:space="0" w:color="auto"/>
              <w:right w:val="single" w:sz="4" w:space="0" w:color="auto"/>
            </w:tcBorders>
            <w:shd w:val="clear" w:color="auto" w:fill="auto"/>
            <w:hideMark/>
          </w:tcPr>
          <w:p w14:paraId="022CF339"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2021</w:t>
            </w:r>
          </w:p>
        </w:tc>
        <w:tc>
          <w:tcPr>
            <w:tcW w:w="418" w:type="pct"/>
            <w:tcBorders>
              <w:top w:val="single" w:sz="4" w:space="0" w:color="auto"/>
              <w:left w:val="single" w:sz="4" w:space="0" w:color="auto"/>
              <w:bottom w:val="single" w:sz="4" w:space="0" w:color="auto"/>
              <w:right w:val="single" w:sz="4" w:space="0" w:color="auto"/>
            </w:tcBorders>
          </w:tcPr>
          <w:p w14:paraId="117B8FD3"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2022-2023</w:t>
            </w:r>
          </w:p>
        </w:tc>
        <w:tc>
          <w:tcPr>
            <w:tcW w:w="384" w:type="pct"/>
            <w:tcBorders>
              <w:top w:val="single" w:sz="4" w:space="0" w:color="auto"/>
              <w:left w:val="single" w:sz="4" w:space="0" w:color="auto"/>
              <w:bottom w:val="single" w:sz="4" w:space="0" w:color="auto"/>
              <w:right w:val="single" w:sz="4" w:space="0" w:color="auto"/>
            </w:tcBorders>
            <w:shd w:val="clear" w:color="auto" w:fill="auto"/>
            <w:hideMark/>
          </w:tcPr>
          <w:p w14:paraId="4C495B62"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2024</w:t>
            </w:r>
          </w:p>
        </w:tc>
        <w:tc>
          <w:tcPr>
            <w:tcW w:w="386" w:type="pct"/>
            <w:tcBorders>
              <w:top w:val="single" w:sz="4" w:space="0" w:color="auto"/>
              <w:left w:val="single" w:sz="4" w:space="0" w:color="auto"/>
              <w:bottom w:val="single" w:sz="4" w:space="0" w:color="auto"/>
              <w:right w:val="single" w:sz="4" w:space="0" w:color="auto"/>
            </w:tcBorders>
            <w:shd w:val="clear" w:color="auto" w:fill="auto"/>
            <w:hideMark/>
          </w:tcPr>
          <w:p w14:paraId="3543A541"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2025</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14:paraId="7F27829B"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2026</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14:paraId="29CA65E7"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2027</w:t>
            </w:r>
          </w:p>
        </w:tc>
        <w:tc>
          <w:tcPr>
            <w:tcW w:w="315" w:type="pct"/>
            <w:tcBorders>
              <w:top w:val="single" w:sz="4" w:space="0" w:color="auto"/>
              <w:left w:val="single" w:sz="4" w:space="0" w:color="auto"/>
              <w:bottom w:val="single" w:sz="4" w:space="0" w:color="auto"/>
              <w:right w:val="single" w:sz="4" w:space="0" w:color="auto"/>
            </w:tcBorders>
          </w:tcPr>
          <w:p w14:paraId="54B4107B"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2028</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1AE9160D"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2029</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7AFFC29E" w14:textId="77777777" w:rsidR="00F501F4" w:rsidRPr="00F267CB" w:rsidRDefault="00F501F4" w:rsidP="00612EDD">
            <w:pPr>
              <w:keepNext/>
              <w:keepLines/>
              <w:jc w:val="center"/>
              <w:rPr>
                <w:b/>
                <w:bCs/>
                <w:color w:val="000000"/>
                <w:sz w:val="18"/>
                <w:szCs w:val="18"/>
                <w:lang w:eastAsia="en-CA"/>
              </w:rPr>
            </w:pPr>
            <w:r w:rsidRPr="00F267CB">
              <w:rPr>
                <w:b/>
                <w:bCs/>
                <w:color w:val="000000"/>
                <w:sz w:val="18"/>
                <w:szCs w:val="18"/>
                <w:lang w:eastAsia="en-CA"/>
              </w:rPr>
              <w:t>2030</w:t>
            </w:r>
          </w:p>
        </w:tc>
        <w:tc>
          <w:tcPr>
            <w:tcW w:w="384" w:type="pct"/>
            <w:tcBorders>
              <w:top w:val="single" w:sz="4" w:space="0" w:color="auto"/>
              <w:left w:val="single" w:sz="4" w:space="0" w:color="auto"/>
              <w:bottom w:val="single" w:sz="4" w:space="0" w:color="auto"/>
              <w:right w:val="single" w:sz="4" w:space="0" w:color="auto"/>
            </w:tcBorders>
            <w:shd w:val="clear" w:color="auto" w:fill="auto"/>
            <w:hideMark/>
          </w:tcPr>
          <w:p w14:paraId="40DA15B1" w14:textId="77777777" w:rsidR="00F501F4" w:rsidRPr="00F267CB" w:rsidRDefault="00F501F4" w:rsidP="00612EDD">
            <w:pPr>
              <w:keepNext/>
              <w:keepLines/>
              <w:jc w:val="center"/>
              <w:rPr>
                <w:b/>
                <w:bCs/>
                <w:color w:val="000000"/>
                <w:sz w:val="18"/>
                <w:szCs w:val="18"/>
                <w:lang w:eastAsia="en-CA"/>
              </w:rPr>
            </w:pPr>
            <w:r w:rsidRPr="00F267CB">
              <w:rPr>
                <w:rFonts w:hint="cs"/>
                <w:b/>
                <w:bCs/>
                <w:sz w:val="20"/>
                <w:rtl/>
              </w:rPr>
              <w:t>المجموع</w:t>
            </w:r>
          </w:p>
        </w:tc>
      </w:tr>
      <w:tr w:rsidR="00F501F4" w:rsidRPr="00F267CB" w14:paraId="64063889" w14:textId="77777777" w:rsidTr="00612EDD">
        <w:trPr>
          <w:trHeight w:val="408"/>
          <w:jc w:val="center"/>
        </w:trPr>
        <w:tc>
          <w:tcPr>
            <w:tcW w:w="244" w:type="pct"/>
            <w:tcBorders>
              <w:top w:val="nil"/>
              <w:left w:val="single" w:sz="4" w:space="0" w:color="auto"/>
              <w:bottom w:val="single" w:sz="4" w:space="0" w:color="auto"/>
              <w:right w:val="single" w:sz="4" w:space="0" w:color="auto"/>
            </w:tcBorders>
            <w:shd w:val="clear" w:color="auto" w:fill="auto"/>
            <w:hideMark/>
          </w:tcPr>
          <w:p w14:paraId="6A837AEB" w14:textId="77777777" w:rsidR="00F501F4" w:rsidRPr="00F267CB" w:rsidRDefault="00F501F4" w:rsidP="00612EDD">
            <w:pPr>
              <w:keepNext/>
              <w:keepLines/>
              <w:jc w:val="left"/>
              <w:rPr>
                <w:color w:val="000000"/>
                <w:sz w:val="18"/>
                <w:szCs w:val="18"/>
                <w:lang w:eastAsia="en-CA"/>
              </w:rPr>
            </w:pPr>
            <w:r w:rsidRPr="00F267CB">
              <w:rPr>
                <w:color w:val="000000"/>
                <w:sz w:val="18"/>
                <w:szCs w:val="18"/>
                <w:lang w:eastAsia="en-CA"/>
              </w:rPr>
              <w:t>1.1</w:t>
            </w:r>
          </w:p>
        </w:tc>
        <w:tc>
          <w:tcPr>
            <w:tcW w:w="1034" w:type="pct"/>
            <w:tcBorders>
              <w:top w:val="nil"/>
              <w:left w:val="nil"/>
              <w:bottom w:val="single" w:sz="4" w:space="0" w:color="auto"/>
              <w:right w:val="single" w:sz="4" w:space="0" w:color="auto"/>
            </w:tcBorders>
            <w:shd w:val="clear" w:color="auto" w:fill="auto"/>
            <w:hideMark/>
          </w:tcPr>
          <w:p w14:paraId="510F7125" w14:textId="77777777" w:rsidR="00F501F4" w:rsidRPr="00F267CB" w:rsidRDefault="00F501F4" w:rsidP="00612EDD">
            <w:pPr>
              <w:bidi/>
              <w:jc w:val="left"/>
              <w:rPr>
                <w:sz w:val="18"/>
                <w:szCs w:val="18"/>
              </w:rPr>
            </w:pPr>
            <w:r w:rsidRPr="00F267CB">
              <w:rPr>
                <w:sz w:val="18"/>
                <w:szCs w:val="18"/>
                <w:rtl/>
              </w:rPr>
              <w:t xml:space="preserve">جدول تخفيضات بروتوكول مونتريال لمواد المرفق جيم، المجموعة الأولى (أطنان </w:t>
            </w:r>
            <w:r w:rsidRPr="00F267CB">
              <w:rPr>
                <w:rFonts w:hint="cs"/>
                <w:sz w:val="18"/>
                <w:szCs w:val="18"/>
                <w:rtl/>
              </w:rPr>
              <w:t xml:space="preserve">من </w:t>
            </w:r>
            <w:r w:rsidRPr="00F267CB">
              <w:rPr>
                <w:sz w:val="18"/>
                <w:szCs w:val="18"/>
                <w:rtl/>
              </w:rPr>
              <w:t>قدرات استهلاك الأوزون)</w:t>
            </w:r>
          </w:p>
        </w:tc>
        <w:tc>
          <w:tcPr>
            <w:tcW w:w="370" w:type="pct"/>
            <w:tcBorders>
              <w:top w:val="single" w:sz="4" w:space="0" w:color="auto"/>
              <w:left w:val="nil"/>
              <w:bottom w:val="single" w:sz="4" w:space="0" w:color="auto"/>
              <w:right w:val="single" w:sz="4" w:space="0" w:color="auto"/>
            </w:tcBorders>
            <w:shd w:val="clear" w:color="auto" w:fill="auto"/>
          </w:tcPr>
          <w:p w14:paraId="5874883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7.59</w:t>
            </w:r>
          </w:p>
        </w:tc>
        <w:tc>
          <w:tcPr>
            <w:tcW w:w="418" w:type="pct"/>
            <w:tcBorders>
              <w:top w:val="single" w:sz="4" w:space="0" w:color="auto"/>
              <w:left w:val="single" w:sz="4" w:space="0" w:color="auto"/>
              <w:bottom w:val="single" w:sz="4" w:space="0" w:color="auto"/>
              <w:right w:val="single" w:sz="4" w:space="0" w:color="auto"/>
            </w:tcBorders>
          </w:tcPr>
          <w:p w14:paraId="099B3FF0"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7.59</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3F0A15F"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7.59</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16B826A"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3.80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7477129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3.80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17113540"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3.80</w:t>
            </w:r>
          </w:p>
        </w:tc>
        <w:tc>
          <w:tcPr>
            <w:tcW w:w="315" w:type="pct"/>
            <w:tcBorders>
              <w:top w:val="single" w:sz="4" w:space="0" w:color="auto"/>
              <w:left w:val="single" w:sz="4" w:space="0" w:color="auto"/>
              <w:bottom w:val="single" w:sz="4" w:space="0" w:color="auto"/>
              <w:right w:val="single" w:sz="4" w:space="0" w:color="auto"/>
            </w:tcBorders>
          </w:tcPr>
          <w:p w14:paraId="0A349E9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3.80</w:t>
            </w:r>
          </w:p>
        </w:tc>
        <w:tc>
          <w:tcPr>
            <w:tcW w:w="421" w:type="pct"/>
            <w:tcBorders>
              <w:top w:val="single" w:sz="4" w:space="0" w:color="auto"/>
              <w:left w:val="single" w:sz="4" w:space="0" w:color="auto"/>
              <w:bottom w:val="single" w:sz="4" w:space="0" w:color="auto"/>
              <w:right w:val="single" w:sz="4" w:space="0" w:color="auto"/>
            </w:tcBorders>
          </w:tcPr>
          <w:p w14:paraId="1FB58FA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3.80</w:t>
            </w:r>
          </w:p>
        </w:tc>
        <w:tc>
          <w:tcPr>
            <w:tcW w:w="323" w:type="pct"/>
            <w:tcBorders>
              <w:top w:val="single" w:sz="4" w:space="0" w:color="auto"/>
              <w:left w:val="single" w:sz="4" w:space="0" w:color="auto"/>
              <w:bottom w:val="single" w:sz="4" w:space="0" w:color="auto"/>
              <w:right w:val="single" w:sz="4" w:space="0" w:color="auto"/>
            </w:tcBorders>
          </w:tcPr>
          <w:p w14:paraId="1354D05D"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7CA395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n/a</w:t>
            </w:r>
          </w:p>
        </w:tc>
      </w:tr>
      <w:tr w:rsidR="00F501F4" w:rsidRPr="00F267CB" w14:paraId="10AFB886" w14:textId="77777777" w:rsidTr="00612EDD">
        <w:trPr>
          <w:trHeight w:val="408"/>
          <w:jc w:val="center"/>
        </w:trPr>
        <w:tc>
          <w:tcPr>
            <w:tcW w:w="244" w:type="pct"/>
            <w:tcBorders>
              <w:top w:val="nil"/>
              <w:left w:val="single" w:sz="4" w:space="0" w:color="auto"/>
              <w:bottom w:val="single" w:sz="4" w:space="0" w:color="auto"/>
              <w:right w:val="single" w:sz="4" w:space="0" w:color="auto"/>
            </w:tcBorders>
            <w:shd w:val="clear" w:color="auto" w:fill="auto"/>
            <w:hideMark/>
          </w:tcPr>
          <w:p w14:paraId="5DB3C49F" w14:textId="77777777" w:rsidR="00F501F4" w:rsidRPr="00F267CB" w:rsidRDefault="00F501F4" w:rsidP="00612EDD">
            <w:pPr>
              <w:jc w:val="left"/>
              <w:rPr>
                <w:color w:val="000000"/>
                <w:sz w:val="18"/>
                <w:szCs w:val="18"/>
                <w:lang w:val="en-US" w:eastAsia="en-CA"/>
              </w:rPr>
            </w:pPr>
            <w:r w:rsidRPr="00F267CB">
              <w:rPr>
                <w:color w:val="000000"/>
                <w:sz w:val="18"/>
                <w:szCs w:val="18"/>
                <w:lang w:val="en-US" w:eastAsia="en-CA"/>
              </w:rPr>
              <w:t>2.1</w:t>
            </w:r>
          </w:p>
        </w:tc>
        <w:tc>
          <w:tcPr>
            <w:tcW w:w="1034" w:type="pct"/>
            <w:tcBorders>
              <w:top w:val="nil"/>
              <w:left w:val="nil"/>
              <w:bottom w:val="single" w:sz="4" w:space="0" w:color="auto"/>
              <w:right w:val="single" w:sz="4" w:space="0" w:color="auto"/>
            </w:tcBorders>
            <w:shd w:val="clear" w:color="auto" w:fill="auto"/>
            <w:hideMark/>
          </w:tcPr>
          <w:p w14:paraId="548AF455" w14:textId="77777777" w:rsidR="00F501F4" w:rsidRPr="00F267CB" w:rsidRDefault="00F501F4" w:rsidP="00612EDD">
            <w:pPr>
              <w:bidi/>
              <w:jc w:val="left"/>
              <w:rPr>
                <w:sz w:val="18"/>
                <w:szCs w:val="18"/>
              </w:rPr>
            </w:pPr>
            <w:r w:rsidRPr="00F267CB">
              <w:rPr>
                <w:sz w:val="18"/>
                <w:szCs w:val="18"/>
                <w:rtl/>
              </w:rPr>
              <w:t xml:space="preserve">الحد الأقصى المسموح به للاستهلاك الكلي من مواد المرفق جيم، المجموعة الأولى (أطنان </w:t>
            </w:r>
            <w:r w:rsidRPr="00F267CB">
              <w:rPr>
                <w:rFonts w:hint="cs"/>
                <w:sz w:val="18"/>
                <w:szCs w:val="18"/>
                <w:rtl/>
              </w:rPr>
              <w:t xml:space="preserve">من </w:t>
            </w:r>
            <w:r w:rsidRPr="00F267CB">
              <w:rPr>
                <w:sz w:val="18"/>
                <w:szCs w:val="18"/>
                <w:rtl/>
              </w:rPr>
              <w:t xml:space="preserve">قدرات استهلاك الأوزون) </w:t>
            </w:r>
          </w:p>
        </w:tc>
        <w:tc>
          <w:tcPr>
            <w:tcW w:w="370" w:type="pct"/>
            <w:tcBorders>
              <w:top w:val="single" w:sz="4" w:space="0" w:color="auto"/>
              <w:left w:val="nil"/>
              <w:bottom w:val="single" w:sz="4" w:space="0" w:color="auto"/>
              <w:right w:val="single" w:sz="4" w:space="0" w:color="auto"/>
            </w:tcBorders>
            <w:shd w:val="clear" w:color="auto" w:fill="auto"/>
          </w:tcPr>
          <w:p w14:paraId="71CC424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5.42</w:t>
            </w:r>
          </w:p>
        </w:tc>
        <w:tc>
          <w:tcPr>
            <w:tcW w:w="418" w:type="pct"/>
            <w:tcBorders>
              <w:top w:val="single" w:sz="4" w:space="0" w:color="auto"/>
              <w:left w:val="single" w:sz="4" w:space="0" w:color="auto"/>
              <w:bottom w:val="single" w:sz="4" w:space="0" w:color="auto"/>
              <w:right w:val="single" w:sz="4" w:space="0" w:color="auto"/>
            </w:tcBorders>
          </w:tcPr>
          <w:p w14:paraId="4417C97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3.44</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F98465F"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3.44</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FD0A58B"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2.88</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326BA91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2.32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6742272D"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2.32</w:t>
            </w:r>
          </w:p>
        </w:tc>
        <w:tc>
          <w:tcPr>
            <w:tcW w:w="315" w:type="pct"/>
            <w:tcBorders>
              <w:top w:val="single" w:sz="4" w:space="0" w:color="auto"/>
              <w:left w:val="single" w:sz="4" w:space="0" w:color="auto"/>
              <w:bottom w:val="single" w:sz="4" w:space="0" w:color="auto"/>
              <w:right w:val="single" w:sz="4" w:space="0" w:color="auto"/>
            </w:tcBorders>
          </w:tcPr>
          <w:p w14:paraId="6FE5CB0D"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0.29</w:t>
            </w:r>
          </w:p>
        </w:tc>
        <w:tc>
          <w:tcPr>
            <w:tcW w:w="421" w:type="pct"/>
            <w:tcBorders>
              <w:top w:val="single" w:sz="4" w:space="0" w:color="auto"/>
              <w:left w:val="single" w:sz="4" w:space="0" w:color="auto"/>
              <w:bottom w:val="single" w:sz="4" w:space="0" w:color="auto"/>
              <w:right w:val="single" w:sz="4" w:space="0" w:color="auto"/>
            </w:tcBorders>
          </w:tcPr>
          <w:p w14:paraId="5DABAC87"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0.29</w:t>
            </w:r>
          </w:p>
        </w:tc>
        <w:tc>
          <w:tcPr>
            <w:tcW w:w="323" w:type="pct"/>
            <w:tcBorders>
              <w:top w:val="single" w:sz="4" w:space="0" w:color="auto"/>
              <w:left w:val="single" w:sz="4" w:space="0" w:color="auto"/>
              <w:bottom w:val="single" w:sz="4" w:space="0" w:color="auto"/>
              <w:right w:val="single" w:sz="4" w:space="0" w:color="auto"/>
            </w:tcBorders>
          </w:tcPr>
          <w:p w14:paraId="1E06AC29"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10750B4" w14:textId="77777777" w:rsidR="00F501F4" w:rsidRPr="00F267CB" w:rsidRDefault="00F501F4" w:rsidP="00612EDD">
            <w:pPr>
              <w:tabs>
                <w:tab w:val="left" w:pos="8280"/>
              </w:tabs>
              <w:spacing w:after="60"/>
              <w:jc w:val="right"/>
              <w:rPr>
                <w:sz w:val="18"/>
                <w:szCs w:val="18"/>
                <w:lang w:val="en-US"/>
              </w:rPr>
            </w:pPr>
            <w:r w:rsidRPr="00F267CB">
              <w:rPr>
                <w:sz w:val="18"/>
                <w:szCs w:val="18"/>
                <w:lang w:val="en-CA"/>
              </w:rPr>
              <w:t>n</w:t>
            </w:r>
            <w:r w:rsidRPr="00F267CB">
              <w:rPr>
                <w:sz w:val="18"/>
                <w:szCs w:val="18"/>
                <w:lang w:val="en-US"/>
              </w:rPr>
              <w:t>/a</w:t>
            </w:r>
          </w:p>
        </w:tc>
      </w:tr>
      <w:tr w:rsidR="00F501F4" w:rsidRPr="00F267CB" w14:paraId="3C2E42E6" w14:textId="77777777" w:rsidTr="00612EDD">
        <w:trPr>
          <w:trHeight w:val="116"/>
          <w:jc w:val="center"/>
        </w:trPr>
        <w:tc>
          <w:tcPr>
            <w:tcW w:w="244" w:type="pct"/>
            <w:tcBorders>
              <w:top w:val="nil"/>
              <w:left w:val="single" w:sz="4" w:space="0" w:color="auto"/>
              <w:bottom w:val="single" w:sz="4" w:space="0" w:color="auto"/>
              <w:right w:val="single" w:sz="4" w:space="0" w:color="auto"/>
            </w:tcBorders>
            <w:shd w:val="clear" w:color="auto" w:fill="auto"/>
            <w:hideMark/>
          </w:tcPr>
          <w:p w14:paraId="4046A9D3" w14:textId="77777777" w:rsidR="00F501F4" w:rsidRPr="00F267CB" w:rsidRDefault="00F501F4" w:rsidP="00612EDD">
            <w:pPr>
              <w:jc w:val="left"/>
              <w:rPr>
                <w:color w:val="000000"/>
                <w:sz w:val="18"/>
                <w:szCs w:val="18"/>
                <w:lang w:eastAsia="en-CA"/>
              </w:rPr>
            </w:pPr>
            <w:r w:rsidRPr="00F267CB">
              <w:rPr>
                <w:color w:val="000000"/>
                <w:sz w:val="18"/>
                <w:szCs w:val="18"/>
                <w:lang w:eastAsia="en-CA"/>
              </w:rPr>
              <w:t>1.2</w:t>
            </w:r>
          </w:p>
        </w:tc>
        <w:tc>
          <w:tcPr>
            <w:tcW w:w="1034" w:type="pct"/>
            <w:tcBorders>
              <w:top w:val="nil"/>
              <w:left w:val="nil"/>
              <w:bottom w:val="single" w:sz="4" w:space="0" w:color="auto"/>
              <w:right w:val="single" w:sz="4" w:space="0" w:color="auto"/>
            </w:tcBorders>
            <w:shd w:val="clear" w:color="auto" w:fill="auto"/>
            <w:hideMark/>
          </w:tcPr>
          <w:p w14:paraId="71EDCB05" w14:textId="77777777" w:rsidR="00F501F4" w:rsidRPr="00F267CB" w:rsidRDefault="00F501F4" w:rsidP="00612EDD">
            <w:pPr>
              <w:jc w:val="right"/>
              <w:rPr>
                <w:color w:val="000000"/>
                <w:sz w:val="18"/>
                <w:szCs w:val="18"/>
                <w:lang w:eastAsia="en-CA"/>
              </w:rPr>
            </w:pPr>
            <w:r w:rsidRPr="00F267CB">
              <w:rPr>
                <w:sz w:val="18"/>
                <w:szCs w:val="18"/>
                <w:rtl/>
              </w:rPr>
              <w:t>التمويل المتفق عليه للوكالة المنفذة الرئيسية (</w:t>
            </w:r>
            <w:r w:rsidRPr="00F267CB">
              <w:rPr>
                <w:rFonts w:hint="cs"/>
                <w:sz w:val="18"/>
                <w:szCs w:val="18"/>
                <w:rtl/>
              </w:rPr>
              <w:t>اليوئنديبي</w:t>
            </w:r>
            <w:r w:rsidRPr="00F267CB">
              <w:rPr>
                <w:sz w:val="18"/>
                <w:szCs w:val="18"/>
                <w:rtl/>
              </w:rPr>
              <w:t>) (دولار أمريكي)</w:t>
            </w:r>
          </w:p>
        </w:tc>
        <w:tc>
          <w:tcPr>
            <w:tcW w:w="370" w:type="pct"/>
            <w:tcBorders>
              <w:top w:val="single" w:sz="4" w:space="0" w:color="auto"/>
              <w:left w:val="nil"/>
              <w:bottom w:val="single" w:sz="4" w:space="0" w:color="auto"/>
              <w:right w:val="single" w:sz="4" w:space="0" w:color="auto"/>
            </w:tcBorders>
            <w:shd w:val="clear" w:color="auto" w:fill="auto"/>
          </w:tcPr>
          <w:p w14:paraId="4A926C5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169,000</w:t>
            </w:r>
          </w:p>
        </w:tc>
        <w:tc>
          <w:tcPr>
            <w:tcW w:w="418" w:type="pct"/>
            <w:tcBorders>
              <w:top w:val="single" w:sz="4" w:space="0" w:color="auto"/>
              <w:left w:val="single" w:sz="4" w:space="0" w:color="auto"/>
              <w:bottom w:val="single" w:sz="4" w:space="0" w:color="auto"/>
              <w:right w:val="single" w:sz="4" w:space="0" w:color="auto"/>
            </w:tcBorders>
          </w:tcPr>
          <w:p w14:paraId="6E53F4D6"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5E4B9C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244,255</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2B7702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6255EA0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124,745</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1500A77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5524BF7E"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7DD32102"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65,000</w:t>
            </w:r>
          </w:p>
        </w:tc>
        <w:tc>
          <w:tcPr>
            <w:tcW w:w="323" w:type="pct"/>
            <w:tcBorders>
              <w:top w:val="single" w:sz="4" w:space="0" w:color="auto"/>
              <w:left w:val="single" w:sz="4" w:space="0" w:color="auto"/>
              <w:bottom w:val="single" w:sz="4" w:space="0" w:color="auto"/>
              <w:right w:val="single" w:sz="4" w:space="0" w:color="auto"/>
            </w:tcBorders>
          </w:tcPr>
          <w:p w14:paraId="27A63A92"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F21BBC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603,000</w:t>
            </w:r>
          </w:p>
        </w:tc>
      </w:tr>
      <w:tr w:rsidR="00F501F4" w:rsidRPr="00F267CB" w14:paraId="10479492" w14:textId="77777777" w:rsidTr="00612EDD">
        <w:trPr>
          <w:trHeight w:val="56"/>
          <w:jc w:val="center"/>
        </w:trPr>
        <w:tc>
          <w:tcPr>
            <w:tcW w:w="244" w:type="pct"/>
            <w:tcBorders>
              <w:top w:val="nil"/>
              <w:left w:val="single" w:sz="4" w:space="0" w:color="auto"/>
              <w:bottom w:val="single" w:sz="4" w:space="0" w:color="auto"/>
              <w:right w:val="single" w:sz="4" w:space="0" w:color="auto"/>
            </w:tcBorders>
            <w:shd w:val="clear" w:color="auto" w:fill="auto"/>
            <w:hideMark/>
          </w:tcPr>
          <w:p w14:paraId="55C93776" w14:textId="77777777" w:rsidR="00F501F4" w:rsidRPr="00F267CB" w:rsidRDefault="00F501F4" w:rsidP="00612EDD">
            <w:pPr>
              <w:jc w:val="left"/>
              <w:rPr>
                <w:color w:val="000000"/>
                <w:sz w:val="18"/>
                <w:szCs w:val="18"/>
                <w:lang w:eastAsia="en-CA"/>
              </w:rPr>
            </w:pPr>
            <w:r w:rsidRPr="00F267CB">
              <w:rPr>
                <w:color w:val="000000"/>
                <w:sz w:val="18"/>
                <w:szCs w:val="18"/>
                <w:lang w:eastAsia="en-CA"/>
              </w:rPr>
              <w:t>2.2</w:t>
            </w:r>
          </w:p>
        </w:tc>
        <w:tc>
          <w:tcPr>
            <w:tcW w:w="1034" w:type="pct"/>
            <w:tcBorders>
              <w:top w:val="nil"/>
              <w:left w:val="nil"/>
              <w:bottom w:val="single" w:sz="4" w:space="0" w:color="auto"/>
              <w:right w:val="single" w:sz="4" w:space="0" w:color="auto"/>
            </w:tcBorders>
            <w:shd w:val="clear" w:color="auto" w:fill="auto"/>
            <w:hideMark/>
          </w:tcPr>
          <w:p w14:paraId="236195C4" w14:textId="77777777" w:rsidR="00F501F4" w:rsidRPr="00F267CB" w:rsidRDefault="00F501F4" w:rsidP="00612EDD">
            <w:pPr>
              <w:bidi/>
              <w:jc w:val="left"/>
              <w:rPr>
                <w:sz w:val="18"/>
                <w:szCs w:val="18"/>
              </w:rPr>
            </w:pPr>
            <w:r w:rsidRPr="00F267CB">
              <w:rPr>
                <w:sz w:val="18"/>
                <w:szCs w:val="18"/>
                <w:rtl/>
              </w:rPr>
              <w:t>تكاليف دعم الوكالة المنفذة الرئيسية</w:t>
            </w:r>
            <w:r w:rsidRPr="00F267CB">
              <w:rPr>
                <w:rFonts w:hint="cs"/>
                <w:sz w:val="18"/>
                <w:szCs w:val="18"/>
                <w:rtl/>
              </w:rPr>
              <w:t xml:space="preserve"> </w:t>
            </w:r>
            <w:r w:rsidRPr="00F267CB">
              <w:rPr>
                <w:sz w:val="18"/>
                <w:szCs w:val="18"/>
                <w:rtl/>
              </w:rPr>
              <w:t xml:space="preserve">(دولار أمريكي) </w:t>
            </w:r>
          </w:p>
        </w:tc>
        <w:tc>
          <w:tcPr>
            <w:tcW w:w="370" w:type="pct"/>
            <w:tcBorders>
              <w:top w:val="single" w:sz="4" w:space="0" w:color="auto"/>
              <w:left w:val="nil"/>
              <w:bottom w:val="single" w:sz="4" w:space="0" w:color="auto"/>
              <w:right w:val="single" w:sz="4" w:space="0" w:color="auto"/>
            </w:tcBorders>
            <w:shd w:val="clear" w:color="auto" w:fill="auto"/>
          </w:tcPr>
          <w:p w14:paraId="71BB4941"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11,830</w:t>
            </w:r>
          </w:p>
        </w:tc>
        <w:tc>
          <w:tcPr>
            <w:tcW w:w="418" w:type="pct"/>
            <w:tcBorders>
              <w:top w:val="single" w:sz="4" w:space="0" w:color="auto"/>
              <w:left w:val="single" w:sz="4" w:space="0" w:color="auto"/>
              <w:bottom w:val="single" w:sz="4" w:space="0" w:color="auto"/>
              <w:right w:val="single" w:sz="4" w:space="0" w:color="auto"/>
            </w:tcBorders>
          </w:tcPr>
          <w:p w14:paraId="38F646A3"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B00B727"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17,098</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57F2823"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3A339FCE"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8,732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69867A8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67184F7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2AAD2C59"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4,550</w:t>
            </w:r>
          </w:p>
        </w:tc>
        <w:tc>
          <w:tcPr>
            <w:tcW w:w="323" w:type="pct"/>
            <w:tcBorders>
              <w:top w:val="single" w:sz="4" w:space="0" w:color="auto"/>
              <w:left w:val="single" w:sz="4" w:space="0" w:color="auto"/>
              <w:bottom w:val="single" w:sz="4" w:space="0" w:color="auto"/>
              <w:right w:val="single" w:sz="4" w:space="0" w:color="auto"/>
            </w:tcBorders>
          </w:tcPr>
          <w:p w14:paraId="508B1AF0"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395436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42,210</w:t>
            </w:r>
          </w:p>
        </w:tc>
      </w:tr>
      <w:tr w:rsidR="00F501F4" w:rsidRPr="00F267CB" w14:paraId="7793A576" w14:textId="77777777" w:rsidTr="00612EDD">
        <w:trPr>
          <w:trHeight w:val="161"/>
          <w:jc w:val="center"/>
        </w:trPr>
        <w:tc>
          <w:tcPr>
            <w:tcW w:w="244" w:type="pct"/>
            <w:tcBorders>
              <w:top w:val="nil"/>
              <w:left w:val="single" w:sz="4" w:space="0" w:color="auto"/>
              <w:bottom w:val="single" w:sz="4" w:space="0" w:color="auto"/>
              <w:right w:val="single" w:sz="4" w:space="0" w:color="auto"/>
            </w:tcBorders>
            <w:shd w:val="clear" w:color="auto" w:fill="auto"/>
            <w:hideMark/>
          </w:tcPr>
          <w:p w14:paraId="251B69D3" w14:textId="77777777" w:rsidR="00F501F4" w:rsidRPr="00F267CB" w:rsidRDefault="00F501F4" w:rsidP="00612EDD">
            <w:pPr>
              <w:jc w:val="left"/>
              <w:rPr>
                <w:color w:val="000000"/>
                <w:sz w:val="18"/>
                <w:szCs w:val="18"/>
                <w:lang w:eastAsia="en-CA"/>
              </w:rPr>
            </w:pPr>
            <w:r w:rsidRPr="00F267CB">
              <w:rPr>
                <w:color w:val="000000"/>
                <w:sz w:val="18"/>
                <w:szCs w:val="18"/>
                <w:lang w:eastAsia="en-CA"/>
              </w:rPr>
              <w:t>3.2</w:t>
            </w:r>
          </w:p>
        </w:tc>
        <w:tc>
          <w:tcPr>
            <w:tcW w:w="1034" w:type="pct"/>
            <w:tcBorders>
              <w:top w:val="nil"/>
              <w:left w:val="nil"/>
              <w:bottom w:val="single" w:sz="4" w:space="0" w:color="auto"/>
              <w:right w:val="single" w:sz="4" w:space="0" w:color="auto"/>
            </w:tcBorders>
            <w:shd w:val="clear" w:color="auto" w:fill="auto"/>
            <w:hideMark/>
          </w:tcPr>
          <w:p w14:paraId="27B793C1" w14:textId="77777777" w:rsidR="00F501F4" w:rsidRPr="00F267CB" w:rsidRDefault="00F501F4" w:rsidP="00612EDD">
            <w:pPr>
              <w:jc w:val="right"/>
              <w:rPr>
                <w:color w:val="000000"/>
                <w:sz w:val="18"/>
                <w:szCs w:val="18"/>
                <w:lang w:eastAsia="en-CA"/>
              </w:rPr>
            </w:pPr>
            <w:r w:rsidRPr="00F267CB">
              <w:rPr>
                <w:rFonts w:hint="cs"/>
                <w:sz w:val="18"/>
                <w:szCs w:val="18"/>
                <w:rtl/>
              </w:rPr>
              <w:t>التمويل الموافق عليه ل</w:t>
            </w:r>
            <w:r w:rsidRPr="00F267CB">
              <w:rPr>
                <w:sz w:val="18"/>
                <w:szCs w:val="18"/>
                <w:rtl/>
              </w:rPr>
              <w:t xml:space="preserve">لوكالة المنفذة </w:t>
            </w:r>
            <w:r w:rsidRPr="00F267CB">
              <w:rPr>
                <w:rFonts w:hint="cs"/>
                <w:sz w:val="18"/>
                <w:szCs w:val="18"/>
                <w:rtl/>
              </w:rPr>
              <w:t>المتعاونة (اليونيب)</w:t>
            </w:r>
            <w:r w:rsidRPr="00F267CB">
              <w:rPr>
                <w:sz w:val="18"/>
                <w:szCs w:val="18"/>
                <w:rtl/>
              </w:rPr>
              <w:t xml:space="preserve"> (دولار أمريكي)</w:t>
            </w:r>
          </w:p>
        </w:tc>
        <w:tc>
          <w:tcPr>
            <w:tcW w:w="370" w:type="pct"/>
            <w:tcBorders>
              <w:top w:val="single" w:sz="4" w:space="0" w:color="auto"/>
              <w:left w:val="nil"/>
              <w:bottom w:val="single" w:sz="4" w:space="0" w:color="auto"/>
              <w:right w:val="single" w:sz="4" w:space="0" w:color="auto"/>
            </w:tcBorders>
            <w:shd w:val="clear" w:color="auto" w:fill="auto"/>
          </w:tcPr>
          <w:p w14:paraId="48AC0D42"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26,000</w:t>
            </w:r>
          </w:p>
        </w:tc>
        <w:tc>
          <w:tcPr>
            <w:tcW w:w="418" w:type="pct"/>
            <w:tcBorders>
              <w:top w:val="single" w:sz="4" w:space="0" w:color="auto"/>
              <w:left w:val="single" w:sz="4" w:space="0" w:color="auto"/>
              <w:bottom w:val="single" w:sz="4" w:space="0" w:color="auto"/>
              <w:right w:val="single" w:sz="4" w:space="0" w:color="auto"/>
            </w:tcBorders>
          </w:tcPr>
          <w:p w14:paraId="0B85750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9E704B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17,000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EAC369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3FB750D1"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4,000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6A4357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14A42ABE"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79086F1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23" w:type="pct"/>
            <w:tcBorders>
              <w:top w:val="single" w:sz="4" w:space="0" w:color="auto"/>
              <w:left w:val="single" w:sz="4" w:space="0" w:color="auto"/>
              <w:bottom w:val="single" w:sz="4" w:space="0" w:color="auto"/>
              <w:right w:val="single" w:sz="4" w:space="0" w:color="auto"/>
            </w:tcBorders>
          </w:tcPr>
          <w:p w14:paraId="539AF523"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ABB1EA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47,000</w:t>
            </w:r>
          </w:p>
        </w:tc>
      </w:tr>
      <w:tr w:rsidR="00F501F4" w:rsidRPr="00F267CB" w14:paraId="4D6809B8" w14:textId="77777777" w:rsidTr="00612EDD">
        <w:trPr>
          <w:trHeight w:val="60"/>
          <w:jc w:val="center"/>
        </w:trPr>
        <w:tc>
          <w:tcPr>
            <w:tcW w:w="244" w:type="pct"/>
            <w:tcBorders>
              <w:top w:val="nil"/>
              <w:left w:val="single" w:sz="4" w:space="0" w:color="auto"/>
              <w:bottom w:val="single" w:sz="4" w:space="0" w:color="auto"/>
              <w:right w:val="single" w:sz="4" w:space="0" w:color="auto"/>
            </w:tcBorders>
            <w:shd w:val="clear" w:color="auto" w:fill="auto"/>
            <w:hideMark/>
          </w:tcPr>
          <w:p w14:paraId="763F9414" w14:textId="77777777" w:rsidR="00F501F4" w:rsidRPr="00F267CB" w:rsidRDefault="00F501F4" w:rsidP="00612EDD">
            <w:pPr>
              <w:jc w:val="left"/>
              <w:rPr>
                <w:color w:val="000000"/>
                <w:sz w:val="18"/>
                <w:szCs w:val="18"/>
                <w:lang w:eastAsia="en-CA"/>
              </w:rPr>
            </w:pPr>
            <w:r w:rsidRPr="00F267CB">
              <w:rPr>
                <w:color w:val="000000"/>
                <w:sz w:val="18"/>
                <w:szCs w:val="18"/>
                <w:lang w:eastAsia="en-CA"/>
              </w:rPr>
              <w:t>4.2</w:t>
            </w:r>
          </w:p>
        </w:tc>
        <w:tc>
          <w:tcPr>
            <w:tcW w:w="1034" w:type="pct"/>
            <w:tcBorders>
              <w:top w:val="nil"/>
              <w:left w:val="nil"/>
              <w:bottom w:val="single" w:sz="4" w:space="0" w:color="auto"/>
              <w:right w:val="single" w:sz="4" w:space="0" w:color="auto"/>
            </w:tcBorders>
            <w:shd w:val="clear" w:color="auto" w:fill="auto"/>
            <w:hideMark/>
          </w:tcPr>
          <w:p w14:paraId="0020B8FB" w14:textId="77777777" w:rsidR="00F501F4" w:rsidRPr="00F267CB" w:rsidRDefault="00F501F4" w:rsidP="00612EDD">
            <w:pPr>
              <w:bidi/>
              <w:jc w:val="left"/>
              <w:rPr>
                <w:sz w:val="18"/>
                <w:szCs w:val="18"/>
              </w:rPr>
            </w:pPr>
            <w:r w:rsidRPr="00F267CB">
              <w:rPr>
                <w:sz w:val="18"/>
                <w:szCs w:val="18"/>
                <w:rtl/>
              </w:rPr>
              <w:t xml:space="preserve">تكاليف دعم الوكالة المنفذة </w:t>
            </w:r>
            <w:r w:rsidRPr="00F267CB">
              <w:rPr>
                <w:rFonts w:hint="cs"/>
                <w:sz w:val="18"/>
                <w:szCs w:val="18"/>
                <w:rtl/>
              </w:rPr>
              <w:t>المتعاونة (</w:t>
            </w:r>
            <w:r w:rsidRPr="00F267CB">
              <w:rPr>
                <w:sz w:val="18"/>
                <w:szCs w:val="18"/>
                <w:rtl/>
              </w:rPr>
              <w:t>دولار أمريكي)</w:t>
            </w:r>
          </w:p>
        </w:tc>
        <w:tc>
          <w:tcPr>
            <w:tcW w:w="370" w:type="pct"/>
            <w:tcBorders>
              <w:top w:val="single" w:sz="4" w:space="0" w:color="auto"/>
              <w:left w:val="nil"/>
              <w:bottom w:val="single" w:sz="4" w:space="0" w:color="auto"/>
              <w:right w:val="single" w:sz="4" w:space="0" w:color="auto"/>
            </w:tcBorders>
            <w:shd w:val="clear" w:color="auto" w:fill="auto"/>
          </w:tcPr>
          <w:p w14:paraId="02653673"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3,380</w:t>
            </w:r>
          </w:p>
        </w:tc>
        <w:tc>
          <w:tcPr>
            <w:tcW w:w="418" w:type="pct"/>
            <w:tcBorders>
              <w:top w:val="single" w:sz="4" w:space="0" w:color="auto"/>
              <w:left w:val="single" w:sz="4" w:space="0" w:color="auto"/>
              <w:bottom w:val="single" w:sz="4" w:space="0" w:color="auto"/>
              <w:right w:val="single" w:sz="4" w:space="0" w:color="auto"/>
            </w:tcBorders>
          </w:tcPr>
          <w:p w14:paraId="7FE6954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BF968D2"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2,210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A37288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711A1CD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520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11D0D8CB"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1419AD41"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3818515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23" w:type="pct"/>
            <w:tcBorders>
              <w:top w:val="single" w:sz="4" w:space="0" w:color="auto"/>
              <w:left w:val="single" w:sz="4" w:space="0" w:color="auto"/>
              <w:bottom w:val="single" w:sz="4" w:space="0" w:color="auto"/>
              <w:right w:val="single" w:sz="4" w:space="0" w:color="auto"/>
            </w:tcBorders>
          </w:tcPr>
          <w:p w14:paraId="17F5F97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270D353"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6,110</w:t>
            </w:r>
          </w:p>
        </w:tc>
      </w:tr>
      <w:tr w:rsidR="00F501F4" w:rsidRPr="00F267CB" w14:paraId="1B67C9F6" w14:textId="77777777" w:rsidTr="00612EDD">
        <w:trPr>
          <w:trHeight w:val="62"/>
          <w:jc w:val="center"/>
        </w:trPr>
        <w:tc>
          <w:tcPr>
            <w:tcW w:w="244" w:type="pct"/>
            <w:tcBorders>
              <w:top w:val="nil"/>
              <w:left w:val="single" w:sz="4" w:space="0" w:color="auto"/>
              <w:bottom w:val="single" w:sz="4" w:space="0" w:color="auto"/>
              <w:right w:val="single" w:sz="4" w:space="0" w:color="auto"/>
            </w:tcBorders>
            <w:shd w:val="clear" w:color="auto" w:fill="auto"/>
            <w:hideMark/>
          </w:tcPr>
          <w:p w14:paraId="2B49A745" w14:textId="77777777" w:rsidR="00F501F4" w:rsidRPr="00F267CB" w:rsidRDefault="00F501F4" w:rsidP="00612EDD">
            <w:pPr>
              <w:jc w:val="left"/>
              <w:rPr>
                <w:color w:val="000000"/>
                <w:sz w:val="18"/>
                <w:szCs w:val="18"/>
                <w:lang w:eastAsia="en-CA"/>
              </w:rPr>
            </w:pPr>
            <w:r w:rsidRPr="00F267CB">
              <w:rPr>
                <w:color w:val="000000"/>
                <w:sz w:val="18"/>
                <w:szCs w:val="18"/>
                <w:lang w:eastAsia="en-CA"/>
              </w:rPr>
              <w:t>1.3</w:t>
            </w:r>
          </w:p>
        </w:tc>
        <w:tc>
          <w:tcPr>
            <w:tcW w:w="1034" w:type="pct"/>
            <w:tcBorders>
              <w:top w:val="nil"/>
              <w:left w:val="nil"/>
              <w:bottom w:val="single" w:sz="4" w:space="0" w:color="auto"/>
              <w:right w:val="single" w:sz="4" w:space="0" w:color="auto"/>
            </w:tcBorders>
            <w:shd w:val="clear" w:color="auto" w:fill="auto"/>
            <w:hideMark/>
          </w:tcPr>
          <w:p w14:paraId="43A2CA39" w14:textId="77777777" w:rsidR="00F501F4" w:rsidRPr="00F267CB" w:rsidRDefault="00F501F4" w:rsidP="00612EDD">
            <w:pPr>
              <w:bidi/>
              <w:jc w:val="left"/>
              <w:rPr>
                <w:sz w:val="18"/>
                <w:szCs w:val="18"/>
              </w:rPr>
            </w:pPr>
            <w:r w:rsidRPr="00F267CB">
              <w:rPr>
                <w:rFonts w:hint="cs"/>
                <w:sz w:val="18"/>
                <w:szCs w:val="18"/>
                <w:rtl/>
              </w:rPr>
              <w:t xml:space="preserve">إجمالي التمويل الموافق عليه </w:t>
            </w:r>
            <w:r w:rsidRPr="00F267CB">
              <w:rPr>
                <w:sz w:val="18"/>
                <w:szCs w:val="18"/>
                <w:rtl/>
              </w:rPr>
              <w:t>(دولار أمريكي)</w:t>
            </w:r>
          </w:p>
        </w:tc>
        <w:tc>
          <w:tcPr>
            <w:tcW w:w="370" w:type="pct"/>
            <w:tcBorders>
              <w:top w:val="single" w:sz="4" w:space="0" w:color="auto"/>
              <w:left w:val="nil"/>
              <w:bottom w:val="single" w:sz="4" w:space="0" w:color="auto"/>
              <w:right w:val="single" w:sz="4" w:space="0" w:color="auto"/>
            </w:tcBorders>
            <w:shd w:val="clear" w:color="auto" w:fill="auto"/>
          </w:tcPr>
          <w:p w14:paraId="5734C379"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195,000</w:t>
            </w:r>
          </w:p>
        </w:tc>
        <w:tc>
          <w:tcPr>
            <w:tcW w:w="418" w:type="pct"/>
            <w:tcBorders>
              <w:top w:val="single" w:sz="4" w:space="0" w:color="auto"/>
              <w:left w:val="single" w:sz="4" w:space="0" w:color="auto"/>
              <w:bottom w:val="single" w:sz="4" w:space="0" w:color="auto"/>
              <w:right w:val="single" w:sz="4" w:space="0" w:color="auto"/>
            </w:tcBorders>
          </w:tcPr>
          <w:p w14:paraId="1E3BDFD6"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A06D746"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261,255</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37DA40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360A3CF1"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128,745</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41D0BD6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7FFEAF5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6899B322"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65,000</w:t>
            </w:r>
          </w:p>
        </w:tc>
        <w:tc>
          <w:tcPr>
            <w:tcW w:w="323" w:type="pct"/>
            <w:tcBorders>
              <w:top w:val="single" w:sz="4" w:space="0" w:color="auto"/>
              <w:left w:val="single" w:sz="4" w:space="0" w:color="auto"/>
              <w:bottom w:val="single" w:sz="4" w:space="0" w:color="auto"/>
              <w:right w:val="single" w:sz="4" w:space="0" w:color="auto"/>
            </w:tcBorders>
          </w:tcPr>
          <w:p w14:paraId="6B7A1C6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6A0A1B0"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650,000</w:t>
            </w:r>
          </w:p>
        </w:tc>
      </w:tr>
      <w:tr w:rsidR="00F501F4" w:rsidRPr="00F267CB" w14:paraId="116CA2E1" w14:textId="77777777" w:rsidTr="00612EDD">
        <w:trPr>
          <w:trHeight w:val="62"/>
          <w:jc w:val="center"/>
        </w:trPr>
        <w:tc>
          <w:tcPr>
            <w:tcW w:w="244" w:type="pct"/>
            <w:tcBorders>
              <w:top w:val="nil"/>
              <w:left w:val="single" w:sz="4" w:space="0" w:color="auto"/>
              <w:bottom w:val="single" w:sz="4" w:space="0" w:color="auto"/>
              <w:right w:val="single" w:sz="4" w:space="0" w:color="auto"/>
            </w:tcBorders>
            <w:shd w:val="clear" w:color="auto" w:fill="auto"/>
            <w:hideMark/>
          </w:tcPr>
          <w:p w14:paraId="77BBA0DB" w14:textId="77777777" w:rsidR="00F501F4" w:rsidRPr="00F267CB" w:rsidRDefault="00F501F4" w:rsidP="00612EDD">
            <w:pPr>
              <w:jc w:val="left"/>
              <w:rPr>
                <w:color w:val="000000"/>
                <w:sz w:val="18"/>
                <w:szCs w:val="18"/>
                <w:lang w:eastAsia="en-CA"/>
              </w:rPr>
            </w:pPr>
            <w:r w:rsidRPr="00F267CB">
              <w:rPr>
                <w:color w:val="000000"/>
                <w:sz w:val="18"/>
                <w:szCs w:val="18"/>
                <w:lang w:eastAsia="en-CA"/>
              </w:rPr>
              <w:t>2.3</w:t>
            </w:r>
          </w:p>
        </w:tc>
        <w:tc>
          <w:tcPr>
            <w:tcW w:w="1034" w:type="pct"/>
            <w:tcBorders>
              <w:top w:val="nil"/>
              <w:left w:val="nil"/>
              <w:bottom w:val="single" w:sz="4" w:space="0" w:color="auto"/>
              <w:right w:val="single" w:sz="4" w:space="0" w:color="auto"/>
            </w:tcBorders>
            <w:shd w:val="clear" w:color="auto" w:fill="auto"/>
            <w:hideMark/>
          </w:tcPr>
          <w:p w14:paraId="7416DE20" w14:textId="77777777" w:rsidR="00F501F4" w:rsidRPr="00F267CB" w:rsidRDefault="00F501F4" w:rsidP="00612EDD">
            <w:pPr>
              <w:bidi/>
              <w:jc w:val="left"/>
              <w:rPr>
                <w:sz w:val="18"/>
                <w:szCs w:val="18"/>
              </w:rPr>
            </w:pPr>
            <w:r w:rsidRPr="00F267CB">
              <w:rPr>
                <w:rFonts w:hint="cs"/>
                <w:sz w:val="18"/>
                <w:szCs w:val="18"/>
                <w:rtl/>
              </w:rPr>
              <w:t xml:space="preserve">إجمالي </w:t>
            </w:r>
            <w:r w:rsidRPr="00F267CB">
              <w:rPr>
                <w:sz w:val="18"/>
                <w:szCs w:val="18"/>
                <w:rtl/>
              </w:rPr>
              <w:t xml:space="preserve">تكاليف </w:t>
            </w:r>
            <w:r w:rsidRPr="00F267CB">
              <w:rPr>
                <w:rFonts w:hint="cs"/>
                <w:sz w:val="18"/>
                <w:szCs w:val="18"/>
                <w:rtl/>
              </w:rPr>
              <w:t>ال</w:t>
            </w:r>
            <w:r w:rsidRPr="00F267CB">
              <w:rPr>
                <w:sz w:val="18"/>
                <w:szCs w:val="18"/>
                <w:rtl/>
              </w:rPr>
              <w:t xml:space="preserve">دعم </w:t>
            </w:r>
            <w:r w:rsidRPr="00F267CB">
              <w:rPr>
                <w:rFonts w:hint="cs"/>
                <w:sz w:val="18"/>
                <w:szCs w:val="18"/>
                <w:rtl/>
              </w:rPr>
              <w:t>الموافق عليها</w:t>
            </w:r>
            <w:r w:rsidRPr="00F267CB">
              <w:rPr>
                <w:sz w:val="18"/>
                <w:szCs w:val="18"/>
                <w:rtl/>
              </w:rPr>
              <w:t xml:space="preserve"> (دولار أمريكي) </w:t>
            </w:r>
          </w:p>
        </w:tc>
        <w:tc>
          <w:tcPr>
            <w:tcW w:w="370" w:type="pct"/>
            <w:tcBorders>
              <w:top w:val="single" w:sz="4" w:space="0" w:color="auto"/>
              <w:left w:val="nil"/>
              <w:bottom w:val="single" w:sz="4" w:space="0" w:color="auto"/>
              <w:right w:val="single" w:sz="4" w:space="0" w:color="auto"/>
            </w:tcBorders>
            <w:shd w:val="clear" w:color="auto" w:fill="auto"/>
          </w:tcPr>
          <w:p w14:paraId="2C547979"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15,210</w:t>
            </w:r>
          </w:p>
        </w:tc>
        <w:tc>
          <w:tcPr>
            <w:tcW w:w="418" w:type="pct"/>
            <w:tcBorders>
              <w:top w:val="single" w:sz="4" w:space="0" w:color="auto"/>
              <w:left w:val="single" w:sz="4" w:space="0" w:color="auto"/>
              <w:bottom w:val="single" w:sz="4" w:space="0" w:color="auto"/>
              <w:right w:val="single" w:sz="4" w:space="0" w:color="auto"/>
            </w:tcBorders>
          </w:tcPr>
          <w:p w14:paraId="3FC4D692"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D68810B"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19,308</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D2B7351"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76F3A8B0"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9,252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C9B65F7"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70A3A2A6"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50A3A620"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4,550</w:t>
            </w:r>
          </w:p>
        </w:tc>
        <w:tc>
          <w:tcPr>
            <w:tcW w:w="323" w:type="pct"/>
            <w:tcBorders>
              <w:top w:val="single" w:sz="4" w:space="0" w:color="auto"/>
              <w:left w:val="single" w:sz="4" w:space="0" w:color="auto"/>
              <w:bottom w:val="single" w:sz="4" w:space="0" w:color="auto"/>
              <w:right w:val="single" w:sz="4" w:space="0" w:color="auto"/>
            </w:tcBorders>
          </w:tcPr>
          <w:p w14:paraId="31290227"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D44548F"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48,320</w:t>
            </w:r>
          </w:p>
        </w:tc>
      </w:tr>
      <w:tr w:rsidR="00F501F4" w:rsidRPr="00F267CB" w14:paraId="4D85BC0B" w14:textId="77777777" w:rsidTr="00612EDD">
        <w:trPr>
          <w:trHeight w:val="53"/>
          <w:jc w:val="center"/>
        </w:trPr>
        <w:tc>
          <w:tcPr>
            <w:tcW w:w="244" w:type="pct"/>
            <w:tcBorders>
              <w:top w:val="nil"/>
              <w:left w:val="single" w:sz="4" w:space="0" w:color="auto"/>
              <w:bottom w:val="single" w:sz="4" w:space="0" w:color="auto"/>
              <w:right w:val="single" w:sz="4" w:space="0" w:color="auto"/>
            </w:tcBorders>
            <w:shd w:val="clear" w:color="auto" w:fill="auto"/>
            <w:hideMark/>
          </w:tcPr>
          <w:p w14:paraId="0FB15CAB" w14:textId="77777777" w:rsidR="00F501F4" w:rsidRPr="00F267CB" w:rsidRDefault="00F501F4" w:rsidP="00612EDD">
            <w:pPr>
              <w:jc w:val="left"/>
              <w:rPr>
                <w:color w:val="000000"/>
                <w:sz w:val="18"/>
                <w:szCs w:val="18"/>
                <w:lang w:eastAsia="en-CA"/>
              </w:rPr>
            </w:pPr>
            <w:r w:rsidRPr="00F267CB">
              <w:rPr>
                <w:color w:val="000000"/>
                <w:sz w:val="18"/>
                <w:szCs w:val="18"/>
                <w:lang w:eastAsia="en-CA"/>
              </w:rPr>
              <w:t>3.3</w:t>
            </w:r>
          </w:p>
        </w:tc>
        <w:tc>
          <w:tcPr>
            <w:tcW w:w="1034" w:type="pct"/>
            <w:tcBorders>
              <w:top w:val="nil"/>
              <w:left w:val="nil"/>
              <w:bottom w:val="single" w:sz="4" w:space="0" w:color="auto"/>
              <w:right w:val="single" w:sz="4" w:space="0" w:color="auto"/>
            </w:tcBorders>
            <w:shd w:val="clear" w:color="auto" w:fill="auto"/>
            <w:hideMark/>
          </w:tcPr>
          <w:p w14:paraId="223CD82D" w14:textId="77777777" w:rsidR="00F501F4" w:rsidRPr="00F267CB" w:rsidRDefault="00F501F4" w:rsidP="00612EDD">
            <w:pPr>
              <w:bidi/>
              <w:jc w:val="left"/>
              <w:rPr>
                <w:sz w:val="18"/>
                <w:szCs w:val="18"/>
                <w:rtl/>
              </w:rPr>
            </w:pPr>
            <w:r w:rsidRPr="00F267CB">
              <w:rPr>
                <w:rFonts w:hint="cs"/>
                <w:sz w:val="18"/>
                <w:szCs w:val="18"/>
                <w:rtl/>
              </w:rPr>
              <w:t>إجمالي التكاليف المتفق عليها</w:t>
            </w:r>
            <w:r w:rsidRPr="00F267CB">
              <w:rPr>
                <w:sz w:val="18"/>
                <w:szCs w:val="18"/>
                <w:rtl/>
              </w:rPr>
              <w:t xml:space="preserve"> (دولار أمريكي)</w:t>
            </w:r>
          </w:p>
        </w:tc>
        <w:tc>
          <w:tcPr>
            <w:tcW w:w="370" w:type="pct"/>
            <w:tcBorders>
              <w:top w:val="single" w:sz="4" w:space="0" w:color="auto"/>
              <w:left w:val="nil"/>
              <w:bottom w:val="single" w:sz="4" w:space="0" w:color="auto"/>
              <w:right w:val="single" w:sz="4" w:space="0" w:color="auto"/>
            </w:tcBorders>
            <w:shd w:val="clear" w:color="auto" w:fill="auto"/>
          </w:tcPr>
          <w:p w14:paraId="133DF7D7"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210,210</w:t>
            </w:r>
          </w:p>
        </w:tc>
        <w:tc>
          <w:tcPr>
            <w:tcW w:w="418" w:type="pct"/>
            <w:tcBorders>
              <w:top w:val="single" w:sz="4" w:space="0" w:color="auto"/>
              <w:left w:val="single" w:sz="4" w:space="0" w:color="auto"/>
              <w:bottom w:val="single" w:sz="4" w:space="0" w:color="auto"/>
              <w:right w:val="single" w:sz="4" w:space="0" w:color="auto"/>
            </w:tcBorders>
          </w:tcPr>
          <w:p w14:paraId="4B599D2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7EE4418"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280,563</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1AB73AA4"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02516AF7"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137,997</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088140DA"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61A1AABC"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121FE055"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69,550</w:t>
            </w:r>
          </w:p>
        </w:tc>
        <w:tc>
          <w:tcPr>
            <w:tcW w:w="323" w:type="pct"/>
            <w:tcBorders>
              <w:top w:val="single" w:sz="4" w:space="0" w:color="auto"/>
              <w:left w:val="single" w:sz="4" w:space="0" w:color="auto"/>
              <w:bottom w:val="single" w:sz="4" w:space="0" w:color="auto"/>
              <w:right w:val="single" w:sz="4" w:space="0" w:color="auto"/>
            </w:tcBorders>
          </w:tcPr>
          <w:p w14:paraId="6BEDD29A"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DB540DA" w14:textId="77777777" w:rsidR="00F501F4" w:rsidRPr="00F267CB" w:rsidRDefault="00F501F4" w:rsidP="00612EDD">
            <w:pPr>
              <w:tabs>
                <w:tab w:val="left" w:pos="8280"/>
              </w:tabs>
              <w:spacing w:after="60"/>
              <w:jc w:val="right"/>
              <w:rPr>
                <w:sz w:val="18"/>
                <w:szCs w:val="18"/>
                <w:lang w:val="en-CA"/>
              </w:rPr>
            </w:pPr>
            <w:r w:rsidRPr="00F267CB">
              <w:rPr>
                <w:sz w:val="18"/>
                <w:szCs w:val="18"/>
                <w:lang w:val="en-CA"/>
              </w:rPr>
              <w:t>698,320</w:t>
            </w:r>
          </w:p>
        </w:tc>
      </w:tr>
      <w:tr w:rsidR="00F501F4" w:rsidRPr="00F267CB" w14:paraId="1F0BD5C5" w14:textId="77777777" w:rsidTr="00612EDD">
        <w:trPr>
          <w:trHeight w:val="53"/>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14:paraId="1E8BCB76" w14:textId="77777777" w:rsidR="00F501F4" w:rsidRPr="00F267CB" w:rsidRDefault="00F501F4" w:rsidP="00612EDD">
            <w:pPr>
              <w:jc w:val="left"/>
              <w:rPr>
                <w:color w:val="000000"/>
                <w:sz w:val="18"/>
                <w:szCs w:val="18"/>
                <w:lang w:eastAsia="en-CA"/>
              </w:rPr>
            </w:pPr>
            <w:r w:rsidRPr="00F267CB">
              <w:rPr>
                <w:color w:val="000000"/>
                <w:sz w:val="18"/>
                <w:szCs w:val="18"/>
                <w:lang w:eastAsia="en-CA"/>
              </w:rPr>
              <w:t>1.1.4</w:t>
            </w:r>
          </w:p>
        </w:tc>
        <w:tc>
          <w:tcPr>
            <w:tcW w:w="4372" w:type="pct"/>
            <w:gridSpan w:val="10"/>
            <w:tcBorders>
              <w:top w:val="single" w:sz="4" w:space="0" w:color="auto"/>
              <w:left w:val="nil"/>
              <w:bottom w:val="single" w:sz="4" w:space="0" w:color="auto"/>
              <w:right w:val="single" w:sz="4" w:space="0" w:color="auto"/>
            </w:tcBorders>
          </w:tcPr>
          <w:p w14:paraId="7409430F" w14:textId="77777777" w:rsidR="00F501F4" w:rsidRPr="00F267CB" w:rsidRDefault="00F501F4" w:rsidP="00612EDD">
            <w:pPr>
              <w:tabs>
                <w:tab w:val="center" w:pos="4"/>
              </w:tabs>
              <w:bidi/>
              <w:jc w:val="left"/>
              <w:rPr>
                <w:sz w:val="20"/>
                <w:rtl/>
                <w:lang w:bidi="ar-EG"/>
              </w:rPr>
            </w:pPr>
            <w:r w:rsidRPr="00F267CB">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25E8472" w14:textId="77777777" w:rsidR="00F501F4" w:rsidRPr="00F267CB" w:rsidRDefault="00F501F4" w:rsidP="00612EDD">
            <w:pPr>
              <w:jc w:val="right"/>
              <w:rPr>
                <w:color w:val="000000"/>
                <w:sz w:val="18"/>
                <w:szCs w:val="18"/>
                <w:lang w:eastAsia="en-CA"/>
              </w:rPr>
            </w:pPr>
            <w:r w:rsidRPr="00F267CB">
              <w:rPr>
                <w:color w:val="000000"/>
                <w:sz w:val="18"/>
                <w:szCs w:val="18"/>
                <w:lang w:eastAsia="en-CA"/>
              </w:rPr>
              <w:t>7.59</w:t>
            </w:r>
          </w:p>
        </w:tc>
      </w:tr>
      <w:tr w:rsidR="00F501F4" w:rsidRPr="00F267CB" w14:paraId="39008F59" w14:textId="77777777" w:rsidTr="00612EDD">
        <w:trPr>
          <w:trHeight w:val="116"/>
          <w:jc w:val="center"/>
        </w:trPr>
        <w:tc>
          <w:tcPr>
            <w:tcW w:w="244" w:type="pct"/>
            <w:tcBorders>
              <w:top w:val="nil"/>
              <w:left w:val="single" w:sz="4" w:space="0" w:color="auto"/>
              <w:bottom w:val="single" w:sz="4" w:space="0" w:color="auto"/>
              <w:right w:val="single" w:sz="4" w:space="0" w:color="auto"/>
            </w:tcBorders>
            <w:shd w:val="clear" w:color="auto" w:fill="auto"/>
            <w:hideMark/>
          </w:tcPr>
          <w:p w14:paraId="24149D91" w14:textId="77777777" w:rsidR="00F501F4" w:rsidRPr="00F267CB" w:rsidRDefault="00F501F4" w:rsidP="00612EDD">
            <w:pPr>
              <w:jc w:val="left"/>
              <w:rPr>
                <w:color w:val="000000"/>
                <w:sz w:val="18"/>
                <w:szCs w:val="18"/>
                <w:lang w:eastAsia="en-CA"/>
              </w:rPr>
            </w:pPr>
            <w:r w:rsidRPr="00F267CB">
              <w:rPr>
                <w:color w:val="000000"/>
                <w:sz w:val="18"/>
                <w:szCs w:val="18"/>
                <w:lang w:eastAsia="en-CA"/>
              </w:rPr>
              <w:t>2.1.4</w:t>
            </w:r>
          </w:p>
        </w:tc>
        <w:tc>
          <w:tcPr>
            <w:tcW w:w="4372" w:type="pct"/>
            <w:gridSpan w:val="10"/>
            <w:tcBorders>
              <w:top w:val="single" w:sz="4" w:space="0" w:color="auto"/>
              <w:left w:val="nil"/>
              <w:bottom w:val="single" w:sz="4" w:space="0" w:color="auto"/>
              <w:right w:val="single" w:sz="4" w:space="0" w:color="auto"/>
            </w:tcBorders>
          </w:tcPr>
          <w:p w14:paraId="45ED8397" w14:textId="77777777" w:rsidR="00F501F4" w:rsidRPr="00F267CB" w:rsidRDefault="00F501F4" w:rsidP="00612EDD">
            <w:pPr>
              <w:tabs>
                <w:tab w:val="center" w:pos="4"/>
              </w:tabs>
              <w:bidi/>
              <w:jc w:val="left"/>
              <w:rPr>
                <w:sz w:val="20"/>
                <w:rtl/>
                <w:lang w:bidi="ar-EG"/>
              </w:rPr>
            </w:pPr>
            <w:r w:rsidRPr="00F267CB">
              <w:rPr>
                <w:rFonts w:hint="cs"/>
                <w:sz w:val="20"/>
                <w:rtl/>
                <w:lang w:bidi="ar-EG"/>
              </w:rPr>
              <w:t>كمية الهيدروكلوروفلوروكربون-22 المتوقع إزالتها بموجب المرحلة السابقة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3DE0F5F" w14:textId="77777777" w:rsidR="00F501F4" w:rsidRPr="00F267CB" w:rsidRDefault="00F501F4" w:rsidP="00612EDD">
            <w:pPr>
              <w:jc w:val="right"/>
              <w:rPr>
                <w:color w:val="000000"/>
                <w:sz w:val="18"/>
                <w:szCs w:val="18"/>
                <w:lang w:eastAsia="en-CA"/>
              </w:rPr>
            </w:pPr>
            <w:r w:rsidRPr="00F267CB">
              <w:rPr>
                <w:color w:val="000000"/>
                <w:sz w:val="18"/>
                <w:szCs w:val="18"/>
                <w:lang w:eastAsia="en-CA"/>
              </w:rPr>
              <w:t>0.56</w:t>
            </w:r>
          </w:p>
        </w:tc>
      </w:tr>
      <w:tr w:rsidR="00F501F4" w:rsidRPr="00F267CB" w14:paraId="3B8AF4B2" w14:textId="77777777" w:rsidTr="00612EDD">
        <w:trPr>
          <w:trHeight w:val="98"/>
          <w:jc w:val="center"/>
        </w:trPr>
        <w:tc>
          <w:tcPr>
            <w:tcW w:w="244" w:type="pct"/>
            <w:tcBorders>
              <w:top w:val="nil"/>
              <w:left w:val="single" w:sz="4" w:space="0" w:color="auto"/>
              <w:bottom w:val="single" w:sz="4" w:space="0" w:color="auto"/>
              <w:right w:val="single" w:sz="4" w:space="0" w:color="auto"/>
            </w:tcBorders>
            <w:shd w:val="clear" w:color="auto" w:fill="auto"/>
            <w:hideMark/>
          </w:tcPr>
          <w:p w14:paraId="65880905" w14:textId="77777777" w:rsidR="00F501F4" w:rsidRPr="00F267CB" w:rsidRDefault="00F501F4" w:rsidP="00612EDD">
            <w:pPr>
              <w:jc w:val="left"/>
              <w:rPr>
                <w:color w:val="000000"/>
                <w:sz w:val="18"/>
                <w:szCs w:val="18"/>
                <w:lang w:eastAsia="en-CA"/>
              </w:rPr>
            </w:pPr>
            <w:r w:rsidRPr="00F267CB">
              <w:rPr>
                <w:color w:val="000000"/>
                <w:sz w:val="18"/>
                <w:szCs w:val="18"/>
                <w:lang w:eastAsia="en-CA"/>
              </w:rPr>
              <w:t>3.1.4</w:t>
            </w:r>
          </w:p>
        </w:tc>
        <w:tc>
          <w:tcPr>
            <w:tcW w:w="4372" w:type="pct"/>
            <w:gridSpan w:val="10"/>
            <w:tcBorders>
              <w:top w:val="single" w:sz="4" w:space="0" w:color="auto"/>
              <w:left w:val="nil"/>
              <w:bottom w:val="single" w:sz="4" w:space="0" w:color="auto"/>
              <w:right w:val="single" w:sz="4" w:space="0" w:color="auto"/>
            </w:tcBorders>
          </w:tcPr>
          <w:p w14:paraId="2ECEEDCB" w14:textId="77777777" w:rsidR="00F501F4" w:rsidRPr="00F267CB" w:rsidRDefault="00F501F4" w:rsidP="00612EDD">
            <w:pPr>
              <w:tabs>
                <w:tab w:val="center" w:pos="4"/>
              </w:tabs>
              <w:bidi/>
              <w:jc w:val="left"/>
              <w:rPr>
                <w:sz w:val="20"/>
                <w:rtl/>
                <w:lang w:bidi="ar-EG"/>
              </w:rPr>
            </w:pPr>
            <w:r w:rsidRPr="00F267CB">
              <w:rPr>
                <w:rFonts w:hint="cs"/>
                <w:sz w:val="20"/>
                <w:rtl/>
                <w:lang w:bidi="ar-EG"/>
              </w:rPr>
              <w:t>استهلاك الهيدروكلوروفلوروكربون-22 المتبقي المؤهل للتمويل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3854A94"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7E96E5D9" w14:textId="77777777" w:rsidTr="00612EDD">
        <w:trPr>
          <w:trHeight w:val="89"/>
          <w:jc w:val="center"/>
        </w:trPr>
        <w:tc>
          <w:tcPr>
            <w:tcW w:w="244" w:type="pct"/>
            <w:tcBorders>
              <w:top w:val="nil"/>
              <w:left w:val="single" w:sz="4" w:space="0" w:color="auto"/>
              <w:bottom w:val="single" w:sz="4" w:space="0" w:color="auto"/>
              <w:right w:val="single" w:sz="4" w:space="0" w:color="auto"/>
            </w:tcBorders>
            <w:shd w:val="clear" w:color="auto" w:fill="auto"/>
            <w:hideMark/>
          </w:tcPr>
          <w:p w14:paraId="5CDA1DD7" w14:textId="77777777" w:rsidR="00F501F4" w:rsidRPr="00F267CB" w:rsidRDefault="00F501F4" w:rsidP="00612EDD">
            <w:pPr>
              <w:jc w:val="left"/>
              <w:rPr>
                <w:color w:val="000000"/>
                <w:sz w:val="18"/>
                <w:szCs w:val="18"/>
                <w:lang w:eastAsia="en-CA"/>
              </w:rPr>
            </w:pPr>
            <w:r w:rsidRPr="00F267CB">
              <w:rPr>
                <w:color w:val="000000"/>
                <w:sz w:val="18"/>
                <w:szCs w:val="18"/>
                <w:lang w:eastAsia="en-CA"/>
              </w:rPr>
              <w:t>1.2.4</w:t>
            </w:r>
          </w:p>
        </w:tc>
        <w:tc>
          <w:tcPr>
            <w:tcW w:w="4372" w:type="pct"/>
            <w:gridSpan w:val="10"/>
            <w:tcBorders>
              <w:top w:val="single" w:sz="4" w:space="0" w:color="auto"/>
              <w:left w:val="nil"/>
              <w:bottom w:val="single" w:sz="4" w:space="0" w:color="auto"/>
              <w:right w:val="single" w:sz="4" w:space="0" w:color="auto"/>
            </w:tcBorders>
          </w:tcPr>
          <w:p w14:paraId="36B79E64" w14:textId="77777777" w:rsidR="00F501F4" w:rsidRPr="00F267CB" w:rsidRDefault="00F501F4" w:rsidP="00612EDD">
            <w:pPr>
              <w:tabs>
                <w:tab w:val="center" w:pos="4"/>
              </w:tabs>
              <w:bidi/>
              <w:jc w:val="left"/>
              <w:rPr>
                <w:sz w:val="20"/>
                <w:rtl/>
                <w:lang w:bidi="ar-EG"/>
              </w:rPr>
            </w:pPr>
            <w:r w:rsidRPr="00F267CB">
              <w:rPr>
                <w:rFonts w:hint="cs"/>
                <w:sz w:val="20"/>
                <w:rtl/>
                <w:lang w:bidi="ar-EG"/>
              </w:rPr>
              <w:t>الكمية الإجمالية من الهيدروكلوروفلوروكربون-123 المقرر إزالتها بموجب هذا الاتفاق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D4441A3"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03AA04A4" w14:textId="77777777" w:rsidTr="00612EDD">
        <w:trPr>
          <w:trHeight w:val="71"/>
          <w:jc w:val="center"/>
        </w:trPr>
        <w:tc>
          <w:tcPr>
            <w:tcW w:w="244" w:type="pct"/>
            <w:tcBorders>
              <w:top w:val="nil"/>
              <w:left w:val="single" w:sz="4" w:space="0" w:color="auto"/>
              <w:bottom w:val="single" w:sz="4" w:space="0" w:color="auto"/>
              <w:right w:val="single" w:sz="4" w:space="0" w:color="auto"/>
            </w:tcBorders>
            <w:shd w:val="clear" w:color="auto" w:fill="auto"/>
            <w:hideMark/>
          </w:tcPr>
          <w:p w14:paraId="7DFCBBA7" w14:textId="77777777" w:rsidR="00F501F4" w:rsidRPr="00F267CB" w:rsidRDefault="00F501F4" w:rsidP="00612EDD">
            <w:pPr>
              <w:jc w:val="left"/>
              <w:rPr>
                <w:color w:val="000000"/>
                <w:sz w:val="18"/>
                <w:szCs w:val="18"/>
                <w:lang w:eastAsia="en-CA"/>
              </w:rPr>
            </w:pPr>
            <w:r w:rsidRPr="00F267CB">
              <w:rPr>
                <w:color w:val="000000"/>
                <w:sz w:val="18"/>
                <w:szCs w:val="18"/>
                <w:lang w:eastAsia="en-CA"/>
              </w:rPr>
              <w:t>2.2.4</w:t>
            </w:r>
          </w:p>
        </w:tc>
        <w:tc>
          <w:tcPr>
            <w:tcW w:w="4372" w:type="pct"/>
            <w:gridSpan w:val="10"/>
            <w:tcBorders>
              <w:top w:val="single" w:sz="4" w:space="0" w:color="auto"/>
              <w:left w:val="nil"/>
              <w:bottom w:val="single" w:sz="4" w:space="0" w:color="auto"/>
              <w:right w:val="single" w:sz="4" w:space="0" w:color="auto"/>
            </w:tcBorders>
          </w:tcPr>
          <w:p w14:paraId="63B7DF64" w14:textId="77777777" w:rsidR="00F501F4" w:rsidRPr="00F267CB" w:rsidRDefault="00F501F4" w:rsidP="00612EDD">
            <w:pPr>
              <w:tabs>
                <w:tab w:val="center" w:pos="4"/>
              </w:tabs>
              <w:bidi/>
              <w:jc w:val="left"/>
              <w:rPr>
                <w:sz w:val="20"/>
                <w:rtl/>
                <w:lang w:bidi="ar-EG"/>
              </w:rPr>
            </w:pPr>
            <w:r w:rsidRPr="00F267CB">
              <w:rPr>
                <w:rFonts w:hint="cs"/>
                <w:sz w:val="20"/>
                <w:rtl/>
                <w:lang w:bidi="ar-EG"/>
              </w:rPr>
              <w:t>كمية الهيدروكلوروفلوروكربون-123 المتوقع إزالتها بموجب المرحلة السابقة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001E48F"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0.05</w:t>
            </w:r>
          </w:p>
        </w:tc>
      </w:tr>
      <w:tr w:rsidR="00F501F4" w:rsidRPr="00F267CB" w14:paraId="5D7F4F97" w14:textId="77777777" w:rsidTr="00612EDD">
        <w:trPr>
          <w:trHeight w:val="134"/>
          <w:jc w:val="center"/>
        </w:trPr>
        <w:tc>
          <w:tcPr>
            <w:tcW w:w="244" w:type="pct"/>
            <w:tcBorders>
              <w:top w:val="nil"/>
              <w:left w:val="single" w:sz="4" w:space="0" w:color="auto"/>
              <w:bottom w:val="single" w:sz="4" w:space="0" w:color="auto"/>
              <w:right w:val="single" w:sz="4" w:space="0" w:color="auto"/>
            </w:tcBorders>
            <w:shd w:val="clear" w:color="auto" w:fill="auto"/>
            <w:hideMark/>
          </w:tcPr>
          <w:p w14:paraId="2C80AE05" w14:textId="77777777" w:rsidR="00F501F4" w:rsidRPr="00F267CB" w:rsidRDefault="00F501F4" w:rsidP="00612EDD">
            <w:pPr>
              <w:jc w:val="left"/>
              <w:rPr>
                <w:color w:val="000000"/>
                <w:sz w:val="18"/>
                <w:szCs w:val="18"/>
                <w:lang w:eastAsia="en-CA"/>
              </w:rPr>
            </w:pPr>
            <w:r w:rsidRPr="00F267CB">
              <w:rPr>
                <w:color w:val="000000"/>
                <w:sz w:val="18"/>
                <w:szCs w:val="18"/>
                <w:lang w:eastAsia="en-CA"/>
              </w:rPr>
              <w:t>3.2.4</w:t>
            </w:r>
          </w:p>
        </w:tc>
        <w:tc>
          <w:tcPr>
            <w:tcW w:w="4372" w:type="pct"/>
            <w:gridSpan w:val="10"/>
            <w:tcBorders>
              <w:top w:val="single" w:sz="4" w:space="0" w:color="auto"/>
              <w:left w:val="nil"/>
              <w:bottom w:val="single" w:sz="4" w:space="0" w:color="auto"/>
              <w:right w:val="single" w:sz="4" w:space="0" w:color="auto"/>
            </w:tcBorders>
          </w:tcPr>
          <w:p w14:paraId="5FA0B042" w14:textId="77777777" w:rsidR="00F501F4" w:rsidRPr="00F267CB" w:rsidRDefault="00F501F4" w:rsidP="00612EDD">
            <w:pPr>
              <w:tabs>
                <w:tab w:val="center" w:pos="4"/>
              </w:tabs>
              <w:bidi/>
              <w:jc w:val="left"/>
              <w:rPr>
                <w:sz w:val="20"/>
                <w:rtl/>
                <w:lang w:bidi="ar-EG"/>
              </w:rPr>
            </w:pPr>
            <w:r w:rsidRPr="00F267CB">
              <w:rPr>
                <w:rFonts w:hint="cs"/>
                <w:sz w:val="20"/>
                <w:rtl/>
                <w:lang w:bidi="ar-EG"/>
              </w:rPr>
              <w:t>استهلاك الهيدروكلوروفلوروكربون- 123 المتبقي المؤهل للتمويل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296C7E4"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7A914EEE" w14:textId="77777777" w:rsidTr="00612EDD">
        <w:trPr>
          <w:trHeight w:val="53"/>
          <w:jc w:val="center"/>
        </w:trPr>
        <w:tc>
          <w:tcPr>
            <w:tcW w:w="244" w:type="pct"/>
            <w:tcBorders>
              <w:top w:val="nil"/>
              <w:left w:val="single" w:sz="4" w:space="0" w:color="auto"/>
              <w:bottom w:val="single" w:sz="4" w:space="0" w:color="auto"/>
              <w:right w:val="single" w:sz="4" w:space="0" w:color="auto"/>
            </w:tcBorders>
            <w:shd w:val="clear" w:color="auto" w:fill="auto"/>
            <w:hideMark/>
          </w:tcPr>
          <w:p w14:paraId="781D44EB" w14:textId="77777777" w:rsidR="00F501F4" w:rsidRPr="00F267CB" w:rsidRDefault="00F501F4" w:rsidP="00612EDD">
            <w:pPr>
              <w:jc w:val="left"/>
              <w:rPr>
                <w:color w:val="000000"/>
                <w:sz w:val="18"/>
                <w:szCs w:val="18"/>
                <w:lang w:eastAsia="en-CA"/>
              </w:rPr>
            </w:pPr>
            <w:r w:rsidRPr="00F267CB">
              <w:rPr>
                <w:color w:val="000000"/>
                <w:sz w:val="18"/>
                <w:szCs w:val="18"/>
                <w:lang w:eastAsia="en-CA"/>
              </w:rPr>
              <w:t>1.3.4</w:t>
            </w:r>
          </w:p>
        </w:tc>
        <w:tc>
          <w:tcPr>
            <w:tcW w:w="4372" w:type="pct"/>
            <w:gridSpan w:val="10"/>
            <w:tcBorders>
              <w:top w:val="single" w:sz="4" w:space="0" w:color="auto"/>
              <w:left w:val="nil"/>
              <w:bottom w:val="single" w:sz="4" w:space="0" w:color="auto"/>
              <w:right w:val="single" w:sz="4" w:space="0" w:color="auto"/>
            </w:tcBorders>
          </w:tcPr>
          <w:p w14:paraId="15E9EF3F" w14:textId="77777777" w:rsidR="00F501F4" w:rsidRPr="00F267CB" w:rsidRDefault="00F501F4" w:rsidP="00612EDD">
            <w:pPr>
              <w:tabs>
                <w:tab w:val="center" w:pos="4"/>
              </w:tabs>
              <w:bidi/>
              <w:jc w:val="left"/>
              <w:rPr>
                <w:sz w:val="20"/>
                <w:rtl/>
                <w:lang w:bidi="ar-EG"/>
              </w:rPr>
            </w:pPr>
            <w:r w:rsidRPr="00F267CB">
              <w:rPr>
                <w:rFonts w:hint="cs"/>
                <w:sz w:val="20"/>
                <w:rtl/>
                <w:lang w:bidi="ar-EG"/>
              </w:rPr>
              <w:t>الكمية الإجمالية من الهيدروكلوروفلوروكربون-124 المقرر إزالتها بموجب هذا الاتفاق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A8C11BD"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63B0AB0F" w14:textId="77777777" w:rsidTr="00612EDD">
        <w:trPr>
          <w:trHeight w:val="107"/>
          <w:jc w:val="center"/>
        </w:trPr>
        <w:tc>
          <w:tcPr>
            <w:tcW w:w="244" w:type="pct"/>
            <w:tcBorders>
              <w:top w:val="nil"/>
              <w:left w:val="single" w:sz="4" w:space="0" w:color="auto"/>
              <w:bottom w:val="single" w:sz="4" w:space="0" w:color="auto"/>
              <w:right w:val="single" w:sz="4" w:space="0" w:color="auto"/>
            </w:tcBorders>
            <w:shd w:val="clear" w:color="auto" w:fill="auto"/>
            <w:hideMark/>
          </w:tcPr>
          <w:p w14:paraId="338E0768" w14:textId="77777777" w:rsidR="00F501F4" w:rsidRPr="00F267CB" w:rsidRDefault="00F501F4" w:rsidP="00612EDD">
            <w:pPr>
              <w:jc w:val="left"/>
              <w:rPr>
                <w:color w:val="000000"/>
                <w:sz w:val="18"/>
                <w:szCs w:val="18"/>
                <w:lang w:eastAsia="en-CA"/>
              </w:rPr>
            </w:pPr>
            <w:r w:rsidRPr="00F267CB">
              <w:rPr>
                <w:color w:val="000000"/>
                <w:sz w:val="18"/>
                <w:szCs w:val="18"/>
                <w:lang w:eastAsia="en-CA"/>
              </w:rPr>
              <w:t>2.3.4</w:t>
            </w:r>
          </w:p>
        </w:tc>
        <w:tc>
          <w:tcPr>
            <w:tcW w:w="4372" w:type="pct"/>
            <w:gridSpan w:val="10"/>
            <w:tcBorders>
              <w:top w:val="single" w:sz="4" w:space="0" w:color="auto"/>
              <w:left w:val="nil"/>
              <w:bottom w:val="single" w:sz="4" w:space="0" w:color="auto"/>
              <w:right w:val="single" w:sz="4" w:space="0" w:color="auto"/>
            </w:tcBorders>
          </w:tcPr>
          <w:p w14:paraId="6ABEFFDD" w14:textId="77777777" w:rsidR="00F501F4" w:rsidRPr="00F267CB" w:rsidRDefault="00F501F4" w:rsidP="00612EDD">
            <w:pPr>
              <w:tabs>
                <w:tab w:val="center" w:pos="4"/>
              </w:tabs>
              <w:bidi/>
              <w:jc w:val="left"/>
              <w:rPr>
                <w:sz w:val="20"/>
                <w:rtl/>
                <w:lang w:bidi="ar-EG"/>
              </w:rPr>
            </w:pPr>
            <w:r w:rsidRPr="00F267CB">
              <w:rPr>
                <w:rFonts w:hint="cs"/>
                <w:sz w:val="20"/>
                <w:rtl/>
                <w:lang w:bidi="ar-EG"/>
              </w:rPr>
              <w:t>كمية الهيدروكلوروفلوروكربون-124 المتوقع إزالتها بموجب المرحلة السابقة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C6AAE62" w14:textId="77777777" w:rsidR="00F501F4" w:rsidRPr="00F267CB" w:rsidRDefault="00F501F4" w:rsidP="00612EDD">
            <w:pPr>
              <w:jc w:val="right"/>
              <w:rPr>
                <w:color w:val="000000"/>
                <w:sz w:val="18"/>
                <w:szCs w:val="18"/>
                <w:lang w:eastAsia="en-CA"/>
              </w:rPr>
            </w:pPr>
            <w:r w:rsidRPr="00F267CB">
              <w:rPr>
                <w:color w:val="000000"/>
                <w:sz w:val="18"/>
                <w:szCs w:val="18"/>
                <w:lang w:eastAsia="en-CA"/>
              </w:rPr>
              <w:t>0.11</w:t>
            </w:r>
          </w:p>
        </w:tc>
      </w:tr>
      <w:tr w:rsidR="00F501F4" w:rsidRPr="00F267CB" w14:paraId="54623C96"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14:paraId="0B9F46E7" w14:textId="77777777" w:rsidR="00F501F4" w:rsidRPr="00F267CB" w:rsidRDefault="00F501F4" w:rsidP="00612EDD">
            <w:pPr>
              <w:jc w:val="left"/>
              <w:rPr>
                <w:color w:val="000000"/>
                <w:sz w:val="18"/>
                <w:szCs w:val="18"/>
                <w:lang w:eastAsia="en-CA"/>
              </w:rPr>
            </w:pPr>
            <w:r w:rsidRPr="00F267CB">
              <w:rPr>
                <w:color w:val="000000"/>
                <w:sz w:val="18"/>
                <w:szCs w:val="18"/>
                <w:lang w:eastAsia="en-CA"/>
              </w:rPr>
              <w:t>3.3.4</w:t>
            </w:r>
          </w:p>
        </w:tc>
        <w:tc>
          <w:tcPr>
            <w:tcW w:w="4372" w:type="pct"/>
            <w:gridSpan w:val="10"/>
            <w:tcBorders>
              <w:top w:val="single" w:sz="4" w:space="0" w:color="auto"/>
              <w:left w:val="single" w:sz="4" w:space="0" w:color="auto"/>
              <w:bottom w:val="single" w:sz="4" w:space="0" w:color="auto"/>
              <w:right w:val="single" w:sz="4" w:space="0" w:color="auto"/>
            </w:tcBorders>
          </w:tcPr>
          <w:p w14:paraId="786FC755" w14:textId="77777777" w:rsidR="00F501F4" w:rsidRPr="00F267CB" w:rsidRDefault="00F501F4" w:rsidP="00612EDD">
            <w:pPr>
              <w:tabs>
                <w:tab w:val="center" w:pos="4"/>
              </w:tabs>
              <w:bidi/>
              <w:jc w:val="left"/>
              <w:rPr>
                <w:sz w:val="20"/>
                <w:rtl/>
                <w:lang w:bidi="ar-EG"/>
              </w:rPr>
            </w:pPr>
            <w:r w:rsidRPr="00F267CB">
              <w:rPr>
                <w:rFonts w:hint="cs"/>
                <w:sz w:val="20"/>
                <w:rtl/>
                <w:lang w:bidi="ar-EG"/>
              </w:rPr>
              <w:t>استهلاك الهيدروكلوروفلوروكربون- 124 المتبقي المؤهل للتمويل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33F09A7"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1F9BA9B0"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57BB1624" w14:textId="77777777" w:rsidR="00F501F4" w:rsidRPr="00F267CB" w:rsidRDefault="00F501F4" w:rsidP="00612EDD">
            <w:pPr>
              <w:jc w:val="left"/>
              <w:rPr>
                <w:color w:val="000000"/>
                <w:sz w:val="18"/>
                <w:szCs w:val="18"/>
                <w:lang w:eastAsia="en-CA"/>
              </w:rPr>
            </w:pPr>
            <w:r w:rsidRPr="00F267CB">
              <w:rPr>
                <w:color w:val="000000"/>
                <w:sz w:val="18"/>
                <w:szCs w:val="18"/>
                <w:lang w:eastAsia="en-CA"/>
              </w:rPr>
              <w:t>1.4.4</w:t>
            </w:r>
          </w:p>
        </w:tc>
        <w:tc>
          <w:tcPr>
            <w:tcW w:w="4372" w:type="pct"/>
            <w:gridSpan w:val="10"/>
            <w:tcBorders>
              <w:top w:val="single" w:sz="4" w:space="0" w:color="auto"/>
              <w:left w:val="single" w:sz="4" w:space="0" w:color="auto"/>
              <w:bottom w:val="single" w:sz="4" w:space="0" w:color="auto"/>
              <w:right w:val="single" w:sz="4" w:space="0" w:color="auto"/>
            </w:tcBorders>
          </w:tcPr>
          <w:p w14:paraId="3F4D4024" w14:textId="77777777" w:rsidR="00F501F4" w:rsidRPr="00F267CB" w:rsidRDefault="00F501F4" w:rsidP="00612EDD">
            <w:pPr>
              <w:tabs>
                <w:tab w:val="center" w:pos="4"/>
              </w:tabs>
              <w:bidi/>
              <w:jc w:val="left"/>
              <w:rPr>
                <w:sz w:val="20"/>
                <w:lang w:bidi="ar-EG"/>
              </w:rPr>
            </w:pPr>
            <w:r w:rsidRPr="00F267CB">
              <w:rPr>
                <w:sz w:val="20"/>
                <w:rtl/>
                <w:lang w:bidi="ar-EG"/>
              </w:rPr>
              <w:t>الكمية الإجمالية من الهيدروكلوروفلوروكربون-141ب المقرر إزالتها بموجب هذا الاتفاق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1A26F7C"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327031D6"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31C97CE9" w14:textId="77777777" w:rsidR="00F501F4" w:rsidRPr="00F267CB" w:rsidRDefault="00F501F4" w:rsidP="00612EDD">
            <w:pPr>
              <w:jc w:val="left"/>
              <w:rPr>
                <w:color w:val="000000"/>
                <w:sz w:val="18"/>
                <w:szCs w:val="18"/>
                <w:lang w:eastAsia="en-CA"/>
              </w:rPr>
            </w:pPr>
            <w:r w:rsidRPr="00F267CB">
              <w:rPr>
                <w:color w:val="000000"/>
                <w:sz w:val="18"/>
                <w:szCs w:val="18"/>
                <w:lang w:eastAsia="en-CA"/>
              </w:rPr>
              <w:t>2.4.4</w:t>
            </w:r>
          </w:p>
        </w:tc>
        <w:tc>
          <w:tcPr>
            <w:tcW w:w="4372" w:type="pct"/>
            <w:gridSpan w:val="10"/>
            <w:tcBorders>
              <w:top w:val="single" w:sz="4" w:space="0" w:color="auto"/>
              <w:left w:val="single" w:sz="4" w:space="0" w:color="auto"/>
              <w:bottom w:val="single" w:sz="4" w:space="0" w:color="auto"/>
              <w:right w:val="single" w:sz="4" w:space="0" w:color="auto"/>
            </w:tcBorders>
          </w:tcPr>
          <w:p w14:paraId="19C9C46C" w14:textId="77777777" w:rsidR="00F501F4" w:rsidRPr="00F267CB" w:rsidRDefault="00F501F4" w:rsidP="00612EDD">
            <w:pPr>
              <w:tabs>
                <w:tab w:val="center" w:pos="4"/>
              </w:tabs>
              <w:bidi/>
              <w:jc w:val="left"/>
              <w:rPr>
                <w:sz w:val="20"/>
                <w:lang w:bidi="ar-EG"/>
              </w:rPr>
            </w:pPr>
            <w:r w:rsidRPr="00F267CB">
              <w:rPr>
                <w:sz w:val="20"/>
                <w:rtl/>
                <w:lang w:bidi="ar-EG"/>
              </w:rPr>
              <w:t>كمية الهيدروكلوروفلوروكربون-141ب المتوقع إزالتها بموجب المرحلة السابقة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C812B8A" w14:textId="77777777" w:rsidR="00F501F4" w:rsidRPr="00F267CB" w:rsidRDefault="00F501F4" w:rsidP="00612EDD">
            <w:pPr>
              <w:jc w:val="right"/>
              <w:rPr>
                <w:color w:val="000000"/>
                <w:sz w:val="18"/>
                <w:szCs w:val="18"/>
                <w:lang w:eastAsia="en-CA"/>
              </w:rPr>
            </w:pPr>
            <w:r w:rsidRPr="00F267CB">
              <w:rPr>
                <w:color w:val="000000"/>
                <w:sz w:val="18"/>
                <w:szCs w:val="18"/>
                <w:lang w:eastAsia="en-CA"/>
              </w:rPr>
              <w:t>3.34</w:t>
            </w:r>
          </w:p>
        </w:tc>
      </w:tr>
      <w:tr w:rsidR="00F501F4" w:rsidRPr="00F267CB" w14:paraId="624C4B7C"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1534BD61" w14:textId="77777777" w:rsidR="00F501F4" w:rsidRPr="00F267CB" w:rsidRDefault="00F501F4" w:rsidP="00612EDD">
            <w:pPr>
              <w:jc w:val="left"/>
              <w:rPr>
                <w:color w:val="000000"/>
                <w:sz w:val="18"/>
                <w:szCs w:val="18"/>
                <w:lang w:eastAsia="en-CA"/>
              </w:rPr>
            </w:pPr>
            <w:r w:rsidRPr="00F267CB">
              <w:rPr>
                <w:color w:val="000000"/>
                <w:sz w:val="18"/>
                <w:szCs w:val="18"/>
                <w:lang w:eastAsia="en-CA"/>
              </w:rPr>
              <w:t>3.4.4</w:t>
            </w:r>
          </w:p>
        </w:tc>
        <w:tc>
          <w:tcPr>
            <w:tcW w:w="4372" w:type="pct"/>
            <w:gridSpan w:val="10"/>
            <w:tcBorders>
              <w:top w:val="single" w:sz="4" w:space="0" w:color="auto"/>
              <w:left w:val="single" w:sz="4" w:space="0" w:color="auto"/>
              <w:bottom w:val="single" w:sz="4" w:space="0" w:color="auto"/>
              <w:right w:val="single" w:sz="4" w:space="0" w:color="auto"/>
            </w:tcBorders>
          </w:tcPr>
          <w:p w14:paraId="2351F587" w14:textId="77777777" w:rsidR="00F501F4" w:rsidRPr="00F267CB" w:rsidRDefault="00F501F4" w:rsidP="00612EDD">
            <w:pPr>
              <w:tabs>
                <w:tab w:val="center" w:pos="4"/>
              </w:tabs>
              <w:bidi/>
              <w:jc w:val="left"/>
              <w:rPr>
                <w:sz w:val="20"/>
                <w:lang w:bidi="ar-EG"/>
              </w:rPr>
            </w:pPr>
            <w:r w:rsidRPr="00F267CB">
              <w:rPr>
                <w:sz w:val="20"/>
                <w:rtl/>
                <w:lang w:bidi="ar-EG"/>
              </w:rPr>
              <w:t>استهلاك الهيدروكلوروفلوروكربون-141ب المتبقي المؤهل للتمويل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A44F3DE"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47A487B5"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23F8CAF6" w14:textId="77777777" w:rsidR="00F501F4" w:rsidRPr="00F267CB" w:rsidRDefault="00F501F4" w:rsidP="00612EDD">
            <w:pPr>
              <w:jc w:val="left"/>
              <w:rPr>
                <w:color w:val="000000"/>
                <w:sz w:val="18"/>
                <w:szCs w:val="18"/>
                <w:lang w:eastAsia="en-CA"/>
              </w:rPr>
            </w:pPr>
            <w:r w:rsidRPr="00F267CB">
              <w:rPr>
                <w:color w:val="000000"/>
                <w:sz w:val="18"/>
                <w:szCs w:val="18"/>
                <w:lang w:eastAsia="en-CA"/>
              </w:rPr>
              <w:t>1.5.4</w:t>
            </w:r>
          </w:p>
        </w:tc>
        <w:tc>
          <w:tcPr>
            <w:tcW w:w="4372" w:type="pct"/>
            <w:gridSpan w:val="10"/>
            <w:tcBorders>
              <w:top w:val="single" w:sz="4" w:space="0" w:color="auto"/>
              <w:left w:val="single" w:sz="4" w:space="0" w:color="auto"/>
              <w:bottom w:val="single" w:sz="4" w:space="0" w:color="auto"/>
              <w:right w:val="single" w:sz="4" w:space="0" w:color="auto"/>
            </w:tcBorders>
          </w:tcPr>
          <w:p w14:paraId="1A8EFCF6" w14:textId="77777777" w:rsidR="00F501F4" w:rsidRPr="00F267CB" w:rsidRDefault="00F501F4" w:rsidP="00612EDD">
            <w:pPr>
              <w:tabs>
                <w:tab w:val="center" w:pos="4"/>
              </w:tabs>
              <w:bidi/>
              <w:jc w:val="left"/>
              <w:rPr>
                <w:sz w:val="20"/>
                <w:lang w:bidi="ar-EG"/>
              </w:rPr>
            </w:pPr>
            <w:r w:rsidRPr="00F267CB">
              <w:rPr>
                <w:sz w:val="20"/>
                <w:rtl/>
                <w:lang w:bidi="ar-EG"/>
              </w:rPr>
              <w:t>الكمية الإجمالية من الهيدروكلوروفلوروكربون-142ب المقرر إزالتها بموجب هذا الاتفاق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A8B28AE"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1B419432"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0DF70532" w14:textId="77777777" w:rsidR="00F501F4" w:rsidRPr="00F267CB" w:rsidRDefault="00F501F4" w:rsidP="00612EDD">
            <w:pPr>
              <w:jc w:val="left"/>
              <w:rPr>
                <w:color w:val="000000"/>
                <w:sz w:val="18"/>
                <w:szCs w:val="18"/>
                <w:lang w:eastAsia="en-CA"/>
              </w:rPr>
            </w:pPr>
            <w:r w:rsidRPr="00F267CB">
              <w:rPr>
                <w:color w:val="000000"/>
                <w:sz w:val="18"/>
                <w:szCs w:val="18"/>
                <w:lang w:eastAsia="en-CA"/>
              </w:rPr>
              <w:t>2.5.4</w:t>
            </w:r>
          </w:p>
        </w:tc>
        <w:tc>
          <w:tcPr>
            <w:tcW w:w="4372" w:type="pct"/>
            <w:gridSpan w:val="10"/>
            <w:tcBorders>
              <w:top w:val="single" w:sz="4" w:space="0" w:color="auto"/>
              <w:left w:val="single" w:sz="4" w:space="0" w:color="auto"/>
              <w:bottom w:val="single" w:sz="4" w:space="0" w:color="auto"/>
              <w:right w:val="single" w:sz="4" w:space="0" w:color="auto"/>
            </w:tcBorders>
          </w:tcPr>
          <w:p w14:paraId="588F0BDB" w14:textId="77777777" w:rsidR="00F501F4" w:rsidRPr="00F267CB" w:rsidRDefault="00F501F4" w:rsidP="00612EDD">
            <w:pPr>
              <w:tabs>
                <w:tab w:val="center" w:pos="4"/>
              </w:tabs>
              <w:bidi/>
              <w:jc w:val="left"/>
              <w:rPr>
                <w:sz w:val="20"/>
                <w:lang w:bidi="ar-EG"/>
              </w:rPr>
            </w:pPr>
            <w:r w:rsidRPr="00F267CB">
              <w:rPr>
                <w:sz w:val="20"/>
                <w:rtl/>
                <w:lang w:bidi="ar-EG"/>
              </w:rPr>
              <w:t>كمية الهيدروكلوروفلوروكربون-142ب المتوقع إزالتها بموجب المرحلة السابقة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2C6AF59"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0.03</w:t>
            </w:r>
          </w:p>
        </w:tc>
      </w:tr>
      <w:tr w:rsidR="00F501F4" w:rsidRPr="00F267CB" w14:paraId="748CD9B1"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3DDEF1BF" w14:textId="77777777" w:rsidR="00F501F4" w:rsidRPr="00F267CB" w:rsidRDefault="00F501F4" w:rsidP="00612EDD">
            <w:pPr>
              <w:jc w:val="left"/>
              <w:rPr>
                <w:color w:val="000000"/>
                <w:sz w:val="18"/>
                <w:szCs w:val="18"/>
                <w:lang w:eastAsia="en-CA"/>
              </w:rPr>
            </w:pPr>
            <w:r w:rsidRPr="00F267CB">
              <w:rPr>
                <w:color w:val="000000"/>
                <w:sz w:val="18"/>
                <w:szCs w:val="18"/>
                <w:lang w:eastAsia="en-CA"/>
              </w:rPr>
              <w:t>3.5.4</w:t>
            </w:r>
          </w:p>
        </w:tc>
        <w:tc>
          <w:tcPr>
            <w:tcW w:w="4372" w:type="pct"/>
            <w:gridSpan w:val="10"/>
            <w:tcBorders>
              <w:top w:val="single" w:sz="4" w:space="0" w:color="auto"/>
              <w:left w:val="single" w:sz="4" w:space="0" w:color="auto"/>
              <w:bottom w:val="single" w:sz="4" w:space="0" w:color="auto"/>
              <w:right w:val="single" w:sz="4" w:space="0" w:color="auto"/>
            </w:tcBorders>
          </w:tcPr>
          <w:p w14:paraId="2CED03FB" w14:textId="77777777" w:rsidR="00F501F4" w:rsidRPr="00F267CB" w:rsidRDefault="00F501F4" w:rsidP="00612EDD">
            <w:pPr>
              <w:tabs>
                <w:tab w:val="center" w:pos="4"/>
              </w:tabs>
              <w:bidi/>
              <w:jc w:val="left"/>
              <w:rPr>
                <w:sz w:val="20"/>
                <w:lang w:bidi="ar-EG"/>
              </w:rPr>
            </w:pPr>
            <w:r w:rsidRPr="00F267CB">
              <w:rPr>
                <w:sz w:val="20"/>
                <w:rtl/>
                <w:lang w:bidi="ar-EG"/>
              </w:rPr>
              <w:t>استهلاك الهيدروكلوروفلوروكربون-142ب المتبقي المؤهل للتمويل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BBE74A0"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08481310"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5A8844A6" w14:textId="77777777" w:rsidR="00F501F4" w:rsidRPr="00F267CB" w:rsidRDefault="00F501F4" w:rsidP="00612EDD">
            <w:pPr>
              <w:jc w:val="left"/>
              <w:rPr>
                <w:color w:val="000000"/>
                <w:sz w:val="18"/>
                <w:szCs w:val="18"/>
                <w:lang w:eastAsia="en-CA"/>
              </w:rPr>
            </w:pPr>
            <w:r w:rsidRPr="00F267CB">
              <w:rPr>
                <w:color w:val="000000"/>
                <w:sz w:val="18"/>
                <w:szCs w:val="18"/>
                <w:lang w:eastAsia="en-CA"/>
              </w:rPr>
              <w:t>1.6.4</w:t>
            </w:r>
          </w:p>
        </w:tc>
        <w:tc>
          <w:tcPr>
            <w:tcW w:w="4372" w:type="pct"/>
            <w:gridSpan w:val="10"/>
            <w:tcBorders>
              <w:top w:val="single" w:sz="4" w:space="0" w:color="auto"/>
              <w:left w:val="single" w:sz="4" w:space="0" w:color="auto"/>
              <w:bottom w:val="single" w:sz="4" w:space="0" w:color="auto"/>
              <w:right w:val="single" w:sz="4" w:space="0" w:color="auto"/>
            </w:tcBorders>
          </w:tcPr>
          <w:p w14:paraId="38BE7D21" w14:textId="77777777" w:rsidR="00F501F4" w:rsidRPr="00F267CB" w:rsidRDefault="00F501F4" w:rsidP="00612EDD">
            <w:pPr>
              <w:tabs>
                <w:tab w:val="center" w:pos="4"/>
              </w:tabs>
              <w:bidi/>
              <w:jc w:val="left"/>
              <w:rPr>
                <w:sz w:val="20"/>
                <w:rtl/>
                <w:lang w:bidi="ar-EG"/>
              </w:rPr>
            </w:pPr>
            <w:r w:rsidRPr="00F267CB">
              <w:rPr>
                <w:rFonts w:hint="cs"/>
                <w:sz w:val="20"/>
                <w:rtl/>
                <w:lang w:bidi="ar-EG"/>
              </w:rPr>
              <w:t>الكمية الإجمالية من الهيدروكلوروفلوروكربون-141ب في البوليولات السابقة الخلط المستوردة والمقرر إزالتها بموجب هذا الاتفاق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ED3393F" w14:textId="77777777" w:rsidR="00F501F4" w:rsidRPr="00F267CB" w:rsidRDefault="00F501F4" w:rsidP="00612EDD">
            <w:pPr>
              <w:jc w:val="right"/>
              <w:rPr>
                <w:color w:val="000000"/>
                <w:sz w:val="18"/>
                <w:szCs w:val="18"/>
                <w:lang w:eastAsia="en-CA"/>
              </w:rPr>
            </w:pPr>
            <w:r w:rsidRPr="00F267CB">
              <w:rPr>
                <w:color w:val="000000"/>
                <w:sz w:val="18"/>
                <w:szCs w:val="18"/>
                <w:lang w:eastAsia="en-CA"/>
              </w:rPr>
              <w:t>0.00</w:t>
            </w:r>
          </w:p>
        </w:tc>
      </w:tr>
      <w:tr w:rsidR="00F501F4" w:rsidRPr="00F267CB" w14:paraId="50A548F4"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500FF2F3" w14:textId="77777777" w:rsidR="00F501F4" w:rsidRPr="00F267CB" w:rsidRDefault="00F501F4" w:rsidP="00612EDD">
            <w:pPr>
              <w:jc w:val="left"/>
              <w:rPr>
                <w:color w:val="000000"/>
                <w:sz w:val="18"/>
                <w:szCs w:val="18"/>
                <w:lang w:eastAsia="en-CA"/>
              </w:rPr>
            </w:pPr>
            <w:r w:rsidRPr="00F267CB">
              <w:rPr>
                <w:color w:val="000000"/>
                <w:sz w:val="18"/>
                <w:szCs w:val="18"/>
                <w:lang w:eastAsia="en-CA"/>
              </w:rPr>
              <w:t>2.6.4</w:t>
            </w:r>
          </w:p>
        </w:tc>
        <w:tc>
          <w:tcPr>
            <w:tcW w:w="4372" w:type="pct"/>
            <w:gridSpan w:val="10"/>
            <w:tcBorders>
              <w:top w:val="single" w:sz="4" w:space="0" w:color="auto"/>
              <w:left w:val="single" w:sz="4" w:space="0" w:color="auto"/>
              <w:bottom w:val="single" w:sz="4" w:space="0" w:color="auto"/>
              <w:right w:val="single" w:sz="4" w:space="0" w:color="auto"/>
            </w:tcBorders>
          </w:tcPr>
          <w:p w14:paraId="0EE83F94" w14:textId="77777777" w:rsidR="00F501F4" w:rsidRPr="00F267CB" w:rsidRDefault="00F501F4" w:rsidP="00612EDD">
            <w:pPr>
              <w:tabs>
                <w:tab w:val="center" w:pos="4"/>
              </w:tabs>
              <w:bidi/>
              <w:jc w:val="left"/>
              <w:rPr>
                <w:sz w:val="20"/>
                <w:rtl/>
                <w:lang w:bidi="ar-EG"/>
              </w:rPr>
            </w:pPr>
            <w:r w:rsidRPr="00F267CB">
              <w:rPr>
                <w:rFonts w:hint="cs"/>
                <w:sz w:val="20"/>
                <w:rtl/>
                <w:lang w:bidi="ar-EG"/>
              </w:rPr>
              <w:t xml:space="preserve">كمية الهيدروكلوروفلوروكربون-141ب </w:t>
            </w:r>
            <w:r w:rsidRPr="00F267CB">
              <w:rPr>
                <w:sz w:val="20"/>
                <w:rtl/>
                <w:lang w:bidi="ar-EG"/>
              </w:rPr>
              <w:t xml:space="preserve">في البوليولات </w:t>
            </w:r>
            <w:r w:rsidRPr="00F267CB">
              <w:rPr>
                <w:rFonts w:hint="cs"/>
                <w:sz w:val="20"/>
                <w:rtl/>
                <w:lang w:bidi="ar-EG"/>
              </w:rPr>
              <w:t>ال</w:t>
            </w:r>
            <w:r w:rsidRPr="00F267CB">
              <w:rPr>
                <w:sz w:val="20"/>
                <w:rtl/>
                <w:lang w:bidi="ar-EG"/>
              </w:rPr>
              <w:t>سابقة الخلط المستوردة</w:t>
            </w:r>
            <w:r w:rsidRPr="00F267CB">
              <w:rPr>
                <w:rFonts w:hint="cs"/>
                <w:sz w:val="20"/>
                <w:rtl/>
                <w:lang w:bidi="ar-EG"/>
              </w:rPr>
              <w:t xml:space="preserve"> والمتوقع إزالتها بموجب المرحلة السابقة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EDBC86F" w14:textId="77777777" w:rsidR="00F501F4" w:rsidRPr="00F267CB" w:rsidRDefault="00F501F4" w:rsidP="00612EDD">
            <w:pPr>
              <w:jc w:val="right"/>
              <w:rPr>
                <w:color w:val="000000"/>
                <w:sz w:val="18"/>
                <w:szCs w:val="18"/>
                <w:lang w:eastAsia="en-CA"/>
              </w:rPr>
            </w:pPr>
            <w:r w:rsidRPr="00F267CB">
              <w:rPr>
                <w:color w:val="000000"/>
                <w:sz w:val="18"/>
                <w:szCs w:val="18"/>
                <w:lang w:eastAsia="en-CA"/>
              </w:rPr>
              <w:t>4.94</w:t>
            </w:r>
          </w:p>
        </w:tc>
      </w:tr>
      <w:tr w:rsidR="00F501F4" w:rsidRPr="00F267CB" w14:paraId="300F2D50" w14:textId="77777777" w:rsidTr="00612EDD">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6FEC9194" w14:textId="77777777" w:rsidR="00F501F4" w:rsidRPr="00F267CB" w:rsidRDefault="00F501F4" w:rsidP="00612EDD">
            <w:pPr>
              <w:jc w:val="left"/>
              <w:rPr>
                <w:color w:val="000000"/>
                <w:sz w:val="18"/>
                <w:szCs w:val="18"/>
                <w:lang w:eastAsia="en-CA"/>
              </w:rPr>
            </w:pPr>
            <w:r w:rsidRPr="00F267CB">
              <w:rPr>
                <w:color w:val="000000"/>
                <w:sz w:val="18"/>
                <w:szCs w:val="18"/>
                <w:lang w:eastAsia="en-CA"/>
              </w:rPr>
              <w:t>3.6.4</w:t>
            </w:r>
          </w:p>
        </w:tc>
        <w:tc>
          <w:tcPr>
            <w:tcW w:w="4372" w:type="pct"/>
            <w:gridSpan w:val="10"/>
            <w:tcBorders>
              <w:top w:val="single" w:sz="4" w:space="0" w:color="auto"/>
              <w:left w:val="single" w:sz="4" w:space="0" w:color="auto"/>
              <w:bottom w:val="single" w:sz="4" w:space="0" w:color="auto"/>
              <w:right w:val="single" w:sz="4" w:space="0" w:color="auto"/>
            </w:tcBorders>
          </w:tcPr>
          <w:p w14:paraId="6199CBE8" w14:textId="77777777" w:rsidR="00F501F4" w:rsidRPr="00F267CB" w:rsidRDefault="00F501F4" w:rsidP="00612EDD">
            <w:pPr>
              <w:tabs>
                <w:tab w:val="center" w:pos="4"/>
              </w:tabs>
              <w:bidi/>
              <w:jc w:val="left"/>
              <w:rPr>
                <w:sz w:val="20"/>
                <w:rtl/>
                <w:lang w:bidi="ar-EG"/>
              </w:rPr>
            </w:pPr>
            <w:r w:rsidRPr="00F267CB">
              <w:rPr>
                <w:rFonts w:hint="cs"/>
                <w:sz w:val="20"/>
                <w:rtl/>
                <w:lang w:bidi="ar-EG"/>
              </w:rPr>
              <w:t>استهلاك الهيدروكلوروفلوروكربون-141ب في البوليولات السابقة الخلط المستوردة المتبقي المؤهل للتمويل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43067E8" w14:textId="77777777" w:rsidR="00F501F4" w:rsidRPr="00F267CB" w:rsidRDefault="00F501F4" w:rsidP="00612EDD">
            <w:pPr>
              <w:jc w:val="right"/>
              <w:rPr>
                <w:color w:val="000000"/>
                <w:sz w:val="18"/>
                <w:szCs w:val="18"/>
                <w:lang w:eastAsia="en-CA"/>
              </w:rPr>
            </w:pPr>
            <w:r w:rsidRPr="00F267CB">
              <w:rPr>
                <w:color w:val="000000"/>
                <w:sz w:val="18"/>
                <w:szCs w:val="18"/>
                <w:lang w:eastAsia="en-CA"/>
              </w:rPr>
              <w:t>0</w:t>
            </w:r>
          </w:p>
        </w:tc>
      </w:tr>
    </w:tbl>
    <w:p w14:paraId="514A1D78" w14:textId="77777777" w:rsidR="00F501F4" w:rsidRDefault="00F501F4" w:rsidP="00F501F4">
      <w:pPr>
        <w:bidi/>
        <w:jc w:val="left"/>
        <w:rPr>
          <w:bCs/>
          <w:sz w:val="26"/>
          <w:szCs w:val="26"/>
          <w:rtl/>
          <w:lang w:bidi="ar-EG"/>
        </w:rPr>
      </w:pPr>
      <w:r w:rsidRPr="00F267CB">
        <w:rPr>
          <w:rFonts w:hint="cs"/>
          <w:b/>
          <w:sz w:val="26"/>
          <w:szCs w:val="26"/>
          <w:vertAlign w:val="superscript"/>
          <w:rtl/>
          <w:lang w:val="en-US"/>
        </w:rPr>
        <w:t xml:space="preserve">* </w:t>
      </w:r>
      <w:r w:rsidRPr="00F267CB">
        <w:rPr>
          <w:rFonts w:hint="cs"/>
          <w:b/>
          <w:sz w:val="20"/>
          <w:rtl/>
          <w:lang w:val="en-US"/>
        </w:rPr>
        <w:t xml:space="preserve">تاريخ إنجاز المرحلة الأولى </w:t>
      </w:r>
      <w:r w:rsidRPr="00F267CB">
        <w:rPr>
          <w:rFonts w:hint="cs"/>
          <w:b/>
          <w:sz w:val="20"/>
          <w:rtl/>
          <w:lang w:val="en-US" w:bidi="ar-EG"/>
        </w:rPr>
        <w:t>حسب اتفاق المرحلة الأولى: 31 ديسمبر 2021</w:t>
      </w:r>
    </w:p>
    <w:p w14:paraId="23596268" w14:textId="77777777" w:rsidR="00F501F4" w:rsidRDefault="00F501F4" w:rsidP="00F501F4">
      <w:pPr>
        <w:bidi/>
        <w:rPr>
          <w:bCs/>
          <w:sz w:val="26"/>
          <w:szCs w:val="26"/>
        </w:rPr>
      </w:pPr>
    </w:p>
    <w:p w14:paraId="3720F325" w14:textId="77777777" w:rsidR="00F501F4" w:rsidRDefault="00F501F4" w:rsidP="00F501F4">
      <w:pPr>
        <w:bidi/>
        <w:rPr>
          <w:bCs/>
          <w:sz w:val="26"/>
          <w:szCs w:val="26"/>
          <w:rtl/>
          <w:lang w:val="en-CA" w:bidi="ar-EG"/>
        </w:rPr>
      </w:pPr>
      <w:r>
        <w:rPr>
          <w:bCs/>
          <w:sz w:val="26"/>
          <w:szCs w:val="26"/>
          <w:rtl/>
        </w:rPr>
        <w:t>التذييل 3- ألف: الجدول الزمني للموافقة على التمويل</w:t>
      </w:r>
    </w:p>
    <w:p w14:paraId="061C913C" w14:textId="77777777" w:rsidR="00F501F4" w:rsidRDefault="00F501F4" w:rsidP="00F501F4">
      <w:pPr>
        <w:bidi/>
        <w:rPr>
          <w:sz w:val="26"/>
          <w:szCs w:val="26"/>
          <w:rtl/>
        </w:rPr>
      </w:pPr>
    </w:p>
    <w:p w14:paraId="10FC6685" w14:textId="77777777" w:rsidR="00F501F4" w:rsidRDefault="00F501F4" w:rsidP="00F501F4">
      <w:pPr>
        <w:pStyle w:val="Heading1"/>
        <w:numPr>
          <w:ilvl w:val="0"/>
          <w:numId w:val="24"/>
        </w:numPr>
        <w:tabs>
          <w:tab w:val="clear" w:pos="0"/>
          <w:tab w:val="num" w:pos="90"/>
        </w:tabs>
        <w:bidi/>
        <w:ind w:left="90"/>
        <w:rPr>
          <w:sz w:val="26"/>
          <w:szCs w:val="26"/>
        </w:rPr>
      </w:pPr>
      <w:r>
        <w:rPr>
          <w:sz w:val="26"/>
          <w:szCs w:val="26"/>
          <w:rtl/>
        </w:rPr>
        <w:t>سيجري النظر في تمويل الشرائح المقبلة للموافقة عليه في الاجتم</w:t>
      </w:r>
      <w:r>
        <w:rPr>
          <w:rFonts w:hint="cs"/>
          <w:sz w:val="26"/>
          <w:szCs w:val="26"/>
          <w:rtl/>
        </w:rPr>
        <w:t>ـ</w:t>
      </w:r>
      <w:r>
        <w:rPr>
          <w:sz w:val="26"/>
          <w:szCs w:val="26"/>
          <w:rtl/>
        </w:rPr>
        <w:t xml:space="preserve">اع </w:t>
      </w:r>
      <w:r>
        <w:rPr>
          <w:rFonts w:hint="cs"/>
          <w:sz w:val="26"/>
          <w:szCs w:val="26"/>
          <w:rtl/>
        </w:rPr>
        <w:t>الثانيٍ</w:t>
      </w:r>
      <w:r>
        <w:rPr>
          <w:sz w:val="26"/>
          <w:szCs w:val="26"/>
          <w:rtl/>
        </w:rPr>
        <w:t xml:space="preserve"> في السن</w:t>
      </w:r>
      <w:r>
        <w:rPr>
          <w:rFonts w:hint="cs"/>
          <w:sz w:val="26"/>
          <w:szCs w:val="26"/>
          <w:rtl/>
        </w:rPr>
        <w:t>ـ</w:t>
      </w:r>
      <w:r>
        <w:rPr>
          <w:sz w:val="26"/>
          <w:szCs w:val="26"/>
          <w:rtl/>
        </w:rPr>
        <w:t>ة المحددة في التذيي</w:t>
      </w:r>
      <w:r>
        <w:rPr>
          <w:rFonts w:hint="cs"/>
          <w:sz w:val="26"/>
          <w:szCs w:val="26"/>
          <w:rtl/>
        </w:rPr>
        <w:t>ـ</w:t>
      </w:r>
      <w:r>
        <w:rPr>
          <w:sz w:val="26"/>
          <w:szCs w:val="26"/>
          <w:rtl/>
        </w:rPr>
        <w:t>ل</w:t>
      </w:r>
      <w:r>
        <w:rPr>
          <w:rFonts w:hint="cs"/>
          <w:sz w:val="26"/>
          <w:szCs w:val="26"/>
          <w:rtl/>
        </w:rPr>
        <w:t> </w:t>
      </w:r>
      <w:r>
        <w:rPr>
          <w:rFonts w:hint="eastAsia"/>
          <w:sz w:val="26"/>
          <w:szCs w:val="26"/>
          <w:rtl/>
        </w:rPr>
        <w:t> </w:t>
      </w:r>
      <w:r>
        <w:rPr>
          <w:rFonts w:hint="cs"/>
          <w:sz w:val="26"/>
          <w:szCs w:val="26"/>
          <w:rtl/>
        </w:rPr>
        <w:t>2</w:t>
      </w:r>
      <w:r>
        <w:rPr>
          <w:sz w:val="26"/>
          <w:szCs w:val="26"/>
          <w:rtl/>
        </w:rPr>
        <w:noBreakHyphen/>
        <w:t>ألف.</w:t>
      </w:r>
    </w:p>
    <w:p w14:paraId="3DF5A6E0" w14:textId="77777777" w:rsidR="00F501F4" w:rsidRDefault="00F501F4" w:rsidP="00F501F4">
      <w:pPr>
        <w:keepNext/>
        <w:keepLines/>
        <w:bidi/>
        <w:jc w:val="left"/>
        <w:rPr>
          <w:bCs/>
          <w:sz w:val="26"/>
          <w:szCs w:val="26"/>
          <w:rtl/>
        </w:rPr>
      </w:pPr>
      <w:r>
        <w:rPr>
          <w:bCs/>
          <w:sz w:val="26"/>
          <w:szCs w:val="26"/>
          <w:rtl/>
        </w:rPr>
        <w:lastRenderedPageBreak/>
        <w:t>التذييل 4- ألف : شكل تقارير وخطط التنفيذ</w:t>
      </w:r>
    </w:p>
    <w:p w14:paraId="140FBFD0" w14:textId="77777777" w:rsidR="00F501F4" w:rsidRDefault="00F501F4" w:rsidP="00F501F4">
      <w:pPr>
        <w:keepNext/>
        <w:keepLines/>
        <w:tabs>
          <w:tab w:val="left" w:pos="1900"/>
        </w:tabs>
        <w:bidi/>
        <w:rPr>
          <w:b/>
          <w:bCs/>
          <w:sz w:val="26"/>
          <w:szCs w:val="26"/>
          <w:rtl/>
        </w:rPr>
      </w:pPr>
    </w:p>
    <w:p w14:paraId="3B3E3946" w14:textId="77777777" w:rsidR="00F501F4" w:rsidRDefault="00F501F4" w:rsidP="00F501F4">
      <w:pPr>
        <w:pStyle w:val="Heading1"/>
        <w:keepNext/>
        <w:keepLines/>
        <w:numPr>
          <w:ilvl w:val="0"/>
          <w:numId w:val="25"/>
        </w:numPr>
        <w:tabs>
          <w:tab w:val="clear" w:pos="0"/>
          <w:tab w:val="num" w:pos="90"/>
        </w:tabs>
        <w:bidi/>
        <w:ind w:left="90"/>
        <w:rPr>
          <w:sz w:val="26"/>
          <w:szCs w:val="26"/>
        </w:rPr>
      </w:pPr>
      <w:r>
        <w:rPr>
          <w:sz w:val="26"/>
          <w:szCs w:val="26"/>
          <w:rtl/>
        </w:rPr>
        <w:t>سوف يتألف تقرير التنفيذ وخطة التنفيذ لطلب كل شريحة من خمسة أجزاء:</w:t>
      </w:r>
    </w:p>
    <w:p w14:paraId="5D27FA6F" w14:textId="77777777" w:rsidR="00F501F4" w:rsidRDefault="00F501F4" w:rsidP="00F501F4">
      <w:pPr>
        <w:pStyle w:val="Heading2"/>
        <w:keepNext/>
        <w:keepLines/>
        <w:widowControl/>
        <w:numPr>
          <w:ilvl w:val="1"/>
          <w:numId w:val="1"/>
        </w:numPr>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14:paraId="61BF6384" w14:textId="77777777" w:rsidR="00F501F4" w:rsidRDefault="00F501F4" w:rsidP="00F501F4">
      <w:pPr>
        <w:pStyle w:val="Heading2"/>
        <w:widowControl/>
        <w:numPr>
          <w:ilvl w:val="1"/>
          <w:numId w:val="1"/>
        </w:numPr>
        <w:bidi/>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659AE13" w14:textId="77777777" w:rsidR="00F501F4" w:rsidRDefault="00F501F4" w:rsidP="00F501F4">
      <w:pPr>
        <w:pStyle w:val="Heading2"/>
        <w:widowControl/>
        <w:numPr>
          <w:ilvl w:val="1"/>
          <w:numId w:val="1"/>
        </w:numPr>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14:paraId="3977D0B1" w14:textId="77777777" w:rsidR="00F501F4" w:rsidRDefault="00F501F4" w:rsidP="00F501F4">
      <w:pPr>
        <w:pStyle w:val="Heading2"/>
        <w:widowControl/>
        <w:numPr>
          <w:ilvl w:val="1"/>
          <w:numId w:val="1"/>
        </w:numPr>
        <w:bidi/>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14:paraId="448DDC35" w14:textId="77777777" w:rsidR="00F501F4" w:rsidRDefault="00F501F4" w:rsidP="00F501F4">
      <w:pPr>
        <w:pStyle w:val="Heading2"/>
        <w:keepNext/>
        <w:keepLines/>
        <w:widowControl/>
        <w:numPr>
          <w:ilvl w:val="0"/>
          <w:numId w:val="0"/>
        </w:numPr>
        <w:bidi/>
        <w:ind w:left="720"/>
        <w:rPr>
          <w:sz w:val="26"/>
          <w:szCs w:val="26"/>
          <w:rtl/>
        </w:rPr>
      </w:pPr>
      <w:r>
        <w:rPr>
          <w:sz w:val="26"/>
          <w:szCs w:val="26"/>
          <w:rtl/>
        </w:rPr>
        <w:t>(ﻫ)</w:t>
      </w:r>
      <w:r>
        <w:rPr>
          <w:sz w:val="26"/>
          <w:szCs w:val="26"/>
          <w:rtl/>
        </w:rPr>
        <w:tab/>
        <w:t>موجز تنفيذي من حوالي خمس فقرات، يلخص الفقرات الفرعية من 1(أ) إلى 1(د) أعلاه.</w:t>
      </w:r>
    </w:p>
    <w:p w14:paraId="1145C927" w14:textId="77777777" w:rsidR="00F501F4" w:rsidRDefault="00F501F4" w:rsidP="00F501F4">
      <w:pPr>
        <w:keepNext/>
        <w:keepLines/>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3D42A639" w14:textId="77777777" w:rsidR="00F501F4" w:rsidRDefault="00F501F4" w:rsidP="00F501F4">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40EFB65E" w14:textId="77777777" w:rsidR="00F501F4" w:rsidRDefault="00F501F4" w:rsidP="00F501F4">
      <w:pPr>
        <w:bidi/>
        <w:spacing w:after="240"/>
        <w:ind w:left="1440" w:hanging="720"/>
        <w:rPr>
          <w:sz w:val="26"/>
          <w:szCs w:val="26"/>
          <w:rtl/>
        </w:rPr>
      </w:pPr>
      <w:r>
        <w:rPr>
          <w:rFonts w:hint="cs"/>
          <w:sz w:val="26"/>
          <w:szCs w:val="26"/>
          <w:rtl/>
        </w:rPr>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47340FEF" w14:textId="77777777" w:rsidR="00F501F4" w:rsidRDefault="00F501F4" w:rsidP="00F501F4">
      <w:pPr>
        <w:keepNext/>
        <w:bidi/>
        <w:rPr>
          <w:bCs/>
          <w:sz w:val="26"/>
          <w:szCs w:val="26"/>
          <w:rtl/>
        </w:rPr>
      </w:pPr>
      <w:r>
        <w:rPr>
          <w:bCs/>
          <w:sz w:val="26"/>
          <w:szCs w:val="26"/>
          <w:rtl/>
        </w:rPr>
        <w:lastRenderedPageBreak/>
        <w:t>التذييل 5- ألف: مؤسّسات الرصد والأدوار المتعلقة به</w:t>
      </w:r>
    </w:p>
    <w:p w14:paraId="33543138" w14:textId="77777777" w:rsidR="00F501F4" w:rsidRDefault="00F501F4" w:rsidP="00F501F4">
      <w:pPr>
        <w:keepNext/>
        <w:bidi/>
        <w:rPr>
          <w:sz w:val="26"/>
          <w:szCs w:val="26"/>
          <w:lang w:val="en-US"/>
        </w:rPr>
      </w:pPr>
    </w:p>
    <w:p w14:paraId="3FF112AD" w14:textId="77777777" w:rsidR="00F501F4" w:rsidRPr="002C72D5" w:rsidRDefault="00F501F4" w:rsidP="00F501F4">
      <w:pPr>
        <w:pStyle w:val="ListParagraph"/>
        <w:keepNext/>
        <w:numPr>
          <w:ilvl w:val="0"/>
          <w:numId w:val="30"/>
        </w:numPr>
        <w:tabs>
          <w:tab w:val="right" w:pos="90"/>
        </w:tabs>
        <w:bidi/>
        <w:ind w:left="0" w:firstLine="0"/>
        <w:rPr>
          <w:sz w:val="26"/>
          <w:szCs w:val="26"/>
          <w:rtl/>
        </w:rPr>
      </w:pPr>
      <w:r w:rsidRPr="002C72D5">
        <w:rPr>
          <w:rFonts w:hint="cs"/>
          <w:sz w:val="26"/>
          <w:szCs w:val="26"/>
          <w:rtl/>
        </w:rPr>
        <w:t>إنّ وزارة البيئة والموارد الطبيعية هي الهيئة المسؤولة عن تنفيذ بروتوكول مونتريال في السلفادور بواسطة وحدة الأوزون الوطنية.</w:t>
      </w:r>
    </w:p>
    <w:p w14:paraId="1E664ED1" w14:textId="77777777" w:rsidR="00F501F4" w:rsidRDefault="00F501F4" w:rsidP="00F501F4">
      <w:pPr>
        <w:keepNext/>
        <w:bidi/>
        <w:rPr>
          <w:sz w:val="26"/>
          <w:szCs w:val="26"/>
          <w:rtl/>
        </w:rPr>
      </w:pPr>
    </w:p>
    <w:p w14:paraId="55EA64D7" w14:textId="77777777" w:rsidR="00F501F4" w:rsidRDefault="00F501F4" w:rsidP="00F501F4">
      <w:pPr>
        <w:pStyle w:val="ListParagraph"/>
        <w:keepNext/>
        <w:numPr>
          <w:ilvl w:val="0"/>
          <w:numId w:val="30"/>
        </w:numPr>
        <w:tabs>
          <w:tab w:val="right" w:pos="90"/>
        </w:tabs>
        <w:bidi/>
        <w:ind w:left="0" w:firstLine="0"/>
        <w:rPr>
          <w:sz w:val="26"/>
          <w:szCs w:val="26"/>
          <w:rtl/>
        </w:rPr>
      </w:pPr>
      <w:r>
        <w:rPr>
          <w:rFonts w:hint="cs"/>
          <w:sz w:val="26"/>
          <w:szCs w:val="26"/>
          <w:rtl/>
        </w:rPr>
        <w:t>يقع على عاتق وحدة الأوزون الوطنية أن تصمم وأن تقترح جميع التدابير الخاصة بالسياسات، بما فيه التعديلات على الأنظمة السارية، وأن تنسق جهود أصحاب المصالح والمؤسسات والقطاعات ذات الصلة بتنفيذ البروتوكول وأن تتابع تنفيذ جميع البرامج والأنشطة وأن ترفع التقارير إلى الوزارة والأمانة.</w:t>
      </w:r>
    </w:p>
    <w:p w14:paraId="1C2B7FCC" w14:textId="77777777" w:rsidR="00F501F4" w:rsidRDefault="00F501F4" w:rsidP="00F501F4">
      <w:pPr>
        <w:keepNext/>
        <w:bidi/>
        <w:rPr>
          <w:sz w:val="26"/>
          <w:szCs w:val="26"/>
          <w:rtl/>
        </w:rPr>
      </w:pPr>
    </w:p>
    <w:p w14:paraId="4BD279F8" w14:textId="77777777" w:rsidR="00F501F4" w:rsidRDefault="00F501F4" w:rsidP="00F501F4">
      <w:pPr>
        <w:pStyle w:val="ListParagraph"/>
        <w:keepNext/>
        <w:numPr>
          <w:ilvl w:val="0"/>
          <w:numId w:val="30"/>
        </w:numPr>
        <w:tabs>
          <w:tab w:val="right" w:pos="90"/>
        </w:tabs>
        <w:bidi/>
        <w:ind w:left="0" w:firstLine="0"/>
        <w:rPr>
          <w:sz w:val="26"/>
          <w:szCs w:val="26"/>
          <w:rtl/>
        </w:rPr>
      </w:pPr>
      <w:r>
        <w:rPr>
          <w:rFonts w:hint="cs"/>
          <w:sz w:val="26"/>
          <w:szCs w:val="26"/>
          <w:rtl/>
        </w:rPr>
        <w:t>تساعد وحدة إدارة المشروع وحدة الأوزون الوطنية في الأنشطة التالية:</w:t>
      </w:r>
    </w:p>
    <w:p w14:paraId="649DF629" w14:textId="77777777" w:rsidR="00F501F4" w:rsidRDefault="00F501F4" w:rsidP="00F501F4">
      <w:pPr>
        <w:keepNext/>
        <w:bidi/>
        <w:rPr>
          <w:sz w:val="26"/>
          <w:szCs w:val="26"/>
          <w:rtl/>
        </w:rPr>
      </w:pPr>
    </w:p>
    <w:p w14:paraId="1AF95F49" w14:textId="77777777" w:rsidR="00F501F4" w:rsidRDefault="00F501F4" w:rsidP="00F501F4">
      <w:pPr>
        <w:pStyle w:val="ListParagraph"/>
        <w:keepNext/>
        <w:numPr>
          <w:ilvl w:val="0"/>
          <w:numId w:val="29"/>
        </w:numPr>
        <w:bidi/>
        <w:rPr>
          <w:sz w:val="26"/>
          <w:szCs w:val="26"/>
        </w:rPr>
      </w:pPr>
      <w:r>
        <w:rPr>
          <w:rFonts w:hint="cs"/>
          <w:sz w:val="26"/>
          <w:szCs w:val="26"/>
          <w:rtl/>
        </w:rPr>
        <w:t>متابعة تنفيذ الأنشطة كما ورد وصفها في كلّ مشروع، بما فيها دورات التدريب والندوات وورش العمل والعروض؛</w:t>
      </w:r>
    </w:p>
    <w:p w14:paraId="6BC92592" w14:textId="77777777" w:rsidR="00F501F4" w:rsidRDefault="00F501F4" w:rsidP="00F501F4">
      <w:pPr>
        <w:pStyle w:val="ListParagraph"/>
        <w:keepNext/>
        <w:bidi/>
        <w:ind w:left="1080"/>
        <w:rPr>
          <w:sz w:val="26"/>
          <w:szCs w:val="26"/>
        </w:rPr>
      </w:pPr>
    </w:p>
    <w:p w14:paraId="1EB338C5" w14:textId="77777777" w:rsidR="00F501F4" w:rsidRDefault="00F501F4" w:rsidP="00F501F4">
      <w:pPr>
        <w:pStyle w:val="ListParagraph"/>
        <w:keepNext/>
        <w:numPr>
          <w:ilvl w:val="0"/>
          <w:numId w:val="29"/>
        </w:numPr>
        <w:bidi/>
        <w:rPr>
          <w:sz w:val="26"/>
          <w:szCs w:val="26"/>
        </w:rPr>
      </w:pPr>
      <w:r>
        <w:rPr>
          <w:rFonts w:hint="cs"/>
          <w:sz w:val="26"/>
          <w:szCs w:val="26"/>
          <w:rtl/>
        </w:rPr>
        <w:t xml:space="preserve"> ورصد عمليات شراء المعدات والمواد والأدوات وكذلك عقود الخدمة لضمان اتساقها مع المشاريع والامتثال للوائح الوكالات المشاركة في تنفيذ الخطة؛</w:t>
      </w:r>
    </w:p>
    <w:p w14:paraId="5C95923D" w14:textId="77777777" w:rsidR="00F501F4" w:rsidRPr="00D37512" w:rsidRDefault="00F501F4" w:rsidP="00F501F4">
      <w:pPr>
        <w:pStyle w:val="ListParagraph"/>
        <w:rPr>
          <w:sz w:val="26"/>
          <w:szCs w:val="26"/>
          <w:rtl/>
        </w:rPr>
      </w:pPr>
    </w:p>
    <w:p w14:paraId="71182299" w14:textId="77777777" w:rsidR="00F501F4" w:rsidRDefault="00F501F4" w:rsidP="00F501F4">
      <w:pPr>
        <w:pStyle w:val="ListParagraph"/>
        <w:keepNext/>
        <w:numPr>
          <w:ilvl w:val="0"/>
          <w:numId w:val="29"/>
        </w:numPr>
        <w:bidi/>
        <w:rPr>
          <w:sz w:val="26"/>
          <w:szCs w:val="26"/>
        </w:rPr>
      </w:pPr>
      <w:r>
        <w:rPr>
          <w:rFonts w:hint="cs"/>
          <w:sz w:val="26"/>
          <w:szCs w:val="26"/>
          <w:rtl/>
        </w:rPr>
        <w:t>والمساعدة في الإبلاغ عن تنفيذ الأنشطة الملحوظة في المشاريع، مع الأخذ بعين الاعتبار الجداول الزمنية المحددة لكلّ مكوّن منها، ودعم جهود وحدة الأوزون الوطنية الرامية إلى حلّ كلّ انحراف وإلى إنجاز جميع الأنشطة؛</w:t>
      </w:r>
    </w:p>
    <w:p w14:paraId="45F42BC3" w14:textId="77777777" w:rsidR="00F501F4" w:rsidRPr="00D37512" w:rsidRDefault="00F501F4" w:rsidP="00F501F4">
      <w:pPr>
        <w:pStyle w:val="ListParagraph"/>
        <w:rPr>
          <w:sz w:val="26"/>
          <w:szCs w:val="26"/>
          <w:rtl/>
        </w:rPr>
      </w:pPr>
    </w:p>
    <w:p w14:paraId="433FAC22" w14:textId="77777777" w:rsidR="00F501F4" w:rsidRDefault="00F501F4" w:rsidP="00F501F4">
      <w:pPr>
        <w:pStyle w:val="ListParagraph"/>
        <w:keepNext/>
        <w:numPr>
          <w:ilvl w:val="0"/>
          <w:numId w:val="29"/>
        </w:numPr>
        <w:bidi/>
        <w:rPr>
          <w:sz w:val="26"/>
          <w:szCs w:val="26"/>
        </w:rPr>
      </w:pPr>
      <w:r>
        <w:rPr>
          <w:rFonts w:hint="cs"/>
          <w:sz w:val="26"/>
          <w:szCs w:val="26"/>
          <w:rtl/>
        </w:rPr>
        <w:t>ودعم وحدة الأوزون الوطنية في تحديد المستفيدين واختيارهم، على أن يكون ذلك نشاط دعم دون سواه؛</w:t>
      </w:r>
    </w:p>
    <w:p w14:paraId="7CBB7B73" w14:textId="77777777" w:rsidR="00F501F4" w:rsidRPr="00D37512" w:rsidRDefault="00F501F4" w:rsidP="00F501F4">
      <w:pPr>
        <w:pStyle w:val="ListParagraph"/>
        <w:rPr>
          <w:sz w:val="26"/>
          <w:szCs w:val="26"/>
          <w:rtl/>
        </w:rPr>
      </w:pPr>
    </w:p>
    <w:p w14:paraId="3F7BE895" w14:textId="77777777" w:rsidR="00F501F4" w:rsidRDefault="00F501F4" w:rsidP="00F501F4">
      <w:pPr>
        <w:pStyle w:val="ListParagraph"/>
        <w:keepNext/>
        <w:numPr>
          <w:ilvl w:val="0"/>
          <w:numId w:val="29"/>
        </w:numPr>
        <w:bidi/>
        <w:rPr>
          <w:sz w:val="26"/>
          <w:szCs w:val="26"/>
        </w:rPr>
      </w:pPr>
      <w:r>
        <w:rPr>
          <w:rFonts w:hint="cs"/>
          <w:sz w:val="26"/>
          <w:szCs w:val="26"/>
          <w:rtl/>
        </w:rPr>
        <w:t>ودعم وحدة الأوزون الوطنية في جمع البيانات من أجل إعداد التقارير التي تحتاج إليها الأمانة لاستعراض طلبات تمويل الشرائح، وكذلك الوكالة المنفذة الرئيسية والوكالة المنفذة المعاونة، حسب مقتضى الحال؛</w:t>
      </w:r>
    </w:p>
    <w:p w14:paraId="0F967512" w14:textId="77777777" w:rsidR="00F501F4" w:rsidRPr="00D37512" w:rsidRDefault="00F501F4" w:rsidP="00F501F4">
      <w:pPr>
        <w:pStyle w:val="ListParagraph"/>
        <w:rPr>
          <w:sz w:val="26"/>
          <w:szCs w:val="26"/>
          <w:rtl/>
        </w:rPr>
      </w:pPr>
    </w:p>
    <w:p w14:paraId="1A15FE52" w14:textId="77777777" w:rsidR="00F501F4" w:rsidRDefault="00F501F4" w:rsidP="00F501F4">
      <w:pPr>
        <w:pStyle w:val="ListParagraph"/>
        <w:keepNext/>
        <w:numPr>
          <w:ilvl w:val="0"/>
          <w:numId w:val="29"/>
        </w:numPr>
        <w:bidi/>
        <w:rPr>
          <w:sz w:val="26"/>
          <w:szCs w:val="26"/>
        </w:rPr>
      </w:pPr>
      <w:r>
        <w:rPr>
          <w:rFonts w:hint="cs"/>
          <w:sz w:val="26"/>
          <w:szCs w:val="26"/>
          <w:rtl/>
        </w:rPr>
        <w:t>والقيام بالرصد وبالترويج، عند الحاجة، للتدابير التي تمتثل لسياسة مراعاة البعد الجنساني؛</w:t>
      </w:r>
    </w:p>
    <w:p w14:paraId="58CA4DE7" w14:textId="77777777" w:rsidR="00F501F4" w:rsidRPr="00D37512" w:rsidRDefault="00F501F4" w:rsidP="00F501F4">
      <w:pPr>
        <w:pStyle w:val="ListParagraph"/>
        <w:rPr>
          <w:sz w:val="26"/>
          <w:szCs w:val="26"/>
          <w:rtl/>
        </w:rPr>
      </w:pPr>
    </w:p>
    <w:p w14:paraId="641B8702" w14:textId="77777777" w:rsidR="00F501F4" w:rsidRDefault="00F501F4" w:rsidP="00F501F4">
      <w:pPr>
        <w:pStyle w:val="ListParagraph"/>
        <w:keepNext/>
        <w:numPr>
          <w:ilvl w:val="0"/>
          <w:numId w:val="29"/>
        </w:numPr>
        <w:bidi/>
        <w:rPr>
          <w:sz w:val="26"/>
          <w:szCs w:val="26"/>
        </w:rPr>
      </w:pPr>
      <w:r>
        <w:rPr>
          <w:rFonts w:hint="cs"/>
          <w:sz w:val="26"/>
          <w:szCs w:val="26"/>
          <w:rtl/>
        </w:rPr>
        <w:t>والقيام بأي نشاط رصد أو تقييم تطلبه إليها وحدة الأوزون الوطنية.</w:t>
      </w:r>
    </w:p>
    <w:p w14:paraId="0F174DBE" w14:textId="77777777" w:rsidR="00F501F4" w:rsidRPr="00D37512" w:rsidRDefault="00F501F4" w:rsidP="00F501F4">
      <w:pPr>
        <w:pStyle w:val="ListParagraph"/>
        <w:rPr>
          <w:sz w:val="26"/>
          <w:szCs w:val="26"/>
          <w:rtl/>
        </w:rPr>
      </w:pPr>
    </w:p>
    <w:p w14:paraId="3EF347AC" w14:textId="77777777" w:rsidR="00F501F4" w:rsidRDefault="00F501F4" w:rsidP="00F501F4">
      <w:pPr>
        <w:bidi/>
        <w:jc w:val="left"/>
        <w:rPr>
          <w:bCs/>
          <w:sz w:val="26"/>
          <w:szCs w:val="26"/>
          <w:rtl/>
        </w:rPr>
      </w:pPr>
      <w:r>
        <w:rPr>
          <w:bCs/>
          <w:sz w:val="26"/>
          <w:szCs w:val="26"/>
          <w:rtl/>
        </w:rPr>
        <w:t>التذييل 6- ألف: دور الوكالة المنفذة الرئيسية</w:t>
      </w:r>
    </w:p>
    <w:p w14:paraId="16116FD2" w14:textId="77777777" w:rsidR="00F501F4" w:rsidRDefault="00F501F4" w:rsidP="00F501F4">
      <w:pPr>
        <w:bidi/>
        <w:rPr>
          <w:bCs/>
          <w:sz w:val="26"/>
          <w:szCs w:val="26"/>
        </w:rPr>
      </w:pPr>
    </w:p>
    <w:p w14:paraId="35FB9911" w14:textId="77777777" w:rsidR="00F501F4" w:rsidRDefault="00F501F4" w:rsidP="00F501F4">
      <w:pPr>
        <w:pStyle w:val="Heading1"/>
        <w:numPr>
          <w:ilvl w:val="0"/>
          <w:numId w:val="26"/>
        </w:numPr>
        <w:tabs>
          <w:tab w:val="clear" w:pos="0"/>
          <w:tab w:val="num" w:pos="90"/>
        </w:tabs>
        <w:bidi/>
        <w:ind w:left="90"/>
        <w:rPr>
          <w:sz w:val="26"/>
          <w:szCs w:val="26"/>
        </w:rPr>
      </w:pPr>
      <w:r>
        <w:rPr>
          <w:sz w:val="26"/>
          <w:szCs w:val="26"/>
          <w:rtl/>
        </w:rPr>
        <w:t>ستكـون الوكالـة الرئيسيـة مسؤولة عن مجموعـة من الأنشطة</w:t>
      </w:r>
      <w:r>
        <w:rPr>
          <w:rFonts w:hint="cs"/>
          <w:sz w:val="26"/>
          <w:szCs w:val="26"/>
          <w:rtl/>
        </w:rPr>
        <w:t xml:space="preserve"> </w:t>
      </w:r>
      <w:r>
        <w:rPr>
          <w:sz w:val="26"/>
          <w:szCs w:val="26"/>
          <w:rtl/>
        </w:rPr>
        <w:t>تشمل على الأقل ما يلي:</w:t>
      </w:r>
    </w:p>
    <w:p w14:paraId="102BE97C" w14:textId="77777777" w:rsidR="00F501F4" w:rsidRDefault="00F501F4" w:rsidP="00F501F4">
      <w:pPr>
        <w:pStyle w:val="Heading2"/>
        <w:widowControl/>
        <w:numPr>
          <w:ilvl w:val="1"/>
          <w:numId w:val="1"/>
        </w:numPr>
        <w:bidi/>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FA8F862" w14:textId="77777777" w:rsidR="00F501F4" w:rsidRDefault="00F501F4" w:rsidP="00F501F4">
      <w:pPr>
        <w:pStyle w:val="Heading2"/>
        <w:widowControl/>
        <w:numPr>
          <w:ilvl w:val="1"/>
          <w:numId w:val="1"/>
        </w:numPr>
        <w:bidi/>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14:paraId="104DCC9A" w14:textId="77777777" w:rsidR="00F501F4" w:rsidRDefault="00F501F4" w:rsidP="00F501F4">
      <w:pPr>
        <w:pStyle w:val="Heading2"/>
        <w:keepNext/>
        <w:keepLines/>
        <w:numPr>
          <w:ilvl w:val="1"/>
          <w:numId w:val="1"/>
        </w:numPr>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14:paraId="13AEF34F" w14:textId="77777777" w:rsidR="00F501F4" w:rsidRDefault="00F501F4" w:rsidP="00F501F4">
      <w:pPr>
        <w:pStyle w:val="Heading2"/>
        <w:numPr>
          <w:ilvl w:val="1"/>
          <w:numId w:val="1"/>
        </w:numPr>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9B8DC7D" w14:textId="77777777" w:rsidR="00F501F4" w:rsidRDefault="00F501F4" w:rsidP="00F501F4">
      <w:pPr>
        <w:pStyle w:val="Heading2"/>
        <w:widowControl/>
        <w:numPr>
          <w:ilvl w:val="0"/>
          <w:numId w:val="0"/>
        </w:numPr>
        <w:bidi/>
        <w:spacing w:after="280"/>
        <w:ind w:left="1440" w:hanging="720"/>
        <w:rPr>
          <w:sz w:val="26"/>
          <w:szCs w:val="26"/>
        </w:rPr>
      </w:pPr>
      <w:r>
        <w:rPr>
          <w:rFonts w:hint="cs"/>
          <w:sz w:val="26"/>
          <w:szCs w:val="26"/>
          <w:rtl/>
        </w:rPr>
        <w:lastRenderedPageBreak/>
        <w:t>(ﻫ)</w:t>
      </w:r>
      <w:r>
        <w:rPr>
          <w:rFonts w:hint="cs"/>
          <w:sz w:val="26"/>
          <w:szCs w:val="26"/>
          <w:rtl/>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ومتطلبات الإبلاغ تشمل الإبلاغ عن الأنشطة التي تنفذها الوكالة المنفذة المتعاونة</w:t>
      </w:r>
      <w:r>
        <w:rPr>
          <w:sz w:val="26"/>
          <w:szCs w:val="26"/>
          <w:rtl/>
        </w:rPr>
        <w:t>؛</w:t>
      </w:r>
    </w:p>
    <w:p w14:paraId="03EF897F" w14:textId="77777777" w:rsidR="00F501F4" w:rsidRDefault="00F501F4" w:rsidP="00F501F4">
      <w:pPr>
        <w:pStyle w:val="Heading2"/>
        <w:numPr>
          <w:ilvl w:val="0"/>
          <w:numId w:val="0"/>
        </w:numPr>
        <w:bidi/>
        <w:spacing w:after="280"/>
        <w:ind w:left="1440" w:hanging="720"/>
        <w:rPr>
          <w:sz w:val="26"/>
          <w:szCs w:val="26"/>
          <w:rtl/>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77A77B3" w14:textId="77777777" w:rsidR="00F501F4" w:rsidRDefault="00F501F4" w:rsidP="00F501F4">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ضمان تنفيذ الخبراء التقنيين المستقلين المؤهّلين للمراجعات التقنيَّة؛</w:t>
      </w:r>
    </w:p>
    <w:p w14:paraId="504EC819" w14:textId="77777777" w:rsidR="00F501F4" w:rsidRDefault="00F501F4" w:rsidP="00F501F4">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14:paraId="795F3827" w14:textId="77777777" w:rsidR="00F501F4" w:rsidRDefault="00F501F4" w:rsidP="00F501F4">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ضمان وجود آليّة تشغيلية تمكّن من تنفيذ خطة التنفيذ بطريقة فعالة ومتسمة بالشفافية والإبلاغ الدقيق عن البيانات؛</w:t>
      </w:r>
    </w:p>
    <w:p w14:paraId="54FA1E89" w14:textId="77777777" w:rsidR="00F501F4" w:rsidRDefault="00F501F4" w:rsidP="00F501F4">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t>تنسيق أنشطة الوكالة المنفذة المتعاونة، وضمان التسلسل المناسب للأنشطة؛</w:t>
      </w:r>
    </w:p>
    <w:p w14:paraId="1A725D0A" w14:textId="77777777" w:rsidR="00F501F4" w:rsidRDefault="00F501F4" w:rsidP="00F501F4">
      <w:pPr>
        <w:pStyle w:val="Heading2"/>
        <w:numPr>
          <w:ilvl w:val="0"/>
          <w:numId w:val="0"/>
        </w:numPr>
        <w:bidi/>
        <w:spacing w:after="280"/>
        <w:ind w:left="1440" w:hanging="720"/>
        <w:rPr>
          <w:sz w:val="26"/>
          <w:szCs w:val="26"/>
        </w:rPr>
      </w:pPr>
      <w:r>
        <w:rPr>
          <w:rFonts w:hint="cs"/>
          <w:sz w:val="26"/>
          <w:szCs w:val="26"/>
          <w:rtl/>
        </w:rPr>
        <w:t>(ك)</w:t>
      </w:r>
      <w:r>
        <w:rPr>
          <w:rFonts w:hint="cs"/>
          <w:sz w:val="26"/>
          <w:szCs w:val="26"/>
          <w:rtl/>
        </w:rPr>
        <w:tab/>
      </w:r>
      <w:r>
        <w:rPr>
          <w:sz w:val="26"/>
          <w:szCs w:val="26"/>
          <w:rtl/>
        </w:rPr>
        <w:t xml:space="preserve">في حالة خفض التمويل نتيجة عدم الامتثال وفقا للفقرة 11 من الاتفاق، تحديد، بالتشاور مع البلد، </w:t>
      </w:r>
      <w:r>
        <w:rPr>
          <w:rFonts w:hint="cs"/>
          <w:sz w:val="26"/>
          <w:szCs w:val="26"/>
          <w:rtl/>
        </w:rPr>
        <w:t xml:space="preserve">والوكالة 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w:t>
      </w:r>
      <w:r w:rsidRPr="00C46C30">
        <w:rPr>
          <w:rFonts w:hint="cs"/>
          <w:sz w:val="26"/>
          <w:szCs w:val="26"/>
          <w:rtl/>
        </w:rPr>
        <w:t xml:space="preserve"> و</w:t>
      </w:r>
      <w:r>
        <w:rPr>
          <w:sz w:val="26"/>
          <w:szCs w:val="26"/>
          <w:rtl/>
        </w:rPr>
        <w:t xml:space="preserve"> </w:t>
      </w:r>
      <w:r>
        <w:rPr>
          <w:rFonts w:hint="cs"/>
          <w:sz w:val="26"/>
          <w:szCs w:val="26"/>
          <w:rtl/>
        </w:rPr>
        <w:t>الوكالة منفذة متعاونة</w:t>
      </w:r>
      <w:r>
        <w:rPr>
          <w:sz w:val="26"/>
          <w:szCs w:val="26"/>
          <w:rtl/>
        </w:rPr>
        <w:t xml:space="preserve"> معنية؛</w:t>
      </w:r>
    </w:p>
    <w:p w14:paraId="3068185C" w14:textId="77777777" w:rsidR="00F501F4" w:rsidRDefault="00F501F4" w:rsidP="00F501F4">
      <w:pPr>
        <w:pStyle w:val="Heading2"/>
        <w:numPr>
          <w:ilvl w:val="0"/>
          <w:numId w:val="0"/>
        </w:numPr>
        <w:bidi/>
        <w:spacing w:after="280"/>
        <w:ind w:left="1440" w:hanging="720"/>
        <w:rPr>
          <w:sz w:val="26"/>
          <w:szCs w:val="26"/>
        </w:rPr>
      </w:pPr>
      <w:r>
        <w:rPr>
          <w:rFonts w:hint="cs"/>
          <w:sz w:val="26"/>
          <w:szCs w:val="26"/>
          <w:rtl/>
        </w:rPr>
        <w:t>(ل)</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14:paraId="247B3F17" w14:textId="77777777" w:rsidR="00F501F4" w:rsidRDefault="00F501F4" w:rsidP="00F501F4">
      <w:pPr>
        <w:pStyle w:val="Heading2"/>
        <w:numPr>
          <w:ilvl w:val="0"/>
          <w:numId w:val="0"/>
        </w:numPr>
        <w:bidi/>
        <w:spacing w:after="280"/>
        <w:ind w:left="1440" w:hanging="720"/>
        <w:rPr>
          <w:sz w:val="26"/>
          <w:szCs w:val="26"/>
          <w:rtl/>
        </w:rPr>
      </w:pPr>
      <w:r>
        <w:rPr>
          <w:rFonts w:hint="cs"/>
          <w:sz w:val="26"/>
          <w:szCs w:val="26"/>
          <w:rtl/>
        </w:rPr>
        <w:t>(م)</w:t>
      </w:r>
      <w:r>
        <w:rPr>
          <w:rFonts w:hint="cs"/>
          <w:sz w:val="26"/>
          <w:szCs w:val="26"/>
          <w:rtl/>
        </w:rPr>
        <w:tab/>
      </w:r>
      <w:r>
        <w:rPr>
          <w:sz w:val="26"/>
          <w:szCs w:val="26"/>
          <w:rtl/>
        </w:rPr>
        <w:t>تقديم المساعدة فيما يتعلق بدعم السياسات العامة والدعم الإداري والتقني عند الطلب.</w:t>
      </w:r>
    </w:p>
    <w:p w14:paraId="27301BA4" w14:textId="77777777" w:rsidR="00F501F4" w:rsidRDefault="00F501F4" w:rsidP="00F501F4">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7BA12496" w14:textId="77777777" w:rsidR="00F501F4" w:rsidRDefault="00F501F4" w:rsidP="00F501F4">
      <w:pPr>
        <w:bidi/>
        <w:spacing w:after="240"/>
        <w:ind w:left="1440" w:hanging="720"/>
        <w:rPr>
          <w:sz w:val="26"/>
          <w:szCs w:val="26"/>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14:paraId="70058FAA" w14:textId="77777777" w:rsidR="00F501F4" w:rsidRDefault="00F501F4" w:rsidP="00F501F4">
      <w:pPr>
        <w:pStyle w:val="Heading1"/>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14:paraId="7D5D0794" w14:textId="77777777" w:rsidR="00F501F4" w:rsidRDefault="00F501F4" w:rsidP="00F501F4">
      <w:pPr>
        <w:bidi/>
        <w:spacing w:after="280"/>
        <w:jc w:val="left"/>
        <w:rPr>
          <w:b/>
          <w:bCs/>
          <w:sz w:val="26"/>
          <w:szCs w:val="26"/>
          <w:rtl/>
          <w:lang w:val="en-CA" w:bidi="ar-EG"/>
        </w:rPr>
      </w:pPr>
      <w:r>
        <w:rPr>
          <w:rFonts w:hint="cs"/>
          <w:b/>
          <w:bCs/>
          <w:sz w:val="26"/>
          <w:szCs w:val="26"/>
          <w:rtl/>
          <w:lang w:bidi="ar-EG"/>
        </w:rPr>
        <w:t>التذييل 6- باء: دور الوكالات المنفذة المتعاونة</w:t>
      </w:r>
    </w:p>
    <w:p w14:paraId="74F8C5DA" w14:textId="77777777" w:rsidR="00F501F4" w:rsidRDefault="00F501F4" w:rsidP="00F501F4">
      <w:pPr>
        <w:pStyle w:val="ListParagraph"/>
        <w:numPr>
          <w:ilvl w:val="0"/>
          <w:numId w:val="28"/>
        </w:numPr>
        <w:bidi/>
        <w:spacing w:after="280"/>
        <w:ind w:left="0" w:firstLine="0"/>
        <w:contextualSpacing w:val="0"/>
        <w:rPr>
          <w:sz w:val="26"/>
          <w:szCs w:val="26"/>
        </w:rPr>
      </w:pPr>
      <w:r>
        <w:rPr>
          <w:rFonts w:hint="cs"/>
          <w:sz w:val="26"/>
          <w:szCs w:val="26"/>
          <w:rtl/>
          <w:lang w:bidi="ar-EG"/>
        </w:rPr>
        <w:t xml:space="preserve">ستكون الوكالة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14:paraId="06CB3D9A" w14:textId="77777777" w:rsidR="00F501F4" w:rsidRDefault="00F501F4" w:rsidP="00F501F4">
      <w:pPr>
        <w:pStyle w:val="ListParagraph"/>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14:paraId="3E06E4BC" w14:textId="77777777" w:rsidR="00F501F4" w:rsidRDefault="00F501F4" w:rsidP="00F501F4">
      <w:pPr>
        <w:pStyle w:val="ListParagraph"/>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2981C515" w14:textId="77777777" w:rsidR="00F501F4" w:rsidRDefault="00F501F4" w:rsidP="00F501F4">
      <w:pPr>
        <w:pStyle w:val="ListParagraph"/>
        <w:bidi/>
        <w:spacing w:after="280"/>
        <w:ind w:left="1440" w:hanging="720"/>
        <w:contextualSpacing w:val="0"/>
        <w:rPr>
          <w:sz w:val="26"/>
          <w:szCs w:val="26"/>
          <w:rtl/>
        </w:rPr>
      </w:pPr>
      <w:r>
        <w:rPr>
          <w:rFonts w:hint="cs"/>
          <w:sz w:val="26"/>
          <w:szCs w:val="26"/>
          <w:rtl/>
        </w:rPr>
        <w:lastRenderedPageBreak/>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727286B9" w14:textId="77777777" w:rsidR="00F501F4" w:rsidRDefault="00F501F4" w:rsidP="00F501F4">
      <w:pPr>
        <w:pStyle w:val="ListParagraph"/>
        <w:bidi/>
        <w:spacing w:after="280"/>
        <w:ind w:left="1440" w:hanging="720"/>
        <w:contextualSpacing w:val="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2EA76E14" w14:textId="77777777" w:rsidR="00F501F4" w:rsidRDefault="00F501F4" w:rsidP="00F501F4">
      <w:pPr>
        <w:bidi/>
        <w:jc w:val="left"/>
        <w:rPr>
          <w:bCs/>
          <w:sz w:val="26"/>
          <w:szCs w:val="26"/>
          <w:rtl/>
          <w:lang w:val="en-CA" w:bidi="ar-EG"/>
        </w:rPr>
      </w:pPr>
      <w:r>
        <w:rPr>
          <w:bCs/>
          <w:sz w:val="26"/>
          <w:szCs w:val="26"/>
          <w:rtl/>
        </w:rPr>
        <w:t>التذييل 7- ألف: تخفيضات في التمويل بسبب عدم الامتثال</w:t>
      </w:r>
    </w:p>
    <w:p w14:paraId="6836CD4E" w14:textId="77777777" w:rsidR="00F501F4" w:rsidRDefault="00F501F4" w:rsidP="00F501F4">
      <w:pPr>
        <w:bidi/>
        <w:rPr>
          <w:sz w:val="32"/>
          <w:szCs w:val="32"/>
        </w:rPr>
      </w:pPr>
    </w:p>
    <w:p w14:paraId="196F1396" w14:textId="77777777" w:rsidR="00F501F4" w:rsidRDefault="00F501F4" w:rsidP="00F501F4">
      <w:pPr>
        <w:pStyle w:val="Heading1"/>
        <w:numPr>
          <w:ilvl w:val="0"/>
          <w:numId w:val="27"/>
        </w:numPr>
        <w:tabs>
          <w:tab w:val="clear" w:pos="0"/>
          <w:tab w:val="num" w:pos="90"/>
        </w:tabs>
        <w:bidi/>
        <w:ind w:left="90"/>
        <w:rPr>
          <w:sz w:val="26"/>
          <w:szCs w:val="26"/>
        </w:rPr>
      </w:pPr>
      <w:r>
        <w:rPr>
          <w:sz w:val="26"/>
          <w:szCs w:val="26"/>
          <w:rtl/>
        </w:rPr>
        <w:t xml:space="preserve">وفقا للفقرة 11 من هذا الاتفاق، يمكن تخفيض مبلغ التمويل المخصّص بمقدار </w:t>
      </w:r>
      <w:r>
        <w:rPr>
          <w:rFonts w:hint="cs"/>
          <w:sz w:val="26"/>
          <w:szCs w:val="26"/>
          <w:rtl/>
        </w:rPr>
        <w:t xml:space="preserve">المبلغ 180 </w:t>
      </w:r>
      <w:r>
        <w:rPr>
          <w:sz w:val="26"/>
          <w:szCs w:val="26"/>
          <w:rtl/>
        </w:rPr>
        <w:t>دولار</w:t>
      </w:r>
      <w:r>
        <w:rPr>
          <w:rFonts w:hint="cs"/>
          <w:sz w:val="26"/>
          <w:szCs w:val="26"/>
          <w:rtl/>
        </w:rPr>
        <w:t>ا</w:t>
      </w:r>
      <w:r>
        <w:rPr>
          <w:sz w:val="26"/>
          <w:szCs w:val="26"/>
          <w:rtl/>
        </w:rPr>
        <w:t xml:space="preserve"> أمريكي</w:t>
      </w:r>
      <w:r>
        <w:rPr>
          <w:rFonts w:hint="cs"/>
          <w:sz w:val="26"/>
          <w:szCs w:val="26"/>
          <w:rtl/>
        </w:rPr>
        <w:t>ا</w:t>
      </w:r>
      <w:r>
        <w:rPr>
          <w:sz w:val="26"/>
          <w:szCs w:val="26"/>
          <w:rtl/>
        </w:rPr>
        <w:t xml:space="preserve"> عن كلّ كيلوغرام </w:t>
      </w:r>
      <w:r>
        <w:rPr>
          <w:rFonts w:hint="cs"/>
          <w:sz w:val="26"/>
          <w:szCs w:val="26"/>
          <w:rtl/>
        </w:rPr>
        <w:t xml:space="preserve">من أطنان قدرات استنفاد الأوزون </w:t>
      </w:r>
      <w:r>
        <w:rPr>
          <w:sz w:val="26"/>
          <w:szCs w:val="26"/>
          <w:rtl/>
        </w:rPr>
        <w:t xml:space="preserve">من الاستهلاك الذي يتجاوز المستوى المحدد في </w:t>
      </w:r>
      <w:r>
        <w:rPr>
          <w:rFonts w:hint="cs"/>
          <w:sz w:val="26"/>
          <w:szCs w:val="26"/>
          <w:rtl/>
        </w:rPr>
        <w:t>الصف</w:t>
      </w:r>
      <w:r>
        <w:rPr>
          <w:sz w:val="26"/>
          <w:szCs w:val="26"/>
          <w:rtl/>
        </w:rPr>
        <w:t xml:space="preserve"> </w:t>
      </w:r>
      <w:r>
        <w:rPr>
          <w:rFonts w:hint="cs"/>
          <w:sz w:val="26"/>
          <w:szCs w:val="26"/>
          <w:rtl/>
        </w:rPr>
        <w:t>1</w:t>
      </w:r>
      <w:r>
        <w:rPr>
          <w:rFonts w:hint="cs"/>
          <w:sz w:val="26"/>
          <w:szCs w:val="26"/>
          <w:rtl/>
        </w:rPr>
        <w:noBreakHyphen/>
        <w:t xml:space="preserve">2 </w:t>
      </w:r>
      <w:r>
        <w:rPr>
          <w:sz w:val="26"/>
          <w:szCs w:val="26"/>
          <w:rtl/>
        </w:rPr>
        <w:t>من التذييل 2</w:t>
      </w:r>
      <w:r>
        <w:rPr>
          <w:rFonts w:hint="cs"/>
          <w:sz w:val="26"/>
          <w:szCs w:val="26"/>
          <w:rtl/>
        </w:rPr>
        <w:noBreakHyphen/>
      </w:r>
      <w:r>
        <w:rPr>
          <w:sz w:val="26"/>
          <w:szCs w:val="26"/>
          <w:rtl/>
        </w:rPr>
        <w:t>ألف لكل سنة لم يتحقق فيها الهدف المحدد في الصف</w:t>
      </w:r>
      <w:r>
        <w:rPr>
          <w:rFonts w:hint="cs"/>
          <w:sz w:val="26"/>
          <w:szCs w:val="26"/>
          <w:rtl/>
        </w:rPr>
        <w:t xml:space="preserve"> 1</w:t>
      </w:r>
      <w:r>
        <w:rPr>
          <w:rFonts w:hint="cs"/>
          <w:sz w:val="26"/>
          <w:szCs w:val="26"/>
          <w:rtl/>
        </w:rPr>
        <w:noBreakHyphen/>
        <w:t xml:space="preserve">2 </w:t>
      </w:r>
      <w:r>
        <w:rPr>
          <w:sz w:val="26"/>
          <w:szCs w:val="26"/>
          <w:rtl/>
        </w:rPr>
        <w:t>من التذييل 2-</w:t>
      </w:r>
      <w:r>
        <w:rPr>
          <w:rFonts w:hint="cs"/>
          <w:sz w:val="26"/>
          <w:szCs w:val="26"/>
          <w:rtl/>
        </w:rPr>
        <w:t xml:space="preserve"> </w:t>
      </w:r>
      <w:r>
        <w:rPr>
          <w:sz w:val="26"/>
          <w:szCs w:val="26"/>
          <w:rtl/>
        </w:rPr>
        <w:t>ألف</w:t>
      </w:r>
      <w:r>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54F2AB2" w14:textId="77777777" w:rsidR="00F501F4" w:rsidRDefault="00F501F4" w:rsidP="00F501F4">
      <w:pPr>
        <w:pStyle w:val="Heading1"/>
        <w:numPr>
          <w:ilvl w:val="0"/>
          <w:numId w:val="27"/>
        </w:numPr>
        <w:tabs>
          <w:tab w:val="clear" w:pos="0"/>
          <w:tab w:val="num" w:pos="90"/>
        </w:tabs>
        <w:bidi/>
        <w:ind w:left="90"/>
        <w:rPr>
          <w:sz w:val="26"/>
          <w:szCs w:val="26"/>
        </w:rPr>
      </w:pPr>
      <w:r>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5925DA43" w14:textId="77777777" w:rsidR="00F501F4" w:rsidRDefault="00F501F4" w:rsidP="00F501F4">
      <w:pPr>
        <w:pStyle w:val="ListParagraph"/>
        <w:bidi/>
        <w:spacing w:after="240"/>
        <w:ind w:left="0"/>
        <w:contextualSpacing w:val="0"/>
        <w:rPr>
          <w:sz w:val="26"/>
          <w:szCs w:val="26"/>
          <w:rtl/>
          <w:lang w:val="en-CA" w:bidi="ar-DZ"/>
        </w:rPr>
      </w:pPr>
    </w:p>
    <w:p w14:paraId="5DE05BE0" w14:textId="4EBBDBC3" w:rsidR="007E5D09" w:rsidRPr="00F501F4" w:rsidRDefault="007E5D09" w:rsidP="00F501F4">
      <w:pPr>
        <w:tabs>
          <w:tab w:val="left" w:pos="3726"/>
        </w:tabs>
        <w:rPr>
          <w:rtl/>
          <w:lang w:val="en-CA"/>
        </w:rPr>
      </w:pPr>
    </w:p>
    <w:sectPr w:rsidR="007E5D09" w:rsidRPr="00F501F4">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AC85B" w14:textId="77777777" w:rsidR="00F8532A" w:rsidRDefault="00F8532A">
      <w:r>
        <w:separator/>
      </w:r>
    </w:p>
  </w:endnote>
  <w:endnote w:type="continuationSeparator" w:id="0">
    <w:p w14:paraId="58A5994A" w14:textId="77777777" w:rsidR="00F8532A" w:rsidRDefault="00F85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2D900" w14:textId="5264A660" w:rsidR="00245558" w:rsidRDefault="00245558">
    <w:pPr>
      <w:pStyle w:val="Footer"/>
      <w:jc w:val="center"/>
    </w:pPr>
    <w:r>
      <w:rPr>
        <w:rStyle w:val="PageNumber"/>
      </w:rPr>
      <w:fldChar w:fldCharType="begin"/>
    </w:r>
    <w:r>
      <w:rPr>
        <w:rStyle w:val="PageNumber"/>
      </w:rPr>
      <w:instrText xml:space="preserve"> PAGE </w:instrText>
    </w:r>
    <w:r>
      <w:rPr>
        <w:rStyle w:val="PageNumber"/>
      </w:rPr>
      <w:fldChar w:fldCharType="separate"/>
    </w:r>
    <w:r w:rsidR="00763564">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141DA" w14:textId="27E3B00C" w:rsidR="00245558" w:rsidRDefault="00245558">
    <w:pPr>
      <w:jc w:val="center"/>
    </w:pPr>
    <w:r>
      <w:rPr>
        <w:rStyle w:val="PageNumber"/>
      </w:rPr>
      <w:fldChar w:fldCharType="begin"/>
    </w:r>
    <w:r>
      <w:rPr>
        <w:rStyle w:val="PageNumber"/>
      </w:rPr>
      <w:instrText xml:space="preserve"> PAGE </w:instrText>
    </w:r>
    <w:r>
      <w:rPr>
        <w:rStyle w:val="PageNumber"/>
      </w:rPr>
      <w:fldChar w:fldCharType="separate"/>
    </w:r>
    <w:r w:rsidR="00763564">
      <w:rPr>
        <w:rStyle w:val="PageNumber"/>
        <w:noProof/>
      </w:rPr>
      <w:t>5</w:t>
    </w:r>
    <w:r>
      <w:rPr>
        <w:rStyle w:val="PageNumber"/>
      </w:rPr>
      <w:fldChar w:fldCharType="end"/>
    </w:r>
  </w:p>
  <w:p w14:paraId="2517F06F" w14:textId="77777777" w:rsidR="00245558" w:rsidRDefault="00245558"/>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CC8C6" w14:textId="77777777" w:rsidR="00245558" w:rsidRDefault="0024555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05F0F46" w14:textId="77777777" w:rsidR="00245558" w:rsidRDefault="0024555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3E7FC" w14:textId="66C64B00" w:rsidR="00245558" w:rsidRDefault="00245558">
    <w:pPr>
      <w:jc w:val="center"/>
    </w:pPr>
    <w:r>
      <w:fldChar w:fldCharType="begin"/>
    </w:r>
    <w:r>
      <w:instrText xml:space="preserve"> PAGE </w:instrText>
    </w:r>
    <w:r>
      <w:fldChar w:fldCharType="separate"/>
    </w:r>
    <w:r w:rsidR="00763564">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986E" w14:textId="4547BFBB" w:rsidR="00245558" w:rsidRDefault="00245558">
    <w:pPr>
      <w:jc w:val="center"/>
    </w:pPr>
    <w:r>
      <w:fldChar w:fldCharType="begin"/>
    </w:r>
    <w:r>
      <w:instrText xml:space="preserve"> PAGE </w:instrText>
    </w:r>
    <w:r>
      <w:fldChar w:fldCharType="separate"/>
    </w:r>
    <w:r w:rsidR="00763564">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6C8BD31F" w14:textId="79919988" w:rsidR="00245558" w:rsidRDefault="00245558">
        <w:pPr>
          <w:pStyle w:val="Footer"/>
          <w:jc w:val="center"/>
        </w:pPr>
        <w:r>
          <w:fldChar w:fldCharType="begin"/>
        </w:r>
        <w:r>
          <w:instrText xml:space="preserve"> PAGE   \* MERGEFORMAT </w:instrText>
        </w:r>
        <w:r>
          <w:fldChar w:fldCharType="separate"/>
        </w:r>
        <w:r w:rsidR="00763564">
          <w:rPr>
            <w:noProof/>
          </w:rPr>
          <w:t>1</w:t>
        </w:r>
        <w:r>
          <w:rPr>
            <w:noProof/>
          </w:rPr>
          <w:fldChar w:fldCharType="end"/>
        </w:r>
      </w:p>
    </w:sdtContent>
  </w:sdt>
  <w:p w14:paraId="4B2F4B57" w14:textId="77777777" w:rsidR="00245558" w:rsidRDefault="0024555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33C15" w14:textId="77777777" w:rsidR="00F8532A" w:rsidRDefault="00F8532A">
      <w:r>
        <w:separator/>
      </w:r>
    </w:p>
  </w:footnote>
  <w:footnote w:type="continuationSeparator" w:id="0">
    <w:p w14:paraId="38993E80" w14:textId="77777777" w:rsidR="00F8532A" w:rsidRDefault="00F8532A">
      <w:r>
        <w:continuationSeparator/>
      </w:r>
    </w:p>
  </w:footnote>
  <w:footnote w:id="1">
    <w:p w14:paraId="2A72FF09" w14:textId="77777777" w:rsidR="00245558" w:rsidRPr="00C0337B" w:rsidRDefault="00245558"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14:paraId="003F8891" w14:textId="66C1EC0D" w:rsidR="0012233F" w:rsidRDefault="0012233F" w:rsidP="0012233F">
      <w:pPr>
        <w:pStyle w:val="FootnoteText"/>
        <w:bidi/>
        <w:rPr>
          <w:rtl/>
          <w:lang w:bidi="ar-EG"/>
        </w:rPr>
      </w:pPr>
      <w:r>
        <w:rPr>
          <w:rStyle w:val="FootnoteReference"/>
        </w:rPr>
        <w:footnoteRef/>
      </w:r>
      <w:r>
        <w:rPr>
          <w:rFonts w:hint="cs"/>
          <w:sz w:val="18"/>
          <w:szCs w:val="18"/>
          <w:rtl/>
          <w:lang w:val="en-CA"/>
        </w:rPr>
        <w:t xml:space="preserve"> بموجب رسالة بتاريخ 8 آذار/مارس 2021 من وزارة البيئة والموارد الطبيعية في السلفادور إلى يوئنديبي.</w:t>
      </w:r>
    </w:p>
  </w:footnote>
  <w:footnote w:id="3">
    <w:p w14:paraId="5CD82AD0" w14:textId="75D99966" w:rsidR="0012233F" w:rsidRDefault="0012233F" w:rsidP="0012233F">
      <w:pPr>
        <w:pStyle w:val="FootnoteText"/>
        <w:bidi/>
        <w:rPr>
          <w:rtl/>
          <w:lang w:bidi="ar-EG"/>
        </w:rPr>
      </w:pPr>
      <w:r>
        <w:rPr>
          <w:rStyle w:val="FootnoteReference"/>
        </w:rPr>
        <w:footnoteRef/>
      </w:r>
      <w:r w:rsidR="00A65B5C">
        <w:rPr>
          <w:rFonts w:hint="cs"/>
          <w:sz w:val="18"/>
          <w:szCs w:val="18"/>
          <w:rtl/>
          <w:lang w:val="en-CA"/>
        </w:rPr>
        <w:t xml:space="preserve"> </w:t>
      </w:r>
      <w:r w:rsidR="00A65B5C" w:rsidRPr="00BA2382">
        <w:rPr>
          <w:iCs/>
          <w:lang w:val="en-US"/>
        </w:rPr>
        <w:t>UNEP/OzL.Pro/ExCom/65/33</w:t>
      </w:r>
      <w:r w:rsidR="00A65B5C">
        <w:rPr>
          <w:rFonts w:hint="cs"/>
          <w:sz w:val="18"/>
          <w:szCs w:val="18"/>
          <w:rtl/>
          <w:lang w:val="en-CA"/>
        </w:rPr>
        <w:t xml:space="preserve">، المرفق الثالث عشر من الوثيقة </w:t>
      </w:r>
      <w:r w:rsidR="00A65B5C" w:rsidRPr="00BA2382">
        <w:rPr>
          <w:lang w:val="en-CA"/>
        </w:rPr>
        <w:t>UNE</w:t>
      </w:r>
      <w:r w:rsidR="00A65B5C">
        <w:rPr>
          <w:lang w:val="en-CA"/>
        </w:rPr>
        <w:t>P/OzL.Pro/ExCom/65/60</w:t>
      </w:r>
      <w:r>
        <w:rPr>
          <w:rFonts w:hint="cs"/>
          <w:sz w:val="18"/>
          <w:szCs w:val="18"/>
          <w:rtl/>
          <w:lang w:val="en-CA"/>
        </w:rPr>
        <w:t>.</w:t>
      </w:r>
    </w:p>
  </w:footnote>
  <w:footnote w:id="4">
    <w:p w14:paraId="1512F7DF" w14:textId="49460365" w:rsidR="0012233F" w:rsidRDefault="0012233F" w:rsidP="0012233F">
      <w:pPr>
        <w:pStyle w:val="FootnoteText"/>
        <w:bidi/>
        <w:rPr>
          <w:rtl/>
          <w:lang w:bidi="ar-EG"/>
        </w:rPr>
      </w:pPr>
      <w:r>
        <w:rPr>
          <w:rStyle w:val="FootnoteReference"/>
        </w:rPr>
        <w:footnoteRef/>
      </w:r>
      <w:r>
        <w:rPr>
          <w:rFonts w:hint="cs"/>
          <w:sz w:val="18"/>
          <w:szCs w:val="18"/>
          <w:rtl/>
          <w:lang w:val="en-CA"/>
        </w:rPr>
        <w:t xml:space="preserve"> </w:t>
      </w:r>
      <w:r w:rsidR="00A65B5C">
        <w:rPr>
          <w:rFonts w:hint="cs"/>
          <w:sz w:val="18"/>
          <w:szCs w:val="18"/>
          <w:rtl/>
          <w:lang w:val="en-CA"/>
        </w:rPr>
        <w:t xml:space="preserve">المرفق الثالث عشر من الوثيقة </w:t>
      </w:r>
      <w:r w:rsidR="00A65B5C" w:rsidRPr="00BA2382">
        <w:rPr>
          <w:lang w:val="en-CA"/>
        </w:rPr>
        <w:t>UNEP/OzL.P</w:t>
      </w:r>
      <w:r w:rsidR="00A65B5C">
        <w:rPr>
          <w:lang w:val="en-CA"/>
        </w:rPr>
        <w:t>ro/ExCom/74/56</w:t>
      </w:r>
      <w:r>
        <w:rPr>
          <w:rFonts w:hint="cs"/>
          <w:sz w:val="18"/>
          <w:szCs w:val="18"/>
          <w:rtl/>
          <w:lang w:val="en-CA"/>
        </w:rPr>
        <w:t>.</w:t>
      </w:r>
    </w:p>
  </w:footnote>
  <w:footnote w:id="5">
    <w:p w14:paraId="7E5964F6" w14:textId="6BEC77A5" w:rsidR="00CF5871" w:rsidRDefault="00CF5871" w:rsidP="00CF5871">
      <w:pPr>
        <w:pStyle w:val="FootnoteText"/>
        <w:bidi/>
        <w:rPr>
          <w:rtl/>
          <w:lang w:bidi="ar-EG"/>
        </w:rPr>
      </w:pPr>
      <w:r>
        <w:rPr>
          <w:rStyle w:val="FootnoteReference"/>
        </w:rPr>
        <w:footnoteRef/>
      </w:r>
      <w:r>
        <w:rPr>
          <w:rFonts w:hint="cs"/>
          <w:sz w:val="18"/>
          <w:szCs w:val="18"/>
          <w:rtl/>
          <w:lang w:val="en-CA"/>
        </w:rPr>
        <w:t xml:space="preserve"> </w:t>
      </w:r>
      <w:r w:rsidR="00A775CB">
        <w:rPr>
          <w:iCs/>
          <w:lang w:val="en-US"/>
        </w:rPr>
        <w:t>UNEP/OzL.Pro/ExCom/86/48</w:t>
      </w:r>
      <w:r>
        <w:rPr>
          <w:rFonts w:hint="cs"/>
          <w:sz w:val="18"/>
          <w:szCs w:val="18"/>
          <w:rtl/>
          <w:lang w:val="en-CA"/>
        </w:rPr>
        <w:t>.</w:t>
      </w:r>
    </w:p>
  </w:footnote>
  <w:footnote w:id="6">
    <w:p w14:paraId="29DBA88F" w14:textId="542209E9" w:rsidR="00A775CB" w:rsidRPr="00A775CB" w:rsidRDefault="00A775CB" w:rsidP="00A775CB">
      <w:pPr>
        <w:pStyle w:val="FootnoteText"/>
        <w:bidi/>
        <w:rPr>
          <w:rtl/>
          <w:lang w:val="en-US" w:bidi="ar-EG"/>
        </w:rPr>
      </w:pPr>
      <w:r>
        <w:rPr>
          <w:rStyle w:val="FootnoteReference"/>
        </w:rPr>
        <w:footnoteRef/>
      </w:r>
      <w:r>
        <w:rPr>
          <w:rFonts w:hint="cs"/>
          <w:sz w:val="18"/>
          <w:szCs w:val="18"/>
          <w:rtl/>
          <w:lang w:val="en-CA"/>
        </w:rPr>
        <w:t xml:space="preserve"> </w:t>
      </w:r>
      <w:r w:rsidRPr="00A775CB">
        <w:rPr>
          <w:rFonts w:hint="cs"/>
          <w:i/>
          <w:rtl/>
          <w:lang w:val="en-US"/>
        </w:rPr>
        <w:t>أشار</w:t>
      </w:r>
      <w:r>
        <w:rPr>
          <w:rFonts w:hint="cs"/>
          <w:i/>
          <w:rtl/>
          <w:lang w:val="en-US"/>
        </w:rPr>
        <w:t xml:space="preserve"> التقرير المرحلي الخاص بالشريحة الأولى المقدم إلى الاجتماع الرابع والسبعين </w:t>
      </w:r>
      <w:r>
        <w:rPr>
          <w:rFonts w:hint="cs"/>
          <w:i/>
          <w:rtl/>
          <w:lang w:val="en-US" w:bidi="ar-EG"/>
        </w:rPr>
        <w:t>(</w:t>
      </w:r>
      <w:r w:rsidRPr="00257E07">
        <w:rPr>
          <w:lang w:val="en-CA"/>
        </w:rPr>
        <w:t>UNEP/OzL.Pro/ExCom/74/29</w:t>
      </w:r>
      <w:r>
        <w:rPr>
          <w:rFonts w:hint="cs"/>
          <w:i/>
          <w:rtl/>
          <w:lang w:val="en-US" w:bidi="ar-EG"/>
        </w:rPr>
        <w:t>)</w:t>
      </w:r>
      <w:r>
        <w:rPr>
          <w:rFonts w:hint="cs"/>
          <w:i/>
          <w:rtl/>
          <w:lang w:val="en-US"/>
        </w:rPr>
        <w:t xml:space="preserve"> </w:t>
      </w:r>
      <w:r w:rsidRPr="00A775CB">
        <w:rPr>
          <w:rFonts w:hint="cs"/>
          <w:i/>
          <w:rtl/>
          <w:lang w:val="en-US"/>
        </w:rPr>
        <w:t>إلى أن مؤسس</w:t>
      </w:r>
      <w:r>
        <w:rPr>
          <w:rFonts w:hint="cs"/>
          <w:i/>
          <w:rtl/>
          <w:lang w:val="en-US"/>
        </w:rPr>
        <w:t xml:space="preserve">ة </w:t>
      </w:r>
      <w:r>
        <w:rPr>
          <w:iCs/>
          <w:lang w:val="en-US"/>
        </w:rPr>
        <w:t>profile</w:t>
      </w:r>
      <w:r>
        <w:rPr>
          <w:rFonts w:hint="cs"/>
          <w:iCs/>
          <w:rtl/>
          <w:lang w:val="en-US" w:bidi="ar-EG"/>
        </w:rPr>
        <w:t xml:space="preserve"> </w:t>
      </w:r>
      <w:r w:rsidRPr="00A775CB">
        <w:rPr>
          <w:rFonts w:hint="cs"/>
          <w:i/>
          <w:rtl/>
          <w:lang w:val="en-US" w:bidi="ar-EG"/>
        </w:rPr>
        <w:t>للرغاوي</w:t>
      </w:r>
      <w:r>
        <w:rPr>
          <w:rFonts w:hint="cs"/>
          <w:sz w:val="18"/>
          <w:szCs w:val="18"/>
          <w:rtl/>
          <w:lang w:val="en-CA"/>
        </w:rPr>
        <w:t xml:space="preserve"> كانت تستخدم بصفة مؤقتة الهيدروفلوروكربون-</w:t>
      </w:r>
      <w:r>
        <w:rPr>
          <w:sz w:val="18"/>
          <w:szCs w:val="18"/>
          <w:lang w:val="en-US"/>
        </w:rPr>
        <w:t>ca245</w:t>
      </w:r>
      <w:r>
        <w:rPr>
          <w:rFonts w:hint="cs"/>
          <w:sz w:val="18"/>
          <w:szCs w:val="18"/>
          <w:rtl/>
          <w:lang w:val="en-US" w:bidi="ar-EG"/>
        </w:rPr>
        <w:t xml:space="preserve"> كعامل نفخ للرغاوي، ذلك لأن نظم فورمات الميثيل لم تكن متاحة. ومنذ ذلك الحين</w:t>
      </w:r>
      <w:r w:rsidR="002E45DB">
        <w:rPr>
          <w:rFonts w:hint="cs"/>
          <w:sz w:val="18"/>
          <w:szCs w:val="18"/>
          <w:rtl/>
          <w:lang w:val="en-US" w:bidi="ar-EG"/>
        </w:rPr>
        <w:t xml:space="preserve"> قام بيت نظم من المكسيك بمساندة نظم فورمات الميثيل.</w:t>
      </w:r>
    </w:p>
  </w:footnote>
  <w:footnote w:id="7">
    <w:p w14:paraId="5A52B725" w14:textId="009FBC0A" w:rsidR="007F3CC2" w:rsidRPr="007F3CC2" w:rsidRDefault="007F3CC2" w:rsidP="007F3CC2">
      <w:pPr>
        <w:pStyle w:val="FootnoteText"/>
        <w:bidi/>
        <w:rPr>
          <w:rtl/>
          <w:lang w:val="en-US" w:bidi="ar-EG"/>
        </w:rPr>
      </w:pPr>
      <w:r w:rsidRPr="007F3CC2">
        <w:rPr>
          <w:rStyle w:val="FootnoteReference"/>
        </w:rPr>
        <w:footnoteRef/>
      </w:r>
      <w:r w:rsidRPr="007F3CC2">
        <w:rPr>
          <w:rFonts w:hint="cs"/>
          <w:sz w:val="18"/>
          <w:szCs w:val="18"/>
          <w:rtl/>
          <w:lang w:val="en-CA"/>
        </w:rPr>
        <w:t xml:space="preserve"> </w:t>
      </w:r>
      <w:r w:rsidRPr="007F3CC2">
        <w:rPr>
          <w:rFonts w:hint="cs"/>
          <w:rtl/>
          <w:lang w:val="en-US"/>
        </w:rPr>
        <w:t xml:space="preserve">طالب المقرر </w:t>
      </w:r>
      <w:r w:rsidRPr="007F3CC2">
        <w:rPr>
          <w:lang w:val="en-US"/>
        </w:rPr>
        <w:t>92/84</w:t>
      </w:r>
      <w:r w:rsidRPr="007F3CC2">
        <w:rPr>
          <w:rFonts w:hint="cs"/>
          <w:rtl/>
          <w:lang w:val="en-US" w:bidi="ar-EG"/>
        </w:rPr>
        <w:t xml:space="preserve"> (د)</w:t>
      </w:r>
      <w:r>
        <w:rPr>
          <w:rFonts w:hint="cs"/>
          <w:rtl/>
          <w:lang w:val="en-US" w:bidi="ar-EG"/>
        </w:rPr>
        <w:t xml:space="preserve"> الوكالات الثنائية والمنفذة بتطبيق سياسة عملية بشأن إدماج العنصر الجنساني في كل دورة المشروع</w:t>
      </w:r>
      <w:r w:rsidR="00E011FB">
        <w:rPr>
          <w:rFonts w:hint="cs"/>
          <w:rtl/>
          <w:lang w:val="en-US" w:bidi="ar-EG"/>
        </w:rPr>
        <w:t>.</w:t>
      </w:r>
    </w:p>
  </w:footnote>
  <w:footnote w:id="8">
    <w:p w14:paraId="0C37AC85" w14:textId="2030A76A" w:rsidR="00E011FB" w:rsidRPr="007F3CC2" w:rsidRDefault="00E011FB" w:rsidP="00E011FB">
      <w:pPr>
        <w:pStyle w:val="FootnoteText"/>
        <w:bidi/>
        <w:rPr>
          <w:rtl/>
          <w:lang w:val="en-US" w:bidi="ar-EG"/>
        </w:rPr>
      </w:pPr>
      <w:r w:rsidRPr="007F3CC2">
        <w:rPr>
          <w:rStyle w:val="FootnoteReference"/>
        </w:rPr>
        <w:footnoteRef/>
      </w:r>
      <w:r w:rsidRPr="007F3CC2">
        <w:rPr>
          <w:rFonts w:hint="cs"/>
          <w:sz w:val="18"/>
          <w:szCs w:val="18"/>
          <w:rtl/>
          <w:lang w:val="en-CA"/>
        </w:rPr>
        <w:t xml:space="preserve"> </w:t>
      </w:r>
      <w:r>
        <w:rPr>
          <w:rFonts w:hint="cs"/>
          <w:rtl/>
          <w:lang w:val="en-US"/>
        </w:rPr>
        <w:t>المادة 5، فقرة 8 ثالثا (هـ) (</w:t>
      </w:r>
      <w:r w:rsidR="0094473F">
        <w:rPr>
          <w:rFonts w:hint="cs"/>
          <w:rtl/>
          <w:lang w:val="en-US"/>
        </w:rPr>
        <w:t>ط</w:t>
      </w:r>
      <w:r>
        <w:rPr>
          <w:rFonts w:hint="cs"/>
          <w:rtl/>
          <w:lang w:val="en-US"/>
        </w:rPr>
        <w:t>) من بروتوكول مونتريال، وتشمل التطبيقات الأخرى التي يمكن فيها استخدام المواد الهيدروكلوروفلوروكربونية خدمة معدات منع الحرائق والحماية الموجودة بتاريخ أول كانون الثاني/يناير 2030؛ وتطبيقات المذيبات في تصنيع محركات الصواريخ؛ وتطبيقات طبية للأيروسول الموضعي للعلاج المتخصص للحروق.</w:t>
      </w:r>
    </w:p>
  </w:footnote>
  <w:footnote w:id="9">
    <w:p w14:paraId="4B4D3D42" w14:textId="46969FBA" w:rsidR="0094473F" w:rsidRPr="007F3CC2" w:rsidRDefault="0094473F" w:rsidP="0094473F">
      <w:pPr>
        <w:pStyle w:val="FootnoteText"/>
        <w:bidi/>
        <w:rPr>
          <w:rtl/>
          <w:lang w:val="en-US" w:bidi="ar-EG"/>
        </w:rPr>
      </w:pPr>
      <w:r w:rsidRPr="007F3CC2">
        <w:rPr>
          <w:rStyle w:val="FootnoteReference"/>
        </w:rPr>
        <w:footnoteRef/>
      </w:r>
      <w:r w:rsidRPr="007F3CC2">
        <w:rPr>
          <w:rFonts w:hint="cs"/>
          <w:sz w:val="18"/>
          <w:szCs w:val="18"/>
          <w:rtl/>
          <w:lang w:val="en-CA"/>
        </w:rPr>
        <w:t xml:space="preserve"> </w:t>
      </w:r>
      <w:r>
        <w:rPr>
          <w:rFonts w:hint="cs"/>
          <w:rtl/>
          <w:lang w:val="en-US"/>
        </w:rPr>
        <w:t xml:space="preserve">كانت الحكومة قد طلبت أن يستخدم الرقم الخاص بعام 2019 وهو </w:t>
      </w:r>
      <w:r>
        <w:rPr>
          <w:lang w:val="en-US"/>
        </w:rPr>
        <w:t>3.44</w:t>
      </w:r>
      <w:r>
        <w:rPr>
          <w:rFonts w:hint="cs"/>
          <w:rtl/>
          <w:lang w:val="en-US" w:bidi="ar-EG"/>
        </w:rPr>
        <w:t xml:space="preserve"> طن من قدرات استنفاد الأوزون </w:t>
      </w:r>
      <w:r w:rsidR="00B3293E">
        <w:rPr>
          <w:rFonts w:hint="cs"/>
          <w:rtl/>
          <w:lang w:val="en-US" w:bidi="ar-EG"/>
        </w:rPr>
        <w:t>ذلك لأن</w:t>
      </w:r>
      <w:r>
        <w:rPr>
          <w:rFonts w:hint="cs"/>
          <w:rtl/>
          <w:lang w:val="en-US" w:bidi="ar-EG"/>
        </w:rPr>
        <w:t xml:space="preserve"> استهلاك عام 2020 لم يكن معبرا عن ظروف السوق الفعلية بسبب الجائحة.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B174D" w14:textId="3641FB96" w:rsidR="00450F8A" w:rsidRDefault="00454EAF" w:rsidP="00F742CD">
    <w:pPr>
      <w:spacing w:after="240"/>
      <w:jc w:val="left"/>
      <w:rPr>
        <w:rtl/>
      </w:rPr>
    </w:pPr>
    <w:fldSimple w:instr=" DOCPROPERTY &quot;Document number&quot;  \* MERGEFORMAT ">
      <w:r w:rsidR="00450F8A">
        <w:t>UNEP/OzL.Pro/ExCom/87/26</w:t>
      </w:r>
    </w:fldSimple>
  </w:p>
  <w:p w14:paraId="387547F7" w14:textId="77777777" w:rsidR="00245558" w:rsidRDefault="0024555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70AF7" w14:textId="657668F9" w:rsidR="00450F8A" w:rsidRDefault="00454EAF" w:rsidP="00F742CD">
    <w:pPr>
      <w:spacing w:after="240"/>
      <w:jc w:val="right"/>
      <w:rPr>
        <w:rtl/>
      </w:rPr>
    </w:pPr>
    <w:fldSimple w:instr=" DOCPROPERTY &quot;Document number&quot;  \* MERGEFORMAT ">
      <w:r w:rsidR="00450F8A">
        <w:t>UNEP/OzL.Pro/ExCom/87/26</w:t>
      </w:r>
    </w:fldSimple>
  </w:p>
  <w:p w14:paraId="351D4A53" w14:textId="77777777" w:rsidR="00245558" w:rsidRDefault="00245558">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A6116" w14:textId="77777777" w:rsidR="00454EAF" w:rsidRDefault="00454EA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2940D" w14:textId="67EE3D46" w:rsidR="00245558" w:rsidRDefault="00F742CD">
    <w:fldSimple w:instr=" DOCPROPERTY &quot;Document number&quot;  \* MERGEFORMAT ">
      <w:r w:rsidR="00454EAF">
        <w:t>UNEP/OzL.Pro/ExCom/87/26</w:t>
      </w:r>
    </w:fldSimple>
  </w:p>
  <w:p w14:paraId="39B19F1A" w14:textId="30C1B472" w:rsidR="00454EAF" w:rsidRDefault="00454EAF">
    <w:r>
      <w:t>Annex I</w:t>
    </w:r>
  </w:p>
  <w:p w14:paraId="62E24817" w14:textId="77777777" w:rsidR="00245558" w:rsidRDefault="0024555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2B206" w14:textId="0DEE7709" w:rsidR="00245558" w:rsidRDefault="00F742CD">
    <w:pPr>
      <w:jc w:val="right"/>
    </w:pPr>
    <w:fldSimple w:instr=" DOCPROPERTY &quot;Document number&quot;  \* MERGEFORMAT ">
      <w:r w:rsidR="00454EAF">
        <w:t>UNEP/OzL.Pro/ExCom/87/26</w:t>
      </w:r>
    </w:fldSimple>
  </w:p>
  <w:p w14:paraId="07B47C9B" w14:textId="721075D8" w:rsidR="00245558" w:rsidRDefault="00454EAF" w:rsidP="00454EAF">
    <w:pPr>
      <w:jc w:val="right"/>
    </w:pPr>
    <w:r>
      <w:t>Annex I</w:t>
    </w:r>
  </w:p>
  <w:p w14:paraId="321CF36B" w14:textId="77777777" w:rsidR="00245558" w:rsidRDefault="0024555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3EFD2" w14:textId="3FF0A3C1" w:rsidR="00245558" w:rsidRDefault="00245558">
    <w:pPr>
      <w:jc w:val="left"/>
    </w:pPr>
    <w:r>
      <w:t>UNEP/OzL.Pro/ExCom/87/</w:t>
    </w:r>
    <w:r w:rsidR="00CF24C1">
      <w:t>26</w:t>
    </w:r>
  </w:p>
  <w:p w14:paraId="10B4274E" w14:textId="77777777" w:rsidR="00245558" w:rsidRDefault="00245558">
    <w:r>
      <w:t>Annex I</w:t>
    </w:r>
  </w:p>
  <w:p w14:paraId="6A5490E8" w14:textId="77777777" w:rsidR="00245558" w:rsidRDefault="002455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5308BC"/>
    <w:multiLevelType w:val="hybridMultilevel"/>
    <w:tmpl w:val="A4083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666FDB"/>
    <w:multiLevelType w:val="hybridMultilevel"/>
    <w:tmpl w:val="5DD64E9C"/>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0"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1"/>
  </w:num>
  <w:num w:numId="20">
    <w:abstractNumId w:val="16"/>
  </w:num>
  <w:num w:numId="21">
    <w:abstractNumId w:val="12"/>
  </w:num>
  <w:num w:numId="22">
    <w:abstractNumId w:val="15"/>
  </w:num>
  <w:num w:numId="23">
    <w:abstractNumId w:val="2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9"/>
  </w:num>
  <w:num w:numId="3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F10"/>
    <w:rsid w:val="00013372"/>
    <w:rsid w:val="000140CE"/>
    <w:rsid w:val="00017133"/>
    <w:rsid w:val="0004254A"/>
    <w:rsid w:val="000861FE"/>
    <w:rsid w:val="000C2FE8"/>
    <w:rsid w:val="0012233F"/>
    <w:rsid w:val="00185316"/>
    <w:rsid w:val="00245558"/>
    <w:rsid w:val="00290F10"/>
    <w:rsid w:val="002E45DB"/>
    <w:rsid w:val="002E7EF7"/>
    <w:rsid w:val="002F505F"/>
    <w:rsid w:val="003B1B66"/>
    <w:rsid w:val="003F2852"/>
    <w:rsid w:val="00450F8A"/>
    <w:rsid w:val="00454EAF"/>
    <w:rsid w:val="00456AA4"/>
    <w:rsid w:val="0047648F"/>
    <w:rsid w:val="004B186C"/>
    <w:rsid w:val="004C5B74"/>
    <w:rsid w:val="004E00CA"/>
    <w:rsid w:val="004F23B4"/>
    <w:rsid w:val="005C7D4A"/>
    <w:rsid w:val="00662A73"/>
    <w:rsid w:val="00694D52"/>
    <w:rsid w:val="006A5750"/>
    <w:rsid w:val="006F2A2C"/>
    <w:rsid w:val="0072750A"/>
    <w:rsid w:val="00763564"/>
    <w:rsid w:val="00781AEC"/>
    <w:rsid w:val="00786775"/>
    <w:rsid w:val="007D1FB7"/>
    <w:rsid w:val="007D567C"/>
    <w:rsid w:val="007E5D09"/>
    <w:rsid w:val="007F3CC2"/>
    <w:rsid w:val="00893DA2"/>
    <w:rsid w:val="008D62BF"/>
    <w:rsid w:val="008E3DF3"/>
    <w:rsid w:val="0094473F"/>
    <w:rsid w:val="00966D7B"/>
    <w:rsid w:val="00976044"/>
    <w:rsid w:val="00983FD1"/>
    <w:rsid w:val="009A7284"/>
    <w:rsid w:val="00A000BA"/>
    <w:rsid w:val="00A15F70"/>
    <w:rsid w:val="00A44778"/>
    <w:rsid w:val="00A65B5C"/>
    <w:rsid w:val="00A775CB"/>
    <w:rsid w:val="00AB4886"/>
    <w:rsid w:val="00AC52D4"/>
    <w:rsid w:val="00B10937"/>
    <w:rsid w:val="00B11DB6"/>
    <w:rsid w:val="00B3293E"/>
    <w:rsid w:val="00B40E87"/>
    <w:rsid w:val="00B70D5D"/>
    <w:rsid w:val="00B81E83"/>
    <w:rsid w:val="00BF737D"/>
    <w:rsid w:val="00C0337B"/>
    <w:rsid w:val="00C55EF2"/>
    <w:rsid w:val="00CF24C1"/>
    <w:rsid w:val="00CF5871"/>
    <w:rsid w:val="00D42331"/>
    <w:rsid w:val="00DD2A74"/>
    <w:rsid w:val="00E011FB"/>
    <w:rsid w:val="00E1360E"/>
    <w:rsid w:val="00E47B2B"/>
    <w:rsid w:val="00EC108E"/>
    <w:rsid w:val="00EE3C03"/>
    <w:rsid w:val="00F501F4"/>
    <w:rsid w:val="00F62B9B"/>
    <w:rsid w:val="00F742CD"/>
    <w:rsid w:val="00F8532A"/>
    <w:rsid w:val="00FE6F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FC68DF4"/>
  <w15:docId w15:val="{385BFD16-4A3A-45A1-8386-A93490F81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4C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4B186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01F4"/>
    <w:pPr>
      <w:ind w:left="720"/>
      <w:contextualSpacing/>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raf.hassan\Downloads\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UNEP/OzL.Pro/ExCom/87/26</Document_x0020_Number>
    <DocumentType xmlns="48d2d36d-b4e3-478b-a344-cdbeebaca89a">Pre-session</DocumentType>
  </documentManagement>
</p:properties>
</file>

<file path=customXml/itemProps1.xml><?xml version="1.0" encoding="utf-8"?>
<ds:datastoreItem xmlns:ds="http://schemas.openxmlformats.org/officeDocument/2006/customXml" ds:itemID="{5DBC582A-A112-41B1-BE5D-B1B86115B256}"/>
</file>

<file path=customXml/itemProps2.xml><?xml version="1.0" encoding="utf-8"?>
<ds:datastoreItem xmlns:ds="http://schemas.openxmlformats.org/officeDocument/2006/customXml" ds:itemID="{5ABC5DF9-DEBB-4616-9B75-4D84991727DB}"/>
</file>

<file path=customXml/itemProps3.xml><?xml version="1.0" encoding="utf-8"?>
<ds:datastoreItem xmlns:ds="http://schemas.openxmlformats.org/officeDocument/2006/customXml" ds:itemID="{675CB477-7541-4A1B-B322-96ED4DCF4AFE}"/>
</file>

<file path=customXml/itemProps4.xml><?xml version="1.0" encoding="utf-8"?>
<ds:datastoreItem xmlns:ds="http://schemas.openxmlformats.org/officeDocument/2006/customXml" ds:itemID="{BE544C24-8FAD-46F0-8D28-F85AF017AB78}"/>
</file>

<file path=docProps/app.xml><?xml version="1.0" encoding="utf-8"?>
<Properties xmlns="http://schemas.openxmlformats.org/officeDocument/2006/extended-properties" xmlns:vt="http://schemas.openxmlformats.org/officeDocument/2006/docPropsVTypes">
  <Template>A87-template</Template>
  <TotalTime>376</TotalTime>
  <Pages>24</Pages>
  <Words>8408</Words>
  <Characters>46427</Characters>
  <Application>Microsoft Office Word</Application>
  <DocSecurity>0</DocSecurity>
  <Lines>386</Lines>
  <Paragraphs>109</Paragraphs>
  <ScaleCrop>false</ScaleCrop>
  <HeadingPairs>
    <vt:vector size="2" baseType="variant">
      <vt:variant>
        <vt:lpstr>Title</vt:lpstr>
      </vt:variant>
      <vt:variant>
        <vt:i4>1</vt:i4>
      </vt:variant>
    </vt:vector>
  </HeadingPairs>
  <TitlesOfParts>
    <vt:vector size="1" baseType="lpstr">
      <vt:lpstr>مقترح مشروع: السلفادور</vt:lpstr>
    </vt:vector>
  </TitlesOfParts>
  <Company/>
  <LinksUpToDate>false</LinksUpToDate>
  <CharactersWithSpaces>54726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السلفادور</dc:title>
  <cp:lastModifiedBy>HB</cp:lastModifiedBy>
  <cp:revision>7</cp:revision>
  <cp:lastPrinted>2001-05-26T16:40:00Z</cp:lastPrinted>
  <dcterms:created xsi:type="dcterms:W3CDTF">2021-06-16T13:51:00Z</dcterms:created>
  <dcterms:modified xsi:type="dcterms:W3CDTF">2021-07-08T13:58:00Z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UNEP/OzL.Pro/ExCom/87/26</vt:lpwstr>
  </property>
  <property fmtid="{D5CDD505-2E9C-101B-9397-08002B2CF9AE}" pid="3" name="Revision date">
    <vt:lpwstr>6/7/2021</vt:lpwstr>
  </property>
  <property fmtid="{D5CDD505-2E9C-101B-9397-08002B2CF9AE}" pid="4" name="ContentTypeId">
    <vt:lpwstr>0x010100B3344F64B3C0BD4E94486C1C70C35CAD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