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4095"/>
        <w:gridCol w:w="3514"/>
      </w:tblGrid>
      <w:tr w:rsidR="00C15867" w:rsidRPr="00156459" w14:paraId="47B4EC2B" w14:textId="77777777" w:rsidTr="00156459">
        <w:trPr>
          <w:trHeight w:val="720"/>
        </w:trPr>
        <w:tc>
          <w:tcPr>
            <w:tcW w:w="3165" w:type="pct"/>
            <w:gridSpan w:val="2"/>
            <w:tcBorders>
              <w:bottom w:val="single" w:sz="18" w:space="0" w:color="auto"/>
            </w:tcBorders>
            <w:vAlign w:val="center"/>
          </w:tcPr>
          <w:p w14:paraId="52BC1D2B" w14:textId="77777777" w:rsidR="00C15867" w:rsidRPr="00156459"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156459">
              <w:rPr>
                <w:rFonts w:ascii="Univers" w:hAnsi="Univers"/>
                <w:b/>
                <w:sz w:val="28"/>
              </w:rPr>
              <w:t>NACIONES</w:t>
            </w:r>
            <w:r w:rsidRPr="00156459">
              <w:rPr>
                <w:rFonts w:ascii="Univers" w:hAnsi="Univers"/>
                <w:b/>
                <w:sz w:val="28"/>
              </w:rPr>
              <w:br/>
              <w:t>UNIDAS</w:t>
            </w:r>
          </w:p>
        </w:tc>
        <w:tc>
          <w:tcPr>
            <w:tcW w:w="1835" w:type="pct"/>
            <w:tcBorders>
              <w:bottom w:val="single" w:sz="18" w:space="0" w:color="auto"/>
            </w:tcBorders>
          </w:tcPr>
          <w:p w14:paraId="15B7D00B" w14:textId="77777777" w:rsidR="00C15867" w:rsidRPr="00156459" w:rsidRDefault="00C15867" w:rsidP="00494E63">
            <w:pPr>
              <w:jc w:val="right"/>
              <w:rPr>
                <w:sz w:val="52"/>
                <w:szCs w:val="52"/>
              </w:rPr>
            </w:pPr>
            <w:r w:rsidRPr="00156459">
              <w:rPr>
                <w:rFonts w:ascii="Univers Bold" w:hAnsi="Univers Bold"/>
                <w:b/>
                <w:sz w:val="72"/>
              </w:rPr>
              <w:t>EP</w:t>
            </w:r>
          </w:p>
        </w:tc>
      </w:tr>
      <w:tr w:rsidR="00C15867" w:rsidRPr="00156459" w14:paraId="1DC01BDC" w14:textId="77777777" w:rsidTr="001564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02D513FA" w14:textId="77777777" w:rsidR="00C15867" w:rsidRPr="00156459" w:rsidRDefault="003B48C2" w:rsidP="00494E63">
            <w:pPr>
              <w:spacing w:before="120"/>
            </w:pPr>
            <w:r>
              <w:pict w14:anchorId="0491F13E">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2138" w:type="pct"/>
            <w:tcBorders>
              <w:top w:val="nil"/>
              <w:left w:val="nil"/>
              <w:bottom w:val="single" w:sz="36" w:space="0" w:color="auto"/>
              <w:right w:val="nil"/>
            </w:tcBorders>
          </w:tcPr>
          <w:p w14:paraId="436C15F1" w14:textId="77777777" w:rsidR="00C15867" w:rsidRPr="00156459"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156459">
              <w:rPr>
                <w:rFonts w:ascii="Univers" w:hAnsi="Univers"/>
                <w:b/>
                <w:sz w:val="32"/>
              </w:rPr>
              <w:t>Programa de las</w:t>
            </w:r>
            <w:r w:rsidRPr="00156459">
              <w:rPr>
                <w:rFonts w:ascii="Univers" w:hAnsi="Univers"/>
                <w:b/>
                <w:sz w:val="32"/>
              </w:rPr>
              <w:br/>
              <w:t>Naciones Unidas</w:t>
            </w:r>
            <w:r w:rsidRPr="00156459">
              <w:rPr>
                <w:rFonts w:ascii="Univers" w:hAnsi="Univers"/>
                <w:b/>
                <w:sz w:val="32"/>
              </w:rPr>
              <w:br/>
              <w:t>para el Medio Ambiente</w:t>
            </w:r>
          </w:p>
        </w:tc>
        <w:tc>
          <w:tcPr>
            <w:tcW w:w="1835" w:type="pct"/>
            <w:tcBorders>
              <w:top w:val="nil"/>
              <w:left w:val="nil"/>
              <w:bottom w:val="single" w:sz="36" w:space="0" w:color="auto"/>
              <w:right w:val="nil"/>
            </w:tcBorders>
          </w:tcPr>
          <w:p w14:paraId="2734F9C6" w14:textId="77777777" w:rsidR="00C15867" w:rsidRPr="00156459" w:rsidRDefault="00C15867" w:rsidP="00AE46E9">
            <w:pPr>
              <w:spacing w:before="60"/>
            </w:pPr>
            <w:proofErr w:type="spellStart"/>
            <w:r w:rsidRPr="00156459">
              <w:t>Distr</w:t>
            </w:r>
            <w:proofErr w:type="spellEnd"/>
            <w:r w:rsidRPr="00156459">
              <w:t>.</w:t>
            </w:r>
          </w:p>
          <w:p w14:paraId="365ED6F4" w14:textId="77777777" w:rsidR="00C15867" w:rsidRPr="00156459" w:rsidRDefault="00923540" w:rsidP="00494E63">
            <w:r w:rsidRPr="00156459">
              <w:t>GENERAL</w:t>
            </w:r>
          </w:p>
          <w:p w14:paraId="6F69270E" w14:textId="77777777" w:rsidR="00C15867" w:rsidRPr="00156459" w:rsidRDefault="00C15867" w:rsidP="00494E63"/>
          <w:p w14:paraId="300C2AD0" w14:textId="782BB4D7" w:rsidR="00C15867" w:rsidRPr="00156459" w:rsidRDefault="003B48C2" w:rsidP="00494E63">
            <w:r>
              <w:fldChar w:fldCharType="begin"/>
            </w:r>
            <w:r>
              <w:instrText xml:space="preserve"> DOCPROPERTY "Document number"  \* MERGEFORMAT </w:instrText>
            </w:r>
            <w:r>
              <w:fldChar w:fldCharType="separate"/>
            </w:r>
            <w:r w:rsidR="00040E8D">
              <w:t>UNEP/</w:t>
            </w:r>
            <w:proofErr w:type="spellStart"/>
            <w:r w:rsidR="00040E8D">
              <w:t>OzL.Pro</w:t>
            </w:r>
            <w:proofErr w:type="spellEnd"/>
            <w:r w:rsidR="00040E8D">
              <w:t>/</w:t>
            </w:r>
            <w:proofErr w:type="spellStart"/>
            <w:r w:rsidR="00040E8D">
              <w:t>ExCom</w:t>
            </w:r>
            <w:proofErr w:type="spellEnd"/>
            <w:r w:rsidR="00040E8D">
              <w:t>/93/56</w:t>
            </w:r>
            <w:r>
              <w:fldChar w:fldCharType="end"/>
            </w:r>
          </w:p>
          <w:p w14:paraId="5DD34899" w14:textId="77777777" w:rsidR="00C15867" w:rsidRPr="00156459" w:rsidRDefault="00E84F7F" w:rsidP="00494E63">
            <w:r w:rsidRPr="00156459">
              <w:fldChar w:fldCharType="begin"/>
            </w:r>
            <w:r w:rsidR="00851352" w:rsidRPr="00156459">
              <w:instrText xml:space="preserve"> DOCPROPERTY "Revision date" \@ "d MMMM YYYY"  \* MERGEFORMAT </w:instrText>
            </w:r>
            <w:r w:rsidRPr="00156459">
              <w:fldChar w:fldCharType="separate"/>
            </w:r>
            <w:r w:rsidR="00156459" w:rsidRPr="00156459">
              <w:t>28 noviembre 2023</w:t>
            </w:r>
            <w:r w:rsidRPr="00156459">
              <w:fldChar w:fldCharType="end"/>
            </w:r>
          </w:p>
          <w:p w14:paraId="0D950A06" w14:textId="77777777" w:rsidR="00C15867" w:rsidRPr="00156459" w:rsidRDefault="00C15867" w:rsidP="00494E63">
            <w:pPr>
              <w:rPr>
                <w:caps/>
              </w:rPr>
            </w:pPr>
          </w:p>
          <w:p w14:paraId="29AE45FF" w14:textId="77777777" w:rsidR="00C15867" w:rsidRPr="00156459" w:rsidRDefault="00C15867" w:rsidP="00494E63">
            <w:r w:rsidRPr="00156459">
              <w:t>ESPAÑOL</w:t>
            </w:r>
            <w:r w:rsidRPr="00156459">
              <w:br/>
              <w:t>ORIGINAL: INGLÉS</w:t>
            </w:r>
          </w:p>
        </w:tc>
      </w:tr>
    </w:tbl>
    <w:p w14:paraId="17CAE1DE" w14:textId="77777777" w:rsidR="00CA59FB" w:rsidRPr="00156459" w:rsidRDefault="00C15867" w:rsidP="00AE46E9">
      <w:pPr>
        <w:spacing w:before="60"/>
        <w:jc w:val="left"/>
      </w:pPr>
      <w:r w:rsidRPr="00156459">
        <w:t>COMITÉ EJECUTIVO DEL FONDO MULTILATERAL</w:t>
      </w:r>
      <w:r w:rsidRPr="00156459">
        <w:br/>
        <w:t>PARA LA APLICACIÓN DEL</w:t>
      </w:r>
      <w:r w:rsidRPr="00156459">
        <w:br/>
        <w:t>PROTOCOLO DE MONTREAL</w:t>
      </w:r>
      <w:r w:rsidRPr="00156459">
        <w:br/>
        <w:t>Nonagésima tercera reunión</w:t>
      </w:r>
    </w:p>
    <w:p w14:paraId="5D47B3ED" w14:textId="77777777" w:rsidR="00CA59FB" w:rsidRPr="00156459" w:rsidRDefault="00CA59FB" w:rsidP="00CA59FB">
      <w:pPr>
        <w:jc w:val="left"/>
      </w:pPr>
      <w:r w:rsidRPr="00156459">
        <w:t>Montreal, 15-19 de diciembre de 2023</w:t>
      </w:r>
    </w:p>
    <w:p w14:paraId="22CE605E" w14:textId="77777777" w:rsidR="0079781A" w:rsidRPr="00156459" w:rsidRDefault="0079781A" w:rsidP="0079781A">
      <w:pPr>
        <w:jc w:val="left"/>
      </w:pPr>
      <w:r w:rsidRPr="00156459">
        <w:t>Cuestiones 9 c) y 9 d) del orden del día provisional</w:t>
      </w:r>
      <w:r w:rsidRPr="00156459">
        <w:rPr>
          <w:rStyle w:val="FootnoteReference"/>
        </w:rPr>
        <w:footnoteReference w:id="2"/>
      </w:r>
    </w:p>
    <w:p w14:paraId="6253C4BF" w14:textId="77777777" w:rsidR="00B00AE1" w:rsidRPr="00156459" w:rsidRDefault="00B00AE1" w:rsidP="00DA764B">
      <w:pPr>
        <w:rPr>
          <w:highlight w:val="lightGray"/>
        </w:rPr>
      </w:pPr>
    </w:p>
    <w:p w14:paraId="42AFC1FB" w14:textId="77777777" w:rsidR="00DA764B" w:rsidRPr="00156459" w:rsidRDefault="00DA764B" w:rsidP="00DA764B">
      <w:pPr>
        <w:rPr>
          <w:highlight w:val="lightGray"/>
        </w:rPr>
      </w:pPr>
    </w:p>
    <w:p w14:paraId="171DF521" w14:textId="77777777" w:rsidR="00795725" w:rsidRPr="00156459" w:rsidRDefault="00795725" w:rsidP="00DA764B"/>
    <w:p w14:paraId="7351B60C" w14:textId="5C3746E7" w:rsidR="0001218E" w:rsidRPr="00156459" w:rsidRDefault="00040E8D" w:rsidP="00494E63">
      <w:pPr>
        <w:jc w:val="center"/>
        <w:rPr>
          <w:b/>
        </w:rPr>
      </w:pPr>
      <w:r w:rsidRPr="00156459">
        <w:rPr>
          <w:b/>
        </w:rPr>
        <w:t>PROPUESTAS DE PROYECTOS: GRANADA</w:t>
      </w:r>
    </w:p>
    <w:p w14:paraId="20C1DA01" w14:textId="77777777" w:rsidR="0001218E" w:rsidRPr="00156459" w:rsidRDefault="0001218E" w:rsidP="00DA764B"/>
    <w:p w14:paraId="47D524B7" w14:textId="77777777" w:rsidR="0001218E" w:rsidRDefault="0001218E" w:rsidP="00DA764B"/>
    <w:p w14:paraId="2566331F" w14:textId="77777777" w:rsidR="003006C7" w:rsidRPr="00156459" w:rsidRDefault="003006C7" w:rsidP="00DA764B"/>
    <w:p w14:paraId="56EE5DD7" w14:textId="77777777" w:rsidR="0001218E" w:rsidRPr="00156459" w:rsidRDefault="0001218E" w:rsidP="00494E63">
      <w:pPr>
        <w:ind w:firstLine="720"/>
      </w:pPr>
      <w:r w:rsidRPr="00156459">
        <w:t xml:space="preserve">Este documento contiene las observaciones y recomendaciones de la Secretaría sobre las siguientes propuestas de proyectos: </w:t>
      </w:r>
    </w:p>
    <w:p w14:paraId="1192E763" w14:textId="77777777" w:rsidR="008E2CC1" w:rsidRPr="00156459" w:rsidRDefault="008E2CC1" w:rsidP="005346AE">
      <w:pPr>
        <w:spacing w:before="240" w:after="240"/>
        <w:rPr>
          <w:u w:val="single"/>
        </w:rPr>
      </w:pPr>
    </w:p>
    <w:p w14:paraId="4BC3721E" w14:textId="77777777" w:rsidR="001F613A" w:rsidRPr="00156459" w:rsidRDefault="001F613A" w:rsidP="001F613A">
      <w:pPr>
        <w:rPr>
          <w:u w:val="single"/>
        </w:rPr>
      </w:pPr>
      <w:r w:rsidRPr="00156459">
        <w:rPr>
          <w:u w:val="single"/>
        </w:rPr>
        <w:t>Eficiencia energética</w:t>
      </w:r>
    </w:p>
    <w:p w14:paraId="23FDC8BC" w14:textId="77777777" w:rsidR="001F613A" w:rsidRPr="00156459" w:rsidRDefault="001F613A" w:rsidP="001F61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F613A" w:rsidRPr="00156459" w14:paraId="2FE5C184" w14:textId="77777777" w:rsidTr="00400B6B">
        <w:tc>
          <w:tcPr>
            <w:tcW w:w="6941" w:type="dxa"/>
          </w:tcPr>
          <w:p w14:paraId="5A0A93FC" w14:textId="77777777" w:rsidR="001F613A" w:rsidRPr="00156459" w:rsidRDefault="001F613A" w:rsidP="00EB52ED">
            <w:pPr>
              <w:pStyle w:val="ListParagraph"/>
              <w:numPr>
                <w:ilvl w:val="0"/>
                <w:numId w:val="21"/>
              </w:numPr>
              <w:ind w:hanging="830"/>
            </w:pPr>
            <w:r w:rsidRPr="00156459">
              <w:t>Actividades adicionales para mantener la eficiencia energética en el sector de mantenimiento, de conformidad con la decisión 89/6 b)</w:t>
            </w:r>
          </w:p>
        </w:tc>
        <w:tc>
          <w:tcPr>
            <w:tcW w:w="2409" w:type="dxa"/>
          </w:tcPr>
          <w:p w14:paraId="62DC1385" w14:textId="77777777" w:rsidR="001F613A" w:rsidRPr="00156459" w:rsidRDefault="001F613A" w:rsidP="00EB52ED">
            <w:pPr>
              <w:jc w:val="right"/>
            </w:pPr>
            <w:r w:rsidRPr="00156459">
              <w:t>ONUDI</w:t>
            </w:r>
          </w:p>
        </w:tc>
      </w:tr>
    </w:tbl>
    <w:p w14:paraId="1C3DA385" w14:textId="77777777" w:rsidR="00EB52ED" w:rsidRPr="00156459" w:rsidRDefault="00EB52ED" w:rsidP="00EB52ED">
      <w:pPr>
        <w:rPr>
          <w:u w:val="single"/>
        </w:rPr>
      </w:pPr>
    </w:p>
    <w:p w14:paraId="03B6F27F" w14:textId="77777777" w:rsidR="00EB52ED" w:rsidRPr="00156459" w:rsidRDefault="00EB52ED" w:rsidP="00EB52ED">
      <w:pPr>
        <w:rPr>
          <w:u w:val="single"/>
        </w:rPr>
      </w:pPr>
    </w:p>
    <w:p w14:paraId="1C81A910" w14:textId="77777777" w:rsidR="0001218E" w:rsidRPr="00156459" w:rsidRDefault="0001218E" w:rsidP="00EB52ED">
      <w:pPr>
        <w:rPr>
          <w:u w:val="single"/>
        </w:rPr>
      </w:pPr>
      <w:r w:rsidRPr="00156459">
        <w:rPr>
          <w:u w:val="single"/>
        </w:rPr>
        <w:t>Reducción</w:t>
      </w:r>
    </w:p>
    <w:p w14:paraId="353F83C2" w14:textId="77777777" w:rsidR="00EB52ED" w:rsidRPr="00156459" w:rsidRDefault="00EB52ED" w:rsidP="00EB52ED">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156459" w14:paraId="7AD561D8" w14:textId="77777777" w:rsidTr="00494E63">
        <w:tc>
          <w:tcPr>
            <w:tcW w:w="6941" w:type="dxa"/>
          </w:tcPr>
          <w:p w14:paraId="60AE851D" w14:textId="77777777" w:rsidR="0001218E" w:rsidRPr="00156459" w:rsidRDefault="00FF7A7C" w:rsidP="00EB52ED">
            <w:pPr>
              <w:pStyle w:val="ListParagraph"/>
              <w:numPr>
                <w:ilvl w:val="0"/>
                <w:numId w:val="21"/>
              </w:numPr>
              <w:ind w:hanging="830"/>
            </w:pPr>
            <w:r w:rsidRPr="00156459">
              <w:t>Plan de aplicación de la Enmienda de Kigali para los HFC (etapa I, primer tramo)</w:t>
            </w:r>
          </w:p>
        </w:tc>
        <w:tc>
          <w:tcPr>
            <w:tcW w:w="2409" w:type="dxa"/>
          </w:tcPr>
          <w:p w14:paraId="223588FF" w14:textId="77777777" w:rsidR="0001218E" w:rsidRPr="00156459" w:rsidRDefault="00D279AC" w:rsidP="00EB52ED">
            <w:pPr>
              <w:jc w:val="right"/>
            </w:pPr>
            <w:r w:rsidRPr="00156459">
              <w:t>PNUMA y PNUD</w:t>
            </w:r>
          </w:p>
        </w:tc>
      </w:tr>
    </w:tbl>
    <w:p w14:paraId="6717990C" w14:textId="77777777" w:rsidR="0001218E" w:rsidRPr="00156459" w:rsidRDefault="0001218E" w:rsidP="00EB52ED"/>
    <w:p w14:paraId="0F574BB0" w14:textId="77777777" w:rsidR="008E2CC1" w:rsidRPr="00156459" w:rsidRDefault="008E2CC1" w:rsidP="00494E63"/>
    <w:p w14:paraId="22FF48C0" w14:textId="77777777" w:rsidR="0001218E" w:rsidRPr="00156459" w:rsidRDefault="0001218E" w:rsidP="00494E63">
      <w:pPr>
        <w:jc w:val="left"/>
      </w:pPr>
      <w:r w:rsidRPr="00156459">
        <w:br w:type="page"/>
      </w:r>
    </w:p>
    <w:p w14:paraId="3696AEDD" w14:textId="77777777" w:rsidR="00F02DDC" w:rsidRPr="00156459" w:rsidRDefault="00F02DDC" w:rsidP="00F02DDC">
      <w:pPr>
        <w:jc w:val="center"/>
        <w:rPr>
          <w:b/>
          <w:bCs/>
        </w:rPr>
      </w:pPr>
      <w:r w:rsidRPr="00156459">
        <w:rPr>
          <w:b/>
        </w:rPr>
        <w:lastRenderedPageBreak/>
        <w:t xml:space="preserve">ACTIVIDADES ADICIONALES PARA MANTENER LA EFICIENCIA ENERGÉTICA </w:t>
      </w:r>
    </w:p>
    <w:p w14:paraId="4DBF2834" w14:textId="77777777" w:rsidR="00F02DDC" w:rsidRPr="00156459" w:rsidRDefault="00F02DDC" w:rsidP="00F02DDC">
      <w:pPr>
        <w:jc w:val="center"/>
        <w:rPr>
          <w:b/>
          <w:bCs/>
        </w:rPr>
      </w:pPr>
      <w:r w:rsidRPr="00156459">
        <w:rPr>
          <w:b/>
        </w:rPr>
        <w:t>EN EL SECTOR DE MANTENIMIENTO, DE CONFORMIDAD CON LA DECISIÓN 89/6(b)</w:t>
      </w:r>
    </w:p>
    <w:p w14:paraId="39763D84" w14:textId="77777777" w:rsidR="00F02DDC" w:rsidRPr="00156459" w:rsidRDefault="00F02DDC" w:rsidP="00F02DDC">
      <w:pPr>
        <w:jc w:val="center"/>
        <w:rPr>
          <w:b/>
        </w:rPr>
      </w:pPr>
    </w:p>
    <w:p w14:paraId="0822B6A4" w14:textId="77777777" w:rsidR="00F02DDC" w:rsidRPr="00156459" w:rsidRDefault="00F02DDC" w:rsidP="00F02DDC">
      <w:pPr>
        <w:jc w:val="center"/>
        <w:rPr>
          <w:b/>
        </w:rPr>
      </w:pPr>
      <w:r w:rsidRPr="00156459">
        <w:rPr>
          <w:b/>
        </w:rPr>
        <w:t>DESCRIPCIÓN DEL PROYECTO</w:t>
      </w:r>
    </w:p>
    <w:p w14:paraId="36C56235" w14:textId="77777777" w:rsidR="00F02DDC" w:rsidRPr="00156459" w:rsidRDefault="00F02DDC" w:rsidP="00F02DDC">
      <w:pPr>
        <w:jc w:val="left"/>
        <w:rPr>
          <w:b/>
        </w:rPr>
      </w:pPr>
    </w:p>
    <w:p w14:paraId="4D5560AC" w14:textId="77777777" w:rsidR="00F02DDC" w:rsidRPr="00156459" w:rsidRDefault="00F02DDC" w:rsidP="00F02DDC">
      <w:pPr>
        <w:jc w:val="left"/>
        <w:rPr>
          <w:b/>
        </w:rPr>
      </w:pPr>
      <w:r w:rsidRPr="00156459">
        <w:rPr>
          <w:b/>
        </w:rPr>
        <w:t>Antecedentes</w:t>
      </w:r>
    </w:p>
    <w:p w14:paraId="5F6A8305" w14:textId="77777777" w:rsidR="00F02DDC" w:rsidRPr="00156459" w:rsidRDefault="00F02DDC" w:rsidP="00F02DDC"/>
    <w:p w14:paraId="14313D2C" w14:textId="77777777" w:rsidR="00F02DDC" w:rsidRPr="00156459" w:rsidRDefault="00F02DDC" w:rsidP="00F02DDC">
      <w:pPr>
        <w:pStyle w:val="Heading1"/>
      </w:pPr>
      <w:r w:rsidRPr="00156459">
        <w:t>La etapa II del plan de gestión de la eliminación de los HCFC (PGEH) para Granada fue aprobada en la 90ª reunión</w:t>
      </w:r>
      <w:r w:rsidRPr="00156459">
        <w:rPr>
          <w:vertAlign w:val="superscript"/>
        </w:rPr>
        <w:footnoteReference w:id="3"/>
      </w:r>
      <w:r w:rsidRPr="00156459">
        <w:t xml:space="preserve"> a fin de eliminar completamente el consumo de HCFC para 2030, con un costo total de 377.500 $EUA, más los gastos de apoyo del organismo. El segundo tramo se presentará en 2025.</w:t>
      </w:r>
    </w:p>
    <w:p w14:paraId="4004791B" w14:textId="77777777" w:rsidR="00F02DDC" w:rsidRPr="00156459" w:rsidRDefault="00F02DDC" w:rsidP="00F02DDC">
      <w:pPr>
        <w:pStyle w:val="Heading1"/>
      </w:pPr>
      <w:r w:rsidRPr="00156459">
        <w:t>En nombre del Gobierno de Granada, la ONUDI, como organismo de ejecución designado, ha presentado una solicitud de financiación para actividades adicionales destinadas a introducir alternativas a los HCFC con un potencial de calentamiento atmosférico (PCA) nulo o bajo y a mantener la eficiencia energética en el sector de mantenimiento de equipos de refrigeración y aire acondicionado, de conformidad con las decisiones 89/6 y 92/22, por un monto de 100.000 $EUA, más 7.000 $EUA en concepto de gastos de apoyo del organismo.</w:t>
      </w:r>
      <w:r w:rsidRPr="00156459">
        <w:rPr>
          <w:rStyle w:val="FootnoteReference"/>
        </w:rPr>
        <w:footnoteReference w:id="4"/>
      </w:r>
      <w:r w:rsidRPr="00156459">
        <w:t xml:space="preserve"> La propuesta incluye una descripción de las actividades específicas, los objetivos y los indicadores de desempeño, así como un plan de ejecución para el período 2024-2025.</w:t>
      </w:r>
    </w:p>
    <w:p w14:paraId="06A6DC86" w14:textId="77777777" w:rsidR="00F02DDC" w:rsidRPr="00156459" w:rsidRDefault="00F02DDC" w:rsidP="00F02DDC">
      <w:pPr>
        <w:rPr>
          <w:u w:val="single"/>
        </w:rPr>
      </w:pPr>
      <w:r w:rsidRPr="00156459">
        <w:rPr>
          <w:u w:val="single"/>
        </w:rPr>
        <w:t>Informe sobre el consumo de HCFC</w:t>
      </w:r>
    </w:p>
    <w:p w14:paraId="4A66C0BE" w14:textId="77777777" w:rsidR="00F02DDC" w:rsidRPr="00156459" w:rsidRDefault="00F02DDC" w:rsidP="00F02DDC"/>
    <w:p w14:paraId="62FD1E79" w14:textId="77777777" w:rsidR="00F02DDC" w:rsidRPr="00156459" w:rsidRDefault="00F02DDC" w:rsidP="00F02DDC">
      <w:pPr>
        <w:pStyle w:val="Heading1"/>
      </w:pPr>
      <w:r w:rsidRPr="00156459">
        <w:t>El Gobierno de Granada notificó un consumo de 0,12 toneladas PAO de HCFC-22 en 2022, cifra que se sitúa un 85 % por debajo de la base de referencia de los HCFC para el cumplimiento. En el cuadro 1 se indica el consumo de HCFC entre 2018 y 2022.</w:t>
      </w:r>
    </w:p>
    <w:p w14:paraId="238705EA" w14:textId="77777777" w:rsidR="00F02DDC" w:rsidRPr="00156459" w:rsidRDefault="00F02DDC" w:rsidP="00F02DDC">
      <w:pPr>
        <w:keepNext/>
        <w:rPr>
          <w:b/>
        </w:rPr>
      </w:pPr>
      <w:bookmarkStart w:id="0" w:name="_Hlk148886158"/>
      <w:r w:rsidRPr="00156459">
        <w:rPr>
          <w:b/>
        </w:rPr>
        <w:t>Cuadro 1. Consumo de HCFC en Granada (datos de 2018-2022 en virtud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1359"/>
        <w:gridCol w:w="1359"/>
        <w:gridCol w:w="1359"/>
        <w:gridCol w:w="1359"/>
        <w:gridCol w:w="1358"/>
        <w:gridCol w:w="1358"/>
      </w:tblGrid>
      <w:tr w:rsidR="00F02DDC" w:rsidRPr="00156459" w14:paraId="27379047" w14:textId="77777777" w:rsidTr="00400B6B">
        <w:trPr>
          <w:tblHeader/>
        </w:trPr>
        <w:tc>
          <w:tcPr>
            <w:tcW w:w="714" w:type="pct"/>
            <w:shd w:val="clear" w:color="auto" w:fill="auto"/>
            <w:noWrap/>
            <w:tcMar>
              <w:left w:w="43" w:type="dxa"/>
              <w:right w:w="43" w:type="dxa"/>
            </w:tcMar>
            <w:vAlign w:val="center"/>
            <w:hideMark/>
          </w:tcPr>
          <w:p w14:paraId="0DFAA273" w14:textId="77777777" w:rsidR="00F02DDC" w:rsidRPr="00156459" w:rsidRDefault="00F02DDC" w:rsidP="00400B6B">
            <w:pPr>
              <w:keepNext/>
              <w:jc w:val="left"/>
              <w:rPr>
                <w:b/>
                <w:bCs/>
                <w:color w:val="000000"/>
                <w:sz w:val="20"/>
                <w:szCs w:val="20"/>
              </w:rPr>
            </w:pPr>
            <w:r w:rsidRPr="00156459">
              <w:rPr>
                <w:b/>
                <w:color w:val="000000"/>
                <w:sz w:val="20"/>
              </w:rPr>
              <w:t>HCFC-22</w:t>
            </w:r>
          </w:p>
        </w:tc>
        <w:tc>
          <w:tcPr>
            <w:tcW w:w="714" w:type="pct"/>
            <w:shd w:val="clear" w:color="auto" w:fill="auto"/>
            <w:noWrap/>
            <w:hideMark/>
          </w:tcPr>
          <w:p w14:paraId="6336D158" w14:textId="77777777" w:rsidR="00F02DDC" w:rsidRPr="00156459" w:rsidRDefault="00F02DDC" w:rsidP="00400B6B">
            <w:pPr>
              <w:keepNext/>
              <w:jc w:val="center"/>
              <w:rPr>
                <w:b/>
                <w:bCs/>
                <w:color w:val="000000"/>
                <w:sz w:val="20"/>
                <w:szCs w:val="20"/>
              </w:rPr>
            </w:pPr>
            <w:r w:rsidRPr="00156459">
              <w:rPr>
                <w:b/>
                <w:color w:val="000000"/>
                <w:sz w:val="20"/>
              </w:rPr>
              <w:t>2018</w:t>
            </w:r>
          </w:p>
        </w:tc>
        <w:tc>
          <w:tcPr>
            <w:tcW w:w="714" w:type="pct"/>
            <w:shd w:val="clear" w:color="auto" w:fill="auto"/>
            <w:noWrap/>
          </w:tcPr>
          <w:p w14:paraId="490A0651" w14:textId="77777777" w:rsidR="00F02DDC" w:rsidRPr="00156459" w:rsidRDefault="00F02DDC" w:rsidP="00400B6B">
            <w:pPr>
              <w:keepNext/>
              <w:jc w:val="center"/>
              <w:rPr>
                <w:b/>
                <w:bCs/>
                <w:color w:val="000000"/>
                <w:sz w:val="20"/>
                <w:szCs w:val="20"/>
              </w:rPr>
            </w:pPr>
            <w:r w:rsidRPr="00156459">
              <w:rPr>
                <w:b/>
                <w:color w:val="000000"/>
                <w:sz w:val="20"/>
              </w:rPr>
              <w:t>2019</w:t>
            </w:r>
          </w:p>
        </w:tc>
        <w:tc>
          <w:tcPr>
            <w:tcW w:w="714" w:type="pct"/>
            <w:shd w:val="clear" w:color="auto" w:fill="auto"/>
            <w:noWrap/>
          </w:tcPr>
          <w:p w14:paraId="20A13A1A" w14:textId="77777777" w:rsidR="00F02DDC" w:rsidRPr="00156459" w:rsidRDefault="00F02DDC" w:rsidP="00400B6B">
            <w:pPr>
              <w:keepNext/>
              <w:jc w:val="center"/>
              <w:rPr>
                <w:b/>
                <w:bCs/>
                <w:color w:val="000000"/>
                <w:sz w:val="20"/>
                <w:szCs w:val="20"/>
              </w:rPr>
            </w:pPr>
            <w:r w:rsidRPr="00156459">
              <w:rPr>
                <w:b/>
                <w:color w:val="000000"/>
                <w:sz w:val="20"/>
              </w:rPr>
              <w:t>2020</w:t>
            </w:r>
          </w:p>
        </w:tc>
        <w:tc>
          <w:tcPr>
            <w:tcW w:w="714" w:type="pct"/>
          </w:tcPr>
          <w:p w14:paraId="643EC7C4" w14:textId="77777777" w:rsidR="00F02DDC" w:rsidRPr="00156459" w:rsidRDefault="00F02DDC" w:rsidP="00400B6B">
            <w:pPr>
              <w:keepNext/>
              <w:jc w:val="center"/>
              <w:rPr>
                <w:b/>
                <w:bCs/>
                <w:color w:val="000000"/>
                <w:sz w:val="20"/>
                <w:szCs w:val="20"/>
              </w:rPr>
            </w:pPr>
            <w:r w:rsidRPr="00156459">
              <w:rPr>
                <w:b/>
                <w:color w:val="000000"/>
                <w:sz w:val="20"/>
              </w:rPr>
              <w:t>2021</w:t>
            </w:r>
          </w:p>
        </w:tc>
        <w:tc>
          <w:tcPr>
            <w:tcW w:w="714" w:type="pct"/>
          </w:tcPr>
          <w:p w14:paraId="57829F9D" w14:textId="77777777" w:rsidR="00F02DDC" w:rsidRPr="00156459" w:rsidRDefault="00F02DDC" w:rsidP="00400B6B">
            <w:pPr>
              <w:keepNext/>
              <w:jc w:val="center"/>
              <w:rPr>
                <w:b/>
                <w:bCs/>
                <w:color w:val="000000"/>
                <w:sz w:val="20"/>
                <w:szCs w:val="20"/>
              </w:rPr>
            </w:pPr>
            <w:r w:rsidRPr="00156459">
              <w:rPr>
                <w:b/>
                <w:color w:val="000000"/>
                <w:sz w:val="20"/>
              </w:rPr>
              <w:t>2022</w:t>
            </w:r>
          </w:p>
        </w:tc>
        <w:tc>
          <w:tcPr>
            <w:tcW w:w="714" w:type="pct"/>
            <w:shd w:val="clear" w:color="auto" w:fill="auto"/>
            <w:noWrap/>
            <w:vAlign w:val="center"/>
            <w:hideMark/>
          </w:tcPr>
          <w:p w14:paraId="49323C13" w14:textId="77777777" w:rsidR="00F02DDC" w:rsidRPr="00156459" w:rsidRDefault="00F02DDC" w:rsidP="00400B6B">
            <w:pPr>
              <w:keepNext/>
              <w:jc w:val="center"/>
              <w:rPr>
                <w:b/>
                <w:bCs/>
                <w:color w:val="000000"/>
                <w:sz w:val="20"/>
                <w:szCs w:val="20"/>
              </w:rPr>
            </w:pPr>
            <w:r w:rsidRPr="00156459">
              <w:rPr>
                <w:b/>
                <w:color w:val="000000"/>
                <w:sz w:val="20"/>
              </w:rPr>
              <w:t>Base de ref.</w:t>
            </w:r>
          </w:p>
        </w:tc>
      </w:tr>
      <w:tr w:rsidR="00F02DDC" w:rsidRPr="00156459" w14:paraId="41DCB67B" w14:textId="77777777" w:rsidTr="00400B6B">
        <w:tc>
          <w:tcPr>
            <w:tcW w:w="714" w:type="pct"/>
            <w:shd w:val="clear" w:color="auto" w:fill="auto"/>
            <w:noWrap/>
            <w:tcMar>
              <w:left w:w="43" w:type="dxa"/>
              <w:right w:w="43" w:type="dxa"/>
            </w:tcMar>
            <w:vAlign w:val="center"/>
            <w:hideMark/>
          </w:tcPr>
          <w:p w14:paraId="19A6B270" w14:textId="77777777" w:rsidR="00F02DDC" w:rsidRPr="00156459" w:rsidRDefault="00F02DDC" w:rsidP="00400B6B">
            <w:pPr>
              <w:jc w:val="left"/>
              <w:rPr>
                <w:color w:val="000000"/>
                <w:sz w:val="20"/>
                <w:szCs w:val="20"/>
              </w:rPr>
            </w:pPr>
            <w:r w:rsidRPr="00156459">
              <w:rPr>
                <w:color w:val="000000"/>
                <w:sz w:val="20"/>
              </w:rPr>
              <w:t>Toneladas métricas</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B182078" w14:textId="77777777" w:rsidR="00F02DDC" w:rsidRPr="00156459" w:rsidRDefault="00F02DDC" w:rsidP="00400B6B">
            <w:pPr>
              <w:jc w:val="right"/>
              <w:rPr>
                <w:color w:val="000000"/>
                <w:sz w:val="20"/>
                <w:szCs w:val="20"/>
              </w:rPr>
            </w:pPr>
            <w:r w:rsidRPr="00156459">
              <w:rPr>
                <w:color w:val="000000"/>
                <w:sz w:val="20"/>
              </w:rPr>
              <w:t>3,76</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57A274C2" w14:textId="77777777" w:rsidR="00F02DDC" w:rsidRPr="00156459" w:rsidRDefault="00F02DDC" w:rsidP="00400B6B">
            <w:pPr>
              <w:jc w:val="right"/>
              <w:rPr>
                <w:color w:val="000000"/>
                <w:sz w:val="20"/>
                <w:szCs w:val="20"/>
              </w:rPr>
            </w:pPr>
            <w:r w:rsidRPr="00156459">
              <w:rPr>
                <w:color w:val="000000"/>
                <w:sz w:val="20"/>
              </w:rPr>
              <w:t>3,25</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0E66162A" w14:textId="77777777" w:rsidR="00F02DDC" w:rsidRPr="00156459" w:rsidRDefault="00F02DDC" w:rsidP="00400B6B">
            <w:pPr>
              <w:jc w:val="right"/>
              <w:rPr>
                <w:color w:val="000000"/>
                <w:sz w:val="20"/>
                <w:szCs w:val="20"/>
              </w:rPr>
            </w:pPr>
            <w:r w:rsidRPr="00156459">
              <w:rPr>
                <w:color w:val="000000"/>
                <w:sz w:val="20"/>
              </w:rPr>
              <w:t>3,33</w:t>
            </w:r>
          </w:p>
        </w:tc>
        <w:tc>
          <w:tcPr>
            <w:tcW w:w="714" w:type="pct"/>
            <w:tcBorders>
              <w:top w:val="nil"/>
              <w:left w:val="single" w:sz="4" w:space="0" w:color="auto"/>
              <w:bottom w:val="single" w:sz="4" w:space="0" w:color="auto"/>
              <w:right w:val="single" w:sz="4" w:space="0" w:color="auto"/>
            </w:tcBorders>
            <w:tcMar>
              <w:left w:w="115" w:type="dxa"/>
              <w:right w:w="173" w:type="dxa"/>
            </w:tcMar>
          </w:tcPr>
          <w:p w14:paraId="7D6CFB02" w14:textId="77777777" w:rsidR="00F02DDC" w:rsidRPr="00156459" w:rsidRDefault="00F02DDC" w:rsidP="00400B6B">
            <w:pPr>
              <w:jc w:val="right"/>
              <w:rPr>
                <w:color w:val="000000"/>
                <w:sz w:val="20"/>
                <w:szCs w:val="20"/>
              </w:rPr>
            </w:pPr>
            <w:r w:rsidRPr="00156459">
              <w:rPr>
                <w:color w:val="000000"/>
                <w:sz w:val="20"/>
              </w:rPr>
              <w:t>2,28</w:t>
            </w:r>
          </w:p>
        </w:tc>
        <w:tc>
          <w:tcPr>
            <w:tcW w:w="714" w:type="pct"/>
            <w:tcMar>
              <w:left w:w="115" w:type="dxa"/>
              <w:right w:w="173" w:type="dxa"/>
            </w:tcMar>
            <w:vAlign w:val="bottom"/>
          </w:tcPr>
          <w:p w14:paraId="58E66CF1" w14:textId="77777777" w:rsidR="00F02DDC" w:rsidRPr="00156459" w:rsidRDefault="00F02DDC" w:rsidP="00400B6B">
            <w:pPr>
              <w:jc w:val="right"/>
              <w:rPr>
                <w:color w:val="000000"/>
                <w:sz w:val="20"/>
                <w:szCs w:val="20"/>
              </w:rPr>
            </w:pPr>
            <w:r w:rsidRPr="00156459">
              <w:rPr>
                <w:color w:val="000000"/>
                <w:sz w:val="20"/>
              </w:rPr>
              <w:t>2,21</w:t>
            </w:r>
          </w:p>
        </w:tc>
        <w:tc>
          <w:tcPr>
            <w:tcW w:w="714" w:type="pct"/>
            <w:shd w:val="clear" w:color="auto" w:fill="auto"/>
            <w:noWrap/>
            <w:tcMar>
              <w:left w:w="115" w:type="dxa"/>
              <w:right w:w="173" w:type="dxa"/>
            </w:tcMar>
            <w:vAlign w:val="bottom"/>
          </w:tcPr>
          <w:p w14:paraId="1AEE4513" w14:textId="77777777" w:rsidR="00F02DDC" w:rsidRPr="00156459" w:rsidRDefault="00F02DDC" w:rsidP="00400B6B">
            <w:pPr>
              <w:jc w:val="right"/>
              <w:rPr>
                <w:color w:val="000000"/>
                <w:sz w:val="20"/>
                <w:szCs w:val="20"/>
              </w:rPr>
            </w:pPr>
            <w:r w:rsidRPr="00156459">
              <w:rPr>
                <w:color w:val="000000"/>
                <w:sz w:val="20"/>
              </w:rPr>
              <w:t>15,09</w:t>
            </w:r>
          </w:p>
        </w:tc>
      </w:tr>
      <w:tr w:rsidR="00F02DDC" w:rsidRPr="00156459" w14:paraId="55DD4CC6" w14:textId="77777777" w:rsidTr="00400B6B">
        <w:tc>
          <w:tcPr>
            <w:tcW w:w="714" w:type="pct"/>
            <w:shd w:val="clear" w:color="auto" w:fill="auto"/>
            <w:noWrap/>
            <w:tcMar>
              <w:left w:w="43" w:type="dxa"/>
              <w:right w:w="43" w:type="dxa"/>
            </w:tcMar>
            <w:vAlign w:val="center"/>
            <w:hideMark/>
          </w:tcPr>
          <w:p w14:paraId="4B515896" w14:textId="77777777" w:rsidR="00F02DDC" w:rsidRPr="00156459" w:rsidRDefault="00F02DDC" w:rsidP="00400B6B">
            <w:pPr>
              <w:jc w:val="left"/>
              <w:rPr>
                <w:color w:val="000000"/>
                <w:sz w:val="20"/>
                <w:szCs w:val="20"/>
              </w:rPr>
            </w:pPr>
            <w:r w:rsidRPr="00156459">
              <w:rPr>
                <w:color w:val="000000"/>
                <w:sz w:val="20"/>
              </w:rPr>
              <w:t>Toneladas PAO</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0AC04C69" w14:textId="77777777" w:rsidR="00F02DDC" w:rsidRPr="00156459" w:rsidRDefault="00F02DDC" w:rsidP="00400B6B">
            <w:pPr>
              <w:jc w:val="right"/>
              <w:rPr>
                <w:color w:val="000000"/>
                <w:sz w:val="20"/>
                <w:szCs w:val="20"/>
              </w:rPr>
            </w:pPr>
            <w:r w:rsidRPr="00156459">
              <w:rPr>
                <w:color w:val="000000"/>
                <w:sz w:val="20"/>
              </w:rPr>
              <w:t>0,21</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0E400A6D" w14:textId="77777777" w:rsidR="00F02DDC" w:rsidRPr="00156459" w:rsidRDefault="00F02DDC" w:rsidP="00400B6B">
            <w:pPr>
              <w:jc w:val="right"/>
              <w:rPr>
                <w:color w:val="000000"/>
                <w:sz w:val="20"/>
                <w:szCs w:val="20"/>
              </w:rPr>
            </w:pPr>
            <w:r w:rsidRPr="00156459">
              <w:rPr>
                <w:color w:val="000000"/>
                <w:sz w:val="20"/>
              </w:rPr>
              <w:t>0,18</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49DCA681" w14:textId="77777777" w:rsidR="00F02DDC" w:rsidRPr="00156459" w:rsidRDefault="00F02DDC" w:rsidP="00400B6B">
            <w:pPr>
              <w:jc w:val="right"/>
              <w:rPr>
                <w:color w:val="000000"/>
                <w:sz w:val="20"/>
                <w:szCs w:val="20"/>
              </w:rPr>
            </w:pPr>
            <w:r w:rsidRPr="00156459">
              <w:rPr>
                <w:sz w:val="20"/>
              </w:rPr>
              <w:t>0,18</w:t>
            </w:r>
          </w:p>
        </w:tc>
        <w:tc>
          <w:tcPr>
            <w:tcW w:w="714" w:type="pct"/>
            <w:tcBorders>
              <w:top w:val="nil"/>
              <w:left w:val="single" w:sz="4" w:space="0" w:color="auto"/>
              <w:bottom w:val="single" w:sz="4" w:space="0" w:color="auto"/>
              <w:right w:val="single" w:sz="4" w:space="0" w:color="auto"/>
            </w:tcBorders>
            <w:tcMar>
              <w:left w:w="115" w:type="dxa"/>
              <w:right w:w="173" w:type="dxa"/>
            </w:tcMar>
          </w:tcPr>
          <w:p w14:paraId="30EC7177" w14:textId="77777777" w:rsidR="00F02DDC" w:rsidRPr="00156459" w:rsidRDefault="00F02DDC" w:rsidP="00400B6B">
            <w:pPr>
              <w:jc w:val="right"/>
              <w:rPr>
                <w:color w:val="000000"/>
                <w:sz w:val="20"/>
                <w:szCs w:val="20"/>
              </w:rPr>
            </w:pPr>
            <w:r w:rsidRPr="00156459">
              <w:rPr>
                <w:color w:val="000000"/>
                <w:sz w:val="20"/>
              </w:rPr>
              <w:t>0,13</w:t>
            </w:r>
          </w:p>
        </w:tc>
        <w:tc>
          <w:tcPr>
            <w:tcW w:w="714" w:type="pct"/>
            <w:tcMar>
              <w:left w:w="115" w:type="dxa"/>
              <w:right w:w="173" w:type="dxa"/>
            </w:tcMar>
            <w:vAlign w:val="bottom"/>
          </w:tcPr>
          <w:p w14:paraId="79C9AA75" w14:textId="77777777" w:rsidR="00F02DDC" w:rsidRPr="00156459" w:rsidRDefault="00F02DDC" w:rsidP="00400B6B">
            <w:pPr>
              <w:jc w:val="right"/>
              <w:rPr>
                <w:color w:val="000000"/>
                <w:sz w:val="20"/>
                <w:szCs w:val="20"/>
              </w:rPr>
            </w:pPr>
            <w:r w:rsidRPr="00156459">
              <w:rPr>
                <w:color w:val="000000"/>
                <w:sz w:val="20"/>
              </w:rPr>
              <w:t>0,12</w:t>
            </w:r>
          </w:p>
        </w:tc>
        <w:tc>
          <w:tcPr>
            <w:tcW w:w="714" w:type="pct"/>
            <w:shd w:val="clear" w:color="auto" w:fill="auto"/>
            <w:noWrap/>
            <w:tcMar>
              <w:left w:w="115" w:type="dxa"/>
              <w:right w:w="173" w:type="dxa"/>
            </w:tcMar>
            <w:vAlign w:val="bottom"/>
          </w:tcPr>
          <w:p w14:paraId="489D4E9A" w14:textId="77777777" w:rsidR="00F02DDC" w:rsidRPr="00156459" w:rsidRDefault="00F02DDC" w:rsidP="00400B6B">
            <w:pPr>
              <w:jc w:val="right"/>
              <w:rPr>
                <w:color w:val="000000"/>
                <w:sz w:val="20"/>
                <w:szCs w:val="20"/>
              </w:rPr>
            </w:pPr>
            <w:r w:rsidRPr="00156459">
              <w:rPr>
                <w:color w:val="000000"/>
                <w:sz w:val="20"/>
              </w:rPr>
              <w:t>0,83</w:t>
            </w:r>
          </w:p>
        </w:tc>
      </w:tr>
    </w:tbl>
    <w:p w14:paraId="25D7382D" w14:textId="77777777" w:rsidR="00F02DDC" w:rsidRPr="00156459" w:rsidRDefault="00F02DDC" w:rsidP="00F02DDC">
      <w:pPr>
        <w:tabs>
          <w:tab w:val="left" w:pos="1384"/>
          <w:tab w:val="left" w:pos="2792"/>
          <w:tab w:val="left" w:pos="4128"/>
          <w:tab w:val="left" w:pos="5464"/>
          <w:tab w:val="left" w:pos="6800"/>
          <w:tab w:val="left" w:pos="8135"/>
        </w:tabs>
        <w:ind w:left="48"/>
        <w:jc w:val="left"/>
        <w:rPr>
          <w:color w:val="000000"/>
          <w:sz w:val="20"/>
          <w:szCs w:val="20"/>
        </w:rPr>
      </w:pPr>
    </w:p>
    <w:p w14:paraId="4C92CD92" w14:textId="77777777" w:rsidR="00F02DDC" w:rsidRPr="00156459" w:rsidRDefault="00F02DDC" w:rsidP="00F02DDC">
      <w:pPr>
        <w:pStyle w:val="Heading1"/>
      </w:pPr>
      <w:r w:rsidRPr="00156459">
        <w:t>La reducción del consumo de HCFC en el país desde 2018 se atribuye a la implantación del sistema de concesión de licencias y a otras actividades realizadas como parte del PGEH, en particular el fomento de sustancias alternativas a los HCFC y la recuperación y reutilización de refrigerantes. El consumo de HCFC en 2022 está muy por debajo de los objetivos de control del Protocolo de Montreal y de los límites máximos permitidos en el Acuerdo entre el Gobierno y el Comité Ejecutivo, lo que garantiza el cumplimiento del Protocolo de Montreal.</w:t>
      </w:r>
    </w:p>
    <w:bookmarkEnd w:id="0"/>
    <w:p w14:paraId="36E52EDC" w14:textId="77777777" w:rsidR="00F02DDC" w:rsidRPr="00156459" w:rsidRDefault="00F02DDC" w:rsidP="00F02DDC">
      <w:pPr>
        <w:rPr>
          <w:i/>
        </w:rPr>
      </w:pPr>
      <w:r w:rsidRPr="00156459">
        <w:rPr>
          <w:i/>
        </w:rPr>
        <w:t xml:space="preserve">Informe de ejecución del programa de país </w:t>
      </w:r>
    </w:p>
    <w:p w14:paraId="11437914" w14:textId="77777777" w:rsidR="00F02DDC" w:rsidRPr="00156459" w:rsidRDefault="00F02DDC" w:rsidP="00F02DDC">
      <w:pPr>
        <w:rPr>
          <w:i/>
        </w:rPr>
      </w:pPr>
    </w:p>
    <w:p w14:paraId="6488AEDC" w14:textId="77777777" w:rsidR="00F02DDC" w:rsidRPr="00156459" w:rsidRDefault="00F02DDC" w:rsidP="00F02DDC">
      <w:pPr>
        <w:pStyle w:val="Heading1"/>
      </w:pPr>
      <w:r w:rsidRPr="00156459">
        <w:t>Los datos de consumo del sector de HCFC notificados por el Gobierno de Granada en el informe de ejecución del programa de país de 2022 guardan conformidad con los datos notificados en virtud del artículo 7 del Protocolo de Montreal.</w:t>
      </w:r>
    </w:p>
    <w:p w14:paraId="6AA90968" w14:textId="77777777" w:rsidR="00F02DDC" w:rsidRPr="00156459" w:rsidRDefault="00F02DDC" w:rsidP="00040E8D">
      <w:pPr>
        <w:keepNext/>
        <w:keepLines/>
        <w:widowControl w:val="0"/>
        <w:spacing w:after="240"/>
        <w:rPr>
          <w:b/>
          <w:bCs/>
        </w:rPr>
      </w:pPr>
      <w:r w:rsidRPr="00156459">
        <w:rPr>
          <w:b/>
        </w:rPr>
        <w:lastRenderedPageBreak/>
        <w:t>Proyecto de eficiencia energética</w:t>
      </w:r>
    </w:p>
    <w:p w14:paraId="72D0B592" w14:textId="77777777" w:rsidR="00F02DDC" w:rsidRPr="00156459" w:rsidRDefault="00F02DDC" w:rsidP="00040E8D">
      <w:pPr>
        <w:keepNext/>
        <w:keepLines/>
        <w:widowControl w:val="0"/>
        <w:spacing w:after="240"/>
        <w:rPr>
          <w:u w:val="single"/>
        </w:rPr>
      </w:pPr>
      <w:r w:rsidRPr="00156459">
        <w:rPr>
          <w:u w:val="single"/>
        </w:rPr>
        <w:t xml:space="preserve">Marco legal </w:t>
      </w:r>
    </w:p>
    <w:p w14:paraId="6A287BF5" w14:textId="77777777" w:rsidR="00F02DDC" w:rsidRPr="00156459" w:rsidRDefault="00F02DDC" w:rsidP="00040E8D">
      <w:pPr>
        <w:pStyle w:val="Heading1"/>
        <w:keepNext/>
        <w:keepLines/>
        <w:widowControl w:val="0"/>
      </w:pPr>
      <w:r w:rsidRPr="00156459">
        <w:t xml:space="preserve">Granada está aplicando la etapa II del PGEH y ha realizado esfuerzos por introducir alternativas con bajo potencial de calentamiento atmosférico (PCA) y mejorar la eficiencia energética de las tecnologías sustitutivas. El Gobierno de Granada ha establecido las normas mínimas y el etiquetado de eficiencia energética para los equipos de refrigeración y aire acondicionado, y ha adoptado los códigos de edificación y las normas de eficiencia energética en edificios, emitidos por la Organización de Estados del Caribe Oriental. </w:t>
      </w:r>
    </w:p>
    <w:p w14:paraId="2E28623D" w14:textId="77777777" w:rsidR="00F02DDC" w:rsidRPr="00156459" w:rsidRDefault="00F02DDC" w:rsidP="00F02DDC">
      <w:pPr>
        <w:pStyle w:val="Heading1"/>
      </w:pPr>
      <w:r w:rsidRPr="00156459">
        <w:t xml:space="preserve">El Gobierno está ultimando la Ley de Sustancias Controladas por el Protocolo de Montreal (ley SAO), que prevé: la prohibición de importar equipos de HCFC; la prohibición de importar frigoríficos domésticos de HFC con refrigerantes cuyo PCA sea superior a 150; y la prohibición de importar equipos unitarios de aire acondicionado (capacidad de hasta 24.000 unidades térmicas británicas o BTU) con refrigerantes cuyo PCA sea superior a 750. Se espera que la ley SAO entre en vigor el 1 de enero de 2024. </w:t>
      </w:r>
    </w:p>
    <w:p w14:paraId="5E4D77C7" w14:textId="77777777" w:rsidR="00F02DDC" w:rsidRPr="00156459" w:rsidRDefault="00F02DDC" w:rsidP="00F02DDC">
      <w:pPr>
        <w:pStyle w:val="Heading1"/>
        <w:numPr>
          <w:ilvl w:val="0"/>
          <w:numId w:val="0"/>
        </w:numPr>
        <w:rPr>
          <w:rFonts w:eastAsia="SimSun"/>
          <w:u w:val="single"/>
        </w:rPr>
      </w:pPr>
      <w:r w:rsidRPr="00156459">
        <w:rPr>
          <w:u w:val="single"/>
        </w:rPr>
        <w:t>Actividades adicionales para mantener la eficiencia energética en el sector de mantenimiento de equipos de refrigeración y aire acondicionado</w:t>
      </w:r>
    </w:p>
    <w:p w14:paraId="5CF90148" w14:textId="77777777" w:rsidR="00F02DDC" w:rsidRPr="00156459" w:rsidRDefault="00F02DDC" w:rsidP="00F02DDC">
      <w:pPr>
        <w:pStyle w:val="Heading1"/>
        <w:rPr>
          <w:rFonts w:eastAsia="SimSun"/>
        </w:rPr>
      </w:pPr>
      <w:r w:rsidRPr="00156459">
        <w:t>El proyecto se ha diseñado para fortalecer y aumentar la colaboración entre las diversas partes interesadas para aplicar las normas mínimas de eficiencia energética y promover la adopción de refrigerantes sin SAO y de bajo PCA. El proyecto propone sustituir los frigoríficos domésticos y los equipos autónomos de refrigeración comercial de hospitales y escuelas que funcionan con HCFC y HFC y que están próximos a su retirada del servicio, por equipos más nuevos y energéticamente eficientes que funcionen con refrigerantes R-600a o R-290. Se concederán subvenciones a los beneficiarios con la expectativa de que estos realicen la sustitución con su propia financiación. El objetivo es sustituir un total de entre 8.000 y 12.000 equipos de HCFC o de HFC con el incentivo aportado por el proyecto. El programa también incluye actividades relativas a la recuperación de refrigerantes, el reciclaje y la correcta eliminación de los equipos sustituidos.</w:t>
      </w:r>
    </w:p>
    <w:p w14:paraId="57B307E3" w14:textId="77777777" w:rsidR="00F02DDC" w:rsidRPr="00156459" w:rsidRDefault="00F02DDC" w:rsidP="00F02DDC">
      <w:pPr>
        <w:pStyle w:val="Heading1"/>
        <w:rPr>
          <w:rFonts w:eastAsia="SimSun"/>
        </w:rPr>
      </w:pPr>
      <w:r w:rsidRPr="00156459">
        <w:t xml:space="preserve">La mejora en eficiencia energética y la consecuente reducción de emisiones se analizarán como parte del proyecto y los resultados se difundirán para favorecer la sustitución a mayor escala. </w:t>
      </w:r>
    </w:p>
    <w:p w14:paraId="0A427C6A" w14:textId="77777777" w:rsidR="00F02DDC" w:rsidRPr="00156459" w:rsidRDefault="00F02DDC" w:rsidP="00F02DDC">
      <w:pPr>
        <w:pStyle w:val="Heading1"/>
        <w:keepNext/>
        <w:rPr>
          <w:rFonts w:eastAsia="SimSun"/>
        </w:rPr>
      </w:pPr>
      <w:r w:rsidRPr="00156459">
        <w:t>Se proponen las siguientes actividades:</w:t>
      </w:r>
    </w:p>
    <w:p w14:paraId="33ABA608" w14:textId="77777777" w:rsidR="00F02DDC" w:rsidRPr="00156459" w:rsidRDefault="00F02DDC" w:rsidP="00156459">
      <w:pPr>
        <w:pStyle w:val="Heading2"/>
        <w:rPr>
          <w:rFonts w:eastAsia="SimSun"/>
        </w:rPr>
      </w:pPr>
      <w:r w:rsidRPr="00156459">
        <w:t>Contratación de un consultor para que lleve a cabo: un estudio de mercado para obtener un inventario completo del sector de equipos de refrigeración y aire acondicionado en Granada, que incluya el tipo de equipos que se utilizan, el consumo y la clasificación energética, y el coste de los equipos; y un análisis de los datos (8.000 $EUA);</w:t>
      </w:r>
    </w:p>
    <w:p w14:paraId="5B0D4B3C" w14:textId="77777777" w:rsidR="00F02DDC" w:rsidRPr="00156459" w:rsidRDefault="00F02DDC" w:rsidP="00F02DDC">
      <w:pPr>
        <w:pStyle w:val="Heading2"/>
        <w:rPr>
          <w:rFonts w:eastAsia="SimSun"/>
        </w:rPr>
      </w:pPr>
      <w:r w:rsidRPr="00156459">
        <w:t>Adquisición de frigoríficos domésticos y equipos de refrigeración comercial para sustituirlos (70.000 $EUA);</w:t>
      </w:r>
    </w:p>
    <w:p w14:paraId="280C1DD5" w14:textId="77777777" w:rsidR="00F02DDC" w:rsidRPr="00156459" w:rsidRDefault="00F02DDC" w:rsidP="00F02DDC">
      <w:pPr>
        <w:pStyle w:val="Heading2"/>
        <w:rPr>
          <w:rFonts w:eastAsia="SimSun"/>
        </w:rPr>
      </w:pPr>
      <w:r w:rsidRPr="00156459">
        <w:t xml:space="preserve">Recogida y transporte de los equipos sustituidos; y desmantelamiento, recuperación de los refrigerantes de los equipos antes de desechar estos, reciclaje de los refrigerantes recuperados y coordinación con las partes interesadas (10.000 $EUA); </w:t>
      </w:r>
    </w:p>
    <w:p w14:paraId="73E13078" w14:textId="77777777" w:rsidR="00F02DDC" w:rsidRPr="00156459" w:rsidRDefault="00F02DDC" w:rsidP="00F02DDC">
      <w:pPr>
        <w:pStyle w:val="Heading2"/>
        <w:rPr>
          <w:rFonts w:eastAsia="SimSun"/>
        </w:rPr>
      </w:pPr>
      <w:r w:rsidRPr="00156459">
        <w:t>Actividades de sensibilización de la opinión pública acerca de la eliminación progresiva de los HCFC, la introducción de alternativas de bajo PCA, políticas nacionales a favor de las tecnologías de bajo PCA (concesiones fiscales, o las subvenciones y devoluciones que se adopten); y la consulta e identificación públicas de los beneficiarios (9.000 $EUA); y</w:t>
      </w:r>
    </w:p>
    <w:p w14:paraId="210D5F5C" w14:textId="77777777" w:rsidR="00F02DDC" w:rsidRPr="00156459" w:rsidRDefault="00F02DDC" w:rsidP="00F02DDC">
      <w:pPr>
        <w:pStyle w:val="Heading2"/>
        <w:rPr>
          <w:rFonts w:eastAsia="SimSun"/>
        </w:rPr>
      </w:pPr>
      <w:r w:rsidRPr="00156459">
        <w:lastRenderedPageBreak/>
        <w:t>Coordinación con otros acuerdos multilaterales en materia de medio ambiente en cuestiones relacionadas con la eficiencia energética; e informes sobre los avances de la aplicación (3.000 $EUA).</w:t>
      </w:r>
    </w:p>
    <w:p w14:paraId="19101854" w14:textId="77777777" w:rsidR="00F02DDC" w:rsidRPr="00156459" w:rsidRDefault="00F02DDC" w:rsidP="00F02DDC">
      <w:pPr>
        <w:pStyle w:val="Heading1"/>
        <w:rPr>
          <w:rFonts w:eastAsia="SimSun"/>
        </w:rPr>
      </w:pPr>
      <w:bookmarkStart w:id="1" w:name="_Hlk126662278"/>
      <w:bookmarkStart w:id="2" w:name="_Hlk126934445"/>
      <w:r w:rsidRPr="00156459">
        <w:t>El proyecto se ejecutará en un plazo de 18 meses a partir de la fecha de aprobación.</w:t>
      </w:r>
    </w:p>
    <w:bookmarkEnd w:id="1"/>
    <w:bookmarkEnd w:id="2"/>
    <w:p w14:paraId="19820212" w14:textId="77777777" w:rsidR="00F02DDC" w:rsidRPr="00156459" w:rsidRDefault="00F02DDC" w:rsidP="00F02DDC">
      <w:pPr>
        <w:keepNext/>
        <w:spacing w:before="480"/>
        <w:jc w:val="center"/>
        <w:rPr>
          <w:b/>
        </w:rPr>
      </w:pPr>
      <w:r w:rsidRPr="00156459">
        <w:rPr>
          <w:b/>
        </w:rPr>
        <w:t>OBSERVACIONES Y RECOMENDACIÓN DE LA SECRETARÍA</w:t>
      </w:r>
    </w:p>
    <w:p w14:paraId="2B961ED1" w14:textId="77777777" w:rsidR="00F02DDC" w:rsidRPr="00156459" w:rsidRDefault="00F02DDC" w:rsidP="00F02DDC">
      <w:pPr>
        <w:keepNext/>
      </w:pPr>
    </w:p>
    <w:p w14:paraId="39290D32" w14:textId="77777777" w:rsidR="00F02DDC" w:rsidRPr="00156459" w:rsidRDefault="00F02DDC" w:rsidP="00F02DDC">
      <w:pPr>
        <w:keepNext/>
        <w:rPr>
          <w:b/>
        </w:rPr>
      </w:pPr>
      <w:r w:rsidRPr="00156459">
        <w:rPr>
          <w:b/>
        </w:rPr>
        <w:t>OBSERVACIONES</w:t>
      </w:r>
    </w:p>
    <w:p w14:paraId="76EC05C3" w14:textId="77777777" w:rsidR="00F02DDC" w:rsidRPr="00156459" w:rsidRDefault="00F02DDC" w:rsidP="00F02DDC">
      <w:pPr>
        <w:keepNext/>
      </w:pPr>
    </w:p>
    <w:p w14:paraId="57A5F86F" w14:textId="77777777" w:rsidR="00F02DDC" w:rsidRPr="00156459" w:rsidRDefault="00F02DDC" w:rsidP="00F02DDC">
      <w:pPr>
        <w:pStyle w:val="Heading1"/>
      </w:pPr>
      <w:r w:rsidRPr="00156459">
        <w:t xml:space="preserve">La Secretaría revisó la propuesta de proyecto conforme a la decisión 89/6. </w:t>
      </w:r>
    </w:p>
    <w:p w14:paraId="15389810" w14:textId="77777777" w:rsidR="00F02DDC" w:rsidRPr="00156459" w:rsidRDefault="00F02DDC" w:rsidP="00F02DDC">
      <w:pPr>
        <w:pStyle w:val="Heading1"/>
      </w:pPr>
      <w:r w:rsidRPr="00156459">
        <w:t xml:space="preserve">La Secretaría señaló que parte del programa de sustitución propone utilizar R-600a para reemplazar los frigoríficos domésticos de HFC-134a, que es la tecnología dominante en el sector de equipos de refrigeración doméstica en Granada según el estudio elaborado durante la preparación del KIP. En vista de que la decisión 89/6 requiere que el proyecto se ejecute como parte del PGEH en el contexto de la eliminación de los HCFC, no para la reducción de los HFC, la Secretaría no tiene claro si la sustitución de frigoríficos domésticos de HFC-134a por unidades de R-600a es una actividad admisible de conformidad con la decisión 89/6. </w:t>
      </w:r>
    </w:p>
    <w:p w14:paraId="372E5A35" w14:textId="77777777" w:rsidR="00F02DDC" w:rsidRPr="00156459" w:rsidRDefault="00F02DDC" w:rsidP="00F02DDC">
      <w:pPr>
        <w:pStyle w:val="Heading1"/>
      </w:pPr>
      <w:r w:rsidRPr="00156459">
        <w:t xml:space="preserve">Tras el debate, la ONUDI informó de que el proyecto se había revisado para poner a prueba la tecnología R-290 en el sector de equipos de aire acondicionado domésticos y en equipos de refrigeración comerciales ligeros. Se buscará la cofinanciación en la medida de lo posible. Para garantizar la sostenibilidad, se añadió al proyecto un componente formativo para capacitar a los técnicos en la instalación de equipos de R-290 y en el control de la eficiencia energética. La sensibilización también contemplará la difusión de los resultados del proyecto para promover una mayor adopción de la tecnología R-290 en ambos subsectores. </w:t>
      </w:r>
    </w:p>
    <w:p w14:paraId="0847662B" w14:textId="28825173" w:rsidR="00F02DDC" w:rsidRPr="00156459" w:rsidRDefault="00F02DDC" w:rsidP="00F02DDC">
      <w:pPr>
        <w:pStyle w:val="Heading1"/>
      </w:pPr>
      <w:r w:rsidRPr="00156459">
        <w:t xml:space="preserve">A </w:t>
      </w:r>
      <w:r w:rsidR="00040E8D" w:rsidRPr="00156459">
        <w:t>continuación,</w:t>
      </w:r>
      <w:r w:rsidRPr="00156459">
        <w:t xml:space="preserve"> se presentan las actividades y costos revisados: </w:t>
      </w:r>
    </w:p>
    <w:p w14:paraId="36273AF7" w14:textId="77777777" w:rsidR="00F02DDC" w:rsidRPr="00156459" w:rsidRDefault="00F02DDC" w:rsidP="00F02DDC">
      <w:pPr>
        <w:pStyle w:val="Heading2"/>
        <w:rPr>
          <w:rFonts w:eastAsia="SimSun"/>
        </w:rPr>
      </w:pPr>
      <w:r w:rsidRPr="00156459">
        <w:t>Contratación de un consultor para que realice un estudio de mercado con el fin de obtener un inventario completo del sector de los equipos de refrigeración y aire acondicionado en Granada, que incluya el tipo y el costo de los equipos utilizados en los subsectores de equipos de aire acondicionado domésticos y equipos de refrigeración comerciales ligeros, así como su consumo y clasificación energética; y elaboración de un análisis de los datos (10.000 $EUA);</w:t>
      </w:r>
    </w:p>
    <w:p w14:paraId="1A0DEA2D" w14:textId="77777777" w:rsidR="00F02DDC" w:rsidRPr="00156459" w:rsidRDefault="00F02DDC" w:rsidP="00F02DDC">
      <w:pPr>
        <w:pStyle w:val="Heading2"/>
        <w:rPr>
          <w:rFonts w:eastAsia="SimSun"/>
        </w:rPr>
      </w:pPr>
      <w:r w:rsidRPr="00156459">
        <w:t>Adquisición de 30 equipos de aire acondicionado o de refrigeración comercial ligera que funcionan con R-290 (diez unidades de 12.000 BTU, diez de 18.000 BTU y diez de 24.000 BTU) para instalar en hogares, edificios comerciales y edificios públicos a fin de mostrar la tecnología R-290 (51.000 $EUA);</w:t>
      </w:r>
    </w:p>
    <w:p w14:paraId="22DD8F06" w14:textId="77777777" w:rsidR="00F02DDC" w:rsidRPr="00156459" w:rsidRDefault="00F02DDC" w:rsidP="00F02DDC">
      <w:pPr>
        <w:pStyle w:val="Heading2"/>
        <w:rPr>
          <w:rFonts w:eastAsia="SimSun"/>
        </w:rPr>
      </w:pPr>
      <w:r w:rsidRPr="00156459">
        <w:t>Adquisición de dos series de las mismas unidades de R-290 de cada modelo para fines formativos; capacitación de 30 técnicos y dos propietarios de negocios sobre cómo instalar de forma segura las unidades de R</w:t>
      </w:r>
      <w:r w:rsidRPr="00156459">
        <w:noBreakHyphen/>
        <w:t xml:space="preserve">290, mantener el funcionamiento eficiente de los equipos desde el punto de vista energético y supervisar la eficiencia energética de las unidades instaladas (19.000 $EUA); </w:t>
      </w:r>
    </w:p>
    <w:p w14:paraId="28C4A861" w14:textId="77777777" w:rsidR="00F02DDC" w:rsidRPr="00156459" w:rsidRDefault="00F02DDC" w:rsidP="00F02DDC">
      <w:pPr>
        <w:pStyle w:val="Heading2"/>
        <w:rPr>
          <w:rFonts w:eastAsia="SimSun"/>
        </w:rPr>
      </w:pPr>
      <w:r w:rsidRPr="00156459">
        <w:t xml:space="preserve">Recogida y transporte de los equipos sustituidos, recuperación de los refrigerantes de las unidades desmanteladas y reciclaje de los refrigerantes recuperados (10.000 $EUA); </w:t>
      </w:r>
    </w:p>
    <w:p w14:paraId="1B7C6ADB" w14:textId="77777777" w:rsidR="00F02DDC" w:rsidRPr="00156459" w:rsidRDefault="00F02DDC" w:rsidP="00040E8D">
      <w:pPr>
        <w:pStyle w:val="Heading2"/>
        <w:keepNext/>
        <w:keepLines/>
        <w:spacing w:after="120"/>
        <w:rPr>
          <w:rFonts w:eastAsia="SimSun"/>
        </w:rPr>
      </w:pPr>
      <w:r w:rsidRPr="00156459">
        <w:lastRenderedPageBreak/>
        <w:t xml:space="preserve">Adquisición de 50 sistemas de seguimiento de la eficiencia energética, medición de la eficiencia energética de los equipos de refrigeración y aire acondicionado de R-290 instalados y notificación de los resultados de los proyectos piloto (3.000 $EUA); </w:t>
      </w:r>
    </w:p>
    <w:p w14:paraId="0F1C1054" w14:textId="77777777" w:rsidR="00F02DDC" w:rsidRPr="00156459" w:rsidRDefault="00F02DDC" w:rsidP="00040E8D">
      <w:pPr>
        <w:pStyle w:val="Heading2"/>
        <w:spacing w:after="120"/>
        <w:rPr>
          <w:rFonts w:eastAsia="SimSun"/>
        </w:rPr>
      </w:pPr>
      <w:r w:rsidRPr="00156459">
        <w:t>Actividades de sensibilización de la opinión pública acerca de la eliminación de los HCFC y la reducción de los HFC, la introducción de alternativas de bajo PCA y políticas nacionales a favor de las tecnologías de bajo PCA (concesiones fiscales o las subvenciones y devoluciones que se adopten); y difusión de los resultados de los proyectos piloto (4.000 $EUA); y</w:t>
      </w:r>
    </w:p>
    <w:p w14:paraId="42AB25E8" w14:textId="77777777" w:rsidR="00F02DDC" w:rsidRPr="00156459" w:rsidRDefault="00F02DDC" w:rsidP="00040E8D">
      <w:pPr>
        <w:pStyle w:val="Heading2"/>
        <w:spacing w:after="120"/>
      </w:pPr>
      <w:r w:rsidRPr="00156459">
        <w:t>Ejecución, coordinación, supervisión y presentación de informes de los proyectos (3.000 $EUA).</w:t>
      </w:r>
    </w:p>
    <w:p w14:paraId="3ADA0262" w14:textId="77777777" w:rsidR="00F02DDC" w:rsidRPr="00156459" w:rsidRDefault="00F02DDC" w:rsidP="00040E8D">
      <w:pPr>
        <w:keepNext/>
        <w:spacing w:after="120"/>
        <w:rPr>
          <w:u w:val="single"/>
        </w:rPr>
      </w:pPr>
      <w:r w:rsidRPr="00156459">
        <w:rPr>
          <w:u w:val="single"/>
        </w:rPr>
        <w:t>Acuerdo actualizado</w:t>
      </w:r>
    </w:p>
    <w:p w14:paraId="589A3FEB" w14:textId="77777777" w:rsidR="00F02DDC" w:rsidRPr="00156459" w:rsidRDefault="00F02DDC" w:rsidP="00040E8D">
      <w:pPr>
        <w:pStyle w:val="Heading1"/>
        <w:spacing w:after="120"/>
      </w:pPr>
      <w:r w:rsidRPr="00156459">
        <w:t>En vista de la inclusión de la financiación de actividades adicionales para mantener la eficiencia energética en el sector de mantenimiento de equipos de refrigeración, se ha actualizado el Acuerdo entre el Gobierno de Granada y el Comité Ejecutivo. Concretamente, se ha revisado el apéndice 2</w:t>
      </w:r>
      <w:r w:rsidRPr="00156459">
        <w:noBreakHyphen/>
        <w:t xml:space="preserve">A y se ha añadido el párrafo 17 para indicar que el Acuerdo actualizado sustituye al alcanzado en la 90ª reunión, como se indica en el anexo I del presente documento. El Acuerdo actualizado completo se adjuntará al informe final de la 93ª reunión. </w:t>
      </w:r>
    </w:p>
    <w:p w14:paraId="121F7CBD" w14:textId="710DB82D" w:rsidR="00F02DDC" w:rsidRPr="00156459" w:rsidRDefault="00F02DDC" w:rsidP="00040E8D">
      <w:pPr>
        <w:keepNext/>
        <w:spacing w:after="120"/>
        <w:rPr>
          <w:lang w:eastAsia="en-CA"/>
        </w:rPr>
      </w:pPr>
      <w:r w:rsidRPr="00156459">
        <w:rPr>
          <w:b/>
        </w:rPr>
        <w:t>Conclusión</w:t>
      </w:r>
    </w:p>
    <w:p w14:paraId="5D011B47" w14:textId="77777777" w:rsidR="00F02DDC" w:rsidRPr="00156459" w:rsidRDefault="00F02DDC" w:rsidP="00040E8D">
      <w:pPr>
        <w:pStyle w:val="Heading1"/>
        <w:spacing w:after="120"/>
      </w:pPr>
      <w:r w:rsidRPr="00156459">
        <w:t xml:space="preserve">El Gobierno de Granada ha establecido las normas mínimas y el etiquetado de eficiencia energética para los equipos de refrigeración y aire acondicionado y está aplicando la etapa II del PGEH para eliminar los HCFC. El proyecto, que se presentó de conformidad con las decisiones 89/6 y 92/22, aborda las barreras para la adopción de tecnología de bajo PCA, manteniendo la eficiencia energética en el sector de mantenimiento. La demostración de la tecnología R-290 en el sector de equipos de aire acondicionado residencial y de refrigeración comercial ligera ofrecerá a la industria, a los técnicos y a los usuarios finales la oportunidad de conocer esta tecnología y de comprender el riesgo para la seguridad, y favorecerá el desarrollo de capacidades de los técnicos de mantenimiento en la manipulación de refrigerantes inflamables. La información recopilada sobre la eficiencia energética de las unidades mostradas ayudará a concienciar sobre el beneficio de utilizar electrodomésticos de alta eficiencia energética. Las actividades de sensibilización y capacitación previstas en el proyecto favorecerán aún más la transición del país hacia alternativas de bajo PCA cuando se eliminen los HCFC. </w:t>
      </w:r>
    </w:p>
    <w:p w14:paraId="0E804A9D" w14:textId="77777777" w:rsidR="00F02DDC" w:rsidRPr="00156459" w:rsidRDefault="00F02DDC" w:rsidP="00040E8D">
      <w:pPr>
        <w:pStyle w:val="Heading1"/>
        <w:keepNext/>
        <w:keepLines/>
        <w:numPr>
          <w:ilvl w:val="0"/>
          <w:numId w:val="0"/>
        </w:numPr>
        <w:spacing w:after="120"/>
        <w:rPr>
          <w:b/>
          <w:bCs/>
        </w:rPr>
      </w:pPr>
      <w:r w:rsidRPr="00156459">
        <w:rPr>
          <w:b/>
        </w:rPr>
        <w:t>RECOMENDACIÓN</w:t>
      </w:r>
    </w:p>
    <w:p w14:paraId="6ABB1803" w14:textId="77777777" w:rsidR="00F02DDC" w:rsidRPr="00156459" w:rsidRDefault="00F02DDC" w:rsidP="00040E8D">
      <w:pPr>
        <w:pStyle w:val="Heading1"/>
        <w:spacing w:after="120"/>
      </w:pPr>
      <w:r w:rsidRPr="00156459">
        <w:t>La Secretaría del Fondo recomienda la aprobación general de la solicitud de financiación para las actividades adicionales relativas a la introducción de alternativas de los HCFC con bajo o nulo potencial de calentamiento atmosférico y para el mantenimiento de la eficiencia energética en el sector de mantenimiento de equipos de refrigeración y aire acondicionado en Granada, así como el correspondiente plan de ejecución de 2024-2025, al nivel de financiación que figura en el cuadro siguiente, habida cuenta de que la Secretaría del Fondo ha actualizado el Acuerdo entre el Gobierno de Granada y el Comité Ejecutivo, que figura en el anexo I del presente documento, concretamente: el apéndice 2</w:t>
      </w:r>
      <w:r w:rsidRPr="00156459">
        <w:noBreakHyphen/>
        <w:t>A, referente a la inclusión de la financiación de actividades adicionales para mantener la eficiencia energética en el sector de mantenimiento de equipos de refrigeración a la que se hace referencia en el párrafo 18; y el párrafo 17, que se ha añadido para indicar que el Acuerdo actualizado sustituye al alcanzado en la 90ª reunión.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4439"/>
        <w:gridCol w:w="1501"/>
        <w:gridCol w:w="1419"/>
        <w:gridCol w:w="1582"/>
      </w:tblGrid>
      <w:tr w:rsidR="00F02DDC" w:rsidRPr="00156459" w14:paraId="7A7817A3" w14:textId="77777777" w:rsidTr="00400B6B">
        <w:trPr>
          <w:tblHeader/>
        </w:trPr>
        <w:tc>
          <w:tcPr>
            <w:tcW w:w="293" w:type="pct"/>
            <w:tcBorders>
              <w:top w:val="single" w:sz="4" w:space="0" w:color="auto"/>
              <w:left w:val="single" w:sz="4" w:space="0" w:color="auto"/>
              <w:bottom w:val="single" w:sz="4" w:space="0" w:color="auto"/>
              <w:right w:val="single" w:sz="4" w:space="0" w:color="auto"/>
            </w:tcBorders>
          </w:tcPr>
          <w:p w14:paraId="26952706" w14:textId="77777777" w:rsidR="00F02DDC" w:rsidRPr="003006C7" w:rsidRDefault="00F02DDC" w:rsidP="00400B6B">
            <w:pPr>
              <w:jc w:val="center"/>
              <w:rPr>
                <w:b/>
                <w:bCs/>
                <w:sz w:val="20"/>
                <w:szCs w:val="20"/>
              </w:rPr>
            </w:pPr>
          </w:p>
        </w:tc>
        <w:tc>
          <w:tcPr>
            <w:tcW w:w="2337" w:type="pct"/>
            <w:tcBorders>
              <w:top w:val="single" w:sz="4" w:space="0" w:color="auto"/>
              <w:left w:val="single" w:sz="4" w:space="0" w:color="auto"/>
              <w:bottom w:val="single" w:sz="4" w:space="0" w:color="auto"/>
              <w:right w:val="single" w:sz="4" w:space="0" w:color="auto"/>
            </w:tcBorders>
            <w:hideMark/>
          </w:tcPr>
          <w:p w14:paraId="4306D54A" w14:textId="77777777" w:rsidR="00F02DDC" w:rsidRPr="00156459" w:rsidRDefault="00F02DDC" w:rsidP="00040E8D">
            <w:pPr>
              <w:keepNext/>
              <w:keepLines/>
              <w:widowControl w:val="0"/>
              <w:jc w:val="center"/>
              <w:rPr>
                <w:b/>
                <w:bCs/>
                <w:sz w:val="20"/>
                <w:szCs w:val="20"/>
              </w:rPr>
            </w:pPr>
            <w:r w:rsidRPr="00156459">
              <w:rPr>
                <w:b/>
                <w:sz w:val="20"/>
              </w:rPr>
              <w:t>Título del proyecto</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3155FD" w14:textId="77777777" w:rsidR="00F02DDC" w:rsidRPr="00156459" w:rsidRDefault="00F02DDC" w:rsidP="00400B6B">
            <w:pPr>
              <w:jc w:val="center"/>
              <w:rPr>
                <w:b/>
                <w:bCs/>
                <w:sz w:val="20"/>
                <w:szCs w:val="20"/>
              </w:rPr>
            </w:pPr>
            <w:r w:rsidRPr="00156459">
              <w:rPr>
                <w:b/>
                <w:sz w:val="20"/>
              </w:rPr>
              <w:t xml:space="preserve">Financiación </w:t>
            </w:r>
            <w:r w:rsidR="00156459">
              <w:rPr>
                <w:b/>
                <w:sz w:val="20"/>
              </w:rPr>
              <w:br/>
            </w:r>
            <w:r w:rsidRPr="00156459">
              <w:rPr>
                <w:b/>
                <w:sz w:val="20"/>
              </w:rPr>
              <w:t>del proyecto ($EUA)</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BCD083" w14:textId="77777777" w:rsidR="00F02DDC" w:rsidRPr="00156459" w:rsidRDefault="00F02DDC" w:rsidP="00156459">
            <w:pPr>
              <w:jc w:val="center"/>
              <w:rPr>
                <w:b/>
                <w:bCs/>
                <w:sz w:val="20"/>
                <w:szCs w:val="20"/>
              </w:rPr>
            </w:pPr>
            <w:r w:rsidRPr="00156459">
              <w:rPr>
                <w:b/>
                <w:sz w:val="20"/>
              </w:rPr>
              <w:t xml:space="preserve">Gastos </w:t>
            </w:r>
            <w:r w:rsidR="00156459">
              <w:rPr>
                <w:b/>
                <w:sz w:val="20"/>
              </w:rPr>
              <w:br/>
            </w:r>
            <w:r w:rsidRPr="00156459">
              <w:rPr>
                <w:b/>
                <w:sz w:val="20"/>
              </w:rPr>
              <w:t>de apoyo</w:t>
            </w:r>
            <w:r w:rsidR="00156459">
              <w:rPr>
                <w:b/>
                <w:sz w:val="20"/>
              </w:rPr>
              <w:t xml:space="preserve"> </w:t>
            </w:r>
            <w:r w:rsidR="00156459">
              <w:rPr>
                <w:b/>
                <w:sz w:val="20"/>
              </w:rPr>
              <w:br/>
            </w:r>
            <w:r w:rsidRPr="00156459">
              <w:rPr>
                <w:b/>
                <w:sz w:val="20"/>
              </w:rPr>
              <w:t>($EUA)</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197DFF8" w14:textId="77777777" w:rsidR="00F02DDC" w:rsidRPr="00156459" w:rsidRDefault="00F02DDC" w:rsidP="00400B6B">
            <w:pPr>
              <w:jc w:val="center"/>
              <w:rPr>
                <w:b/>
                <w:bCs/>
                <w:sz w:val="20"/>
                <w:szCs w:val="20"/>
              </w:rPr>
            </w:pPr>
            <w:r w:rsidRPr="00156459">
              <w:rPr>
                <w:b/>
                <w:sz w:val="20"/>
              </w:rPr>
              <w:t xml:space="preserve">Organismo </w:t>
            </w:r>
            <w:r w:rsidR="00156459">
              <w:rPr>
                <w:b/>
                <w:sz w:val="20"/>
              </w:rPr>
              <w:br/>
            </w:r>
            <w:r w:rsidRPr="00156459">
              <w:rPr>
                <w:b/>
                <w:sz w:val="20"/>
              </w:rPr>
              <w:t>de ejecución</w:t>
            </w:r>
          </w:p>
        </w:tc>
      </w:tr>
      <w:tr w:rsidR="00F02DDC" w:rsidRPr="00156459" w14:paraId="79CBE7E5" w14:textId="77777777" w:rsidTr="00400B6B">
        <w:tc>
          <w:tcPr>
            <w:tcW w:w="293" w:type="pct"/>
            <w:tcBorders>
              <w:top w:val="single" w:sz="4" w:space="0" w:color="auto"/>
              <w:left w:val="single" w:sz="4" w:space="0" w:color="auto"/>
              <w:bottom w:val="single" w:sz="4" w:space="0" w:color="auto"/>
              <w:right w:val="single" w:sz="4" w:space="0" w:color="auto"/>
            </w:tcBorders>
            <w:hideMark/>
          </w:tcPr>
          <w:p w14:paraId="6C2FD3A7" w14:textId="77777777" w:rsidR="00F02DDC" w:rsidRPr="00156459" w:rsidRDefault="00F02DDC" w:rsidP="00400B6B">
            <w:pPr>
              <w:rPr>
                <w:sz w:val="20"/>
                <w:szCs w:val="20"/>
              </w:rPr>
            </w:pPr>
            <w:r w:rsidRPr="00156459">
              <w:rPr>
                <w:sz w:val="20"/>
              </w:rPr>
              <w:t>a)</w:t>
            </w:r>
          </w:p>
        </w:tc>
        <w:tc>
          <w:tcPr>
            <w:tcW w:w="2337" w:type="pct"/>
            <w:tcBorders>
              <w:top w:val="single" w:sz="4" w:space="0" w:color="auto"/>
              <w:left w:val="single" w:sz="4" w:space="0" w:color="auto"/>
              <w:bottom w:val="single" w:sz="4" w:space="0" w:color="auto"/>
              <w:right w:val="single" w:sz="4" w:space="0" w:color="auto"/>
            </w:tcBorders>
            <w:hideMark/>
          </w:tcPr>
          <w:p w14:paraId="01D7AF39" w14:textId="77777777" w:rsidR="00F02DDC" w:rsidRPr="00156459" w:rsidRDefault="00F02DDC" w:rsidP="00040E8D">
            <w:pPr>
              <w:keepNext/>
              <w:keepLines/>
              <w:widowControl w:val="0"/>
              <w:rPr>
                <w:sz w:val="20"/>
                <w:szCs w:val="20"/>
              </w:rPr>
            </w:pPr>
            <w:r w:rsidRPr="00156459">
              <w:rPr>
                <w:sz w:val="20"/>
              </w:rPr>
              <w:t>Actividades adicionales para introducir alternativas a los HCFC con un potencial de calentamiento atmosférico bajo o nulo y para mantener la eficiencia energética en el sector de mantenimiento de equipos de refrigeración</w:t>
            </w:r>
          </w:p>
        </w:tc>
        <w:tc>
          <w:tcPr>
            <w:tcW w:w="790" w:type="pct"/>
            <w:tcBorders>
              <w:top w:val="single" w:sz="4" w:space="0" w:color="auto"/>
              <w:left w:val="single" w:sz="4" w:space="0" w:color="auto"/>
              <w:bottom w:val="single" w:sz="4" w:space="0" w:color="auto"/>
              <w:right w:val="single" w:sz="4" w:space="0" w:color="auto"/>
            </w:tcBorders>
            <w:hideMark/>
          </w:tcPr>
          <w:p w14:paraId="4A69D36E" w14:textId="77777777" w:rsidR="00F02DDC" w:rsidRPr="00156459" w:rsidRDefault="00F02DDC" w:rsidP="00400B6B">
            <w:pPr>
              <w:jc w:val="right"/>
              <w:rPr>
                <w:sz w:val="20"/>
                <w:szCs w:val="20"/>
              </w:rPr>
            </w:pPr>
            <w:r w:rsidRPr="00156459">
              <w:rPr>
                <w:sz w:val="20"/>
              </w:rPr>
              <w:t>100.000</w:t>
            </w:r>
          </w:p>
        </w:tc>
        <w:tc>
          <w:tcPr>
            <w:tcW w:w="747" w:type="pct"/>
            <w:tcBorders>
              <w:top w:val="single" w:sz="4" w:space="0" w:color="auto"/>
              <w:left w:val="single" w:sz="4" w:space="0" w:color="auto"/>
              <w:bottom w:val="single" w:sz="4" w:space="0" w:color="auto"/>
              <w:right w:val="single" w:sz="4" w:space="0" w:color="auto"/>
            </w:tcBorders>
            <w:hideMark/>
          </w:tcPr>
          <w:p w14:paraId="58E105DE" w14:textId="77777777" w:rsidR="00F02DDC" w:rsidRPr="00156459" w:rsidRDefault="00F02DDC" w:rsidP="00400B6B">
            <w:pPr>
              <w:jc w:val="right"/>
              <w:rPr>
                <w:sz w:val="20"/>
                <w:szCs w:val="20"/>
              </w:rPr>
            </w:pPr>
            <w:r w:rsidRPr="00156459">
              <w:rPr>
                <w:sz w:val="20"/>
              </w:rPr>
              <w:t>6.358</w:t>
            </w:r>
          </w:p>
        </w:tc>
        <w:tc>
          <w:tcPr>
            <w:tcW w:w="833" w:type="pct"/>
            <w:tcBorders>
              <w:top w:val="single" w:sz="4" w:space="0" w:color="auto"/>
              <w:left w:val="single" w:sz="4" w:space="0" w:color="auto"/>
              <w:bottom w:val="single" w:sz="4" w:space="0" w:color="auto"/>
              <w:right w:val="single" w:sz="4" w:space="0" w:color="auto"/>
            </w:tcBorders>
            <w:hideMark/>
          </w:tcPr>
          <w:p w14:paraId="4BAAFD80" w14:textId="77777777" w:rsidR="00F02DDC" w:rsidRPr="00156459" w:rsidRDefault="00F02DDC" w:rsidP="00400B6B">
            <w:pPr>
              <w:jc w:val="center"/>
              <w:rPr>
                <w:sz w:val="20"/>
                <w:szCs w:val="20"/>
              </w:rPr>
            </w:pPr>
            <w:r w:rsidRPr="00156459">
              <w:rPr>
                <w:sz w:val="20"/>
              </w:rPr>
              <w:t>ONUDI</w:t>
            </w:r>
          </w:p>
        </w:tc>
      </w:tr>
    </w:tbl>
    <w:p w14:paraId="6ADA70C0" w14:textId="77777777" w:rsidR="0001218E" w:rsidRPr="00156459" w:rsidRDefault="0001218E" w:rsidP="00F242D6">
      <w:pPr>
        <w:spacing w:after="160"/>
        <w:jc w:val="center"/>
        <w:rPr>
          <w:b/>
        </w:rPr>
      </w:pPr>
      <w:r w:rsidRPr="00156459">
        <w:rPr>
          <w:b/>
        </w:rPr>
        <w:lastRenderedPageBreak/>
        <w:t>HOJA DE EVALUACIÓN DEL PROYECTO – PROYECTOS PLURIANUALES</w:t>
      </w:r>
    </w:p>
    <w:p w14:paraId="5924573B" w14:textId="77777777" w:rsidR="0001218E" w:rsidRPr="00156459" w:rsidRDefault="005A0D2A" w:rsidP="00F242D6">
      <w:pPr>
        <w:spacing w:after="240"/>
        <w:jc w:val="center"/>
        <w:rPr>
          <w:b/>
        </w:rPr>
      </w:pPr>
      <w:r w:rsidRPr="00156459">
        <w:rPr>
          <w:b/>
        </w:rPr>
        <w:t>Granada</w:t>
      </w: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156459" w14:paraId="5E34201F" w14:textId="77777777" w:rsidTr="0081192A">
        <w:trPr>
          <w:trHeight w:val="248"/>
        </w:trPr>
        <w:tc>
          <w:tcPr>
            <w:tcW w:w="2275" w:type="pct"/>
            <w:shd w:val="clear" w:color="auto" w:fill="auto"/>
          </w:tcPr>
          <w:p w14:paraId="62335869" w14:textId="77777777" w:rsidR="0001218E" w:rsidRPr="00156459" w:rsidRDefault="0001218E" w:rsidP="00494E63">
            <w:pPr>
              <w:rPr>
                <w:b/>
                <w:sz w:val="20"/>
              </w:rPr>
            </w:pPr>
            <w:r w:rsidRPr="00156459">
              <w:rPr>
                <w:b/>
                <w:sz w:val="20"/>
              </w:rPr>
              <w:t>(I) TÍTULO DEL PROYECTO</w:t>
            </w:r>
          </w:p>
        </w:tc>
        <w:tc>
          <w:tcPr>
            <w:tcW w:w="2725" w:type="pct"/>
            <w:shd w:val="clear" w:color="auto" w:fill="auto"/>
          </w:tcPr>
          <w:p w14:paraId="66D39626" w14:textId="77777777" w:rsidR="0001218E" w:rsidRPr="00156459" w:rsidRDefault="0001218E" w:rsidP="00494E63">
            <w:pPr>
              <w:jc w:val="center"/>
              <w:rPr>
                <w:b/>
                <w:sz w:val="20"/>
              </w:rPr>
            </w:pPr>
            <w:r w:rsidRPr="00156459">
              <w:rPr>
                <w:b/>
                <w:sz w:val="20"/>
              </w:rPr>
              <w:t>ORGANISMO</w:t>
            </w:r>
          </w:p>
        </w:tc>
      </w:tr>
      <w:tr w:rsidR="0001218E" w:rsidRPr="00156459" w14:paraId="612750A7" w14:textId="77777777" w:rsidTr="0081192A">
        <w:trPr>
          <w:trHeight w:val="40"/>
        </w:trPr>
        <w:tc>
          <w:tcPr>
            <w:tcW w:w="2275" w:type="pct"/>
            <w:shd w:val="clear" w:color="auto" w:fill="auto"/>
            <w:vAlign w:val="center"/>
          </w:tcPr>
          <w:p w14:paraId="10C129D2" w14:textId="77777777" w:rsidR="0001218E" w:rsidRPr="00156459" w:rsidRDefault="00FF7A7C" w:rsidP="00494E63">
            <w:pPr>
              <w:jc w:val="center"/>
              <w:rPr>
                <w:color w:val="000000" w:themeColor="text1"/>
                <w:sz w:val="20"/>
              </w:rPr>
            </w:pPr>
            <w:r w:rsidRPr="00156459">
              <w:rPr>
                <w:color w:val="000000" w:themeColor="text1"/>
                <w:sz w:val="20"/>
              </w:rPr>
              <w:t>Plan de aplicación de la Enmienda de Kigali para los HFC (etapa I)</w:t>
            </w:r>
          </w:p>
        </w:tc>
        <w:tc>
          <w:tcPr>
            <w:tcW w:w="2725" w:type="pct"/>
            <w:shd w:val="clear" w:color="auto" w:fill="auto"/>
            <w:vAlign w:val="center"/>
          </w:tcPr>
          <w:p w14:paraId="5D6E079F" w14:textId="77777777" w:rsidR="0001218E" w:rsidRPr="00156459" w:rsidRDefault="00D279AC" w:rsidP="00494E63">
            <w:pPr>
              <w:jc w:val="center"/>
              <w:rPr>
                <w:color w:val="000000" w:themeColor="text1"/>
                <w:sz w:val="20"/>
              </w:rPr>
            </w:pPr>
            <w:r w:rsidRPr="00156459">
              <w:rPr>
                <w:color w:val="000000" w:themeColor="text1"/>
                <w:sz w:val="20"/>
              </w:rPr>
              <w:t>PNUMA (principal), PNUD</w:t>
            </w:r>
          </w:p>
        </w:tc>
      </w:tr>
    </w:tbl>
    <w:p w14:paraId="3C4DF41B" w14:textId="77777777" w:rsidR="0001218E" w:rsidRPr="00156459" w:rsidRDefault="0001218E" w:rsidP="00494E63">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D921A6" w:rsidRPr="00156459" w14:paraId="7BABA0DD" w14:textId="77777777" w:rsidTr="0081192A">
        <w:trPr>
          <w:trHeight w:val="77"/>
        </w:trPr>
        <w:tc>
          <w:tcPr>
            <w:tcW w:w="4644" w:type="dxa"/>
            <w:shd w:val="clear" w:color="auto" w:fill="auto"/>
          </w:tcPr>
          <w:p w14:paraId="159A76B2" w14:textId="77777777" w:rsidR="00D921A6" w:rsidRPr="00156459" w:rsidRDefault="00D921A6" w:rsidP="00494E63">
            <w:pPr>
              <w:jc w:val="left"/>
              <w:rPr>
                <w:b/>
                <w:sz w:val="20"/>
              </w:rPr>
            </w:pPr>
            <w:r w:rsidRPr="00156459">
              <w:rPr>
                <w:b/>
                <w:sz w:val="20"/>
              </w:rPr>
              <w:t>(II) DATOS MÁS RECIENTES EN VIRTUD DEL ARTÍCULO 7 (Anexo F)</w:t>
            </w:r>
          </w:p>
        </w:tc>
        <w:tc>
          <w:tcPr>
            <w:tcW w:w="1560" w:type="dxa"/>
            <w:shd w:val="clear" w:color="auto" w:fill="auto"/>
          </w:tcPr>
          <w:p w14:paraId="61C837B2" w14:textId="77777777" w:rsidR="00D921A6" w:rsidRPr="00156459" w:rsidRDefault="00D921A6" w:rsidP="00D921A6">
            <w:pPr>
              <w:jc w:val="left"/>
              <w:rPr>
                <w:sz w:val="20"/>
              </w:rPr>
            </w:pPr>
            <w:r w:rsidRPr="00156459">
              <w:rPr>
                <w:sz w:val="20"/>
              </w:rPr>
              <w:t xml:space="preserve">Año: </w:t>
            </w:r>
            <w:r w:rsidRPr="00156459">
              <w:rPr>
                <w:color w:val="000000" w:themeColor="text1"/>
                <w:sz w:val="20"/>
              </w:rPr>
              <w:t>2022</w:t>
            </w:r>
          </w:p>
        </w:tc>
        <w:tc>
          <w:tcPr>
            <w:tcW w:w="1417" w:type="dxa"/>
            <w:shd w:val="clear" w:color="auto" w:fill="auto"/>
          </w:tcPr>
          <w:p w14:paraId="590D87DF" w14:textId="77777777" w:rsidR="00D921A6" w:rsidRPr="00156459" w:rsidRDefault="00C662AB" w:rsidP="0042764B">
            <w:pPr>
              <w:ind w:left="-109"/>
              <w:jc w:val="right"/>
              <w:rPr>
                <w:sz w:val="20"/>
              </w:rPr>
            </w:pPr>
            <w:r w:rsidRPr="00156459">
              <w:rPr>
                <w:color w:val="000000" w:themeColor="text1"/>
                <w:sz w:val="20"/>
              </w:rPr>
              <w:t>13,15 </w:t>
            </w:r>
            <w:r w:rsidRPr="00156459">
              <w:rPr>
                <w:sz w:val="20"/>
              </w:rPr>
              <w:t>t</w:t>
            </w:r>
          </w:p>
        </w:tc>
        <w:tc>
          <w:tcPr>
            <w:tcW w:w="2586" w:type="dxa"/>
            <w:shd w:val="clear" w:color="auto" w:fill="auto"/>
          </w:tcPr>
          <w:p w14:paraId="7722588A" w14:textId="77777777" w:rsidR="00D921A6" w:rsidRPr="00156459" w:rsidRDefault="000F5961" w:rsidP="0042764B">
            <w:pPr>
              <w:ind w:left="-110"/>
              <w:jc w:val="right"/>
              <w:rPr>
                <w:sz w:val="20"/>
              </w:rPr>
            </w:pPr>
            <w:r w:rsidRPr="00156459">
              <w:rPr>
                <w:color w:val="000000" w:themeColor="text1"/>
                <w:sz w:val="20"/>
              </w:rPr>
              <w:t>29.700 </w:t>
            </w:r>
            <w:r w:rsidRPr="00156459">
              <w:rPr>
                <w:sz w:val="20"/>
              </w:rPr>
              <w:t xml:space="preserve">t </w:t>
            </w:r>
            <w:proofErr w:type="spellStart"/>
            <w:r w:rsidRPr="00156459">
              <w:rPr>
                <w:sz w:val="20"/>
              </w:rPr>
              <w:t>eq</w:t>
            </w:r>
            <w:proofErr w:type="spellEnd"/>
            <w:r w:rsidRPr="00156459">
              <w:rPr>
                <w:sz w:val="20"/>
              </w:rPr>
              <w:t>. de CO</w:t>
            </w:r>
            <w:r w:rsidRPr="00156459">
              <w:rPr>
                <w:sz w:val="20"/>
                <w:vertAlign w:val="subscript"/>
              </w:rPr>
              <w:t>2</w:t>
            </w:r>
          </w:p>
        </w:tc>
      </w:tr>
    </w:tbl>
    <w:p w14:paraId="02472C82" w14:textId="77777777" w:rsidR="0001218E" w:rsidRPr="00156459"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1071"/>
        <w:gridCol w:w="970"/>
        <w:gridCol w:w="893"/>
        <w:gridCol w:w="948"/>
        <w:gridCol w:w="1337"/>
        <w:gridCol w:w="948"/>
        <w:gridCol w:w="1392"/>
        <w:gridCol w:w="1115"/>
        <w:gridCol w:w="615"/>
        <w:gridCol w:w="1164"/>
      </w:tblGrid>
      <w:tr w:rsidR="0001218E" w:rsidRPr="00156459" w14:paraId="3E256C59" w14:textId="77777777" w:rsidTr="003A7E74">
        <w:trPr>
          <w:trHeight w:val="113"/>
        </w:trPr>
        <w:tc>
          <w:tcPr>
            <w:tcW w:w="3953" w:type="pct"/>
            <w:gridSpan w:val="8"/>
            <w:shd w:val="clear" w:color="auto" w:fill="auto"/>
          </w:tcPr>
          <w:p w14:paraId="7F833231" w14:textId="77777777" w:rsidR="0001218E" w:rsidRPr="00156459" w:rsidRDefault="0001218E" w:rsidP="008E2CC1">
            <w:pPr>
              <w:jc w:val="left"/>
              <w:rPr>
                <w:b/>
                <w:sz w:val="20"/>
              </w:rPr>
            </w:pPr>
            <w:r w:rsidRPr="00156459">
              <w:rPr>
                <w:b/>
                <w:sz w:val="20"/>
              </w:rPr>
              <w:t xml:space="preserve">(III) ÚLTIMOS DATOS SECTORIALES DEL PROGRAMA DE PAÍS (toneladas </w:t>
            </w:r>
            <w:proofErr w:type="spellStart"/>
            <w:r w:rsidRPr="00156459">
              <w:rPr>
                <w:b/>
                <w:sz w:val="20"/>
              </w:rPr>
              <w:t>eq</w:t>
            </w:r>
            <w:proofErr w:type="spellEnd"/>
            <w:r w:rsidRPr="00156459">
              <w:rPr>
                <w:b/>
                <w:sz w:val="20"/>
              </w:rPr>
              <w:t>. de CO</w:t>
            </w:r>
            <w:r w:rsidRPr="00156459">
              <w:rPr>
                <w:b/>
                <w:sz w:val="20"/>
                <w:vertAlign w:val="subscript"/>
              </w:rPr>
              <w:t>2</w:t>
            </w:r>
            <w:r w:rsidRPr="00156459">
              <w:rPr>
                <w:b/>
                <w:sz w:val="20"/>
              </w:rPr>
              <w:t>)</w:t>
            </w:r>
          </w:p>
        </w:tc>
        <w:tc>
          <w:tcPr>
            <w:tcW w:w="1047" w:type="pct"/>
            <w:gridSpan w:val="2"/>
            <w:shd w:val="clear" w:color="auto" w:fill="auto"/>
          </w:tcPr>
          <w:p w14:paraId="67298021" w14:textId="77777777" w:rsidR="0001218E" w:rsidRPr="00156459" w:rsidRDefault="0001218E" w:rsidP="008E2CC1">
            <w:pPr>
              <w:spacing w:after="60"/>
              <w:jc w:val="right"/>
              <w:rPr>
                <w:b/>
                <w:sz w:val="20"/>
              </w:rPr>
            </w:pPr>
            <w:r w:rsidRPr="00156459">
              <w:rPr>
                <w:b/>
                <w:sz w:val="20"/>
              </w:rPr>
              <w:t xml:space="preserve">Año: </w:t>
            </w:r>
            <w:r w:rsidRPr="00156459">
              <w:rPr>
                <w:b/>
                <w:color w:val="000000" w:themeColor="text1"/>
                <w:sz w:val="20"/>
              </w:rPr>
              <w:t>2022</w:t>
            </w:r>
          </w:p>
        </w:tc>
      </w:tr>
      <w:tr w:rsidR="00D32383" w:rsidRPr="00156459" w14:paraId="4B16E185" w14:textId="77777777" w:rsidTr="003A7E74">
        <w:trPr>
          <w:trHeight w:val="113"/>
        </w:trPr>
        <w:tc>
          <w:tcPr>
            <w:tcW w:w="611" w:type="pct"/>
            <w:vMerge w:val="restart"/>
            <w:shd w:val="clear" w:color="auto" w:fill="auto"/>
            <w:tcMar>
              <w:left w:w="85" w:type="dxa"/>
              <w:right w:w="85" w:type="dxa"/>
            </w:tcMar>
            <w:vAlign w:val="center"/>
          </w:tcPr>
          <w:p w14:paraId="3CBA5D90" w14:textId="77777777" w:rsidR="00D32383" w:rsidRPr="00156459" w:rsidRDefault="00D32383" w:rsidP="008E2CC1">
            <w:pPr>
              <w:jc w:val="center"/>
              <w:rPr>
                <w:sz w:val="20"/>
              </w:rPr>
            </w:pPr>
            <w:r w:rsidRPr="00156459">
              <w:rPr>
                <w:sz w:val="20"/>
              </w:rPr>
              <w:t>Sustancias químicas</w:t>
            </w:r>
          </w:p>
        </w:tc>
        <w:tc>
          <w:tcPr>
            <w:tcW w:w="401" w:type="pct"/>
            <w:vMerge w:val="restart"/>
            <w:shd w:val="clear" w:color="auto" w:fill="auto"/>
            <w:tcMar>
              <w:left w:w="85" w:type="dxa"/>
              <w:right w:w="85" w:type="dxa"/>
            </w:tcMar>
            <w:vAlign w:val="center"/>
          </w:tcPr>
          <w:p w14:paraId="54A41EE0" w14:textId="77777777" w:rsidR="00D32383" w:rsidRPr="00156459" w:rsidRDefault="00D32383" w:rsidP="008E2CC1">
            <w:pPr>
              <w:jc w:val="center"/>
              <w:rPr>
                <w:sz w:val="20"/>
              </w:rPr>
            </w:pPr>
            <w:r w:rsidRPr="00156459">
              <w:rPr>
                <w:sz w:val="20"/>
              </w:rPr>
              <w:t>Aerosoles</w:t>
            </w:r>
          </w:p>
        </w:tc>
        <w:tc>
          <w:tcPr>
            <w:tcW w:w="314" w:type="pct"/>
            <w:vMerge w:val="restart"/>
            <w:shd w:val="clear" w:color="auto" w:fill="auto"/>
            <w:tcMar>
              <w:left w:w="85" w:type="dxa"/>
              <w:right w:w="85" w:type="dxa"/>
            </w:tcMar>
            <w:vAlign w:val="center"/>
          </w:tcPr>
          <w:p w14:paraId="37414EBE" w14:textId="77777777" w:rsidR="00D32383" w:rsidRPr="00156459" w:rsidRDefault="00D32383" w:rsidP="008E2CC1">
            <w:pPr>
              <w:jc w:val="center"/>
              <w:rPr>
                <w:sz w:val="20"/>
              </w:rPr>
            </w:pPr>
            <w:r w:rsidRPr="00156459">
              <w:rPr>
                <w:sz w:val="20"/>
              </w:rPr>
              <w:t>Espumas</w:t>
            </w:r>
          </w:p>
        </w:tc>
        <w:tc>
          <w:tcPr>
            <w:tcW w:w="552" w:type="pct"/>
            <w:vMerge w:val="restart"/>
            <w:shd w:val="clear" w:color="auto" w:fill="auto"/>
            <w:tcMar>
              <w:left w:w="85" w:type="dxa"/>
              <w:right w:w="85" w:type="dxa"/>
            </w:tcMar>
            <w:vAlign w:val="center"/>
          </w:tcPr>
          <w:p w14:paraId="5F76A0EB" w14:textId="77777777" w:rsidR="00D32383" w:rsidRPr="00156459" w:rsidRDefault="00D32383" w:rsidP="008E2CC1">
            <w:pPr>
              <w:jc w:val="center"/>
              <w:rPr>
                <w:sz w:val="20"/>
              </w:rPr>
            </w:pPr>
            <w:r w:rsidRPr="00156459">
              <w:rPr>
                <w:sz w:val="20"/>
              </w:rPr>
              <w:t>Extinción de incendios</w:t>
            </w:r>
          </w:p>
        </w:tc>
        <w:tc>
          <w:tcPr>
            <w:tcW w:w="1682" w:type="pct"/>
            <w:gridSpan w:val="3"/>
            <w:shd w:val="clear" w:color="auto" w:fill="auto"/>
            <w:tcMar>
              <w:left w:w="85" w:type="dxa"/>
              <w:right w:w="85" w:type="dxa"/>
            </w:tcMar>
            <w:vAlign w:val="center"/>
          </w:tcPr>
          <w:p w14:paraId="650845AA" w14:textId="77777777" w:rsidR="00D32383" w:rsidRPr="00156459" w:rsidRDefault="004C249F" w:rsidP="008E2CC1">
            <w:pPr>
              <w:jc w:val="center"/>
              <w:rPr>
                <w:sz w:val="20"/>
              </w:rPr>
            </w:pPr>
            <w:r w:rsidRPr="00156459">
              <w:rPr>
                <w:sz w:val="20"/>
              </w:rPr>
              <w:t>Refrigeración y aire acondicionado</w:t>
            </w:r>
          </w:p>
        </w:tc>
        <w:tc>
          <w:tcPr>
            <w:tcW w:w="392" w:type="pct"/>
            <w:vMerge w:val="restart"/>
            <w:shd w:val="clear" w:color="auto" w:fill="auto"/>
            <w:tcMar>
              <w:left w:w="85" w:type="dxa"/>
              <w:right w:w="85" w:type="dxa"/>
            </w:tcMar>
            <w:vAlign w:val="center"/>
          </w:tcPr>
          <w:p w14:paraId="096572FD" w14:textId="77777777" w:rsidR="00D32383" w:rsidRPr="00156459" w:rsidRDefault="00D32383" w:rsidP="008E2CC1">
            <w:pPr>
              <w:jc w:val="center"/>
              <w:rPr>
                <w:sz w:val="20"/>
              </w:rPr>
            </w:pPr>
            <w:r w:rsidRPr="00156459">
              <w:rPr>
                <w:sz w:val="20"/>
              </w:rPr>
              <w:t>Disolventes</w:t>
            </w:r>
          </w:p>
        </w:tc>
        <w:tc>
          <w:tcPr>
            <w:tcW w:w="315" w:type="pct"/>
            <w:vMerge w:val="restart"/>
            <w:shd w:val="clear" w:color="auto" w:fill="auto"/>
            <w:tcMar>
              <w:left w:w="85" w:type="dxa"/>
              <w:right w:w="85" w:type="dxa"/>
            </w:tcMar>
            <w:vAlign w:val="center"/>
          </w:tcPr>
          <w:p w14:paraId="13F8FA6D" w14:textId="77777777" w:rsidR="00D32383" w:rsidRPr="00156459" w:rsidRDefault="00D32383" w:rsidP="008E2CC1">
            <w:pPr>
              <w:jc w:val="center"/>
              <w:rPr>
                <w:sz w:val="20"/>
              </w:rPr>
            </w:pPr>
            <w:r w:rsidRPr="00156459">
              <w:rPr>
                <w:sz w:val="20"/>
              </w:rPr>
              <w:t>Otros</w:t>
            </w:r>
          </w:p>
        </w:tc>
        <w:tc>
          <w:tcPr>
            <w:tcW w:w="732" w:type="pct"/>
            <w:vMerge w:val="restart"/>
            <w:shd w:val="clear" w:color="auto" w:fill="auto"/>
            <w:tcMar>
              <w:left w:w="85" w:type="dxa"/>
              <w:right w:w="85" w:type="dxa"/>
            </w:tcMar>
            <w:vAlign w:val="center"/>
          </w:tcPr>
          <w:p w14:paraId="51ABE902" w14:textId="77777777" w:rsidR="00D32383" w:rsidRPr="00156459" w:rsidRDefault="00D32383" w:rsidP="008E2CC1">
            <w:pPr>
              <w:jc w:val="center"/>
              <w:rPr>
                <w:sz w:val="20"/>
              </w:rPr>
            </w:pPr>
            <w:r w:rsidRPr="00156459">
              <w:rPr>
                <w:sz w:val="20"/>
              </w:rPr>
              <w:t>Consumo total del sector</w:t>
            </w:r>
          </w:p>
        </w:tc>
      </w:tr>
      <w:tr w:rsidR="00D32383" w:rsidRPr="00156459" w14:paraId="239B593B" w14:textId="77777777" w:rsidTr="003A7E74">
        <w:trPr>
          <w:trHeight w:val="113"/>
        </w:trPr>
        <w:tc>
          <w:tcPr>
            <w:tcW w:w="611" w:type="pct"/>
            <w:vMerge/>
            <w:shd w:val="clear" w:color="auto" w:fill="auto"/>
            <w:tcMar>
              <w:left w:w="85" w:type="dxa"/>
              <w:right w:w="85" w:type="dxa"/>
            </w:tcMar>
            <w:vAlign w:val="center"/>
          </w:tcPr>
          <w:p w14:paraId="47D68574" w14:textId="77777777" w:rsidR="00D32383" w:rsidRPr="00156459" w:rsidRDefault="00D32383" w:rsidP="008E2CC1">
            <w:pPr>
              <w:jc w:val="center"/>
              <w:rPr>
                <w:sz w:val="20"/>
              </w:rPr>
            </w:pPr>
          </w:p>
        </w:tc>
        <w:tc>
          <w:tcPr>
            <w:tcW w:w="401" w:type="pct"/>
            <w:vMerge/>
            <w:shd w:val="clear" w:color="auto" w:fill="auto"/>
            <w:tcMar>
              <w:left w:w="85" w:type="dxa"/>
              <w:right w:w="85" w:type="dxa"/>
            </w:tcMar>
            <w:vAlign w:val="center"/>
          </w:tcPr>
          <w:p w14:paraId="0BCAA0B0" w14:textId="77777777" w:rsidR="00D32383" w:rsidRPr="00156459" w:rsidRDefault="00D32383" w:rsidP="008E2CC1">
            <w:pPr>
              <w:jc w:val="center"/>
              <w:rPr>
                <w:sz w:val="20"/>
              </w:rPr>
            </w:pPr>
          </w:p>
        </w:tc>
        <w:tc>
          <w:tcPr>
            <w:tcW w:w="314" w:type="pct"/>
            <w:vMerge/>
            <w:shd w:val="clear" w:color="auto" w:fill="auto"/>
            <w:tcMar>
              <w:left w:w="85" w:type="dxa"/>
              <w:right w:w="85" w:type="dxa"/>
            </w:tcMar>
            <w:vAlign w:val="center"/>
          </w:tcPr>
          <w:p w14:paraId="778348D7" w14:textId="77777777" w:rsidR="00D32383" w:rsidRPr="00156459" w:rsidRDefault="00D32383" w:rsidP="008E2CC1">
            <w:pPr>
              <w:jc w:val="center"/>
              <w:rPr>
                <w:sz w:val="20"/>
              </w:rPr>
            </w:pPr>
          </w:p>
        </w:tc>
        <w:tc>
          <w:tcPr>
            <w:tcW w:w="552" w:type="pct"/>
            <w:vMerge/>
            <w:shd w:val="clear" w:color="auto" w:fill="auto"/>
            <w:tcMar>
              <w:left w:w="85" w:type="dxa"/>
              <w:right w:w="85" w:type="dxa"/>
            </w:tcMar>
            <w:vAlign w:val="center"/>
          </w:tcPr>
          <w:p w14:paraId="028E5632" w14:textId="77777777" w:rsidR="00D32383" w:rsidRPr="00156459" w:rsidRDefault="00D32383" w:rsidP="008E2CC1">
            <w:pPr>
              <w:jc w:val="center"/>
              <w:rPr>
                <w:sz w:val="20"/>
              </w:rPr>
            </w:pPr>
          </w:p>
        </w:tc>
        <w:tc>
          <w:tcPr>
            <w:tcW w:w="1103" w:type="pct"/>
            <w:gridSpan w:val="2"/>
            <w:shd w:val="clear" w:color="auto" w:fill="auto"/>
            <w:tcMar>
              <w:left w:w="85" w:type="dxa"/>
              <w:right w:w="85" w:type="dxa"/>
            </w:tcMar>
          </w:tcPr>
          <w:p w14:paraId="298D79D5" w14:textId="77777777" w:rsidR="00D32383" w:rsidRPr="00156459" w:rsidRDefault="00D32383" w:rsidP="008E2CC1">
            <w:pPr>
              <w:jc w:val="center"/>
              <w:rPr>
                <w:sz w:val="20"/>
              </w:rPr>
            </w:pPr>
            <w:r w:rsidRPr="00156459">
              <w:rPr>
                <w:sz w:val="20"/>
              </w:rPr>
              <w:t>Fabricación</w:t>
            </w:r>
          </w:p>
        </w:tc>
        <w:tc>
          <w:tcPr>
            <w:tcW w:w="579" w:type="pct"/>
            <w:vMerge w:val="restart"/>
            <w:shd w:val="clear" w:color="auto" w:fill="auto"/>
            <w:tcMar>
              <w:left w:w="85" w:type="dxa"/>
              <w:right w:w="85" w:type="dxa"/>
            </w:tcMar>
            <w:vAlign w:val="center"/>
          </w:tcPr>
          <w:p w14:paraId="3387A6AA" w14:textId="77777777" w:rsidR="00D32383" w:rsidRPr="00156459" w:rsidRDefault="00D32383" w:rsidP="008E2CC1">
            <w:pPr>
              <w:jc w:val="center"/>
              <w:rPr>
                <w:sz w:val="20"/>
              </w:rPr>
            </w:pPr>
            <w:r w:rsidRPr="00156459">
              <w:rPr>
                <w:sz w:val="20"/>
              </w:rPr>
              <w:t>Mantenimiento</w:t>
            </w:r>
          </w:p>
        </w:tc>
        <w:tc>
          <w:tcPr>
            <w:tcW w:w="392" w:type="pct"/>
            <w:vMerge/>
            <w:shd w:val="clear" w:color="auto" w:fill="auto"/>
            <w:tcMar>
              <w:left w:w="85" w:type="dxa"/>
              <w:right w:w="85" w:type="dxa"/>
            </w:tcMar>
            <w:vAlign w:val="center"/>
          </w:tcPr>
          <w:p w14:paraId="7611A0C5" w14:textId="77777777" w:rsidR="00D32383" w:rsidRPr="00156459" w:rsidRDefault="00D32383" w:rsidP="008E2CC1">
            <w:pPr>
              <w:jc w:val="center"/>
              <w:rPr>
                <w:sz w:val="20"/>
              </w:rPr>
            </w:pPr>
          </w:p>
        </w:tc>
        <w:tc>
          <w:tcPr>
            <w:tcW w:w="315" w:type="pct"/>
            <w:vMerge/>
            <w:shd w:val="clear" w:color="auto" w:fill="auto"/>
            <w:tcMar>
              <w:left w:w="85" w:type="dxa"/>
              <w:right w:w="85" w:type="dxa"/>
            </w:tcMar>
            <w:vAlign w:val="center"/>
          </w:tcPr>
          <w:p w14:paraId="1D519DAE" w14:textId="77777777" w:rsidR="00D32383" w:rsidRPr="00156459" w:rsidRDefault="00D32383" w:rsidP="008E2CC1">
            <w:pPr>
              <w:jc w:val="center"/>
              <w:rPr>
                <w:sz w:val="20"/>
              </w:rPr>
            </w:pPr>
          </w:p>
        </w:tc>
        <w:tc>
          <w:tcPr>
            <w:tcW w:w="732" w:type="pct"/>
            <w:vMerge/>
            <w:shd w:val="clear" w:color="auto" w:fill="auto"/>
            <w:tcMar>
              <w:left w:w="85" w:type="dxa"/>
              <w:right w:w="85" w:type="dxa"/>
            </w:tcMar>
            <w:vAlign w:val="center"/>
          </w:tcPr>
          <w:p w14:paraId="5F1AD647" w14:textId="77777777" w:rsidR="00D32383" w:rsidRPr="00156459" w:rsidRDefault="00D32383" w:rsidP="008E2CC1">
            <w:pPr>
              <w:jc w:val="center"/>
              <w:rPr>
                <w:sz w:val="20"/>
              </w:rPr>
            </w:pPr>
          </w:p>
        </w:tc>
      </w:tr>
      <w:tr w:rsidR="00D32383" w:rsidRPr="00156459" w14:paraId="43209016" w14:textId="77777777" w:rsidTr="003A7E74">
        <w:trPr>
          <w:trHeight w:val="113"/>
        </w:trPr>
        <w:tc>
          <w:tcPr>
            <w:tcW w:w="611" w:type="pct"/>
            <w:vMerge/>
            <w:shd w:val="clear" w:color="auto" w:fill="auto"/>
            <w:tcMar>
              <w:left w:w="85" w:type="dxa"/>
              <w:right w:w="85" w:type="dxa"/>
            </w:tcMar>
            <w:vAlign w:val="center"/>
          </w:tcPr>
          <w:p w14:paraId="19BAF471" w14:textId="77777777" w:rsidR="00D32383" w:rsidRPr="00156459" w:rsidRDefault="00D32383" w:rsidP="008E2CC1">
            <w:pPr>
              <w:jc w:val="center"/>
              <w:rPr>
                <w:sz w:val="20"/>
              </w:rPr>
            </w:pPr>
          </w:p>
        </w:tc>
        <w:tc>
          <w:tcPr>
            <w:tcW w:w="401" w:type="pct"/>
            <w:vMerge/>
            <w:shd w:val="clear" w:color="auto" w:fill="auto"/>
            <w:tcMar>
              <w:left w:w="85" w:type="dxa"/>
              <w:right w:w="85" w:type="dxa"/>
            </w:tcMar>
            <w:vAlign w:val="center"/>
          </w:tcPr>
          <w:p w14:paraId="34405BE2" w14:textId="77777777" w:rsidR="00D32383" w:rsidRPr="00156459" w:rsidRDefault="00D32383" w:rsidP="008E2CC1">
            <w:pPr>
              <w:jc w:val="center"/>
              <w:rPr>
                <w:sz w:val="20"/>
              </w:rPr>
            </w:pPr>
          </w:p>
        </w:tc>
        <w:tc>
          <w:tcPr>
            <w:tcW w:w="314" w:type="pct"/>
            <w:vMerge/>
            <w:shd w:val="clear" w:color="auto" w:fill="auto"/>
            <w:tcMar>
              <w:left w:w="85" w:type="dxa"/>
              <w:right w:w="85" w:type="dxa"/>
            </w:tcMar>
            <w:vAlign w:val="center"/>
          </w:tcPr>
          <w:p w14:paraId="2411B5DC" w14:textId="77777777" w:rsidR="00D32383" w:rsidRPr="00156459" w:rsidRDefault="00D32383" w:rsidP="008E2CC1">
            <w:pPr>
              <w:jc w:val="center"/>
              <w:rPr>
                <w:sz w:val="20"/>
              </w:rPr>
            </w:pPr>
          </w:p>
        </w:tc>
        <w:tc>
          <w:tcPr>
            <w:tcW w:w="552" w:type="pct"/>
            <w:vMerge/>
            <w:shd w:val="clear" w:color="auto" w:fill="auto"/>
            <w:tcMar>
              <w:left w:w="85" w:type="dxa"/>
              <w:right w:w="85" w:type="dxa"/>
            </w:tcMar>
            <w:vAlign w:val="center"/>
          </w:tcPr>
          <w:p w14:paraId="567A7AB5" w14:textId="77777777" w:rsidR="00D32383" w:rsidRPr="00156459" w:rsidRDefault="00D32383" w:rsidP="008E2CC1">
            <w:pPr>
              <w:jc w:val="center"/>
              <w:rPr>
                <w:sz w:val="20"/>
              </w:rPr>
            </w:pPr>
          </w:p>
        </w:tc>
        <w:tc>
          <w:tcPr>
            <w:tcW w:w="551" w:type="pct"/>
            <w:shd w:val="clear" w:color="auto" w:fill="auto"/>
            <w:tcMar>
              <w:left w:w="85" w:type="dxa"/>
              <w:right w:w="85" w:type="dxa"/>
            </w:tcMar>
            <w:vAlign w:val="center"/>
          </w:tcPr>
          <w:p w14:paraId="33C25E07" w14:textId="77777777" w:rsidR="00D32383" w:rsidRPr="00156459" w:rsidRDefault="00D32383" w:rsidP="008E2CC1">
            <w:pPr>
              <w:jc w:val="center"/>
              <w:rPr>
                <w:sz w:val="20"/>
              </w:rPr>
            </w:pPr>
            <w:r w:rsidRPr="00156459">
              <w:rPr>
                <w:sz w:val="20"/>
              </w:rPr>
              <w:t>Aire acondicionado</w:t>
            </w:r>
          </w:p>
        </w:tc>
        <w:tc>
          <w:tcPr>
            <w:tcW w:w="552" w:type="pct"/>
            <w:shd w:val="clear" w:color="auto" w:fill="auto"/>
            <w:tcMar>
              <w:left w:w="85" w:type="dxa"/>
              <w:right w:w="85" w:type="dxa"/>
            </w:tcMar>
            <w:vAlign w:val="center"/>
          </w:tcPr>
          <w:p w14:paraId="429DF814" w14:textId="77777777" w:rsidR="00D32383" w:rsidRPr="00156459" w:rsidRDefault="00D32383" w:rsidP="008E2CC1">
            <w:pPr>
              <w:jc w:val="center"/>
              <w:rPr>
                <w:sz w:val="20"/>
              </w:rPr>
            </w:pPr>
            <w:r w:rsidRPr="00156459">
              <w:rPr>
                <w:sz w:val="20"/>
              </w:rPr>
              <w:t>Otros</w:t>
            </w:r>
          </w:p>
        </w:tc>
        <w:tc>
          <w:tcPr>
            <w:tcW w:w="579" w:type="pct"/>
            <w:vMerge/>
            <w:shd w:val="clear" w:color="auto" w:fill="auto"/>
            <w:tcMar>
              <w:left w:w="85" w:type="dxa"/>
              <w:right w:w="85" w:type="dxa"/>
            </w:tcMar>
            <w:vAlign w:val="center"/>
          </w:tcPr>
          <w:p w14:paraId="4142E052" w14:textId="77777777" w:rsidR="00D32383" w:rsidRPr="00156459" w:rsidRDefault="00D32383" w:rsidP="008E2CC1">
            <w:pPr>
              <w:jc w:val="center"/>
              <w:rPr>
                <w:sz w:val="20"/>
              </w:rPr>
            </w:pPr>
          </w:p>
        </w:tc>
        <w:tc>
          <w:tcPr>
            <w:tcW w:w="392" w:type="pct"/>
            <w:vMerge/>
            <w:shd w:val="clear" w:color="auto" w:fill="auto"/>
            <w:tcMar>
              <w:left w:w="85" w:type="dxa"/>
              <w:right w:w="85" w:type="dxa"/>
            </w:tcMar>
            <w:vAlign w:val="center"/>
          </w:tcPr>
          <w:p w14:paraId="3DA48773" w14:textId="77777777" w:rsidR="00D32383" w:rsidRPr="00156459" w:rsidRDefault="00D32383" w:rsidP="008E2CC1">
            <w:pPr>
              <w:jc w:val="center"/>
              <w:rPr>
                <w:sz w:val="20"/>
              </w:rPr>
            </w:pPr>
          </w:p>
        </w:tc>
        <w:tc>
          <w:tcPr>
            <w:tcW w:w="315" w:type="pct"/>
            <w:vMerge/>
            <w:shd w:val="clear" w:color="auto" w:fill="auto"/>
            <w:tcMar>
              <w:left w:w="85" w:type="dxa"/>
              <w:right w:w="85" w:type="dxa"/>
            </w:tcMar>
            <w:vAlign w:val="center"/>
          </w:tcPr>
          <w:p w14:paraId="6BED2290" w14:textId="77777777" w:rsidR="00D32383" w:rsidRPr="00156459" w:rsidRDefault="00D32383" w:rsidP="008E2CC1">
            <w:pPr>
              <w:jc w:val="center"/>
              <w:rPr>
                <w:sz w:val="20"/>
              </w:rPr>
            </w:pPr>
          </w:p>
        </w:tc>
        <w:tc>
          <w:tcPr>
            <w:tcW w:w="732" w:type="pct"/>
            <w:vMerge/>
            <w:shd w:val="clear" w:color="auto" w:fill="auto"/>
            <w:tcMar>
              <w:left w:w="85" w:type="dxa"/>
              <w:right w:w="85" w:type="dxa"/>
            </w:tcMar>
            <w:vAlign w:val="center"/>
          </w:tcPr>
          <w:p w14:paraId="0353DBB6" w14:textId="77777777" w:rsidR="00D32383" w:rsidRPr="00156459" w:rsidRDefault="00D32383" w:rsidP="008E2CC1">
            <w:pPr>
              <w:jc w:val="center"/>
              <w:rPr>
                <w:sz w:val="20"/>
              </w:rPr>
            </w:pPr>
          </w:p>
        </w:tc>
      </w:tr>
      <w:tr w:rsidR="000F5961" w:rsidRPr="00156459" w14:paraId="2E0195FB" w14:textId="77777777" w:rsidTr="00D95436">
        <w:trPr>
          <w:trHeight w:val="144"/>
        </w:trPr>
        <w:tc>
          <w:tcPr>
            <w:tcW w:w="611" w:type="pct"/>
            <w:shd w:val="clear" w:color="auto" w:fill="auto"/>
          </w:tcPr>
          <w:p w14:paraId="534473F6" w14:textId="77777777" w:rsidR="000F5961" w:rsidRPr="00156459" w:rsidRDefault="000F5961" w:rsidP="00D80E8A">
            <w:pPr>
              <w:spacing w:after="20"/>
              <w:jc w:val="left"/>
              <w:rPr>
                <w:sz w:val="20"/>
              </w:rPr>
            </w:pPr>
            <w:r w:rsidRPr="00156459">
              <w:rPr>
                <w:color w:val="000000" w:themeColor="text1"/>
                <w:sz w:val="20"/>
              </w:rPr>
              <w:t>HFC-32</w:t>
            </w:r>
          </w:p>
        </w:tc>
        <w:tc>
          <w:tcPr>
            <w:tcW w:w="401" w:type="pct"/>
            <w:shd w:val="clear" w:color="auto" w:fill="auto"/>
          </w:tcPr>
          <w:p w14:paraId="0421784A" w14:textId="77777777" w:rsidR="000F5961" w:rsidRPr="00156459" w:rsidRDefault="000F5961" w:rsidP="00D80E8A">
            <w:pPr>
              <w:spacing w:after="20"/>
              <w:jc w:val="right"/>
              <w:rPr>
                <w:sz w:val="20"/>
              </w:rPr>
            </w:pPr>
          </w:p>
        </w:tc>
        <w:tc>
          <w:tcPr>
            <w:tcW w:w="314" w:type="pct"/>
            <w:shd w:val="clear" w:color="auto" w:fill="auto"/>
          </w:tcPr>
          <w:p w14:paraId="13107325" w14:textId="77777777" w:rsidR="000F5961" w:rsidRPr="00156459" w:rsidRDefault="000F5961" w:rsidP="00D80E8A">
            <w:pPr>
              <w:spacing w:after="20"/>
              <w:jc w:val="right"/>
              <w:rPr>
                <w:sz w:val="20"/>
              </w:rPr>
            </w:pPr>
          </w:p>
        </w:tc>
        <w:tc>
          <w:tcPr>
            <w:tcW w:w="552" w:type="pct"/>
            <w:shd w:val="clear" w:color="auto" w:fill="auto"/>
          </w:tcPr>
          <w:p w14:paraId="791E181F" w14:textId="77777777" w:rsidR="000F5961" w:rsidRPr="00156459" w:rsidRDefault="000F5961" w:rsidP="00D80E8A">
            <w:pPr>
              <w:spacing w:after="20"/>
              <w:jc w:val="right"/>
              <w:rPr>
                <w:sz w:val="20"/>
              </w:rPr>
            </w:pPr>
          </w:p>
        </w:tc>
        <w:tc>
          <w:tcPr>
            <w:tcW w:w="551" w:type="pct"/>
            <w:shd w:val="clear" w:color="auto" w:fill="auto"/>
          </w:tcPr>
          <w:p w14:paraId="12905A9F" w14:textId="77777777" w:rsidR="000F5961" w:rsidRPr="00156459" w:rsidRDefault="000F5961" w:rsidP="00D80E8A">
            <w:pPr>
              <w:spacing w:after="20"/>
              <w:jc w:val="right"/>
              <w:rPr>
                <w:sz w:val="20"/>
              </w:rPr>
            </w:pPr>
          </w:p>
        </w:tc>
        <w:tc>
          <w:tcPr>
            <w:tcW w:w="552" w:type="pct"/>
            <w:shd w:val="clear" w:color="auto" w:fill="auto"/>
          </w:tcPr>
          <w:p w14:paraId="46F134E4" w14:textId="77777777" w:rsidR="000F5961" w:rsidRPr="00156459" w:rsidRDefault="000F5961" w:rsidP="00D80E8A">
            <w:pPr>
              <w:spacing w:after="20"/>
              <w:jc w:val="right"/>
              <w:rPr>
                <w:sz w:val="20"/>
              </w:rPr>
            </w:pPr>
          </w:p>
        </w:tc>
        <w:tc>
          <w:tcPr>
            <w:tcW w:w="579" w:type="pct"/>
            <w:shd w:val="clear" w:color="auto" w:fill="auto"/>
          </w:tcPr>
          <w:p w14:paraId="2E86F256" w14:textId="77777777" w:rsidR="000F5961" w:rsidRPr="00156459" w:rsidRDefault="000F5961" w:rsidP="00D80E8A">
            <w:pPr>
              <w:spacing w:after="20"/>
              <w:jc w:val="right"/>
              <w:rPr>
                <w:sz w:val="20"/>
              </w:rPr>
            </w:pPr>
            <w:r w:rsidRPr="00156459">
              <w:rPr>
                <w:sz w:val="20"/>
              </w:rPr>
              <w:t>101</w:t>
            </w:r>
          </w:p>
        </w:tc>
        <w:tc>
          <w:tcPr>
            <w:tcW w:w="392" w:type="pct"/>
            <w:shd w:val="clear" w:color="auto" w:fill="auto"/>
          </w:tcPr>
          <w:p w14:paraId="0A0B891D" w14:textId="77777777" w:rsidR="000F5961" w:rsidRPr="00156459" w:rsidRDefault="000F5961" w:rsidP="00D80E8A">
            <w:pPr>
              <w:spacing w:after="20"/>
              <w:jc w:val="right"/>
              <w:rPr>
                <w:sz w:val="20"/>
              </w:rPr>
            </w:pPr>
          </w:p>
        </w:tc>
        <w:tc>
          <w:tcPr>
            <w:tcW w:w="315" w:type="pct"/>
            <w:shd w:val="clear" w:color="auto" w:fill="auto"/>
          </w:tcPr>
          <w:p w14:paraId="7797D607" w14:textId="77777777" w:rsidR="000F5961" w:rsidRPr="00156459" w:rsidRDefault="000F5961" w:rsidP="00D80E8A">
            <w:pPr>
              <w:spacing w:after="20"/>
              <w:jc w:val="right"/>
              <w:rPr>
                <w:sz w:val="20"/>
              </w:rPr>
            </w:pPr>
          </w:p>
        </w:tc>
        <w:tc>
          <w:tcPr>
            <w:tcW w:w="732" w:type="pct"/>
            <w:shd w:val="clear" w:color="auto" w:fill="auto"/>
          </w:tcPr>
          <w:p w14:paraId="16FAC91A" w14:textId="77777777" w:rsidR="000F5961" w:rsidRPr="00156459" w:rsidRDefault="000F5961" w:rsidP="00D80E8A">
            <w:pPr>
              <w:spacing w:after="20"/>
              <w:jc w:val="right"/>
              <w:rPr>
                <w:sz w:val="20"/>
              </w:rPr>
            </w:pPr>
            <w:r w:rsidRPr="00156459">
              <w:rPr>
                <w:sz w:val="20"/>
              </w:rPr>
              <w:t>101</w:t>
            </w:r>
          </w:p>
        </w:tc>
      </w:tr>
      <w:tr w:rsidR="000F5961" w:rsidRPr="00156459" w14:paraId="3DC34610" w14:textId="77777777" w:rsidTr="00D95436">
        <w:trPr>
          <w:trHeight w:val="144"/>
        </w:trPr>
        <w:tc>
          <w:tcPr>
            <w:tcW w:w="611" w:type="pct"/>
            <w:shd w:val="clear" w:color="auto" w:fill="auto"/>
          </w:tcPr>
          <w:p w14:paraId="0DE3861E" w14:textId="77777777" w:rsidR="000F5961" w:rsidRPr="00156459" w:rsidRDefault="000F5961" w:rsidP="00D80E8A">
            <w:pPr>
              <w:spacing w:after="20"/>
              <w:jc w:val="left"/>
              <w:rPr>
                <w:color w:val="000000" w:themeColor="text1"/>
                <w:sz w:val="20"/>
              </w:rPr>
            </w:pPr>
            <w:r w:rsidRPr="00156459">
              <w:rPr>
                <w:color w:val="000000" w:themeColor="text1"/>
                <w:sz w:val="20"/>
              </w:rPr>
              <w:t>HFC-134a</w:t>
            </w:r>
          </w:p>
        </w:tc>
        <w:tc>
          <w:tcPr>
            <w:tcW w:w="401" w:type="pct"/>
            <w:shd w:val="clear" w:color="auto" w:fill="auto"/>
          </w:tcPr>
          <w:p w14:paraId="6C9CEEC2" w14:textId="77777777" w:rsidR="000F5961" w:rsidRPr="00156459" w:rsidRDefault="000F5961" w:rsidP="00D80E8A">
            <w:pPr>
              <w:spacing w:after="20"/>
              <w:jc w:val="right"/>
              <w:rPr>
                <w:sz w:val="20"/>
              </w:rPr>
            </w:pPr>
          </w:p>
        </w:tc>
        <w:tc>
          <w:tcPr>
            <w:tcW w:w="314" w:type="pct"/>
            <w:shd w:val="clear" w:color="auto" w:fill="auto"/>
          </w:tcPr>
          <w:p w14:paraId="5B807BB7" w14:textId="77777777" w:rsidR="000F5961" w:rsidRPr="00156459" w:rsidRDefault="000F5961" w:rsidP="00D80E8A">
            <w:pPr>
              <w:spacing w:after="20"/>
              <w:jc w:val="right"/>
              <w:rPr>
                <w:sz w:val="20"/>
              </w:rPr>
            </w:pPr>
          </w:p>
        </w:tc>
        <w:tc>
          <w:tcPr>
            <w:tcW w:w="552" w:type="pct"/>
            <w:shd w:val="clear" w:color="auto" w:fill="auto"/>
          </w:tcPr>
          <w:p w14:paraId="6B170367" w14:textId="77777777" w:rsidR="000F5961" w:rsidRPr="00156459" w:rsidRDefault="000F5961" w:rsidP="00D80E8A">
            <w:pPr>
              <w:spacing w:after="20"/>
              <w:jc w:val="right"/>
              <w:rPr>
                <w:sz w:val="20"/>
              </w:rPr>
            </w:pPr>
          </w:p>
        </w:tc>
        <w:tc>
          <w:tcPr>
            <w:tcW w:w="551" w:type="pct"/>
            <w:shd w:val="clear" w:color="auto" w:fill="auto"/>
          </w:tcPr>
          <w:p w14:paraId="6CEA8425" w14:textId="77777777" w:rsidR="000F5961" w:rsidRPr="00156459" w:rsidRDefault="000F5961" w:rsidP="00D80E8A">
            <w:pPr>
              <w:spacing w:after="20"/>
              <w:jc w:val="right"/>
              <w:rPr>
                <w:sz w:val="20"/>
              </w:rPr>
            </w:pPr>
          </w:p>
        </w:tc>
        <w:tc>
          <w:tcPr>
            <w:tcW w:w="552" w:type="pct"/>
            <w:shd w:val="clear" w:color="auto" w:fill="auto"/>
          </w:tcPr>
          <w:p w14:paraId="7BDC77D9" w14:textId="77777777" w:rsidR="000F5961" w:rsidRPr="00156459" w:rsidRDefault="000F5961" w:rsidP="00D80E8A">
            <w:pPr>
              <w:spacing w:after="20"/>
              <w:jc w:val="right"/>
              <w:rPr>
                <w:sz w:val="20"/>
              </w:rPr>
            </w:pPr>
          </w:p>
        </w:tc>
        <w:tc>
          <w:tcPr>
            <w:tcW w:w="579" w:type="pct"/>
            <w:shd w:val="clear" w:color="auto" w:fill="auto"/>
          </w:tcPr>
          <w:p w14:paraId="53EEBC23" w14:textId="77777777" w:rsidR="000F5961" w:rsidRPr="00156459" w:rsidRDefault="000F5961" w:rsidP="00D80E8A">
            <w:pPr>
              <w:spacing w:after="20"/>
              <w:jc w:val="right"/>
              <w:rPr>
                <w:sz w:val="20"/>
              </w:rPr>
            </w:pPr>
            <w:r w:rsidRPr="00156459">
              <w:rPr>
                <w:sz w:val="20"/>
              </w:rPr>
              <w:t>5.591</w:t>
            </w:r>
          </w:p>
        </w:tc>
        <w:tc>
          <w:tcPr>
            <w:tcW w:w="392" w:type="pct"/>
            <w:shd w:val="clear" w:color="auto" w:fill="auto"/>
          </w:tcPr>
          <w:p w14:paraId="08B471BF" w14:textId="77777777" w:rsidR="000F5961" w:rsidRPr="00156459" w:rsidRDefault="000F5961" w:rsidP="00D80E8A">
            <w:pPr>
              <w:spacing w:after="20"/>
              <w:jc w:val="right"/>
              <w:rPr>
                <w:sz w:val="20"/>
              </w:rPr>
            </w:pPr>
          </w:p>
        </w:tc>
        <w:tc>
          <w:tcPr>
            <w:tcW w:w="315" w:type="pct"/>
            <w:shd w:val="clear" w:color="auto" w:fill="auto"/>
          </w:tcPr>
          <w:p w14:paraId="0D7C5680" w14:textId="77777777" w:rsidR="000F5961" w:rsidRPr="00156459" w:rsidRDefault="000F5961" w:rsidP="00D80E8A">
            <w:pPr>
              <w:spacing w:after="20"/>
              <w:jc w:val="right"/>
              <w:rPr>
                <w:sz w:val="20"/>
              </w:rPr>
            </w:pPr>
          </w:p>
        </w:tc>
        <w:tc>
          <w:tcPr>
            <w:tcW w:w="732" w:type="pct"/>
            <w:shd w:val="clear" w:color="auto" w:fill="auto"/>
          </w:tcPr>
          <w:p w14:paraId="760F231F" w14:textId="77777777" w:rsidR="000F5961" w:rsidRPr="00156459" w:rsidRDefault="000F5961" w:rsidP="00D80E8A">
            <w:pPr>
              <w:spacing w:after="20"/>
              <w:jc w:val="right"/>
              <w:rPr>
                <w:sz w:val="20"/>
              </w:rPr>
            </w:pPr>
            <w:r w:rsidRPr="00156459">
              <w:rPr>
                <w:sz w:val="20"/>
              </w:rPr>
              <w:t>5.591</w:t>
            </w:r>
          </w:p>
        </w:tc>
      </w:tr>
      <w:tr w:rsidR="000F5961" w:rsidRPr="00156459" w14:paraId="74C1DBAF" w14:textId="77777777" w:rsidTr="00D95436">
        <w:trPr>
          <w:trHeight w:val="144"/>
        </w:trPr>
        <w:tc>
          <w:tcPr>
            <w:tcW w:w="611" w:type="pct"/>
            <w:shd w:val="clear" w:color="auto" w:fill="auto"/>
          </w:tcPr>
          <w:p w14:paraId="07639993" w14:textId="77777777" w:rsidR="000F5961" w:rsidRPr="00156459" w:rsidRDefault="000F5961" w:rsidP="00D80E8A">
            <w:pPr>
              <w:spacing w:after="20"/>
              <w:jc w:val="left"/>
              <w:rPr>
                <w:color w:val="000000" w:themeColor="text1"/>
                <w:sz w:val="20"/>
                <w:highlight w:val="cyan"/>
              </w:rPr>
            </w:pPr>
            <w:r w:rsidRPr="00156459">
              <w:rPr>
                <w:color w:val="000000" w:themeColor="text1"/>
                <w:sz w:val="20"/>
              </w:rPr>
              <w:t>HFC-245fa</w:t>
            </w:r>
          </w:p>
        </w:tc>
        <w:tc>
          <w:tcPr>
            <w:tcW w:w="401" w:type="pct"/>
            <w:shd w:val="clear" w:color="auto" w:fill="auto"/>
          </w:tcPr>
          <w:p w14:paraId="13075401" w14:textId="77777777" w:rsidR="000F5961" w:rsidRPr="00156459" w:rsidRDefault="000F5961" w:rsidP="00D80E8A">
            <w:pPr>
              <w:spacing w:after="20"/>
              <w:jc w:val="right"/>
              <w:rPr>
                <w:sz w:val="20"/>
              </w:rPr>
            </w:pPr>
          </w:p>
        </w:tc>
        <w:tc>
          <w:tcPr>
            <w:tcW w:w="314" w:type="pct"/>
            <w:shd w:val="clear" w:color="auto" w:fill="auto"/>
          </w:tcPr>
          <w:p w14:paraId="1B2E554D" w14:textId="77777777" w:rsidR="000F5961" w:rsidRPr="00156459" w:rsidRDefault="000F5961" w:rsidP="00D80E8A">
            <w:pPr>
              <w:spacing w:after="20"/>
              <w:jc w:val="right"/>
              <w:rPr>
                <w:sz w:val="20"/>
              </w:rPr>
            </w:pPr>
          </w:p>
        </w:tc>
        <w:tc>
          <w:tcPr>
            <w:tcW w:w="552" w:type="pct"/>
            <w:shd w:val="clear" w:color="auto" w:fill="auto"/>
          </w:tcPr>
          <w:p w14:paraId="5B8B2185" w14:textId="77777777" w:rsidR="000F5961" w:rsidRPr="00156459" w:rsidRDefault="000F5961" w:rsidP="00D80E8A">
            <w:pPr>
              <w:spacing w:after="20"/>
              <w:jc w:val="right"/>
              <w:rPr>
                <w:sz w:val="20"/>
              </w:rPr>
            </w:pPr>
          </w:p>
        </w:tc>
        <w:tc>
          <w:tcPr>
            <w:tcW w:w="551" w:type="pct"/>
            <w:shd w:val="clear" w:color="auto" w:fill="auto"/>
          </w:tcPr>
          <w:p w14:paraId="0391CE27" w14:textId="77777777" w:rsidR="000F5961" w:rsidRPr="00156459" w:rsidRDefault="000F5961" w:rsidP="00D80E8A">
            <w:pPr>
              <w:spacing w:after="20"/>
              <w:jc w:val="right"/>
              <w:rPr>
                <w:sz w:val="20"/>
              </w:rPr>
            </w:pPr>
          </w:p>
        </w:tc>
        <w:tc>
          <w:tcPr>
            <w:tcW w:w="552" w:type="pct"/>
            <w:shd w:val="clear" w:color="auto" w:fill="auto"/>
          </w:tcPr>
          <w:p w14:paraId="0B9E51B0" w14:textId="77777777" w:rsidR="000F5961" w:rsidRPr="00156459" w:rsidRDefault="000F5961" w:rsidP="00D80E8A">
            <w:pPr>
              <w:spacing w:after="20"/>
              <w:jc w:val="right"/>
              <w:rPr>
                <w:sz w:val="20"/>
              </w:rPr>
            </w:pPr>
          </w:p>
        </w:tc>
        <w:tc>
          <w:tcPr>
            <w:tcW w:w="579" w:type="pct"/>
            <w:shd w:val="clear" w:color="auto" w:fill="auto"/>
          </w:tcPr>
          <w:p w14:paraId="53B08429" w14:textId="77777777" w:rsidR="000F5961" w:rsidRPr="00156459" w:rsidRDefault="000F5961" w:rsidP="00D80E8A">
            <w:pPr>
              <w:spacing w:after="20"/>
              <w:jc w:val="right"/>
              <w:rPr>
                <w:sz w:val="20"/>
              </w:rPr>
            </w:pPr>
            <w:r w:rsidRPr="00156459">
              <w:rPr>
                <w:sz w:val="20"/>
              </w:rPr>
              <w:t>10</w:t>
            </w:r>
          </w:p>
        </w:tc>
        <w:tc>
          <w:tcPr>
            <w:tcW w:w="392" w:type="pct"/>
            <w:shd w:val="clear" w:color="auto" w:fill="auto"/>
          </w:tcPr>
          <w:p w14:paraId="35CAEDB7" w14:textId="77777777" w:rsidR="000F5961" w:rsidRPr="00156459" w:rsidRDefault="000F5961" w:rsidP="00D80E8A">
            <w:pPr>
              <w:spacing w:after="20"/>
              <w:jc w:val="right"/>
              <w:rPr>
                <w:sz w:val="20"/>
              </w:rPr>
            </w:pPr>
          </w:p>
        </w:tc>
        <w:tc>
          <w:tcPr>
            <w:tcW w:w="315" w:type="pct"/>
            <w:shd w:val="clear" w:color="auto" w:fill="auto"/>
          </w:tcPr>
          <w:p w14:paraId="450E50A2" w14:textId="77777777" w:rsidR="000F5961" w:rsidRPr="00156459" w:rsidRDefault="000F5961" w:rsidP="00D80E8A">
            <w:pPr>
              <w:spacing w:after="20"/>
              <w:jc w:val="right"/>
              <w:rPr>
                <w:sz w:val="20"/>
              </w:rPr>
            </w:pPr>
          </w:p>
        </w:tc>
        <w:tc>
          <w:tcPr>
            <w:tcW w:w="732" w:type="pct"/>
            <w:shd w:val="clear" w:color="auto" w:fill="auto"/>
          </w:tcPr>
          <w:p w14:paraId="513837CF" w14:textId="77777777" w:rsidR="000F5961" w:rsidRPr="00156459" w:rsidRDefault="000F5961" w:rsidP="00D80E8A">
            <w:pPr>
              <w:spacing w:after="20"/>
              <w:jc w:val="right"/>
              <w:rPr>
                <w:color w:val="000000" w:themeColor="text1"/>
                <w:sz w:val="20"/>
                <w:highlight w:val="cyan"/>
              </w:rPr>
            </w:pPr>
            <w:r w:rsidRPr="00156459">
              <w:rPr>
                <w:sz w:val="20"/>
              </w:rPr>
              <w:t>10</w:t>
            </w:r>
          </w:p>
        </w:tc>
      </w:tr>
      <w:tr w:rsidR="000F5961" w:rsidRPr="00156459" w14:paraId="4D2B4B9F" w14:textId="77777777" w:rsidTr="00D95436">
        <w:trPr>
          <w:trHeight w:val="144"/>
        </w:trPr>
        <w:tc>
          <w:tcPr>
            <w:tcW w:w="611" w:type="pct"/>
            <w:shd w:val="clear" w:color="auto" w:fill="auto"/>
          </w:tcPr>
          <w:p w14:paraId="4C15C076" w14:textId="77777777" w:rsidR="000F5961" w:rsidRPr="00156459" w:rsidRDefault="000F5961" w:rsidP="00D80E8A">
            <w:pPr>
              <w:spacing w:after="20"/>
              <w:jc w:val="left"/>
              <w:rPr>
                <w:color w:val="000000" w:themeColor="text1"/>
                <w:sz w:val="20"/>
              </w:rPr>
            </w:pPr>
            <w:r w:rsidRPr="00156459">
              <w:rPr>
                <w:color w:val="000000" w:themeColor="text1"/>
                <w:sz w:val="20"/>
              </w:rPr>
              <w:t>R-404A</w:t>
            </w:r>
          </w:p>
        </w:tc>
        <w:tc>
          <w:tcPr>
            <w:tcW w:w="401" w:type="pct"/>
            <w:shd w:val="clear" w:color="auto" w:fill="auto"/>
          </w:tcPr>
          <w:p w14:paraId="79853A51" w14:textId="77777777" w:rsidR="000F5961" w:rsidRPr="00156459" w:rsidRDefault="000F5961" w:rsidP="00D80E8A">
            <w:pPr>
              <w:spacing w:after="20"/>
              <w:jc w:val="right"/>
              <w:rPr>
                <w:sz w:val="20"/>
              </w:rPr>
            </w:pPr>
          </w:p>
        </w:tc>
        <w:tc>
          <w:tcPr>
            <w:tcW w:w="314" w:type="pct"/>
            <w:shd w:val="clear" w:color="auto" w:fill="auto"/>
          </w:tcPr>
          <w:p w14:paraId="071B3243" w14:textId="77777777" w:rsidR="000F5961" w:rsidRPr="00156459" w:rsidRDefault="000F5961" w:rsidP="00D80E8A">
            <w:pPr>
              <w:spacing w:after="20"/>
              <w:jc w:val="right"/>
              <w:rPr>
                <w:sz w:val="20"/>
              </w:rPr>
            </w:pPr>
          </w:p>
        </w:tc>
        <w:tc>
          <w:tcPr>
            <w:tcW w:w="552" w:type="pct"/>
            <w:shd w:val="clear" w:color="auto" w:fill="auto"/>
          </w:tcPr>
          <w:p w14:paraId="3963D921" w14:textId="77777777" w:rsidR="000F5961" w:rsidRPr="00156459" w:rsidRDefault="000F5961" w:rsidP="00D80E8A">
            <w:pPr>
              <w:spacing w:after="20"/>
              <w:jc w:val="right"/>
              <w:rPr>
                <w:sz w:val="20"/>
              </w:rPr>
            </w:pPr>
          </w:p>
        </w:tc>
        <w:tc>
          <w:tcPr>
            <w:tcW w:w="551" w:type="pct"/>
            <w:shd w:val="clear" w:color="auto" w:fill="auto"/>
          </w:tcPr>
          <w:p w14:paraId="468DA7F2" w14:textId="77777777" w:rsidR="000F5961" w:rsidRPr="00156459" w:rsidRDefault="000F5961" w:rsidP="00D80E8A">
            <w:pPr>
              <w:spacing w:after="20"/>
              <w:jc w:val="right"/>
              <w:rPr>
                <w:sz w:val="20"/>
              </w:rPr>
            </w:pPr>
          </w:p>
        </w:tc>
        <w:tc>
          <w:tcPr>
            <w:tcW w:w="552" w:type="pct"/>
            <w:shd w:val="clear" w:color="auto" w:fill="auto"/>
          </w:tcPr>
          <w:p w14:paraId="4370CA67" w14:textId="77777777" w:rsidR="000F5961" w:rsidRPr="00156459" w:rsidRDefault="000F5961" w:rsidP="00D80E8A">
            <w:pPr>
              <w:spacing w:after="20"/>
              <w:jc w:val="right"/>
              <w:rPr>
                <w:sz w:val="20"/>
              </w:rPr>
            </w:pPr>
          </w:p>
        </w:tc>
        <w:tc>
          <w:tcPr>
            <w:tcW w:w="579" w:type="pct"/>
            <w:shd w:val="clear" w:color="auto" w:fill="auto"/>
          </w:tcPr>
          <w:p w14:paraId="5911A2F0" w14:textId="77777777" w:rsidR="000F5961" w:rsidRPr="00156459" w:rsidRDefault="000F5961" w:rsidP="00D80E8A">
            <w:pPr>
              <w:spacing w:after="20"/>
              <w:jc w:val="right"/>
              <w:rPr>
                <w:sz w:val="20"/>
              </w:rPr>
            </w:pPr>
            <w:r w:rsidRPr="00156459">
              <w:rPr>
                <w:sz w:val="20"/>
              </w:rPr>
              <w:t>10.667</w:t>
            </w:r>
          </w:p>
        </w:tc>
        <w:tc>
          <w:tcPr>
            <w:tcW w:w="392" w:type="pct"/>
            <w:shd w:val="clear" w:color="auto" w:fill="auto"/>
          </w:tcPr>
          <w:p w14:paraId="14A4C302" w14:textId="77777777" w:rsidR="000F5961" w:rsidRPr="00156459" w:rsidRDefault="000F5961" w:rsidP="00D80E8A">
            <w:pPr>
              <w:spacing w:after="20"/>
              <w:jc w:val="right"/>
              <w:rPr>
                <w:sz w:val="20"/>
              </w:rPr>
            </w:pPr>
          </w:p>
        </w:tc>
        <w:tc>
          <w:tcPr>
            <w:tcW w:w="315" w:type="pct"/>
            <w:shd w:val="clear" w:color="auto" w:fill="auto"/>
          </w:tcPr>
          <w:p w14:paraId="0FD9D3D5" w14:textId="77777777" w:rsidR="000F5961" w:rsidRPr="00156459" w:rsidRDefault="000F5961" w:rsidP="00D80E8A">
            <w:pPr>
              <w:spacing w:after="20"/>
              <w:jc w:val="right"/>
              <w:rPr>
                <w:sz w:val="20"/>
              </w:rPr>
            </w:pPr>
          </w:p>
        </w:tc>
        <w:tc>
          <w:tcPr>
            <w:tcW w:w="732" w:type="pct"/>
            <w:shd w:val="clear" w:color="auto" w:fill="auto"/>
          </w:tcPr>
          <w:p w14:paraId="32A05D62" w14:textId="77777777" w:rsidR="000F5961" w:rsidRPr="00156459" w:rsidRDefault="000F5961" w:rsidP="00D80E8A">
            <w:pPr>
              <w:spacing w:after="20"/>
              <w:jc w:val="right"/>
              <w:rPr>
                <w:color w:val="000000" w:themeColor="text1"/>
                <w:sz w:val="20"/>
                <w:highlight w:val="cyan"/>
              </w:rPr>
            </w:pPr>
            <w:r w:rsidRPr="00156459">
              <w:rPr>
                <w:sz w:val="20"/>
              </w:rPr>
              <w:t>10.667</w:t>
            </w:r>
          </w:p>
        </w:tc>
      </w:tr>
      <w:tr w:rsidR="000F5961" w:rsidRPr="00156459" w14:paraId="502CB624" w14:textId="77777777" w:rsidTr="00D95436">
        <w:trPr>
          <w:trHeight w:val="144"/>
        </w:trPr>
        <w:tc>
          <w:tcPr>
            <w:tcW w:w="611" w:type="pct"/>
            <w:shd w:val="clear" w:color="auto" w:fill="auto"/>
          </w:tcPr>
          <w:p w14:paraId="1100F67F" w14:textId="77777777" w:rsidR="000F5961" w:rsidRPr="00156459" w:rsidRDefault="000F5961" w:rsidP="00D80E8A">
            <w:pPr>
              <w:spacing w:after="20"/>
              <w:jc w:val="left"/>
              <w:rPr>
                <w:color w:val="000000" w:themeColor="text1"/>
                <w:sz w:val="20"/>
              </w:rPr>
            </w:pPr>
            <w:r w:rsidRPr="00156459">
              <w:rPr>
                <w:color w:val="000000" w:themeColor="text1"/>
                <w:sz w:val="20"/>
              </w:rPr>
              <w:t>R-407C</w:t>
            </w:r>
          </w:p>
        </w:tc>
        <w:tc>
          <w:tcPr>
            <w:tcW w:w="401" w:type="pct"/>
            <w:shd w:val="clear" w:color="auto" w:fill="auto"/>
          </w:tcPr>
          <w:p w14:paraId="6CFD108B" w14:textId="77777777" w:rsidR="000F5961" w:rsidRPr="00156459" w:rsidRDefault="000F5961" w:rsidP="00D80E8A">
            <w:pPr>
              <w:spacing w:after="20"/>
              <w:jc w:val="right"/>
              <w:rPr>
                <w:sz w:val="20"/>
              </w:rPr>
            </w:pPr>
          </w:p>
        </w:tc>
        <w:tc>
          <w:tcPr>
            <w:tcW w:w="314" w:type="pct"/>
            <w:shd w:val="clear" w:color="auto" w:fill="auto"/>
          </w:tcPr>
          <w:p w14:paraId="43709D5B" w14:textId="77777777" w:rsidR="000F5961" w:rsidRPr="00156459" w:rsidRDefault="000F5961" w:rsidP="00D80E8A">
            <w:pPr>
              <w:spacing w:after="20"/>
              <w:jc w:val="right"/>
              <w:rPr>
                <w:sz w:val="20"/>
              </w:rPr>
            </w:pPr>
          </w:p>
        </w:tc>
        <w:tc>
          <w:tcPr>
            <w:tcW w:w="552" w:type="pct"/>
            <w:shd w:val="clear" w:color="auto" w:fill="auto"/>
          </w:tcPr>
          <w:p w14:paraId="52518572" w14:textId="77777777" w:rsidR="000F5961" w:rsidRPr="00156459" w:rsidRDefault="000F5961" w:rsidP="00D80E8A">
            <w:pPr>
              <w:spacing w:after="20"/>
              <w:jc w:val="right"/>
              <w:rPr>
                <w:sz w:val="20"/>
              </w:rPr>
            </w:pPr>
          </w:p>
        </w:tc>
        <w:tc>
          <w:tcPr>
            <w:tcW w:w="551" w:type="pct"/>
            <w:shd w:val="clear" w:color="auto" w:fill="auto"/>
          </w:tcPr>
          <w:p w14:paraId="1C795B01" w14:textId="77777777" w:rsidR="000F5961" w:rsidRPr="00156459" w:rsidRDefault="000F5961" w:rsidP="00D80E8A">
            <w:pPr>
              <w:spacing w:after="20"/>
              <w:jc w:val="right"/>
              <w:rPr>
                <w:sz w:val="20"/>
              </w:rPr>
            </w:pPr>
          </w:p>
        </w:tc>
        <w:tc>
          <w:tcPr>
            <w:tcW w:w="552" w:type="pct"/>
            <w:shd w:val="clear" w:color="auto" w:fill="auto"/>
          </w:tcPr>
          <w:p w14:paraId="76A5011D" w14:textId="77777777" w:rsidR="000F5961" w:rsidRPr="00156459" w:rsidRDefault="000F5961" w:rsidP="00D80E8A">
            <w:pPr>
              <w:spacing w:after="20"/>
              <w:jc w:val="right"/>
              <w:rPr>
                <w:sz w:val="20"/>
              </w:rPr>
            </w:pPr>
          </w:p>
        </w:tc>
        <w:tc>
          <w:tcPr>
            <w:tcW w:w="579" w:type="pct"/>
            <w:shd w:val="clear" w:color="auto" w:fill="auto"/>
          </w:tcPr>
          <w:p w14:paraId="3328A7E0" w14:textId="77777777" w:rsidR="000F5961" w:rsidRPr="00156459" w:rsidRDefault="000F5961" w:rsidP="00D80E8A">
            <w:pPr>
              <w:spacing w:after="20"/>
              <w:jc w:val="right"/>
              <w:rPr>
                <w:sz w:val="20"/>
              </w:rPr>
            </w:pPr>
            <w:r w:rsidRPr="00156459">
              <w:rPr>
                <w:sz w:val="20"/>
              </w:rPr>
              <w:t>603</w:t>
            </w:r>
          </w:p>
        </w:tc>
        <w:tc>
          <w:tcPr>
            <w:tcW w:w="392" w:type="pct"/>
            <w:shd w:val="clear" w:color="auto" w:fill="auto"/>
          </w:tcPr>
          <w:p w14:paraId="39BD1D68" w14:textId="77777777" w:rsidR="000F5961" w:rsidRPr="00156459" w:rsidRDefault="000F5961" w:rsidP="00D80E8A">
            <w:pPr>
              <w:spacing w:after="20"/>
              <w:jc w:val="right"/>
              <w:rPr>
                <w:sz w:val="20"/>
              </w:rPr>
            </w:pPr>
          </w:p>
        </w:tc>
        <w:tc>
          <w:tcPr>
            <w:tcW w:w="315" w:type="pct"/>
            <w:shd w:val="clear" w:color="auto" w:fill="auto"/>
          </w:tcPr>
          <w:p w14:paraId="271E013D" w14:textId="77777777" w:rsidR="000F5961" w:rsidRPr="00156459" w:rsidRDefault="000F5961" w:rsidP="00D80E8A">
            <w:pPr>
              <w:spacing w:after="20"/>
              <w:jc w:val="right"/>
              <w:rPr>
                <w:sz w:val="20"/>
              </w:rPr>
            </w:pPr>
          </w:p>
        </w:tc>
        <w:tc>
          <w:tcPr>
            <w:tcW w:w="732" w:type="pct"/>
            <w:shd w:val="clear" w:color="auto" w:fill="auto"/>
          </w:tcPr>
          <w:p w14:paraId="45224E90" w14:textId="77777777" w:rsidR="000F5961" w:rsidRPr="00156459" w:rsidRDefault="000F5961" w:rsidP="00D80E8A">
            <w:pPr>
              <w:spacing w:after="20"/>
              <w:jc w:val="right"/>
              <w:rPr>
                <w:color w:val="000000" w:themeColor="text1"/>
                <w:sz w:val="20"/>
                <w:highlight w:val="cyan"/>
              </w:rPr>
            </w:pPr>
            <w:r w:rsidRPr="00156459">
              <w:rPr>
                <w:sz w:val="20"/>
              </w:rPr>
              <w:t>603</w:t>
            </w:r>
          </w:p>
        </w:tc>
      </w:tr>
      <w:tr w:rsidR="000F5961" w:rsidRPr="00156459" w14:paraId="303DD385" w14:textId="77777777" w:rsidTr="00040E8D">
        <w:trPr>
          <w:trHeight w:val="144"/>
        </w:trPr>
        <w:tc>
          <w:tcPr>
            <w:tcW w:w="611" w:type="pct"/>
            <w:shd w:val="clear" w:color="auto" w:fill="auto"/>
          </w:tcPr>
          <w:p w14:paraId="5E545606" w14:textId="77777777" w:rsidR="000F5961" w:rsidRPr="00156459" w:rsidRDefault="000F5961" w:rsidP="00D80E8A">
            <w:pPr>
              <w:spacing w:after="20"/>
              <w:jc w:val="left"/>
              <w:rPr>
                <w:color w:val="000000" w:themeColor="text1"/>
                <w:sz w:val="20"/>
              </w:rPr>
            </w:pPr>
            <w:r w:rsidRPr="00156459">
              <w:rPr>
                <w:color w:val="000000" w:themeColor="text1"/>
                <w:sz w:val="20"/>
              </w:rPr>
              <w:t>R-410A</w:t>
            </w:r>
          </w:p>
        </w:tc>
        <w:tc>
          <w:tcPr>
            <w:tcW w:w="401" w:type="pct"/>
            <w:shd w:val="clear" w:color="auto" w:fill="auto"/>
          </w:tcPr>
          <w:p w14:paraId="647500F0" w14:textId="77777777" w:rsidR="000F5961" w:rsidRPr="00156459" w:rsidRDefault="000F5961" w:rsidP="00D80E8A">
            <w:pPr>
              <w:spacing w:after="20"/>
              <w:jc w:val="right"/>
              <w:rPr>
                <w:sz w:val="20"/>
              </w:rPr>
            </w:pPr>
          </w:p>
        </w:tc>
        <w:tc>
          <w:tcPr>
            <w:tcW w:w="314" w:type="pct"/>
            <w:shd w:val="clear" w:color="auto" w:fill="auto"/>
          </w:tcPr>
          <w:p w14:paraId="77B1F271" w14:textId="77777777" w:rsidR="000F5961" w:rsidRPr="00156459" w:rsidRDefault="000F5961" w:rsidP="00D80E8A">
            <w:pPr>
              <w:spacing w:after="20"/>
              <w:jc w:val="right"/>
              <w:rPr>
                <w:sz w:val="20"/>
              </w:rPr>
            </w:pPr>
          </w:p>
        </w:tc>
        <w:tc>
          <w:tcPr>
            <w:tcW w:w="552" w:type="pct"/>
            <w:tcBorders>
              <w:bottom w:val="single" w:sz="4" w:space="0" w:color="auto"/>
            </w:tcBorders>
            <w:shd w:val="clear" w:color="auto" w:fill="auto"/>
          </w:tcPr>
          <w:p w14:paraId="00AED18A" w14:textId="77777777" w:rsidR="000F5961" w:rsidRPr="00156459" w:rsidRDefault="000F5961" w:rsidP="00D80E8A">
            <w:pPr>
              <w:spacing w:after="20"/>
              <w:jc w:val="right"/>
              <w:rPr>
                <w:sz w:val="20"/>
              </w:rPr>
            </w:pPr>
          </w:p>
        </w:tc>
        <w:tc>
          <w:tcPr>
            <w:tcW w:w="551" w:type="pct"/>
            <w:shd w:val="clear" w:color="auto" w:fill="auto"/>
          </w:tcPr>
          <w:p w14:paraId="4DA9519B" w14:textId="77777777" w:rsidR="000F5961" w:rsidRPr="00156459" w:rsidRDefault="000F5961" w:rsidP="00D80E8A">
            <w:pPr>
              <w:spacing w:after="20"/>
              <w:jc w:val="right"/>
              <w:rPr>
                <w:sz w:val="20"/>
              </w:rPr>
            </w:pPr>
          </w:p>
        </w:tc>
        <w:tc>
          <w:tcPr>
            <w:tcW w:w="552" w:type="pct"/>
            <w:shd w:val="clear" w:color="auto" w:fill="auto"/>
          </w:tcPr>
          <w:p w14:paraId="73AC832B" w14:textId="77777777" w:rsidR="000F5961" w:rsidRPr="00156459" w:rsidRDefault="000F5961" w:rsidP="00D80E8A">
            <w:pPr>
              <w:spacing w:after="20"/>
              <w:jc w:val="right"/>
              <w:rPr>
                <w:sz w:val="20"/>
              </w:rPr>
            </w:pPr>
          </w:p>
        </w:tc>
        <w:tc>
          <w:tcPr>
            <w:tcW w:w="579" w:type="pct"/>
            <w:shd w:val="clear" w:color="auto" w:fill="auto"/>
          </w:tcPr>
          <w:p w14:paraId="3C310873" w14:textId="77777777" w:rsidR="000F5961" w:rsidRPr="00156459" w:rsidRDefault="000F5961" w:rsidP="00D80E8A">
            <w:pPr>
              <w:spacing w:after="20"/>
              <w:jc w:val="right"/>
              <w:rPr>
                <w:sz w:val="20"/>
              </w:rPr>
            </w:pPr>
            <w:r w:rsidRPr="00156459">
              <w:rPr>
                <w:sz w:val="20"/>
              </w:rPr>
              <w:t>12.045</w:t>
            </w:r>
          </w:p>
        </w:tc>
        <w:tc>
          <w:tcPr>
            <w:tcW w:w="392" w:type="pct"/>
            <w:shd w:val="clear" w:color="auto" w:fill="auto"/>
          </w:tcPr>
          <w:p w14:paraId="401DF91F" w14:textId="77777777" w:rsidR="000F5961" w:rsidRPr="00156459" w:rsidRDefault="000F5961" w:rsidP="00D80E8A">
            <w:pPr>
              <w:spacing w:after="20"/>
              <w:jc w:val="right"/>
              <w:rPr>
                <w:sz w:val="20"/>
              </w:rPr>
            </w:pPr>
          </w:p>
        </w:tc>
        <w:tc>
          <w:tcPr>
            <w:tcW w:w="315" w:type="pct"/>
            <w:shd w:val="clear" w:color="auto" w:fill="auto"/>
          </w:tcPr>
          <w:p w14:paraId="58EAEFD4" w14:textId="77777777" w:rsidR="000F5961" w:rsidRPr="00156459" w:rsidRDefault="000F5961" w:rsidP="00D80E8A">
            <w:pPr>
              <w:spacing w:after="20"/>
              <w:jc w:val="right"/>
              <w:rPr>
                <w:sz w:val="20"/>
              </w:rPr>
            </w:pPr>
          </w:p>
        </w:tc>
        <w:tc>
          <w:tcPr>
            <w:tcW w:w="732" w:type="pct"/>
            <w:shd w:val="clear" w:color="auto" w:fill="auto"/>
          </w:tcPr>
          <w:p w14:paraId="47FF827D" w14:textId="77777777" w:rsidR="000F5961" w:rsidRPr="00156459" w:rsidRDefault="000F5961" w:rsidP="00D80E8A">
            <w:pPr>
              <w:spacing w:after="20"/>
              <w:jc w:val="right"/>
              <w:rPr>
                <w:color w:val="000000" w:themeColor="text1"/>
                <w:sz w:val="20"/>
                <w:highlight w:val="cyan"/>
              </w:rPr>
            </w:pPr>
            <w:r w:rsidRPr="00156459">
              <w:rPr>
                <w:sz w:val="20"/>
              </w:rPr>
              <w:t>12.045</w:t>
            </w:r>
          </w:p>
        </w:tc>
      </w:tr>
      <w:tr w:rsidR="000F5961" w:rsidRPr="00156459" w14:paraId="79ACE2AF" w14:textId="77777777" w:rsidTr="00040E8D">
        <w:trPr>
          <w:trHeight w:val="144"/>
        </w:trPr>
        <w:tc>
          <w:tcPr>
            <w:tcW w:w="611" w:type="pct"/>
            <w:shd w:val="clear" w:color="auto" w:fill="auto"/>
          </w:tcPr>
          <w:p w14:paraId="4EE8748D" w14:textId="77777777" w:rsidR="000F5961" w:rsidRPr="00156459" w:rsidRDefault="000F5961" w:rsidP="00D80E8A">
            <w:pPr>
              <w:spacing w:after="20"/>
              <w:jc w:val="left"/>
              <w:rPr>
                <w:color w:val="000000" w:themeColor="text1"/>
                <w:sz w:val="20"/>
              </w:rPr>
            </w:pPr>
            <w:r w:rsidRPr="00156459">
              <w:rPr>
                <w:color w:val="000000" w:themeColor="text1"/>
                <w:sz w:val="20"/>
              </w:rPr>
              <w:t>R-422D</w:t>
            </w:r>
          </w:p>
        </w:tc>
        <w:tc>
          <w:tcPr>
            <w:tcW w:w="401" w:type="pct"/>
            <w:shd w:val="clear" w:color="auto" w:fill="auto"/>
          </w:tcPr>
          <w:p w14:paraId="46CC19E4" w14:textId="77777777" w:rsidR="000F5961" w:rsidRPr="00156459" w:rsidRDefault="000F5961" w:rsidP="00D80E8A">
            <w:pPr>
              <w:spacing w:after="20"/>
              <w:jc w:val="right"/>
              <w:rPr>
                <w:sz w:val="20"/>
              </w:rPr>
            </w:pPr>
          </w:p>
        </w:tc>
        <w:tc>
          <w:tcPr>
            <w:tcW w:w="314" w:type="pct"/>
            <w:shd w:val="clear" w:color="auto" w:fill="auto"/>
          </w:tcPr>
          <w:p w14:paraId="1F0A2369" w14:textId="77777777" w:rsidR="000F5961" w:rsidRPr="00156459" w:rsidRDefault="000F5961" w:rsidP="00D80E8A">
            <w:pPr>
              <w:spacing w:after="20"/>
              <w:jc w:val="right"/>
              <w:rPr>
                <w:sz w:val="20"/>
              </w:rPr>
            </w:pPr>
          </w:p>
        </w:tc>
        <w:tc>
          <w:tcPr>
            <w:tcW w:w="552" w:type="pct"/>
            <w:tcBorders>
              <w:bottom w:val="single" w:sz="4" w:space="0" w:color="auto"/>
            </w:tcBorders>
            <w:shd w:val="clear" w:color="auto" w:fill="auto"/>
          </w:tcPr>
          <w:p w14:paraId="62FD35FB" w14:textId="77777777" w:rsidR="000F5961" w:rsidRPr="00156459" w:rsidRDefault="000F5961" w:rsidP="00D80E8A">
            <w:pPr>
              <w:spacing w:after="20"/>
              <w:jc w:val="right"/>
              <w:rPr>
                <w:sz w:val="20"/>
              </w:rPr>
            </w:pPr>
          </w:p>
        </w:tc>
        <w:tc>
          <w:tcPr>
            <w:tcW w:w="551" w:type="pct"/>
            <w:shd w:val="clear" w:color="auto" w:fill="auto"/>
          </w:tcPr>
          <w:p w14:paraId="270CB8EC" w14:textId="77777777" w:rsidR="000F5961" w:rsidRPr="00156459" w:rsidRDefault="000F5961" w:rsidP="00D80E8A">
            <w:pPr>
              <w:spacing w:after="20"/>
              <w:jc w:val="right"/>
              <w:rPr>
                <w:sz w:val="20"/>
              </w:rPr>
            </w:pPr>
          </w:p>
        </w:tc>
        <w:tc>
          <w:tcPr>
            <w:tcW w:w="552" w:type="pct"/>
            <w:shd w:val="clear" w:color="auto" w:fill="auto"/>
          </w:tcPr>
          <w:p w14:paraId="2E1F0E4D" w14:textId="77777777" w:rsidR="000F5961" w:rsidRPr="00156459" w:rsidRDefault="000F5961" w:rsidP="00D80E8A">
            <w:pPr>
              <w:spacing w:after="20"/>
              <w:jc w:val="right"/>
              <w:rPr>
                <w:sz w:val="20"/>
              </w:rPr>
            </w:pPr>
          </w:p>
        </w:tc>
        <w:tc>
          <w:tcPr>
            <w:tcW w:w="579" w:type="pct"/>
            <w:shd w:val="clear" w:color="auto" w:fill="auto"/>
          </w:tcPr>
          <w:p w14:paraId="78746E45" w14:textId="77777777" w:rsidR="000F5961" w:rsidRPr="00156459" w:rsidRDefault="000F5961" w:rsidP="00D80E8A">
            <w:pPr>
              <w:spacing w:after="20"/>
              <w:jc w:val="right"/>
              <w:rPr>
                <w:sz w:val="20"/>
              </w:rPr>
            </w:pPr>
            <w:r w:rsidRPr="00156459">
              <w:rPr>
                <w:sz w:val="20"/>
              </w:rPr>
              <w:t>682</w:t>
            </w:r>
          </w:p>
        </w:tc>
        <w:tc>
          <w:tcPr>
            <w:tcW w:w="392" w:type="pct"/>
            <w:shd w:val="clear" w:color="auto" w:fill="auto"/>
          </w:tcPr>
          <w:p w14:paraId="25B74627" w14:textId="77777777" w:rsidR="000F5961" w:rsidRPr="00156459" w:rsidRDefault="000F5961" w:rsidP="00D80E8A">
            <w:pPr>
              <w:spacing w:after="20"/>
              <w:jc w:val="right"/>
              <w:rPr>
                <w:sz w:val="20"/>
              </w:rPr>
            </w:pPr>
          </w:p>
        </w:tc>
        <w:tc>
          <w:tcPr>
            <w:tcW w:w="315" w:type="pct"/>
            <w:shd w:val="clear" w:color="auto" w:fill="auto"/>
          </w:tcPr>
          <w:p w14:paraId="030B0E07" w14:textId="77777777" w:rsidR="000F5961" w:rsidRPr="00156459" w:rsidRDefault="000F5961" w:rsidP="00D80E8A">
            <w:pPr>
              <w:spacing w:after="20"/>
              <w:jc w:val="right"/>
              <w:rPr>
                <w:sz w:val="20"/>
              </w:rPr>
            </w:pPr>
          </w:p>
        </w:tc>
        <w:tc>
          <w:tcPr>
            <w:tcW w:w="732" w:type="pct"/>
            <w:shd w:val="clear" w:color="auto" w:fill="auto"/>
          </w:tcPr>
          <w:p w14:paraId="5A25DD6F" w14:textId="77777777" w:rsidR="000F5961" w:rsidRPr="00156459" w:rsidRDefault="000F5961" w:rsidP="00D80E8A">
            <w:pPr>
              <w:spacing w:after="20"/>
              <w:jc w:val="right"/>
              <w:rPr>
                <w:color w:val="000000" w:themeColor="text1"/>
                <w:sz w:val="20"/>
                <w:highlight w:val="cyan"/>
              </w:rPr>
            </w:pPr>
            <w:r w:rsidRPr="00156459">
              <w:rPr>
                <w:sz w:val="20"/>
              </w:rPr>
              <w:t>682</w:t>
            </w:r>
          </w:p>
        </w:tc>
      </w:tr>
    </w:tbl>
    <w:p w14:paraId="788151FA" w14:textId="77777777" w:rsidR="0001218E" w:rsidRPr="00156459"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6242"/>
        <w:gridCol w:w="1936"/>
        <w:gridCol w:w="2275"/>
      </w:tblGrid>
      <w:tr w:rsidR="007738B2" w:rsidRPr="00156459" w14:paraId="617D4E8C" w14:textId="77777777" w:rsidTr="00400B6B">
        <w:trPr>
          <w:trHeight w:val="272"/>
        </w:trPr>
        <w:tc>
          <w:tcPr>
            <w:tcW w:w="2986" w:type="pct"/>
            <w:shd w:val="clear" w:color="auto" w:fill="auto"/>
          </w:tcPr>
          <w:p w14:paraId="1432CE26" w14:textId="77777777" w:rsidR="007738B2" w:rsidRPr="00156459" w:rsidRDefault="007738B2" w:rsidP="00400B6B">
            <w:pPr>
              <w:jc w:val="left"/>
              <w:rPr>
                <w:b/>
                <w:sz w:val="20"/>
                <w:szCs w:val="20"/>
              </w:rPr>
            </w:pPr>
            <w:r w:rsidRPr="00156459">
              <w:rPr>
                <w:b/>
                <w:sz w:val="20"/>
              </w:rPr>
              <w:t>(IV) CONSUMO MEDIO DE HFC EN MANTENIMIENTO EN 2020-2022</w:t>
            </w:r>
          </w:p>
        </w:tc>
        <w:tc>
          <w:tcPr>
            <w:tcW w:w="926" w:type="pct"/>
            <w:shd w:val="clear" w:color="auto" w:fill="auto"/>
          </w:tcPr>
          <w:p w14:paraId="7C1B31B0" w14:textId="77777777" w:rsidR="007738B2" w:rsidRPr="00156459" w:rsidRDefault="00C86060" w:rsidP="00400B6B">
            <w:pPr>
              <w:jc w:val="right"/>
              <w:rPr>
                <w:bCs/>
                <w:sz w:val="20"/>
                <w:szCs w:val="20"/>
              </w:rPr>
            </w:pPr>
            <w:r w:rsidRPr="00156459">
              <w:rPr>
                <w:sz w:val="20"/>
              </w:rPr>
              <w:t>15,76 t</w:t>
            </w:r>
          </w:p>
        </w:tc>
        <w:tc>
          <w:tcPr>
            <w:tcW w:w="1088" w:type="pct"/>
            <w:shd w:val="clear" w:color="auto" w:fill="auto"/>
          </w:tcPr>
          <w:p w14:paraId="3A4E1B62" w14:textId="77777777" w:rsidR="007738B2" w:rsidRPr="00156459" w:rsidRDefault="0051010C" w:rsidP="00400B6B">
            <w:pPr>
              <w:jc w:val="right"/>
              <w:rPr>
                <w:bCs/>
                <w:sz w:val="20"/>
                <w:szCs w:val="20"/>
              </w:rPr>
            </w:pPr>
            <w:r w:rsidRPr="00156459">
              <w:rPr>
                <w:sz w:val="20"/>
              </w:rPr>
              <w:t xml:space="preserve">35.056 t </w:t>
            </w:r>
            <w:proofErr w:type="spellStart"/>
            <w:r w:rsidRPr="00156459">
              <w:rPr>
                <w:sz w:val="20"/>
              </w:rPr>
              <w:t>eq</w:t>
            </w:r>
            <w:proofErr w:type="spellEnd"/>
            <w:r w:rsidRPr="00156459">
              <w:rPr>
                <w:sz w:val="20"/>
              </w:rPr>
              <w:t>. de CO</w:t>
            </w:r>
            <w:r w:rsidRPr="00156459">
              <w:rPr>
                <w:sz w:val="20"/>
                <w:vertAlign w:val="subscript"/>
              </w:rPr>
              <w:t>2</w:t>
            </w:r>
          </w:p>
        </w:tc>
      </w:tr>
    </w:tbl>
    <w:p w14:paraId="1F3B49CC" w14:textId="77777777" w:rsidR="00F02DDC" w:rsidRPr="00156459" w:rsidRDefault="00F02DDC" w:rsidP="00494E63">
      <w:pPr>
        <w:jc w:val="center"/>
        <w:rPr>
          <w:sz w:val="10"/>
          <w:szCs w:val="10"/>
        </w:rPr>
      </w:pPr>
    </w:p>
    <w:tbl>
      <w:tblPr>
        <w:tblStyle w:val="TableGrid"/>
        <w:tblW w:w="5458" w:type="pct"/>
        <w:tblInd w:w="-431" w:type="dxa"/>
        <w:tblLook w:val="04A0" w:firstRow="1" w:lastRow="0" w:firstColumn="1" w:lastColumn="0" w:noHBand="0" w:noVBand="1"/>
      </w:tblPr>
      <w:tblGrid>
        <w:gridCol w:w="3740"/>
        <w:gridCol w:w="2034"/>
        <w:gridCol w:w="2467"/>
        <w:gridCol w:w="2212"/>
      </w:tblGrid>
      <w:tr w:rsidR="0001218E" w:rsidRPr="00156459" w14:paraId="2881E30B" w14:textId="77777777" w:rsidTr="0081192A">
        <w:trPr>
          <w:trHeight w:val="272"/>
        </w:trPr>
        <w:tc>
          <w:tcPr>
            <w:tcW w:w="5000" w:type="pct"/>
            <w:gridSpan w:val="4"/>
            <w:shd w:val="clear" w:color="auto" w:fill="auto"/>
          </w:tcPr>
          <w:p w14:paraId="408AD107" w14:textId="77777777" w:rsidR="0001218E" w:rsidRPr="00156459" w:rsidRDefault="0001218E" w:rsidP="00494E63">
            <w:pPr>
              <w:jc w:val="left"/>
              <w:rPr>
                <w:b/>
                <w:sz w:val="20"/>
              </w:rPr>
            </w:pPr>
            <w:r w:rsidRPr="00156459">
              <w:rPr>
                <w:b/>
                <w:sz w:val="20"/>
              </w:rPr>
              <w:t xml:space="preserve">(V) DATOS DE CONSUMO (toneladas </w:t>
            </w:r>
            <w:proofErr w:type="spellStart"/>
            <w:r w:rsidRPr="00156459">
              <w:rPr>
                <w:b/>
                <w:sz w:val="20"/>
              </w:rPr>
              <w:t>eq</w:t>
            </w:r>
            <w:proofErr w:type="spellEnd"/>
            <w:r w:rsidRPr="00156459">
              <w:rPr>
                <w:b/>
                <w:sz w:val="20"/>
              </w:rPr>
              <w:t>. de CO</w:t>
            </w:r>
            <w:r w:rsidRPr="00156459">
              <w:rPr>
                <w:b/>
                <w:sz w:val="20"/>
                <w:vertAlign w:val="subscript"/>
              </w:rPr>
              <w:t>2</w:t>
            </w:r>
            <w:r w:rsidRPr="00156459">
              <w:rPr>
                <w:b/>
                <w:sz w:val="20"/>
              </w:rPr>
              <w:t>)</w:t>
            </w:r>
          </w:p>
        </w:tc>
      </w:tr>
      <w:tr w:rsidR="0001218E" w:rsidRPr="00156459" w14:paraId="5EE13E2D" w14:textId="77777777" w:rsidTr="0081192A">
        <w:trPr>
          <w:trHeight w:val="272"/>
        </w:trPr>
        <w:tc>
          <w:tcPr>
            <w:tcW w:w="1789" w:type="pct"/>
            <w:shd w:val="clear" w:color="auto" w:fill="auto"/>
          </w:tcPr>
          <w:p w14:paraId="19EFED3F" w14:textId="77777777" w:rsidR="0001218E" w:rsidRPr="00156459" w:rsidRDefault="001B43E9" w:rsidP="00F165C1">
            <w:pPr>
              <w:spacing w:after="60"/>
              <w:ind w:right="-107"/>
              <w:jc w:val="left"/>
              <w:rPr>
                <w:sz w:val="20"/>
              </w:rPr>
            </w:pPr>
            <w:r w:rsidRPr="00156459">
              <w:rPr>
                <w:sz w:val="20"/>
              </w:rPr>
              <w:t>Base de referencia: consumo medio de HFC en 2020-2022, más el 65 % de la base de referencia de HCFC</w:t>
            </w:r>
          </w:p>
        </w:tc>
        <w:tc>
          <w:tcPr>
            <w:tcW w:w="973" w:type="pct"/>
            <w:shd w:val="clear" w:color="auto" w:fill="auto"/>
          </w:tcPr>
          <w:p w14:paraId="246D51F8" w14:textId="77777777" w:rsidR="0001218E" w:rsidRPr="00156459" w:rsidRDefault="00AD27B8" w:rsidP="00494E63">
            <w:pPr>
              <w:spacing w:after="60"/>
              <w:jc w:val="right"/>
              <w:rPr>
                <w:sz w:val="20"/>
              </w:rPr>
            </w:pPr>
            <w:r w:rsidRPr="00156459">
              <w:rPr>
                <w:sz w:val="20"/>
              </w:rPr>
              <w:t>52.815</w:t>
            </w:r>
          </w:p>
        </w:tc>
        <w:tc>
          <w:tcPr>
            <w:tcW w:w="1180" w:type="pct"/>
            <w:shd w:val="clear" w:color="auto" w:fill="auto"/>
          </w:tcPr>
          <w:p w14:paraId="10EE66E5" w14:textId="77777777" w:rsidR="0001218E" w:rsidRPr="00156459" w:rsidRDefault="0001218E" w:rsidP="00F165C1">
            <w:pPr>
              <w:spacing w:after="60"/>
              <w:jc w:val="left"/>
              <w:rPr>
                <w:sz w:val="20"/>
              </w:rPr>
            </w:pPr>
            <w:r w:rsidRPr="00156459">
              <w:rPr>
                <w:sz w:val="20"/>
              </w:rPr>
              <w:t>Punto de partida para reducciones agregadas sostenidas</w:t>
            </w:r>
          </w:p>
        </w:tc>
        <w:tc>
          <w:tcPr>
            <w:tcW w:w="1058" w:type="pct"/>
            <w:shd w:val="clear" w:color="auto" w:fill="auto"/>
          </w:tcPr>
          <w:p w14:paraId="24EE23D4" w14:textId="77777777" w:rsidR="0001218E" w:rsidRPr="00156459" w:rsidRDefault="00F66B0B" w:rsidP="00494E63">
            <w:pPr>
              <w:spacing w:after="60"/>
              <w:jc w:val="right"/>
              <w:rPr>
                <w:sz w:val="20"/>
              </w:rPr>
            </w:pPr>
            <w:r w:rsidRPr="00156459">
              <w:rPr>
                <w:sz w:val="20"/>
              </w:rPr>
              <w:t>[n. a.]</w:t>
            </w:r>
            <w:r w:rsidRPr="00156459">
              <w:rPr>
                <w:sz w:val="20"/>
                <w:vertAlign w:val="superscript"/>
              </w:rPr>
              <w:t>*</w:t>
            </w:r>
          </w:p>
        </w:tc>
      </w:tr>
      <w:tr w:rsidR="0001218E" w:rsidRPr="00156459" w14:paraId="679DEF5F" w14:textId="77777777" w:rsidTr="0081192A">
        <w:trPr>
          <w:trHeight w:val="163"/>
        </w:trPr>
        <w:tc>
          <w:tcPr>
            <w:tcW w:w="5000" w:type="pct"/>
            <w:gridSpan w:val="4"/>
            <w:shd w:val="clear" w:color="auto" w:fill="auto"/>
          </w:tcPr>
          <w:p w14:paraId="021B2D1A" w14:textId="77777777" w:rsidR="0001218E" w:rsidRPr="00156459" w:rsidRDefault="0001218E" w:rsidP="0005041D">
            <w:pPr>
              <w:tabs>
                <w:tab w:val="left" w:pos="709"/>
              </w:tabs>
              <w:ind w:left="567" w:hanging="141"/>
              <w:rPr>
                <w:b/>
                <w:sz w:val="20"/>
              </w:rPr>
            </w:pPr>
            <w:r w:rsidRPr="00156459">
              <w:rPr>
                <w:b/>
                <w:sz w:val="20"/>
              </w:rPr>
              <w:t>CONSUMO ADMISIBLE PARA FINANCIACIÓN</w:t>
            </w:r>
          </w:p>
        </w:tc>
      </w:tr>
      <w:tr w:rsidR="0001218E" w:rsidRPr="00156459" w14:paraId="799587EB" w14:textId="77777777" w:rsidTr="0081192A">
        <w:trPr>
          <w:trHeight w:val="272"/>
        </w:trPr>
        <w:tc>
          <w:tcPr>
            <w:tcW w:w="1789" w:type="pct"/>
            <w:shd w:val="clear" w:color="auto" w:fill="auto"/>
          </w:tcPr>
          <w:p w14:paraId="30F500CF" w14:textId="77777777" w:rsidR="0001218E" w:rsidRPr="00156459" w:rsidRDefault="0001218E" w:rsidP="00F165C1">
            <w:pPr>
              <w:spacing w:after="60"/>
              <w:jc w:val="left"/>
              <w:rPr>
                <w:sz w:val="20"/>
              </w:rPr>
            </w:pPr>
            <w:r w:rsidRPr="00156459">
              <w:rPr>
                <w:sz w:val="20"/>
              </w:rPr>
              <w:t>Ya aprobado</w:t>
            </w:r>
          </w:p>
        </w:tc>
        <w:tc>
          <w:tcPr>
            <w:tcW w:w="973" w:type="pct"/>
            <w:shd w:val="clear" w:color="auto" w:fill="auto"/>
          </w:tcPr>
          <w:p w14:paraId="422CC1E4" w14:textId="77777777" w:rsidR="0001218E" w:rsidRPr="00156459" w:rsidRDefault="0084505E" w:rsidP="00494E63">
            <w:pPr>
              <w:spacing w:after="60"/>
              <w:jc w:val="right"/>
              <w:rPr>
                <w:sz w:val="20"/>
              </w:rPr>
            </w:pPr>
            <w:r w:rsidRPr="00156459">
              <w:rPr>
                <w:sz w:val="20"/>
              </w:rPr>
              <w:t>0</w:t>
            </w:r>
          </w:p>
        </w:tc>
        <w:tc>
          <w:tcPr>
            <w:tcW w:w="1180" w:type="pct"/>
            <w:shd w:val="clear" w:color="auto" w:fill="auto"/>
          </w:tcPr>
          <w:p w14:paraId="4A17269D" w14:textId="77777777" w:rsidR="0001218E" w:rsidRPr="00156459" w:rsidRDefault="0001218E" w:rsidP="00F165C1">
            <w:pPr>
              <w:spacing w:after="60"/>
              <w:jc w:val="left"/>
              <w:rPr>
                <w:sz w:val="20"/>
              </w:rPr>
            </w:pPr>
            <w:r w:rsidRPr="00156459">
              <w:rPr>
                <w:sz w:val="20"/>
              </w:rPr>
              <w:t>Remanente</w:t>
            </w:r>
          </w:p>
        </w:tc>
        <w:tc>
          <w:tcPr>
            <w:tcW w:w="1058" w:type="pct"/>
            <w:shd w:val="clear" w:color="auto" w:fill="auto"/>
          </w:tcPr>
          <w:p w14:paraId="75312641" w14:textId="77777777" w:rsidR="0001218E" w:rsidRPr="00156459" w:rsidRDefault="00F66B0B" w:rsidP="00494E63">
            <w:pPr>
              <w:spacing w:after="60"/>
              <w:jc w:val="right"/>
              <w:rPr>
                <w:sz w:val="20"/>
              </w:rPr>
            </w:pPr>
            <w:r w:rsidRPr="00156459">
              <w:rPr>
                <w:sz w:val="20"/>
              </w:rPr>
              <w:t>[n. a.]</w:t>
            </w:r>
            <w:r w:rsidRPr="00156459">
              <w:rPr>
                <w:sz w:val="20"/>
                <w:vertAlign w:val="superscript"/>
              </w:rPr>
              <w:t>*</w:t>
            </w:r>
          </w:p>
        </w:tc>
      </w:tr>
    </w:tbl>
    <w:p w14:paraId="788C2965" w14:textId="77777777" w:rsidR="00555FBE" w:rsidRPr="00156459" w:rsidRDefault="00786C2A" w:rsidP="00786C2A">
      <w:pPr>
        <w:ind w:left="-432"/>
        <w:rPr>
          <w:sz w:val="18"/>
          <w:szCs w:val="18"/>
        </w:rPr>
      </w:pPr>
      <w:r w:rsidRPr="00156459">
        <w:rPr>
          <w:sz w:val="18"/>
        </w:rPr>
        <w:t>* Para países con un consumo medio de HFC en el período 2020-2022 solo en mantenimiento y por debajo de 360 t.</w:t>
      </w:r>
    </w:p>
    <w:p w14:paraId="341CFE9B" w14:textId="77777777" w:rsidR="00AD5177" w:rsidRPr="00156459" w:rsidRDefault="00AD5177" w:rsidP="005427A9">
      <w:pPr>
        <w:rPr>
          <w:sz w:val="10"/>
          <w:szCs w:val="10"/>
        </w:rPr>
      </w:pPr>
    </w:p>
    <w:tbl>
      <w:tblPr>
        <w:tblStyle w:val="TableGrid"/>
        <w:tblW w:w="5458" w:type="pct"/>
        <w:tblInd w:w="-431" w:type="dxa"/>
        <w:tblLook w:val="04A0" w:firstRow="1" w:lastRow="0" w:firstColumn="1" w:lastColumn="0" w:noHBand="0" w:noVBand="1"/>
      </w:tblPr>
      <w:tblGrid>
        <w:gridCol w:w="1323"/>
        <w:gridCol w:w="3142"/>
        <w:gridCol w:w="1426"/>
        <w:gridCol w:w="1426"/>
        <w:gridCol w:w="1426"/>
        <w:gridCol w:w="1710"/>
      </w:tblGrid>
      <w:tr w:rsidR="0001218E" w:rsidRPr="00156459" w14:paraId="19650D5E" w14:textId="77777777" w:rsidTr="00D76037">
        <w:trPr>
          <w:trHeight w:val="113"/>
        </w:trPr>
        <w:tc>
          <w:tcPr>
            <w:tcW w:w="2136" w:type="pct"/>
            <w:gridSpan w:val="2"/>
            <w:shd w:val="clear" w:color="auto" w:fill="auto"/>
            <w:vAlign w:val="center"/>
          </w:tcPr>
          <w:p w14:paraId="57603DF9" w14:textId="77777777" w:rsidR="0001218E" w:rsidRPr="00156459" w:rsidRDefault="0001218E" w:rsidP="00E95040">
            <w:pPr>
              <w:spacing w:after="60"/>
              <w:jc w:val="left"/>
              <w:rPr>
                <w:b/>
                <w:sz w:val="19"/>
                <w:szCs w:val="19"/>
              </w:rPr>
            </w:pPr>
            <w:r w:rsidRPr="00156459">
              <w:rPr>
                <w:b/>
                <w:sz w:val="19"/>
              </w:rPr>
              <w:t>(VI) PLAN ADMINISTRATIVO APROBADO</w:t>
            </w:r>
          </w:p>
        </w:tc>
        <w:tc>
          <w:tcPr>
            <w:tcW w:w="682" w:type="pct"/>
            <w:vAlign w:val="center"/>
          </w:tcPr>
          <w:p w14:paraId="2236661B" w14:textId="77777777" w:rsidR="0001218E" w:rsidRPr="00156459" w:rsidRDefault="0001218E" w:rsidP="00E95040">
            <w:pPr>
              <w:spacing w:after="60"/>
              <w:jc w:val="center"/>
              <w:rPr>
                <w:b/>
                <w:sz w:val="19"/>
                <w:szCs w:val="19"/>
              </w:rPr>
            </w:pPr>
            <w:r w:rsidRPr="00156459">
              <w:rPr>
                <w:b/>
                <w:sz w:val="19"/>
              </w:rPr>
              <w:t>2023</w:t>
            </w:r>
          </w:p>
        </w:tc>
        <w:tc>
          <w:tcPr>
            <w:tcW w:w="682" w:type="pct"/>
            <w:vAlign w:val="center"/>
          </w:tcPr>
          <w:p w14:paraId="1BF7DBD3" w14:textId="77777777" w:rsidR="0001218E" w:rsidRPr="00156459" w:rsidRDefault="0001218E" w:rsidP="00E95040">
            <w:pPr>
              <w:spacing w:after="60"/>
              <w:jc w:val="center"/>
              <w:rPr>
                <w:b/>
                <w:sz w:val="19"/>
                <w:szCs w:val="19"/>
              </w:rPr>
            </w:pPr>
            <w:r w:rsidRPr="00156459">
              <w:rPr>
                <w:b/>
                <w:sz w:val="19"/>
              </w:rPr>
              <w:t>2024</w:t>
            </w:r>
          </w:p>
        </w:tc>
        <w:tc>
          <w:tcPr>
            <w:tcW w:w="682" w:type="pct"/>
            <w:vAlign w:val="center"/>
          </w:tcPr>
          <w:p w14:paraId="0EB8E21B" w14:textId="77777777" w:rsidR="0001218E" w:rsidRPr="00156459" w:rsidRDefault="0001218E" w:rsidP="00E95040">
            <w:pPr>
              <w:spacing w:after="60"/>
              <w:jc w:val="center"/>
              <w:rPr>
                <w:b/>
                <w:sz w:val="19"/>
                <w:szCs w:val="19"/>
              </w:rPr>
            </w:pPr>
            <w:r w:rsidRPr="00156459">
              <w:rPr>
                <w:b/>
                <w:sz w:val="19"/>
              </w:rPr>
              <w:t>2025</w:t>
            </w:r>
          </w:p>
        </w:tc>
        <w:tc>
          <w:tcPr>
            <w:tcW w:w="818" w:type="pct"/>
            <w:shd w:val="clear" w:color="auto" w:fill="auto"/>
            <w:vAlign w:val="center"/>
          </w:tcPr>
          <w:p w14:paraId="65C6DEFA" w14:textId="77777777" w:rsidR="0001218E" w:rsidRPr="00156459" w:rsidRDefault="0001218E" w:rsidP="00E95040">
            <w:pPr>
              <w:spacing w:after="60"/>
              <w:jc w:val="center"/>
              <w:rPr>
                <w:b/>
                <w:sz w:val="19"/>
                <w:szCs w:val="19"/>
              </w:rPr>
            </w:pPr>
            <w:r w:rsidRPr="00156459">
              <w:rPr>
                <w:b/>
                <w:sz w:val="19"/>
              </w:rPr>
              <w:t>Total</w:t>
            </w:r>
          </w:p>
        </w:tc>
      </w:tr>
      <w:tr w:rsidR="00D279AC" w:rsidRPr="00156459" w14:paraId="54643BF8" w14:textId="77777777" w:rsidTr="004260E4">
        <w:trPr>
          <w:trHeight w:val="152"/>
        </w:trPr>
        <w:tc>
          <w:tcPr>
            <w:tcW w:w="633" w:type="pct"/>
            <w:vMerge w:val="restart"/>
            <w:shd w:val="clear" w:color="auto" w:fill="auto"/>
            <w:vAlign w:val="center"/>
          </w:tcPr>
          <w:p w14:paraId="54BE7BE1" w14:textId="77777777" w:rsidR="00D279AC" w:rsidRPr="00156459" w:rsidRDefault="00D279AC" w:rsidP="00D279AC">
            <w:pPr>
              <w:spacing w:after="60"/>
              <w:jc w:val="center"/>
              <w:rPr>
                <w:sz w:val="19"/>
                <w:szCs w:val="19"/>
              </w:rPr>
            </w:pPr>
            <w:r w:rsidRPr="00156459">
              <w:rPr>
                <w:color w:val="000000" w:themeColor="text1"/>
                <w:sz w:val="19"/>
              </w:rPr>
              <w:t>PNUMA</w:t>
            </w:r>
          </w:p>
        </w:tc>
        <w:tc>
          <w:tcPr>
            <w:tcW w:w="1503" w:type="pct"/>
            <w:shd w:val="clear" w:color="auto" w:fill="auto"/>
          </w:tcPr>
          <w:p w14:paraId="2AA35170" w14:textId="77777777" w:rsidR="00D279AC" w:rsidRPr="00156459" w:rsidRDefault="00D279AC" w:rsidP="00D76037">
            <w:pPr>
              <w:spacing w:after="60"/>
              <w:jc w:val="left"/>
              <w:rPr>
                <w:sz w:val="19"/>
                <w:szCs w:val="19"/>
              </w:rPr>
            </w:pPr>
            <w:r w:rsidRPr="00156459">
              <w:rPr>
                <w:sz w:val="19"/>
              </w:rPr>
              <w:t xml:space="preserve">Reducción del consumo de HFC (toneladas </w:t>
            </w:r>
            <w:proofErr w:type="spellStart"/>
            <w:r w:rsidRPr="00156459">
              <w:rPr>
                <w:sz w:val="19"/>
              </w:rPr>
              <w:t>eq</w:t>
            </w:r>
            <w:proofErr w:type="spellEnd"/>
            <w:r w:rsidRPr="00156459">
              <w:rPr>
                <w:sz w:val="19"/>
              </w:rPr>
              <w:t>. de CO</w:t>
            </w:r>
            <w:r w:rsidRPr="00156459">
              <w:rPr>
                <w:sz w:val="19"/>
                <w:vertAlign w:val="subscript"/>
              </w:rPr>
              <w:t>2</w:t>
            </w:r>
            <w:r w:rsidRPr="00156459">
              <w:rPr>
                <w:sz w:val="19"/>
              </w:rPr>
              <w:t>)</w:t>
            </w:r>
          </w:p>
        </w:tc>
        <w:tc>
          <w:tcPr>
            <w:tcW w:w="682" w:type="pct"/>
            <w:shd w:val="clear" w:color="auto" w:fill="auto"/>
          </w:tcPr>
          <w:p w14:paraId="56780257" w14:textId="77777777" w:rsidR="00D279AC" w:rsidRPr="00156459" w:rsidRDefault="00D279AC" w:rsidP="00D76037">
            <w:pPr>
              <w:spacing w:after="60"/>
              <w:jc w:val="right"/>
              <w:rPr>
                <w:sz w:val="19"/>
                <w:szCs w:val="19"/>
              </w:rPr>
            </w:pPr>
            <w:r w:rsidRPr="00156459">
              <w:rPr>
                <w:sz w:val="19"/>
              </w:rPr>
              <w:t>0</w:t>
            </w:r>
          </w:p>
        </w:tc>
        <w:tc>
          <w:tcPr>
            <w:tcW w:w="682" w:type="pct"/>
          </w:tcPr>
          <w:p w14:paraId="54FE967A" w14:textId="77777777" w:rsidR="00D279AC" w:rsidRPr="00156459" w:rsidRDefault="00D279AC" w:rsidP="00D76037">
            <w:pPr>
              <w:spacing w:after="60"/>
              <w:jc w:val="right"/>
              <w:rPr>
                <w:sz w:val="19"/>
                <w:szCs w:val="19"/>
              </w:rPr>
            </w:pPr>
            <w:r w:rsidRPr="00156459">
              <w:rPr>
                <w:sz w:val="19"/>
              </w:rPr>
              <w:t>0</w:t>
            </w:r>
          </w:p>
        </w:tc>
        <w:tc>
          <w:tcPr>
            <w:tcW w:w="682" w:type="pct"/>
          </w:tcPr>
          <w:p w14:paraId="45DF9C1D" w14:textId="77777777" w:rsidR="00D279AC" w:rsidRPr="00156459" w:rsidRDefault="00D279AC" w:rsidP="00D76037">
            <w:pPr>
              <w:spacing w:after="60"/>
              <w:jc w:val="right"/>
              <w:rPr>
                <w:sz w:val="19"/>
                <w:szCs w:val="19"/>
              </w:rPr>
            </w:pPr>
            <w:r w:rsidRPr="00156459">
              <w:rPr>
                <w:sz w:val="19"/>
              </w:rPr>
              <w:t>0</w:t>
            </w:r>
          </w:p>
        </w:tc>
        <w:tc>
          <w:tcPr>
            <w:tcW w:w="818" w:type="pct"/>
          </w:tcPr>
          <w:p w14:paraId="2E74DD8D" w14:textId="77777777" w:rsidR="00D279AC" w:rsidRPr="00156459" w:rsidRDefault="00D279AC" w:rsidP="00D76037">
            <w:pPr>
              <w:spacing w:after="60"/>
              <w:jc w:val="right"/>
              <w:rPr>
                <w:sz w:val="19"/>
                <w:szCs w:val="19"/>
              </w:rPr>
            </w:pPr>
            <w:r w:rsidRPr="00156459">
              <w:rPr>
                <w:sz w:val="19"/>
              </w:rPr>
              <w:t>0</w:t>
            </w:r>
          </w:p>
        </w:tc>
      </w:tr>
      <w:tr w:rsidR="00D279AC" w:rsidRPr="00156459" w14:paraId="248DBF06" w14:textId="77777777" w:rsidTr="00D76037">
        <w:trPr>
          <w:trHeight w:val="113"/>
        </w:trPr>
        <w:tc>
          <w:tcPr>
            <w:tcW w:w="633" w:type="pct"/>
            <w:vMerge/>
            <w:shd w:val="clear" w:color="auto" w:fill="auto"/>
            <w:vAlign w:val="center"/>
          </w:tcPr>
          <w:p w14:paraId="245D7974" w14:textId="77777777" w:rsidR="00D279AC" w:rsidRPr="00156459" w:rsidRDefault="00D279AC" w:rsidP="00D279AC">
            <w:pPr>
              <w:spacing w:after="60"/>
              <w:jc w:val="center"/>
              <w:rPr>
                <w:sz w:val="19"/>
                <w:szCs w:val="19"/>
              </w:rPr>
            </w:pPr>
          </w:p>
        </w:tc>
        <w:tc>
          <w:tcPr>
            <w:tcW w:w="1503" w:type="pct"/>
            <w:shd w:val="clear" w:color="auto" w:fill="auto"/>
          </w:tcPr>
          <w:p w14:paraId="3109213F" w14:textId="77777777" w:rsidR="00D279AC" w:rsidRPr="00156459" w:rsidRDefault="00D279AC" w:rsidP="00D76037">
            <w:pPr>
              <w:spacing w:after="60"/>
              <w:jc w:val="left"/>
              <w:rPr>
                <w:sz w:val="19"/>
                <w:szCs w:val="19"/>
              </w:rPr>
            </w:pPr>
            <w:r w:rsidRPr="00156459">
              <w:rPr>
                <w:sz w:val="19"/>
              </w:rPr>
              <w:t>Financiación ($EUA)</w:t>
            </w:r>
          </w:p>
        </w:tc>
        <w:tc>
          <w:tcPr>
            <w:tcW w:w="682" w:type="pct"/>
            <w:shd w:val="clear" w:color="auto" w:fill="auto"/>
          </w:tcPr>
          <w:p w14:paraId="464D3A04" w14:textId="77777777" w:rsidR="00D279AC" w:rsidRPr="00156459" w:rsidRDefault="00D279AC" w:rsidP="00D76037">
            <w:pPr>
              <w:spacing w:after="60"/>
              <w:jc w:val="right"/>
              <w:rPr>
                <w:sz w:val="19"/>
                <w:szCs w:val="19"/>
              </w:rPr>
            </w:pPr>
            <w:r w:rsidRPr="00156459">
              <w:rPr>
                <w:sz w:val="19"/>
              </w:rPr>
              <w:t>27.883</w:t>
            </w:r>
          </w:p>
        </w:tc>
        <w:tc>
          <w:tcPr>
            <w:tcW w:w="682" w:type="pct"/>
          </w:tcPr>
          <w:p w14:paraId="1BB773E9" w14:textId="77777777" w:rsidR="00D279AC" w:rsidRPr="00156459" w:rsidRDefault="00D279AC" w:rsidP="00D76037">
            <w:pPr>
              <w:spacing w:after="60"/>
              <w:jc w:val="right"/>
              <w:rPr>
                <w:sz w:val="19"/>
                <w:szCs w:val="19"/>
              </w:rPr>
            </w:pPr>
            <w:r w:rsidRPr="00156459">
              <w:rPr>
                <w:sz w:val="19"/>
              </w:rPr>
              <w:t>0</w:t>
            </w:r>
          </w:p>
        </w:tc>
        <w:tc>
          <w:tcPr>
            <w:tcW w:w="682" w:type="pct"/>
          </w:tcPr>
          <w:p w14:paraId="67E67DEB" w14:textId="77777777" w:rsidR="00D279AC" w:rsidRPr="00156459" w:rsidRDefault="00D279AC" w:rsidP="00D76037">
            <w:pPr>
              <w:spacing w:after="60"/>
              <w:jc w:val="right"/>
              <w:rPr>
                <w:sz w:val="19"/>
                <w:szCs w:val="19"/>
              </w:rPr>
            </w:pPr>
            <w:r w:rsidRPr="00156459">
              <w:rPr>
                <w:sz w:val="19"/>
              </w:rPr>
              <w:t>0</w:t>
            </w:r>
          </w:p>
        </w:tc>
        <w:tc>
          <w:tcPr>
            <w:tcW w:w="818" w:type="pct"/>
          </w:tcPr>
          <w:p w14:paraId="10799D21" w14:textId="77777777" w:rsidR="00D279AC" w:rsidRPr="00156459" w:rsidRDefault="00D279AC" w:rsidP="00D76037">
            <w:pPr>
              <w:spacing w:after="60"/>
              <w:jc w:val="right"/>
              <w:rPr>
                <w:sz w:val="19"/>
                <w:szCs w:val="19"/>
              </w:rPr>
            </w:pPr>
            <w:r w:rsidRPr="00156459">
              <w:rPr>
                <w:sz w:val="19"/>
              </w:rPr>
              <w:t>27.883</w:t>
            </w:r>
          </w:p>
        </w:tc>
      </w:tr>
      <w:tr w:rsidR="00D279AC" w:rsidRPr="00156459" w14:paraId="133D00B2" w14:textId="77777777" w:rsidTr="00D76037">
        <w:trPr>
          <w:trHeight w:val="113"/>
        </w:trPr>
        <w:tc>
          <w:tcPr>
            <w:tcW w:w="633" w:type="pct"/>
            <w:vMerge w:val="restart"/>
            <w:shd w:val="clear" w:color="auto" w:fill="auto"/>
            <w:vAlign w:val="center"/>
          </w:tcPr>
          <w:p w14:paraId="6CE62052" w14:textId="77777777" w:rsidR="00D279AC" w:rsidRPr="00156459" w:rsidRDefault="00D279AC" w:rsidP="00D279AC">
            <w:pPr>
              <w:spacing w:after="60"/>
              <w:jc w:val="center"/>
              <w:rPr>
                <w:sz w:val="19"/>
                <w:szCs w:val="19"/>
              </w:rPr>
            </w:pPr>
            <w:r w:rsidRPr="00156459">
              <w:rPr>
                <w:color w:val="000000" w:themeColor="text1"/>
                <w:sz w:val="19"/>
              </w:rPr>
              <w:t>PNUD</w:t>
            </w:r>
          </w:p>
        </w:tc>
        <w:tc>
          <w:tcPr>
            <w:tcW w:w="1503" w:type="pct"/>
            <w:shd w:val="clear" w:color="auto" w:fill="auto"/>
          </w:tcPr>
          <w:p w14:paraId="5372CD25" w14:textId="77777777" w:rsidR="00D279AC" w:rsidRPr="00156459" w:rsidRDefault="00D279AC" w:rsidP="00D76037">
            <w:pPr>
              <w:spacing w:after="60"/>
              <w:jc w:val="left"/>
              <w:rPr>
                <w:sz w:val="19"/>
                <w:szCs w:val="19"/>
              </w:rPr>
            </w:pPr>
            <w:r w:rsidRPr="00156459">
              <w:rPr>
                <w:sz w:val="19"/>
              </w:rPr>
              <w:t xml:space="preserve">Reducción del consumo de HFC (toneladas </w:t>
            </w:r>
            <w:proofErr w:type="spellStart"/>
            <w:r w:rsidRPr="00156459">
              <w:rPr>
                <w:sz w:val="19"/>
              </w:rPr>
              <w:t>eq</w:t>
            </w:r>
            <w:proofErr w:type="spellEnd"/>
            <w:r w:rsidRPr="00156459">
              <w:rPr>
                <w:sz w:val="19"/>
              </w:rPr>
              <w:t>. de CO</w:t>
            </w:r>
            <w:r w:rsidRPr="00156459">
              <w:rPr>
                <w:sz w:val="19"/>
                <w:vertAlign w:val="subscript"/>
              </w:rPr>
              <w:t>2</w:t>
            </w:r>
            <w:r w:rsidRPr="00156459">
              <w:rPr>
                <w:sz w:val="19"/>
              </w:rPr>
              <w:t>)</w:t>
            </w:r>
          </w:p>
        </w:tc>
        <w:tc>
          <w:tcPr>
            <w:tcW w:w="682" w:type="pct"/>
            <w:shd w:val="clear" w:color="auto" w:fill="auto"/>
          </w:tcPr>
          <w:p w14:paraId="7634D8E2" w14:textId="77777777" w:rsidR="00D279AC" w:rsidRPr="00156459" w:rsidRDefault="00D279AC" w:rsidP="00D76037">
            <w:pPr>
              <w:spacing w:after="60"/>
              <w:jc w:val="right"/>
              <w:rPr>
                <w:sz w:val="19"/>
                <w:szCs w:val="19"/>
              </w:rPr>
            </w:pPr>
            <w:r w:rsidRPr="00156459">
              <w:rPr>
                <w:sz w:val="19"/>
              </w:rPr>
              <w:t>0</w:t>
            </w:r>
          </w:p>
        </w:tc>
        <w:tc>
          <w:tcPr>
            <w:tcW w:w="682" w:type="pct"/>
          </w:tcPr>
          <w:p w14:paraId="64714B23" w14:textId="77777777" w:rsidR="00D279AC" w:rsidRPr="00156459" w:rsidRDefault="00D279AC" w:rsidP="00D76037">
            <w:pPr>
              <w:spacing w:after="60"/>
              <w:jc w:val="right"/>
              <w:rPr>
                <w:sz w:val="19"/>
                <w:szCs w:val="19"/>
              </w:rPr>
            </w:pPr>
            <w:r w:rsidRPr="00156459">
              <w:rPr>
                <w:sz w:val="19"/>
              </w:rPr>
              <w:t>0</w:t>
            </w:r>
          </w:p>
        </w:tc>
        <w:tc>
          <w:tcPr>
            <w:tcW w:w="682" w:type="pct"/>
          </w:tcPr>
          <w:p w14:paraId="695C736D" w14:textId="77777777" w:rsidR="00D279AC" w:rsidRPr="00156459" w:rsidRDefault="00D279AC" w:rsidP="00D76037">
            <w:pPr>
              <w:spacing w:after="60"/>
              <w:jc w:val="right"/>
              <w:rPr>
                <w:sz w:val="19"/>
                <w:szCs w:val="19"/>
              </w:rPr>
            </w:pPr>
            <w:r w:rsidRPr="00156459">
              <w:rPr>
                <w:sz w:val="19"/>
              </w:rPr>
              <w:t>0</w:t>
            </w:r>
          </w:p>
        </w:tc>
        <w:tc>
          <w:tcPr>
            <w:tcW w:w="818" w:type="pct"/>
          </w:tcPr>
          <w:p w14:paraId="1AC50427" w14:textId="77777777" w:rsidR="00D279AC" w:rsidRPr="00156459" w:rsidRDefault="00D279AC" w:rsidP="00D76037">
            <w:pPr>
              <w:spacing w:after="60"/>
              <w:jc w:val="right"/>
              <w:rPr>
                <w:sz w:val="19"/>
                <w:szCs w:val="19"/>
              </w:rPr>
            </w:pPr>
            <w:r w:rsidRPr="00156459">
              <w:rPr>
                <w:sz w:val="19"/>
              </w:rPr>
              <w:t>0</w:t>
            </w:r>
          </w:p>
        </w:tc>
      </w:tr>
      <w:tr w:rsidR="00D279AC" w:rsidRPr="00156459" w14:paraId="10127009" w14:textId="77777777" w:rsidTr="00D76037">
        <w:trPr>
          <w:trHeight w:val="113"/>
        </w:trPr>
        <w:tc>
          <w:tcPr>
            <w:tcW w:w="633" w:type="pct"/>
            <w:vMerge/>
            <w:shd w:val="clear" w:color="auto" w:fill="auto"/>
          </w:tcPr>
          <w:p w14:paraId="26506CCE" w14:textId="77777777" w:rsidR="00D279AC" w:rsidRPr="00156459" w:rsidRDefault="00D279AC" w:rsidP="00D279AC">
            <w:pPr>
              <w:spacing w:after="60"/>
              <w:jc w:val="center"/>
              <w:rPr>
                <w:sz w:val="19"/>
                <w:szCs w:val="19"/>
              </w:rPr>
            </w:pPr>
          </w:p>
        </w:tc>
        <w:tc>
          <w:tcPr>
            <w:tcW w:w="1503" w:type="pct"/>
            <w:shd w:val="clear" w:color="auto" w:fill="auto"/>
          </w:tcPr>
          <w:p w14:paraId="766AE0E4" w14:textId="77777777" w:rsidR="00D279AC" w:rsidRPr="00156459" w:rsidRDefault="00D279AC" w:rsidP="00D76037">
            <w:pPr>
              <w:spacing w:after="60"/>
              <w:jc w:val="left"/>
              <w:rPr>
                <w:sz w:val="19"/>
                <w:szCs w:val="19"/>
              </w:rPr>
            </w:pPr>
            <w:r w:rsidRPr="00156459">
              <w:rPr>
                <w:sz w:val="19"/>
              </w:rPr>
              <w:t>Financiación ($EUA)</w:t>
            </w:r>
          </w:p>
        </w:tc>
        <w:tc>
          <w:tcPr>
            <w:tcW w:w="682" w:type="pct"/>
            <w:shd w:val="clear" w:color="auto" w:fill="auto"/>
          </w:tcPr>
          <w:p w14:paraId="7D4284A8" w14:textId="77777777" w:rsidR="00D279AC" w:rsidRPr="00156459" w:rsidRDefault="00D279AC" w:rsidP="00D76037">
            <w:pPr>
              <w:spacing w:after="60"/>
              <w:jc w:val="right"/>
              <w:rPr>
                <w:sz w:val="19"/>
                <w:szCs w:val="19"/>
              </w:rPr>
            </w:pPr>
            <w:r w:rsidRPr="00156459">
              <w:rPr>
                <w:sz w:val="19"/>
              </w:rPr>
              <w:t>140.580</w:t>
            </w:r>
          </w:p>
        </w:tc>
        <w:tc>
          <w:tcPr>
            <w:tcW w:w="682" w:type="pct"/>
          </w:tcPr>
          <w:p w14:paraId="7BE82EB8" w14:textId="77777777" w:rsidR="00D279AC" w:rsidRPr="00156459" w:rsidRDefault="00D279AC" w:rsidP="00D76037">
            <w:pPr>
              <w:spacing w:after="60"/>
              <w:jc w:val="right"/>
              <w:rPr>
                <w:sz w:val="19"/>
                <w:szCs w:val="19"/>
              </w:rPr>
            </w:pPr>
            <w:r w:rsidRPr="00156459">
              <w:rPr>
                <w:sz w:val="19"/>
              </w:rPr>
              <w:t>0</w:t>
            </w:r>
          </w:p>
        </w:tc>
        <w:tc>
          <w:tcPr>
            <w:tcW w:w="682" w:type="pct"/>
          </w:tcPr>
          <w:p w14:paraId="15553545" w14:textId="77777777" w:rsidR="00D279AC" w:rsidRPr="00156459" w:rsidRDefault="00D279AC" w:rsidP="00D76037">
            <w:pPr>
              <w:spacing w:after="60"/>
              <w:jc w:val="right"/>
              <w:rPr>
                <w:sz w:val="19"/>
                <w:szCs w:val="19"/>
              </w:rPr>
            </w:pPr>
            <w:r w:rsidRPr="00156459">
              <w:rPr>
                <w:sz w:val="19"/>
              </w:rPr>
              <w:t>0</w:t>
            </w:r>
          </w:p>
        </w:tc>
        <w:tc>
          <w:tcPr>
            <w:tcW w:w="818" w:type="pct"/>
          </w:tcPr>
          <w:p w14:paraId="00E94541" w14:textId="77777777" w:rsidR="00D279AC" w:rsidRPr="00156459" w:rsidRDefault="00D279AC" w:rsidP="00D76037">
            <w:pPr>
              <w:spacing w:after="60"/>
              <w:jc w:val="right"/>
              <w:rPr>
                <w:sz w:val="19"/>
                <w:szCs w:val="19"/>
              </w:rPr>
            </w:pPr>
            <w:r w:rsidRPr="00156459">
              <w:rPr>
                <w:sz w:val="19"/>
              </w:rPr>
              <w:t>140.580</w:t>
            </w:r>
          </w:p>
        </w:tc>
      </w:tr>
    </w:tbl>
    <w:p w14:paraId="2E60BD33" w14:textId="77777777" w:rsidR="005765CE" w:rsidRPr="00156459" w:rsidRDefault="005765CE" w:rsidP="00CE7DD7">
      <w:pPr>
        <w:ind w:right="-420"/>
        <w:jc w:val="center"/>
        <w:rPr>
          <w:sz w:val="10"/>
          <w:szCs w:val="10"/>
        </w:rPr>
      </w:pPr>
    </w:p>
    <w:tbl>
      <w:tblPr>
        <w:tblStyle w:val="TableGrid"/>
        <w:tblW w:w="5474" w:type="pct"/>
        <w:tblInd w:w="-431" w:type="dxa"/>
        <w:tblLayout w:type="fixed"/>
        <w:tblLook w:val="04A0" w:firstRow="1" w:lastRow="0" w:firstColumn="1" w:lastColumn="0" w:noHBand="0" w:noVBand="1"/>
      </w:tblPr>
      <w:tblGrid>
        <w:gridCol w:w="1634"/>
        <w:gridCol w:w="830"/>
        <w:gridCol w:w="1302"/>
        <w:gridCol w:w="912"/>
        <w:gridCol w:w="1107"/>
        <w:gridCol w:w="931"/>
        <w:gridCol w:w="820"/>
        <w:gridCol w:w="920"/>
        <w:gridCol w:w="1015"/>
        <w:gridCol w:w="1013"/>
      </w:tblGrid>
      <w:tr w:rsidR="00F66B0B" w:rsidRPr="00156459" w14:paraId="29B85322" w14:textId="77777777" w:rsidTr="00040E8D">
        <w:trPr>
          <w:trHeight w:val="216"/>
          <w:tblHeader/>
        </w:trPr>
        <w:tc>
          <w:tcPr>
            <w:tcW w:w="1796" w:type="pct"/>
            <w:gridSpan w:val="3"/>
            <w:shd w:val="clear" w:color="auto" w:fill="auto"/>
          </w:tcPr>
          <w:p w14:paraId="504707C9" w14:textId="77777777" w:rsidR="00F66B0B" w:rsidRPr="00156459" w:rsidRDefault="00F66B0B" w:rsidP="008A7F39">
            <w:pPr>
              <w:jc w:val="left"/>
              <w:rPr>
                <w:b/>
                <w:sz w:val="19"/>
                <w:szCs w:val="19"/>
              </w:rPr>
            </w:pPr>
            <w:r w:rsidRPr="00156459">
              <w:rPr>
                <w:b/>
                <w:sz w:val="19"/>
              </w:rPr>
              <w:t>(VII) DATOS DEL PROYECTO</w:t>
            </w:r>
          </w:p>
        </w:tc>
        <w:tc>
          <w:tcPr>
            <w:tcW w:w="435" w:type="pct"/>
            <w:vAlign w:val="center"/>
          </w:tcPr>
          <w:p w14:paraId="50027955" w14:textId="77777777" w:rsidR="00F66B0B" w:rsidRPr="00156459" w:rsidRDefault="00F66B0B" w:rsidP="00FE1B91">
            <w:pPr>
              <w:jc w:val="center"/>
              <w:rPr>
                <w:b/>
                <w:sz w:val="19"/>
                <w:szCs w:val="19"/>
              </w:rPr>
            </w:pPr>
            <w:r w:rsidRPr="00156459">
              <w:rPr>
                <w:b/>
                <w:sz w:val="19"/>
              </w:rPr>
              <w:t>2023</w:t>
            </w:r>
          </w:p>
        </w:tc>
        <w:tc>
          <w:tcPr>
            <w:tcW w:w="528" w:type="pct"/>
            <w:shd w:val="clear" w:color="auto" w:fill="auto"/>
            <w:vAlign w:val="center"/>
          </w:tcPr>
          <w:p w14:paraId="09F582CE" w14:textId="77777777" w:rsidR="00F66B0B" w:rsidRPr="00156459" w:rsidRDefault="00F66B0B" w:rsidP="00FE1B91">
            <w:pPr>
              <w:jc w:val="center"/>
              <w:rPr>
                <w:b/>
                <w:strike/>
                <w:sz w:val="19"/>
                <w:szCs w:val="19"/>
              </w:rPr>
            </w:pPr>
            <w:r w:rsidRPr="00156459">
              <w:rPr>
                <w:b/>
                <w:sz w:val="19"/>
              </w:rPr>
              <w:t>2024-2026</w:t>
            </w:r>
          </w:p>
        </w:tc>
        <w:tc>
          <w:tcPr>
            <w:tcW w:w="444" w:type="pct"/>
            <w:vAlign w:val="center"/>
          </w:tcPr>
          <w:p w14:paraId="2AA7D2E8" w14:textId="77777777" w:rsidR="00F66B0B" w:rsidRPr="00156459" w:rsidRDefault="00F66B0B" w:rsidP="00FE1B91">
            <w:pPr>
              <w:jc w:val="center"/>
              <w:rPr>
                <w:b/>
                <w:sz w:val="19"/>
                <w:szCs w:val="19"/>
              </w:rPr>
            </w:pPr>
            <w:r w:rsidRPr="00156459">
              <w:rPr>
                <w:b/>
                <w:sz w:val="19"/>
              </w:rPr>
              <w:t>2027</w:t>
            </w:r>
          </w:p>
        </w:tc>
        <w:tc>
          <w:tcPr>
            <w:tcW w:w="391" w:type="pct"/>
            <w:tcBorders>
              <w:bottom w:val="single" w:sz="4" w:space="0" w:color="auto"/>
            </w:tcBorders>
          </w:tcPr>
          <w:p w14:paraId="0352DF5C" w14:textId="77777777" w:rsidR="00F66B0B" w:rsidRPr="00156459" w:rsidRDefault="00F66B0B" w:rsidP="00FE1B91">
            <w:pPr>
              <w:jc w:val="center"/>
              <w:rPr>
                <w:b/>
                <w:sz w:val="19"/>
                <w:szCs w:val="19"/>
              </w:rPr>
            </w:pPr>
            <w:r w:rsidRPr="00156459">
              <w:rPr>
                <w:b/>
                <w:sz w:val="19"/>
              </w:rPr>
              <w:t>2028</w:t>
            </w:r>
          </w:p>
        </w:tc>
        <w:tc>
          <w:tcPr>
            <w:tcW w:w="439" w:type="pct"/>
            <w:vAlign w:val="center"/>
          </w:tcPr>
          <w:p w14:paraId="1D4F6E11" w14:textId="77777777" w:rsidR="00F66B0B" w:rsidRPr="00156459" w:rsidRDefault="00F66B0B" w:rsidP="00FE1B91">
            <w:pPr>
              <w:jc w:val="center"/>
              <w:rPr>
                <w:b/>
                <w:sz w:val="19"/>
                <w:szCs w:val="19"/>
              </w:rPr>
            </w:pPr>
            <w:r w:rsidRPr="00156459">
              <w:rPr>
                <w:b/>
                <w:sz w:val="19"/>
              </w:rPr>
              <w:t>2029</w:t>
            </w:r>
          </w:p>
        </w:tc>
        <w:tc>
          <w:tcPr>
            <w:tcW w:w="484" w:type="pct"/>
            <w:vAlign w:val="center"/>
          </w:tcPr>
          <w:p w14:paraId="0B3E4B03" w14:textId="77777777" w:rsidR="00F66B0B" w:rsidRPr="00156459" w:rsidRDefault="00F66B0B" w:rsidP="00FE1B91">
            <w:pPr>
              <w:jc w:val="center"/>
              <w:rPr>
                <w:b/>
                <w:sz w:val="19"/>
                <w:szCs w:val="19"/>
              </w:rPr>
            </w:pPr>
            <w:r w:rsidRPr="00156459">
              <w:rPr>
                <w:b/>
                <w:sz w:val="19"/>
              </w:rPr>
              <w:t>2030</w:t>
            </w:r>
          </w:p>
        </w:tc>
        <w:tc>
          <w:tcPr>
            <w:tcW w:w="484" w:type="pct"/>
            <w:shd w:val="clear" w:color="auto" w:fill="auto"/>
            <w:vAlign w:val="center"/>
          </w:tcPr>
          <w:p w14:paraId="6FD06B7B" w14:textId="77777777" w:rsidR="00F66B0B" w:rsidRPr="00156459" w:rsidRDefault="00F66B0B" w:rsidP="00FE1B91">
            <w:pPr>
              <w:jc w:val="center"/>
              <w:rPr>
                <w:b/>
                <w:sz w:val="19"/>
                <w:szCs w:val="19"/>
              </w:rPr>
            </w:pPr>
            <w:r w:rsidRPr="00156459">
              <w:rPr>
                <w:b/>
                <w:sz w:val="19"/>
              </w:rPr>
              <w:t>Total</w:t>
            </w:r>
          </w:p>
        </w:tc>
      </w:tr>
      <w:tr w:rsidR="00F66B0B" w:rsidRPr="00156459" w14:paraId="4ADD9897" w14:textId="77777777" w:rsidTr="004260E4">
        <w:trPr>
          <w:trHeight w:val="43"/>
        </w:trPr>
        <w:tc>
          <w:tcPr>
            <w:tcW w:w="779" w:type="pct"/>
            <w:vMerge w:val="restart"/>
            <w:shd w:val="clear" w:color="auto" w:fill="auto"/>
            <w:vAlign w:val="center"/>
          </w:tcPr>
          <w:p w14:paraId="1F5A0629" w14:textId="77777777" w:rsidR="00F66B0B" w:rsidRPr="00156459" w:rsidRDefault="00F66B0B" w:rsidP="00F66B0B">
            <w:pPr>
              <w:tabs>
                <w:tab w:val="left" w:pos="8280"/>
              </w:tabs>
              <w:spacing w:after="60"/>
              <w:jc w:val="left"/>
              <w:rPr>
                <w:sz w:val="19"/>
                <w:szCs w:val="19"/>
              </w:rPr>
            </w:pPr>
            <w:r w:rsidRPr="00156459">
              <w:rPr>
                <w:sz w:val="19"/>
              </w:rPr>
              <w:t xml:space="preserve">Consumo (toneladas </w:t>
            </w:r>
            <w:proofErr w:type="spellStart"/>
            <w:r w:rsidRPr="00156459">
              <w:rPr>
                <w:sz w:val="19"/>
              </w:rPr>
              <w:t>eq</w:t>
            </w:r>
            <w:proofErr w:type="spellEnd"/>
            <w:r w:rsidRPr="00156459">
              <w:rPr>
                <w:sz w:val="19"/>
              </w:rPr>
              <w:t>. de CO</w:t>
            </w:r>
            <w:r w:rsidRPr="00156459">
              <w:rPr>
                <w:sz w:val="19"/>
                <w:vertAlign w:val="subscript"/>
              </w:rPr>
              <w:t>2</w:t>
            </w:r>
            <w:r w:rsidRPr="00156459">
              <w:rPr>
                <w:sz w:val="19"/>
              </w:rPr>
              <w:t>)</w:t>
            </w:r>
          </w:p>
        </w:tc>
        <w:tc>
          <w:tcPr>
            <w:tcW w:w="1017" w:type="pct"/>
            <w:gridSpan w:val="2"/>
            <w:shd w:val="clear" w:color="auto" w:fill="auto"/>
            <w:vAlign w:val="bottom"/>
          </w:tcPr>
          <w:p w14:paraId="5BAB1F52" w14:textId="77777777" w:rsidR="00F66B0B" w:rsidRPr="00156459" w:rsidRDefault="00F66B0B" w:rsidP="00F66B0B">
            <w:pPr>
              <w:tabs>
                <w:tab w:val="left" w:pos="8280"/>
              </w:tabs>
              <w:spacing w:after="60"/>
              <w:ind w:right="-108"/>
              <w:jc w:val="left"/>
              <w:rPr>
                <w:sz w:val="19"/>
                <w:szCs w:val="19"/>
                <w:highlight w:val="green"/>
              </w:rPr>
            </w:pPr>
            <w:r w:rsidRPr="00156459">
              <w:rPr>
                <w:sz w:val="19"/>
              </w:rPr>
              <w:t>Límites del Protocolo de Montreal</w:t>
            </w:r>
          </w:p>
        </w:tc>
        <w:tc>
          <w:tcPr>
            <w:tcW w:w="435" w:type="pct"/>
          </w:tcPr>
          <w:p w14:paraId="4EDD711E" w14:textId="77777777" w:rsidR="00F66B0B" w:rsidRPr="00156459" w:rsidRDefault="00F66B0B" w:rsidP="00F66B0B">
            <w:pPr>
              <w:tabs>
                <w:tab w:val="left" w:pos="8280"/>
              </w:tabs>
              <w:spacing w:after="60"/>
              <w:jc w:val="right"/>
              <w:rPr>
                <w:color w:val="000000"/>
                <w:sz w:val="19"/>
                <w:szCs w:val="19"/>
              </w:rPr>
            </w:pPr>
            <w:r w:rsidRPr="00156459">
              <w:rPr>
                <w:color w:val="000000"/>
                <w:sz w:val="19"/>
              </w:rPr>
              <w:t>n. 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0496E0F" w14:textId="77777777" w:rsidR="00F66B0B" w:rsidRPr="00156459" w:rsidRDefault="00F66B0B" w:rsidP="00F66B0B">
            <w:pPr>
              <w:tabs>
                <w:tab w:val="left" w:pos="8280"/>
              </w:tabs>
              <w:spacing w:after="60"/>
              <w:jc w:val="right"/>
              <w:rPr>
                <w:sz w:val="19"/>
                <w:szCs w:val="19"/>
              </w:rPr>
            </w:pPr>
            <w:r w:rsidRPr="00156459">
              <w:rPr>
                <w:color w:val="000000"/>
                <w:sz w:val="19"/>
              </w:rPr>
              <w:t>52.815</w:t>
            </w:r>
          </w:p>
        </w:tc>
        <w:tc>
          <w:tcPr>
            <w:tcW w:w="444" w:type="pct"/>
            <w:tcBorders>
              <w:top w:val="single" w:sz="4" w:space="0" w:color="auto"/>
              <w:left w:val="nil"/>
              <w:bottom w:val="single" w:sz="4" w:space="0" w:color="auto"/>
              <w:right w:val="single" w:sz="4" w:space="0" w:color="auto"/>
            </w:tcBorders>
            <w:shd w:val="clear" w:color="auto" w:fill="auto"/>
          </w:tcPr>
          <w:p w14:paraId="3C0FE6FA" w14:textId="77777777" w:rsidR="00F66B0B" w:rsidRPr="00156459" w:rsidRDefault="00F66B0B" w:rsidP="00F66B0B">
            <w:pPr>
              <w:tabs>
                <w:tab w:val="left" w:pos="8280"/>
              </w:tabs>
              <w:spacing w:after="60"/>
              <w:jc w:val="right"/>
              <w:rPr>
                <w:sz w:val="19"/>
                <w:szCs w:val="19"/>
              </w:rPr>
            </w:pPr>
            <w:r w:rsidRPr="00156459">
              <w:rPr>
                <w:color w:val="000000"/>
                <w:sz w:val="19"/>
              </w:rPr>
              <w:t>52.815</w:t>
            </w:r>
          </w:p>
        </w:tc>
        <w:tc>
          <w:tcPr>
            <w:tcW w:w="391" w:type="pct"/>
            <w:tcBorders>
              <w:top w:val="single" w:sz="4" w:space="0" w:color="auto"/>
              <w:left w:val="nil"/>
              <w:bottom w:val="single" w:sz="4" w:space="0" w:color="auto"/>
              <w:right w:val="single" w:sz="4" w:space="0" w:color="auto"/>
            </w:tcBorders>
          </w:tcPr>
          <w:p w14:paraId="491CE122" w14:textId="77777777" w:rsidR="00F66B0B" w:rsidRPr="00156459" w:rsidRDefault="00F66B0B" w:rsidP="00F66B0B">
            <w:pPr>
              <w:tabs>
                <w:tab w:val="left" w:pos="8280"/>
              </w:tabs>
              <w:spacing w:after="60"/>
              <w:jc w:val="right"/>
              <w:rPr>
                <w:color w:val="000000"/>
                <w:sz w:val="19"/>
                <w:szCs w:val="19"/>
              </w:rPr>
            </w:pPr>
            <w:r w:rsidRPr="00156459">
              <w:rPr>
                <w:color w:val="000000"/>
                <w:sz w:val="19"/>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3F5A6CC" w14:textId="77777777" w:rsidR="00F66B0B" w:rsidRPr="00156459" w:rsidRDefault="00F66B0B" w:rsidP="00F66B0B">
            <w:pPr>
              <w:tabs>
                <w:tab w:val="left" w:pos="8280"/>
              </w:tabs>
              <w:spacing w:after="60"/>
              <w:jc w:val="right"/>
              <w:rPr>
                <w:sz w:val="19"/>
                <w:szCs w:val="19"/>
              </w:rPr>
            </w:pPr>
            <w:r w:rsidRPr="00156459">
              <w:rPr>
                <w:color w:val="000000"/>
                <w:sz w:val="19"/>
              </w:rPr>
              <w:t>47.534</w:t>
            </w:r>
          </w:p>
        </w:tc>
        <w:tc>
          <w:tcPr>
            <w:tcW w:w="484" w:type="pct"/>
            <w:tcBorders>
              <w:top w:val="single" w:sz="4" w:space="0" w:color="auto"/>
              <w:left w:val="nil"/>
              <w:bottom w:val="single" w:sz="4" w:space="0" w:color="auto"/>
              <w:right w:val="single" w:sz="4" w:space="0" w:color="auto"/>
            </w:tcBorders>
            <w:shd w:val="clear" w:color="auto" w:fill="auto"/>
          </w:tcPr>
          <w:p w14:paraId="320CCAF5" w14:textId="77777777" w:rsidR="00F66B0B" w:rsidRPr="00156459" w:rsidRDefault="00F66B0B" w:rsidP="00F66B0B">
            <w:pPr>
              <w:tabs>
                <w:tab w:val="left" w:pos="8280"/>
              </w:tabs>
              <w:spacing w:after="60"/>
              <w:jc w:val="right"/>
              <w:rPr>
                <w:sz w:val="19"/>
                <w:szCs w:val="19"/>
              </w:rPr>
            </w:pPr>
            <w:r w:rsidRPr="00156459">
              <w:rPr>
                <w:color w:val="000000"/>
                <w:sz w:val="19"/>
              </w:rPr>
              <w:t>47.534</w:t>
            </w:r>
          </w:p>
        </w:tc>
        <w:tc>
          <w:tcPr>
            <w:tcW w:w="484" w:type="pct"/>
          </w:tcPr>
          <w:p w14:paraId="2FD2F3BE" w14:textId="77777777" w:rsidR="00F66B0B" w:rsidRPr="00156459" w:rsidRDefault="00F66B0B" w:rsidP="00F66B0B">
            <w:pPr>
              <w:tabs>
                <w:tab w:val="left" w:pos="8280"/>
              </w:tabs>
              <w:spacing w:after="60"/>
              <w:jc w:val="right"/>
              <w:rPr>
                <w:sz w:val="19"/>
                <w:szCs w:val="19"/>
              </w:rPr>
            </w:pPr>
            <w:r w:rsidRPr="00156459">
              <w:rPr>
                <w:sz w:val="19"/>
              </w:rPr>
              <w:t>n. a.</w:t>
            </w:r>
          </w:p>
        </w:tc>
      </w:tr>
      <w:tr w:rsidR="00F66B0B" w:rsidRPr="00156459" w14:paraId="5595344E" w14:textId="77777777" w:rsidTr="004260E4">
        <w:trPr>
          <w:trHeight w:val="290"/>
        </w:trPr>
        <w:tc>
          <w:tcPr>
            <w:tcW w:w="779" w:type="pct"/>
            <w:vMerge/>
            <w:shd w:val="clear" w:color="auto" w:fill="auto"/>
          </w:tcPr>
          <w:p w14:paraId="3233A728" w14:textId="77777777" w:rsidR="00F66B0B" w:rsidRPr="00156459" w:rsidRDefault="00F66B0B" w:rsidP="00F66B0B">
            <w:pPr>
              <w:tabs>
                <w:tab w:val="left" w:pos="8280"/>
              </w:tabs>
              <w:spacing w:after="60"/>
              <w:jc w:val="left"/>
              <w:rPr>
                <w:sz w:val="19"/>
                <w:szCs w:val="19"/>
              </w:rPr>
            </w:pPr>
          </w:p>
        </w:tc>
        <w:tc>
          <w:tcPr>
            <w:tcW w:w="1017" w:type="pct"/>
            <w:gridSpan w:val="2"/>
            <w:shd w:val="clear" w:color="auto" w:fill="auto"/>
            <w:vAlign w:val="bottom"/>
          </w:tcPr>
          <w:p w14:paraId="02A07C42" w14:textId="77777777" w:rsidR="00F66B0B" w:rsidRPr="00156459" w:rsidRDefault="00F66B0B" w:rsidP="00F66B0B">
            <w:pPr>
              <w:tabs>
                <w:tab w:val="left" w:pos="8280"/>
              </w:tabs>
              <w:spacing w:after="60"/>
              <w:jc w:val="left"/>
              <w:rPr>
                <w:sz w:val="19"/>
                <w:szCs w:val="19"/>
                <w:highlight w:val="green"/>
              </w:rPr>
            </w:pPr>
            <w:r w:rsidRPr="00156459">
              <w:rPr>
                <w:sz w:val="19"/>
              </w:rPr>
              <w:t>Máximo permitido</w:t>
            </w:r>
          </w:p>
        </w:tc>
        <w:tc>
          <w:tcPr>
            <w:tcW w:w="435" w:type="pct"/>
          </w:tcPr>
          <w:p w14:paraId="61CB9178" w14:textId="77777777" w:rsidR="00F66B0B" w:rsidRPr="00156459" w:rsidRDefault="00F66B0B" w:rsidP="00F66B0B">
            <w:pPr>
              <w:tabs>
                <w:tab w:val="left" w:pos="8280"/>
              </w:tabs>
              <w:spacing w:after="60"/>
              <w:jc w:val="right"/>
              <w:rPr>
                <w:color w:val="000000"/>
                <w:sz w:val="19"/>
                <w:szCs w:val="19"/>
              </w:rPr>
            </w:pPr>
            <w:r w:rsidRPr="00156459">
              <w:rPr>
                <w:color w:val="000000"/>
                <w:sz w:val="19"/>
              </w:rPr>
              <w:t>n. 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599889DA" w14:textId="77777777" w:rsidR="00F66B0B" w:rsidRPr="00156459" w:rsidRDefault="00F66B0B" w:rsidP="00F66B0B">
            <w:pPr>
              <w:tabs>
                <w:tab w:val="left" w:pos="8280"/>
              </w:tabs>
              <w:spacing w:after="60"/>
              <w:jc w:val="right"/>
              <w:rPr>
                <w:sz w:val="19"/>
                <w:szCs w:val="19"/>
              </w:rPr>
            </w:pPr>
            <w:r w:rsidRPr="00156459">
              <w:rPr>
                <w:color w:val="000000"/>
                <w:sz w:val="19"/>
              </w:rPr>
              <w:t>52.815</w:t>
            </w:r>
          </w:p>
        </w:tc>
        <w:tc>
          <w:tcPr>
            <w:tcW w:w="444" w:type="pct"/>
            <w:tcBorders>
              <w:top w:val="single" w:sz="4" w:space="0" w:color="auto"/>
              <w:left w:val="nil"/>
              <w:bottom w:val="single" w:sz="4" w:space="0" w:color="auto"/>
              <w:right w:val="single" w:sz="4" w:space="0" w:color="auto"/>
            </w:tcBorders>
            <w:shd w:val="clear" w:color="auto" w:fill="auto"/>
          </w:tcPr>
          <w:p w14:paraId="4BED5832" w14:textId="77777777" w:rsidR="00F66B0B" w:rsidRPr="00156459" w:rsidRDefault="00F66B0B" w:rsidP="00F66B0B">
            <w:pPr>
              <w:tabs>
                <w:tab w:val="left" w:pos="8280"/>
              </w:tabs>
              <w:spacing w:after="60"/>
              <w:jc w:val="right"/>
              <w:rPr>
                <w:sz w:val="19"/>
                <w:szCs w:val="19"/>
              </w:rPr>
            </w:pPr>
            <w:r w:rsidRPr="00156459">
              <w:rPr>
                <w:color w:val="000000"/>
                <w:sz w:val="19"/>
              </w:rPr>
              <w:t>52.815</w:t>
            </w:r>
          </w:p>
        </w:tc>
        <w:tc>
          <w:tcPr>
            <w:tcW w:w="391" w:type="pct"/>
            <w:tcBorders>
              <w:top w:val="single" w:sz="4" w:space="0" w:color="auto"/>
              <w:left w:val="nil"/>
              <w:bottom w:val="single" w:sz="4" w:space="0" w:color="auto"/>
              <w:right w:val="single" w:sz="4" w:space="0" w:color="auto"/>
            </w:tcBorders>
          </w:tcPr>
          <w:p w14:paraId="6B5D547F" w14:textId="77777777" w:rsidR="00F66B0B" w:rsidRPr="00156459" w:rsidRDefault="00F66B0B" w:rsidP="00F66B0B">
            <w:pPr>
              <w:tabs>
                <w:tab w:val="left" w:pos="8280"/>
              </w:tabs>
              <w:spacing w:after="60"/>
              <w:jc w:val="right"/>
              <w:rPr>
                <w:color w:val="000000"/>
                <w:sz w:val="19"/>
                <w:szCs w:val="19"/>
              </w:rPr>
            </w:pPr>
            <w:r w:rsidRPr="00156459">
              <w:rPr>
                <w:color w:val="000000"/>
                <w:sz w:val="19"/>
              </w:rPr>
              <w:t>52.815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67F8046" w14:textId="77777777" w:rsidR="00F66B0B" w:rsidRPr="00156459" w:rsidRDefault="00F66B0B" w:rsidP="00F66B0B">
            <w:pPr>
              <w:tabs>
                <w:tab w:val="left" w:pos="8280"/>
              </w:tabs>
              <w:spacing w:after="60"/>
              <w:jc w:val="right"/>
              <w:rPr>
                <w:sz w:val="19"/>
                <w:szCs w:val="19"/>
              </w:rPr>
            </w:pPr>
            <w:r w:rsidRPr="00156459">
              <w:rPr>
                <w:color w:val="000000"/>
                <w:sz w:val="19"/>
              </w:rPr>
              <w:t>47.534</w:t>
            </w:r>
          </w:p>
        </w:tc>
        <w:tc>
          <w:tcPr>
            <w:tcW w:w="484" w:type="pct"/>
            <w:tcBorders>
              <w:top w:val="single" w:sz="4" w:space="0" w:color="auto"/>
              <w:left w:val="nil"/>
              <w:bottom w:val="single" w:sz="4" w:space="0" w:color="auto"/>
              <w:right w:val="single" w:sz="4" w:space="0" w:color="auto"/>
            </w:tcBorders>
            <w:shd w:val="clear" w:color="auto" w:fill="auto"/>
          </w:tcPr>
          <w:p w14:paraId="1468EC40" w14:textId="77777777" w:rsidR="00F66B0B" w:rsidRPr="00156459" w:rsidRDefault="00F66B0B" w:rsidP="00F66B0B">
            <w:pPr>
              <w:tabs>
                <w:tab w:val="left" w:pos="8280"/>
              </w:tabs>
              <w:spacing w:after="60"/>
              <w:jc w:val="right"/>
              <w:rPr>
                <w:sz w:val="19"/>
                <w:szCs w:val="19"/>
              </w:rPr>
            </w:pPr>
            <w:r w:rsidRPr="00156459">
              <w:rPr>
                <w:color w:val="000000"/>
                <w:sz w:val="19"/>
              </w:rPr>
              <w:t>47.534</w:t>
            </w:r>
          </w:p>
        </w:tc>
        <w:tc>
          <w:tcPr>
            <w:tcW w:w="484" w:type="pct"/>
          </w:tcPr>
          <w:p w14:paraId="183C1F9B" w14:textId="77777777" w:rsidR="00F66B0B" w:rsidRPr="00156459" w:rsidRDefault="00F66B0B" w:rsidP="00F66B0B">
            <w:pPr>
              <w:tabs>
                <w:tab w:val="left" w:pos="8280"/>
              </w:tabs>
              <w:spacing w:after="60"/>
              <w:jc w:val="right"/>
              <w:rPr>
                <w:sz w:val="19"/>
                <w:szCs w:val="19"/>
              </w:rPr>
            </w:pPr>
            <w:r w:rsidRPr="00156459">
              <w:rPr>
                <w:sz w:val="19"/>
              </w:rPr>
              <w:t>n. a.</w:t>
            </w:r>
          </w:p>
        </w:tc>
      </w:tr>
      <w:tr w:rsidR="00F66B0B" w:rsidRPr="00156459" w14:paraId="2C0CE951" w14:textId="77777777" w:rsidTr="004260E4">
        <w:trPr>
          <w:trHeight w:val="128"/>
        </w:trPr>
        <w:tc>
          <w:tcPr>
            <w:tcW w:w="779" w:type="pct"/>
            <w:vMerge w:val="restart"/>
            <w:shd w:val="clear" w:color="auto" w:fill="auto"/>
            <w:vAlign w:val="center"/>
          </w:tcPr>
          <w:p w14:paraId="58047A9D" w14:textId="77777777" w:rsidR="00F66B0B" w:rsidRPr="00156459" w:rsidRDefault="00F66B0B" w:rsidP="00A220EE">
            <w:pPr>
              <w:tabs>
                <w:tab w:val="left" w:pos="8280"/>
              </w:tabs>
              <w:spacing w:after="60"/>
              <w:jc w:val="left"/>
              <w:rPr>
                <w:sz w:val="19"/>
                <w:szCs w:val="19"/>
              </w:rPr>
            </w:pPr>
            <w:r w:rsidRPr="00156459">
              <w:rPr>
                <w:sz w:val="19"/>
              </w:rPr>
              <w:t>Sumas solicitadas en principio ($EUA)</w:t>
            </w:r>
          </w:p>
        </w:tc>
        <w:tc>
          <w:tcPr>
            <w:tcW w:w="396" w:type="pct"/>
            <w:vMerge w:val="restart"/>
            <w:shd w:val="clear" w:color="auto" w:fill="auto"/>
            <w:vAlign w:val="center"/>
          </w:tcPr>
          <w:p w14:paraId="3EE0B08D" w14:textId="77777777" w:rsidR="00F66B0B" w:rsidRPr="00156459" w:rsidRDefault="00F66B0B" w:rsidP="00EE152D">
            <w:pPr>
              <w:tabs>
                <w:tab w:val="left" w:pos="8280"/>
              </w:tabs>
              <w:spacing w:after="60"/>
              <w:ind w:left="-249" w:right="-246"/>
              <w:jc w:val="center"/>
              <w:rPr>
                <w:sz w:val="19"/>
                <w:szCs w:val="19"/>
              </w:rPr>
            </w:pPr>
            <w:r w:rsidRPr="00156459">
              <w:rPr>
                <w:color w:val="000000" w:themeColor="text1"/>
                <w:sz w:val="19"/>
              </w:rPr>
              <w:t>PNUMA</w:t>
            </w:r>
          </w:p>
        </w:tc>
        <w:tc>
          <w:tcPr>
            <w:tcW w:w="621" w:type="pct"/>
            <w:shd w:val="clear" w:color="auto" w:fill="auto"/>
            <w:vAlign w:val="center"/>
          </w:tcPr>
          <w:p w14:paraId="4CE1F10E" w14:textId="77777777" w:rsidR="00F66B0B" w:rsidRPr="00156459" w:rsidRDefault="00F66B0B" w:rsidP="00EE152D">
            <w:pPr>
              <w:tabs>
                <w:tab w:val="left" w:pos="8280"/>
              </w:tabs>
              <w:spacing w:after="60"/>
              <w:jc w:val="left"/>
              <w:rPr>
                <w:sz w:val="19"/>
                <w:szCs w:val="19"/>
              </w:rPr>
            </w:pPr>
            <w:r w:rsidRPr="00156459">
              <w:rPr>
                <w:sz w:val="19"/>
              </w:rPr>
              <w:t>Costos del proyecto</w:t>
            </w:r>
          </w:p>
        </w:tc>
        <w:tc>
          <w:tcPr>
            <w:tcW w:w="435" w:type="pct"/>
          </w:tcPr>
          <w:p w14:paraId="12E98C24" w14:textId="77777777" w:rsidR="00F66B0B" w:rsidRPr="00156459" w:rsidRDefault="00F66B0B" w:rsidP="00EE152D">
            <w:pPr>
              <w:tabs>
                <w:tab w:val="left" w:pos="8280"/>
              </w:tabs>
              <w:spacing w:after="60"/>
              <w:jc w:val="right"/>
              <w:rPr>
                <w:sz w:val="19"/>
                <w:szCs w:val="19"/>
              </w:rPr>
            </w:pPr>
            <w:r w:rsidRPr="00156459">
              <w:rPr>
                <w:sz w:val="19"/>
              </w:rPr>
              <w:t>42.830</w:t>
            </w:r>
          </w:p>
        </w:tc>
        <w:tc>
          <w:tcPr>
            <w:tcW w:w="528" w:type="pct"/>
            <w:shd w:val="clear" w:color="auto" w:fill="auto"/>
          </w:tcPr>
          <w:p w14:paraId="24B203B1"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5C446322" w14:textId="77777777" w:rsidR="00F66B0B" w:rsidRPr="00156459" w:rsidRDefault="00F66B0B" w:rsidP="00EE152D">
            <w:pPr>
              <w:tabs>
                <w:tab w:val="left" w:pos="8280"/>
              </w:tabs>
              <w:spacing w:after="60"/>
              <w:jc w:val="right"/>
              <w:rPr>
                <w:sz w:val="19"/>
                <w:szCs w:val="19"/>
              </w:rPr>
            </w:pPr>
            <w:r w:rsidRPr="00156459">
              <w:rPr>
                <w:sz w:val="19"/>
              </w:rPr>
              <w:t>28.670</w:t>
            </w:r>
          </w:p>
        </w:tc>
        <w:tc>
          <w:tcPr>
            <w:tcW w:w="391" w:type="pct"/>
          </w:tcPr>
          <w:p w14:paraId="469BF448"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67F73B55"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12AC092B" w14:textId="77777777" w:rsidR="00F66B0B" w:rsidRPr="00156459" w:rsidRDefault="00F66B0B" w:rsidP="00EE152D">
            <w:pPr>
              <w:tabs>
                <w:tab w:val="left" w:pos="8280"/>
              </w:tabs>
              <w:spacing w:after="60"/>
              <w:jc w:val="right"/>
              <w:rPr>
                <w:sz w:val="19"/>
                <w:szCs w:val="19"/>
              </w:rPr>
            </w:pPr>
            <w:r w:rsidRPr="00156459">
              <w:rPr>
                <w:sz w:val="19"/>
              </w:rPr>
              <w:t>16.342</w:t>
            </w:r>
          </w:p>
        </w:tc>
        <w:tc>
          <w:tcPr>
            <w:tcW w:w="484" w:type="pct"/>
          </w:tcPr>
          <w:p w14:paraId="6CE86F90"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87.842</w:t>
            </w:r>
            <w:r w:rsidRPr="00156459">
              <w:rPr>
                <w:sz w:val="19"/>
              </w:rPr>
              <w:fldChar w:fldCharType="end"/>
            </w:r>
          </w:p>
        </w:tc>
      </w:tr>
      <w:tr w:rsidR="00F66B0B" w:rsidRPr="00156459" w14:paraId="3A361C6C" w14:textId="77777777" w:rsidTr="004260E4">
        <w:trPr>
          <w:trHeight w:val="44"/>
        </w:trPr>
        <w:tc>
          <w:tcPr>
            <w:tcW w:w="779" w:type="pct"/>
            <w:vMerge/>
            <w:shd w:val="clear" w:color="auto" w:fill="auto"/>
          </w:tcPr>
          <w:p w14:paraId="065F819A" w14:textId="77777777" w:rsidR="00F66B0B" w:rsidRPr="00156459" w:rsidRDefault="00F66B0B" w:rsidP="00EE152D">
            <w:pPr>
              <w:tabs>
                <w:tab w:val="left" w:pos="8280"/>
              </w:tabs>
              <w:spacing w:after="60"/>
              <w:jc w:val="left"/>
              <w:rPr>
                <w:sz w:val="19"/>
                <w:szCs w:val="19"/>
              </w:rPr>
            </w:pPr>
          </w:p>
        </w:tc>
        <w:tc>
          <w:tcPr>
            <w:tcW w:w="396" w:type="pct"/>
            <w:vMerge/>
            <w:shd w:val="clear" w:color="auto" w:fill="auto"/>
            <w:vAlign w:val="center"/>
          </w:tcPr>
          <w:p w14:paraId="18FB94C4" w14:textId="77777777" w:rsidR="00F66B0B" w:rsidRPr="00156459" w:rsidRDefault="00F66B0B" w:rsidP="00EE152D">
            <w:pPr>
              <w:tabs>
                <w:tab w:val="left" w:pos="8280"/>
              </w:tabs>
              <w:spacing w:after="60"/>
              <w:ind w:left="-249" w:right="-246"/>
              <w:jc w:val="left"/>
              <w:rPr>
                <w:sz w:val="19"/>
                <w:szCs w:val="19"/>
              </w:rPr>
            </w:pPr>
          </w:p>
        </w:tc>
        <w:tc>
          <w:tcPr>
            <w:tcW w:w="621" w:type="pct"/>
            <w:shd w:val="clear" w:color="auto" w:fill="auto"/>
            <w:vAlign w:val="center"/>
          </w:tcPr>
          <w:p w14:paraId="0686CFF0" w14:textId="77777777" w:rsidR="00F66B0B" w:rsidRPr="00156459" w:rsidRDefault="00F66B0B" w:rsidP="00EE152D">
            <w:pPr>
              <w:tabs>
                <w:tab w:val="left" w:pos="8280"/>
              </w:tabs>
              <w:spacing w:after="60"/>
              <w:jc w:val="left"/>
              <w:rPr>
                <w:sz w:val="19"/>
                <w:szCs w:val="19"/>
              </w:rPr>
            </w:pPr>
            <w:r w:rsidRPr="00156459">
              <w:rPr>
                <w:sz w:val="19"/>
              </w:rPr>
              <w:t>Gastos de apoyo</w:t>
            </w:r>
          </w:p>
        </w:tc>
        <w:tc>
          <w:tcPr>
            <w:tcW w:w="435" w:type="pct"/>
          </w:tcPr>
          <w:p w14:paraId="7CE3EE85" w14:textId="77777777" w:rsidR="00F66B0B" w:rsidRPr="00156459" w:rsidRDefault="00F66B0B" w:rsidP="00EE152D">
            <w:pPr>
              <w:tabs>
                <w:tab w:val="left" w:pos="8280"/>
              </w:tabs>
              <w:spacing w:after="60"/>
              <w:jc w:val="right"/>
              <w:rPr>
                <w:sz w:val="19"/>
                <w:szCs w:val="19"/>
              </w:rPr>
            </w:pPr>
            <w:r w:rsidRPr="00156459">
              <w:rPr>
                <w:sz w:val="19"/>
              </w:rPr>
              <w:t>5.568</w:t>
            </w:r>
          </w:p>
        </w:tc>
        <w:tc>
          <w:tcPr>
            <w:tcW w:w="528" w:type="pct"/>
            <w:shd w:val="clear" w:color="auto" w:fill="auto"/>
          </w:tcPr>
          <w:p w14:paraId="4F425755"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3F1D2AD3" w14:textId="77777777" w:rsidR="00F66B0B" w:rsidRPr="00156459" w:rsidRDefault="00F66B0B" w:rsidP="00EE152D">
            <w:pPr>
              <w:tabs>
                <w:tab w:val="left" w:pos="8280"/>
              </w:tabs>
              <w:spacing w:after="60"/>
              <w:jc w:val="right"/>
              <w:rPr>
                <w:sz w:val="19"/>
                <w:szCs w:val="19"/>
              </w:rPr>
            </w:pPr>
            <w:r w:rsidRPr="00156459">
              <w:rPr>
                <w:sz w:val="19"/>
              </w:rPr>
              <w:t>3.727</w:t>
            </w:r>
          </w:p>
        </w:tc>
        <w:tc>
          <w:tcPr>
            <w:tcW w:w="391" w:type="pct"/>
          </w:tcPr>
          <w:p w14:paraId="5D00BD6A"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006F6068"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4BD2218A" w14:textId="77777777" w:rsidR="00F66B0B" w:rsidRPr="00156459" w:rsidRDefault="00F66B0B" w:rsidP="00EE152D">
            <w:pPr>
              <w:tabs>
                <w:tab w:val="left" w:pos="8280"/>
              </w:tabs>
              <w:spacing w:after="60"/>
              <w:jc w:val="right"/>
              <w:rPr>
                <w:sz w:val="19"/>
                <w:szCs w:val="19"/>
              </w:rPr>
            </w:pPr>
            <w:r w:rsidRPr="00156459">
              <w:rPr>
                <w:sz w:val="19"/>
              </w:rPr>
              <w:t>2.124</w:t>
            </w:r>
          </w:p>
        </w:tc>
        <w:tc>
          <w:tcPr>
            <w:tcW w:w="484" w:type="pct"/>
          </w:tcPr>
          <w:p w14:paraId="575D87F8"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11.419</w:t>
            </w:r>
            <w:r w:rsidRPr="00156459">
              <w:rPr>
                <w:sz w:val="19"/>
              </w:rPr>
              <w:fldChar w:fldCharType="end"/>
            </w:r>
          </w:p>
        </w:tc>
      </w:tr>
      <w:tr w:rsidR="00F66B0B" w:rsidRPr="00156459" w14:paraId="736FF613" w14:textId="77777777" w:rsidTr="004260E4">
        <w:trPr>
          <w:trHeight w:val="94"/>
        </w:trPr>
        <w:tc>
          <w:tcPr>
            <w:tcW w:w="779" w:type="pct"/>
            <w:vMerge/>
            <w:shd w:val="clear" w:color="auto" w:fill="auto"/>
          </w:tcPr>
          <w:p w14:paraId="48ED2138" w14:textId="77777777" w:rsidR="00F66B0B" w:rsidRPr="00156459" w:rsidRDefault="00F66B0B" w:rsidP="00EE152D">
            <w:pPr>
              <w:tabs>
                <w:tab w:val="left" w:pos="8280"/>
              </w:tabs>
              <w:spacing w:after="60"/>
              <w:jc w:val="left"/>
              <w:rPr>
                <w:sz w:val="19"/>
                <w:szCs w:val="19"/>
              </w:rPr>
            </w:pPr>
          </w:p>
        </w:tc>
        <w:tc>
          <w:tcPr>
            <w:tcW w:w="396" w:type="pct"/>
            <w:vMerge w:val="restart"/>
            <w:shd w:val="clear" w:color="auto" w:fill="auto"/>
            <w:vAlign w:val="center"/>
          </w:tcPr>
          <w:p w14:paraId="4C202DD8" w14:textId="77777777" w:rsidR="00F66B0B" w:rsidRPr="00156459" w:rsidRDefault="00F66B0B" w:rsidP="00EE152D">
            <w:pPr>
              <w:tabs>
                <w:tab w:val="left" w:pos="8280"/>
              </w:tabs>
              <w:spacing w:after="60"/>
              <w:ind w:left="-249" w:right="-246"/>
              <w:jc w:val="center"/>
              <w:rPr>
                <w:sz w:val="19"/>
                <w:szCs w:val="19"/>
              </w:rPr>
            </w:pPr>
            <w:r w:rsidRPr="00156459">
              <w:rPr>
                <w:color w:val="000000" w:themeColor="text1"/>
                <w:sz w:val="19"/>
              </w:rPr>
              <w:t>PNUD</w:t>
            </w:r>
          </w:p>
        </w:tc>
        <w:tc>
          <w:tcPr>
            <w:tcW w:w="621" w:type="pct"/>
            <w:shd w:val="clear" w:color="auto" w:fill="auto"/>
            <w:vAlign w:val="center"/>
          </w:tcPr>
          <w:p w14:paraId="098BA2C5" w14:textId="77777777" w:rsidR="00F66B0B" w:rsidRPr="00156459" w:rsidRDefault="00F66B0B" w:rsidP="00EE152D">
            <w:pPr>
              <w:tabs>
                <w:tab w:val="left" w:pos="8280"/>
              </w:tabs>
              <w:spacing w:after="60"/>
              <w:jc w:val="left"/>
              <w:rPr>
                <w:sz w:val="19"/>
                <w:szCs w:val="19"/>
              </w:rPr>
            </w:pPr>
            <w:r w:rsidRPr="00156459">
              <w:rPr>
                <w:sz w:val="19"/>
              </w:rPr>
              <w:t>Costos del proyecto</w:t>
            </w:r>
          </w:p>
        </w:tc>
        <w:tc>
          <w:tcPr>
            <w:tcW w:w="435" w:type="pct"/>
          </w:tcPr>
          <w:p w14:paraId="4CF0173D" w14:textId="77777777" w:rsidR="00F66B0B" w:rsidRPr="00156459" w:rsidRDefault="00F66B0B" w:rsidP="00EE152D">
            <w:pPr>
              <w:tabs>
                <w:tab w:val="left" w:pos="8280"/>
              </w:tabs>
              <w:spacing w:after="60"/>
              <w:jc w:val="right"/>
              <w:rPr>
                <w:sz w:val="19"/>
                <w:szCs w:val="19"/>
              </w:rPr>
            </w:pPr>
            <w:r w:rsidRPr="00156459">
              <w:rPr>
                <w:sz w:val="19"/>
              </w:rPr>
              <w:t>29.670</w:t>
            </w:r>
          </w:p>
        </w:tc>
        <w:tc>
          <w:tcPr>
            <w:tcW w:w="528" w:type="pct"/>
            <w:shd w:val="clear" w:color="auto" w:fill="auto"/>
          </w:tcPr>
          <w:p w14:paraId="31B8576D"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07FEC964" w14:textId="77777777" w:rsidR="00F66B0B" w:rsidRPr="00156459" w:rsidRDefault="00F66B0B" w:rsidP="00EE152D">
            <w:pPr>
              <w:tabs>
                <w:tab w:val="left" w:pos="8280"/>
              </w:tabs>
              <w:spacing w:after="60"/>
              <w:jc w:val="right"/>
              <w:rPr>
                <w:sz w:val="19"/>
                <w:szCs w:val="19"/>
              </w:rPr>
            </w:pPr>
            <w:r w:rsidRPr="00156459">
              <w:rPr>
                <w:sz w:val="19"/>
              </w:rPr>
              <w:t>27.488</w:t>
            </w:r>
          </w:p>
        </w:tc>
        <w:tc>
          <w:tcPr>
            <w:tcW w:w="391" w:type="pct"/>
          </w:tcPr>
          <w:p w14:paraId="5480BE2B"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6A0C6457"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78724CF2"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53FEDCF8"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57.158</w:t>
            </w:r>
            <w:r w:rsidRPr="00156459">
              <w:rPr>
                <w:sz w:val="19"/>
              </w:rPr>
              <w:fldChar w:fldCharType="end"/>
            </w:r>
          </w:p>
        </w:tc>
      </w:tr>
      <w:tr w:rsidR="00F66B0B" w:rsidRPr="00156459" w14:paraId="52377A64" w14:textId="77777777" w:rsidTr="004260E4">
        <w:trPr>
          <w:trHeight w:val="44"/>
        </w:trPr>
        <w:tc>
          <w:tcPr>
            <w:tcW w:w="779" w:type="pct"/>
            <w:vMerge/>
            <w:shd w:val="clear" w:color="auto" w:fill="auto"/>
          </w:tcPr>
          <w:p w14:paraId="29402AE5" w14:textId="77777777" w:rsidR="00F66B0B" w:rsidRPr="00156459" w:rsidRDefault="00F66B0B" w:rsidP="00EE152D">
            <w:pPr>
              <w:tabs>
                <w:tab w:val="left" w:pos="8280"/>
              </w:tabs>
              <w:spacing w:after="60"/>
              <w:jc w:val="center"/>
              <w:rPr>
                <w:sz w:val="19"/>
                <w:szCs w:val="19"/>
              </w:rPr>
            </w:pPr>
          </w:p>
        </w:tc>
        <w:tc>
          <w:tcPr>
            <w:tcW w:w="396" w:type="pct"/>
            <w:vMerge/>
            <w:shd w:val="clear" w:color="auto" w:fill="auto"/>
          </w:tcPr>
          <w:p w14:paraId="1DBA4D90" w14:textId="77777777" w:rsidR="00F66B0B" w:rsidRPr="00156459" w:rsidRDefault="00F66B0B" w:rsidP="00EE152D">
            <w:pPr>
              <w:tabs>
                <w:tab w:val="left" w:pos="8280"/>
              </w:tabs>
              <w:spacing w:after="60"/>
              <w:jc w:val="center"/>
              <w:rPr>
                <w:sz w:val="19"/>
                <w:szCs w:val="19"/>
              </w:rPr>
            </w:pPr>
          </w:p>
        </w:tc>
        <w:tc>
          <w:tcPr>
            <w:tcW w:w="621" w:type="pct"/>
            <w:shd w:val="clear" w:color="auto" w:fill="auto"/>
            <w:vAlign w:val="center"/>
          </w:tcPr>
          <w:p w14:paraId="0F3E53E6" w14:textId="77777777" w:rsidR="00F66B0B" w:rsidRPr="00156459" w:rsidRDefault="00F66B0B" w:rsidP="00EE152D">
            <w:pPr>
              <w:tabs>
                <w:tab w:val="left" w:pos="8280"/>
              </w:tabs>
              <w:spacing w:after="60"/>
              <w:jc w:val="left"/>
              <w:rPr>
                <w:sz w:val="19"/>
                <w:szCs w:val="19"/>
              </w:rPr>
            </w:pPr>
            <w:r w:rsidRPr="00156459">
              <w:rPr>
                <w:sz w:val="19"/>
              </w:rPr>
              <w:t xml:space="preserve">Gastos de </w:t>
            </w:r>
            <w:r w:rsidRPr="00156459">
              <w:rPr>
                <w:sz w:val="19"/>
              </w:rPr>
              <w:lastRenderedPageBreak/>
              <w:t>apoyo</w:t>
            </w:r>
          </w:p>
        </w:tc>
        <w:tc>
          <w:tcPr>
            <w:tcW w:w="435" w:type="pct"/>
          </w:tcPr>
          <w:p w14:paraId="65255613" w14:textId="77777777" w:rsidR="00F66B0B" w:rsidRPr="00156459" w:rsidRDefault="00F66B0B" w:rsidP="00EE152D">
            <w:pPr>
              <w:tabs>
                <w:tab w:val="left" w:pos="8280"/>
              </w:tabs>
              <w:spacing w:after="60"/>
              <w:jc w:val="right"/>
              <w:rPr>
                <w:sz w:val="19"/>
                <w:szCs w:val="19"/>
              </w:rPr>
            </w:pPr>
            <w:r w:rsidRPr="00156459">
              <w:rPr>
                <w:sz w:val="19"/>
              </w:rPr>
              <w:lastRenderedPageBreak/>
              <w:t>2.670</w:t>
            </w:r>
          </w:p>
        </w:tc>
        <w:tc>
          <w:tcPr>
            <w:tcW w:w="528" w:type="pct"/>
            <w:shd w:val="clear" w:color="auto" w:fill="auto"/>
          </w:tcPr>
          <w:p w14:paraId="64640798"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6C843340" w14:textId="77777777" w:rsidR="00F66B0B" w:rsidRPr="00156459" w:rsidRDefault="00F66B0B" w:rsidP="00EE152D">
            <w:pPr>
              <w:tabs>
                <w:tab w:val="left" w:pos="8280"/>
              </w:tabs>
              <w:spacing w:after="60"/>
              <w:jc w:val="right"/>
              <w:rPr>
                <w:sz w:val="19"/>
                <w:szCs w:val="19"/>
              </w:rPr>
            </w:pPr>
            <w:r w:rsidRPr="00156459">
              <w:rPr>
                <w:sz w:val="19"/>
              </w:rPr>
              <w:t>2.474</w:t>
            </w:r>
          </w:p>
        </w:tc>
        <w:tc>
          <w:tcPr>
            <w:tcW w:w="391" w:type="pct"/>
          </w:tcPr>
          <w:p w14:paraId="26AF00B5"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22BAED4F"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782EA319"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3033E726"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5.144</w:t>
            </w:r>
            <w:r w:rsidRPr="00156459">
              <w:rPr>
                <w:sz w:val="19"/>
              </w:rPr>
              <w:fldChar w:fldCharType="end"/>
            </w:r>
          </w:p>
        </w:tc>
      </w:tr>
      <w:tr w:rsidR="00F66B0B" w:rsidRPr="00156459" w14:paraId="17081019" w14:textId="77777777" w:rsidTr="004260E4">
        <w:trPr>
          <w:trHeight w:val="157"/>
        </w:trPr>
        <w:tc>
          <w:tcPr>
            <w:tcW w:w="779" w:type="pct"/>
            <w:vMerge w:val="restart"/>
            <w:shd w:val="clear" w:color="auto" w:fill="auto"/>
            <w:vAlign w:val="center"/>
          </w:tcPr>
          <w:p w14:paraId="355F2326" w14:textId="77777777" w:rsidR="00F66B0B" w:rsidRPr="00156459" w:rsidRDefault="00F66B0B" w:rsidP="00EE152D">
            <w:pPr>
              <w:tabs>
                <w:tab w:val="left" w:pos="8280"/>
              </w:tabs>
              <w:spacing w:after="60"/>
              <w:jc w:val="left"/>
              <w:rPr>
                <w:sz w:val="19"/>
                <w:szCs w:val="19"/>
              </w:rPr>
            </w:pPr>
            <w:r w:rsidRPr="00156459">
              <w:rPr>
                <w:sz w:val="19"/>
              </w:rPr>
              <w:t>Sumas recomendadas en principio ($EUA)</w:t>
            </w:r>
          </w:p>
        </w:tc>
        <w:tc>
          <w:tcPr>
            <w:tcW w:w="1017" w:type="pct"/>
            <w:gridSpan w:val="2"/>
            <w:shd w:val="clear" w:color="auto" w:fill="auto"/>
          </w:tcPr>
          <w:p w14:paraId="1DD433F6" w14:textId="77777777" w:rsidR="00F66B0B" w:rsidRPr="00156459" w:rsidRDefault="00F66B0B" w:rsidP="00EE152D">
            <w:pPr>
              <w:tabs>
                <w:tab w:val="left" w:pos="8280"/>
              </w:tabs>
              <w:spacing w:after="60"/>
              <w:ind w:right="-219"/>
              <w:jc w:val="left"/>
              <w:rPr>
                <w:sz w:val="19"/>
                <w:szCs w:val="19"/>
              </w:rPr>
            </w:pPr>
            <w:proofErr w:type="gramStart"/>
            <w:r w:rsidRPr="00156459">
              <w:rPr>
                <w:sz w:val="19"/>
              </w:rPr>
              <w:t>Total</w:t>
            </w:r>
            <w:proofErr w:type="gramEnd"/>
            <w:r w:rsidRPr="00156459">
              <w:rPr>
                <w:sz w:val="19"/>
              </w:rPr>
              <w:t xml:space="preserve"> de costos del proyecto</w:t>
            </w:r>
          </w:p>
        </w:tc>
        <w:tc>
          <w:tcPr>
            <w:tcW w:w="435" w:type="pct"/>
          </w:tcPr>
          <w:p w14:paraId="70DA1EF5" w14:textId="77777777" w:rsidR="00F66B0B" w:rsidRPr="00156459" w:rsidRDefault="00F66B0B" w:rsidP="00EE152D">
            <w:pPr>
              <w:tabs>
                <w:tab w:val="left" w:pos="8280"/>
              </w:tabs>
              <w:spacing w:after="60"/>
              <w:jc w:val="right"/>
              <w:rPr>
                <w:sz w:val="19"/>
                <w:szCs w:val="19"/>
              </w:rPr>
            </w:pPr>
            <w:r w:rsidRPr="00156459">
              <w:rPr>
                <w:sz w:val="19"/>
              </w:rPr>
              <w:t>72.500</w:t>
            </w:r>
          </w:p>
        </w:tc>
        <w:tc>
          <w:tcPr>
            <w:tcW w:w="528" w:type="pct"/>
            <w:shd w:val="clear" w:color="auto" w:fill="auto"/>
          </w:tcPr>
          <w:p w14:paraId="7AE29EDA"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62F50927" w14:textId="77777777" w:rsidR="00F66B0B" w:rsidRPr="00156459" w:rsidRDefault="00F66B0B" w:rsidP="00EE152D">
            <w:pPr>
              <w:tabs>
                <w:tab w:val="left" w:pos="8280"/>
              </w:tabs>
              <w:spacing w:after="60"/>
              <w:jc w:val="right"/>
              <w:rPr>
                <w:sz w:val="19"/>
                <w:szCs w:val="19"/>
              </w:rPr>
            </w:pPr>
            <w:r w:rsidRPr="00156459">
              <w:rPr>
                <w:sz w:val="19"/>
              </w:rPr>
              <w:t>56.158</w:t>
            </w:r>
          </w:p>
        </w:tc>
        <w:tc>
          <w:tcPr>
            <w:tcW w:w="391" w:type="pct"/>
          </w:tcPr>
          <w:p w14:paraId="6D6D1606"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0CF2E3DC"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5D1C362D" w14:textId="77777777" w:rsidR="00F66B0B" w:rsidRPr="00156459" w:rsidRDefault="00F66B0B" w:rsidP="00EE152D">
            <w:pPr>
              <w:tabs>
                <w:tab w:val="left" w:pos="8280"/>
              </w:tabs>
              <w:spacing w:after="60"/>
              <w:jc w:val="right"/>
              <w:rPr>
                <w:sz w:val="19"/>
                <w:szCs w:val="19"/>
              </w:rPr>
            </w:pPr>
            <w:r w:rsidRPr="00156459">
              <w:rPr>
                <w:sz w:val="19"/>
              </w:rPr>
              <w:t>16.342</w:t>
            </w:r>
          </w:p>
        </w:tc>
        <w:tc>
          <w:tcPr>
            <w:tcW w:w="484" w:type="pct"/>
          </w:tcPr>
          <w:p w14:paraId="1E575296"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145</w:t>
            </w:r>
            <w:r w:rsidRPr="00156459">
              <w:rPr>
                <w:sz w:val="19"/>
              </w:rPr>
              <w:fldChar w:fldCharType="end"/>
            </w:r>
          </w:p>
        </w:tc>
      </w:tr>
      <w:tr w:rsidR="00F66B0B" w:rsidRPr="00156459" w14:paraId="311E5B89" w14:textId="77777777" w:rsidTr="004260E4">
        <w:trPr>
          <w:trHeight w:val="201"/>
        </w:trPr>
        <w:tc>
          <w:tcPr>
            <w:tcW w:w="779" w:type="pct"/>
            <w:vMerge/>
            <w:shd w:val="clear" w:color="auto" w:fill="auto"/>
          </w:tcPr>
          <w:p w14:paraId="2B5E4D20" w14:textId="77777777" w:rsidR="00F66B0B" w:rsidRPr="00156459" w:rsidRDefault="00F66B0B" w:rsidP="00EE152D">
            <w:pPr>
              <w:tabs>
                <w:tab w:val="left" w:pos="8280"/>
              </w:tabs>
              <w:spacing w:after="60"/>
              <w:jc w:val="left"/>
              <w:rPr>
                <w:sz w:val="19"/>
                <w:szCs w:val="19"/>
              </w:rPr>
            </w:pPr>
          </w:p>
        </w:tc>
        <w:tc>
          <w:tcPr>
            <w:tcW w:w="1017" w:type="pct"/>
            <w:gridSpan w:val="2"/>
            <w:shd w:val="clear" w:color="auto" w:fill="auto"/>
          </w:tcPr>
          <w:p w14:paraId="5BC18762" w14:textId="77777777" w:rsidR="00F66B0B" w:rsidRPr="00156459" w:rsidRDefault="00F66B0B" w:rsidP="00EE152D">
            <w:pPr>
              <w:tabs>
                <w:tab w:val="left" w:pos="8280"/>
              </w:tabs>
              <w:spacing w:after="60"/>
              <w:ind w:right="-219"/>
              <w:jc w:val="left"/>
              <w:rPr>
                <w:sz w:val="19"/>
                <w:szCs w:val="19"/>
              </w:rPr>
            </w:pPr>
            <w:proofErr w:type="gramStart"/>
            <w:r w:rsidRPr="00156459">
              <w:rPr>
                <w:sz w:val="19"/>
              </w:rPr>
              <w:t>Total</w:t>
            </w:r>
            <w:proofErr w:type="gramEnd"/>
            <w:r w:rsidRPr="00156459">
              <w:rPr>
                <w:sz w:val="19"/>
              </w:rPr>
              <w:t xml:space="preserve"> de gastos de apoyo</w:t>
            </w:r>
          </w:p>
        </w:tc>
        <w:tc>
          <w:tcPr>
            <w:tcW w:w="435" w:type="pct"/>
          </w:tcPr>
          <w:p w14:paraId="2A73B4BC" w14:textId="77777777" w:rsidR="00F66B0B" w:rsidRPr="00156459" w:rsidRDefault="00F66B0B" w:rsidP="00EE152D">
            <w:pPr>
              <w:tabs>
                <w:tab w:val="left" w:pos="8280"/>
              </w:tabs>
              <w:spacing w:after="60"/>
              <w:jc w:val="right"/>
              <w:rPr>
                <w:sz w:val="19"/>
                <w:szCs w:val="19"/>
              </w:rPr>
            </w:pPr>
            <w:r w:rsidRPr="00156459">
              <w:rPr>
                <w:sz w:val="19"/>
              </w:rPr>
              <w:t>8.238</w:t>
            </w:r>
          </w:p>
        </w:tc>
        <w:tc>
          <w:tcPr>
            <w:tcW w:w="528" w:type="pct"/>
            <w:shd w:val="clear" w:color="auto" w:fill="auto"/>
          </w:tcPr>
          <w:p w14:paraId="33E96CFC"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tcPr>
          <w:p w14:paraId="1D06CD7A" w14:textId="77777777" w:rsidR="00F66B0B" w:rsidRPr="00156459" w:rsidRDefault="00F66B0B" w:rsidP="00EE152D">
            <w:pPr>
              <w:tabs>
                <w:tab w:val="left" w:pos="8280"/>
              </w:tabs>
              <w:spacing w:after="60"/>
              <w:jc w:val="right"/>
              <w:rPr>
                <w:sz w:val="19"/>
                <w:szCs w:val="19"/>
              </w:rPr>
            </w:pPr>
            <w:r w:rsidRPr="00156459">
              <w:rPr>
                <w:sz w:val="19"/>
              </w:rPr>
              <w:t>6.201</w:t>
            </w:r>
          </w:p>
        </w:tc>
        <w:tc>
          <w:tcPr>
            <w:tcW w:w="391" w:type="pct"/>
          </w:tcPr>
          <w:p w14:paraId="29057134"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tcPr>
          <w:p w14:paraId="50D48DFD"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tcPr>
          <w:p w14:paraId="0558024C" w14:textId="77777777" w:rsidR="00F66B0B" w:rsidRPr="00156459" w:rsidRDefault="00F66B0B" w:rsidP="00EE152D">
            <w:pPr>
              <w:tabs>
                <w:tab w:val="left" w:pos="8280"/>
              </w:tabs>
              <w:spacing w:after="60"/>
              <w:jc w:val="right"/>
              <w:rPr>
                <w:sz w:val="19"/>
                <w:szCs w:val="19"/>
              </w:rPr>
            </w:pPr>
            <w:r w:rsidRPr="00156459">
              <w:rPr>
                <w:sz w:val="19"/>
              </w:rPr>
              <w:t>2.124</w:t>
            </w:r>
          </w:p>
        </w:tc>
        <w:tc>
          <w:tcPr>
            <w:tcW w:w="484" w:type="pct"/>
          </w:tcPr>
          <w:p w14:paraId="1C5CD9DB"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16.563</w:t>
            </w:r>
            <w:r w:rsidRPr="00156459">
              <w:rPr>
                <w:sz w:val="19"/>
              </w:rPr>
              <w:fldChar w:fldCharType="end"/>
            </w:r>
          </w:p>
        </w:tc>
      </w:tr>
      <w:tr w:rsidR="00F66B0B" w:rsidRPr="00156459" w14:paraId="10F76494" w14:textId="77777777" w:rsidTr="004260E4">
        <w:trPr>
          <w:trHeight w:val="62"/>
        </w:trPr>
        <w:tc>
          <w:tcPr>
            <w:tcW w:w="779" w:type="pct"/>
            <w:vMerge/>
            <w:shd w:val="clear" w:color="auto" w:fill="auto"/>
          </w:tcPr>
          <w:p w14:paraId="74AA5A5A" w14:textId="77777777" w:rsidR="00F66B0B" w:rsidRPr="00156459" w:rsidRDefault="00F66B0B" w:rsidP="00EE152D">
            <w:pPr>
              <w:tabs>
                <w:tab w:val="left" w:pos="8280"/>
              </w:tabs>
              <w:spacing w:after="60"/>
              <w:jc w:val="left"/>
              <w:rPr>
                <w:sz w:val="19"/>
                <w:szCs w:val="19"/>
              </w:rPr>
            </w:pPr>
          </w:p>
        </w:tc>
        <w:tc>
          <w:tcPr>
            <w:tcW w:w="1017" w:type="pct"/>
            <w:gridSpan w:val="2"/>
            <w:shd w:val="clear" w:color="auto" w:fill="auto"/>
          </w:tcPr>
          <w:p w14:paraId="465928C1" w14:textId="77777777" w:rsidR="00F66B0B" w:rsidRPr="00156459" w:rsidRDefault="00F66B0B" w:rsidP="00EE152D">
            <w:pPr>
              <w:tabs>
                <w:tab w:val="left" w:pos="8280"/>
              </w:tabs>
              <w:spacing w:after="60"/>
              <w:ind w:right="-219"/>
              <w:jc w:val="left"/>
              <w:rPr>
                <w:sz w:val="19"/>
                <w:szCs w:val="19"/>
              </w:rPr>
            </w:pPr>
            <w:proofErr w:type="gramStart"/>
            <w:r w:rsidRPr="00156459">
              <w:rPr>
                <w:sz w:val="19"/>
              </w:rPr>
              <w:t>Total</w:t>
            </w:r>
            <w:proofErr w:type="gramEnd"/>
            <w:r w:rsidRPr="00156459">
              <w:rPr>
                <w:sz w:val="19"/>
              </w:rPr>
              <w:t xml:space="preserve"> de fondos</w:t>
            </w:r>
          </w:p>
        </w:tc>
        <w:tc>
          <w:tcPr>
            <w:tcW w:w="435" w:type="pct"/>
          </w:tcPr>
          <w:p w14:paraId="657D49E7" w14:textId="77777777" w:rsidR="00F66B0B" w:rsidRPr="00156459" w:rsidRDefault="00F66B0B" w:rsidP="00EE152D">
            <w:pPr>
              <w:tabs>
                <w:tab w:val="left" w:pos="8280"/>
              </w:tabs>
              <w:spacing w:after="60"/>
              <w:jc w:val="right"/>
              <w:rPr>
                <w:sz w:val="19"/>
                <w:szCs w:val="19"/>
              </w:rPr>
            </w:pPr>
            <w:r w:rsidRPr="00156459">
              <w:rPr>
                <w:sz w:val="19"/>
              </w:rPr>
              <w:t>80.738</w:t>
            </w:r>
          </w:p>
        </w:tc>
        <w:tc>
          <w:tcPr>
            <w:tcW w:w="528" w:type="pct"/>
            <w:shd w:val="clear" w:color="auto" w:fill="auto"/>
          </w:tcPr>
          <w:p w14:paraId="1289224D" w14:textId="77777777" w:rsidR="00F66B0B" w:rsidRPr="00156459" w:rsidRDefault="00F66B0B" w:rsidP="00EE152D">
            <w:pPr>
              <w:tabs>
                <w:tab w:val="left" w:pos="8280"/>
              </w:tabs>
              <w:spacing w:after="60"/>
              <w:jc w:val="right"/>
              <w:rPr>
                <w:sz w:val="19"/>
                <w:szCs w:val="19"/>
              </w:rPr>
            </w:pPr>
            <w:r w:rsidRPr="00156459">
              <w:rPr>
                <w:sz w:val="19"/>
              </w:rPr>
              <w:t>0</w:t>
            </w:r>
          </w:p>
        </w:tc>
        <w:tc>
          <w:tcPr>
            <w:tcW w:w="444" w:type="pct"/>
            <w:shd w:val="clear" w:color="auto" w:fill="auto"/>
          </w:tcPr>
          <w:p w14:paraId="31F58F5B" w14:textId="77777777" w:rsidR="00F66B0B" w:rsidRPr="00156459" w:rsidRDefault="00F66B0B" w:rsidP="00EE152D">
            <w:pPr>
              <w:tabs>
                <w:tab w:val="left" w:pos="8280"/>
              </w:tabs>
              <w:spacing w:after="60"/>
              <w:jc w:val="right"/>
              <w:rPr>
                <w:sz w:val="19"/>
                <w:szCs w:val="19"/>
              </w:rPr>
            </w:pPr>
            <w:r w:rsidRPr="00156459">
              <w:rPr>
                <w:sz w:val="19"/>
              </w:rPr>
              <w:t>62.359</w:t>
            </w:r>
          </w:p>
        </w:tc>
        <w:tc>
          <w:tcPr>
            <w:tcW w:w="391" w:type="pct"/>
          </w:tcPr>
          <w:p w14:paraId="3489766B" w14:textId="77777777" w:rsidR="00F66B0B" w:rsidRPr="00156459" w:rsidRDefault="00F66B0B" w:rsidP="00EE152D">
            <w:pPr>
              <w:tabs>
                <w:tab w:val="left" w:pos="8280"/>
              </w:tabs>
              <w:spacing w:after="60"/>
              <w:jc w:val="right"/>
              <w:rPr>
                <w:sz w:val="19"/>
                <w:szCs w:val="19"/>
              </w:rPr>
            </w:pPr>
            <w:r w:rsidRPr="00156459">
              <w:rPr>
                <w:sz w:val="19"/>
              </w:rPr>
              <w:t>0</w:t>
            </w:r>
          </w:p>
        </w:tc>
        <w:tc>
          <w:tcPr>
            <w:tcW w:w="439" w:type="pct"/>
            <w:shd w:val="clear" w:color="auto" w:fill="auto"/>
          </w:tcPr>
          <w:p w14:paraId="1890B0FA" w14:textId="77777777" w:rsidR="00F66B0B" w:rsidRPr="00156459" w:rsidRDefault="00F66B0B" w:rsidP="00EE152D">
            <w:pPr>
              <w:tabs>
                <w:tab w:val="left" w:pos="8280"/>
              </w:tabs>
              <w:spacing w:after="60"/>
              <w:jc w:val="right"/>
              <w:rPr>
                <w:sz w:val="19"/>
                <w:szCs w:val="19"/>
              </w:rPr>
            </w:pPr>
            <w:r w:rsidRPr="00156459">
              <w:rPr>
                <w:sz w:val="19"/>
              </w:rPr>
              <w:t>0</w:t>
            </w:r>
          </w:p>
        </w:tc>
        <w:tc>
          <w:tcPr>
            <w:tcW w:w="484" w:type="pct"/>
            <w:shd w:val="clear" w:color="auto" w:fill="auto"/>
          </w:tcPr>
          <w:p w14:paraId="01E232F4" w14:textId="77777777" w:rsidR="00F66B0B" w:rsidRPr="00156459" w:rsidRDefault="00F66B0B" w:rsidP="00EE152D">
            <w:pPr>
              <w:tabs>
                <w:tab w:val="left" w:pos="8280"/>
              </w:tabs>
              <w:spacing w:after="60"/>
              <w:jc w:val="right"/>
              <w:rPr>
                <w:sz w:val="19"/>
                <w:szCs w:val="19"/>
              </w:rPr>
            </w:pPr>
            <w:r w:rsidRPr="00156459">
              <w:rPr>
                <w:sz w:val="19"/>
              </w:rPr>
              <w:t>18.466</w:t>
            </w:r>
          </w:p>
        </w:tc>
        <w:tc>
          <w:tcPr>
            <w:tcW w:w="484" w:type="pct"/>
            <w:shd w:val="clear" w:color="auto" w:fill="auto"/>
          </w:tcPr>
          <w:p w14:paraId="5DC95CBB" w14:textId="77777777" w:rsidR="00F66B0B" w:rsidRPr="00156459" w:rsidRDefault="00E84F7F" w:rsidP="00EE152D">
            <w:pPr>
              <w:tabs>
                <w:tab w:val="left" w:pos="8280"/>
              </w:tabs>
              <w:spacing w:after="60"/>
              <w:jc w:val="right"/>
              <w:rPr>
                <w:sz w:val="19"/>
                <w:szCs w:val="19"/>
              </w:rPr>
            </w:pPr>
            <w:r w:rsidRPr="00156459">
              <w:rPr>
                <w:sz w:val="19"/>
              </w:rPr>
              <w:fldChar w:fldCharType="begin"/>
            </w:r>
            <w:r w:rsidR="00F66B0B" w:rsidRPr="00156459">
              <w:rPr>
                <w:sz w:val="19"/>
              </w:rPr>
              <w:instrText xml:space="preserve"> =SUM(LEFT) </w:instrText>
            </w:r>
            <w:r w:rsidRPr="00156459">
              <w:rPr>
                <w:sz w:val="19"/>
              </w:rPr>
              <w:fldChar w:fldCharType="separate"/>
            </w:r>
            <w:r w:rsidR="00156459" w:rsidRPr="00156459">
              <w:rPr>
                <w:noProof/>
                <w:sz w:val="19"/>
              </w:rPr>
              <w:t>161.563</w:t>
            </w:r>
            <w:r w:rsidRPr="00156459">
              <w:rPr>
                <w:sz w:val="19"/>
              </w:rPr>
              <w:fldChar w:fldCharType="end"/>
            </w:r>
          </w:p>
        </w:tc>
      </w:tr>
    </w:tbl>
    <w:p w14:paraId="7DDA48CB" w14:textId="77777777" w:rsidR="00571367" w:rsidRPr="00156459" w:rsidRDefault="00571367" w:rsidP="004260E4">
      <w:pPr>
        <w:ind w:left="-423" w:right="-561"/>
        <w:jc w:val="left"/>
        <w:rPr>
          <w:sz w:val="10"/>
          <w:szCs w:val="10"/>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156459" w14:paraId="1C831618" w14:textId="77777777" w:rsidTr="0081192A">
        <w:trPr>
          <w:trHeight w:hRule="exact" w:val="260"/>
        </w:trPr>
        <w:tc>
          <w:tcPr>
            <w:tcW w:w="5000" w:type="pct"/>
            <w:gridSpan w:val="3"/>
            <w:shd w:val="clear" w:color="auto" w:fill="auto"/>
          </w:tcPr>
          <w:p w14:paraId="3A279B71" w14:textId="77777777" w:rsidR="0001218E" w:rsidRPr="00156459" w:rsidRDefault="0001218E" w:rsidP="00326499">
            <w:pPr>
              <w:spacing w:after="60"/>
              <w:rPr>
                <w:b/>
                <w:color w:val="000000" w:themeColor="text1"/>
                <w:sz w:val="20"/>
              </w:rPr>
            </w:pPr>
            <w:r w:rsidRPr="00156459">
              <w:rPr>
                <w:b/>
                <w:color w:val="000000" w:themeColor="text1"/>
                <w:sz w:val="20"/>
              </w:rPr>
              <w:t>(VIII) Solicitud para la aprobación de la financiación del primer tramo (2023)</w:t>
            </w:r>
          </w:p>
        </w:tc>
      </w:tr>
      <w:tr w:rsidR="0001218E" w:rsidRPr="00156459" w14:paraId="55663AED" w14:textId="77777777" w:rsidTr="0081192A">
        <w:trPr>
          <w:trHeight w:hRule="exact" w:val="278"/>
        </w:trPr>
        <w:tc>
          <w:tcPr>
            <w:tcW w:w="1524" w:type="pct"/>
            <w:shd w:val="clear" w:color="auto" w:fill="auto"/>
          </w:tcPr>
          <w:p w14:paraId="6BF35A9A" w14:textId="77777777" w:rsidR="0001218E" w:rsidRPr="00156459" w:rsidRDefault="0001218E" w:rsidP="00494E63">
            <w:pPr>
              <w:jc w:val="center"/>
              <w:rPr>
                <w:b/>
                <w:color w:val="000000" w:themeColor="text1"/>
                <w:sz w:val="20"/>
              </w:rPr>
            </w:pPr>
            <w:r w:rsidRPr="00156459">
              <w:rPr>
                <w:b/>
                <w:color w:val="000000" w:themeColor="text1"/>
                <w:sz w:val="20"/>
              </w:rPr>
              <w:t>Organismo de ejecución</w:t>
            </w:r>
          </w:p>
        </w:tc>
        <w:tc>
          <w:tcPr>
            <w:tcW w:w="1632" w:type="pct"/>
            <w:shd w:val="clear" w:color="auto" w:fill="auto"/>
          </w:tcPr>
          <w:p w14:paraId="71E7B583" w14:textId="77777777" w:rsidR="0001218E" w:rsidRPr="00156459" w:rsidRDefault="0001218E" w:rsidP="00494E63">
            <w:pPr>
              <w:jc w:val="center"/>
              <w:rPr>
                <w:b/>
                <w:color w:val="000000" w:themeColor="text1"/>
                <w:sz w:val="20"/>
              </w:rPr>
            </w:pPr>
            <w:r w:rsidRPr="00156459">
              <w:rPr>
                <w:b/>
                <w:color w:val="000000" w:themeColor="text1"/>
                <w:sz w:val="20"/>
              </w:rPr>
              <w:t>Financiación recomendada ($EUA)</w:t>
            </w:r>
          </w:p>
        </w:tc>
        <w:tc>
          <w:tcPr>
            <w:tcW w:w="1844" w:type="pct"/>
            <w:shd w:val="clear" w:color="auto" w:fill="auto"/>
          </w:tcPr>
          <w:p w14:paraId="612B4E43" w14:textId="77777777" w:rsidR="0001218E" w:rsidRPr="00156459" w:rsidRDefault="0001218E" w:rsidP="00494E63">
            <w:pPr>
              <w:jc w:val="center"/>
              <w:rPr>
                <w:b/>
                <w:color w:val="000000" w:themeColor="text1"/>
                <w:sz w:val="20"/>
              </w:rPr>
            </w:pPr>
            <w:r w:rsidRPr="00156459">
              <w:rPr>
                <w:b/>
                <w:color w:val="000000" w:themeColor="text1"/>
                <w:sz w:val="20"/>
              </w:rPr>
              <w:t>Gastos de apoyo ($EUA)</w:t>
            </w:r>
          </w:p>
        </w:tc>
      </w:tr>
      <w:tr w:rsidR="0001218E" w:rsidRPr="00156459" w14:paraId="693ABA17" w14:textId="77777777" w:rsidTr="0081192A">
        <w:trPr>
          <w:trHeight w:hRule="exact" w:val="282"/>
        </w:trPr>
        <w:tc>
          <w:tcPr>
            <w:tcW w:w="1524" w:type="pct"/>
            <w:shd w:val="clear" w:color="auto" w:fill="auto"/>
          </w:tcPr>
          <w:p w14:paraId="4DEF8717" w14:textId="77777777" w:rsidR="0001218E" w:rsidRPr="00156459" w:rsidRDefault="00D279AC" w:rsidP="00494E63">
            <w:pPr>
              <w:rPr>
                <w:color w:val="000000" w:themeColor="text1"/>
                <w:sz w:val="20"/>
              </w:rPr>
            </w:pPr>
            <w:r w:rsidRPr="00156459">
              <w:rPr>
                <w:color w:val="000000" w:themeColor="text1"/>
                <w:sz w:val="20"/>
              </w:rPr>
              <w:t>PNUMA</w:t>
            </w:r>
          </w:p>
        </w:tc>
        <w:tc>
          <w:tcPr>
            <w:tcW w:w="1632" w:type="pct"/>
            <w:shd w:val="clear" w:color="auto" w:fill="auto"/>
          </w:tcPr>
          <w:p w14:paraId="791E53E5" w14:textId="77777777" w:rsidR="0001218E" w:rsidRPr="00156459" w:rsidRDefault="00593484" w:rsidP="00494E63">
            <w:pPr>
              <w:jc w:val="right"/>
              <w:rPr>
                <w:color w:val="000000" w:themeColor="text1"/>
                <w:sz w:val="20"/>
              </w:rPr>
            </w:pPr>
            <w:r w:rsidRPr="00156459">
              <w:rPr>
                <w:sz w:val="20"/>
              </w:rPr>
              <w:t>42.830</w:t>
            </w:r>
          </w:p>
        </w:tc>
        <w:tc>
          <w:tcPr>
            <w:tcW w:w="1844" w:type="pct"/>
            <w:shd w:val="clear" w:color="auto" w:fill="auto"/>
          </w:tcPr>
          <w:p w14:paraId="1B857087" w14:textId="77777777" w:rsidR="0001218E" w:rsidRPr="00156459" w:rsidRDefault="00F5115D" w:rsidP="00494E63">
            <w:pPr>
              <w:jc w:val="right"/>
              <w:rPr>
                <w:color w:val="000000" w:themeColor="text1"/>
                <w:sz w:val="20"/>
              </w:rPr>
            </w:pPr>
            <w:r w:rsidRPr="00156459">
              <w:rPr>
                <w:color w:val="000000" w:themeColor="text1"/>
                <w:sz w:val="20"/>
              </w:rPr>
              <w:t>5.568</w:t>
            </w:r>
          </w:p>
        </w:tc>
      </w:tr>
      <w:tr w:rsidR="0001218E" w:rsidRPr="00156459" w14:paraId="314CD412" w14:textId="77777777" w:rsidTr="0081192A">
        <w:trPr>
          <w:trHeight w:hRule="exact" w:val="286"/>
        </w:trPr>
        <w:tc>
          <w:tcPr>
            <w:tcW w:w="1524" w:type="pct"/>
            <w:shd w:val="clear" w:color="auto" w:fill="auto"/>
          </w:tcPr>
          <w:p w14:paraId="0D01F666" w14:textId="77777777" w:rsidR="0001218E" w:rsidRPr="00156459" w:rsidRDefault="00D279AC" w:rsidP="00494E63">
            <w:pPr>
              <w:rPr>
                <w:color w:val="000000" w:themeColor="text1"/>
                <w:sz w:val="20"/>
              </w:rPr>
            </w:pPr>
            <w:r w:rsidRPr="00156459">
              <w:rPr>
                <w:color w:val="000000" w:themeColor="text1"/>
                <w:sz w:val="20"/>
              </w:rPr>
              <w:t>PNUD</w:t>
            </w:r>
          </w:p>
        </w:tc>
        <w:tc>
          <w:tcPr>
            <w:tcW w:w="1632" w:type="pct"/>
            <w:shd w:val="clear" w:color="auto" w:fill="auto"/>
          </w:tcPr>
          <w:p w14:paraId="1F566C11" w14:textId="77777777" w:rsidR="0001218E" w:rsidRPr="00156459" w:rsidRDefault="0007700F" w:rsidP="00494E63">
            <w:pPr>
              <w:jc w:val="right"/>
              <w:rPr>
                <w:color w:val="000000" w:themeColor="text1"/>
                <w:sz w:val="20"/>
              </w:rPr>
            </w:pPr>
            <w:r w:rsidRPr="00156459">
              <w:rPr>
                <w:sz w:val="20"/>
              </w:rPr>
              <w:t>29.670</w:t>
            </w:r>
          </w:p>
        </w:tc>
        <w:tc>
          <w:tcPr>
            <w:tcW w:w="1844" w:type="pct"/>
            <w:shd w:val="clear" w:color="auto" w:fill="auto"/>
          </w:tcPr>
          <w:p w14:paraId="517C86D1" w14:textId="77777777" w:rsidR="0001218E" w:rsidRPr="00156459" w:rsidRDefault="0007700F" w:rsidP="00494E63">
            <w:pPr>
              <w:jc w:val="right"/>
              <w:rPr>
                <w:color w:val="000000" w:themeColor="text1"/>
                <w:sz w:val="20"/>
              </w:rPr>
            </w:pPr>
            <w:r w:rsidRPr="00156459">
              <w:rPr>
                <w:sz w:val="20"/>
              </w:rPr>
              <w:t>2.670</w:t>
            </w:r>
          </w:p>
        </w:tc>
      </w:tr>
      <w:tr w:rsidR="0001218E" w:rsidRPr="00156459" w14:paraId="4E72E38A" w14:textId="77777777" w:rsidTr="0081192A">
        <w:trPr>
          <w:trHeight w:hRule="exact" w:val="290"/>
        </w:trPr>
        <w:tc>
          <w:tcPr>
            <w:tcW w:w="1524" w:type="pct"/>
            <w:shd w:val="clear" w:color="auto" w:fill="auto"/>
          </w:tcPr>
          <w:p w14:paraId="6B708FB4" w14:textId="77777777" w:rsidR="0001218E" w:rsidRPr="00156459" w:rsidRDefault="0001218E" w:rsidP="00494E63">
            <w:pPr>
              <w:rPr>
                <w:b/>
                <w:bCs/>
                <w:color w:val="000000" w:themeColor="text1"/>
                <w:sz w:val="20"/>
                <w:highlight w:val="cyan"/>
              </w:rPr>
            </w:pPr>
            <w:r w:rsidRPr="00156459">
              <w:rPr>
                <w:b/>
                <w:color w:val="000000" w:themeColor="text1"/>
                <w:sz w:val="20"/>
              </w:rPr>
              <w:t>Total</w:t>
            </w:r>
          </w:p>
        </w:tc>
        <w:tc>
          <w:tcPr>
            <w:tcW w:w="1632" w:type="pct"/>
            <w:shd w:val="clear" w:color="auto" w:fill="auto"/>
          </w:tcPr>
          <w:p w14:paraId="5845CC13" w14:textId="77777777" w:rsidR="0001218E" w:rsidRPr="00156459" w:rsidRDefault="003506E5" w:rsidP="00494E63">
            <w:pPr>
              <w:jc w:val="right"/>
              <w:rPr>
                <w:b/>
                <w:bCs/>
                <w:color w:val="000000" w:themeColor="text1"/>
                <w:sz w:val="20"/>
              </w:rPr>
            </w:pPr>
            <w:r w:rsidRPr="00156459">
              <w:rPr>
                <w:sz w:val="20"/>
              </w:rPr>
              <w:t>72.500</w:t>
            </w:r>
          </w:p>
        </w:tc>
        <w:tc>
          <w:tcPr>
            <w:tcW w:w="1844" w:type="pct"/>
            <w:shd w:val="clear" w:color="auto" w:fill="auto"/>
          </w:tcPr>
          <w:p w14:paraId="08B2CD19" w14:textId="77777777" w:rsidR="0001218E" w:rsidRPr="00156459" w:rsidRDefault="003506E5" w:rsidP="00494E63">
            <w:pPr>
              <w:jc w:val="right"/>
              <w:rPr>
                <w:b/>
                <w:bCs/>
                <w:color w:val="000000" w:themeColor="text1"/>
                <w:sz w:val="20"/>
              </w:rPr>
            </w:pPr>
            <w:r w:rsidRPr="00156459">
              <w:rPr>
                <w:sz w:val="20"/>
              </w:rPr>
              <w:t>8.238</w:t>
            </w:r>
          </w:p>
        </w:tc>
      </w:tr>
    </w:tbl>
    <w:p w14:paraId="28900C76" w14:textId="77777777" w:rsidR="0001218E" w:rsidRPr="00156459" w:rsidRDefault="0001218E" w:rsidP="00494E63">
      <w:pPr>
        <w:jc w:val="center"/>
        <w:rPr>
          <w:sz w:val="10"/>
          <w:szCs w:val="10"/>
        </w:rPr>
      </w:pPr>
    </w:p>
    <w:tbl>
      <w:tblPr>
        <w:tblStyle w:val="TableGrid"/>
        <w:tblW w:w="5458" w:type="pct"/>
        <w:tblInd w:w="-431" w:type="dxa"/>
        <w:tblLook w:val="04A0" w:firstRow="1" w:lastRow="0" w:firstColumn="1" w:lastColumn="0" w:noHBand="0" w:noVBand="1"/>
      </w:tblPr>
      <w:tblGrid>
        <w:gridCol w:w="3197"/>
        <w:gridCol w:w="7256"/>
      </w:tblGrid>
      <w:tr w:rsidR="0001218E" w:rsidRPr="00156459" w14:paraId="0A311568" w14:textId="77777777" w:rsidTr="0081192A">
        <w:trPr>
          <w:trHeight w:hRule="exact" w:val="281"/>
        </w:trPr>
        <w:tc>
          <w:tcPr>
            <w:tcW w:w="1529" w:type="pct"/>
            <w:shd w:val="clear" w:color="auto" w:fill="auto"/>
          </w:tcPr>
          <w:p w14:paraId="393AD0DA" w14:textId="77777777" w:rsidR="0001218E" w:rsidRPr="00156459" w:rsidRDefault="0001218E" w:rsidP="00494E63">
            <w:pPr>
              <w:jc w:val="left"/>
              <w:rPr>
                <w:b/>
                <w:color w:val="000000" w:themeColor="text1"/>
                <w:sz w:val="20"/>
              </w:rPr>
            </w:pPr>
            <w:r w:rsidRPr="00156459">
              <w:rPr>
                <w:b/>
                <w:color w:val="000000" w:themeColor="text1"/>
                <w:sz w:val="20"/>
              </w:rPr>
              <w:t>Recomendación de la Secretaría:</w:t>
            </w:r>
          </w:p>
        </w:tc>
        <w:tc>
          <w:tcPr>
            <w:tcW w:w="3471" w:type="pct"/>
            <w:shd w:val="clear" w:color="auto" w:fill="auto"/>
          </w:tcPr>
          <w:p w14:paraId="206B07B3" w14:textId="77777777" w:rsidR="0001218E" w:rsidRPr="00156459" w:rsidRDefault="0001218E" w:rsidP="00494E63">
            <w:pPr>
              <w:jc w:val="center"/>
              <w:rPr>
                <w:color w:val="000000" w:themeColor="text1"/>
                <w:sz w:val="20"/>
              </w:rPr>
            </w:pPr>
            <w:r w:rsidRPr="00156459">
              <w:rPr>
                <w:color w:val="000000" w:themeColor="text1"/>
                <w:sz w:val="20"/>
              </w:rPr>
              <w:t>Para su consideración individual – Resueltas todas las cuestiones técnicas y de costos</w:t>
            </w:r>
          </w:p>
          <w:p w14:paraId="451322F6" w14:textId="77777777" w:rsidR="00786C2A" w:rsidRPr="00156459" w:rsidRDefault="00786C2A" w:rsidP="00786C2A">
            <w:pPr>
              <w:rPr>
                <w:sz w:val="20"/>
              </w:rPr>
            </w:pPr>
          </w:p>
        </w:tc>
      </w:tr>
    </w:tbl>
    <w:p w14:paraId="180EE8B0" w14:textId="77777777" w:rsidR="00156459" w:rsidRDefault="00156459" w:rsidP="00C348F6">
      <w:pPr>
        <w:widowControl w:val="0"/>
        <w:tabs>
          <w:tab w:val="left" w:pos="2880"/>
          <w:tab w:val="left" w:pos="5760"/>
        </w:tabs>
        <w:spacing w:before="240" w:after="240"/>
        <w:jc w:val="center"/>
        <w:rPr>
          <w:b/>
        </w:rPr>
      </w:pPr>
    </w:p>
    <w:p w14:paraId="0F015A5E" w14:textId="77777777" w:rsidR="0001218E" w:rsidRPr="00156459" w:rsidRDefault="0001218E" w:rsidP="00C348F6">
      <w:pPr>
        <w:widowControl w:val="0"/>
        <w:tabs>
          <w:tab w:val="left" w:pos="2880"/>
          <w:tab w:val="left" w:pos="5760"/>
        </w:tabs>
        <w:spacing w:before="240" w:after="240"/>
        <w:jc w:val="center"/>
        <w:rPr>
          <w:b/>
        </w:rPr>
      </w:pPr>
      <w:r w:rsidRPr="00156459">
        <w:rPr>
          <w:b/>
        </w:rPr>
        <w:t>DESCRIPCIÓN DEL PROYECTO</w:t>
      </w:r>
    </w:p>
    <w:p w14:paraId="41F484FE" w14:textId="77777777" w:rsidR="009C442A" w:rsidRPr="00156459" w:rsidRDefault="0001218E" w:rsidP="00494E63">
      <w:pPr>
        <w:pStyle w:val="Heading1"/>
      </w:pPr>
      <w:r w:rsidRPr="00156459">
        <w:t>En nombre del Gobierno del Granada, el PNUMA, en calidad de organismo de ejecución principal, ha presentado una solicitud de financiación para la etapa I del plan de ejecución de la Enmienda de Kigali para los HFC (KIP), con un costo total de 161.563 $EUA, que se desglosa en 87.842 $EUA, más unos gastos de apoyo de 11.419 $EUA para el PNUMA, y en 57.158 $EUA, más unos gastos de apoyo de 5.144 $EUA para el PNUD, según lo comunicado originalmente.</w:t>
      </w:r>
      <w:r w:rsidR="008207DA" w:rsidRPr="00156459">
        <w:rPr>
          <w:vertAlign w:val="superscript"/>
        </w:rPr>
        <w:footnoteReference w:id="5"/>
      </w:r>
    </w:p>
    <w:p w14:paraId="5C9ECAA1" w14:textId="77777777" w:rsidR="0001218E" w:rsidRPr="00156459" w:rsidRDefault="0001218E" w:rsidP="00494E63">
      <w:pPr>
        <w:pStyle w:val="Heading1"/>
      </w:pPr>
      <w:r w:rsidRPr="00156459">
        <w:t xml:space="preserve">La aplicación de la etapa I del KIP ayudará a Granada a cumplir el objetivo de reducir en un 10 % el consumo básico de referencia de HFC para el 1 de enero de 2029. </w:t>
      </w:r>
    </w:p>
    <w:p w14:paraId="52D071D5" w14:textId="77777777" w:rsidR="004260E4" w:rsidRPr="00156459" w:rsidRDefault="0001218E" w:rsidP="00C04A7B">
      <w:pPr>
        <w:pStyle w:val="Heading1"/>
      </w:pPr>
      <w:r w:rsidRPr="00156459">
        <w:t>El primer tramo de la etapa I del KIP que se solicita en esta reunión asciende a 68,900 $EUA, que se desglosan en 42,000 $EUA, más unos gastos de apoyo de 5,460 $EUA para el PNUMA, y de 19,670 $EUA, más unos gastos de apoyo de 1,770 $EUA para el PNUD, según lo comunicado originalmente para el período comprendido entre enero de 2024 y diciembre de 2026.</w:t>
      </w:r>
    </w:p>
    <w:p w14:paraId="21ABCF13" w14:textId="77777777" w:rsidR="00C04A7B" w:rsidRPr="00156459" w:rsidRDefault="00C04A7B" w:rsidP="00C04A7B">
      <w:pPr>
        <w:spacing w:after="240"/>
        <w:rPr>
          <w:b/>
        </w:rPr>
      </w:pPr>
      <w:r w:rsidRPr="00156459">
        <w:rPr>
          <w:b/>
        </w:rPr>
        <w:t>Antecedentes</w:t>
      </w:r>
    </w:p>
    <w:p w14:paraId="5733C572" w14:textId="77777777" w:rsidR="00E36F37" w:rsidRPr="00156459" w:rsidRDefault="001D0857" w:rsidP="00E36F37">
      <w:pPr>
        <w:pStyle w:val="Heading1"/>
      </w:pPr>
      <w:r w:rsidRPr="00156459">
        <w:t>Granada ha ratificado todas las enmiendas al Protocolo de Montreal, incluida la Enmienda de Kigali el 29 de mayo de 2018. Granada tiene un consumo de referencia de HCFC de 15,09 t (0,83 toneladas PAO), que se habrá eliminado por completo el 1 de enero de 2030.</w:t>
      </w:r>
      <w:r w:rsidR="00E36F37" w:rsidRPr="00156459">
        <w:rPr>
          <w:rStyle w:val="FootnoteReference"/>
        </w:rPr>
        <w:footnoteReference w:id="6"/>
      </w:r>
    </w:p>
    <w:p w14:paraId="782A936E" w14:textId="77777777" w:rsidR="00156459" w:rsidRDefault="00156459">
      <w:pPr>
        <w:jc w:val="left"/>
        <w:rPr>
          <w:u w:val="single"/>
        </w:rPr>
      </w:pPr>
      <w:r>
        <w:rPr>
          <w:u w:val="single"/>
        </w:rPr>
        <w:br w:type="page"/>
      </w:r>
    </w:p>
    <w:p w14:paraId="1466EE2E" w14:textId="77777777" w:rsidR="0001218E" w:rsidRPr="00156459" w:rsidRDefault="0001218E" w:rsidP="00494E63">
      <w:pPr>
        <w:spacing w:after="240"/>
        <w:outlineLvl w:val="0"/>
        <w:rPr>
          <w:bCs/>
          <w:u w:val="single"/>
        </w:rPr>
      </w:pPr>
      <w:r w:rsidRPr="00156459">
        <w:rPr>
          <w:u w:val="single"/>
        </w:rPr>
        <w:lastRenderedPageBreak/>
        <w:t>Avances en la aplicación del plan de gestión de la eliminación de los HCFC</w:t>
      </w:r>
    </w:p>
    <w:p w14:paraId="4BCC2111" w14:textId="77777777" w:rsidR="003D63A2" w:rsidRPr="00156459" w:rsidRDefault="0001218E" w:rsidP="00494E63">
      <w:pPr>
        <w:pStyle w:val="Heading1"/>
        <w:keepNext/>
        <w:tabs>
          <w:tab w:val="num" w:pos="709"/>
        </w:tabs>
      </w:pPr>
      <w:r w:rsidRPr="00156459">
        <w:t xml:space="preserve">La etapa I del plan de gestión de la eliminación de los HCFC (PGEH) para Granada fue aprobada en la 62ª reunión </w:t>
      </w:r>
      <w:r w:rsidRPr="00156459">
        <w:rPr>
          <w:vertAlign w:val="superscript"/>
        </w:rPr>
        <w:footnoteReference w:id="7"/>
      </w:r>
      <w:r w:rsidRPr="00156459">
        <w:t xml:space="preserve"> y revisada en la 77ª reunión</w:t>
      </w:r>
      <w:r w:rsidRPr="00156459">
        <w:rPr>
          <w:vertAlign w:val="superscript"/>
        </w:rPr>
        <w:footnoteReference w:id="8"/>
      </w:r>
      <w:r w:rsidRPr="00156459">
        <w:t xml:space="preserve"> para cumplir con la reducción del 54 % de la base de referencia y con la reducción del 35 % del punto de partida para la reducción acumulativa del consumo para 2020, lo que supone la eliminación de 0,20 toneladas PAO de HCFC con un costo total de 210.000 $EUA, más los gastos de apoyo del organismo. </w:t>
      </w:r>
    </w:p>
    <w:p w14:paraId="711D7884" w14:textId="77777777" w:rsidR="003327F8" w:rsidRPr="00156459" w:rsidRDefault="003D63A2" w:rsidP="003327F8">
      <w:pPr>
        <w:pStyle w:val="Heading1"/>
      </w:pPr>
      <w:r w:rsidRPr="00156459">
        <w:t>La etapa II del PGEH para Granada se aprobó en la 90ª reunión</w:t>
      </w:r>
      <w:r w:rsidRPr="00156459">
        <w:rPr>
          <w:vertAlign w:val="superscript"/>
        </w:rPr>
        <w:footnoteReference w:id="9"/>
      </w:r>
      <w:r w:rsidRPr="00156459">
        <w:t xml:space="preserve"> para reducir el consumo de HCFC en un 77 % de la base de referencia para 2025 y en un 100 % de la base de referencia para 2030, con un costo total de 377.500 $EUA, más los gastos de apoyo del organismo. La etapa II del PGEH concluirá en diciembre de 2031, según lo estipulado en el Acuerdo entre el Gobierno de Granada y el Comité Ejecutivo.</w:t>
      </w:r>
    </w:p>
    <w:p w14:paraId="12A55D03" w14:textId="77777777" w:rsidR="00EE1BDA" w:rsidRPr="00156459" w:rsidRDefault="00EE1BDA" w:rsidP="00EE1BDA">
      <w:pPr>
        <w:pStyle w:val="Heading1"/>
        <w:keepNext/>
        <w:numPr>
          <w:ilvl w:val="0"/>
          <w:numId w:val="0"/>
        </w:numPr>
        <w:suppressAutoHyphens/>
        <w:spacing w:before="240"/>
      </w:pPr>
      <w:r w:rsidRPr="00156459">
        <w:rPr>
          <w:u w:val="single"/>
        </w:rPr>
        <w:t>Avances en la aplicación de las actividades relacionadas con los HFC</w:t>
      </w:r>
    </w:p>
    <w:p w14:paraId="6CEDF5B5" w14:textId="77777777" w:rsidR="007145BE" w:rsidRPr="00156459" w:rsidRDefault="009A4C61" w:rsidP="009A4C61">
      <w:pPr>
        <w:pStyle w:val="Heading1"/>
      </w:pPr>
      <w:r w:rsidRPr="00156459">
        <w:t>En su 75ª reunión, el Comité Ejecutivo aprobó 40.000 $EUA para que Granada elaborara un estudio sobre las alternativas a las SAO. El proyecto finalizó en septiembre de 2017. El estudio indicó que se habían identificado cuatro HFC (HFC</w:t>
      </w:r>
      <w:r w:rsidRPr="00156459">
        <w:noBreakHyphen/>
        <w:t xml:space="preserve">134a, R-410A, R-404A y R-407C) como refrigerantes para sustituir a los HCFC en el sector de equipos de refrigeración y aire acondicionado (incluido el aire acondicionado para vehículos) y que el consumo de HFC-134a y R-410A estaba creciendo rápidamente. Los refrigerantes naturales (R-600a y R-717) se han introducido en el país como alternativas a los HCFC con un uso limitado. </w:t>
      </w:r>
    </w:p>
    <w:p w14:paraId="7FF814BD" w14:textId="77777777" w:rsidR="009A4C61" w:rsidRPr="00156459" w:rsidRDefault="009A4C61" w:rsidP="009A4C61">
      <w:pPr>
        <w:pStyle w:val="Heading1"/>
      </w:pPr>
      <w:r w:rsidRPr="00156459">
        <w:t xml:space="preserve">En la 81ª reunión, Granada recibió financiación para ejecutar las actividades de apoyo para la reducción de los HFC (50.000 $EUA), que terminaron en julio de 2020. Estas actividades ayudaron al país, entre otras cosas, a: ratificar la Enmienda de Kigali en 2018; establecer el sistema de licencias y cuotas operativo para los HFC (incluidas las mezclas); informar sobre la importación y exportación de HFC en virtud del artículo 7 del Protocolo de Montreal; facilitar la coordinación entre las partes interesadas; sensibilizar y desarrollar las capacidades de la Dependencia Nacional del Ozono, las partes interesadas, el sector de mantenimiento y los usuarios finales; identificar las barreras y oportunidades para introducir alternativas de bajo PCA y mejorar la eficiencia energética; y revisar la normativa y preparar una estrategia nacional para la aplicación de la Enmienda de Kigali. </w:t>
      </w:r>
    </w:p>
    <w:p w14:paraId="6B409DC1" w14:textId="77777777" w:rsidR="00CF372D" w:rsidRPr="00156459" w:rsidRDefault="00CF372D" w:rsidP="005C31D8">
      <w:pPr>
        <w:keepNext/>
        <w:keepLines/>
        <w:spacing w:after="240"/>
        <w:rPr>
          <w:b/>
          <w:bCs/>
        </w:rPr>
      </w:pPr>
      <w:r w:rsidRPr="00156459">
        <w:rPr>
          <w:b/>
        </w:rPr>
        <w:t>Etapa I del plan de aplicación de la Enmienda de Kigali para los HFC</w:t>
      </w:r>
    </w:p>
    <w:p w14:paraId="28F0E223" w14:textId="77777777" w:rsidR="008862B1" w:rsidRPr="00156459" w:rsidRDefault="008862B1" w:rsidP="005C31D8">
      <w:pPr>
        <w:keepNext/>
        <w:keepLines/>
        <w:spacing w:after="240"/>
        <w:rPr>
          <w:u w:val="single"/>
        </w:rPr>
      </w:pPr>
      <w:r w:rsidRPr="00156459">
        <w:rPr>
          <w:u w:val="single"/>
        </w:rPr>
        <w:t>Marcos políticos, normativos e institucionales</w:t>
      </w:r>
    </w:p>
    <w:p w14:paraId="3C201748" w14:textId="77777777" w:rsidR="00495BA4" w:rsidRPr="00156459" w:rsidRDefault="005F650A" w:rsidP="00495BA4">
      <w:pPr>
        <w:pStyle w:val="Heading1"/>
      </w:pPr>
      <w:r w:rsidRPr="00156459">
        <w:t xml:space="preserve">El Ministerio de Resiliencia Climática, Medio Ambiente y Energías Renovables es el organismo nacional que se encarga de aplicar el Protocolo de Montreal y sus enmiendas en Granada. También gestiona los asuntos relacionados con la eficiencia energética e impulsa el proceso de adopción de las normas mínimas de eficiencia energética. La Dependencia Nacional del Ozono, que depende del Ministerio, es la encargada de ejecutar todos los proyectos y actividades relacionados con el Protocolo de Montreal. </w:t>
      </w:r>
    </w:p>
    <w:p w14:paraId="3629F255" w14:textId="77777777" w:rsidR="00F0170B" w:rsidRPr="00156459" w:rsidRDefault="00495BA4" w:rsidP="00494E63">
      <w:pPr>
        <w:pStyle w:val="Heading1"/>
      </w:pPr>
      <w:r w:rsidRPr="00156459">
        <w:t xml:space="preserve">El Gobierno está elaborando la Ley de Sustancias Controladas por el Protocolo de Montreal (ley SAO) para reforzar aún más el marco regulador de la eliminación o reducción de las sustancias controladas por el Protocolo de Montreal. La ley SAO, que abarca el almacenamiento, transporte, procesamiento, eliminación, reventa, recuperación, reciclaje y reutilización de todas las sustancias </w:t>
      </w:r>
      <w:r w:rsidRPr="00156459">
        <w:lastRenderedPageBreak/>
        <w:t xml:space="preserve">controladas, incluidos los HFC, establece: la prohibición de importar equipos que utilicen HCFC; la prohibición de importar frigoríficos domésticos de HFC con refrigerantes que tengan un potencial de calentamiento atmosférico (PCA) superior a 150; y la prohibición de importar equipos unitarios de aire acondicionado (capacidad de hasta 24.000 unidades térmicas británicas o BTU) con refrigerantes cuyo PCA sea superior a 750. El Gobierno está estudiando un régimen fiscal diferenciado para promover los equipos de refrigeración y aire acondicionado energéticamente eficientes y alternativas de bajo PCA a los HCFC. Se espera que la ley esté ultimada antes de que acabe 2023. El Gobierno de Granada ha establecido un sistema de concesión de licencias y cuotas operativo en virtud del Reglamento de Control de Suministros que controla la importación y exportación de sustancias controladas en virtud del Protocolo de Montreal, incluidos los HFC. </w:t>
      </w:r>
    </w:p>
    <w:p w14:paraId="0242842B" w14:textId="77777777" w:rsidR="00DB7A8E" w:rsidRPr="00156459" w:rsidRDefault="008E5088" w:rsidP="0057242B">
      <w:pPr>
        <w:pStyle w:val="Heading1"/>
      </w:pPr>
      <w:r w:rsidRPr="00156459">
        <w:t>Se han adoptado las siguientes normas: etiquetado de contenedores de refrigerantes (GDS 135:2016); un código de buenas prácticas para el uso, manipulación, almacenamiento y transporte seguros de refrigerantes, incluidos los refrigerantes inflamables (GDS139:2018); normas mínimas de eficiencia energética para equipos de refrigeración y aire acondicionado; y códigos de edificación y normas de eficiencia energética en edificios, emitidos por la Organización de Estados del Caribe Oriental.</w:t>
      </w:r>
    </w:p>
    <w:p w14:paraId="4CD51E91" w14:textId="77777777" w:rsidR="00874699" w:rsidRPr="00156459" w:rsidRDefault="0001218E" w:rsidP="00874699">
      <w:pPr>
        <w:keepNext/>
        <w:keepLines/>
        <w:spacing w:after="240"/>
        <w:outlineLvl w:val="0"/>
        <w:rPr>
          <w:u w:val="single"/>
        </w:rPr>
      </w:pPr>
      <w:r w:rsidRPr="00156459">
        <w:rPr>
          <w:u w:val="single"/>
        </w:rPr>
        <w:t>Consumo de HFC</w:t>
      </w:r>
    </w:p>
    <w:p w14:paraId="27027C51" w14:textId="77777777" w:rsidR="00117833" w:rsidRPr="00156459" w:rsidRDefault="001D0857" w:rsidP="00CD2619">
      <w:pPr>
        <w:pStyle w:val="Heading1"/>
      </w:pPr>
      <w:r w:rsidRPr="00156459">
        <w:t>Granada solo importa los HFC para destinarlos al sector de mantenimiento. En 2022, Granada consumió R-410A (el 40,6 % del consumo total de HFC, en toneladas equivalentes de CO2), R-404A (36,0 %), HFC-134a (18,8 %) y otros HFC (4,6 %). En el cuadro 2 se indica el consumo de HFC del país según lo notificado en virtud del artículo 7 a la Secretaría del Ozono.</w:t>
      </w:r>
    </w:p>
    <w:p w14:paraId="2567FF87" w14:textId="77777777" w:rsidR="005162D4" w:rsidRPr="00156459" w:rsidRDefault="005162D4" w:rsidP="005162D4">
      <w:pPr>
        <w:pStyle w:val="Heading1"/>
        <w:numPr>
          <w:ilvl w:val="0"/>
          <w:numId w:val="0"/>
        </w:numPr>
        <w:spacing w:after="0"/>
        <w:rPr>
          <w:b/>
          <w:bCs/>
        </w:rPr>
      </w:pPr>
      <w:r w:rsidRPr="00156459">
        <w:rPr>
          <w:b/>
        </w:rPr>
        <w:t>Cuadro 2. Consumo de HFC en Granada (datos de 2019-2022 en virtud del artículo 7)</w:t>
      </w:r>
    </w:p>
    <w:tbl>
      <w:tblPr>
        <w:tblStyle w:val="TableGrid"/>
        <w:tblW w:w="5000" w:type="pct"/>
        <w:tblLayout w:type="fixed"/>
        <w:tblLook w:val="04A0" w:firstRow="1" w:lastRow="0" w:firstColumn="1" w:lastColumn="0" w:noHBand="0" w:noVBand="1"/>
      </w:tblPr>
      <w:tblGrid>
        <w:gridCol w:w="1658"/>
        <w:gridCol w:w="959"/>
        <w:gridCol w:w="1291"/>
        <w:gridCol w:w="1291"/>
        <w:gridCol w:w="1291"/>
        <w:gridCol w:w="1291"/>
        <w:gridCol w:w="1795"/>
      </w:tblGrid>
      <w:tr w:rsidR="005162D4" w:rsidRPr="00156459" w14:paraId="550D96AD" w14:textId="77777777" w:rsidTr="00AC2350">
        <w:trPr>
          <w:tblHeader/>
        </w:trPr>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21C29831" w14:textId="77777777" w:rsidR="005162D4" w:rsidRPr="00156459" w:rsidRDefault="005162D4" w:rsidP="007A3227">
            <w:pPr>
              <w:tabs>
                <w:tab w:val="left" w:pos="3141"/>
              </w:tabs>
              <w:suppressAutoHyphens/>
              <w:jc w:val="center"/>
              <w:rPr>
                <w:b/>
                <w:bCs/>
                <w:sz w:val="20"/>
                <w:szCs w:val="20"/>
              </w:rPr>
            </w:pPr>
            <w:bookmarkStart w:id="3" w:name="_Hlk145425431"/>
            <w:r w:rsidRPr="00156459">
              <w:rPr>
                <w:b/>
                <w:sz w:val="20"/>
              </w:rPr>
              <w:t>HFC</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4155417A" w14:textId="77777777" w:rsidR="005162D4" w:rsidRPr="00156459" w:rsidRDefault="005162D4" w:rsidP="007A3227">
            <w:pPr>
              <w:tabs>
                <w:tab w:val="left" w:pos="3141"/>
              </w:tabs>
              <w:suppressAutoHyphens/>
              <w:jc w:val="center"/>
              <w:rPr>
                <w:b/>
                <w:bCs/>
                <w:sz w:val="20"/>
                <w:szCs w:val="20"/>
              </w:rPr>
            </w:pPr>
            <w:r w:rsidRPr="00156459">
              <w:rPr>
                <w:b/>
                <w:sz w:val="20"/>
              </w:rPr>
              <w:t>PCA</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EBDCF91" w14:textId="77777777" w:rsidR="005162D4" w:rsidRPr="00156459" w:rsidRDefault="005162D4" w:rsidP="007A3227">
            <w:pPr>
              <w:tabs>
                <w:tab w:val="left" w:pos="3141"/>
              </w:tabs>
              <w:suppressAutoHyphens/>
              <w:jc w:val="center"/>
              <w:rPr>
                <w:b/>
                <w:bCs/>
                <w:sz w:val="20"/>
                <w:szCs w:val="20"/>
              </w:rPr>
            </w:pPr>
            <w:r w:rsidRPr="00156459">
              <w:rPr>
                <w:b/>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2D0DD3E" w14:textId="77777777" w:rsidR="005162D4" w:rsidRPr="00156459" w:rsidRDefault="005162D4" w:rsidP="007A3227">
            <w:pPr>
              <w:tabs>
                <w:tab w:val="left" w:pos="3141"/>
              </w:tabs>
              <w:suppressAutoHyphens/>
              <w:jc w:val="center"/>
              <w:rPr>
                <w:b/>
                <w:bCs/>
                <w:sz w:val="20"/>
                <w:szCs w:val="20"/>
              </w:rPr>
            </w:pPr>
            <w:r w:rsidRPr="00156459">
              <w:rPr>
                <w:b/>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1C47F32" w14:textId="77777777" w:rsidR="005162D4" w:rsidRPr="00156459" w:rsidRDefault="005162D4" w:rsidP="007A3227">
            <w:pPr>
              <w:tabs>
                <w:tab w:val="left" w:pos="3141"/>
              </w:tabs>
              <w:suppressAutoHyphens/>
              <w:jc w:val="center"/>
              <w:rPr>
                <w:b/>
                <w:bCs/>
                <w:sz w:val="20"/>
                <w:szCs w:val="20"/>
              </w:rPr>
            </w:pPr>
            <w:r w:rsidRPr="00156459">
              <w:rPr>
                <w:b/>
                <w:sz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5A507BAD" w14:textId="77777777" w:rsidR="005162D4" w:rsidRPr="00156459" w:rsidRDefault="005162D4" w:rsidP="007A3227">
            <w:pPr>
              <w:tabs>
                <w:tab w:val="left" w:pos="3141"/>
              </w:tabs>
              <w:suppressAutoHyphens/>
              <w:jc w:val="center"/>
              <w:rPr>
                <w:b/>
                <w:bCs/>
                <w:sz w:val="20"/>
                <w:szCs w:val="20"/>
              </w:rPr>
            </w:pPr>
            <w:r w:rsidRPr="00156459">
              <w:rPr>
                <w:b/>
                <w:sz w:val="20"/>
              </w:rPr>
              <w:t>2022</w:t>
            </w:r>
          </w:p>
        </w:tc>
        <w:tc>
          <w:tcPr>
            <w:tcW w:w="938" w:type="pct"/>
            <w:tcBorders>
              <w:top w:val="single" w:sz="4" w:space="0" w:color="auto"/>
              <w:left w:val="single" w:sz="4" w:space="0" w:color="auto"/>
              <w:bottom w:val="single" w:sz="4" w:space="0" w:color="auto"/>
              <w:right w:val="single" w:sz="4" w:space="0" w:color="auto"/>
            </w:tcBorders>
            <w:vAlign w:val="center"/>
          </w:tcPr>
          <w:p w14:paraId="5CA585DF" w14:textId="77777777" w:rsidR="005162D4" w:rsidRPr="00156459" w:rsidRDefault="005162D4" w:rsidP="007A3227">
            <w:pPr>
              <w:tabs>
                <w:tab w:val="left" w:pos="3141"/>
              </w:tabs>
              <w:suppressAutoHyphens/>
              <w:ind w:left="-111" w:right="-108"/>
              <w:jc w:val="center"/>
              <w:rPr>
                <w:b/>
                <w:bCs/>
                <w:sz w:val="20"/>
                <w:szCs w:val="20"/>
              </w:rPr>
            </w:pPr>
            <w:r w:rsidRPr="00156459">
              <w:rPr>
                <w:b/>
                <w:sz w:val="20"/>
              </w:rPr>
              <w:t>Porcentaje de</w:t>
            </w:r>
            <w:r w:rsidRPr="00156459">
              <w:rPr>
                <w:b/>
                <w:sz w:val="20"/>
              </w:rPr>
              <w:br/>
              <w:t>consumo de HFC</w:t>
            </w:r>
            <w:r w:rsidRPr="00156459">
              <w:rPr>
                <w:b/>
                <w:sz w:val="20"/>
              </w:rPr>
              <w:br/>
              <w:t>en 2022 (%)</w:t>
            </w:r>
          </w:p>
        </w:tc>
      </w:tr>
      <w:tr w:rsidR="005162D4" w:rsidRPr="00156459" w14:paraId="71CDB3D5"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55A3C73" w14:textId="77777777" w:rsidR="005162D4" w:rsidRPr="00156459" w:rsidRDefault="00246A5C" w:rsidP="007A3227">
            <w:pPr>
              <w:tabs>
                <w:tab w:val="left" w:pos="3141"/>
              </w:tabs>
              <w:suppressAutoHyphens/>
              <w:jc w:val="left"/>
              <w:rPr>
                <w:sz w:val="20"/>
                <w:szCs w:val="20"/>
              </w:rPr>
            </w:pPr>
            <w:r w:rsidRPr="00156459">
              <w:rPr>
                <w:b/>
                <w:sz w:val="20"/>
              </w:rPr>
              <w:t>Toneladas métricas</w:t>
            </w:r>
          </w:p>
        </w:tc>
      </w:tr>
      <w:tr w:rsidR="002B567A" w:rsidRPr="00156459" w14:paraId="66938574"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7B78EB16" w14:textId="77777777" w:rsidR="002B567A" w:rsidRPr="00156459" w:rsidRDefault="002B567A" w:rsidP="007A3227">
            <w:pPr>
              <w:tabs>
                <w:tab w:val="left" w:pos="3141"/>
              </w:tabs>
              <w:suppressAutoHyphens/>
              <w:rPr>
                <w:sz w:val="20"/>
                <w:szCs w:val="20"/>
              </w:rPr>
            </w:pPr>
            <w:r w:rsidRPr="00156459">
              <w:rPr>
                <w:sz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8DF9CCE" w14:textId="77777777" w:rsidR="002B567A" w:rsidRPr="00156459" w:rsidRDefault="002B567A" w:rsidP="007A3227">
            <w:pPr>
              <w:shd w:val="clear" w:color="auto" w:fill="FFFFFF" w:themeFill="background1"/>
              <w:suppressAutoHyphens/>
              <w:jc w:val="right"/>
              <w:rPr>
                <w:sz w:val="20"/>
                <w:szCs w:val="20"/>
              </w:rPr>
            </w:pPr>
            <w:r w:rsidRPr="00156459">
              <w:rPr>
                <w:sz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58F87BD" w14:textId="77777777" w:rsidR="002B567A" w:rsidRPr="00156459" w:rsidRDefault="002B567A" w:rsidP="007A3227">
            <w:pPr>
              <w:shd w:val="clear" w:color="auto" w:fill="FFFFFF" w:themeFill="background1"/>
              <w:suppressAutoHyphens/>
              <w:jc w:val="right"/>
              <w:rPr>
                <w:sz w:val="20"/>
                <w:szCs w:val="20"/>
              </w:rPr>
            </w:pPr>
            <w:r w:rsidRPr="00156459">
              <w:rPr>
                <w:sz w:val="20"/>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E5755FF"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78AE68A" w14:textId="77777777" w:rsidR="002B567A" w:rsidRPr="00156459" w:rsidRDefault="002B567A" w:rsidP="007A3227">
            <w:pPr>
              <w:shd w:val="clear" w:color="auto" w:fill="FFFFFF" w:themeFill="background1"/>
              <w:suppressAutoHyphens/>
              <w:jc w:val="right"/>
              <w:rPr>
                <w:sz w:val="20"/>
                <w:szCs w:val="20"/>
              </w:rPr>
            </w:pPr>
            <w:r w:rsidRPr="00156459">
              <w:rPr>
                <w:sz w:val="20"/>
              </w:rPr>
              <w:t>0,55</w:t>
            </w:r>
          </w:p>
        </w:tc>
        <w:tc>
          <w:tcPr>
            <w:tcW w:w="674" w:type="pct"/>
            <w:tcBorders>
              <w:top w:val="single" w:sz="4" w:space="0" w:color="auto"/>
              <w:left w:val="single" w:sz="4" w:space="0" w:color="auto"/>
              <w:bottom w:val="single" w:sz="4" w:space="0" w:color="auto"/>
              <w:right w:val="single" w:sz="4" w:space="0" w:color="auto"/>
            </w:tcBorders>
          </w:tcPr>
          <w:p w14:paraId="76BAF9DF" w14:textId="77777777" w:rsidR="002B567A" w:rsidRPr="00156459" w:rsidRDefault="002B567A" w:rsidP="007A3227">
            <w:pPr>
              <w:shd w:val="clear" w:color="auto" w:fill="FFFFFF" w:themeFill="background1"/>
              <w:suppressAutoHyphens/>
              <w:jc w:val="right"/>
              <w:rPr>
                <w:sz w:val="20"/>
                <w:szCs w:val="20"/>
              </w:rPr>
            </w:pPr>
            <w:r w:rsidRPr="00156459">
              <w:rPr>
                <w:sz w:val="20"/>
              </w:rPr>
              <w:t>0,15</w:t>
            </w:r>
          </w:p>
        </w:tc>
        <w:tc>
          <w:tcPr>
            <w:tcW w:w="938" w:type="pct"/>
            <w:tcBorders>
              <w:top w:val="single" w:sz="4" w:space="0" w:color="auto"/>
              <w:left w:val="single" w:sz="4" w:space="0" w:color="auto"/>
              <w:bottom w:val="single" w:sz="4" w:space="0" w:color="auto"/>
              <w:right w:val="single" w:sz="4" w:space="0" w:color="auto"/>
            </w:tcBorders>
          </w:tcPr>
          <w:p w14:paraId="7E10D39F" w14:textId="77777777" w:rsidR="002B567A" w:rsidRPr="00156459" w:rsidRDefault="002B567A" w:rsidP="007A3227">
            <w:pPr>
              <w:tabs>
                <w:tab w:val="left" w:pos="3141"/>
              </w:tabs>
              <w:suppressAutoHyphens/>
              <w:jc w:val="right"/>
              <w:rPr>
                <w:sz w:val="20"/>
                <w:szCs w:val="20"/>
              </w:rPr>
            </w:pPr>
            <w:r w:rsidRPr="00156459">
              <w:rPr>
                <w:sz w:val="20"/>
              </w:rPr>
              <w:t>1,1</w:t>
            </w:r>
          </w:p>
        </w:tc>
      </w:tr>
      <w:tr w:rsidR="002B567A" w:rsidRPr="00156459" w14:paraId="2747DA63"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4473955F" w14:textId="77777777" w:rsidR="002B567A" w:rsidRPr="00156459" w:rsidRDefault="002B567A" w:rsidP="007A3227">
            <w:pPr>
              <w:tabs>
                <w:tab w:val="left" w:pos="3141"/>
              </w:tabs>
              <w:suppressAutoHyphens/>
              <w:rPr>
                <w:sz w:val="20"/>
                <w:szCs w:val="20"/>
              </w:rPr>
            </w:pPr>
            <w:r w:rsidRPr="00156459">
              <w:rPr>
                <w:sz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1363C60" w14:textId="77777777" w:rsidR="002B567A" w:rsidRPr="00156459" w:rsidRDefault="002B567A" w:rsidP="007A3227">
            <w:pPr>
              <w:shd w:val="clear" w:color="auto" w:fill="FFFFFF" w:themeFill="background1"/>
              <w:suppressAutoHyphens/>
              <w:jc w:val="right"/>
              <w:rPr>
                <w:sz w:val="20"/>
                <w:szCs w:val="20"/>
              </w:rPr>
            </w:pPr>
            <w:r w:rsidRPr="00156459">
              <w:rPr>
                <w:sz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B6E0B4" w14:textId="77777777" w:rsidR="002B567A" w:rsidRPr="00156459" w:rsidRDefault="002B567A" w:rsidP="007A3227">
            <w:pPr>
              <w:shd w:val="clear" w:color="auto" w:fill="FFFFFF" w:themeFill="background1"/>
              <w:suppressAutoHyphens/>
              <w:jc w:val="right"/>
              <w:rPr>
                <w:sz w:val="20"/>
                <w:szCs w:val="20"/>
              </w:rPr>
            </w:pPr>
            <w:r w:rsidRPr="00156459">
              <w:rPr>
                <w:sz w:val="20"/>
              </w:rPr>
              <w:t>4,32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AD72B36" w14:textId="77777777" w:rsidR="002B567A" w:rsidRPr="00156459" w:rsidRDefault="002B567A" w:rsidP="007A3227">
            <w:pPr>
              <w:shd w:val="clear" w:color="auto" w:fill="FFFFFF" w:themeFill="background1"/>
              <w:suppressAutoHyphens/>
              <w:jc w:val="right"/>
              <w:rPr>
                <w:sz w:val="20"/>
                <w:szCs w:val="20"/>
              </w:rPr>
            </w:pPr>
            <w:r w:rsidRPr="00156459">
              <w:rPr>
                <w:sz w:val="20"/>
              </w:rPr>
              <w:t>5,94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A19DF2" w14:textId="77777777" w:rsidR="002B567A" w:rsidRPr="00156459" w:rsidRDefault="002B567A" w:rsidP="007A3227">
            <w:pPr>
              <w:shd w:val="clear" w:color="auto" w:fill="FFFFFF" w:themeFill="background1"/>
              <w:suppressAutoHyphens/>
              <w:jc w:val="right"/>
              <w:rPr>
                <w:sz w:val="20"/>
                <w:szCs w:val="20"/>
              </w:rPr>
            </w:pPr>
            <w:r w:rsidRPr="00156459">
              <w:rPr>
                <w:sz w:val="20"/>
              </w:rPr>
              <w:t>6,68</w:t>
            </w:r>
          </w:p>
        </w:tc>
        <w:tc>
          <w:tcPr>
            <w:tcW w:w="674" w:type="pct"/>
            <w:tcBorders>
              <w:top w:val="single" w:sz="4" w:space="0" w:color="auto"/>
              <w:left w:val="single" w:sz="4" w:space="0" w:color="auto"/>
              <w:bottom w:val="single" w:sz="4" w:space="0" w:color="auto"/>
              <w:right w:val="single" w:sz="4" w:space="0" w:color="auto"/>
            </w:tcBorders>
          </w:tcPr>
          <w:p w14:paraId="523512E5" w14:textId="77777777" w:rsidR="002B567A" w:rsidRPr="00156459" w:rsidRDefault="002B567A" w:rsidP="007A3227">
            <w:pPr>
              <w:shd w:val="clear" w:color="auto" w:fill="FFFFFF" w:themeFill="background1"/>
              <w:suppressAutoHyphens/>
              <w:jc w:val="right"/>
              <w:rPr>
                <w:sz w:val="20"/>
                <w:szCs w:val="20"/>
              </w:rPr>
            </w:pPr>
            <w:r w:rsidRPr="00156459">
              <w:rPr>
                <w:sz w:val="20"/>
              </w:rPr>
              <w:t>3,91</w:t>
            </w:r>
          </w:p>
        </w:tc>
        <w:tc>
          <w:tcPr>
            <w:tcW w:w="938" w:type="pct"/>
            <w:tcBorders>
              <w:top w:val="single" w:sz="4" w:space="0" w:color="auto"/>
              <w:left w:val="single" w:sz="4" w:space="0" w:color="auto"/>
              <w:bottom w:val="single" w:sz="4" w:space="0" w:color="auto"/>
              <w:right w:val="single" w:sz="4" w:space="0" w:color="auto"/>
            </w:tcBorders>
          </w:tcPr>
          <w:p w14:paraId="5922CE0E" w14:textId="77777777" w:rsidR="002B567A" w:rsidRPr="00156459" w:rsidRDefault="002B567A" w:rsidP="007A3227">
            <w:pPr>
              <w:tabs>
                <w:tab w:val="left" w:pos="3141"/>
              </w:tabs>
              <w:suppressAutoHyphens/>
              <w:jc w:val="right"/>
              <w:rPr>
                <w:sz w:val="20"/>
                <w:szCs w:val="20"/>
              </w:rPr>
            </w:pPr>
            <w:r w:rsidRPr="00156459">
              <w:rPr>
                <w:sz w:val="20"/>
              </w:rPr>
              <w:t>29,8</w:t>
            </w:r>
          </w:p>
        </w:tc>
      </w:tr>
      <w:tr w:rsidR="002B567A" w:rsidRPr="00156459" w14:paraId="6DAA405E"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0A91BFA4" w14:textId="77777777" w:rsidR="002B567A" w:rsidRPr="00156459" w:rsidRDefault="002B567A" w:rsidP="007A3227">
            <w:pPr>
              <w:tabs>
                <w:tab w:val="left" w:pos="3141"/>
              </w:tabs>
              <w:suppressAutoHyphens/>
              <w:rPr>
                <w:sz w:val="20"/>
                <w:szCs w:val="20"/>
              </w:rPr>
            </w:pPr>
            <w:r w:rsidRPr="00156459">
              <w:rPr>
                <w:sz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471A87C" w14:textId="77777777" w:rsidR="002B567A" w:rsidRPr="00156459" w:rsidRDefault="002B567A" w:rsidP="007A3227">
            <w:pPr>
              <w:shd w:val="clear" w:color="auto" w:fill="FFFFFF" w:themeFill="background1"/>
              <w:suppressAutoHyphens/>
              <w:jc w:val="right"/>
              <w:rPr>
                <w:sz w:val="20"/>
                <w:szCs w:val="20"/>
              </w:rPr>
            </w:pPr>
            <w:r w:rsidRPr="00156459">
              <w:rPr>
                <w:sz w:val="20"/>
              </w:rPr>
              <w:t>1.030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7594F79" w14:textId="77777777" w:rsidR="002B567A" w:rsidRPr="00156459" w:rsidRDefault="00AC2350"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84AB829"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587E99E"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tcPr>
          <w:p w14:paraId="1A1A1B62" w14:textId="77777777" w:rsidR="002B567A" w:rsidRPr="00156459" w:rsidRDefault="002B567A" w:rsidP="007A3227">
            <w:pPr>
              <w:shd w:val="clear" w:color="auto" w:fill="FFFFFF" w:themeFill="background1"/>
              <w:suppressAutoHyphens/>
              <w:jc w:val="right"/>
              <w:rPr>
                <w:sz w:val="20"/>
                <w:szCs w:val="20"/>
              </w:rPr>
            </w:pPr>
            <w:r w:rsidRPr="00156459">
              <w:rPr>
                <w:sz w:val="20"/>
              </w:rPr>
              <w:t>0,01</w:t>
            </w:r>
          </w:p>
        </w:tc>
        <w:tc>
          <w:tcPr>
            <w:tcW w:w="938" w:type="pct"/>
            <w:tcBorders>
              <w:top w:val="single" w:sz="4" w:space="0" w:color="auto"/>
              <w:left w:val="single" w:sz="4" w:space="0" w:color="auto"/>
              <w:bottom w:val="single" w:sz="4" w:space="0" w:color="auto"/>
              <w:right w:val="single" w:sz="4" w:space="0" w:color="auto"/>
            </w:tcBorders>
          </w:tcPr>
          <w:p w14:paraId="76992EED" w14:textId="77777777" w:rsidR="002B567A" w:rsidRPr="00156459" w:rsidRDefault="002B567A" w:rsidP="007A3227">
            <w:pPr>
              <w:tabs>
                <w:tab w:val="left" w:pos="3141"/>
              </w:tabs>
              <w:suppressAutoHyphens/>
              <w:jc w:val="right"/>
              <w:rPr>
                <w:sz w:val="20"/>
                <w:szCs w:val="20"/>
              </w:rPr>
            </w:pPr>
            <w:r w:rsidRPr="00156459">
              <w:rPr>
                <w:sz w:val="20"/>
              </w:rPr>
              <w:t>0,1</w:t>
            </w:r>
          </w:p>
        </w:tc>
      </w:tr>
      <w:tr w:rsidR="002B567A" w:rsidRPr="00156459" w14:paraId="4412CA9F"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3774432C" w14:textId="77777777" w:rsidR="002B567A" w:rsidRPr="00156459" w:rsidRDefault="002B567A" w:rsidP="007A3227">
            <w:pPr>
              <w:tabs>
                <w:tab w:val="left" w:pos="3141"/>
              </w:tabs>
              <w:suppressAutoHyphens/>
              <w:rPr>
                <w:sz w:val="20"/>
                <w:szCs w:val="20"/>
              </w:rPr>
            </w:pPr>
            <w:r w:rsidRPr="00156459">
              <w:rPr>
                <w:sz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241AD8E" w14:textId="77777777" w:rsidR="002B567A" w:rsidRPr="00156459" w:rsidRDefault="002B567A" w:rsidP="007A3227">
            <w:pPr>
              <w:shd w:val="clear" w:color="auto" w:fill="FFFFFF" w:themeFill="background1"/>
              <w:suppressAutoHyphens/>
              <w:jc w:val="right"/>
              <w:rPr>
                <w:sz w:val="20"/>
                <w:szCs w:val="20"/>
              </w:rPr>
            </w:pPr>
            <w:r w:rsidRPr="00156459">
              <w:rPr>
                <w:sz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ABC766" w14:textId="77777777" w:rsidR="002B567A" w:rsidRPr="00156459" w:rsidRDefault="002B567A" w:rsidP="007A3227">
            <w:pPr>
              <w:shd w:val="clear" w:color="auto" w:fill="FFFFFF" w:themeFill="background1"/>
              <w:suppressAutoHyphens/>
              <w:jc w:val="right"/>
              <w:rPr>
                <w:sz w:val="20"/>
                <w:szCs w:val="20"/>
              </w:rPr>
            </w:pPr>
            <w:r w:rsidRPr="00156459">
              <w:rPr>
                <w:sz w:val="20"/>
              </w:rPr>
              <w:t>2,39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0D7157" w14:textId="77777777" w:rsidR="002B567A" w:rsidRPr="00156459" w:rsidRDefault="002B567A" w:rsidP="007A3227">
            <w:pPr>
              <w:shd w:val="clear" w:color="auto" w:fill="FFFFFF" w:themeFill="background1"/>
              <w:suppressAutoHyphens/>
              <w:jc w:val="right"/>
              <w:rPr>
                <w:sz w:val="20"/>
                <w:szCs w:val="20"/>
              </w:rPr>
            </w:pPr>
            <w:r w:rsidRPr="00156459">
              <w:rPr>
                <w:sz w:val="20"/>
              </w:rPr>
              <w:t>2,81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C20CEA" w14:textId="77777777" w:rsidR="002B567A" w:rsidRPr="00156459" w:rsidRDefault="002B567A" w:rsidP="007A3227">
            <w:pPr>
              <w:shd w:val="clear" w:color="auto" w:fill="FFFFFF" w:themeFill="background1"/>
              <w:suppressAutoHyphens/>
              <w:jc w:val="right"/>
              <w:rPr>
                <w:sz w:val="20"/>
                <w:szCs w:val="20"/>
              </w:rPr>
            </w:pPr>
            <w:r w:rsidRPr="00156459">
              <w:rPr>
                <w:sz w:val="20"/>
              </w:rPr>
              <w:t>4,49</w:t>
            </w:r>
          </w:p>
        </w:tc>
        <w:tc>
          <w:tcPr>
            <w:tcW w:w="674" w:type="pct"/>
            <w:tcBorders>
              <w:top w:val="single" w:sz="4" w:space="0" w:color="auto"/>
              <w:left w:val="single" w:sz="4" w:space="0" w:color="auto"/>
              <w:bottom w:val="single" w:sz="4" w:space="0" w:color="auto"/>
              <w:right w:val="single" w:sz="4" w:space="0" w:color="auto"/>
            </w:tcBorders>
          </w:tcPr>
          <w:p w14:paraId="527665F1" w14:textId="77777777" w:rsidR="002B567A" w:rsidRPr="00156459" w:rsidRDefault="002B567A" w:rsidP="007A3227">
            <w:pPr>
              <w:shd w:val="clear" w:color="auto" w:fill="FFFFFF" w:themeFill="background1"/>
              <w:suppressAutoHyphens/>
              <w:jc w:val="right"/>
              <w:rPr>
                <w:sz w:val="20"/>
                <w:szCs w:val="20"/>
              </w:rPr>
            </w:pPr>
            <w:r w:rsidRPr="00156459">
              <w:rPr>
                <w:sz w:val="20"/>
              </w:rPr>
              <w:t>2,72</w:t>
            </w:r>
          </w:p>
        </w:tc>
        <w:tc>
          <w:tcPr>
            <w:tcW w:w="938" w:type="pct"/>
            <w:tcBorders>
              <w:top w:val="single" w:sz="4" w:space="0" w:color="auto"/>
              <w:left w:val="single" w:sz="4" w:space="0" w:color="auto"/>
              <w:bottom w:val="single" w:sz="4" w:space="0" w:color="auto"/>
              <w:right w:val="single" w:sz="4" w:space="0" w:color="auto"/>
            </w:tcBorders>
          </w:tcPr>
          <w:p w14:paraId="2331AEFC" w14:textId="77777777" w:rsidR="002B567A" w:rsidRPr="00156459" w:rsidRDefault="002B567A" w:rsidP="007A3227">
            <w:pPr>
              <w:tabs>
                <w:tab w:val="left" w:pos="3141"/>
              </w:tabs>
              <w:suppressAutoHyphens/>
              <w:jc w:val="right"/>
              <w:rPr>
                <w:sz w:val="20"/>
                <w:szCs w:val="20"/>
              </w:rPr>
            </w:pPr>
            <w:r w:rsidRPr="00156459">
              <w:rPr>
                <w:sz w:val="20"/>
              </w:rPr>
              <w:t>20,7</w:t>
            </w:r>
          </w:p>
        </w:tc>
      </w:tr>
      <w:tr w:rsidR="002B567A" w:rsidRPr="00156459" w14:paraId="7ED6EE94"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1FF3FDC5" w14:textId="77777777" w:rsidR="002B567A" w:rsidRPr="00156459" w:rsidRDefault="002B567A" w:rsidP="007A3227">
            <w:pPr>
              <w:tabs>
                <w:tab w:val="left" w:pos="3141"/>
              </w:tabs>
              <w:suppressAutoHyphens/>
              <w:rPr>
                <w:sz w:val="20"/>
                <w:szCs w:val="20"/>
              </w:rPr>
            </w:pPr>
            <w:r w:rsidRPr="00156459">
              <w:rPr>
                <w:sz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E5B3765" w14:textId="77777777" w:rsidR="002B567A" w:rsidRPr="00156459" w:rsidRDefault="002B567A" w:rsidP="007A3227">
            <w:pPr>
              <w:shd w:val="clear" w:color="auto" w:fill="FFFFFF" w:themeFill="background1"/>
              <w:suppressAutoHyphens/>
              <w:jc w:val="right"/>
              <w:rPr>
                <w:sz w:val="20"/>
                <w:szCs w:val="20"/>
              </w:rPr>
            </w:pPr>
            <w:r w:rsidRPr="00156459">
              <w:rPr>
                <w:sz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C690CD0" w14:textId="77777777" w:rsidR="002B567A" w:rsidRPr="00156459" w:rsidRDefault="002B567A" w:rsidP="007A3227">
            <w:pPr>
              <w:shd w:val="clear" w:color="auto" w:fill="FFFFFF" w:themeFill="background1"/>
              <w:suppressAutoHyphens/>
              <w:jc w:val="right"/>
              <w:rPr>
                <w:sz w:val="20"/>
                <w:szCs w:val="20"/>
              </w:rPr>
            </w:pPr>
            <w:r w:rsidRPr="00156459">
              <w:rPr>
                <w:sz w:val="20"/>
              </w:rPr>
              <w:t>0,11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51D496D" w14:textId="77777777" w:rsidR="002B567A" w:rsidRPr="00156459" w:rsidRDefault="002B567A" w:rsidP="007A3227">
            <w:pPr>
              <w:shd w:val="clear" w:color="auto" w:fill="FFFFFF" w:themeFill="background1"/>
              <w:suppressAutoHyphens/>
              <w:jc w:val="right"/>
              <w:rPr>
                <w:sz w:val="20"/>
                <w:szCs w:val="20"/>
              </w:rPr>
            </w:pPr>
            <w:r w:rsidRPr="00156459">
              <w:rPr>
                <w:sz w:val="20"/>
              </w:rPr>
              <w:t>0,17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96A779" w14:textId="77777777" w:rsidR="002B567A" w:rsidRPr="00156459" w:rsidRDefault="002B567A" w:rsidP="007A3227">
            <w:pPr>
              <w:shd w:val="clear" w:color="auto" w:fill="FFFFFF" w:themeFill="background1"/>
              <w:suppressAutoHyphens/>
              <w:jc w:val="right"/>
              <w:rPr>
                <w:sz w:val="20"/>
                <w:szCs w:val="20"/>
              </w:rPr>
            </w:pPr>
            <w:r w:rsidRPr="00156459">
              <w:rPr>
                <w:sz w:val="20"/>
              </w:rPr>
              <w:t>0,28</w:t>
            </w:r>
          </w:p>
        </w:tc>
        <w:tc>
          <w:tcPr>
            <w:tcW w:w="674" w:type="pct"/>
            <w:tcBorders>
              <w:top w:val="single" w:sz="4" w:space="0" w:color="auto"/>
              <w:left w:val="single" w:sz="4" w:space="0" w:color="auto"/>
              <w:bottom w:val="single" w:sz="4" w:space="0" w:color="auto"/>
              <w:right w:val="single" w:sz="4" w:space="0" w:color="auto"/>
            </w:tcBorders>
          </w:tcPr>
          <w:p w14:paraId="01A3B4BD" w14:textId="77777777" w:rsidR="002B567A" w:rsidRPr="00156459" w:rsidRDefault="002B567A" w:rsidP="007A3227">
            <w:pPr>
              <w:shd w:val="clear" w:color="auto" w:fill="FFFFFF" w:themeFill="background1"/>
              <w:suppressAutoHyphens/>
              <w:jc w:val="right"/>
              <w:rPr>
                <w:sz w:val="20"/>
                <w:szCs w:val="20"/>
              </w:rPr>
            </w:pPr>
            <w:r w:rsidRPr="00156459">
              <w:rPr>
                <w:sz w:val="20"/>
              </w:rPr>
              <w:t>0,34</w:t>
            </w:r>
          </w:p>
        </w:tc>
        <w:tc>
          <w:tcPr>
            <w:tcW w:w="938" w:type="pct"/>
            <w:tcBorders>
              <w:top w:val="single" w:sz="4" w:space="0" w:color="auto"/>
              <w:left w:val="single" w:sz="4" w:space="0" w:color="auto"/>
              <w:bottom w:val="single" w:sz="4" w:space="0" w:color="auto"/>
              <w:right w:val="single" w:sz="4" w:space="0" w:color="auto"/>
            </w:tcBorders>
          </w:tcPr>
          <w:p w14:paraId="005959CE" w14:textId="77777777" w:rsidR="002B567A" w:rsidRPr="00156459" w:rsidRDefault="002B567A" w:rsidP="007A3227">
            <w:pPr>
              <w:tabs>
                <w:tab w:val="left" w:pos="3141"/>
              </w:tabs>
              <w:suppressAutoHyphens/>
              <w:jc w:val="right"/>
              <w:rPr>
                <w:sz w:val="20"/>
                <w:szCs w:val="20"/>
              </w:rPr>
            </w:pPr>
            <w:r w:rsidRPr="00156459">
              <w:rPr>
                <w:sz w:val="20"/>
              </w:rPr>
              <w:t>2,5</w:t>
            </w:r>
          </w:p>
        </w:tc>
      </w:tr>
      <w:tr w:rsidR="002B567A" w:rsidRPr="00156459" w14:paraId="0A4FC68F"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168B98B1" w14:textId="77777777" w:rsidR="002B567A" w:rsidRPr="00156459" w:rsidRDefault="002B567A" w:rsidP="007A3227">
            <w:pPr>
              <w:tabs>
                <w:tab w:val="left" w:pos="3141"/>
              </w:tabs>
              <w:suppressAutoHyphens/>
              <w:rPr>
                <w:sz w:val="20"/>
                <w:szCs w:val="20"/>
              </w:rPr>
            </w:pPr>
            <w:r w:rsidRPr="00156459">
              <w:rPr>
                <w:sz w:val="20"/>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46D821D" w14:textId="77777777" w:rsidR="002B567A" w:rsidRPr="00156459" w:rsidRDefault="002B567A" w:rsidP="007A3227">
            <w:pPr>
              <w:shd w:val="clear" w:color="auto" w:fill="FFFFFF" w:themeFill="background1"/>
              <w:suppressAutoHyphens/>
              <w:jc w:val="right"/>
              <w:rPr>
                <w:sz w:val="20"/>
                <w:szCs w:val="20"/>
              </w:rPr>
            </w:pPr>
            <w:r w:rsidRPr="00156459">
              <w:rPr>
                <w:sz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82554C5" w14:textId="77777777" w:rsidR="002B567A" w:rsidRPr="00156459" w:rsidRDefault="002B567A" w:rsidP="007A3227">
            <w:pPr>
              <w:shd w:val="clear" w:color="auto" w:fill="FFFFFF" w:themeFill="background1"/>
              <w:suppressAutoHyphens/>
              <w:jc w:val="right"/>
              <w:rPr>
                <w:sz w:val="20"/>
                <w:szCs w:val="20"/>
              </w:rPr>
            </w:pPr>
            <w:r w:rsidRPr="00156459">
              <w:rPr>
                <w:sz w:val="20"/>
              </w:rPr>
              <w:t>6,31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31F949" w14:textId="77777777" w:rsidR="002B567A" w:rsidRPr="00156459" w:rsidRDefault="002B567A" w:rsidP="007A3227">
            <w:pPr>
              <w:shd w:val="clear" w:color="auto" w:fill="FFFFFF" w:themeFill="background1"/>
              <w:suppressAutoHyphens/>
              <w:jc w:val="right"/>
              <w:rPr>
                <w:sz w:val="20"/>
                <w:szCs w:val="20"/>
              </w:rPr>
            </w:pPr>
            <w:r w:rsidRPr="00156459">
              <w:rPr>
                <w:sz w:val="20"/>
              </w:rPr>
              <w:t>5,84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3538C4" w14:textId="77777777" w:rsidR="002B567A" w:rsidRPr="00156459" w:rsidRDefault="002B567A" w:rsidP="007A3227">
            <w:pPr>
              <w:shd w:val="clear" w:color="auto" w:fill="FFFFFF" w:themeFill="background1"/>
              <w:suppressAutoHyphens/>
              <w:jc w:val="right"/>
              <w:rPr>
                <w:sz w:val="20"/>
                <w:szCs w:val="20"/>
              </w:rPr>
            </w:pPr>
            <w:r w:rsidRPr="00156459">
              <w:rPr>
                <w:sz w:val="20"/>
              </w:rPr>
              <w:t>7,26</w:t>
            </w:r>
          </w:p>
        </w:tc>
        <w:tc>
          <w:tcPr>
            <w:tcW w:w="674" w:type="pct"/>
            <w:tcBorders>
              <w:top w:val="single" w:sz="4" w:space="0" w:color="auto"/>
              <w:left w:val="single" w:sz="4" w:space="0" w:color="auto"/>
              <w:bottom w:val="single" w:sz="4" w:space="0" w:color="auto"/>
              <w:right w:val="single" w:sz="4" w:space="0" w:color="auto"/>
            </w:tcBorders>
          </w:tcPr>
          <w:p w14:paraId="2FCF897A" w14:textId="77777777" w:rsidR="002B567A" w:rsidRPr="00156459" w:rsidRDefault="002B567A" w:rsidP="007A3227">
            <w:pPr>
              <w:shd w:val="clear" w:color="auto" w:fill="FFFFFF" w:themeFill="background1"/>
              <w:suppressAutoHyphens/>
              <w:jc w:val="right"/>
              <w:rPr>
                <w:sz w:val="20"/>
                <w:szCs w:val="20"/>
              </w:rPr>
            </w:pPr>
            <w:r w:rsidRPr="00156459">
              <w:rPr>
                <w:sz w:val="20"/>
              </w:rPr>
              <w:t>5,77</w:t>
            </w:r>
          </w:p>
        </w:tc>
        <w:tc>
          <w:tcPr>
            <w:tcW w:w="938" w:type="pct"/>
            <w:tcBorders>
              <w:top w:val="single" w:sz="4" w:space="0" w:color="auto"/>
              <w:left w:val="single" w:sz="4" w:space="0" w:color="auto"/>
              <w:bottom w:val="single" w:sz="4" w:space="0" w:color="auto"/>
              <w:right w:val="single" w:sz="4" w:space="0" w:color="auto"/>
            </w:tcBorders>
          </w:tcPr>
          <w:p w14:paraId="47D9D1BB" w14:textId="77777777" w:rsidR="002B567A" w:rsidRPr="00156459" w:rsidRDefault="002B567A" w:rsidP="007A3227">
            <w:pPr>
              <w:tabs>
                <w:tab w:val="left" w:pos="3141"/>
              </w:tabs>
              <w:suppressAutoHyphens/>
              <w:jc w:val="right"/>
              <w:rPr>
                <w:sz w:val="20"/>
                <w:szCs w:val="20"/>
              </w:rPr>
            </w:pPr>
            <w:r w:rsidRPr="00156459">
              <w:rPr>
                <w:sz w:val="20"/>
              </w:rPr>
              <w:t>44,0</w:t>
            </w:r>
          </w:p>
        </w:tc>
      </w:tr>
      <w:tr w:rsidR="002B567A" w:rsidRPr="00156459" w14:paraId="03BEDB79"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31810456" w14:textId="77777777" w:rsidR="002B567A" w:rsidRPr="00156459" w:rsidRDefault="002B567A" w:rsidP="007A3227">
            <w:pPr>
              <w:tabs>
                <w:tab w:val="left" w:pos="3141"/>
              </w:tabs>
              <w:suppressAutoHyphens/>
              <w:rPr>
                <w:sz w:val="20"/>
                <w:szCs w:val="20"/>
              </w:rPr>
            </w:pPr>
            <w:r w:rsidRPr="00156459">
              <w:rPr>
                <w:sz w:val="20"/>
              </w:rPr>
              <w:t>R-422B</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D902D69" w14:textId="77777777" w:rsidR="002B567A" w:rsidRPr="00156459" w:rsidRDefault="002B567A" w:rsidP="007A3227">
            <w:pPr>
              <w:shd w:val="clear" w:color="auto" w:fill="FFFFFF" w:themeFill="background1"/>
              <w:suppressAutoHyphens/>
              <w:jc w:val="right"/>
              <w:rPr>
                <w:sz w:val="20"/>
                <w:szCs w:val="20"/>
              </w:rPr>
            </w:pPr>
            <w:r w:rsidRPr="00156459">
              <w:rPr>
                <w:sz w:val="20"/>
              </w:rPr>
              <w:t>2.526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2AEAA3" w14:textId="77777777" w:rsidR="002B567A" w:rsidRPr="00156459" w:rsidRDefault="00AC2350"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C7852B9"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0A3F12" w14:textId="77777777" w:rsidR="002B567A" w:rsidRPr="00156459" w:rsidRDefault="002B567A" w:rsidP="007A3227">
            <w:pPr>
              <w:shd w:val="clear" w:color="auto" w:fill="FFFFFF" w:themeFill="background1"/>
              <w:suppressAutoHyphens/>
              <w:jc w:val="right"/>
              <w:rPr>
                <w:sz w:val="20"/>
                <w:szCs w:val="20"/>
              </w:rPr>
            </w:pPr>
            <w:r w:rsidRPr="00156459">
              <w:rPr>
                <w:sz w:val="20"/>
              </w:rPr>
              <w:t>0,11</w:t>
            </w:r>
          </w:p>
        </w:tc>
        <w:tc>
          <w:tcPr>
            <w:tcW w:w="674" w:type="pct"/>
            <w:tcBorders>
              <w:top w:val="single" w:sz="4" w:space="0" w:color="auto"/>
              <w:left w:val="single" w:sz="4" w:space="0" w:color="auto"/>
              <w:bottom w:val="single" w:sz="4" w:space="0" w:color="auto"/>
              <w:right w:val="single" w:sz="4" w:space="0" w:color="auto"/>
            </w:tcBorders>
          </w:tcPr>
          <w:p w14:paraId="47229AC3"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938" w:type="pct"/>
            <w:tcBorders>
              <w:top w:val="single" w:sz="4" w:space="0" w:color="auto"/>
              <w:left w:val="single" w:sz="4" w:space="0" w:color="auto"/>
              <w:bottom w:val="single" w:sz="4" w:space="0" w:color="auto"/>
              <w:right w:val="single" w:sz="4" w:space="0" w:color="auto"/>
            </w:tcBorders>
          </w:tcPr>
          <w:p w14:paraId="1598032F" w14:textId="77777777" w:rsidR="002B567A" w:rsidRPr="00156459" w:rsidRDefault="002B567A" w:rsidP="007A3227">
            <w:pPr>
              <w:tabs>
                <w:tab w:val="left" w:pos="3141"/>
              </w:tabs>
              <w:suppressAutoHyphens/>
              <w:jc w:val="right"/>
              <w:rPr>
                <w:sz w:val="20"/>
                <w:szCs w:val="20"/>
              </w:rPr>
            </w:pPr>
            <w:r w:rsidRPr="00156459">
              <w:rPr>
                <w:sz w:val="20"/>
              </w:rPr>
              <w:t>0,0</w:t>
            </w:r>
          </w:p>
        </w:tc>
      </w:tr>
      <w:tr w:rsidR="002B567A" w:rsidRPr="00156459" w14:paraId="22EDF421" w14:textId="77777777" w:rsidTr="00AC2350">
        <w:tc>
          <w:tcPr>
            <w:tcW w:w="866" w:type="pct"/>
            <w:tcBorders>
              <w:top w:val="single" w:sz="4" w:space="0" w:color="auto"/>
              <w:left w:val="single" w:sz="4" w:space="0" w:color="auto"/>
              <w:bottom w:val="single" w:sz="4" w:space="0" w:color="auto"/>
              <w:right w:val="single" w:sz="4" w:space="0" w:color="auto"/>
            </w:tcBorders>
            <w:shd w:val="clear" w:color="auto" w:fill="auto"/>
          </w:tcPr>
          <w:p w14:paraId="4BF669AD" w14:textId="77777777" w:rsidR="002B567A" w:rsidRPr="00156459" w:rsidDel="007C588C" w:rsidRDefault="002B567A" w:rsidP="007A3227">
            <w:pPr>
              <w:tabs>
                <w:tab w:val="left" w:pos="3141"/>
              </w:tabs>
              <w:suppressAutoHyphens/>
              <w:rPr>
                <w:sz w:val="20"/>
                <w:szCs w:val="20"/>
              </w:rPr>
            </w:pPr>
            <w:r w:rsidRPr="00156459">
              <w:rPr>
                <w:sz w:val="20"/>
              </w:rPr>
              <w:t>R-422D</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740FEF1" w14:textId="77777777" w:rsidR="002B567A" w:rsidRPr="00156459" w:rsidRDefault="002B567A" w:rsidP="007A3227">
            <w:pPr>
              <w:shd w:val="clear" w:color="auto" w:fill="FFFFFF" w:themeFill="background1"/>
              <w:suppressAutoHyphens/>
              <w:jc w:val="right"/>
              <w:rPr>
                <w:sz w:val="20"/>
                <w:szCs w:val="20"/>
              </w:rPr>
            </w:pPr>
            <w:r w:rsidRPr="00156459">
              <w:rPr>
                <w:sz w:val="20"/>
              </w:rPr>
              <w:t>2.729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3814F60" w14:textId="77777777" w:rsidR="002B567A" w:rsidRPr="00156459" w:rsidRDefault="002B567A" w:rsidP="007A3227">
            <w:pPr>
              <w:shd w:val="clear" w:color="auto" w:fill="FFFFFF" w:themeFill="background1"/>
              <w:suppressAutoHyphens/>
              <w:jc w:val="right"/>
              <w:rPr>
                <w:sz w:val="20"/>
                <w:szCs w:val="20"/>
              </w:rPr>
            </w:pPr>
            <w:r w:rsidRPr="00156459">
              <w:rPr>
                <w:sz w:val="20"/>
              </w:rPr>
              <w:t>0,06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2CED7F6"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43FDA26" w14:textId="77777777" w:rsidR="002B567A" w:rsidRPr="00156459" w:rsidRDefault="002B567A" w:rsidP="007A3227">
            <w:pPr>
              <w:shd w:val="clear" w:color="auto" w:fill="FFFFFF" w:themeFill="background1"/>
              <w:suppressAutoHyphens/>
              <w:jc w:val="right"/>
              <w:rPr>
                <w:sz w:val="20"/>
                <w:szCs w:val="20"/>
              </w:rPr>
            </w:pPr>
            <w:r w:rsidRPr="00156459">
              <w:rPr>
                <w:sz w:val="20"/>
              </w:rPr>
              <w:t>0,00</w:t>
            </w:r>
          </w:p>
        </w:tc>
        <w:tc>
          <w:tcPr>
            <w:tcW w:w="674" w:type="pct"/>
            <w:tcBorders>
              <w:top w:val="single" w:sz="4" w:space="0" w:color="auto"/>
              <w:left w:val="single" w:sz="4" w:space="0" w:color="auto"/>
              <w:bottom w:val="single" w:sz="4" w:space="0" w:color="auto"/>
              <w:right w:val="single" w:sz="4" w:space="0" w:color="auto"/>
            </w:tcBorders>
          </w:tcPr>
          <w:p w14:paraId="60A0BF37" w14:textId="77777777" w:rsidR="002B567A" w:rsidRPr="00156459" w:rsidRDefault="002B567A" w:rsidP="007A3227">
            <w:pPr>
              <w:shd w:val="clear" w:color="auto" w:fill="FFFFFF" w:themeFill="background1"/>
              <w:suppressAutoHyphens/>
              <w:jc w:val="right"/>
              <w:rPr>
                <w:sz w:val="20"/>
                <w:szCs w:val="20"/>
              </w:rPr>
            </w:pPr>
            <w:r w:rsidRPr="00156459">
              <w:rPr>
                <w:sz w:val="20"/>
              </w:rPr>
              <w:t>0,25</w:t>
            </w:r>
          </w:p>
        </w:tc>
        <w:tc>
          <w:tcPr>
            <w:tcW w:w="938" w:type="pct"/>
            <w:tcBorders>
              <w:top w:val="single" w:sz="4" w:space="0" w:color="auto"/>
              <w:left w:val="single" w:sz="4" w:space="0" w:color="auto"/>
              <w:bottom w:val="single" w:sz="4" w:space="0" w:color="auto"/>
              <w:right w:val="single" w:sz="4" w:space="0" w:color="auto"/>
            </w:tcBorders>
          </w:tcPr>
          <w:p w14:paraId="11D491E7" w14:textId="77777777" w:rsidR="002B567A" w:rsidRPr="00156459" w:rsidRDefault="002B567A" w:rsidP="007A3227">
            <w:pPr>
              <w:tabs>
                <w:tab w:val="left" w:pos="3141"/>
              </w:tabs>
              <w:suppressAutoHyphens/>
              <w:jc w:val="right"/>
              <w:rPr>
                <w:sz w:val="20"/>
                <w:szCs w:val="20"/>
              </w:rPr>
            </w:pPr>
            <w:r w:rsidRPr="00156459">
              <w:rPr>
                <w:sz w:val="20"/>
              </w:rPr>
              <w:t>1,9</w:t>
            </w:r>
          </w:p>
        </w:tc>
      </w:tr>
      <w:tr w:rsidR="00AC2350" w:rsidRPr="00156459" w14:paraId="5D13AC39" w14:textId="77777777" w:rsidTr="00AC2350">
        <w:tc>
          <w:tcPr>
            <w:tcW w:w="1367" w:type="pct"/>
            <w:gridSpan w:val="2"/>
            <w:tcBorders>
              <w:top w:val="single" w:sz="4" w:space="0" w:color="auto"/>
              <w:left w:val="single" w:sz="4" w:space="0" w:color="auto"/>
              <w:bottom w:val="single" w:sz="4" w:space="0" w:color="auto"/>
              <w:right w:val="single" w:sz="4" w:space="0" w:color="auto"/>
            </w:tcBorders>
            <w:shd w:val="clear" w:color="auto" w:fill="auto"/>
          </w:tcPr>
          <w:p w14:paraId="1DBB6C15" w14:textId="77777777" w:rsidR="00AC2350" w:rsidRPr="00156459" w:rsidRDefault="00AC2350" w:rsidP="007A3227">
            <w:pPr>
              <w:tabs>
                <w:tab w:val="left" w:pos="3141"/>
              </w:tabs>
              <w:suppressAutoHyphens/>
              <w:rPr>
                <w:b/>
                <w:bCs/>
                <w:sz w:val="20"/>
                <w:szCs w:val="20"/>
              </w:rPr>
            </w:pPr>
            <w:r w:rsidRPr="00156459">
              <w:rPr>
                <w:b/>
                <w:sz w:val="20"/>
              </w:rPr>
              <w:t>Total (toneladas métricas)</w:t>
            </w:r>
          </w:p>
        </w:tc>
        <w:tc>
          <w:tcPr>
            <w:tcW w:w="674" w:type="pct"/>
            <w:tcBorders>
              <w:top w:val="single" w:sz="4" w:space="0" w:color="auto"/>
              <w:left w:val="single" w:sz="4" w:space="0" w:color="auto"/>
              <w:bottom w:val="single" w:sz="4" w:space="0" w:color="auto"/>
              <w:right w:val="single" w:sz="4" w:space="0" w:color="auto"/>
            </w:tcBorders>
          </w:tcPr>
          <w:p w14:paraId="3A2E3028" w14:textId="77777777" w:rsidR="00AC2350" w:rsidRPr="00156459" w:rsidRDefault="00AC2350" w:rsidP="007A3227">
            <w:pPr>
              <w:shd w:val="clear" w:color="auto" w:fill="FFFFFF" w:themeFill="background1"/>
              <w:suppressAutoHyphens/>
              <w:jc w:val="right"/>
              <w:rPr>
                <w:b/>
                <w:bCs/>
                <w:sz w:val="20"/>
                <w:szCs w:val="20"/>
              </w:rPr>
            </w:pPr>
            <w:r w:rsidRPr="00156459">
              <w:rPr>
                <w:b/>
                <w:sz w:val="20"/>
              </w:rPr>
              <w:t>13,49</w:t>
            </w:r>
          </w:p>
        </w:tc>
        <w:tc>
          <w:tcPr>
            <w:tcW w:w="674" w:type="pct"/>
            <w:tcBorders>
              <w:top w:val="single" w:sz="4" w:space="0" w:color="auto"/>
              <w:left w:val="single" w:sz="4" w:space="0" w:color="auto"/>
              <w:bottom w:val="single" w:sz="4" w:space="0" w:color="auto"/>
              <w:right w:val="single" w:sz="4" w:space="0" w:color="auto"/>
            </w:tcBorders>
          </w:tcPr>
          <w:p w14:paraId="18FA2FCC" w14:textId="77777777" w:rsidR="00AC2350" w:rsidRPr="00156459" w:rsidRDefault="00AC2350" w:rsidP="007A3227">
            <w:pPr>
              <w:shd w:val="clear" w:color="auto" w:fill="FFFFFF" w:themeFill="background1"/>
              <w:suppressAutoHyphens/>
              <w:jc w:val="right"/>
              <w:rPr>
                <w:b/>
                <w:bCs/>
                <w:sz w:val="20"/>
                <w:szCs w:val="20"/>
              </w:rPr>
            </w:pPr>
            <w:r w:rsidRPr="00156459">
              <w:rPr>
                <w:b/>
                <w:sz w:val="20"/>
              </w:rPr>
              <w:t>14,76</w:t>
            </w:r>
          </w:p>
        </w:tc>
        <w:tc>
          <w:tcPr>
            <w:tcW w:w="674" w:type="pct"/>
            <w:tcBorders>
              <w:top w:val="single" w:sz="4" w:space="0" w:color="auto"/>
              <w:left w:val="single" w:sz="4" w:space="0" w:color="auto"/>
              <w:bottom w:val="single" w:sz="4" w:space="0" w:color="auto"/>
              <w:right w:val="single" w:sz="4" w:space="0" w:color="auto"/>
            </w:tcBorders>
          </w:tcPr>
          <w:p w14:paraId="5108609A" w14:textId="77777777" w:rsidR="00AC2350" w:rsidRPr="00156459" w:rsidRDefault="00AC2350" w:rsidP="007A3227">
            <w:pPr>
              <w:shd w:val="clear" w:color="auto" w:fill="FFFFFF" w:themeFill="background1"/>
              <w:suppressAutoHyphens/>
              <w:jc w:val="right"/>
              <w:rPr>
                <w:b/>
                <w:bCs/>
                <w:sz w:val="20"/>
                <w:szCs w:val="20"/>
              </w:rPr>
            </w:pPr>
            <w:r w:rsidRPr="00156459">
              <w:rPr>
                <w:b/>
                <w:sz w:val="20"/>
              </w:rPr>
              <w:t>19,37</w:t>
            </w:r>
          </w:p>
        </w:tc>
        <w:tc>
          <w:tcPr>
            <w:tcW w:w="674" w:type="pct"/>
            <w:tcBorders>
              <w:top w:val="single" w:sz="4" w:space="0" w:color="auto"/>
              <w:left w:val="single" w:sz="4" w:space="0" w:color="auto"/>
              <w:bottom w:val="single" w:sz="4" w:space="0" w:color="auto"/>
              <w:right w:val="single" w:sz="4" w:space="0" w:color="auto"/>
            </w:tcBorders>
          </w:tcPr>
          <w:p w14:paraId="496ED653" w14:textId="77777777" w:rsidR="00AC2350" w:rsidRPr="00156459" w:rsidRDefault="00AC2350" w:rsidP="007A3227">
            <w:pPr>
              <w:shd w:val="clear" w:color="auto" w:fill="FFFFFF" w:themeFill="background1"/>
              <w:suppressAutoHyphens/>
              <w:jc w:val="right"/>
              <w:rPr>
                <w:b/>
                <w:bCs/>
                <w:sz w:val="20"/>
                <w:szCs w:val="20"/>
              </w:rPr>
            </w:pPr>
            <w:r w:rsidRPr="00156459">
              <w:rPr>
                <w:b/>
                <w:sz w:val="20"/>
              </w:rPr>
              <w:t>13,15</w:t>
            </w:r>
          </w:p>
        </w:tc>
        <w:tc>
          <w:tcPr>
            <w:tcW w:w="938" w:type="pct"/>
            <w:tcBorders>
              <w:top w:val="single" w:sz="4" w:space="0" w:color="auto"/>
              <w:left w:val="single" w:sz="4" w:space="0" w:color="auto"/>
              <w:bottom w:val="single" w:sz="4" w:space="0" w:color="auto"/>
              <w:right w:val="single" w:sz="4" w:space="0" w:color="auto"/>
            </w:tcBorders>
            <w:vAlign w:val="bottom"/>
          </w:tcPr>
          <w:p w14:paraId="3C211AF3" w14:textId="77777777" w:rsidR="00AC2350" w:rsidRPr="00156459" w:rsidRDefault="00AC2350" w:rsidP="007A3227">
            <w:pPr>
              <w:tabs>
                <w:tab w:val="left" w:pos="3141"/>
              </w:tabs>
              <w:suppressAutoHyphens/>
              <w:jc w:val="right"/>
              <w:rPr>
                <w:b/>
                <w:bCs/>
                <w:sz w:val="20"/>
                <w:szCs w:val="20"/>
              </w:rPr>
            </w:pPr>
            <w:r w:rsidRPr="00156459">
              <w:rPr>
                <w:b/>
                <w:sz w:val="20"/>
              </w:rPr>
              <w:t>100,0</w:t>
            </w:r>
          </w:p>
        </w:tc>
      </w:tr>
      <w:tr w:rsidR="005162D4" w:rsidRPr="00156459" w14:paraId="11D616DD" w14:textId="77777777" w:rsidTr="00494E6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6C2FFA4" w14:textId="77777777" w:rsidR="005162D4" w:rsidRPr="00156459" w:rsidRDefault="005162D4" w:rsidP="007A3227">
            <w:pPr>
              <w:tabs>
                <w:tab w:val="left" w:pos="3141"/>
              </w:tabs>
              <w:suppressAutoHyphens/>
              <w:rPr>
                <w:b/>
                <w:bCs/>
                <w:sz w:val="20"/>
                <w:szCs w:val="20"/>
              </w:rPr>
            </w:pPr>
            <w:r w:rsidRPr="00156459">
              <w:rPr>
                <w:b/>
                <w:sz w:val="20"/>
              </w:rPr>
              <w:t xml:space="preserve">Toneladas </w:t>
            </w:r>
            <w:proofErr w:type="spellStart"/>
            <w:r w:rsidRPr="00156459">
              <w:rPr>
                <w:b/>
                <w:sz w:val="20"/>
              </w:rPr>
              <w:t>eq</w:t>
            </w:r>
            <w:proofErr w:type="spellEnd"/>
            <w:r w:rsidRPr="00156459">
              <w:rPr>
                <w:b/>
                <w:sz w:val="20"/>
              </w:rPr>
              <w:t>. de CO</w:t>
            </w:r>
            <w:r w:rsidRPr="00156459">
              <w:rPr>
                <w:b/>
                <w:sz w:val="20"/>
                <w:vertAlign w:val="subscript"/>
              </w:rPr>
              <w:t>2</w:t>
            </w:r>
          </w:p>
        </w:tc>
      </w:tr>
      <w:tr w:rsidR="00AC2350" w:rsidRPr="00156459" w14:paraId="1CED927C" w14:textId="77777777" w:rsidTr="00AC2350">
        <w:trPr>
          <w:trHeight w:val="159"/>
        </w:trPr>
        <w:tc>
          <w:tcPr>
            <w:tcW w:w="866" w:type="pct"/>
            <w:tcBorders>
              <w:top w:val="single" w:sz="4" w:space="0" w:color="auto"/>
              <w:left w:val="single" w:sz="4" w:space="0" w:color="auto"/>
              <w:bottom w:val="single" w:sz="4" w:space="0" w:color="auto"/>
              <w:right w:val="single" w:sz="4" w:space="0" w:color="auto"/>
            </w:tcBorders>
          </w:tcPr>
          <w:p w14:paraId="5D37DF6B" w14:textId="77777777" w:rsidR="00AC2350" w:rsidRPr="00156459" w:rsidRDefault="00AC2350" w:rsidP="007A3227">
            <w:pPr>
              <w:shd w:val="clear" w:color="auto" w:fill="FFFFFF" w:themeFill="background1"/>
              <w:suppressAutoHyphens/>
              <w:rPr>
                <w:sz w:val="20"/>
                <w:szCs w:val="20"/>
              </w:rPr>
            </w:pPr>
            <w:r w:rsidRPr="00156459">
              <w:rPr>
                <w:sz w:val="20"/>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383027C" w14:textId="77777777" w:rsidR="00AC2350" w:rsidRPr="00156459" w:rsidRDefault="00AC2350" w:rsidP="007A3227">
            <w:pPr>
              <w:shd w:val="clear" w:color="auto" w:fill="FFFFFF" w:themeFill="background1"/>
              <w:suppressAutoHyphens/>
              <w:jc w:val="right"/>
              <w:rPr>
                <w:sz w:val="20"/>
                <w:szCs w:val="20"/>
              </w:rPr>
            </w:pPr>
            <w:r w:rsidRPr="00156459">
              <w:rPr>
                <w:sz w:val="20"/>
              </w:rPr>
              <w:t>675</w:t>
            </w:r>
          </w:p>
        </w:tc>
        <w:tc>
          <w:tcPr>
            <w:tcW w:w="674" w:type="pct"/>
            <w:tcBorders>
              <w:top w:val="single" w:sz="4" w:space="0" w:color="auto"/>
              <w:left w:val="single" w:sz="4" w:space="0" w:color="auto"/>
              <w:bottom w:val="single" w:sz="4" w:space="0" w:color="auto"/>
              <w:right w:val="single" w:sz="4" w:space="0" w:color="auto"/>
            </w:tcBorders>
          </w:tcPr>
          <w:p w14:paraId="14031722" w14:textId="77777777" w:rsidR="00AC2350" w:rsidRPr="00156459" w:rsidRDefault="00AC2350" w:rsidP="007A3227">
            <w:pPr>
              <w:shd w:val="clear" w:color="auto" w:fill="FFFFFF" w:themeFill="background1"/>
              <w:suppressAutoHyphens/>
              <w:jc w:val="right"/>
              <w:rPr>
                <w:sz w:val="20"/>
                <w:szCs w:val="20"/>
              </w:rPr>
            </w:pPr>
            <w:r w:rsidRPr="00156459">
              <w:rPr>
                <w:sz w:val="20"/>
              </w:rPr>
              <w:t>203</w:t>
            </w:r>
          </w:p>
        </w:tc>
        <w:tc>
          <w:tcPr>
            <w:tcW w:w="674" w:type="pct"/>
            <w:tcBorders>
              <w:top w:val="single" w:sz="4" w:space="0" w:color="auto"/>
              <w:left w:val="single" w:sz="4" w:space="0" w:color="auto"/>
              <w:bottom w:val="single" w:sz="4" w:space="0" w:color="auto"/>
              <w:right w:val="single" w:sz="4" w:space="0" w:color="auto"/>
            </w:tcBorders>
          </w:tcPr>
          <w:p w14:paraId="559B1CC9"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3AAC3605" w14:textId="77777777" w:rsidR="00AC2350" w:rsidRPr="00156459" w:rsidRDefault="00AC2350" w:rsidP="007A3227">
            <w:pPr>
              <w:shd w:val="clear" w:color="auto" w:fill="FFFFFF" w:themeFill="background1"/>
              <w:suppressAutoHyphens/>
              <w:jc w:val="right"/>
              <w:rPr>
                <w:sz w:val="20"/>
                <w:szCs w:val="20"/>
              </w:rPr>
            </w:pPr>
            <w:r w:rsidRPr="00156459">
              <w:rPr>
                <w:sz w:val="20"/>
              </w:rPr>
              <w:t>371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A11FFA" w14:textId="77777777" w:rsidR="00AC2350" w:rsidRPr="00156459" w:rsidRDefault="00AC2350" w:rsidP="007A3227">
            <w:pPr>
              <w:shd w:val="clear" w:color="auto" w:fill="FFFFFF" w:themeFill="background1"/>
              <w:suppressAutoHyphens/>
              <w:jc w:val="right"/>
              <w:rPr>
                <w:sz w:val="20"/>
                <w:szCs w:val="20"/>
              </w:rPr>
            </w:pPr>
            <w:r w:rsidRPr="00156459">
              <w:rPr>
                <w:sz w:val="20"/>
              </w:rPr>
              <w:t>101</w:t>
            </w:r>
          </w:p>
        </w:tc>
        <w:tc>
          <w:tcPr>
            <w:tcW w:w="938" w:type="pct"/>
            <w:tcBorders>
              <w:top w:val="single" w:sz="4" w:space="0" w:color="auto"/>
              <w:left w:val="single" w:sz="4" w:space="0" w:color="auto"/>
              <w:bottom w:val="single" w:sz="4" w:space="0" w:color="auto"/>
              <w:right w:val="single" w:sz="4" w:space="0" w:color="auto"/>
            </w:tcBorders>
          </w:tcPr>
          <w:p w14:paraId="6F54A291" w14:textId="77777777" w:rsidR="00AC2350" w:rsidRPr="00156459" w:rsidRDefault="00AC2350" w:rsidP="007A3227">
            <w:pPr>
              <w:tabs>
                <w:tab w:val="left" w:pos="3141"/>
              </w:tabs>
              <w:suppressAutoHyphens/>
              <w:jc w:val="right"/>
              <w:rPr>
                <w:sz w:val="20"/>
                <w:szCs w:val="20"/>
              </w:rPr>
            </w:pPr>
            <w:r w:rsidRPr="00156459">
              <w:rPr>
                <w:sz w:val="20"/>
              </w:rPr>
              <w:t>0,3</w:t>
            </w:r>
          </w:p>
        </w:tc>
      </w:tr>
      <w:tr w:rsidR="00AC2350" w:rsidRPr="00156459" w14:paraId="55BF3152" w14:textId="77777777" w:rsidTr="00AC2350">
        <w:tc>
          <w:tcPr>
            <w:tcW w:w="866" w:type="pct"/>
            <w:tcBorders>
              <w:top w:val="single" w:sz="4" w:space="0" w:color="auto"/>
              <w:left w:val="single" w:sz="4" w:space="0" w:color="auto"/>
              <w:bottom w:val="single" w:sz="4" w:space="0" w:color="auto"/>
              <w:right w:val="single" w:sz="4" w:space="0" w:color="auto"/>
            </w:tcBorders>
          </w:tcPr>
          <w:p w14:paraId="6119519F" w14:textId="77777777" w:rsidR="00AC2350" w:rsidRPr="00156459" w:rsidRDefault="00AC2350" w:rsidP="007A3227">
            <w:pPr>
              <w:shd w:val="clear" w:color="auto" w:fill="FFFFFF" w:themeFill="background1"/>
              <w:suppressAutoHyphens/>
              <w:rPr>
                <w:sz w:val="20"/>
                <w:szCs w:val="20"/>
              </w:rPr>
            </w:pPr>
            <w:r w:rsidRPr="00156459">
              <w:rPr>
                <w:sz w:val="20"/>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35D31E8" w14:textId="77777777" w:rsidR="00AC2350" w:rsidRPr="00156459" w:rsidRDefault="00AC2350" w:rsidP="007A3227">
            <w:pPr>
              <w:shd w:val="clear" w:color="auto" w:fill="FFFFFF" w:themeFill="background1"/>
              <w:suppressAutoHyphens/>
              <w:jc w:val="right"/>
              <w:rPr>
                <w:sz w:val="20"/>
                <w:szCs w:val="20"/>
              </w:rPr>
            </w:pPr>
            <w:r w:rsidRPr="00156459">
              <w:rPr>
                <w:sz w:val="20"/>
              </w:rPr>
              <w:t>1.430</w:t>
            </w:r>
          </w:p>
        </w:tc>
        <w:tc>
          <w:tcPr>
            <w:tcW w:w="674" w:type="pct"/>
            <w:tcBorders>
              <w:top w:val="single" w:sz="4" w:space="0" w:color="auto"/>
              <w:left w:val="single" w:sz="4" w:space="0" w:color="auto"/>
              <w:bottom w:val="single" w:sz="4" w:space="0" w:color="auto"/>
              <w:right w:val="single" w:sz="4" w:space="0" w:color="auto"/>
            </w:tcBorders>
          </w:tcPr>
          <w:p w14:paraId="49504F66" w14:textId="77777777" w:rsidR="00AC2350" w:rsidRPr="00156459" w:rsidRDefault="00AC2350" w:rsidP="007A3227">
            <w:pPr>
              <w:shd w:val="clear" w:color="auto" w:fill="FFFFFF" w:themeFill="background1"/>
              <w:suppressAutoHyphens/>
              <w:jc w:val="right"/>
              <w:rPr>
                <w:sz w:val="20"/>
                <w:szCs w:val="20"/>
              </w:rPr>
            </w:pPr>
            <w:r w:rsidRPr="00156459">
              <w:rPr>
                <w:sz w:val="20"/>
              </w:rPr>
              <w:t>6.178</w:t>
            </w:r>
          </w:p>
        </w:tc>
        <w:tc>
          <w:tcPr>
            <w:tcW w:w="674" w:type="pct"/>
            <w:tcBorders>
              <w:top w:val="single" w:sz="4" w:space="0" w:color="auto"/>
              <w:left w:val="single" w:sz="4" w:space="0" w:color="auto"/>
              <w:bottom w:val="single" w:sz="4" w:space="0" w:color="auto"/>
              <w:right w:val="single" w:sz="4" w:space="0" w:color="auto"/>
            </w:tcBorders>
          </w:tcPr>
          <w:p w14:paraId="2902C5C9" w14:textId="77777777" w:rsidR="00AC2350" w:rsidRPr="00156459" w:rsidRDefault="00AC2350" w:rsidP="007A3227">
            <w:pPr>
              <w:shd w:val="clear" w:color="auto" w:fill="FFFFFF" w:themeFill="background1"/>
              <w:suppressAutoHyphens/>
              <w:jc w:val="right"/>
              <w:rPr>
                <w:sz w:val="20"/>
                <w:szCs w:val="20"/>
              </w:rPr>
            </w:pPr>
            <w:r w:rsidRPr="00156459">
              <w:rPr>
                <w:sz w:val="20"/>
              </w:rPr>
              <w:t>8.494</w:t>
            </w:r>
          </w:p>
        </w:tc>
        <w:tc>
          <w:tcPr>
            <w:tcW w:w="674" w:type="pct"/>
            <w:tcBorders>
              <w:top w:val="single" w:sz="4" w:space="0" w:color="auto"/>
              <w:left w:val="single" w:sz="4" w:space="0" w:color="auto"/>
              <w:bottom w:val="single" w:sz="4" w:space="0" w:color="auto"/>
              <w:right w:val="single" w:sz="4" w:space="0" w:color="auto"/>
            </w:tcBorders>
          </w:tcPr>
          <w:p w14:paraId="6A6A7FAB" w14:textId="77777777" w:rsidR="00AC2350" w:rsidRPr="00156459" w:rsidRDefault="00AC2350" w:rsidP="007A3227">
            <w:pPr>
              <w:shd w:val="clear" w:color="auto" w:fill="FFFFFF" w:themeFill="background1"/>
              <w:suppressAutoHyphens/>
              <w:jc w:val="right"/>
              <w:rPr>
                <w:sz w:val="20"/>
                <w:szCs w:val="20"/>
              </w:rPr>
            </w:pPr>
            <w:r w:rsidRPr="00156459">
              <w:rPr>
                <w:sz w:val="20"/>
              </w:rPr>
              <w:t>9.552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2F" w14:textId="77777777" w:rsidR="00AC2350" w:rsidRPr="00156459" w:rsidRDefault="00AC2350" w:rsidP="007A3227">
            <w:pPr>
              <w:shd w:val="clear" w:color="auto" w:fill="FFFFFF" w:themeFill="background1"/>
              <w:suppressAutoHyphens/>
              <w:jc w:val="right"/>
              <w:rPr>
                <w:sz w:val="20"/>
                <w:szCs w:val="20"/>
              </w:rPr>
            </w:pPr>
            <w:r w:rsidRPr="00156459">
              <w:rPr>
                <w:sz w:val="20"/>
              </w:rPr>
              <w:t>5.591</w:t>
            </w:r>
          </w:p>
        </w:tc>
        <w:tc>
          <w:tcPr>
            <w:tcW w:w="938" w:type="pct"/>
            <w:tcBorders>
              <w:top w:val="single" w:sz="4" w:space="0" w:color="auto"/>
              <w:left w:val="single" w:sz="4" w:space="0" w:color="auto"/>
              <w:bottom w:val="single" w:sz="4" w:space="0" w:color="auto"/>
              <w:right w:val="single" w:sz="4" w:space="0" w:color="auto"/>
            </w:tcBorders>
          </w:tcPr>
          <w:p w14:paraId="1CFDF57B" w14:textId="77777777" w:rsidR="00AC2350" w:rsidRPr="00156459" w:rsidRDefault="00AC2350" w:rsidP="007A3227">
            <w:pPr>
              <w:tabs>
                <w:tab w:val="left" w:pos="3141"/>
              </w:tabs>
              <w:suppressAutoHyphens/>
              <w:jc w:val="right"/>
              <w:rPr>
                <w:sz w:val="20"/>
                <w:szCs w:val="20"/>
              </w:rPr>
            </w:pPr>
            <w:r w:rsidRPr="00156459">
              <w:rPr>
                <w:sz w:val="20"/>
              </w:rPr>
              <w:t>18,8</w:t>
            </w:r>
          </w:p>
        </w:tc>
      </w:tr>
      <w:tr w:rsidR="00AC2350" w:rsidRPr="00156459" w14:paraId="4DC12100" w14:textId="77777777" w:rsidTr="00AC2350">
        <w:tc>
          <w:tcPr>
            <w:tcW w:w="866" w:type="pct"/>
            <w:tcBorders>
              <w:top w:val="single" w:sz="4" w:space="0" w:color="auto"/>
              <w:left w:val="single" w:sz="4" w:space="0" w:color="auto"/>
              <w:bottom w:val="single" w:sz="4" w:space="0" w:color="auto"/>
              <w:right w:val="single" w:sz="4" w:space="0" w:color="auto"/>
            </w:tcBorders>
          </w:tcPr>
          <w:p w14:paraId="22D3F520" w14:textId="77777777" w:rsidR="00AC2350" w:rsidRPr="00156459" w:rsidRDefault="00AC2350" w:rsidP="007A3227">
            <w:pPr>
              <w:shd w:val="clear" w:color="auto" w:fill="FFFFFF" w:themeFill="background1"/>
              <w:suppressAutoHyphens/>
              <w:rPr>
                <w:sz w:val="20"/>
                <w:szCs w:val="20"/>
              </w:rPr>
            </w:pPr>
            <w:r w:rsidRPr="00156459">
              <w:rPr>
                <w:sz w:val="20"/>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86F9A67" w14:textId="77777777" w:rsidR="00AC2350" w:rsidRPr="00156459" w:rsidRDefault="00AC2350" w:rsidP="007A3227">
            <w:pPr>
              <w:shd w:val="clear" w:color="auto" w:fill="FFFFFF" w:themeFill="background1"/>
              <w:suppressAutoHyphens/>
              <w:jc w:val="right"/>
              <w:rPr>
                <w:sz w:val="20"/>
                <w:szCs w:val="20"/>
              </w:rPr>
            </w:pPr>
            <w:r w:rsidRPr="00156459">
              <w:rPr>
                <w:sz w:val="20"/>
              </w:rPr>
              <w:t>1.030</w:t>
            </w:r>
          </w:p>
        </w:tc>
        <w:tc>
          <w:tcPr>
            <w:tcW w:w="674" w:type="pct"/>
            <w:tcBorders>
              <w:top w:val="single" w:sz="4" w:space="0" w:color="auto"/>
              <w:left w:val="single" w:sz="4" w:space="0" w:color="auto"/>
              <w:bottom w:val="single" w:sz="4" w:space="0" w:color="auto"/>
              <w:right w:val="single" w:sz="4" w:space="0" w:color="auto"/>
            </w:tcBorders>
          </w:tcPr>
          <w:p w14:paraId="2C8329BA"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3EE482E9"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5F7F0347"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6ADA472" w14:textId="77777777" w:rsidR="00AC2350" w:rsidRPr="00156459" w:rsidRDefault="00AC2350" w:rsidP="007A3227">
            <w:pPr>
              <w:shd w:val="clear" w:color="auto" w:fill="FFFFFF" w:themeFill="background1"/>
              <w:suppressAutoHyphens/>
              <w:jc w:val="right"/>
              <w:rPr>
                <w:sz w:val="20"/>
                <w:szCs w:val="20"/>
              </w:rPr>
            </w:pPr>
            <w:r w:rsidRPr="00156459">
              <w:rPr>
                <w:sz w:val="20"/>
              </w:rPr>
              <w:t>10</w:t>
            </w:r>
          </w:p>
        </w:tc>
        <w:tc>
          <w:tcPr>
            <w:tcW w:w="938" w:type="pct"/>
            <w:tcBorders>
              <w:top w:val="single" w:sz="4" w:space="0" w:color="auto"/>
              <w:left w:val="single" w:sz="4" w:space="0" w:color="auto"/>
              <w:bottom w:val="single" w:sz="4" w:space="0" w:color="auto"/>
              <w:right w:val="single" w:sz="4" w:space="0" w:color="auto"/>
            </w:tcBorders>
          </w:tcPr>
          <w:p w14:paraId="6E8A613C" w14:textId="77777777" w:rsidR="00AC2350" w:rsidRPr="00156459" w:rsidRDefault="00AC2350" w:rsidP="007A3227">
            <w:pPr>
              <w:tabs>
                <w:tab w:val="left" w:pos="3141"/>
              </w:tabs>
              <w:suppressAutoHyphens/>
              <w:jc w:val="right"/>
              <w:rPr>
                <w:sz w:val="20"/>
                <w:szCs w:val="20"/>
              </w:rPr>
            </w:pPr>
            <w:r w:rsidRPr="00156459">
              <w:rPr>
                <w:sz w:val="20"/>
              </w:rPr>
              <w:t>0,0</w:t>
            </w:r>
          </w:p>
        </w:tc>
      </w:tr>
      <w:tr w:rsidR="00AC2350" w:rsidRPr="00156459" w14:paraId="5B6D6394" w14:textId="77777777" w:rsidTr="00AC2350">
        <w:tc>
          <w:tcPr>
            <w:tcW w:w="866" w:type="pct"/>
            <w:tcBorders>
              <w:top w:val="single" w:sz="4" w:space="0" w:color="auto"/>
              <w:left w:val="single" w:sz="4" w:space="0" w:color="auto"/>
              <w:bottom w:val="single" w:sz="4" w:space="0" w:color="auto"/>
              <w:right w:val="single" w:sz="4" w:space="0" w:color="auto"/>
            </w:tcBorders>
          </w:tcPr>
          <w:p w14:paraId="051BCD8D" w14:textId="77777777" w:rsidR="00AC2350" w:rsidRPr="00156459" w:rsidRDefault="00AC2350" w:rsidP="007A3227">
            <w:pPr>
              <w:shd w:val="clear" w:color="auto" w:fill="FFFFFF" w:themeFill="background1"/>
              <w:suppressAutoHyphens/>
              <w:rPr>
                <w:sz w:val="20"/>
                <w:szCs w:val="20"/>
              </w:rPr>
            </w:pPr>
            <w:r w:rsidRPr="00156459">
              <w:rPr>
                <w:sz w:val="20"/>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6A957D1" w14:textId="77777777" w:rsidR="00AC2350" w:rsidRPr="00156459" w:rsidRDefault="00AC2350" w:rsidP="007A3227">
            <w:pPr>
              <w:shd w:val="clear" w:color="auto" w:fill="FFFFFF" w:themeFill="background1"/>
              <w:suppressAutoHyphens/>
              <w:jc w:val="right"/>
              <w:rPr>
                <w:sz w:val="20"/>
                <w:szCs w:val="20"/>
              </w:rPr>
            </w:pPr>
            <w:r w:rsidRPr="00156459">
              <w:rPr>
                <w:sz w:val="20"/>
              </w:rPr>
              <w:t>3.922</w:t>
            </w:r>
          </w:p>
        </w:tc>
        <w:tc>
          <w:tcPr>
            <w:tcW w:w="674" w:type="pct"/>
            <w:tcBorders>
              <w:top w:val="single" w:sz="4" w:space="0" w:color="auto"/>
              <w:left w:val="single" w:sz="4" w:space="0" w:color="auto"/>
              <w:bottom w:val="single" w:sz="4" w:space="0" w:color="auto"/>
              <w:right w:val="single" w:sz="4" w:space="0" w:color="auto"/>
            </w:tcBorders>
          </w:tcPr>
          <w:p w14:paraId="799AAC3D" w14:textId="77777777" w:rsidR="00AC2350" w:rsidRPr="00156459" w:rsidRDefault="00AC2350" w:rsidP="007A3227">
            <w:pPr>
              <w:shd w:val="clear" w:color="auto" w:fill="FFFFFF" w:themeFill="background1"/>
              <w:suppressAutoHyphens/>
              <w:jc w:val="right"/>
              <w:rPr>
                <w:sz w:val="20"/>
                <w:szCs w:val="20"/>
              </w:rPr>
            </w:pPr>
            <w:r w:rsidRPr="00156459">
              <w:rPr>
                <w:sz w:val="20"/>
              </w:rPr>
              <w:t>9.373</w:t>
            </w:r>
          </w:p>
        </w:tc>
        <w:tc>
          <w:tcPr>
            <w:tcW w:w="674" w:type="pct"/>
            <w:tcBorders>
              <w:top w:val="single" w:sz="4" w:space="0" w:color="auto"/>
              <w:left w:val="single" w:sz="4" w:space="0" w:color="auto"/>
              <w:bottom w:val="single" w:sz="4" w:space="0" w:color="auto"/>
              <w:right w:val="single" w:sz="4" w:space="0" w:color="auto"/>
            </w:tcBorders>
          </w:tcPr>
          <w:p w14:paraId="3DCE8CA8" w14:textId="77777777" w:rsidR="00AC2350" w:rsidRPr="00156459" w:rsidRDefault="00AC2350" w:rsidP="007A3227">
            <w:pPr>
              <w:shd w:val="clear" w:color="auto" w:fill="FFFFFF" w:themeFill="background1"/>
              <w:suppressAutoHyphens/>
              <w:jc w:val="right"/>
              <w:rPr>
                <w:sz w:val="20"/>
                <w:szCs w:val="20"/>
              </w:rPr>
            </w:pPr>
            <w:r w:rsidRPr="00156459">
              <w:rPr>
                <w:sz w:val="20"/>
              </w:rPr>
              <w:t>11.020</w:t>
            </w:r>
          </w:p>
        </w:tc>
        <w:tc>
          <w:tcPr>
            <w:tcW w:w="674" w:type="pct"/>
            <w:tcBorders>
              <w:top w:val="single" w:sz="4" w:space="0" w:color="auto"/>
              <w:left w:val="single" w:sz="4" w:space="0" w:color="auto"/>
              <w:bottom w:val="single" w:sz="4" w:space="0" w:color="auto"/>
              <w:right w:val="single" w:sz="4" w:space="0" w:color="auto"/>
            </w:tcBorders>
          </w:tcPr>
          <w:p w14:paraId="37F6E378" w14:textId="77777777" w:rsidR="00AC2350" w:rsidRPr="00156459" w:rsidRDefault="00AC2350" w:rsidP="007A3227">
            <w:pPr>
              <w:shd w:val="clear" w:color="auto" w:fill="FFFFFF" w:themeFill="background1"/>
              <w:suppressAutoHyphens/>
              <w:jc w:val="right"/>
              <w:rPr>
                <w:sz w:val="20"/>
                <w:szCs w:val="20"/>
              </w:rPr>
            </w:pPr>
            <w:r w:rsidRPr="00156459">
              <w:rPr>
                <w:sz w:val="20"/>
              </w:rPr>
              <w:t>17.608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58155A7" w14:textId="77777777" w:rsidR="00AC2350" w:rsidRPr="00156459" w:rsidRDefault="00AC2350" w:rsidP="007A3227">
            <w:pPr>
              <w:shd w:val="clear" w:color="auto" w:fill="FFFFFF" w:themeFill="background1"/>
              <w:suppressAutoHyphens/>
              <w:jc w:val="right"/>
              <w:rPr>
                <w:sz w:val="20"/>
                <w:szCs w:val="20"/>
              </w:rPr>
            </w:pPr>
            <w:r w:rsidRPr="00156459">
              <w:rPr>
                <w:sz w:val="20"/>
              </w:rPr>
              <w:t>10.667</w:t>
            </w:r>
          </w:p>
        </w:tc>
        <w:tc>
          <w:tcPr>
            <w:tcW w:w="938" w:type="pct"/>
            <w:tcBorders>
              <w:top w:val="single" w:sz="4" w:space="0" w:color="auto"/>
              <w:left w:val="single" w:sz="4" w:space="0" w:color="auto"/>
              <w:bottom w:val="single" w:sz="4" w:space="0" w:color="auto"/>
              <w:right w:val="single" w:sz="4" w:space="0" w:color="auto"/>
            </w:tcBorders>
          </w:tcPr>
          <w:p w14:paraId="1DBFA017" w14:textId="77777777" w:rsidR="00AC2350" w:rsidRPr="00156459" w:rsidRDefault="00AC2350" w:rsidP="007A3227">
            <w:pPr>
              <w:tabs>
                <w:tab w:val="left" w:pos="3141"/>
              </w:tabs>
              <w:suppressAutoHyphens/>
              <w:jc w:val="right"/>
              <w:rPr>
                <w:sz w:val="20"/>
                <w:szCs w:val="20"/>
              </w:rPr>
            </w:pPr>
            <w:r w:rsidRPr="00156459">
              <w:rPr>
                <w:sz w:val="20"/>
              </w:rPr>
              <w:t>36,0</w:t>
            </w:r>
          </w:p>
        </w:tc>
      </w:tr>
      <w:tr w:rsidR="00AC2350" w:rsidRPr="00156459" w14:paraId="7ACCC51E" w14:textId="77777777" w:rsidTr="00AC2350">
        <w:tc>
          <w:tcPr>
            <w:tcW w:w="866" w:type="pct"/>
            <w:tcBorders>
              <w:top w:val="single" w:sz="4" w:space="0" w:color="auto"/>
              <w:left w:val="single" w:sz="4" w:space="0" w:color="auto"/>
              <w:bottom w:val="single" w:sz="4" w:space="0" w:color="auto"/>
              <w:right w:val="single" w:sz="4" w:space="0" w:color="auto"/>
            </w:tcBorders>
          </w:tcPr>
          <w:p w14:paraId="0E91FAB6" w14:textId="77777777" w:rsidR="00AC2350" w:rsidRPr="00156459" w:rsidRDefault="00AC2350" w:rsidP="007A3227">
            <w:pPr>
              <w:shd w:val="clear" w:color="auto" w:fill="FFFFFF" w:themeFill="background1"/>
              <w:suppressAutoHyphens/>
              <w:rPr>
                <w:sz w:val="20"/>
                <w:szCs w:val="20"/>
              </w:rPr>
            </w:pPr>
            <w:r w:rsidRPr="00156459">
              <w:rPr>
                <w:sz w:val="20"/>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14BD8B5" w14:textId="77777777" w:rsidR="00AC2350" w:rsidRPr="00156459" w:rsidRDefault="00AC2350" w:rsidP="007A3227">
            <w:pPr>
              <w:shd w:val="clear" w:color="auto" w:fill="FFFFFF" w:themeFill="background1"/>
              <w:suppressAutoHyphens/>
              <w:jc w:val="right"/>
              <w:rPr>
                <w:sz w:val="20"/>
                <w:szCs w:val="20"/>
              </w:rPr>
            </w:pPr>
            <w:r w:rsidRPr="00156459">
              <w:rPr>
                <w:sz w:val="20"/>
              </w:rPr>
              <w:t>1.774</w:t>
            </w:r>
          </w:p>
        </w:tc>
        <w:tc>
          <w:tcPr>
            <w:tcW w:w="674" w:type="pct"/>
            <w:tcBorders>
              <w:top w:val="single" w:sz="4" w:space="0" w:color="auto"/>
              <w:left w:val="single" w:sz="4" w:space="0" w:color="auto"/>
              <w:bottom w:val="single" w:sz="4" w:space="0" w:color="auto"/>
              <w:right w:val="single" w:sz="4" w:space="0" w:color="auto"/>
            </w:tcBorders>
          </w:tcPr>
          <w:p w14:paraId="25C56143" w14:textId="77777777" w:rsidR="00AC2350" w:rsidRPr="00156459" w:rsidRDefault="00AC2350" w:rsidP="007A3227">
            <w:pPr>
              <w:shd w:val="clear" w:color="auto" w:fill="FFFFFF" w:themeFill="background1"/>
              <w:suppressAutoHyphens/>
              <w:jc w:val="right"/>
              <w:rPr>
                <w:sz w:val="20"/>
                <w:szCs w:val="20"/>
              </w:rPr>
            </w:pPr>
            <w:r w:rsidRPr="00156459">
              <w:rPr>
                <w:sz w:val="20"/>
              </w:rPr>
              <w:t>195</w:t>
            </w:r>
          </w:p>
        </w:tc>
        <w:tc>
          <w:tcPr>
            <w:tcW w:w="674" w:type="pct"/>
            <w:tcBorders>
              <w:top w:val="single" w:sz="4" w:space="0" w:color="auto"/>
              <w:left w:val="single" w:sz="4" w:space="0" w:color="auto"/>
              <w:bottom w:val="single" w:sz="4" w:space="0" w:color="auto"/>
              <w:right w:val="single" w:sz="4" w:space="0" w:color="auto"/>
            </w:tcBorders>
          </w:tcPr>
          <w:p w14:paraId="20310216" w14:textId="77777777" w:rsidR="00AC2350" w:rsidRPr="00156459" w:rsidRDefault="00AC2350" w:rsidP="007A3227">
            <w:pPr>
              <w:shd w:val="clear" w:color="auto" w:fill="FFFFFF" w:themeFill="background1"/>
              <w:suppressAutoHyphens/>
              <w:jc w:val="right"/>
              <w:rPr>
                <w:sz w:val="20"/>
                <w:szCs w:val="20"/>
              </w:rPr>
            </w:pPr>
            <w:r w:rsidRPr="00156459">
              <w:rPr>
                <w:sz w:val="20"/>
              </w:rPr>
              <w:t>302</w:t>
            </w:r>
          </w:p>
        </w:tc>
        <w:tc>
          <w:tcPr>
            <w:tcW w:w="674" w:type="pct"/>
            <w:tcBorders>
              <w:top w:val="single" w:sz="4" w:space="0" w:color="auto"/>
              <w:left w:val="single" w:sz="4" w:space="0" w:color="auto"/>
              <w:bottom w:val="single" w:sz="4" w:space="0" w:color="auto"/>
              <w:right w:val="single" w:sz="4" w:space="0" w:color="auto"/>
            </w:tcBorders>
          </w:tcPr>
          <w:p w14:paraId="1329C90E" w14:textId="77777777" w:rsidR="00AC2350" w:rsidRPr="00156459" w:rsidRDefault="00AC2350" w:rsidP="007A3227">
            <w:pPr>
              <w:shd w:val="clear" w:color="auto" w:fill="FFFFFF" w:themeFill="background1"/>
              <w:suppressAutoHyphens/>
              <w:jc w:val="right"/>
              <w:rPr>
                <w:sz w:val="20"/>
                <w:szCs w:val="20"/>
              </w:rPr>
            </w:pPr>
            <w:r w:rsidRPr="00156459">
              <w:rPr>
                <w:sz w:val="20"/>
              </w:rPr>
              <w:t>497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512E75E" w14:textId="77777777" w:rsidR="00AC2350" w:rsidRPr="00156459" w:rsidRDefault="00AC2350" w:rsidP="007A3227">
            <w:pPr>
              <w:shd w:val="clear" w:color="auto" w:fill="FFFFFF" w:themeFill="background1"/>
              <w:suppressAutoHyphens/>
              <w:jc w:val="right"/>
              <w:rPr>
                <w:sz w:val="20"/>
                <w:szCs w:val="20"/>
              </w:rPr>
            </w:pPr>
            <w:r w:rsidRPr="00156459">
              <w:rPr>
                <w:sz w:val="20"/>
              </w:rPr>
              <w:t>603</w:t>
            </w:r>
          </w:p>
        </w:tc>
        <w:tc>
          <w:tcPr>
            <w:tcW w:w="938" w:type="pct"/>
            <w:tcBorders>
              <w:top w:val="single" w:sz="4" w:space="0" w:color="auto"/>
              <w:left w:val="single" w:sz="4" w:space="0" w:color="auto"/>
              <w:bottom w:val="single" w:sz="4" w:space="0" w:color="auto"/>
              <w:right w:val="single" w:sz="4" w:space="0" w:color="auto"/>
            </w:tcBorders>
          </w:tcPr>
          <w:p w14:paraId="0142CD5B" w14:textId="77777777" w:rsidR="00AC2350" w:rsidRPr="00156459" w:rsidRDefault="00AC2350" w:rsidP="007A3227">
            <w:pPr>
              <w:tabs>
                <w:tab w:val="left" w:pos="3141"/>
              </w:tabs>
              <w:suppressAutoHyphens/>
              <w:jc w:val="right"/>
              <w:rPr>
                <w:sz w:val="20"/>
                <w:szCs w:val="20"/>
              </w:rPr>
            </w:pPr>
            <w:r w:rsidRPr="00156459">
              <w:rPr>
                <w:sz w:val="20"/>
              </w:rPr>
              <w:t>2,0</w:t>
            </w:r>
          </w:p>
        </w:tc>
      </w:tr>
      <w:tr w:rsidR="00AC2350" w:rsidRPr="00156459" w14:paraId="07771C00" w14:textId="77777777" w:rsidTr="00AC2350">
        <w:tc>
          <w:tcPr>
            <w:tcW w:w="866" w:type="pct"/>
            <w:tcBorders>
              <w:top w:val="single" w:sz="4" w:space="0" w:color="auto"/>
              <w:left w:val="single" w:sz="4" w:space="0" w:color="auto"/>
              <w:bottom w:val="single" w:sz="4" w:space="0" w:color="auto"/>
              <w:right w:val="single" w:sz="4" w:space="0" w:color="auto"/>
            </w:tcBorders>
          </w:tcPr>
          <w:p w14:paraId="1CB2FE6C" w14:textId="77777777" w:rsidR="00AC2350" w:rsidRPr="00156459" w:rsidRDefault="00AC2350" w:rsidP="007A3227">
            <w:pPr>
              <w:shd w:val="clear" w:color="auto" w:fill="FFFFFF" w:themeFill="background1"/>
              <w:suppressAutoHyphens/>
              <w:rPr>
                <w:sz w:val="20"/>
                <w:szCs w:val="20"/>
              </w:rPr>
            </w:pPr>
            <w:r w:rsidRPr="00156459">
              <w:rPr>
                <w:sz w:val="20"/>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9D73141" w14:textId="77777777" w:rsidR="00AC2350" w:rsidRPr="00156459" w:rsidRDefault="00AC2350" w:rsidP="007A3227">
            <w:pPr>
              <w:shd w:val="clear" w:color="auto" w:fill="FFFFFF" w:themeFill="background1"/>
              <w:suppressAutoHyphens/>
              <w:jc w:val="right"/>
              <w:rPr>
                <w:sz w:val="20"/>
                <w:szCs w:val="20"/>
              </w:rPr>
            </w:pPr>
            <w:r w:rsidRPr="00156459">
              <w:rPr>
                <w:sz w:val="20"/>
              </w:rPr>
              <w:t>2.088</w:t>
            </w:r>
          </w:p>
        </w:tc>
        <w:tc>
          <w:tcPr>
            <w:tcW w:w="674" w:type="pct"/>
            <w:tcBorders>
              <w:top w:val="single" w:sz="4" w:space="0" w:color="auto"/>
              <w:left w:val="single" w:sz="4" w:space="0" w:color="auto"/>
              <w:bottom w:val="single" w:sz="4" w:space="0" w:color="auto"/>
              <w:right w:val="single" w:sz="4" w:space="0" w:color="auto"/>
            </w:tcBorders>
          </w:tcPr>
          <w:p w14:paraId="6F89510B" w14:textId="77777777" w:rsidR="00AC2350" w:rsidRPr="00156459" w:rsidRDefault="00AC2350" w:rsidP="007A3227">
            <w:pPr>
              <w:shd w:val="clear" w:color="auto" w:fill="FFFFFF" w:themeFill="background1"/>
              <w:suppressAutoHyphens/>
              <w:jc w:val="right"/>
              <w:rPr>
                <w:sz w:val="20"/>
                <w:szCs w:val="20"/>
              </w:rPr>
            </w:pPr>
            <w:r w:rsidRPr="00156459">
              <w:rPr>
                <w:sz w:val="20"/>
              </w:rPr>
              <w:t>13.172</w:t>
            </w:r>
          </w:p>
        </w:tc>
        <w:tc>
          <w:tcPr>
            <w:tcW w:w="674" w:type="pct"/>
            <w:tcBorders>
              <w:top w:val="single" w:sz="4" w:space="0" w:color="auto"/>
              <w:left w:val="single" w:sz="4" w:space="0" w:color="auto"/>
              <w:bottom w:val="single" w:sz="4" w:space="0" w:color="auto"/>
              <w:right w:val="single" w:sz="4" w:space="0" w:color="auto"/>
            </w:tcBorders>
          </w:tcPr>
          <w:p w14:paraId="01F70950" w14:textId="77777777" w:rsidR="00AC2350" w:rsidRPr="00156459" w:rsidRDefault="00AC2350" w:rsidP="007A3227">
            <w:pPr>
              <w:shd w:val="clear" w:color="auto" w:fill="FFFFFF" w:themeFill="background1"/>
              <w:suppressAutoHyphens/>
              <w:jc w:val="right"/>
              <w:rPr>
                <w:sz w:val="20"/>
                <w:szCs w:val="20"/>
              </w:rPr>
            </w:pPr>
            <w:r w:rsidRPr="00156459">
              <w:rPr>
                <w:sz w:val="20"/>
              </w:rPr>
              <w:t>12.191</w:t>
            </w:r>
          </w:p>
        </w:tc>
        <w:tc>
          <w:tcPr>
            <w:tcW w:w="674" w:type="pct"/>
            <w:tcBorders>
              <w:top w:val="single" w:sz="4" w:space="0" w:color="auto"/>
              <w:left w:val="single" w:sz="4" w:space="0" w:color="auto"/>
              <w:bottom w:val="single" w:sz="4" w:space="0" w:color="auto"/>
              <w:right w:val="single" w:sz="4" w:space="0" w:color="auto"/>
            </w:tcBorders>
          </w:tcPr>
          <w:p w14:paraId="7D2CEE57" w14:textId="77777777" w:rsidR="00AC2350" w:rsidRPr="00156459" w:rsidRDefault="00AC2350" w:rsidP="007A3227">
            <w:pPr>
              <w:shd w:val="clear" w:color="auto" w:fill="FFFFFF" w:themeFill="background1"/>
              <w:suppressAutoHyphens/>
              <w:jc w:val="right"/>
              <w:rPr>
                <w:sz w:val="20"/>
                <w:szCs w:val="20"/>
              </w:rPr>
            </w:pPr>
            <w:r w:rsidRPr="00156459">
              <w:rPr>
                <w:sz w:val="20"/>
              </w:rPr>
              <w:t>15.155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FC08D39" w14:textId="77777777" w:rsidR="00AC2350" w:rsidRPr="00156459" w:rsidRDefault="00AC2350" w:rsidP="007A3227">
            <w:pPr>
              <w:shd w:val="clear" w:color="auto" w:fill="FFFFFF" w:themeFill="background1"/>
              <w:suppressAutoHyphens/>
              <w:jc w:val="right"/>
              <w:rPr>
                <w:sz w:val="20"/>
                <w:szCs w:val="20"/>
              </w:rPr>
            </w:pPr>
            <w:r w:rsidRPr="00156459">
              <w:rPr>
                <w:sz w:val="20"/>
              </w:rPr>
              <w:t>12.045</w:t>
            </w:r>
          </w:p>
        </w:tc>
        <w:tc>
          <w:tcPr>
            <w:tcW w:w="938" w:type="pct"/>
            <w:tcBorders>
              <w:top w:val="single" w:sz="4" w:space="0" w:color="auto"/>
              <w:left w:val="single" w:sz="4" w:space="0" w:color="auto"/>
              <w:bottom w:val="single" w:sz="4" w:space="0" w:color="auto"/>
              <w:right w:val="single" w:sz="4" w:space="0" w:color="auto"/>
            </w:tcBorders>
          </w:tcPr>
          <w:p w14:paraId="58F699CC" w14:textId="77777777" w:rsidR="00AC2350" w:rsidRPr="00156459" w:rsidRDefault="00AC2350" w:rsidP="007A3227">
            <w:pPr>
              <w:tabs>
                <w:tab w:val="left" w:pos="3141"/>
              </w:tabs>
              <w:suppressAutoHyphens/>
              <w:jc w:val="right"/>
              <w:rPr>
                <w:sz w:val="20"/>
                <w:szCs w:val="20"/>
              </w:rPr>
            </w:pPr>
            <w:r w:rsidRPr="00156459">
              <w:rPr>
                <w:sz w:val="20"/>
              </w:rPr>
              <w:t>40,6</w:t>
            </w:r>
          </w:p>
        </w:tc>
      </w:tr>
      <w:tr w:rsidR="00AC2350" w:rsidRPr="00156459" w14:paraId="35F6F814" w14:textId="77777777" w:rsidTr="00AC2350">
        <w:tc>
          <w:tcPr>
            <w:tcW w:w="866" w:type="pct"/>
            <w:tcBorders>
              <w:top w:val="single" w:sz="4" w:space="0" w:color="auto"/>
              <w:left w:val="single" w:sz="4" w:space="0" w:color="auto"/>
              <w:bottom w:val="single" w:sz="4" w:space="0" w:color="auto"/>
              <w:right w:val="single" w:sz="4" w:space="0" w:color="auto"/>
            </w:tcBorders>
          </w:tcPr>
          <w:p w14:paraId="7F79ED42" w14:textId="77777777" w:rsidR="00AC2350" w:rsidRPr="00156459" w:rsidRDefault="00AC2350" w:rsidP="007A3227">
            <w:pPr>
              <w:shd w:val="clear" w:color="auto" w:fill="FFFFFF" w:themeFill="background1"/>
              <w:suppressAutoHyphens/>
              <w:rPr>
                <w:sz w:val="20"/>
                <w:szCs w:val="20"/>
              </w:rPr>
            </w:pPr>
            <w:r w:rsidRPr="00156459">
              <w:rPr>
                <w:sz w:val="20"/>
              </w:rPr>
              <w:t>R-422B</w:t>
            </w:r>
          </w:p>
        </w:tc>
        <w:tc>
          <w:tcPr>
            <w:tcW w:w="501" w:type="pct"/>
            <w:tcBorders>
              <w:top w:val="single" w:sz="4" w:space="0" w:color="auto"/>
              <w:left w:val="single" w:sz="4" w:space="0" w:color="auto"/>
              <w:bottom w:val="single" w:sz="4" w:space="0" w:color="auto"/>
              <w:right w:val="single" w:sz="4" w:space="0" w:color="auto"/>
            </w:tcBorders>
          </w:tcPr>
          <w:p w14:paraId="03900533" w14:textId="77777777" w:rsidR="00AC2350" w:rsidRPr="00156459" w:rsidRDefault="00AC2350" w:rsidP="007A3227">
            <w:pPr>
              <w:shd w:val="clear" w:color="auto" w:fill="FFFFFF" w:themeFill="background1"/>
              <w:suppressAutoHyphens/>
              <w:jc w:val="right"/>
              <w:rPr>
                <w:sz w:val="20"/>
                <w:szCs w:val="20"/>
              </w:rPr>
            </w:pPr>
            <w:r w:rsidRPr="00156459">
              <w:rPr>
                <w:sz w:val="20"/>
              </w:rPr>
              <w:t>2.526</w:t>
            </w:r>
          </w:p>
        </w:tc>
        <w:tc>
          <w:tcPr>
            <w:tcW w:w="674" w:type="pct"/>
            <w:tcBorders>
              <w:top w:val="single" w:sz="4" w:space="0" w:color="auto"/>
              <w:left w:val="single" w:sz="4" w:space="0" w:color="auto"/>
              <w:bottom w:val="single" w:sz="4" w:space="0" w:color="auto"/>
              <w:right w:val="single" w:sz="4" w:space="0" w:color="auto"/>
            </w:tcBorders>
          </w:tcPr>
          <w:p w14:paraId="472431B2"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52934E08"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782576F9" w14:textId="77777777" w:rsidR="00AC2350" w:rsidRPr="00156459" w:rsidRDefault="00AC2350" w:rsidP="007A3227">
            <w:pPr>
              <w:shd w:val="clear" w:color="auto" w:fill="FFFFFF" w:themeFill="background1"/>
              <w:suppressAutoHyphens/>
              <w:jc w:val="right"/>
              <w:rPr>
                <w:sz w:val="20"/>
                <w:szCs w:val="20"/>
              </w:rPr>
            </w:pPr>
            <w:r w:rsidRPr="00156459">
              <w:rPr>
                <w:sz w:val="20"/>
              </w:rPr>
              <w:t>278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0522824"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938" w:type="pct"/>
            <w:tcBorders>
              <w:top w:val="single" w:sz="4" w:space="0" w:color="auto"/>
              <w:left w:val="single" w:sz="4" w:space="0" w:color="auto"/>
              <w:bottom w:val="single" w:sz="4" w:space="0" w:color="auto"/>
              <w:right w:val="single" w:sz="4" w:space="0" w:color="auto"/>
            </w:tcBorders>
          </w:tcPr>
          <w:p w14:paraId="7ADAC651" w14:textId="77777777" w:rsidR="00AC2350" w:rsidRPr="00156459" w:rsidRDefault="00AC2350" w:rsidP="007A3227">
            <w:pPr>
              <w:tabs>
                <w:tab w:val="left" w:pos="3141"/>
              </w:tabs>
              <w:suppressAutoHyphens/>
              <w:jc w:val="right"/>
              <w:rPr>
                <w:sz w:val="20"/>
                <w:szCs w:val="20"/>
              </w:rPr>
            </w:pPr>
            <w:r w:rsidRPr="00156459">
              <w:rPr>
                <w:sz w:val="20"/>
              </w:rPr>
              <w:t>0,0</w:t>
            </w:r>
          </w:p>
        </w:tc>
      </w:tr>
      <w:tr w:rsidR="00AC2350" w:rsidRPr="00156459" w14:paraId="17A6F378" w14:textId="77777777" w:rsidTr="00AC2350">
        <w:tc>
          <w:tcPr>
            <w:tcW w:w="866" w:type="pct"/>
            <w:tcBorders>
              <w:top w:val="single" w:sz="4" w:space="0" w:color="auto"/>
              <w:left w:val="single" w:sz="4" w:space="0" w:color="auto"/>
              <w:bottom w:val="single" w:sz="4" w:space="0" w:color="auto"/>
              <w:right w:val="single" w:sz="4" w:space="0" w:color="auto"/>
            </w:tcBorders>
          </w:tcPr>
          <w:p w14:paraId="5E97EB69" w14:textId="77777777" w:rsidR="00AC2350" w:rsidRPr="00156459" w:rsidDel="007C588C" w:rsidRDefault="00AC2350" w:rsidP="007A3227">
            <w:pPr>
              <w:shd w:val="clear" w:color="auto" w:fill="FFFFFF" w:themeFill="background1"/>
              <w:suppressAutoHyphens/>
              <w:rPr>
                <w:sz w:val="20"/>
                <w:szCs w:val="20"/>
              </w:rPr>
            </w:pPr>
            <w:r w:rsidRPr="00156459">
              <w:rPr>
                <w:sz w:val="20"/>
              </w:rPr>
              <w:t>R-422D</w:t>
            </w:r>
          </w:p>
        </w:tc>
        <w:tc>
          <w:tcPr>
            <w:tcW w:w="501" w:type="pct"/>
            <w:tcBorders>
              <w:top w:val="single" w:sz="4" w:space="0" w:color="auto"/>
              <w:left w:val="single" w:sz="4" w:space="0" w:color="auto"/>
              <w:bottom w:val="single" w:sz="4" w:space="0" w:color="auto"/>
              <w:right w:val="single" w:sz="4" w:space="0" w:color="auto"/>
            </w:tcBorders>
          </w:tcPr>
          <w:p w14:paraId="052EF450" w14:textId="77777777" w:rsidR="00AC2350" w:rsidRPr="00156459" w:rsidRDefault="00AC2350" w:rsidP="007A3227">
            <w:pPr>
              <w:shd w:val="clear" w:color="auto" w:fill="FFFFFF" w:themeFill="background1"/>
              <w:suppressAutoHyphens/>
              <w:jc w:val="right"/>
              <w:rPr>
                <w:sz w:val="20"/>
                <w:szCs w:val="20"/>
              </w:rPr>
            </w:pPr>
            <w:r w:rsidRPr="00156459">
              <w:rPr>
                <w:sz w:val="20"/>
              </w:rPr>
              <w:t>2.729</w:t>
            </w:r>
          </w:p>
        </w:tc>
        <w:tc>
          <w:tcPr>
            <w:tcW w:w="674" w:type="pct"/>
            <w:tcBorders>
              <w:top w:val="single" w:sz="4" w:space="0" w:color="auto"/>
              <w:left w:val="single" w:sz="4" w:space="0" w:color="auto"/>
              <w:bottom w:val="single" w:sz="4" w:space="0" w:color="auto"/>
              <w:right w:val="single" w:sz="4" w:space="0" w:color="auto"/>
            </w:tcBorders>
          </w:tcPr>
          <w:p w14:paraId="755F5A61" w14:textId="77777777" w:rsidR="00AC2350" w:rsidRPr="00156459" w:rsidRDefault="00AC2350" w:rsidP="007A3227">
            <w:pPr>
              <w:shd w:val="clear" w:color="auto" w:fill="FFFFFF" w:themeFill="background1"/>
              <w:suppressAutoHyphens/>
              <w:jc w:val="right"/>
              <w:rPr>
                <w:sz w:val="20"/>
                <w:szCs w:val="20"/>
              </w:rPr>
            </w:pPr>
            <w:r w:rsidRPr="00156459">
              <w:rPr>
                <w:sz w:val="20"/>
              </w:rPr>
              <w:t>156</w:t>
            </w:r>
          </w:p>
        </w:tc>
        <w:tc>
          <w:tcPr>
            <w:tcW w:w="674" w:type="pct"/>
            <w:tcBorders>
              <w:top w:val="single" w:sz="4" w:space="0" w:color="auto"/>
              <w:left w:val="single" w:sz="4" w:space="0" w:color="auto"/>
              <w:bottom w:val="single" w:sz="4" w:space="0" w:color="auto"/>
              <w:right w:val="single" w:sz="4" w:space="0" w:color="auto"/>
            </w:tcBorders>
          </w:tcPr>
          <w:p w14:paraId="661B39B7"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tcPr>
          <w:p w14:paraId="3D8212B3" w14:textId="77777777" w:rsidR="00AC2350" w:rsidRPr="00156459" w:rsidRDefault="00AC2350" w:rsidP="007A3227">
            <w:pPr>
              <w:shd w:val="clear" w:color="auto" w:fill="FFFFFF" w:themeFill="background1"/>
              <w:suppressAutoHyphens/>
              <w:jc w:val="right"/>
              <w:rPr>
                <w:sz w:val="20"/>
                <w:szCs w:val="20"/>
              </w:rPr>
            </w:pPr>
            <w:r w:rsidRPr="00156459">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14221D" w14:textId="77777777" w:rsidR="00AC2350" w:rsidRPr="00156459" w:rsidRDefault="00AC2350" w:rsidP="007A3227">
            <w:pPr>
              <w:shd w:val="clear" w:color="auto" w:fill="FFFFFF" w:themeFill="background1"/>
              <w:suppressAutoHyphens/>
              <w:jc w:val="right"/>
              <w:rPr>
                <w:sz w:val="20"/>
                <w:szCs w:val="20"/>
              </w:rPr>
            </w:pPr>
            <w:r w:rsidRPr="00156459">
              <w:rPr>
                <w:sz w:val="20"/>
              </w:rPr>
              <w:t>682</w:t>
            </w:r>
          </w:p>
        </w:tc>
        <w:tc>
          <w:tcPr>
            <w:tcW w:w="938" w:type="pct"/>
            <w:tcBorders>
              <w:top w:val="single" w:sz="4" w:space="0" w:color="auto"/>
              <w:left w:val="single" w:sz="4" w:space="0" w:color="auto"/>
              <w:bottom w:val="single" w:sz="4" w:space="0" w:color="auto"/>
              <w:right w:val="single" w:sz="4" w:space="0" w:color="auto"/>
            </w:tcBorders>
          </w:tcPr>
          <w:p w14:paraId="196D7825" w14:textId="77777777" w:rsidR="00AC2350" w:rsidRPr="00156459" w:rsidRDefault="00AC2350" w:rsidP="007A3227">
            <w:pPr>
              <w:tabs>
                <w:tab w:val="left" w:pos="3141"/>
              </w:tabs>
              <w:suppressAutoHyphens/>
              <w:jc w:val="right"/>
              <w:rPr>
                <w:sz w:val="20"/>
                <w:szCs w:val="20"/>
              </w:rPr>
            </w:pPr>
            <w:r w:rsidRPr="00156459">
              <w:rPr>
                <w:sz w:val="20"/>
              </w:rPr>
              <w:t>2,3</w:t>
            </w:r>
          </w:p>
        </w:tc>
      </w:tr>
      <w:tr w:rsidR="00AC2350" w:rsidRPr="00156459" w14:paraId="23085E20" w14:textId="77777777" w:rsidTr="00AC2350">
        <w:tc>
          <w:tcPr>
            <w:tcW w:w="1367" w:type="pct"/>
            <w:gridSpan w:val="2"/>
            <w:tcBorders>
              <w:top w:val="single" w:sz="4" w:space="0" w:color="auto"/>
              <w:left w:val="single" w:sz="4" w:space="0" w:color="auto"/>
              <w:bottom w:val="single" w:sz="4" w:space="0" w:color="auto"/>
              <w:right w:val="single" w:sz="4" w:space="0" w:color="auto"/>
            </w:tcBorders>
          </w:tcPr>
          <w:p w14:paraId="7AD6F5C4" w14:textId="77777777" w:rsidR="00AC2350" w:rsidRPr="003006C7" w:rsidRDefault="00AC2350" w:rsidP="00156459">
            <w:pPr>
              <w:shd w:val="clear" w:color="auto" w:fill="FFFFFF" w:themeFill="background1"/>
              <w:suppressAutoHyphens/>
              <w:rPr>
                <w:b/>
                <w:bCs/>
                <w:sz w:val="20"/>
                <w:szCs w:val="20"/>
                <w:lang w:val="fr-CA"/>
              </w:rPr>
            </w:pPr>
            <w:r w:rsidRPr="003006C7">
              <w:rPr>
                <w:b/>
                <w:sz w:val="20"/>
                <w:lang w:val="fr-CA"/>
              </w:rPr>
              <w:t>Total (t</w:t>
            </w:r>
            <w:r w:rsidR="00156459" w:rsidRPr="003006C7">
              <w:rPr>
                <w:b/>
                <w:sz w:val="20"/>
                <w:lang w:val="fr-CA"/>
              </w:rPr>
              <w:t> </w:t>
            </w:r>
            <w:r w:rsidRPr="003006C7">
              <w:rPr>
                <w:b/>
                <w:sz w:val="20"/>
                <w:lang w:val="fr-CA"/>
              </w:rPr>
              <w:t xml:space="preserve">eq. </w:t>
            </w:r>
            <w:proofErr w:type="gramStart"/>
            <w:r w:rsidRPr="003006C7">
              <w:rPr>
                <w:b/>
                <w:sz w:val="20"/>
                <w:lang w:val="fr-CA"/>
              </w:rPr>
              <w:t>de</w:t>
            </w:r>
            <w:proofErr w:type="gramEnd"/>
            <w:r w:rsidRPr="003006C7">
              <w:rPr>
                <w:b/>
                <w:sz w:val="20"/>
                <w:lang w:val="fr-CA"/>
              </w:rPr>
              <w:t xml:space="preserve"> CO</w:t>
            </w:r>
            <w:r w:rsidRPr="003006C7">
              <w:rPr>
                <w:b/>
                <w:sz w:val="20"/>
                <w:vertAlign w:val="subscript"/>
                <w:lang w:val="fr-CA"/>
              </w:rPr>
              <w:t>2</w:t>
            </w:r>
            <w:r w:rsidRPr="003006C7">
              <w:rPr>
                <w:b/>
                <w:sz w:val="20"/>
                <w:lang w:val="fr-CA"/>
              </w:rPr>
              <w:t xml:space="preserve">) </w:t>
            </w:r>
          </w:p>
        </w:tc>
        <w:tc>
          <w:tcPr>
            <w:tcW w:w="674" w:type="pct"/>
            <w:tcBorders>
              <w:top w:val="single" w:sz="4" w:space="0" w:color="auto"/>
              <w:left w:val="single" w:sz="4" w:space="0" w:color="auto"/>
              <w:bottom w:val="single" w:sz="4" w:space="0" w:color="auto"/>
              <w:right w:val="single" w:sz="4" w:space="0" w:color="auto"/>
            </w:tcBorders>
          </w:tcPr>
          <w:p w14:paraId="239F62BB" w14:textId="77777777" w:rsidR="00AC2350" w:rsidRPr="00156459" w:rsidRDefault="00AC2350" w:rsidP="00AC2350">
            <w:pPr>
              <w:shd w:val="clear" w:color="auto" w:fill="FFFFFF" w:themeFill="background1"/>
              <w:suppressAutoHyphens/>
              <w:jc w:val="right"/>
              <w:rPr>
                <w:b/>
                <w:bCs/>
                <w:sz w:val="20"/>
                <w:szCs w:val="20"/>
              </w:rPr>
            </w:pPr>
            <w:r w:rsidRPr="00156459">
              <w:rPr>
                <w:b/>
                <w:sz w:val="20"/>
              </w:rPr>
              <w:t>29.276</w:t>
            </w:r>
          </w:p>
        </w:tc>
        <w:tc>
          <w:tcPr>
            <w:tcW w:w="674" w:type="pct"/>
            <w:tcBorders>
              <w:top w:val="single" w:sz="4" w:space="0" w:color="auto"/>
              <w:left w:val="single" w:sz="4" w:space="0" w:color="auto"/>
              <w:bottom w:val="single" w:sz="4" w:space="0" w:color="auto"/>
              <w:right w:val="single" w:sz="4" w:space="0" w:color="auto"/>
            </w:tcBorders>
          </w:tcPr>
          <w:p w14:paraId="349B6398" w14:textId="77777777" w:rsidR="00AC2350" w:rsidRPr="00156459" w:rsidRDefault="00AC2350" w:rsidP="00AC2350">
            <w:pPr>
              <w:shd w:val="clear" w:color="auto" w:fill="FFFFFF" w:themeFill="background1"/>
              <w:suppressAutoHyphens/>
              <w:jc w:val="right"/>
              <w:rPr>
                <w:b/>
                <w:bCs/>
                <w:sz w:val="20"/>
                <w:szCs w:val="20"/>
              </w:rPr>
            </w:pPr>
            <w:r w:rsidRPr="00156459">
              <w:rPr>
                <w:b/>
                <w:sz w:val="20"/>
              </w:rPr>
              <w:t>32.006</w:t>
            </w:r>
          </w:p>
        </w:tc>
        <w:tc>
          <w:tcPr>
            <w:tcW w:w="674" w:type="pct"/>
            <w:tcBorders>
              <w:top w:val="single" w:sz="4" w:space="0" w:color="auto"/>
              <w:left w:val="single" w:sz="4" w:space="0" w:color="auto"/>
              <w:bottom w:val="single" w:sz="4" w:space="0" w:color="auto"/>
              <w:right w:val="single" w:sz="4" w:space="0" w:color="auto"/>
            </w:tcBorders>
          </w:tcPr>
          <w:p w14:paraId="484898E2" w14:textId="77777777" w:rsidR="00AC2350" w:rsidRPr="00156459" w:rsidRDefault="00AC2350" w:rsidP="00AC2350">
            <w:pPr>
              <w:shd w:val="clear" w:color="auto" w:fill="FFFFFF" w:themeFill="background1"/>
              <w:suppressAutoHyphens/>
              <w:jc w:val="right"/>
              <w:rPr>
                <w:b/>
                <w:bCs/>
                <w:sz w:val="20"/>
                <w:szCs w:val="20"/>
              </w:rPr>
            </w:pPr>
            <w:r w:rsidRPr="00156459">
              <w:rPr>
                <w:b/>
                <w:sz w:val="20"/>
              </w:rPr>
              <w:t>43.461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41DE7B3" w14:textId="77777777" w:rsidR="00AC2350" w:rsidRPr="00156459" w:rsidRDefault="00AC2350" w:rsidP="00AC2350">
            <w:pPr>
              <w:suppressAutoHyphens/>
              <w:jc w:val="right"/>
              <w:rPr>
                <w:b/>
                <w:bCs/>
                <w:sz w:val="20"/>
                <w:szCs w:val="20"/>
              </w:rPr>
            </w:pPr>
            <w:r w:rsidRPr="00156459">
              <w:rPr>
                <w:b/>
                <w:sz w:val="20"/>
              </w:rPr>
              <w:t>29.700</w:t>
            </w:r>
          </w:p>
        </w:tc>
        <w:tc>
          <w:tcPr>
            <w:tcW w:w="938" w:type="pct"/>
            <w:tcBorders>
              <w:top w:val="single" w:sz="4" w:space="0" w:color="auto"/>
              <w:left w:val="single" w:sz="4" w:space="0" w:color="auto"/>
              <w:bottom w:val="single" w:sz="4" w:space="0" w:color="auto"/>
              <w:right w:val="single" w:sz="4" w:space="0" w:color="auto"/>
            </w:tcBorders>
          </w:tcPr>
          <w:p w14:paraId="2A4E9073" w14:textId="77777777" w:rsidR="00AC2350" w:rsidRPr="00156459" w:rsidRDefault="00AC2350" w:rsidP="00AC2350">
            <w:pPr>
              <w:suppressAutoHyphens/>
              <w:jc w:val="right"/>
              <w:rPr>
                <w:b/>
                <w:bCs/>
                <w:sz w:val="20"/>
                <w:szCs w:val="20"/>
              </w:rPr>
            </w:pPr>
            <w:r w:rsidRPr="00156459">
              <w:rPr>
                <w:b/>
                <w:sz w:val="20"/>
              </w:rPr>
              <w:t>100,0</w:t>
            </w:r>
          </w:p>
        </w:tc>
      </w:tr>
    </w:tbl>
    <w:bookmarkEnd w:id="3"/>
    <w:p w14:paraId="130FBD02" w14:textId="77777777" w:rsidR="0037598B" w:rsidRPr="00156459" w:rsidRDefault="0037598B" w:rsidP="0058703F">
      <w:pPr>
        <w:pStyle w:val="Heading1"/>
        <w:spacing w:before="240"/>
      </w:pPr>
      <w:r w:rsidRPr="00156459">
        <w:t xml:space="preserve">El consumo de HFC ha aumentado de forma constante junto con la eliminación de los HCFC. El descenso del consumo de HFC en 2022 se atribuyó a los efectos de la pandemia mundial de COVID-19 y a la reducción de la actividad económica, y también en parte a la utilización de las existencias de las importaciones de 2021. Las importaciones de HFC hasta la fecha en 2023 indican que superarán las cifras </w:t>
      </w:r>
      <w:r w:rsidRPr="00156459">
        <w:lastRenderedPageBreak/>
        <w:t>de 2021 y 2022. Con la situación normalizada, todo apunta a que el consumo de HFC seguirá aumentando debido a la progresiva eliminación de los HCFC y al crecimiento económico.</w:t>
      </w:r>
    </w:p>
    <w:p w14:paraId="5DD29EDC" w14:textId="77777777" w:rsidR="00E75FB3" w:rsidRPr="00156459" w:rsidRDefault="00E75FB3" w:rsidP="00E75FB3">
      <w:pPr>
        <w:keepNext/>
        <w:spacing w:after="240"/>
        <w:rPr>
          <w:i/>
        </w:rPr>
      </w:pPr>
      <w:r w:rsidRPr="00156459">
        <w:rPr>
          <w:i/>
        </w:rPr>
        <w:t xml:space="preserve">Informe de ejecución del programa de país </w:t>
      </w:r>
    </w:p>
    <w:p w14:paraId="74255368" w14:textId="77777777" w:rsidR="00E75FB3" w:rsidRPr="00156459" w:rsidRDefault="00E75FB3" w:rsidP="00E75FB3">
      <w:pPr>
        <w:pStyle w:val="Heading1"/>
      </w:pPr>
      <w:r w:rsidRPr="00156459">
        <w:t>En el informe de ejecución del programa de país de 2022, el Gobierno de Granada comunicó originalmente unos datos de consumo del sector de los HFC ligeramente inferiores (0,03 t, o 57 t </w:t>
      </w:r>
      <w:proofErr w:type="spellStart"/>
      <w:r w:rsidRPr="00156459">
        <w:t>eq</w:t>
      </w:r>
      <w:proofErr w:type="spellEnd"/>
      <w:r w:rsidRPr="00156459">
        <w:t>. de CO</w:t>
      </w:r>
      <w:r w:rsidRPr="00156459">
        <w:rPr>
          <w:vertAlign w:val="subscript"/>
        </w:rPr>
        <w:t>2</w:t>
      </w:r>
      <w:r w:rsidRPr="00156459">
        <w:t>) a los datos comunicados en virtud del artículo 7 del Protocolo de Montreal, debido a los cálculos relacionados con el HFC</w:t>
      </w:r>
      <w:r w:rsidRPr="00156459">
        <w:noBreakHyphen/>
        <w:t>134a. Los datos del programa de país se han revisado.</w:t>
      </w:r>
    </w:p>
    <w:p w14:paraId="56FDB5CA" w14:textId="77777777" w:rsidR="00E64ECA" w:rsidRPr="00156459" w:rsidRDefault="00F177C8" w:rsidP="00E64ECA">
      <w:pPr>
        <w:pStyle w:val="Heading1"/>
        <w:numPr>
          <w:ilvl w:val="0"/>
          <w:numId w:val="0"/>
        </w:numPr>
        <w:spacing w:before="240"/>
        <w:rPr>
          <w:u w:val="single"/>
        </w:rPr>
      </w:pPr>
      <w:r w:rsidRPr="00156459">
        <w:rPr>
          <w:u w:val="single"/>
        </w:rPr>
        <w:t>Distribución del consumo de HFC por sectores</w:t>
      </w:r>
    </w:p>
    <w:p w14:paraId="5E33EDB5" w14:textId="77777777" w:rsidR="00871540" w:rsidRPr="00156459" w:rsidRDefault="006C27C4" w:rsidP="00871540">
      <w:pPr>
        <w:pStyle w:val="Heading1"/>
      </w:pPr>
      <w:r w:rsidRPr="00156459">
        <w:t>Los HFC se consumen principalmente para el mantenimiento de equipos de aire acondicionado residenciales (32 % en toneladas métricas y 29 % en toneladas equivalentes de CO</w:t>
      </w:r>
      <w:r w:rsidRPr="00156459">
        <w:rPr>
          <w:vertAlign w:val="subscript"/>
        </w:rPr>
        <w:t>2</w:t>
      </w:r>
      <w:r w:rsidRPr="00156459">
        <w:t xml:space="preserve">) y la refrigeración industrial y de transporte (17 % en toneladas métricas y 26 % en toneladas </w:t>
      </w:r>
      <w:proofErr w:type="spellStart"/>
      <w:r w:rsidRPr="00156459">
        <w:t>eq</w:t>
      </w:r>
      <w:proofErr w:type="spellEnd"/>
      <w:r w:rsidRPr="00156459">
        <w:t>. de CO</w:t>
      </w:r>
      <w:r w:rsidRPr="00156459">
        <w:rPr>
          <w:vertAlign w:val="subscript"/>
        </w:rPr>
        <w:t>2</w:t>
      </w:r>
      <w:r w:rsidRPr="00156459">
        <w:t xml:space="preserve">), seguidos de los equipos de aire acondicionado comerciales (17 % en toneladas métricas y 16 % en toneladas </w:t>
      </w:r>
      <w:proofErr w:type="spellStart"/>
      <w:r w:rsidRPr="00156459">
        <w:t>eq</w:t>
      </w:r>
      <w:proofErr w:type="spellEnd"/>
      <w:r w:rsidRPr="00156459">
        <w:t>. de CO</w:t>
      </w:r>
      <w:r w:rsidRPr="00156459">
        <w:rPr>
          <w:vertAlign w:val="subscript"/>
        </w:rPr>
        <w:t>2</w:t>
      </w:r>
      <w:r w:rsidRPr="00156459">
        <w:t xml:space="preserve">), la refrigeración comercial (8 % en toneladas métricas y 13 % en toneladas </w:t>
      </w:r>
      <w:proofErr w:type="spellStart"/>
      <w:r w:rsidRPr="00156459">
        <w:t>eq</w:t>
      </w:r>
      <w:proofErr w:type="spellEnd"/>
      <w:r w:rsidRPr="00156459">
        <w:t>. de CO</w:t>
      </w:r>
      <w:r w:rsidRPr="00156459">
        <w:rPr>
          <w:vertAlign w:val="subscript"/>
        </w:rPr>
        <w:t>2</w:t>
      </w:r>
      <w:r w:rsidRPr="00156459">
        <w:t xml:space="preserve">) y el subsector de equipos de aire acondicionado para vehículos (15 % en toneladas métricas y 9 % en toneladas </w:t>
      </w:r>
      <w:proofErr w:type="spellStart"/>
      <w:r w:rsidRPr="00156459">
        <w:t>eq</w:t>
      </w:r>
      <w:proofErr w:type="spellEnd"/>
      <w:r w:rsidRPr="00156459">
        <w:t>. de CO</w:t>
      </w:r>
      <w:r w:rsidRPr="00156459">
        <w:rPr>
          <w:vertAlign w:val="subscript"/>
        </w:rPr>
        <w:t>2</w:t>
      </w:r>
      <w:r w:rsidRPr="00156459">
        <w:t>), como se muestra en el cuadro 3.</w:t>
      </w:r>
    </w:p>
    <w:p w14:paraId="0933251B" w14:textId="77777777" w:rsidR="0027560E" w:rsidRPr="00156459" w:rsidRDefault="0027560E" w:rsidP="0027560E">
      <w:pPr>
        <w:keepNext/>
        <w:suppressAutoHyphens/>
        <w:outlineLvl w:val="0"/>
        <w:rPr>
          <w:b/>
          <w:bCs/>
        </w:rPr>
      </w:pPr>
      <w:r w:rsidRPr="00156459">
        <w:rPr>
          <w:b/>
        </w:rPr>
        <w:t>Cuadro 3. Consumo de HFC en los subsectores de mantenimiento de equipos de refrigeración y aire acondicionado (2022)</w:t>
      </w:r>
    </w:p>
    <w:tbl>
      <w:tblPr>
        <w:tblW w:w="9558" w:type="dxa"/>
        <w:tblLayout w:type="fixed"/>
        <w:tblLook w:val="04A0" w:firstRow="1" w:lastRow="0" w:firstColumn="1" w:lastColumn="0" w:noHBand="0" w:noVBand="1"/>
      </w:tblPr>
      <w:tblGrid>
        <w:gridCol w:w="2101"/>
        <w:gridCol w:w="1026"/>
        <w:gridCol w:w="873"/>
        <w:gridCol w:w="873"/>
        <w:gridCol w:w="873"/>
        <w:gridCol w:w="873"/>
        <w:gridCol w:w="873"/>
        <w:gridCol w:w="873"/>
        <w:gridCol w:w="1193"/>
      </w:tblGrid>
      <w:tr w:rsidR="00C20220" w:rsidRPr="00156459" w14:paraId="1895C518" w14:textId="77777777" w:rsidTr="00040E8D">
        <w:trPr>
          <w:trHeight w:val="113"/>
          <w:tblHeader/>
        </w:trPr>
        <w:tc>
          <w:tcPr>
            <w:tcW w:w="2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322F3" w14:textId="77777777" w:rsidR="00C14514" w:rsidRPr="00156459" w:rsidRDefault="00C14514" w:rsidP="00C77F24">
            <w:pPr>
              <w:jc w:val="center"/>
              <w:rPr>
                <w:b/>
                <w:bCs/>
                <w:color w:val="000000"/>
                <w:sz w:val="18"/>
                <w:szCs w:val="18"/>
              </w:rPr>
            </w:pPr>
            <w:r w:rsidRPr="00156459">
              <w:rPr>
                <w:b/>
                <w:color w:val="000000"/>
                <w:sz w:val="18"/>
              </w:rPr>
              <w:t>Subsector</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14:paraId="01008937" w14:textId="77777777" w:rsidR="00C14514" w:rsidRPr="00156459" w:rsidRDefault="00C14514" w:rsidP="00C77F24">
            <w:pPr>
              <w:jc w:val="center"/>
              <w:rPr>
                <w:b/>
                <w:bCs/>
                <w:color w:val="000000"/>
                <w:sz w:val="18"/>
                <w:szCs w:val="18"/>
              </w:rPr>
            </w:pPr>
            <w:r w:rsidRPr="00156459">
              <w:rPr>
                <w:b/>
                <w:color w:val="000000"/>
                <w:sz w:val="18"/>
              </w:rPr>
              <w:t>HFC-134a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C9CBAA8" w14:textId="77777777" w:rsidR="00C14514" w:rsidRPr="00156459" w:rsidRDefault="00C14514" w:rsidP="00C77F24">
            <w:pPr>
              <w:jc w:val="center"/>
              <w:rPr>
                <w:b/>
                <w:bCs/>
                <w:color w:val="000000"/>
                <w:sz w:val="18"/>
                <w:szCs w:val="18"/>
              </w:rPr>
            </w:pPr>
            <w:r w:rsidRPr="00156459">
              <w:rPr>
                <w:b/>
                <w:color w:val="000000"/>
                <w:sz w:val="18"/>
              </w:rPr>
              <w:t>R-410A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73B170EF" w14:textId="77777777" w:rsidR="00C14514" w:rsidRPr="00156459" w:rsidRDefault="00C14514" w:rsidP="00C77F24">
            <w:pPr>
              <w:jc w:val="center"/>
              <w:rPr>
                <w:b/>
                <w:bCs/>
                <w:color w:val="000000"/>
                <w:sz w:val="18"/>
                <w:szCs w:val="18"/>
              </w:rPr>
            </w:pPr>
            <w:r w:rsidRPr="00156459">
              <w:rPr>
                <w:b/>
                <w:color w:val="000000"/>
                <w:sz w:val="18"/>
              </w:rPr>
              <w:t>R-404A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7946651D" w14:textId="77777777" w:rsidR="00C14514" w:rsidRPr="00156459" w:rsidRDefault="00C14514" w:rsidP="00C77F24">
            <w:pPr>
              <w:jc w:val="center"/>
              <w:rPr>
                <w:b/>
                <w:bCs/>
                <w:color w:val="000000"/>
                <w:sz w:val="18"/>
                <w:szCs w:val="18"/>
              </w:rPr>
            </w:pPr>
            <w:r w:rsidRPr="00156459">
              <w:rPr>
                <w:b/>
                <w:color w:val="000000"/>
                <w:sz w:val="18"/>
              </w:rPr>
              <w:t>R-407C</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1CA1FB81" w14:textId="77777777" w:rsidR="00C14514" w:rsidRPr="00156459" w:rsidRDefault="00C14514" w:rsidP="00C77F24">
            <w:pPr>
              <w:jc w:val="center"/>
              <w:rPr>
                <w:b/>
                <w:bCs/>
                <w:color w:val="000000"/>
                <w:sz w:val="18"/>
                <w:szCs w:val="18"/>
              </w:rPr>
            </w:pPr>
            <w:r w:rsidRPr="00156459">
              <w:rPr>
                <w:b/>
                <w:color w:val="000000"/>
                <w:sz w:val="18"/>
              </w:rPr>
              <w:t>HFC-32</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D3A41FB" w14:textId="77777777" w:rsidR="00C14514" w:rsidRPr="00156459" w:rsidRDefault="00C14514" w:rsidP="00C77F24">
            <w:pPr>
              <w:jc w:val="center"/>
              <w:rPr>
                <w:b/>
                <w:bCs/>
                <w:color w:val="000000"/>
                <w:sz w:val="18"/>
                <w:szCs w:val="18"/>
              </w:rPr>
            </w:pPr>
            <w:r w:rsidRPr="00156459">
              <w:rPr>
                <w:b/>
                <w:color w:val="000000"/>
                <w:sz w:val="18"/>
              </w:rPr>
              <w:t>R-422D</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F0203EB" w14:textId="77777777" w:rsidR="00C14514" w:rsidRPr="00156459" w:rsidRDefault="00C14514" w:rsidP="00C77F24">
            <w:pPr>
              <w:jc w:val="center"/>
              <w:rPr>
                <w:b/>
                <w:bCs/>
                <w:color w:val="000000"/>
                <w:sz w:val="18"/>
                <w:szCs w:val="18"/>
              </w:rPr>
            </w:pPr>
            <w:r w:rsidRPr="00156459">
              <w:rPr>
                <w:b/>
                <w:color w:val="000000"/>
                <w:sz w:val="18"/>
              </w:rPr>
              <w:t>Total</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14:paraId="5B5CF7A8" w14:textId="77777777" w:rsidR="00C14514" w:rsidRPr="00156459" w:rsidRDefault="00C14514" w:rsidP="00C77F24">
            <w:pPr>
              <w:jc w:val="center"/>
              <w:rPr>
                <w:b/>
                <w:bCs/>
                <w:color w:val="000000"/>
                <w:sz w:val="18"/>
                <w:szCs w:val="18"/>
              </w:rPr>
            </w:pPr>
            <w:r w:rsidRPr="00156459">
              <w:rPr>
                <w:b/>
                <w:color w:val="000000"/>
                <w:sz w:val="18"/>
              </w:rPr>
              <w:t>Porcentaje del total (%)</w:t>
            </w:r>
          </w:p>
        </w:tc>
      </w:tr>
      <w:tr w:rsidR="00EA5E43" w:rsidRPr="00156459" w14:paraId="39C03143"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44B6F41F" w14:textId="77777777" w:rsidR="00EA5E43" w:rsidRPr="00156459" w:rsidRDefault="00EA5E43" w:rsidP="00EA5E43">
            <w:pPr>
              <w:jc w:val="center"/>
              <w:rPr>
                <w:b/>
                <w:bCs/>
                <w:color w:val="000000"/>
                <w:sz w:val="18"/>
                <w:szCs w:val="18"/>
              </w:rPr>
            </w:pPr>
            <w:r w:rsidRPr="00156459">
              <w:rPr>
                <w:b/>
                <w:color w:val="000000"/>
                <w:sz w:val="18"/>
              </w:rPr>
              <w:t>Toneladas métricas</w:t>
            </w:r>
          </w:p>
        </w:tc>
      </w:tr>
      <w:tr w:rsidR="00EA5E43" w:rsidRPr="00156459" w14:paraId="23FC7BA0"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1D2EB5AD" w14:textId="77777777" w:rsidR="00EA5E43" w:rsidRPr="00156459" w:rsidRDefault="00EA5E43" w:rsidP="00EA5E43">
            <w:pPr>
              <w:jc w:val="center"/>
              <w:rPr>
                <w:b/>
                <w:bCs/>
                <w:color w:val="000000"/>
                <w:sz w:val="18"/>
                <w:szCs w:val="18"/>
              </w:rPr>
            </w:pPr>
            <w:r w:rsidRPr="00156459">
              <w:rPr>
                <w:b/>
                <w:color w:val="000000"/>
                <w:sz w:val="18"/>
              </w:rPr>
              <w:t>Subsectores de refrigeración</w:t>
            </w:r>
          </w:p>
        </w:tc>
      </w:tr>
      <w:tr w:rsidR="00C20220" w:rsidRPr="00156459" w14:paraId="4BA90478"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81F716F" w14:textId="77777777" w:rsidR="00C14514" w:rsidRPr="00156459" w:rsidRDefault="00C14514" w:rsidP="00C14514">
            <w:pPr>
              <w:jc w:val="left"/>
              <w:rPr>
                <w:color w:val="000000"/>
                <w:sz w:val="18"/>
                <w:szCs w:val="18"/>
              </w:rPr>
            </w:pPr>
            <w:r w:rsidRPr="00156459">
              <w:rPr>
                <w:color w:val="000000"/>
                <w:sz w:val="18"/>
              </w:rPr>
              <w:t>Doméstico</w:t>
            </w:r>
          </w:p>
        </w:tc>
        <w:tc>
          <w:tcPr>
            <w:tcW w:w="1026" w:type="dxa"/>
            <w:tcBorders>
              <w:top w:val="nil"/>
              <w:left w:val="nil"/>
              <w:bottom w:val="single" w:sz="4" w:space="0" w:color="auto"/>
              <w:right w:val="single" w:sz="4" w:space="0" w:color="auto"/>
            </w:tcBorders>
            <w:shd w:val="clear" w:color="auto" w:fill="auto"/>
            <w:noWrap/>
            <w:hideMark/>
          </w:tcPr>
          <w:p w14:paraId="594F6DAA" w14:textId="77777777" w:rsidR="00C14514" w:rsidRPr="00156459" w:rsidRDefault="00C14514" w:rsidP="00C14514">
            <w:pPr>
              <w:jc w:val="right"/>
              <w:rPr>
                <w:sz w:val="18"/>
                <w:szCs w:val="18"/>
              </w:rPr>
            </w:pPr>
            <w:r w:rsidRPr="00156459">
              <w:rPr>
                <w:sz w:val="18"/>
              </w:rPr>
              <w:t>1,28</w:t>
            </w:r>
          </w:p>
        </w:tc>
        <w:tc>
          <w:tcPr>
            <w:tcW w:w="873" w:type="dxa"/>
            <w:tcBorders>
              <w:top w:val="nil"/>
              <w:left w:val="nil"/>
              <w:bottom w:val="single" w:sz="4" w:space="0" w:color="auto"/>
              <w:right w:val="single" w:sz="4" w:space="0" w:color="auto"/>
            </w:tcBorders>
            <w:shd w:val="clear" w:color="auto" w:fill="auto"/>
            <w:noWrap/>
            <w:hideMark/>
          </w:tcPr>
          <w:p w14:paraId="572EF164"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3EEF72FA"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031ABF02"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341E6F91"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0EAADE3B"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4C1C2BAA" w14:textId="77777777" w:rsidR="00C14514" w:rsidRPr="00156459" w:rsidRDefault="00C14514" w:rsidP="00C14514">
            <w:pPr>
              <w:jc w:val="right"/>
              <w:rPr>
                <w:sz w:val="18"/>
                <w:szCs w:val="18"/>
              </w:rPr>
            </w:pPr>
            <w:r w:rsidRPr="00156459">
              <w:rPr>
                <w:sz w:val="18"/>
              </w:rPr>
              <w:t>1,28</w:t>
            </w:r>
          </w:p>
        </w:tc>
        <w:tc>
          <w:tcPr>
            <w:tcW w:w="1193" w:type="dxa"/>
            <w:tcBorders>
              <w:top w:val="nil"/>
              <w:left w:val="nil"/>
              <w:bottom w:val="single" w:sz="4" w:space="0" w:color="auto"/>
              <w:right w:val="single" w:sz="4" w:space="0" w:color="auto"/>
            </w:tcBorders>
            <w:shd w:val="clear" w:color="auto" w:fill="auto"/>
            <w:noWrap/>
            <w:hideMark/>
          </w:tcPr>
          <w:p w14:paraId="6FC3F55E" w14:textId="77777777" w:rsidR="00C14514" w:rsidRPr="00156459" w:rsidRDefault="00C14514" w:rsidP="00C14514">
            <w:pPr>
              <w:jc w:val="right"/>
              <w:rPr>
                <w:sz w:val="18"/>
                <w:szCs w:val="18"/>
              </w:rPr>
            </w:pPr>
            <w:r w:rsidRPr="00156459">
              <w:rPr>
                <w:sz w:val="18"/>
              </w:rPr>
              <w:t>10</w:t>
            </w:r>
          </w:p>
        </w:tc>
      </w:tr>
      <w:tr w:rsidR="00C20220" w:rsidRPr="00156459" w14:paraId="0A1906C7"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E1D4A09" w14:textId="77777777" w:rsidR="00C14514" w:rsidRPr="00156459" w:rsidRDefault="00C14514" w:rsidP="00C14514">
            <w:pPr>
              <w:jc w:val="left"/>
              <w:rPr>
                <w:color w:val="000000"/>
                <w:sz w:val="18"/>
                <w:szCs w:val="18"/>
              </w:rPr>
            </w:pPr>
            <w:r w:rsidRPr="00156459">
              <w:rPr>
                <w:color w:val="000000"/>
                <w:sz w:val="18"/>
              </w:rPr>
              <w:t>Comercial</w:t>
            </w:r>
          </w:p>
        </w:tc>
        <w:tc>
          <w:tcPr>
            <w:tcW w:w="1026" w:type="dxa"/>
            <w:tcBorders>
              <w:top w:val="nil"/>
              <w:left w:val="nil"/>
              <w:bottom w:val="single" w:sz="4" w:space="0" w:color="auto"/>
              <w:right w:val="single" w:sz="4" w:space="0" w:color="auto"/>
            </w:tcBorders>
            <w:shd w:val="clear" w:color="auto" w:fill="auto"/>
            <w:noWrap/>
            <w:hideMark/>
          </w:tcPr>
          <w:p w14:paraId="34ADF7F6"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110E7728"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2FDE463" w14:textId="77777777" w:rsidR="00C14514" w:rsidRPr="00156459" w:rsidRDefault="00C14514" w:rsidP="00C14514">
            <w:pPr>
              <w:jc w:val="right"/>
              <w:rPr>
                <w:sz w:val="18"/>
                <w:szCs w:val="18"/>
              </w:rPr>
            </w:pPr>
            <w:r w:rsidRPr="00156459">
              <w:rPr>
                <w:sz w:val="18"/>
              </w:rPr>
              <w:t>0,95</w:t>
            </w:r>
          </w:p>
        </w:tc>
        <w:tc>
          <w:tcPr>
            <w:tcW w:w="873" w:type="dxa"/>
            <w:tcBorders>
              <w:top w:val="nil"/>
              <w:left w:val="nil"/>
              <w:bottom w:val="single" w:sz="4" w:space="0" w:color="auto"/>
              <w:right w:val="single" w:sz="4" w:space="0" w:color="auto"/>
            </w:tcBorders>
            <w:shd w:val="clear" w:color="auto" w:fill="auto"/>
            <w:noWrap/>
            <w:hideMark/>
          </w:tcPr>
          <w:p w14:paraId="112FA646" w14:textId="77777777" w:rsidR="00C14514" w:rsidRPr="00156459" w:rsidRDefault="00C14514" w:rsidP="00C14514">
            <w:pPr>
              <w:jc w:val="right"/>
              <w:rPr>
                <w:sz w:val="18"/>
                <w:szCs w:val="18"/>
              </w:rPr>
            </w:pPr>
            <w:r w:rsidRPr="00156459">
              <w:rPr>
                <w:sz w:val="18"/>
              </w:rPr>
              <w:t>0,14</w:t>
            </w:r>
          </w:p>
        </w:tc>
        <w:tc>
          <w:tcPr>
            <w:tcW w:w="873" w:type="dxa"/>
            <w:tcBorders>
              <w:top w:val="nil"/>
              <w:left w:val="nil"/>
              <w:bottom w:val="single" w:sz="4" w:space="0" w:color="auto"/>
              <w:right w:val="single" w:sz="4" w:space="0" w:color="auto"/>
            </w:tcBorders>
            <w:shd w:val="clear" w:color="auto" w:fill="auto"/>
            <w:noWrap/>
            <w:hideMark/>
          </w:tcPr>
          <w:p w14:paraId="6C0A8C17"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6BAD4530"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14445EF" w14:textId="77777777" w:rsidR="00C14514" w:rsidRPr="00156459" w:rsidRDefault="00C14514" w:rsidP="00C14514">
            <w:pPr>
              <w:jc w:val="right"/>
              <w:rPr>
                <w:sz w:val="18"/>
                <w:szCs w:val="18"/>
              </w:rPr>
            </w:pPr>
            <w:r w:rsidRPr="00156459">
              <w:rPr>
                <w:sz w:val="18"/>
              </w:rPr>
              <w:t>1,09</w:t>
            </w:r>
          </w:p>
        </w:tc>
        <w:tc>
          <w:tcPr>
            <w:tcW w:w="1193" w:type="dxa"/>
            <w:tcBorders>
              <w:top w:val="nil"/>
              <w:left w:val="nil"/>
              <w:bottom w:val="single" w:sz="4" w:space="0" w:color="auto"/>
              <w:right w:val="single" w:sz="4" w:space="0" w:color="auto"/>
            </w:tcBorders>
            <w:shd w:val="clear" w:color="auto" w:fill="auto"/>
            <w:noWrap/>
            <w:hideMark/>
          </w:tcPr>
          <w:p w14:paraId="633BD9A2" w14:textId="77777777" w:rsidR="00C14514" w:rsidRPr="00156459" w:rsidRDefault="00C14514" w:rsidP="00C14514">
            <w:pPr>
              <w:jc w:val="right"/>
              <w:rPr>
                <w:sz w:val="18"/>
                <w:szCs w:val="18"/>
              </w:rPr>
            </w:pPr>
            <w:r w:rsidRPr="00156459">
              <w:rPr>
                <w:sz w:val="18"/>
              </w:rPr>
              <w:t>8</w:t>
            </w:r>
          </w:p>
        </w:tc>
      </w:tr>
      <w:tr w:rsidR="00C20220" w:rsidRPr="00156459" w14:paraId="559DBCFF"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7D25BB7C" w14:textId="77777777" w:rsidR="00C14514" w:rsidRPr="00156459" w:rsidRDefault="00C14514" w:rsidP="00C14514">
            <w:pPr>
              <w:jc w:val="left"/>
              <w:rPr>
                <w:color w:val="000000"/>
                <w:sz w:val="18"/>
                <w:szCs w:val="18"/>
              </w:rPr>
            </w:pPr>
            <w:r w:rsidRPr="00156459">
              <w:rPr>
                <w:color w:val="000000"/>
                <w:sz w:val="18"/>
              </w:rPr>
              <w:t>Industrial y de transporte</w:t>
            </w:r>
          </w:p>
        </w:tc>
        <w:tc>
          <w:tcPr>
            <w:tcW w:w="1026" w:type="dxa"/>
            <w:tcBorders>
              <w:top w:val="nil"/>
              <w:left w:val="nil"/>
              <w:bottom w:val="single" w:sz="4" w:space="0" w:color="auto"/>
              <w:right w:val="single" w:sz="4" w:space="0" w:color="auto"/>
            </w:tcBorders>
            <w:shd w:val="clear" w:color="auto" w:fill="auto"/>
            <w:noWrap/>
            <w:hideMark/>
          </w:tcPr>
          <w:p w14:paraId="2B9670EB" w14:textId="77777777" w:rsidR="00C14514" w:rsidRPr="00156459" w:rsidRDefault="00C14514" w:rsidP="00C14514">
            <w:pPr>
              <w:jc w:val="right"/>
              <w:rPr>
                <w:sz w:val="18"/>
                <w:szCs w:val="18"/>
              </w:rPr>
            </w:pPr>
            <w:r w:rsidRPr="00156459">
              <w:rPr>
                <w:sz w:val="18"/>
              </w:rPr>
              <w:t>0,52</w:t>
            </w:r>
          </w:p>
        </w:tc>
        <w:tc>
          <w:tcPr>
            <w:tcW w:w="873" w:type="dxa"/>
            <w:tcBorders>
              <w:top w:val="nil"/>
              <w:left w:val="nil"/>
              <w:bottom w:val="single" w:sz="4" w:space="0" w:color="auto"/>
              <w:right w:val="single" w:sz="4" w:space="0" w:color="auto"/>
            </w:tcBorders>
            <w:shd w:val="clear" w:color="auto" w:fill="auto"/>
            <w:noWrap/>
            <w:hideMark/>
          </w:tcPr>
          <w:p w14:paraId="4576BE5D"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771CB33" w14:textId="77777777" w:rsidR="00C14514" w:rsidRPr="00156459" w:rsidRDefault="00C14514" w:rsidP="00C14514">
            <w:pPr>
              <w:jc w:val="right"/>
              <w:rPr>
                <w:sz w:val="18"/>
                <w:szCs w:val="18"/>
              </w:rPr>
            </w:pPr>
            <w:r w:rsidRPr="00156459">
              <w:rPr>
                <w:sz w:val="18"/>
              </w:rPr>
              <w:t>1,77</w:t>
            </w:r>
          </w:p>
        </w:tc>
        <w:tc>
          <w:tcPr>
            <w:tcW w:w="873" w:type="dxa"/>
            <w:tcBorders>
              <w:top w:val="nil"/>
              <w:left w:val="nil"/>
              <w:bottom w:val="single" w:sz="4" w:space="0" w:color="auto"/>
              <w:right w:val="single" w:sz="4" w:space="0" w:color="auto"/>
            </w:tcBorders>
            <w:shd w:val="clear" w:color="auto" w:fill="auto"/>
            <w:noWrap/>
            <w:hideMark/>
          </w:tcPr>
          <w:p w14:paraId="638D666D"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429F4A06"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3E7ADA1"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19FCF772" w14:textId="77777777" w:rsidR="00C14514" w:rsidRPr="00156459" w:rsidRDefault="00C14514" w:rsidP="00C14514">
            <w:pPr>
              <w:jc w:val="right"/>
              <w:rPr>
                <w:sz w:val="18"/>
                <w:szCs w:val="18"/>
              </w:rPr>
            </w:pPr>
            <w:r w:rsidRPr="00156459">
              <w:rPr>
                <w:sz w:val="18"/>
              </w:rPr>
              <w:t>2,29</w:t>
            </w:r>
          </w:p>
        </w:tc>
        <w:tc>
          <w:tcPr>
            <w:tcW w:w="1193" w:type="dxa"/>
            <w:tcBorders>
              <w:top w:val="nil"/>
              <w:left w:val="nil"/>
              <w:bottom w:val="single" w:sz="4" w:space="0" w:color="auto"/>
              <w:right w:val="single" w:sz="4" w:space="0" w:color="auto"/>
            </w:tcBorders>
            <w:shd w:val="clear" w:color="auto" w:fill="auto"/>
            <w:noWrap/>
            <w:hideMark/>
          </w:tcPr>
          <w:p w14:paraId="18AD90EE" w14:textId="77777777" w:rsidR="00C14514" w:rsidRPr="00156459" w:rsidRDefault="00C14514" w:rsidP="00C14514">
            <w:pPr>
              <w:jc w:val="right"/>
              <w:rPr>
                <w:sz w:val="18"/>
                <w:szCs w:val="18"/>
              </w:rPr>
            </w:pPr>
            <w:r w:rsidRPr="00156459">
              <w:rPr>
                <w:sz w:val="18"/>
              </w:rPr>
              <w:t>17</w:t>
            </w:r>
          </w:p>
        </w:tc>
      </w:tr>
      <w:tr w:rsidR="00EA5E43" w:rsidRPr="00156459" w14:paraId="03657257"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1F6867DE" w14:textId="77777777" w:rsidR="00EA5E43" w:rsidRPr="00156459" w:rsidRDefault="00EA5E43" w:rsidP="00EA5E43">
            <w:pPr>
              <w:jc w:val="center"/>
              <w:rPr>
                <w:sz w:val="18"/>
                <w:szCs w:val="18"/>
              </w:rPr>
            </w:pPr>
            <w:r w:rsidRPr="00156459">
              <w:rPr>
                <w:b/>
                <w:color w:val="000000"/>
                <w:sz w:val="18"/>
              </w:rPr>
              <w:t>Subsectores de aire acondicionado</w:t>
            </w:r>
          </w:p>
        </w:tc>
      </w:tr>
      <w:tr w:rsidR="00C20220" w:rsidRPr="00156459" w14:paraId="4E1DB6C8"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5E01A0B" w14:textId="77777777" w:rsidR="00C14514" w:rsidRPr="00156459" w:rsidRDefault="00C14514" w:rsidP="00C14514">
            <w:pPr>
              <w:jc w:val="left"/>
              <w:rPr>
                <w:color w:val="000000"/>
                <w:sz w:val="18"/>
                <w:szCs w:val="18"/>
              </w:rPr>
            </w:pPr>
            <w:r w:rsidRPr="00156459">
              <w:rPr>
                <w:color w:val="000000"/>
                <w:sz w:val="18"/>
              </w:rPr>
              <w:t>Doméstico</w:t>
            </w:r>
          </w:p>
        </w:tc>
        <w:tc>
          <w:tcPr>
            <w:tcW w:w="1026" w:type="dxa"/>
            <w:tcBorders>
              <w:top w:val="nil"/>
              <w:left w:val="nil"/>
              <w:bottom w:val="single" w:sz="4" w:space="0" w:color="auto"/>
              <w:right w:val="single" w:sz="4" w:space="0" w:color="auto"/>
            </w:tcBorders>
            <w:shd w:val="clear" w:color="auto" w:fill="auto"/>
            <w:noWrap/>
            <w:hideMark/>
          </w:tcPr>
          <w:p w14:paraId="6153F8CD"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6D7CC462" w14:textId="77777777" w:rsidR="00C14514" w:rsidRPr="00156459" w:rsidRDefault="00C14514" w:rsidP="00C14514">
            <w:pPr>
              <w:jc w:val="right"/>
              <w:rPr>
                <w:sz w:val="18"/>
                <w:szCs w:val="18"/>
              </w:rPr>
            </w:pPr>
            <w:r w:rsidRPr="00156459">
              <w:rPr>
                <w:sz w:val="18"/>
              </w:rPr>
              <w:t>3,64</w:t>
            </w:r>
          </w:p>
        </w:tc>
        <w:tc>
          <w:tcPr>
            <w:tcW w:w="873" w:type="dxa"/>
            <w:tcBorders>
              <w:top w:val="nil"/>
              <w:left w:val="nil"/>
              <w:bottom w:val="single" w:sz="4" w:space="0" w:color="auto"/>
              <w:right w:val="single" w:sz="4" w:space="0" w:color="auto"/>
            </w:tcBorders>
            <w:shd w:val="clear" w:color="auto" w:fill="auto"/>
            <w:noWrap/>
            <w:hideMark/>
          </w:tcPr>
          <w:p w14:paraId="6686E3BA"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5FDB47C9" w14:textId="77777777" w:rsidR="00C14514" w:rsidRPr="00156459" w:rsidRDefault="00C14514" w:rsidP="00C14514">
            <w:pPr>
              <w:jc w:val="right"/>
              <w:rPr>
                <w:sz w:val="18"/>
                <w:szCs w:val="18"/>
              </w:rPr>
            </w:pPr>
            <w:r w:rsidRPr="00156459">
              <w:rPr>
                <w:sz w:val="18"/>
              </w:rPr>
              <w:t>0,20</w:t>
            </w:r>
          </w:p>
        </w:tc>
        <w:tc>
          <w:tcPr>
            <w:tcW w:w="873" w:type="dxa"/>
            <w:tcBorders>
              <w:top w:val="nil"/>
              <w:left w:val="nil"/>
              <w:bottom w:val="single" w:sz="4" w:space="0" w:color="auto"/>
              <w:right w:val="single" w:sz="4" w:space="0" w:color="auto"/>
            </w:tcBorders>
            <w:shd w:val="clear" w:color="auto" w:fill="auto"/>
            <w:noWrap/>
            <w:hideMark/>
          </w:tcPr>
          <w:p w14:paraId="7A5DD577" w14:textId="77777777" w:rsidR="00C14514" w:rsidRPr="00156459" w:rsidRDefault="00C14514" w:rsidP="00C14514">
            <w:pPr>
              <w:jc w:val="right"/>
              <w:rPr>
                <w:sz w:val="18"/>
                <w:szCs w:val="18"/>
              </w:rPr>
            </w:pPr>
            <w:r w:rsidRPr="00156459">
              <w:rPr>
                <w:sz w:val="18"/>
              </w:rPr>
              <w:t>0,15</w:t>
            </w:r>
          </w:p>
        </w:tc>
        <w:tc>
          <w:tcPr>
            <w:tcW w:w="873" w:type="dxa"/>
            <w:tcBorders>
              <w:top w:val="nil"/>
              <w:left w:val="nil"/>
              <w:bottom w:val="single" w:sz="4" w:space="0" w:color="auto"/>
              <w:right w:val="single" w:sz="4" w:space="0" w:color="auto"/>
            </w:tcBorders>
            <w:shd w:val="clear" w:color="auto" w:fill="auto"/>
            <w:noWrap/>
            <w:hideMark/>
          </w:tcPr>
          <w:p w14:paraId="7CD32233" w14:textId="77777777" w:rsidR="00C14514" w:rsidRPr="00156459" w:rsidRDefault="00C14514" w:rsidP="00C14514">
            <w:pPr>
              <w:jc w:val="right"/>
              <w:rPr>
                <w:sz w:val="18"/>
                <w:szCs w:val="18"/>
              </w:rPr>
            </w:pPr>
            <w:r w:rsidRPr="00156459">
              <w:rPr>
                <w:sz w:val="18"/>
              </w:rPr>
              <w:t>0,25</w:t>
            </w:r>
          </w:p>
        </w:tc>
        <w:tc>
          <w:tcPr>
            <w:tcW w:w="873" w:type="dxa"/>
            <w:tcBorders>
              <w:top w:val="nil"/>
              <w:left w:val="nil"/>
              <w:bottom w:val="single" w:sz="4" w:space="0" w:color="auto"/>
              <w:right w:val="single" w:sz="4" w:space="0" w:color="auto"/>
            </w:tcBorders>
            <w:shd w:val="clear" w:color="auto" w:fill="auto"/>
            <w:noWrap/>
            <w:hideMark/>
          </w:tcPr>
          <w:p w14:paraId="4AD3F4FD" w14:textId="77777777" w:rsidR="00C14514" w:rsidRPr="00156459" w:rsidRDefault="00C14514" w:rsidP="00C14514">
            <w:pPr>
              <w:jc w:val="right"/>
              <w:rPr>
                <w:sz w:val="18"/>
                <w:szCs w:val="18"/>
              </w:rPr>
            </w:pPr>
            <w:r w:rsidRPr="00156459">
              <w:rPr>
                <w:sz w:val="18"/>
              </w:rPr>
              <w:t>4,24</w:t>
            </w:r>
          </w:p>
        </w:tc>
        <w:tc>
          <w:tcPr>
            <w:tcW w:w="1193" w:type="dxa"/>
            <w:tcBorders>
              <w:top w:val="nil"/>
              <w:left w:val="nil"/>
              <w:bottom w:val="single" w:sz="4" w:space="0" w:color="auto"/>
              <w:right w:val="single" w:sz="4" w:space="0" w:color="auto"/>
            </w:tcBorders>
            <w:shd w:val="clear" w:color="auto" w:fill="auto"/>
            <w:noWrap/>
            <w:hideMark/>
          </w:tcPr>
          <w:p w14:paraId="406A6E7E" w14:textId="77777777" w:rsidR="00C14514" w:rsidRPr="00156459" w:rsidRDefault="00C14514" w:rsidP="00C14514">
            <w:pPr>
              <w:jc w:val="right"/>
              <w:rPr>
                <w:sz w:val="18"/>
                <w:szCs w:val="18"/>
              </w:rPr>
            </w:pPr>
            <w:r w:rsidRPr="00156459">
              <w:rPr>
                <w:sz w:val="18"/>
              </w:rPr>
              <w:t>32</w:t>
            </w:r>
          </w:p>
        </w:tc>
      </w:tr>
      <w:tr w:rsidR="00C20220" w:rsidRPr="00156459" w14:paraId="45BE928C"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4F9FCC8" w14:textId="77777777" w:rsidR="00C14514" w:rsidRPr="00156459" w:rsidRDefault="00C14514" w:rsidP="00C14514">
            <w:pPr>
              <w:jc w:val="left"/>
              <w:rPr>
                <w:color w:val="000000"/>
                <w:sz w:val="18"/>
                <w:szCs w:val="18"/>
              </w:rPr>
            </w:pPr>
            <w:r w:rsidRPr="00156459">
              <w:rPr>
                <w:color w:val="000000"/>
                <w:sz w:val="18"/>
              </w:rPr>
              <w:t xml:space="preserve">Comercial (sistema centralizado) </w:t>
            </w:r>
          </w:p>
        </w:tc>
        <w:tc>
          <w:tcPr>
            <w:tcW w:w="1026" w:type="dxa"/>
            <w:tcBorders>
              <w:top w:val="nil"/>
              <w:left w:val="nil"/>
              <w:bottom w:val="single" w:sz="4" w:space="0" w:color="auto"/>
              <w:right w:val="single" w:sz="4" w:space="0" w:color="auto"/>
            </w:tcBorders>
            <w:shd w:val="clear" w:color="auto" w:fill="auto"/>
            <w:noWrap/>
            <w:hideMark/>
          </w:tcPr>
          <w:p w14:paraId="65637499" w14:textId="77777777" w:rsidR="00C14514" w:rsidRPr="00156459" w:rsidRDefault="00C14514" w:rsidP="00C14514">
            <w:pPr>
              <w:jc w:val="right"/>
              <w:rPr>
                <w:sz w:val="18"/>
                <w:szCs w:val="18"/>
              </w:rPr>
            </w:pPr>
            <w:r w:rsidRPr="00156459">
              <w:rPr>
                <w:sz w:val="18"/>
              </w:rPr>
              <w:t>0,15</w:t>
            </w:r>
          </w:p>
        </w:tc>
        <w:tc>
          <w:tcPr>
            <w:tcW w:w="873" w:type="dxa"/>
            <w:tcBorders>
              <w:top w:val="nil"/>
              <w:left w:val="nil"/>
              <w:bottom w:val="single" w:sz="4" w:space="0" w:color="auto"/>
              <w:right w:val="single" w:sz="4" w:space="0" w:color="auto"/>
            </w:tcBorders>
            <w:shd w:val="clear" w:color="auto" w:fill="auto"/>
            <w:noWrap/>
            <w:hideMark/>
          </w:tcPr>
          <w:p w14:paraId="337CF9A9" w14:textId="77777777" w:rsidR="00C14514" w:rsidRPr="00156459" w:rsidRDefault="00C14514" w:rsidP="00C14514">
            <w:pPr>
              <w:jc w:val="right"/>
              <w:rPr>
                <w:sz w:val="18"/>
                <w:szCs w:val="18"/>
              </w:rPr>
            </w:pPr>
            <w:r w:rsidRPr="00156459">
              <w:rPr>
                <w:sz w:val="18"/>
              </w:rPr>
              <w:t>2,13</w:t>
            </w:r>
          </w:p>
        </w:tc>
        <w:tc>
          <w:tcPr>
            <w:tcW w:w="873" w:type="dxa"/>
            <w:tcBorders>
              <w:top w:val="nil"/>
              <w:left w:val="nil"/>
              <w:bottom w:val="single" w:sz="4" w:space="0" w:color="auto"/>
              <w:right w:val="single" w:sz="4" w:space="0" w:color="auto"/>
            </w:tcBorders>
            <w:shd w:val="clear" w:color="auto" w:fill="auto"/>
            <w:noWrap/>
            <w:hideMark/>
          </w:tcPr>
          <w:p w14:paraId="5C828755"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168EB7E6"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C31BB3B"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1AE8CDFB"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032E049" w14:textId="77777777" w:rsidR="00C14514" w:rsidRPr="00156459" w:rsidRDefault="00C14514" w:rsidP="00C14514">
            <w:pPr>
              <w:jc w:val="right"/>
              <w:rPr>
                <w:sz w:val="18"/>
                <w:szCs w:val="18"/>
              </w:rPr>
            </w:pPr>
            <w:r w:rsidRPr="00156459">
              <w:rPr>
                <w:sz w:val="18"/>
              </w:rPr>
              <w:t>2,28</w:t>
            </w:r>
          </w:p>
        </w:tc>
        <w:tc>
          <w:tcPr>
            <w:tcW w:w="1193" w:type="dxa"/>
            <w:tcBorders>
              <w:top w:val="nil"/>
              <w:left w:val="nil"/>
              <w:bottom w:val="single" w:sz="4" w:space="0" w:color="auto"/>
              <w:right w:val="single" w:sz="4" w:space="0" w:color="auto"/>
            </w:tcBorders>
            <w:shd w:val="clear" w:color="auto" w:fill="auto"/>
            <w:noWrap/>
            <w:hideMark/>
          </w:tcPr>
          <w:p w14:paraId="6AD34302" w14:textId="77777777" w:rsidR="00C14514" w:rsidRPr="00156459" w:rsidRDefault="00C14514" w:rsidP="00C14514">
            <w:pPr>
              <w:jc w:val="right"/>
              <w:rPr>
                <w:sz w:val="18"/>
                <w:szCs w:val="18"/>
              </w:rPr>
            </w:pPr>
            <w:r w:rsidRPr="00156459">
              <w:rPr>
                <w:sz w:val="18"/>
              </w:rPr>
              <w:t>17</w:t>
            </w:r>
          </w:p>
        </w:tc>
      </w:tr>
      <w:tr w:rsidR="00C20220" w:rsidRPr="00156459" w14:paraId="705BDE43"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B08D136" w14:textId="77777777" w:rsidR="00C14514" w:rsidRPr="00156459" w:rsidRDefault="00C14514" w:rsidP="00C14514">
            <w:pPr>
              <w:jc w:val="left"/>
              <w:rPr>
                <w:color w:val="000000"/>
                <w:sz w:val="18"/>
                <w:szCs w:val="18"/>
              </w:rPr>
            </w:pPr>
            <w:r w:rsidRPr="00156459">
              <w:rPr>
                <w:color w:val="000000"/>
                <w:sz w:val="18"/>
              </w:rPr>
              <w:t>De vehículos</w:t>
            </w:r>
          </w:p>
        </w:tc>
        <w:tc>
          <w:tcPr>
            <w:tcW w:w="1026" w:type="dxa"/>
            <w:tcBorders>
              <w:top w:val="nil"/>
              <w:left w:val="nil"/>
              <w:bottom w:val="single" w:sz="4" w:space="0" w:color="auto"/>
              <w:right w:val="single" w:sz="4" w:space="0" w:color="auto"/>
            </w:tcBorders>
            <w:shd w:val="clear" w:color="auto" w:fill="auto"/>
            <w:noWrap/>
            <w:hideMark/>
          </w:tcPr>
          <w:p w14:paraId="5C4EE1FA" w14:textId="77777777" w:rsidR="00C14514" w:rsidRPr="00156459" w:rsidRDefault="00C14514" w:rsidP="00C14514">
            <w:pPr>
              <w:jc w:val="right"/>
              <w:rPr>
                <w:sz w:val="18"/>
                <w:szCs w:val="18"/>
              </w:rPr>
            </w:pPr>
            <w:r w:rsidRPr="00156459">
              <w:rPr>
                <w:sz w:val="18"/>
              </w:rPr>
              <w:t>1,96</w:t>
            </w:r>
          </w:p>
        </w:tc>
        <w:tc>
          <w:tcPr>
            <w:tcW w:w="873" w:type="dxa"/>
            <w:tcBorders>
              <w:top w:val="nil"/>
              <w:left w:val="nil"/>
              <w:bottom w:val="single" w:sz="4" w:space="0" w:color="auto"/>
              <w:right w:val="single" w:sz="4" w:space="0" w:color="auto"/>
            </w:tcBorders>
            <w:shd w:val="clear" w:color="auto" w:fill="auto"/>
            <w:noWrap/>
            <w:hideMark/>
          </w:tcPr>
          <w:p w14:paraId="59401A19"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0B36089A"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32F4B56B"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0E0898F"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710A1BEC" w14:textId="77777777" w:rsidR="00C14514" w:rsidRPr="00156459" w:rsidRDefault="00C14514" w:rsidP="00C14514">
            <w:pPr>
              <w:jc w:val="right"/>
              <w:rPr>
                <w:sz w:val="18"/>
                <w:szCs w:val="18"/>
              </w:rPr>
            </w:pPr>
            <w:r w:rsidRPr="00156459">
              <w:rPr>
                <w:sz w:val="18"/>
              </w:rPr>
              <w:t>0,00</w:t>
            </w:r>
          </w:p>
        </w:tc>
        <w:tc>
          <w:tcPr>
            <w:tcW w:w="873" w:type="dxa"/>
            <w:tcBorders>
              <w:top w:val="nil"/>
              <w:left w:val="nil"/>
              <w:bottom w:val="single" w:sz="4" w:space="0" w:color="auto"/>
              <w:right w:val="single" w:sz="4" w:space="0" w:color="auto"/>
            </w:tcBorders>
            <w:shd w:val="clear" w:color="auto" w:fill="auto"/>
            <w:noWrap/>
            <w:hideMark/>
          </w:tcPr>
          <w:p w14:paraId="2BDE1902" w14:textId="77777777" w:rsidR="00C14514" w:rsidRPr="00156459" w:rsidRDefault="00C14514" w:rsidP="00C14514">
            <w:pPr>
              <w:jc w:val="right"/>
              <w:rPr>
                <w:sz w:val="18"/>
                <w:szCs w:val="18"/>
              </w:rPr>
            </w:pPr>
            <w:r w:rsidRPr="00156459">
              <w:rPr>
                <w:sz w:val="18"/>
              </w:rPr>
              <w:t>1,96</w:t>
            </w:r>
          </w:p>
        </w:tc>
        <w:tc>
          <w:tcPr>
            <w:tcW w:w="1193" w:type="dxa"/>
            <w:tcBorders>
              <w:top w:val="nil"/>
              <w:left w:val="nil"/>
              <w:bottom w:val="single" w:sz="4" w:space="0" w:color="auto"/>
              <w:right w:val="single" w:sz="4" w:space="0" w:color="auto"/>
            </w:tcBorders>
            <w:shd w:val="clear" w:color="auto" w:fill="auto"/>
            <w:noWrap/>
            <w:hideMark/>
          </w:tcPr>
          <w:p w14:paraId="02722757" w14:textId="77777777" w:rsidR="00C14514" w:rsidRPr="00156459" w:rsidRDefault="00C14514" w:rsidP="00C14514">
            <w:pPr>
              <w:jc w:val="right"/>
              <w:rPr>
                <w:sz w:val="18"/>
                <w:szCs w:val="18"/>
              </w:rPr>
            </w:pPr>
            <w:r w:rsidRPr="00156459">
              <w:rPr>
                <w:sz w:val="18"/>
              </w:rPr>
              <w:t>15</w:t>
            </w:r>
          </w:p>
        </w:tc>
      </w:tr>
      <w:tr w:rsidR="00C20220" w:rsidRPr="00156459" w14:paraId="6FA0B57C"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F6AB040" w14:textId="77777777" w:rsidR="00C14514" w:rsidRPr="00156459" w:rsidRDefault="00C14514" w:rsidP="00C14514">
            <w:pPr>
              <w:jc w:val="left"/>
              <w:rPr>
                <w:b/>
                <w:bCs/>
                <w:color w:val="000000"/>
                <w:sz w:val="18"/>
                <w:szCs w:val="18"/>
              </w:rPr>
            </w:pPr>
            <w:r w:rsidRPr="00156459">
              <w:rPr>
                <w:b/>
                <w:color w:val="000000"/>
                <w:sz w:val="18"/>
              </w:rPr>
              <w:t>Total (toneladas métricas)</w:t>
            </w:r>
          </w:p>
        </w:tc>
        <w:tc>
          <w:tcPr>
            <w:tcW w:w="1026" w:type="dxa"/>
            <w:tcBorders>
              <w:top w:val="nil"/>
              <w:left w:val="nil"/>
              <w:bottom w:val="single" w:sz="4" w:space="0" w:color="auto"/>
              <w:right w:val="single" w:sz="4" w:space="0" w:color="auto"/>
            </w:tcBorders>
            <w:shd w:val="clear" w:color="auto" w:fill="auto"/>
            <w:noWrap/>
            <w:hideMark/>
          </w:tcPr>
          <w:p w14:paraId="0AF82DB1" w14:textId="77777777" w:rsidR="00C14514" w:rsidRPr="00156459" w:rsidRDefault="00C14514" w:rsidP="00C14514">
            <w:pPr>
              <w:jc w:val="right"/>
              <w:rPr>
                <w:b/>
                <w:bCs/>
                <w:sz w:val="18"/>
                <w:szCs w:val="18"/>
              </w:rPr>
            </w:pPr>
            <w:r w:rsidRPr="00156459">
              <w:rPr>
                <w:b/>
                <w:sz w:val="18"/>
              </w:rPr>
              <w:t>3,91</w:t>
            </w:r>
          </w:p>
        </w:tc>
        <w:tc>
          <w:tcPr>
            <w:tcW w:w="873" w:type="dxa"/>
            <w:tcBorders>
              <w:top w:val="nil"/>
              <w:left w:val="nil"/>
              <w:bottom w:val="single" w:sz="4" w:space="0" w:color="auto"/>
              <w:right w:val="single" w:sz="4" w:space="0" w:color="auto"/>
            </w:tcBorders>
            <w:shd w:val="clear" w:color="auto" w:fill="auto"/>
            <w:noWrap/>
            <w:hideMark/>
          </w:tcPr>
          <w:p w14:paraId="6DFD99BE" w14:textId="77777777" w:rsidR="00C14514" w:rsidRPr="00156459" w:rsidRDefault="00C14514" w:rsidP="00C14514">
            <w:pPr>
              <w:jc w:val="right"/>
              <w:rPr>
                <w:b/>
                <w:bCs/>
                <w:sz w:val="18"/>
                <w:szCs w:val="18"/>
              </w:rPr>
            </w:pPr>
            <w:r w:rsidRPr="00156459">
              <w:rPr>
                <w:b/>
                <w:sz w:val="18"/>
              </w:rPr>
              <w:t>5,77</w:t>
            </w:r>
          </w:p>
        </w:tc>
        <w:tc>
          <w:tcPr>
            <w:tcW w:w="873" w:type="dxa"/>
            <w:tcBorders>
              <w:top w:val="nil"/>
              <w:left w:val="nil"/>
              <w:bottom w:val="single" w:sz="4" w:space="0" w:color="auto"/>
              <w:right w:val="single" w:sz="4" w:space="0" w:color="auto"/>
            </w:tcBorders>
            <w:shd w:val="clear" w:color="auto" w:fill="auto"/>
            <w:noWrap/>
            <w:hideMark/>
          </w:tcPr>
          <w:p w14:paraId="350001F0" w14:textId="77777777" w:rsidR="00C14514" w:rsidRPr="00156459" w:rsidRDefault="00C14514" w:rsidP="00C14514">
            <w:pPr>
              <w:jc w:val="right"/>
              <w:rPr>
                <w:b/>
                <w:bCs/>
                <w:sz w:val="18"/>
                <w:szCs w:val="18"/>
              </w:rPr>
            </w:pPr>
            <w:r w:rsidRPr="00156459">
              <w:rPr>
                <w:b/>
                <w:sz w:val="18"/>
              </w:rPr>
              <w:t>2,72</w:t>
            </w:r>
          </w:p>
        </w:tc>
        <w:tc>
          <w:tcPr>
            <w:tcW w:w="873" w:type="dxa"/>
            <w:tcBorders>
              <w:top w:val="nil"/>
              <w:left w:val="nil"/>
              <w:bottom w:val="single" w:sz="4" w:space="0" w:color="auto"/>
              <w:right w:val="single" w:sz="4" w:space="0" w:color="auto"/>
            </w:tcBorders>
            <w:shd w:val="clear" w:color="auto" w:fill="auto"/>
            <w:noWrap/>
            <w:hideMark/>
          </w:tcPr>
          <w:p w14:paraId="5C572E06" w14:textId="77777777" w:rsidR="00C14514" w:rsidRPr="00156459" w:rsidRDefault="00C14514" w:rsidP="00C14514">
            <w:pPr>
              <w:jc w:val="right"/>
              <w:rPr>
                <w:b/>
                <w:bCs/>
                <w:sz w:val="18"/>
                <w:szCs w:val="18"/>
              </w:rPr>
            </w:pPr>
            <w:r w:rsidRPr="00156459">
              <w:rPr>
                <w:b/>
                <w:sz w:val="18"/>
              </w:rPr>
              <w:t>0,34</w:t>
            </w:r>
          </w:p>
        </w:tc>
        <w:tc>
          <w:tcPr>
            <w:tcW w:w="873" w:type="dxa"/>
            <w:tcBorders>
              <w:top w:val="nil"/>
              <w:left w:val="nil"/>
              <w:bottom w:val="single" w:sz="4" w:space="0" w:color="auto"/>
              <w:right w:val="single" w:sz="4" w:space="0" w:color="auto"/>
            </w:tcBorders>
            <w:shd w:val="clear" w:color="auto" w:fill="auto"/>
            <w:noWrap/>
            <w:hideMark/>
          </w:tcPr>
          <w:p w14:paraId="178D9438" w14:textId="77777777" w:rsidR="00C14514" w:rsidRPr="00156459" w:rsidRDefault="00C14514" w:rsidP="00C14514">
            <w:pPr>
              <w:jc w:val="right"/>
              <w:rPr>
                <w:b/>
                <w:bCs/>
                <w:sz w:val="18"/>
                <w:szCs w:val="18"/>
              </w:rPr>
            </w:pPr>
            <w:r w:rsidRPr="00156459">
              <w:rPr>
                <w:b/>
                <w:sz w:val="18"/>
              </w:rPr>
              <w:t>0,15</w:t>
            </w:r>
          </w:p>
        </w:tc>
        <w:tc>
          <w:tcPr>
            <w:tcW w:w="873" w:type="dxa"/>
            <w:tcBorders>
              <w:top w:val="nil"/>
              <w:left w:val="nil"/>
              <w:bottom w:val="single" w:sz="4" w:space="0" w:color="auto"/>
              <w:right w:val="single" w:sz="4" w:space="0" w:color="auto"/>
            </w:tcBorders>
            <w:shd w:val="clear" w:color="auto" w:fill="auto"/>
            <w:noWrap/>
            <w:hideMark/>
          </w:tcPr>
          <w:p w14:paraId="2D7BDB5F" w14:textId="77777777" w:rsidR="00C14514" w:rsidRPr="00156459" w:rsidRDefault="00C14514" w:rsidP="00C14514">
            <w:pPr>
              <w:jc w:val="right"/>
              <w:rPr>
                <w:b/>
                <w:bCs/>
                <w:sz w:val="18"/>
                <w:szCs w:val="18"/>
              </w:rPr>
            </w:pPr>
            <w:r w:rsidRPr="00156459">
              <w:rPr>
                <w:b/>
                <w:sz w:val="18"/>
              </w:rPr>
              <w:t>0,25</w:t>
            </w:r>
          </w:p>
        </w:tc>
        <w:tc>
          <w:tcPr>
            <w:tcW w:w="873" w:type="dxa"/>
            <w:tcBorders>
              <w:top w:val="nil"/>
              <w:left w:val="nil"/>
              <w:bottom w:val="single" w:sz="4" w:space="0" w:color="auto"/>
              <w:right w:val="single" w:sz="4" w:space="0" w:color="auto"/>
            </w:tcBorders>
            <w:shd w:val="clear" w:color="auto" w:fill="auto"/>
            <w:noWrap/>
            <w:hideMark/>
          </w:tcPr>
          <w:p w14:paraId="039B99BE" w14:textId="77777777" w:rsidR="00C14514" w:rsidRPr="00156459" w:rsidRDefault="00C14514" w:rsidP="00C14514">
            <w:pPr>
              <w:jc w:val="right"/>
              <w:rPr>
                <w:b/>
                <w:bCs/>
                <w:sz w:val="18"/>
                <w:szCs w:val="18"/>
              </w:rPr>
            </w:pPr>
            <w:r w:rsidRPr="00156459">
              <w:rPr>
                <w:b/>
                <w:sz w:val="18"/>
              </w:rPr>
              <w:t>13,14</w:t>
            </w:r>
          </w:p>
        </w:tc>
        <w:tc>
          <w:tcPr>
            <w:tcW w:w="1193" w:type="dxa"/>
            <w:tcBorders>
              <w:top w:val="nil"/>
              <w:left w:val="nil"/>
              <w:bottom w:val="single" w:sz="4" w:space="0" w:color="auto"/>
              <w:right w:val="single" w:sz="4" w:space="0" w:color="auto"/>
            </w:tcBorders>
            <w:shd w:val="clear" w:color="auto" w:fill="auto"/>
            <w:noWrap/>
            <w:hideMark/>
          </w:tcPr>
          <w:p w14:paraId="0365B36B" w14:textId="77777777" w:rsidR="00C14514" w:rsidRPr="00156459" w:rsidRDefault="00C14514" w:rsidP="00C14514">
            <w:pPr>
              <w:jc w:val="right"/>
              <w:rPr>
                <w:b/>
                <w:bCs/>
                <w:sz w:val="18"/>
                <w:szCs w:val="18"/>
              </w:rPr>
            </w:pPr>
            <w:r w:rsidRPr="00156459">
              <w:rPr>
                <w:b/>
                <w:sz w:val="18"/>
              </w:rPr>
              <w:t>100</w:t>
            </w:r>
          </w:p>
        </w:tc>
      </w:tr>
      <w:tr w:rsidR="00EA5E43" w:rsidRPr="00156459" w14:paraId="76CB1D0D"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035F36EF" w14:textId="77777777" w:rsidR="00EA5E43" w:rsidRPr="00156459" w:rsidRDefault="00EA5E43" w:rsidP="00EA5E43">
            <w:pPr>
              <w:jc w:val="center"/>
              <w:rPr>
                <w:color w:val="000000"/>
                <w:sz w:val="18"/>
                <w:szCs w:val="18"/>
              </w:rPr>
            </w:pPr>
            <w:r w:rsidRPr="00156459">
              <w:rPr>
                <w:b/>
                <w:color w:val="000000"/>
                <w:sz w:val="18"/>
              </w:rPr>
              <w:t xml:space="preserve">Toneladas </w:t>
            </w:r>
            <w:proofErr w:type="spellStart"/>
            <w:r w:rsidRPr="00156459">
              <w:rPr>
                <w:b/>
                <w:color w:val="000000"/>
                <w:sz w:val="18"/>
              </w:rPr>
              <w:t>eq</w:t>
            </w:r>
            <w:proofErr w:type="spellEnd"/>
            <w:r w:rsidRPr="00156459">
              <w:rPr>
                <w:b/>
                <w:color w:val="000000"/>
                <w:sz w:val="18"/>
              </w:rPr>
              <w:t>. de CO</w:t>
            </w:r>
            <w:r w:rsidRPr="00156459">
              <w:rPr>
                <w:b/>
                <w:color w:val="000000"/>
                <w:sz w:val="18"/>
                <w:vertAlign w:val="subscript"/>
              </w:rPr>
              <w:t>2</w:t>
            </w:r>
          </w:p>
        </w:tc>
      </w:tr>
      <w:tr w:rsidR="00EA5E43" w:rsidRPr="00156459" w14:paraId="04D75FFD"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69267EB2" w14:textId="77777777" w:rsidR="00EA5E43" w:rsidRPr="00156459" w:rsidRDefault="00EA5E43" w:rsidP="00EA5E43">
            <w:pPr>
              <w:jc w:val="center"/>
              <w:rPr>
                <w:color w:val="000000"/>
                <w:sz w:val="18"/>
                <w:szCs w:val="18"/>
              </w:rPr>
            </w:pPr>
            <w:r w:rsidRPr="00156459">
              <w:rPr>
                <w:b/>
                <w:color w:val="000000"/>
                <w:sz w:val="18"/>
              </w:rPr>
              <w:t>Subsectores de refrigeración</w:t>
            </w:r>
          </w:p>
        </w:tc>
      </w:tr>
      <w:tr w:rsidR="00C20220" w:rsidRPr="00156459" w14:paraId="2A4E8458"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558A20E9" w14:textId="77777777" w:rsidR="00C14514" w:rsidRPr="00156459" w:rsidRDefault="00C14514" w:rsidP="00C14514">
            <w:pPr>
              <w:jc w:val="left"/>
              <w:rPr>
                <w:color w:val="000000"/>
                <w:sz w:val="18"/>
                <w:szCs w:val="18"/>
              </w:rPr>
            </w:pPr>
            <w:r w:rsidRPr="00156459">
              <w:rPr>
                <w:color w:val="000000"/>
                <w:sz w:val="18"/>
              </w:rPr>
              <w:t>Doméstico</w:t>
            </w:r>
          </w:p>
        </w:tc>
        <w:tc>
          <w:tcPr>
            <w:tcW w:w="1026" w:type="dxa"/>
            <w:tcBorders>
              <w:top w:val="nil"/>
              <w:left w:val="nil"/>
              <w:bottom w:val="single" w:sz="4" w:space="0" w:color="auto"/>
              <w:right w:val="single" w:sz="4" w:space="0" w:color="auto"/>
            </w:tcBorders>
            <w:shd w:val="clear" w:color="auto" w:fill="auto"/>
            <w:noWrap/>
            <w:hideMark/>
          </w:tcPr>
          <w:p w14:paraId="2F1D66BC" w14:textId="77777777" w:rsidR="00C14514" w:rsidRPr="00156459" w:rsidRDefault="00C14514" w:rsidP="00C14514">
            <w:pPr>
              <w:jc w:val="right"/>
              <w:rPr>
                <w:color w:val="000000"/>
                <w:sz w:val="18"/>
                <w:szCs w:val="18"/>
              </w:rPr>
            </w:pPr>
            <w:r w:rsidRPr="00156459">
              <w:rPr>
                <w:color w:val="000000"/>
                <w:sz w:val="18"/>
              </w:rPr>
              <w:t>1.830</w:t>
            </w:r>
          </w:p>
        </w:tc>
        <w:tc>
          <w:tcPr>
            <w:tcW w:w="873" w:type="dxa"/>
            <w:tcBorders>
              <w:top w:val="nil"/>
              <w:left w:val="nil"/>
              <w:bottom w:val="single" w:sz="4" w:space="0" w:color="auto"/>
              <w:right w:val="single" w:sz="4" w:space="0" w:color="auto"/>
            </w:tcBorders>
            <w:shd w:val="clear" w:color="auto" w:fill="auto"/>
            <w:noWrap/>
            <w:hideMark/>
          </w:tcPr>
          <w:p w14:paraId="15FAF6D8" w14:textId="77777777" w:rsidR="00C14514" w:rsidRPr="00156459" w:rsidRDefault="00C14514" w:rsidP="00C14514">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57DC66F4" w14:textId="77777777" w:rsidR="00C14514" w:rsidRPr="00156459" w:rsidRDefault="00C14514" w:rsidP="00C14514">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3D66781B" w14:textId="77777777" w:rsidR="00C14514" w:rsidRPr="00156459" w:rsidRDefault="00C14514" w:rsidP="00C14514">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1F1A7901" w14:textId="77777777" w:rsidR="00C14514" w:rsidRPr="00156459" w:rsidRDefault="00C14514" w:rsidP="00C14514">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55A0E2FE" w14:textId="77777777" w:rsidR="00C14514" w:rsidRPr="00156459" w:rsidRDefault="00C14514" w:rsidP="00C14514">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18311CFE" w14:textId="77777777" w:rsidR="00C14514" w:rsidRPr="00156459" w:rsidRDefault="00C14514" w:rsidP="00C14514">
            <w:pPr>
              <w:jc w:val="right"/>
              <w:rPr>
                <w:color w:val="000000"/>
                <w:sz w:val="18"/>
                <w:szCs w:val="18"/>
              </w:rPr>
            </w:pPr>
            <w:r w:rsidRPr="00156459">
              <w:rPr>
                <w:color w:val="000000"/>
                <w:sz w:val="18"/>
              </w:rPr>
              <w:t>1.830</w:t>
            </w:r>
          </w:p>
        </w:tc>
        <w:tc>
          <w:tcPr>
            <w:tcW w:w="1193" w:type="dxa"/>
            <w:tcBorders>
              <w:top w:val="nil"/>
              <w:left w:val="nil"/>
              <w:bottom w:val="single" w:sz="4" w:space="0" w:color="auto"/>
              <w:right w:val="single" w:sz="4" w:space="0" w:color="auto"/>
            </w:tcBorders>
            <w:shd w:val="clear" w:color="auto" w:fill="auto"/>
            <w:noWrap/>
            <w:hideMark/>
          </w:tcPr>
          <w:p w14:paraId="2F31F346" w14:textId="77777777" w:rsidR="00C14514" w:rsidRPr="00156459" w:rsidRDefault="00C14514" w:rsidP="00C14514">
            <w:pPr>
              <w:jc w:val="right"/>
              <w:rPr>
                <w:color w:val="000000"/>
                <w:sz w:val="18"/>
                <w:szCs w:val="18"/>
              </w:rPr>
            </w:pPr>
            <w:r w:rsidRPr="00156459">
              <w:rPr>
                <w:color w:val="000000"/>
                <w:sz w:val="18"/>
              </w:rPr>
              <w:t>6</w:t>
            </w:r>
          </w:p>
        </w:tc>
      </w:tr>
      <w:tr w:rsidR="00C20220" w:rsidRPr="00156459" w14:paraId="5C49E4C1"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137FB7D" w14:textId="77777777" w:rsidR="00E36AFC" w:rsidRPr="00156459" w:rsidRDefault="00E36AFC" w:rsidP="00E36AFC">
            <w:pPr>
              <w:jc w:val="left"/>
              <w:rPr>
                <w:color w:val="000000"/>
                <w:sz w:val="18"/>
                <w:szCs w:val="18"/>
              </w:rPr>
            </w:pPr>
            <w:r w:rsidRPr="00156459">
              <w:rPr>
                <w:color w:val="000000"/>
                <w:sz w:val="18"/>
              </w:rPr>
              <w:t>Comercial</w:t>
            </w:r>
          </w:p>
        </w:tc>
        <w:tc>
          <w:tcPr>
            <w:tcW w:w="1026" w:type="dxa"/>
            <w:tcBorders>
              <w:top w:val="nil"/>
              <w:left w:val="nil"/>
              <w:bottom w:val="single" w:sz="4" w:space="0" w:color="auto"/>
              <w:right w:val="single" w:sz="4" w:space="0" w:color="auto"/>
            </w:tcBorders>
            <w:shd w:val="clear" w:color="auto" w:fill="auto"/>
            <w:noWrap/>
            <w:hideMark/>
          </w:tcPr>
          <w:p w14:paraId="7BB7A3E0"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F16D4CA"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39EE3282" w14:textId="77777777" w:rsidR="00E36AFC" w:rsidRPr="00156459" w:rsidRDefault="00E36AFC" w:rsidP="00E36AFC">
            <w:pPr>
              <w:jc w:val="right"/>
              <w:rPr>
                <w:color w:val="000000"/>
                <w:sz w:val="18"/>
                <w:szCs w:val="18"/>
              </w:rPr>
            </w:pPr>
            <w:r w:rsidRPr="00156459">
              <w:rPr>
                <w:color w:val="000000"/>
                <w:sz w:val="18"/>
              </w:rPr>
              <w:t>3.726</w:t>
            </w:r>
          </w:p>
        </w:tc>
        <w:tc>
          <w:tcPr>
            <w:tcW w:w="873" w:type="dxa"/>
            <w:tcBorders>
              <w:top w:val="nil"/>
              <w:left w:val="nil"/>
              <w:bottom w:val="single" w:sz="4" w:space="0" w:color="auto"/>
              <w:right w:val="single" w:sz="4" w:space="0" w:color="auto"/>
            </w:tcBorders>
            <w:shd w:val="clear" w:color="auto" w:fill="auto"/>
            <w:noWrap/>
            <w:hideMark/>
          </w:tcPr>
          <w:p w14:paraId="02147900" w14:textId="77777777" w:rsidR="00E36AFC" w:rsidRPr="00156459" w:rsidRDefault="00E36AFC" w:rsidP="00E36AFC">
            <w:pPr>
              <w:jc w:val="right"/>
              <w:rPr>
                <w:color w:val="000000"/>
                <w:sz w:val="18"/>
                <w:szCs w:val="18"/>
              </w:rPr>
            </w:pPr>
            <w:r w:rsidRPr="00156459">
              <w:rPr>
                <w:color w:val="000000"/>
                <w:sz w:val="18"/>
              </w:rPr>
              <w:t>248</w:t>
            </w:r>
          </w:p>
        </w:tc>
        <w:tc>
          <w:tcPr>
            <w:tcW w:w="873" w:type="dxa"/>
            <w:tcBorders>
              <w:top w:val="nil"/>
              <w:left w:val="nil"/>
              <w:bottom w:val="single" w:sz="4" w:space="0" w:color="auto"/>
              <w:right w:val="single" w:sz="4" w:space="0" w:color="auto"/>
            </w:tcBorders>
            <w:shd w:val="clear" w:color="auto" w:fill="auto"/>
            <w:noWrap/>
            <w:hideMark/>
          </w:tcPr>
          <w:p w14:paraId="6672AB52"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58235D14"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5FB6B582" w14:textId="77777777" w:rsidR="00E36AFC" w:rsidRPr="00156459" w:rsidRDefault="00E36AFC" w:rsidP="00E36AFC">
            <w:pPr>
              <w:jc w:val="right"/>
              <w:rPr>
                <w:color w:val="000000"/>
                <w:sz w:val="18"/>
                <w:szCs w:val="18"/>
              </w:rPr>
            </w:pPr>
            <w:r w:rsidRPr="00156459">
              <w:rPr>
                <w:color w:val="000000"/>
                <w:sz w:val="18"/>
              </w:rPr>
              <w:t>3.974</w:t>
            </w:r>
          </w:p>
        </w:tc>
        <w:tc>
          <w:tcPr>
            <w:tcW w:w="1193" w:type="dxa"/>
            <w:tcBorders>
              <w:top w:val="nil"/>
              <w:left w:val="nil"/>
              <w:bottom w:val="single" w:sz="4" w:space="0" w:color="auto"/>
              <w:right w:val="single" w:sz="4" w:space="0" w:color="auto"/>
            </w:tcBorders>
            <w:shd w:val="clear" w:color="auto" w:fill="auto"/>
            <w:noWrap/>
            <w:hideMark/>
          </w:tcPr>
          <w:p w14:paraId="7F5E35FB" w14:textId="77777777" w:rsidR="00E36AFC" w:rsidRPr="00156459" w:rsidRDefault="00E36AFC" w:rsidP="00E36AFC">
            <w:pPr>
              <w:jc w:val="right"/>
              <w:rPr>
                <w:color w:val="000000"/>
                <w:sz w:val="18"/>
                <w:szCs w:val="18"/>
              </w:rPr>
            </w:pPr>
            <w:r w:rsidRPr="00156459">
              <w:rPr>
                <w:color w:val="000000"/>
                <w:sz w:val="18"/>
              </w:rPr>
              <w:t>13</w:t>
            </w:r>
          </w:p>
        </w:tc>
      </w:tr>
      <w:tr w:rsidR="00C20220" w:rsidRPr="00156459" w14:paraId="172271DC"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19D9A2A6" w14:textId="77777777" w:rsidR="00E36AFC" w:rsidRPr="00156459" w:rsidRDefault="00E36AFC" w:rsidP="00E36AFC">
            <w:pPr>
              <w:jc w:val="left"/>
              <w:rPr>
                <w:color w:val="000000"/>
                <w:sz w:val="18"/>
                <w:szCs w:val="18"/>
              </w:rPr>
            </w:pPr>
            <w:r w:rsidRPr="00156459">
              <w:rPr>
                <w:color w:val="000000"/>
                <w:sz w:val="18"/>
              </w:rPr>
              <w:t>Industrial y de transporte</w:t>
            </w:r>
          </w:p>
        </w:tc>
        <w:tc>
          <w:tcPr>
            <w:tcW w:w="1026" w:type="dxa"/>
            <w:tcBorders>
              <w:top w:val="nil"/>
              <w:left w:val="nil"/>
              <w:bottom w:val="single" w:sz="4" w:space="0" w:color="auto"/>
              <w:right w:val="single" w:sz="4" w:space="0" w:color="auto"/>
            </w:tcBorders>
            <w:shd w:val="clear" w:color="auto" w:fill="auto"/>
            <w:noWrap/>
            <w:hideMark/>
          </w:tcPr>
          <w:p w14:paraId="4D41684F" w14:textId="77777777" w:rsidR="00E36AFC" w:rsidRPr="00156459" w:rsidRDefault="00E36AFC" w:rsidP="00E36AFC">
            <w:pPr>
              <w:jc w:val="right"/>
              <w:rPr>
                <w:color w:val="000000"/>
                <w:sz w:val="18"/>
                <w:szCs w:val="18"/>
              </w:rPr>
            </w:pPr>
            <w:r w:rsidRPr="00156459">
              <w:rPr>
                <w:color w:val="000000"/>
                <w:sz w:val="18"/>
              </w:rPr>
              <w:t>744</w:t>
            </w:r>
          </w:p>
        </w:tc>
        <w:tc>
          <w:tcPr>
            <w:tcW w:w="873" w:type="dxa"/>
            <w:tcBorders>
              <w:top w:val="nil"/>
              <w:left w:val="nil"/>
              <w:bottom w:val="single" w:sz="4" w:space="0" w:color="auto"/>
              <w:right w:val="single" w:sz="4" w:space="0" w:color="auto"/>
            </w:tcBorders>
            <w:shd w:val="clear" w:color="auto" w:fill="auto"/>
            <w:noWrap/>
            <w:hideMark/>
          </w:tcPr>
          <w:p w14:paraId="614B8CC4"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2A6434E3" w14:textId="77777777" w:rsidR="00E36AFC" w:rsidRPr="00156459" w:rsidRDefault="00E36AFC" w:rsidP="00E36AFC">
            <w:pPr>
              <w:jc w:val="right"/>
              <w:rPr>
                <w:color w:val="000000"/>
                <w:sz w:val="18"/>
                <w:szCs w:val="18"/>
              </w:rPr>
            </w:pPr>
            <w:r w:rsidRPr="00156459">
              <w:rPr>
                <w:color w:val="000000"/>
                <w:sz w:val="18"/>
              </w:rPr>
              <w:t>6.941</w:t>
            </w:r>
          </w:p>
        </w:tc>
        <w:tc>
          <w:tcPr>
            <w:tcW w:w="873" w:type="dxa"/>
            <w:tcBorders>
              <w:top w:val="nil"/>
              <w:left w:val="nil"/>
              <w:bottom w:val="single" w:sz="4" w:space="0" w:color="auto"/>
              <w:right w:val="single" w:sz="4" w:space="0" w:color="auto"/>
            </w:tcBorders>
            <w:shd w:val="clear" w:color="auto" w:fill="auto"/>
            <w:noWrap/>
            <w:hideMark/>
          </w:tcPr>
          <w:p w14:paraId="614DC1B4"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7F0CFD0A"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305462FE"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30667594" w14:textId="77777777" w:rsidR="00E36AFC" w:rsidRPr="00156459" w:rsidRDefault="00E36AFC" w:rsidP="00E36AFC">
            <w:pPr>
              <w:jc w:val="right"/>
              <w:rPr>
                <w:color w:val="000000"/>
                <w:sz w:val="18"/>
                <w:szCs w:val="18"/>
              </w:rPr>
            </w:pPr>
            <w:r w:rsidRPr="00156459">
              <w:rPr>
                <w:color w:val="000000"/>
                <w:sz w:val="18"/>
              </w:rPr>
              <w:t>7.685</w:t>
            </w:r>
          </w:p>
        </w:tc>
        <w:tc>
          <w:tcPr>
            <w:tcW w:w="1193" w:type="dxa"/>
            <w:tcBorders>
              <w:top w:val="nil"/>
              <w:left w:val="nil"/>
              <w:bottom w:val="single" w:sz="4" w:space="0" w:color="auto"/>
              <w:right w:val="single" w:sz="4" w:space="0" w:color="auto"/>
            </w:tcBorders>
            <w:shd w:val="clear" w:color="auto" w:fill="auto"/>
            <w:noWrap/>
            <w:hideMark/>
          </w:tcPr>
          <w:p w14:paraId="65B9774B" w14:textId="77777777" w:rsidR="00E36AFC" w:rsidRPr="00156459" w:rsidRDefault="00E36AFC" w:rsidP="00E36AFC">
            <w:pPr>
              <w:jc w:val="right"/>
              <w:rPr>
                <w:color w:val="000000"/>
                <w:sz w:val="18"/>
                <w:szCs w:val="18"/>
              </w:rPr>
            </w:pPr>
            <w:r w:rsidRPr="00156459">
              <w:rPr>
                <w:color w:val="000000"/>
                <w:sz w:val="18"/>
              </w:rPr>
              <w:t>26</w:t>
            </w:r>
          </w:p>
        </w:tc>
      </w:tr>
      <w:tr w:rsidR="00CB49A1" w:rsidRPr="00156459" w14:paraId="276A9FCA" w14:textId="77777777" w:rsidTr="00040E8D">
        <w:trPr>
          <w:trHeight w:val="113"/>
        </w:trPr>
        <w:tc>
          <w:tcPr>
            <w:tcW w:w="9558" w:type="dxa"/>
            <w:gridSpan w:val="9"/>
            <w:tcBorders>
              <w:top w:val="nil"/>
              <w:left w:val="single" w:sz="4" w:space="0" w:color="auto"/>
              <w:bottom w:val="single" w:sz="4" w:space="0" w:color="auto"/>
              <w:right w:val="single" w:sz="4" w:space="0" w:color="auto"/>
            </w:tcBorders>
            <w:shd w:val="clear" w:color="auto" w:fill="auto"/>
            <w:noWrap/>
            <w:hideMark/>
          </w:tcPr>
          <w:p w14:paraId="1F76B0D5" w14:textId="77777777" w:rsidR="00CB49A1" w:rsidRPr="00156459" w:rsidRDefault="00CB49A1" w:rsidP="00CB49A1">
            <w:pPr>
              <w:jc w:val="center"/>
              <w:rPr>
                <w:color w:val="000000"/>
                <w:sz w:val="18"/>
                <w:szCs w:val="18"/>
              </w:rPr>
            </w:pPr>
            <w:r w:rsidRPr="00156459">
              <w:rPr>
                <w:b/>
                <w:color w:val="000000"/>
                <w:sz w:val="18"/>
              </w:rPr>
              <w:t>Subsectores de aire acondicionado</w:t>
            </w:r>
          </w:p>
        </w:tc>
      </w:tr>
      <w:tr w:rsidR="00C20220" w:rsidRPr="00156459" w14:paraId="03DB2AD6"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080DC01" w14:textId="77777777" w:rsidR="00E36AFC" w:rsidRPr="00156459" w:rsidRDefault="00E36AFC" w:rsidP="00E36AFC">
            <w:pPr>
              <w:jc w:val="left"/>
              <w:rPr>
                <w:color w:val="000000"/>
                <w:sz w:val="18"/>
                <w:szCs w:val="18"/>
              </w:rPr>
            </w:pPr>
            <w:r w:rsidRPr="00156459">
              <w:rPr>
                <w:color w:val="000000"/>
                <w:sz w:val="18"/>
              </w:rPr>
              <w:t>Doméstico</w:t>
            </w:r>
          </w:p>
        </w:tc>
        <w:tc>
          <w:tcPr>
            <w:tcW w:w="1026" w:type="dxa"/>
            <w:tcBorders>
              <w:top w:val="nil"/>
              <w:left w:val="nil"/>
              <w:bottom w:val="single" w:sz="4" w:space="0" w:color="auto"/>
              <w:right w:val="single" w:sz="4" w:space="0" w:color="auto"/>
            </w:tcBorders>
            <w:shd w:val="clear" w:color="auto" w:fill="auto"/>
            <w:noWrap/>
            <w:hideMark/>
          </w:tcPr>
          <w:p w14:paraId="2A84E11D"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6BCEBB4" w14:textId="77777777" w:rsidR="00E36AFC" w:rsidRPr="00156459" w:rsidRDefault="00E36AFC" w:rsidP="00E36AFC">
            <w:pPr>
              <w:jc w:val="right"/>
              <w:rPr>
                <w:color w:val="000000"/>
                <w:sz w:val="18"/>
                <w:szCs w:val="18"/>
              </w:rPr>
            </w:pPr>
            <w:r w:rsidRPr="00156459">
              <w:rPr>
                <w:color w:val="000000"/>
                <w:sz w:val="18"/>
              </w:rPr>
              <w:t>7.599</w:t>
            </w:r>
          </w:p>
        </w:tc>
        <w:tc>
          <w:tcPr>
            <w:tcW w:w="873" w:type="dxa"/>
            <w:tcBorders>
              <w:top w:val="nil"/>
              <w:left w:val="nil"/>
              <w:bottom w:val="single" w:sz="4" w:space="0" w:color="auto"/>
              <w:right w:val="single" w:sz="4" w:space="0" w:color="auto"/>
            </w:tcBorders>
            <w:shd w:val="clear" w:color="auto" w:fill="auto"/>
            <w:noWrap/>
            <w:hideMark/>
          </w:tcPr>
          <w:p w14:paraId="58AB2DE2"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3A0C1A9B" w14:textId="77777777" w:rsidR="00E36AFC" w:rsidRPr="00156459" w:rsidRDefault="00E36AFC" w:rsidP="00E36AFC">
            <w:pPr>
              <w:jc w:val="right"/>
              <w:rPr>
                <w:color w:val="000000"/>
                <w:sz w:val="18"/>
                <w:szCs w:val="18"/>
              </w:rPr>
            </w:pPr>
            <w:r w:rsidRPr="00156459">
              <w:rPr>
                <w:color w:val="000000"/>
                <w:sz w:val="18"/>
              </w:rPr>
              <w:t>355</w:t>
            </w:r>
          </w:p>
        </w:tc>
        <w:tc>
          <w:tcPr>
            <w:tcW w:w="873" w:type="dxa"/>
            <w:tcBorders>
              <w:top w:val="nil"/>
              <w:left w:val="nil"/>
              <w:bottom w:val="single" w:sz="4" w:space="0" w:color="auto"/>
              <w:right w:val="single" w:sz="4" w:space="0" w:color="auto"/>
            </w:tcBorders>
            <w:shd w:val="clear" w:color="auto" w:fill="auto"/>
            <w:noWrap/>
            <w:hideMark/>
          </w:tcPr>
          <w:p w14:paraId="7D658E89" w14:textId="77777777" w:rsidR="00E36AFC" w:rsidRPr="00156459" w:rsidRDefault="00E36AFC" w:rsidP="00E36AFC">
            <w:pPr>
              <w:jc w:val="right"/>
              <w:rPr>
                <w:color w:val="000000"/>
                <w:sz w:val="18"/>
                <w:szCs w:val="18"/>
              </w:rPr>
            </w:pPr>
            <w:r w:rsidRPr="00156459">
              <w:rPr>
                <w:color w:val="000000"/>
                <w:sz w:val="18"/>
              </w:rPr>
              <w:t>101</w:t>
            </w:r>
          </w:p>
        </w:tc>
        <w:tc>
          <w:tcPr>
            <w:tcW w:w="873" w:type="dxa"/>
            <w:tcBorders>
              <w:top w:val="nil"/>
              <w:left w:val="nil"/>
              <w:bottom w:val="single" w:sz="4" w:space="0" w:color="auto"/>
              <w:right w:val="single" w:sz="4" w:space="0" w:color="auto"/>
            </w:tcBorders>
            <w:shd w:val="clear" w:color="auto" w:fill="auto"/>
            <w:noWrap/>
            <w:hideMark/>
          </w:tcPr>
          <w:p w14:paraId="3C1A22FE" w14:textId="77777777" w:rsidR="00E36AFC" w:rsidRPr="00156459" w:rsidRDefault="00E36AFC" w:rsidP="00E36AFC">
            <w:pPr>
              <w:jc w:val="right"/>
              <w:rPr>
                <w:color w:val="000000"/>
                <w:sz w:val="18"/>
                <w:szCs w:val="18"/>
              </w:rPr>
            </w:pPr>
            <w:r w:rsidRPr="00156459">
              <w:rPr>
                <w:color w:val="000000"/>
                <w:sz w:val="18"/>
              </w:rPr>
              <w:t>682</w:t>
            </w:r>
          </w:p>
        </w:tc>
        <w:tc>
          <w:tcPr>
            <w:tcW w:w="873" w:type="dxa"/>
            <w:tcBorders>
              <w:top w:val="nil"/>
              <w:left w:val="nil"/>
              <w:bottom w:val="single" w:sz="4" w:space="0" w:color="auto"/>
              <w:right w:val="single" w:sz="4" w:space="0" w:color="auto"/>
            </w:tcBorders>
            <w:shd w:val="clear" w:color="auto" w:fill="auto"/>
            <w:noWrap/>
            <w:hideMark/>
          </w:tcPr>
          <w:p w14:paraId="51BD429D" w14:textId="77777777" w:rsidR="00E36AFC" w:rsidRPr="00156459" w:rsidRDefault="00E36AFC" w:rsidP="00E36AFC">
            <w:pPr>
              <w:jc w:val="right"/>
              <w:rPr>
                <w:color w:val="000000"/>
                <w:sz w:val="18"/>
                <w:szCs w:val="18"/>
              </w:rPr>
            </w:pPr>
            <w:r w:rsidRPr="00156459">
              <w:rPr>
                <w:color w:val="000000"/>
                <w:sz w:val="18"/>
              </w:rPr>
              <w:t>8.737</w:t>
            </w:r>
          </w:p>
        </w:tc>
        <w:tc>
          <w:tcPr>
            <w:tcW w:w="1193" w:type="dxa"/>
            <w:tcBorders>
              <w:top w:val="nil"/>
              <w:left w:val="nil"/>
              <w:bottom w:val="single" w:sz="4" w:space="0" w:color="auto"/>
              <w:right w:val="single" w:sz="4" w:space="0" w:color="auto"/>
            </w:tcBorders>
            <w:shd w:val="clear" w:color="auto" w:fill="auto"/>
            <w:noWrap/>
            <w:hideMark/>
          </w:tcPr>
          <w:p w14:paraId="64B160CB" w14:textId="77777777" w:rsidR="00E36AFC" w:rsidRPr="00156459" w:rsidRDefault="00E36AFC" w:rsidP="00E36AFC">
            <w:pPr>
              <w:jc w:val="right"/>
              <w:rPr>
                <w:color w:val="000000"/>
                <w:sz w:val="18"/>
                <w:szCs w:val="18"/>
              </w:rPr>
            </w:pPr>
            <w:r w:rsidRPr="00156459">
              <w:rPr>
                <w:color w:val="000000"/>
                <w:sz w:val="18"/>
              </w:rPr>
              <w:t>29</w:t>
            </w:r>
          </w:p>
        </w:tc>
      </w:tr>
      <w:tr w:rsidR="00C20220" w:rsidRPr="00156459" w14:paraId="394D6DCA"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A06F41D" w14:textId="77777777" w:rsidR="00E36AFC" w:rsidRPr="00156459" w:rsidRDefault="00E36AFC" w:rsidP="00E36AFC">
            <w:pPr>
              <w:jc w:val="left"/>
              <w:rPr>
                <w:color w:val="000000"/>
                <w:sz w:val="18"/>
                <w:szCs w:val="18"/>
              </w:rPr>
            </w:pPr>
            <w:r w:rsidRPr="00156459">
              <w:rPr>
                <w:color w:val="000000"/>
                <w:sz w:val="18"/>
              </w:rPr>
              <w:t>Comercial (sistema centralizado)</w:t>
            </w:r>
          </w:p>
        </w:tc>
        <w:tc>
          <w:tcPr>
            <w:tcW w:w="1026" w:type="dxa"/>
            <w:tcBorders>
              <w:top w:val="nil"/>
              <w:left w:val="nil"/>
              <w:bottom w:val="single" w:sz="4" w:space="0" w:color="auto"/>
              <w:right w:val="single" w:sz="4" w:space="0" w:color="auto"/>
            </w:tcBorders>
            <w:shd w:val="clear" w:color="auto" w:fill="auto"/>
            <w:noWrap/>
            <w:hideMark/>
          </w:tcPr>
          <w:p w14:paraId="47CFC1FE" w14:textId="77777777" w:rsidR="00E36AFC" w:rsidRPr="00156459" w:rsidRDefault="00E36AFC" w:rsidP="00E36AFC">
            <w:pPr>
              <w:jc w:val="right"/>
              <w:rPr>
                <w:color w:val="000000"/>
                <w:sz w:val="18"/>
                <w:szCs w:val="18"/>
              </w:rPr>
            </w:pPr>
            <w:r w:rsidRPr="00156459">
              <w:rPr>
                <w:color w:val="000000"/>
                <w:sz w:val="18"/>
              </w:rPr>
              <w:t>215</w:t>
            </w:r>
          </w:p>
        </w:tc>
        <w:tc>
          <w:tcPr>
            <w:tcW w:w="873" w:type="dxa"/>
            <w:tcBorders>
              <w:top w:val="nil"/>
              <w:left w:val="nil"/>
              <w:bottom w:val="single" w:sz="4" w:space="0" w:color="auto"/>
              <w:right w:val="single" w:sz="4" w:space="0" w:color="auto"/>
            </w:tcBorders>
            <w:shd w:val="clear" w:color="auto" w:fill="auto"/>
            <w:noWrap/>
            <w:hideMark/>
          </w:tcPr>
          <w:p w14:paraId="085215BA" w14:textId="77777777" w:rsidR="00E36AFC" w:rsidRPr="00156459" w:rsidRDefault="00E36AFC" w:rsidP="00E36AFC">
            <w:pPr>
              <w:jc w:val="right"/>
              <w:rPr>
                <w:color w:val="000000"/>
                <w:sz w:val="18"/>
                <w:szCs w:val="18"/>
              </w:rPr>
            </w:pPr>
            <w:r w:rsidRPr="00156459">
              <w:rPr>
                <w:color w:val="000000"/>
                <w:sz w:val="18"/>
              </w:rPr>
              <w:t>4.446</w:t>
            </w:r>
          </w:p>
        </w:tc>
        <w:tc>
          <w:tcPr>
            <w:tcW w:w="873" w:type="dxa"/>
            <w:tcBorders>
              <w:top w:val="nil"/>
              <w:left w:val="nil"/>
              <w:bottom w:val="single" w:sz="4" w:space="0" w:color="auto"/>
              <w:right w:val="single" w:sz="4" w:space="0" w:color="auto"/>
            </w:tcBorders>
            <w:shd w:val="clear" w:color="auto" w:fill="auto"/>
            <w:noWrap/>
            <w:hideMark/>
          </w:tcPr>
          <w:p w14:paraId="50183BFD"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CC23452"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515E1EB5"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22CCD554"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2720CD9C" w14:textId="77777777" w:rsidR="00E36AFC" w:rsidRPr="00156459" w:rsidRDefault="00E36AFC" w:rsidP="00E36AFC">
            <w:pPr>
              <w:jc w:val="right"/>
              <w:rPr>
                <w:color w:val="000000"/>
                <w:sz w:val="18"/>
                <w:szCs w:val="18"/>
              </w:rPr>
            </w:pPr>
            <w:r w:rsidRPr="00156459">
              <w:rPr>
                <w:color w:val="000000"/>
                <w:sz w:val="18"/>
              </w:rPr>
              <w:t>4.661</w:t>
            </w:r>
          </w:p>
        </w:tc>
        <w:tc>
          <w:tcPr>
            <w:tcW w:w="1193" w:type="dxa"/>
            <w:tcBorders>
              <w:top w:val="nil"/>
              <w:left w:val="nil"/>
              <w:bottom w:val="single" w:sz="4" w:space="0" w:color="auto"/>
              <w:right w:val="single" w:sz="4" w:space="0" w:color="auto"/>
            </w:tcBorders>
            <w:shd w:val="clear" w:color="auto" w:fill="auto"/>
            <w:noWrap/>
            <w:hideMark/>
          </w:tcPr>
          <w:p w14:paraId="307CA833" w14:textId="77777777" w:rsidR="00E36AFC" w:rsidRPr="00156459" w:rsidRDefault="00E36AFC" w:rsidP="00E36AFC">
            <w:pPr>
              <w:jc w:val="right"/>
              <w:rPr>
                <w:color w:val="000000"/>
                <w:sz w:val="18"/>
                <w:szCs w:val="18"/>
              </w:rPr>
            </w:pPr>
            <w:r w:rsidRPr="00156459">
              <w:rPr>
                <w:color w:val="000000"/>
                <w:sz w:val="18"/>
              </w:rPr>
              <w:t>16</w:t>
            </w:r>
          </w:p>
        </w:tc>
      </w:tr>
      <w:tr w:rsidR="00C20220" w:rsidRPr="00156459" w14:paraId="7C66DA48"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A79C03D" w14:textId="77777777" w:rsidR="00E36AFC" w:rsidRPr="00156459" w:rsidRDefault="00E36AFC" w:rsidP="00E36AFC">
            <w:pPr>
              <w:jc w:val="left"/>
              <w:rPr>
                <w:color w:val="000000"/>
                <w:sz w:val="18"/>
                <w:szCs w:val="18"/>
              </w:rPr>
            </w:pPr>
            <w:r w:rsidRPr="00156459">
              <w:rPr>
                <w:color w:val="000000"/>
                <w:sz w:val="18"/>
              </w:rPr>
              <w:t>De vehículos</w:t>
            </w:r>
          </w:p>
        </w:tc>
        <w:tc>
          <w:tcPr>
            <w:tcW w:w="1026" w:type="dxa"/>
            <w:tcBorders>
              <w:top w:val="nil"/>
              <w:left w:val="nil"/>
              <w:bottom w:val="single" w:sz="4" w:space="0" w:color="auto"/>
              <w:right w:val="single" w:sz="4" w:space="0" w:color="auto"/>
            </w:tcBorders>
            <w:shd w:val="clear" w:color="auto" w:fill="auto"/>
            <w:noWrap/>
            <w:hideMark/>
          </w:tcPr>
          <w:p w14:paraId="5BD0C68A" w14:textId="77777777" w:rsidR="00E36AFC" w:rsidRPr="00156459" w:rsidRDefault="00E36AFC" w:rsidP="00E36AFC">
            <w:pPr>
              <w:jc w:val="right"/>
              <w:rPr>
                <w:color w:val="000000"/>
                <w:sz w:val="18"/>
                <w:szCs w:val="18"/>
              </w:rPr>
            </w:pPr>
            <w:r w:rsidRPr="00156459">
              <w:rPr>
                <w:color w:val="000000"/>
                <w:sz w:val="18"/>
              </w:rPr>
              <w:t>2.803</w:t>
            </w:r>
          </w:p>
        </w:tc>
        <w:tc>
          <w:tcPr>
            <w:tcW w:w="873" w:type="dxa"/>
            <w:tcBorders>
              <w:top w:val="nil"/>
              <w:left w:val="nil"/>
              <w:bottom w:val="single" w:sz="4" w:space="0" w:color="auto"/>
              <w:right w:val="single" w:sz="4" w:space="0" w:color="auto"/>
            </w:tcBorders>
            <w:shd w:val="clear" w:color="auto" w:fill="auto"/>
            <w:noWrap/>
            <w:hideMark/>
          </w:tcPr>
          <w:p w14:paraId="735D88ED"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665AE268"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7ACA8CA"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5D434A2"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78F4103A" w14:textId="77777777" w:rsidR="00E36AFC" w:rsidRPr="00156459" w:rsidRDefault="00E36AFC" w:rsidP="00E36AFC">
            <w:pPr>
              <w:jc w:val="right"/>
              <w:rPr>
                <w:color w:val="000000"/>
                <w:sz w:val="18"/>
                <w:szCs w:val="18"/>
              </w:rPr>
            </w:pPr>
            <w:r w:rsidRPr="00156459">
              <w:rPr>
                <w:sz w:val="18"/>
              </w:rPr>
              <w:t>0</w:t>
            </w:r>
          </w:p>
        </w:tc>
        <w:tc>
          <w:tcPr>
            <w:tcW w:w="873" w:type="dxa"/>
            <w:tcBorders>
              <w:top w:val="nil"/>
              <w:left w:val="nil"/>
              <w:bottom w:val="single" w:sz="4" w:space="0" w:color="auto"/>
              <w:right w:val="single" w:sz="4" w:space="0" w:color="auto"/>
            </w:tcBorders>
            <w:shd w:val="clear" w:color="auto" w:fill="auto"/>
            <w:noWrap/>
            <w:hideMark/>
          </w:tcPr>
          <w:p w14:paraId="461F780E" w14:textId="77777777" w:rsidR="00E36AFC" w:rsidRPr="00156459" w:rsidRDefault="00E36AFC" w:rsidP="00E36AFC">
            <w:pPr>
              <w:jc w:val="right"/>
              <w:rPr>
                <w:color w:val="000000"/>
                <w:sz w:val="18"/>
                <w:szCs w:val="18"/>
              </w:rPr>
            </w:pPr>
            <w:r w:rsidRPr="00156459">
              <w:rPr>
                <w:color w:val="000000"/>
                <w:sz w:val="18"/>
              </w:rPr>
              <w:t>2.803</w:t>
            </w:r>
          </w:p>
        </w:tc>
        <w:tc>
          <w:tcPr>
            <w:tcW w:w="1193" w:type="dxa"/>
            <w:tcBorders>
              <w:top w:val="nil"/>
              <w:left w:val="nil"/>
              <w:bottom w:val="single" w:sz="4" w:space="0" w:color="auto"/>
              <w:right w:val="single" w:sz="4" w:space="0" w:color="auto"/>
            </w:tcBorders>
            <w:shd w:val="clear" w:color="auto" w:fill="auto"/>
            <w:noWrap/>
            <w:hideMark/>
          </w:tcPr>
          <w:p w14:paraId="404D9C02" w14:textId="77777777" w:rsidR="00E36AFC" w:rsidRPr="00156459" w:rsidRDefault="00E36AFC" w:rsidP="00E36AFC">
            <w:pPr>
              <w:jc w:val="right"/>
              <w:rPr>
                <w:color w:val="000000"/>
                <w:sz w:val="18"/>
                <w:szCs w:val="18"/>
              </w:rPr>
            </w:pPr>
            <w:r w:rsidRPr="00156459">
              <w:rPr>
                <w:color w:val="000000"/>
                <w:sz w:val="18"/>
              </w:rPr>
              <w:t>9</w:t>
            </w:r>
          </w:p>
        </w:tc>
      </w:tr>
      <w:tr w:rsidR="00C20220" w:rsidRPr="00156459" w14:paraId="07CD00E5" w14:textId="77777777" w:rsidTr="00040E8D">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10D0E908" w14:textId="77777777" w:rsidR="00E36AFC" w:rsidRPr="00156459" w:rsidRDefault="00E36AFC" w:rsidP="00E36AFC">
            <w:pPr>
              <w:jc w:val="left"/>
              <w:rPr>
                <w:b/>
                <w:bCs/>
                <w:color w:val="000000"/>
                <w:sz w:val="18"/>
                <w:szCs w:val="18"/>
              </w:rPr>
            </w:pPr>
            <w:r w:rsidRPr="00156459">
              <w:rPr>
                <w:b/>
                <w:color w:val="000000"/>
                <w:sz w:val="18"/>
              </w:rPr>
              <w:t xml:space="preserve">Total (toneladas </w:t>
            </w:r>
            <w:proofErr w:type="spellStart"/>
            <w:r w:rsidRPr="00156459">
              <w:rPr>
                <w:b/>
                <w:color w:val="000000"/>
                <w:sz w:val="18"/>
              </w:rPr>
              <w:t>eq</w:t>
            </w:r>
            <w:proofErr w:type="spellEnd"/>
            <w:r w:rsidRPr="00156459">
              <w:rPr>
                <w:b/>
                <w:color w:val="000000"/>
                <w:sz w:val="18"/>
              </w:rPr>
              <w:t>. de CO</w:t>
            </w:r>
            <w:r w:rsidRPr="00156459">
              <w:rPr>
                <w:b/>
                <w:color w:val="000000"/>
                <w:sz w:val="18"/>
                <w:vertAlign w:val="subscript"/>
              </w:rPr>
              <w:t>2</w:t>
            </w:r>
            <w:r w:rsidRPr="00156459">
              <w:rPr>
                <w:b/>
                <w:color w:val="000000"/>
                <w:sz w:val="18"/>
              </w:rPr>
              <w:t>)</w:t>
            </w:r>
          </w:p>
        </w:tc>
        <w:tc>
          <w:tcPr>
            <w:tcW w:w="1026" w:type="dxa"/>
            <w:tcBorders>
              <w:top w:val="nil"/>
              <w:left w:val="nil"/>
              <w:bottom w:val="single" w:sz="4" w:space="0" w:color="auto"/>
              <w:right w:val="single" w:sz="4" w:space="0" w:color="auto"/>
            </w:tcBorders>
            <w:shd w:val="clear" w:color="auto" w:fill="auto"/>
            <w:noWrap/>
            <w:hideMark/>
          </w:tcPr>
          <w:p w14:paraId="39888889" w14:textId="77777777" w:rsidR="00E36AFC" w:rsidRPr="00156459" w:rsidRDefault="00E36AFC" w:rsidP="00E36AFC">
            <w:pPr>
              <w:jc w:val="right"/>
              <w:rPr>
                <w:b/>
                <w:bCs/>
                <w:color w:val="000000"/>
                <w:sz w:val="18"/>
                <w:szCs w:val="18"/>
              </w:rPr>
            </w:pPr>
            <w:r w:rsidRPr="00156459">
              <w:rPr>
                <w:b/>
                <w:color w:val="000000"/>
                <w:sz w:val="18"/>
              </w:rPr>
              <w:t>5.591</w:t>
            </w:r>
          </w:p>
        </w:tc>
        <w:tc>
          <w:tcPr>
            <w:tcW w:w="873" w:type="dxa"/>
            <w:tcBorders>
              <w:top w:val="nil"/>
              <w:left w:val="nil"/>
              <w:bottom w:val="single" w:sz="4" w:space="0" w:color="auto"/>
              <w:right w:val="single" w:sz="4" w:space="0" w:color="auto"/>
            </w:tcBorders>
            <w:shd w:val="clear" w:color="auto" w:fill="auto"/>
            <w:noWrap/>
            <w:hideMark/>
          </w:tcPr>
          <w:p w14:paraId="45EAC530" w14:textId="77777777" w:rsidR="00E36AFC" w:rsidRPr="00156459" w:rsidRDefault="00E36AFC" w:rsidP="00E36AFC">
            <w:pPr>
              <w:jc w:val="right"/>
              <w:rPr>
                <w:b/>
                <w:bCs/>
                <w:color w:val="000000"/>
                <w:sz w:val="18"/>
                <w:szCs w:val="18"/>
              </w:rPr>
            </w:pPr>
            <w:r w:rsidRPr="00156459">
              <w:rPr>
                <w:b/>
                <w:color w:val="000000"/>
                <w:sz w:val="18"/>
              </w:rPr>
              <w:t>12.045</w:t>
            </w:r>
          </w:p>
        </w:tc>
        <w:tc>
          <w:tcPr>
            <w:tcW w:w="873" w:type="dxa"/>
            <w:tcBorders>
              <w:top w:val="nil"/>
              <w:left w:val="nil"/>
              <w:bottom w:val="single" w:sz="4" w:space="0" w:color="auto"/>
              <w:right w:val="single" w:sz="4" w:space="0" w:color="auto"/>
            </w:tcBorders>
            <w:shd w:val="clear" w:color="auto" w:fill="auto"/>
            <w:noWrap/>
            <w:hideMark/>
          </w:tcPr>
          <w:p w14:paraId="5A9B9EF9" w14:textId="77777777" w:rsidR="00E36AFC" w:rsidRPr="00156459" w:rsidRDefault="00E36AFC" w:rsidP="00E36AFC">
            <w:pPr>
              <w:jc w:val="right"/>
              <w:rPr>
                <w:b/>
                <w:bCs/>
                <w:color w:val="000000"/>
                <w:sz w:val="18"/>
                <w:szCs w:val="18"/>
              </w:rPr>
            </w:pPr>
            <w:r w:rsidRPr="00156459">
              <w:rPr>
                <w:b/>
                <w:color w:val="000000"/>
                <w:sz w:val="18"/>
              </w:rPr>
              <w:t>10.667</w:t>
            </w:r>
          </w:p>
        </w:tc>
        <w:tc>
          <w:tcPr>
            <w:tcW w:w="873" w:type="dxa"/>
            <w:tcBorders>
              <w:top w:val="nil"/>
              <w:left w:val="nil"/>
              <w:bottom w:val="single" w:sz="4" w:space="0" w:color="auto"/>
              <w:right w:val="single" w:sz="4" w:space="0" w:color="auto"/>
            </w:tcBorders>
            <w:shd w:val="clear" w:color="auto" w:fill="auto"/>
            <w:noWrap/>
            <w:hideMark/>
          </w:tcPr>
          <w:p w14:paraId="1F2E9CD0" w14:textId="77777777" w:rsidR="00E36AFC" w:rsidRPr="00156459" w:rsidRDefault="00E36AFC" w:rsidP="00E36AFC">
            <w:pPr>
              <w:jc w:val="right"/>
              <w:rPr>
                <w:b/>
                <w:bCs/>
                <w:color w:val="000000"/>
                <w:sz w:val="18"/>
                <w:szCs w:val="18"/>
              </w:rPr>
            </w:pPr>
            <w:r w:rsidRPr="00156459">
              <w:rPr>
                <w:b/>
                <w:color w:val="000000"/>
                <w:sz w:val="18"/>
              </w:rPr>
              <w:t>603</w:t>
            </w:r>
          </w:p>
        </w:tc>
        <w:tc>
          <w:tcPr>
            <w:tcW w:w="873" w:type="dxa"/>
            <w:tcBorders>
              <w:top w:val="nil"/>
              <w:left w:val="nil"/>
              <w:bottom w:val="single" w:sz="4" w:space="0" w:color="auto"/>
              <w:right w:val="single" w:sz="4" w:space="0" w:color="auto"/>
            </w:tcBorders>
            <w:shd w:val="clear" w:color="auto" w:fill="auto"/>
            <w:noWrap/>
            <w:hideMark/>
          </w:tcPr>
          <w:p w14:paraId="5A428FAF" w14:textId="77777777" w:rsidR="00E36AFC" w:rsidRPr="00156459" w:rsidRDefault="00E36AFC" w:rsidP="00E36AFC">
            <w:pPr>
              <w:jc w:val="right"/>
              <w:rPr>
                <w:b/>
                <w:bCs/>
                <w:color w:val="000000"/>
                <w:sz w:val="18"/>
                <w:szCs w:val="18"/>
              </w:rPr>
            </w:pPr>
            <w:r w:rsidRPr="00156459">
              <w:rPr>
                <w:b/>
                <w:color w:val="000000"/>
                <w:sz w:val="18"/>
              </w:rPr>
              <w:t>101</w:t>
            </w:r>
          </w:p>
        </w:tc>
        <w:tc>
          <w:tcPr>
            <w:tcW w:w="873" w:type="dxa"/>
            <w:tcBorders>
              <w:top w:val="nil"/>
              <w:left w:val="nil"/>
              <w:bottom w:val="single" w:sz="4" w:space="0" w:color="auto"/>
              <w:right w:val="single" w:sz="4" w:space="0" w:color="auto"/>
            </w:tcBorders>
            <w:shd w:val="clear" w:color="auto" w:fill="auto"/>
            <w:noWrap/>
            <w:hideMark/>
          </w:tcPr>
          <w:p w14:paraId="468F0849" w14:textId="77777777" w:rsidR="00E36AFC" w:rsidRPr="00156459" w:rsidRDefault="00E36AFC" w:rsidP="00E36AFC">
            <w:pPr>
              <w:jc w:val="right"/>
              <w:rPr>
                <w:b/>
                <w:bCs/>
                <w:color w:val="000000"/>
                <w:sz w:val="18"/>
                <w:szCs w:val="18"/>
              </w:rPr>
            </w:pPr>
            <w:r w:rsidRPr="00156459">
              <w:rPr>
                <w:b/>
                <w:color w:val="000000"/>
                <w:sz w:val="18"/>
              </w:rPr>
              <w:t>682</w:t>
            </w:r>
          </w:p>
        </w:tc>
        <w:tc>
          <w:tcPr>
            <w:tcW w:w="873" w:type="dxa"/>
            <w:tcBorders>
              <w:top w:val="nil"/>
              <w:left w:val="nil"/>
              <w:bottom w:val="single" w:sz="4" w:space="0" w:color="auto"/>
              <w:right w:val="single" w:sz="4" w:space="0" w:color="auto"/>
            </w:tcBorders>
            <w:shd w:val="clear" w:color="auto" w:fill="auto"/>
            <w:noWrap/>
            <w:hideMark/>
          </w:tcPr>
          <w:p w14:paraId="783DBEF2" w14:textId="77777777" w:rsidR="00E36AFC" w:rsidRPr="00156459" w:rsidRDefault="00E36AFC" w:rsidP="00E36AFC">
            <w:pPr>
              <w:jc w:val="right"/>
              <w:rPr>
                <w:b/>
                <w:bCs/>
                <w:color w:val="000000"/>
                <w:sz w:val="18"/>
                <w:szCs w:val="18"/>
              </w:rPr>
            </w:pPr>
            <w:r w:rsidRPr="00156459">
              <w:rPr>
                <w:b/>
                <w:color w:val="000000"/>
                <w:sz w:val="18"/>
              </w:rPr>
              <w:t>29.690</w:t>
            </w:r>
          </w:p>
        </w:tc>
        <w:tc>
          <w:tcPr>
            <w:tcW w:w="1193" w:type="dxa"/>
            <w:tcBorders>
              <w:top w:val="nil"/>
              <w:left w:val="nil"/>
              <w:bottom w:val="single" w:sz="4" w:space="0" w:color="auto"/>
              <w:right w:val="single" w:sz="4" w:space="0" w:color="auto"/>
            </w:tcBorders>
            <w:shd w:val="clear" w:color="auto" w:fill="auto"/>
            <w:noWrap/>
            <w:hideMark/>
          </w:tcPr>
          <w:p w14:paraId="73D32F5D" w14:textId="77777777" w:rsidR="00E36AFC" w:rsidRPr="00156459" w:rsidRDefault="00E36AFC" w:rsidP="00E36AFC">
            <w:pPr>
              <w:jc w:val="right"/>
              <w:rPr>
                <w:b/>
                <w:bCs/>
                <w:color w:val="000000"/>
                <w:sz w:val="18"/>
                <w:szCs w:val="18"/>
              </w:rPr>
            </w:pPr>
            <w:r w:rsidRPr="00156459">
              <w:rPr>
                <w:b/>
                <w:color w:val="000000"/>
                <w:sz w:val="18"/>
              </w:rPr>
              <w:t>100</w:t>
            </w:r>
          </w:p>
        </w:tc>
      </w:tr>
    </w:tbl>
    <w:p w14:paraId="5EA7F947" w14:textId="77777777" w:rsidR="00EC2A66" w:rsidRPr="00156459" w:rsidRDefault="00920E4D" w:rsidP="00B228F4">
      <w:pPr>
        <w:pStyle w:val="Heading1"/>
        <w:keepNext/>
        <w:numPr>
          <w:ilvl w:val="0"/>
          <w:numId w:val="0"/>
        </w:numPr>
        <w:spacing w:before="240"/>
        <w:rPr>
          <w:i/>
          <w:iCs/>
        </w:rPr>
      </w:pPr>
      <w:r w:rsidRPr="00156459">
        <w:rPr>
          <w:i/>
        </w:rPr>
        <w:lastRenderedPageBreak/>
        <w:t>Sector de mantenimiento de equipos de refrigeración y aire acondicionado</w:t>
      </w:r>
    </w:p>
    <w:p w14:paraId="6D12F973" w14:textId="21035ABD" w:rsidR="00623012" w:rsidRPr="00156459" w:rsidRDefault="00874699" w:rsidP="00494E63">
      <w:pPr>
        <w:pStyle w:val="Heading1"/>
        <w:keepNext/>
        <w:spacing w:before="240"/>
      </w:pPr>
      <w:r w:rsidRPr="00156459">
        <w:t>Aproximadamente, en el país hay 200 técnicos (entre ellos, diez mujeres) y 80 talleres (20</w:t>
      </w:r>
      <w:r w:rsidR="00040E8D">
        <w:t> </w:t>
      </w:r>
      <w:r w:rsidRPr="00156459">
        <w:t>oficiales y 60 no oficiales) que consumen HFC. En el marco de la etapa I del PGEH, un total de 160</w:t>
      </w:r>
      <w:r w:rsidR="00040E8D">
        <w:t> </w:t>
      </w:r>
      <w:r w:rsidRPr="00156459">
        <w:t xml:space="preserve">técnicos han recibido capacitación en buenas prácticas de mantenimiento técnico y en la manipulación segura de refrigerantes inflamables en general; en la etapa II se ha previsto actualizar la capacitación de 150 técnicos. </w:t>
      </w:r>
    </w:p>
    <w:p w14:paraId="0BF896C2" w14:textId="1AEB28A6" w:rsidR="001B2B5A" w:rsidRPr="00156459" w:rsidRDefault="00623012" w:rsidP="00494E63">
      <w:pPr>
        <w:pStyle w:val="Heading1"/>
        <w:keepNext/>
        <w:spacing w:before="240"/>
      </w:pPr>
      <w:r w:rsidRPr="00156459">
        <w:t>En Granada hay dos institutos de educación y capacitación técnica y profesional, en los que se gradúan cada año una media de 25 estudiantes de sistemas de refrigeración y aire acondicionado. Las instituciones de capacitación han recibido algunos equipos en el marco del PGEH. También hay 16</w:t>
      </w:r>
      <w:r w:rsidR="00040E8D">
        <w:t> </w:t>
      </w:r>
      <w:r w:rsidRPr="00156459">
        <w:t xml:space="preserve">centros de recuperación y reciclaje de refrigerantes y un centro de regeneración que han recibido apoyo en el marco del PGEH. </w:t>
      </w:r>
    </w:p>
    <w:p w14:paraId="5ABC4C31" w14:textId="77777777" w:rsidR="008468DA" w:rsidRPr="00156459" w:rsidRDefault="008468DA" w:rsidP="008468DA">
      <w:pPr>
        <w:suppressAutoHyphens/>
        <w:spacing w:after="240"/>
      </w:pPr>
      <w:r w:rsidRPr="00156459">
        <w:rPr>
          <w:i/>
        </w:rPr>
        <w:t>Mantenimiento de equipos de refrigeración domésticos, comerciales, industriales y para el transporte</w:t>
      </w:r>
    </w:p>
    <w:p w14:paraId="04C3EB17" w14:textId="77777777" w:rsidR="0065500F" w:rsidRPr="00156459" w:rsidRDefault="00951361" w:rsidP="00156459">
      <w:pPr>
        <w:pStyle w:val="Heading1"/>
      </w:pPr>
      <w:r w:rsidRPr="00156459">
        <w:t>Las aplicaciones de refrigeración doméstica utilizan en su mayoría HFC-134a, con un número creciente de unidades que funcionan con R-600a. En la actualidad hay unos 41.000 equipos domésticos instalados, con un crecimiento previsto de hasta 48.000 unidades aproximadamente. En el subsector de la refrigeración comercial hay aproximadamente 214 unidades instaladas, siendo el R-404a la tecnología dominante. La refrigeración en el transporte utiliza principalmente HFC</w:t>
      </w:r>
      <w:r w:rsidRPr="00156459">
        <w:noBreakHyphen/>
        <w:t xml:space="preserve">134a. </w:t>
      </w:r>
    </w:p>
    <w:p w14:paraId="6B1E8B6C" w14:textId="77777777" w:rsidR="00117831" w:rsidRPr="00156459" w:rsidRDefault="0053064F" w:rsidP="00F420EA">
      <w:pPr>
        <w:pStyle w:val="Heading1"/>
      </w:pPr>
      <w:r w:rsidRPr="00156459">
        <w:t xml:space="preserve">La refrigeración industrial se utiliza principalmente en el procesamiento de pescado y el almacenamiento a granel. Esto engloba máquinas de hielo, congeladores y equipos de almacenamiento en frío. Se espera que el uso y el crecimiento de los equipos en este sector se mantengan relativamente estables, con la sustitución de los equipos cuando alcancen el final de su vida útil. El R-404A es la tecnología mayoritaria en el subsector. </w:t>
      </w:r>
    </w:p>
    <w:p w14:paraId="0DD7A5AC" w14:textId="77777777" w:rsidR="00E900DC" w:rsidRPr="00156459" w:rsidRDefault="008468DA" w:rsidP="00117831">
      <w:pPr>
        <w:suppressAutoHyphens/>
        <w:spacing w:after="240"/>
      </w:pPr>
      <w:r w:rsidRPr="00156459">
        <w:rPr>
          <w:i/>
        </w:rPr>
        <w:t>Mantenimiento de equipos de aire acondicionado residenciales y comerciales</w:t>
      </w:r>
    </w:p>
    <w:p w14:paraId="24FB7FA4" w14:textId="77777777" w:rsidR="00E55435" w:rsidRPr="00156459" w:rsidRDefault="00596DF2" w:rsidP="00545E01">
      <w:pPr>
        <w:pStyle w:val="Heading1"/>
      </w:pPr>
      <w:r w:rsidRPr="00156459">
        <w:t>Los principales refrigerantes que se utilizan en el sector son el R-410A, HFC-32, R-290, R-407C y HFC-134a. Según el estudio elaborado durante la preparación del KIP, durante el período comprendido entre 2018 y 2021, el 75 % de los equipos de aire acondicionado que se importaron en el país utilizaban R-410A; el 16 %, HFC-32; y el 9 %, R</w:t>
      </w:r>
      <w:r w:rsidRPr="00156459">
        <w:noBreakHyphen/>
        <w:t xml:space="preserve">290. Los equipos de aire acondicionado que utilizan R-290 y HFC-32 son pequeñas unidades tipo </w:t>
      </w:r>
      <w:proofErr w:type="spellStart"/>
      <w:r w:rsidRPr="00156459">
        <w:rPr>
          <w:i/>
          <w:iCs/>
        </w:rPr>
        <w:t>split</w:t>
      </w:r>
      <w:proofErr w:type="spellEnd"/>
      <w:r w:rsidRPr="00156459">
        <w:t xml:space="preserve"> con una capacidad que oscila entre 12.000 y 36.000 BTU, mientras que el R-410A se utiliza en una gran variedad de productos, incluidos los equipos de aire acondicionado entubados e integrados. El HFC-134a y el R-407C se utilizan en enfriadoras instaladas en grandes edificios comerciales y públicos, como hospitales, complejos turísticos, centros comerciales y universidades.</w:t>
      </w:r>
    </w:p>
    <w:p w14:paraId="5F5C8D58" w14:textId="77777777" w:rsidR="008468DA" w:rsidRPr="00156459" w:rsidRDefault="008468DA" w:rsidP="00642CF9">
      <w:pPr>
        <w:suppressAutoHyphens/>
        <w:spacing w:after="240"/>
      </w:pPr>
      <w:r w:rsidRPr="00156459">
        <w:rPr>
          <w:i/>
        </w:rPr>
        <w:t>Mantenimiento de equipos de aire acondicionado para vehículos</w:t>
      </w:r>
    </w:p>
    <w:p w14:paraId="7CA74FD8" w14:textId="23F88BE1" w:rsidR="00DA0D0E" w:rsidRPr="00156459" w:rsidRDefault="006E0516" w:rsidP="00DA0D0E">
      <w:pPr>
        <w:pStyle w:val="Heading1"/>
      </w:pPr>
      <w:r w:rsidRPr="00156459">
        <w:t>El sector de los equipos de aire acondicionado para vehículos utiliza principalmente HFC-134a, con un uso limitado de R-1234yf. El estudio elaborado durante la preparación del KIP indicó que tres proveedores locales suministran refrigerante R</w:t>
      </w:r>
      <w:r w:rsidRPr="00156459">
        <w:noBreakHyphen/>
        <w:t>1234yf, y que se han importado un total de 106</w:t>
      </w:r>
      <w:r w:rsidR="00040E8D">
        <w:t> </w:t>
      </w:r>
      <w:r w:rsidRPr="00156459">
        <w:t xml:space="preserve">automóviles que utilizan R-1234yf. Se prevé que el sector crezca a un ritmo del 5 % anual y que el HFC-134a siga dominando el mercado, con la presencia de los HFO. </w:t>
      </w:r>
    </w:p>
    <w:p w14:paraId="39AEFA5E" w14:textId="77777777" w:rsidR="008468DA" w:rsidRPr="00156459" w:rsidRDefault="008468DA" w:rsidP="00D17FE0">
      <w:pPr>
        <w:keepNext/>
        <w:suppressAutoHyphens/>
        <w:spacing w:after="240"/>
        <w:outlineLvl w:val="0"/>
        <w:rPr>
          <w:u w:val="single"/>
        </w:rPr>
      </w:pPr>
      <w:r w:rsidRPr="00156459">
        <w:rPr>
          <w:u w:val="single"/>
        </w:rPr>
        <w:lastRenderedPageBreak/>
        <w:t>Estrategia de reducción de los HFC en la etapa I del plan de aplicación de la Enmienda de Kigali (KIP)</w:t>
      </w:r>
    </w:p>
    <w:p w14:paraId="08C7CD61" w14:textId="77777777" w:rsidR="00486E19" w:rsidRPr="00156459" w:rsidRDefault="00486E19" w:rsidP="00D17FE0">
      <w:pPr>
        <w:keepNext/>
        <w:suppressAutoHyphens/>
        <w:spacing w:after="240"/>
        <w:outlineLvl w:val="0"/>
        <w:rPr>
          <w:i/>
          <w:iCs/>
        </w:rPr>
      </w:pPr>
      <w:r w:rsidRPr="00156459">
        <w:rPr>
          <w:i/>
        </w:rPr>
        <w:t>Estrategia global</w:t>
      </w:r>
    </w:p>
    <w:p w14:paraId="741EC4EC" w14:textId="77777777" w:rsidR="00486E19" w:rsidRPr="00156459" w:rsidRDefault="001D0857" w:rsidP="00156459">
      <w:pPr>
        <w:pStyle w:val="Heading1"/>
      </w:pPr>
      <w:r w:rsidRPr="00156459">
        <w:t>Granada propone cuatro etapas para la aplicación del KIP siguiendo el calendario del Protocolo de Montreal para la reducción de los HFC. Se propone que la etapa I se ejecute simultáneamente con el PGEH hasta 2030. Se espera que la etapa II abarque un período de seis años (de 2030 a 2035); la etapa III, seis años (de 2035 a 2040); y la etapa IV, seis años (de 2040 a 2045).</w:t>
      </w:r>
    </w:p>
    <w:p w14:paraId="5B7584E6" w14:textId="77777777" w:rsidR="00652B69" w:rsidRPr="00156459" w:rsidRDefault="00652B69" w:rsidP="00652B69">
      <w:pPr>
        <w:spacing w:after="240"/>
        <w:rPr>
          <w:i/>
          <w:iCs/>
        </w:rPr>
      </w:pPr>
      <w:r w:rsidRPr="00156459">
        <w:rPr>
          <w:i/>
        </w:rPr>
        <w:t>Base de referencia establecida del consumo de HFC y reducciones propuestas</w:t>
      </w:r>
    </w:p>
    <w:p w14:paraId="46784C70" w14:textId="77777777" w:rsidR="00652B69" w:rsidRPr="00156459" w:rsidRDefault="00652B69" w:rsidP="00652B69">
      <w:pPr>
        <w:pStyle w:val="Heading1"/>
      </w:pPr>
      <w:bookmarkStart w:id="4" w:name="_Hlk118781799"/>
      <w:r w:rsidRPr="00156459">
        <w:t xml:space="preserve">El Gobierno de </w:t>
      </w:r>
      <w:bookmarkStart w:id="5" w:name="_Hlk139986133"/>
      <w:r w:rsidRPr="00156459">
        <w:t xml:space="preserve">Granada </w:t>
      </w:r>
      <w:bookmarkEnd w:id="4"/>
      <w:bookmarkEnd w:id="5"/>
      <w:r w:rsidRPr="00156459">
        <w:t>ya ha presentado los datos en virtud del artículo 7 para 2020-2022. Añadiendo el 65 % de la base de referencia de HCFC (en toneladas equivalentes de CO</w:t>
      </w:r>
      <w:r w:rsidRPr="00156459">
        <w:rPr>
          <w:vertAlign w:val="subscript"/>
        </w:rPr>
        <w:t>2</w:t>
      </w:r>
      <w:r w:rsidRPr="00156459">
        <w:t xml:space="preserve">) al consumo medio de HFC en 2020-2022, la base de referencia establecida de HFC es de 52.815 toneladas </w:t>
      </w:r>
      <w:proofErr w:type="spellStart"/>
      <w:r w:rsidRPr="00156459">
        <w:t>eq</w:t>
      </w:r>
      <w:proofErr w:type="spellEnd"/>
      <w:r w:rsidRPr="00156459">
        <w:t>. de CO</w:t>
      </w:r>
      <w:r w:rsidRPr="00156459">
        <w:rPr>
          <w:vertAlign w:val="subscript"/>
        </w:rPr>
        <w:t>2</w:t>
      </w:r>
      <w:r w:rsidRPr="00156459">
        <w:t>, como se muestra en el cuadro 4.</w:t>
      </w:r>
    </w:p>
    <w:p w14:paraId="10193936" w14:textId="77777777" w:rsidR="00652B69" w:rsidRPr="00156459" w:rsidRDefault="00652B69" w:rsidP="00BB61A7">
      <w:pPr>
        <w:keepNext/>
        <w:suppressAutoHyphens/>
        <w:outlineLvl w:val="0"/>
        <w:rPr>
          <w:b/>
          <w:bCs/>
        </w:rPr>
      </w:pPr>
      <w:r w:rsidRPr="00156459">
        <w:rPr>
          <w:b/>
        </w:rPr>
        <w:t xml:space="preserve">Cuadro 4. </w:t>
      </w:r>
      <w:bookmarkStart w:id="6" w:name="_Hlk131922742"/>
      <w:r w:rsidRPr="00156459">
        <w:rPr>
          <w:b/>
        </w:rPr>
        <w:t xml:space="preserve">Base de referencia de HFC para Granada (toneladas </w:t>
      </w:r>
      <w:proofErr w:type="spellStart"/>
      <w:r w:rsidRPr="00156459">
        <w:rPr>
          <w:b/>
        </w:rPr>
        <w:t>eq</w:t>
      </w:r>
      <w:proofErr w:type="spellEnd"/>
      <w:r w:rsidRPr="00156459">
        <w:rPr>
          <w:b/>
        </w:rPr>
        <w:t>. de CO</w:t>
      </w:r>
      <w:r w:rsidRPr="00156459">
        <w:rPr>
          <w:b/>
          <w:vertAlign w:val="subscript"/>
        </w:rPr>
        <w:t>2</w:t>
      </w:r>
      <w:r w:rsidRPr="00156459">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652B69" w:rsidRPr="00156459" w14:paraId="010B6DA2" w14:textId="77777777" w:rsidTr="00ED2303">
        <w:trPr>
          <w:trHeight w:val="113"/>
          <w:tblHeader/>
        </w:trPr>
        <w:tc>
          <w:tcPr>
            <w:tcW w:w="2425" w:type="pct"/>
            <w:shd w:val="clear" w:color="auto" w:fill="auto"/>
            <w:tcMar>
              <w:top w:w="17" w:type="dxa"/>
              <w:left w:w="108" w:type="dxa"/>
              <w:bottom w:w="17" w:type="dxa"/>
              <w:right w:w="108" w:type="dxa"/>
            </w:tcMar>
            <w:vAlign w:val="center"/>
          </w:tcPr>
          <w:p w14:paraId="32B47BE6" w14:textId="77777777" w:rsidR="00652B69" w:rsidRPr="00156459" w:rsidRDefault="00652B69" w:rsidP="00494E63">
            <w:pPr>
              <w:suppressAutoHyphens/>
              <w:jc w:val="center"/>
              <w:rPr>
                <w:b/>
                <w:bCs/>
                <w:sz w:val="20"/>
                <w:szCs w:val="20"/>
              </w:rPr>
            </w:pPr>
            <w:r w:rsidRPr="00156459">
              <w:rPr>
                <w:b/>
                <w:sz w:val="20"/>
              </w:rPr>
              <w:t>Cálculo de la base de referencia</w:t>
            </w:r>
          </w:p>
        </w:tc>
        <w:tc>
          <w:tcPr>
            <w:tcW w:w="859" w:type="pct"/>
            <w:shd w:val="clear" w:color="auto" w:fill="auto"/>
            <w:tcMar>
              <w:top w:w="17" w:type="dxa"/>
              <w:left w:w="108" w:type="dxa"/>
              <w:bottom w:w="17" w:type="dxa"/>
              <w:right w:w="108" w:type="dxa"/>
            </w:tcMar>
            <w:vAlign w:val="center"/>
          </w:tcPr>
          <w:p w14:paraId="5101F1A2" w14:textId="77777777" w:rsidR="00652B69" w:rsidRPr="00156459" w:rsidRDefault="00652B69" w:rsidP="00494E63">
            <w:pPr>
              <w:suppressAutoHyphens/>
              <w:jc w:val="center"/>
              <w:rPr>
                <w:b/>
                <w:bCs/>
                <w:sz w:val="20"/>
                <w:szCs w:val="20"/>
              </w:rPr>
            </w:pPr>
            <w:r w:rsidRPr="00156459">
              <w:rPr>
                <w:b/>
                <w:sz w:val="20"/>
              </w:rPr>
              <w:t>2020</w:t>
            </w:r>
          </w:p>
        </w:tc>
        <w:tc>
          <w:tcPr>
            <w:tcW w:w="859" w:type="pct"/>
            <w:shd w:val="clear" w:color="auto" w:fill="auto"/>
            <w:tcMar>
              <w:top w:w="17" w:type="dxa"/>
              <w:left w:w="108" w:type="dxa"/>
              <w:bottom w:w="17" w:type="dxa"/>
              <w:right w:w="108" w:type="dxa"/>
            </w:tcMar>
            <w:vAlign w:val="center"/>
          </w:tcPr>
          <w:p w14:paraId="529FADD7" w14:textId="77777777" w:rsidR="00652B69" w:rsidRPr="00156459" w:rsidRDefault="00652B69" w:rsidP="00494E63">
            <w:pPr>
              <w:suppressAutoHyphens/>
              <w:jc w:val="center"/>
              <w:rPr>
                <w:b/>
                <w:bCs/>
                <w:sz w:val="20"/>
                <w:szCs w:val="20"/>
              </w:rPr>
            </w:pPr>
            <w:r w:rsidRPr="00156459">
              <w:rPr>
                <w:b/>
                <w:sz w:val="20"/>
              </w:rPr>
              <w:t>2021</w:t>
            </w:r>
          </w:p>
        </w:tc>
        <w:tc>
          <w:tcPr>
            <w:tcW w:w="857" w:type="pct"/>
            <w:shd w:val="clear" w:color="auto" w:fill="auto"/>
            <w:tcMar>
              <w:top w:w="17" w:type="dxa"/>
              <w:left w:w="108" w:type="dxa"/>
              <w:bottom w:w="17" w:type="dxa"/>
              <w:right w:w="108" w:type="dxa"/>
            </w:tcMar>
            <w:vAlign w:val="center"/>
          </w:tcPr>
          <w:p w14:paraId="52DCF0B7" w14:textId="77777777" w:rsidR="00652B69" w:rsidRPr="00156459" w:rsidRDefault="00652B69" w:rsidP="00494E63">
            <w:pPr>
              <w:suppressAutoHyphens/>
              <w:jc w:val="center"/>
              <w:rPr>
                <w:b/>
                <w:bCs/>
                <w:sz w:val="20"/>
                <w:szCs w:val="20"/>
              </w:rPr>
            </w:pPr>
            <w:r w:rsidRPr="00156459">
              <w:rPr>
                <w:b/>
                <w:sz w:val="20"/>
              </w:rPr>
              <w:t>2022</w:t>
            </w:r>
          </w:p>
        </w:tc>
      </w:tr>
      <w:tr w:rsidR="00C059ED" w:rsidRPr="00156459" w14:paraId="4E7AE3FD" w14:textId="77777777" w:rsidTr="00ED2303">
        <w:trPr>
          <w:trHeight w:val="113"/>
        </w:trPr>
        <w:tc>
          <w:tcPr>
            <w:tcW w:w="2425" w:type="pct"/>
            <w:shd w:val="clear" w:color="auto" w:fill="auto"/>
            <w:tcMar>
              <w:top w:w="17" w:type="dxa"/>
              <w:left w:w="108" w:type="dxa"/>
              <w:bottom w:w="17" w:type="dxa"/>
              <w:right w:w="108" w:type="dxa"/>
            </w:tcMar>
          </w:tcPr>
          <w:p w14:paraId="2E798877" w14:textId="77777777" w:rsidR="00C059ED" w:rsidRPr="00156459" w:rsidRDefault="00C059ED" w:rsidP="00C059ED">
            <w:pPr>
              <w:suppressAutoHyphens/>
              <w:rPr>
                <w:sz w:val="20"/>
                <w:szCs w:val="20"/>
              </w:rPr>
            </w:pPr>
            <w:r w:rsidRPr="00156459">
              <w:rPr>
                <w:sz w:val="20"/>
              </w:rPr>
              <w:t>Consumo anual de HFC</w:t>
            </w:r>
          </w:p>
        </w:tc>
        <w:tc>
          <w:tcPr>
            <w:tcW w:w="859" w:type="pct"/>
            <w:shd w:val="clear" w:color="auto" w:fill="auto"/>
            <w:tcMar>
              <w:top w:w="17" w:type="dxa"/>
              <w:left w:w="108" w:type="dxa"/>
              <w:bottom w:w="17" w:type="dxa"/>
              <w:right w:w="108" w:type="dxa"/>
            </w:tcMar>
            <w:vAlign w:val="center"/>
          </w:tcPr>
          <w:p w14:paraId="077501F2" w14:textId="77777777" w:rsidR="00C059ED" w:rsidRPr="00156459" w:rsidRDefault="00C059ED" w:rsidP="006555ED">
            <w:pPr>
              <w:suppressAutoHyphens/>
              <w:ind w:right="60"/>
              <w:jc w:val="right"/>
              <w:rPr>
                <w:sz w:val="20"/>
                <w:szCs w:val="20"/>
              </w:rPr>
            </w:pPr>
            <w:r w:rsidRPr="00156459">
              <w:rPr>
                <w:color w:val="000000"/>
                <w:sz w:val="20"/>
              </w:rPr>
              <w:t>32.006</w:t>
            </w:r>
          </w:p>
        </w:tc>
        <w:tc>
          <w:tcPr>
            <w:tcW w:w="859" w:type="pct"/>
            <w:shd w:val="clear" w:color="auto" w:fill="auto"/>
            <w:tcMar>
              <w:top w:w="17" w:type="dxa"/>
              <w:left w:w="108" w:type="dxa"/>
              <w:bottom w:w="17" w:type="dxa"/>
              <w:right w:w="108" w:type="dxa"/>
            </w:tcMar>
            <w:vAlign w:val="center"/>
          </w:tcPr>
          <w:p w14:paraId="2ED84F2F" w14:textId="77777777" w:rsidR="00C059ED" w:rsidRPr="00156459" w:rsidRDefault="00C059ED" w:rsidP="006B7814">
            <w:pPr>
              <w:suppressAutoHyphens/>
              <w:ind w:right="51"/>
              <w:jc w:val="right"/>
              <w:rPr>
                <w:sz w:val="20"/>
                <w:szCs w:val="20"/>
                <w:highlight w:val="cyan"/>
              </w:rPr>
            </w:pPr>
            <w:r w:rsidRPr="00156459">
              <w:rPr>
                <w:color w:val="000000"/>
                <w:sz w:val="20"/>
              </w:rPr>
              <w:t>43.461</w:t>
            </w:r>
          </w:p>
        </w:tc>
        <w:tc>
          <w:tcPr>
            <w:tcW w:w="857" w:type="pct"/>
            <w:shd w:val="clear" w:color="auto" w:fill="auto"/>
            <w:tcMar>
              <w:top w:w="17" w:type="dxa"/>
              <w:left w:w="108" w:type="dxa"/>
              <w:bottom w:w="17" w:type="dxa"/>
              <w:right w:w="108" w:type="dxa"/>
            </w:tcMar>
            <w:vAlign w:val="center"/>
          </w:tcPr>
          <w:p w14:paraId="3B628AFD" w14:textId="77777777" w:rsidR="00C059ED" w:rsidRPr="00156459" w:rsidRDefault="00C059ED" w:rsidP="00CF0780">
            <w:pPr>
              <w:suppressAutoHyphens/>
              <w:ind w:right="62"/>
              <w:jc w:val="right"/>
              <w:rPr>
                <w:sz w:val="20"/>
                <w:szCs w:val="20"/>
                <w:highlight w:val="cyan"/>
              </w:rPr>
            </w:pPr>
            <w:r w:rsidRPr="00156459">
              <w:rPr>
                <w:color w:val="000000"/>
                <w:sz w:val="20"/>
              </w:rPr>
              <w:t>29.700</w:t>
            </w:r>
          </w:p>
        </w:tc>
      </w:tr>
      <w:tr w:rsidR="00652B69" w:rsidRPr="00156459" w14:paraId="7AAD26A3" w14:textId="77777777" w:rsidTr="00ED2303">
        <w:trPr>
          <w:trHeight w:val="113"/>
        </w:trPr>
        <w:tc>
          <w:tcPr>
            <w:tcW w:w="2425" w:type="pct"/>
            <w:shd w:val="clear" w:color="auto" w:fill="auto"/>
            <w:tcMar>
              <w:top w:w="17" w:type="dxa"/>
              <w:left w:w="108" w:type="dxa"/>
              <w:bottom w:w="17" w:type="dxa"/>
              <w:right w:w="108" w:type="dxa"/>
            </w:tcMar>
          </w:tcPr>
          <w:p w14:paraId="5B893B6C" w14:textId="77777777" w:rsidR="00652B69" w:rsidRPr="00156459" w:rsidRDefault="00652B69" w:rsidP="00494E63">
            <w:pPr>
              <w:suppressAutoHyphens/>
              <w:rPr>
                <w:sz w:val="20"/>
                <w:szCs w:val="20"/>
              </w:rPr>
            </w:pPr>
            <w:r w:rsidRPr="00156459">
              <w:rPr>
                <w:sz w:val="20"/>
              </w:rPr>
              <w:t>Consumo medio de HFC en 2020-2022</w:t>
            </w:r>
          </w:p>
        </w:tc>
        <w:tc>
          <w:tcPr>
            <w:tcW w:w="2575" w:type="pct"/>
            <w:gridSpan w:val="3"/>
            <w:shd w:val="clear" w:color="auto" w:fill="auto"/>
            <w:tcMar>
              <w:top w:w="17" w:type="dxa"/>
              <w:left w:w="108" w:type="dxa"/>
              <w:bottom w:w="17" w:type="dxa"/>
              <w:right w:w="108" w:type="dxa"/>
            </w:tcMar>
          </w:tcPr>
          <w:p w14:paraId="3AB98842" w14:textId="77777777" w:rsidR="00652B69" w:rsidRPr="00156459" w:rsidRDefault="00C059ED" w:rsidP="00CF0780">
            <w:pPr>
              <w:suppressAutoHyphens/>
              <w:ind w:left="819" w:right="62"/>
              <w:jc w:val="right"/>
              <w:rPr>
                <w:sz w:val="20"/>
                <w:szCs w:val="20"/>
              </w:rPr>
            </w:pPr>
            <w:r w:rsidRPr="00156459">
              <w:rPr>
                <w:sz w:val="20"/>
              </w:rPr>
              <w:t>35.056</w:t>
            </w:r>
          </w:p>
        </w:tc>
      </w:tr>
      <w:tr w:rsidR="00652B69" w:rsidRPr="00156459" w14:paraId="1CA792C9" w14:textId="77777777" w:rsidTr="00ED2303">
        <w:trPr>
          <w:trHeight w:val="113"/>
        </w:trPr>
        <w:tc>
          <w:tcPr>
            <w:tcW w:w="2425" w:type="pct"/>
            <w:shd w:val="clear" w:color="auto" w:fill="auto"/>
            <w:tcMar>
              <w:top w:w="17" w:type="dxa"/>
              <w:left w:w="108" w:type="dxa"/>
              <w:bottom w:w="17" w:type="dxa"/>
              <w:right w:w="108" w:type="dxa"/>
            </w:tcMar>
          </w:tcPr>
          <w:p w14:paraId="5FB0332C" w14:textId="77777777" w:rsidR="00652B69" w:rsidRPr="00156459" w:rsidRDefault="00652B69" w:rsidP="00494E63">
            <w:pPr>
              <w:suppressAutoHyphens/>
              <w:ind w:right="1505"/>
              <w:jc w:val="left"/>
              <w:rPr>
                <w:sz w:val="20"/>
                <w:szCs w:val="20"/>
              </w:rPr>
            </w:pPr>
            <w:r w:rsidRPr="00156459">
              <w:rPr>
                <w:sz w:val="20"/>
              </w:rPr>
              <w:t>Base de referencia de HCFC (65 %)</w:t>
            </w:r>
          </w:p>
        </w:tc>
        <w:tc>
          <w:tcPr>
            <w:tcW w:w="2575" w:type="pct"/>
            <w:gridSpan w:val="3"/>
            <w:shd w:val="clear" w:color="auto" w:fill="auto"/>
          </w:tcPr>
          <w:p w14:paraId="05A817D9" w14:textId="77777777" w:rsidR="00652B69" w:rsidRPr="00156459" w:rsidRDefault="00C059ED" w:rsidP="00CF0780">
            <w:pPr>
              <w:suppressAutoHyphens/>
              <w:ind w:left="819" w:right="149"/>
              <w:jc w:val="right"/>
              <w:rPr>
                <w:sz w:val="20"/>
                <w:szCs w:val="20"/>
              </w:rPr>
            </w:pPr>
            <w:r w:rsidRPr="00156459">
              <w:rPr>
                <w:sz w:val="20"/>
              </w:rPr>
              <w:t>17.759</w:t>
            </w:r>
          </w:p>
        </w:tc>
      </w:tr>
      <w:tr w:rsidR="00652B69" w:rsidRPr="00156459" w14:paraId="578FA2B9" w14:textId="77777777" w:rsidTr="00ED2303">
        <w:trPr>
          <w:trHeight w:val="113"/>
        </w:trPr>
        <w:tc>
          <w:tcPr>
            <w:tcW w:w="2425" w:type="pct"/>
            <w:shd w:val="clear" w:color="auto" w:fill="auto"/>
            <w:tcMar>
              <w:top w:w="17" w:type="dxa"/>
              <w:left w:w="108" w:type="dxa"/>
              <w:bottom w:w="17" w:type="dxa"/>
              <w:right w:w="108" w:type="dxa"/>
            </w:tcMar>
          </w:tcPr>
          <w:p w14:paraId="63B6F046" w14:textId="77777777" w:rsidR="00652B69" w:rsidRPr="00156459" w:rsidRDefault="00652B69" w:rsidP="00494E63">
            <w:pPr>
              <w:suppressAutoHyphens/>
              <w:ind w:right="1505"/>
              <w:jc w:val="left"/>
              <w:rPr>
                <w:b/>
                <w:bCs/>
                <w:sz w:val="20"/>
                <w:szCs w:val="20"/>
              </w:rPr>
            </w:pPr>
            <w:r w:rsidRPr="00156459">
              <w:rPr>
                <w:b/>
                <w:sz w:val="20"/>
              </w:rPr>
              <w:t>Base de referencia de HFC</w:t>
            </w:r>
          </w:p>
        </w:tc>
        <w:tc>
          <w:tcPr>
            <w:tcW w:w="2575" w:type="pct"/>
            <w:gridSpan w:val="3"/>
            <w:shd w:val="clear" w:color="auto" w:fill="auto"/>
          </w:tcPr>
          <w:p w14:paraId="7C2CA3AA" w14:textId="77777777" w:rsidR="00652B69" w:rsidRPr="00156459" w:rsidRDefault="00C059ED" w:rsidP="00CF0780">
            <w:pPr>
              <w:suppressAutoHyphens/>
              <w:ind w:left="819" w:right="149"/>
              <w:jc w:val="right"/>
              <w:rPr>
                <w:b/>
                <w:bCs/>
                <w:sz w:val="20"/>
                <w:szCs w:val="20"/>
              </w:rPr>
            </w:pPr>
            <w:r w:rsidRPr="00156459">
              <w:rPr>
                <w:b/>
                <w:sz w:val="20"/>
              </w:rPr>
              <w:t>52.815</w:t>
            </w:r>
          </w:p>
        </w:tc>
      </w:tr>
      <w:bookmarkEnd w:id="6"/>
    </w:tbl>
    <w:p w14:paraId="3C6277B0" w14:textId="77777777" w:rsidR="00652B69" w:rsidRPr="00156459" w:rsidRDefault="00652B69" w:rsidP="00652B69">
      <w:pPr>
        <w:suppressAutoHyphens/>
        <w:outlineLvl w:val="0"/>
        <w:rPr>
          <w:sz w:val="20"/>
          <w:szCs w:val="20"/>
        </w:rPr>
      </w:pPr>
    </w:p>
    <w:p w14:paraId="289664AB" w14:textId="77777777" w:rsidR="00474EC3" w:rsidRPr="00156459" w:rsidRDefault="00E205C1" w:rsidP="00474EC3">
      <w:pPr>
        <w:pStyle w:val="Heading1"/>
      </w:pPr>
      <w:r w:rsidRPr="00156459">
        <w:t>En un escenario sin restricciones, el Gobierno de Granada y el PNUMA estimaron el consumo de HFC basándose en un crecimiento económico medio anual del 6 %. El consumo estimado en 2023 se basa en el consumo medio de HFC en el período 2020-2022. Asimismo, la eliminación de 2,34 t de HCFC</w:t>
      </w:r>
      <w:r w:rsidRPr="00156459">
        <w:noBreakHyphen/>
        <w:t xml:space="preserve">22 comportará la introducción de 4.240 t </w:t>
      </w:r>
      <w:proofErr w:type="spellStart"/>
      <w:r w:rsidRPr="00156459">
        <w:t>eq</w:t>
      </w:r>
      <w:proofErr w:type="spellEnd"/>
      <w:r w:rsidRPr="00156459">
        <w:t>. de CO</w:t>
      </w:r>
      <w:r w:rsidRPr="00156459">
        <w:rPr>
          <w:vertAlign w:val="subscript"/>
        </w:rPr>
        <w:t>2</w:t>
      </w:r>
      <w:r w:rsidRPr="00156459">
        <w:t xml:space="preserve"> de HFC para 2030. Suponiendo una distribución equitativa en toneladas equivalentes de CO</w:t>
      </w:r>
      <w:r w:rsidRPr="00156459">
        <w:rPr>
          <w:vertAlign w:val="subscript"/>
        </w:rPr>
        <w:t>2</w:t>
      </w:r>
      <w:r w:rsidRPr="00156459">
        <w:t xml:space="preserve"> cada año a partir de 2024</w:t>
      </w:r>
      <w:r w:rsidRPr="00156459">
        <w:noBreakHyphen/>
        <w:t xml:space="preserve">2030, el aumento anual del consumo de HFC como consecuencia de la eliminación de los HCFC sería de 606 t </w:t>
      </w:r>
      <w:proofErr w:type="spellStart"/>
      <w:r w:rsidRPr="00156459">
        <w:t>eq</w:t>
      </w:r>
      <w:proofErr w:type="spellEnd"/>
      <w:r w:rsidRPr="00156459">
        <w:t>. de CO</w:t>
      </w:r>
      <w:r w:rsidRPr="00156459">
        <w:rPr>
          <w:vertAlign w:val="subscript"/>
        </w:rPr>
        <w:t>2</w:t>
      </w:r>
      <w:r w:rsidRPr="00156459">
        <w:t>. El cuadro 5 muestra el aumento global del consumo de HFC calculado en un escenario normalizado.</w:t>
      </w:r>
    </w:p>
    <w:p w14:paraId="2CA0C3C5" w14:textId="77777777" w:rsidR="00474EC3" w:rsidRPr="00156459" w:rsidRDefault="00474EC3" w:rsidP="00474EC3">
      <w:pPr>
        <w:rPr>
          <w:b/>
          <w:bCs/>
        </w:rPr>
      </w:pPr>
      <w:r w:rsidRPr="00156459">
        <w:rPr>
          <w:b/>
        </w:rPr>
        <w:t xml:space="preserve">Cuadro 5. Previsión del consumo de HFC en un escenario sin restricciones, y reducciones necesarias (toneladas </w:t>
      </w:r>
      <w:proofErr w:type="spellStart"/>
      <w:r w:rsidRPr="00156459">
        <w:rPr>
          <w:b/>
        </w:rPr>
        <w:t>eq</w:t>
      </w:r>
      <w:proofErr w:type="spellEnd"/>
      <w:r w:rsidRPr="00156459">
        <w:rPr>
          <w:b/>
        </w:rPr>
        <w:t>. de CO</w:t>
      </w:r>
      <w:r w:rsidRPr="00156459">
        <w:rPr>
          <w:b/>
          <w:vertAlign w:val="subscript"/>
        </w:rPr>
        <w:t>2</w:t>
      </w:r>
      <w:r w:rsidRPr="00156459">
        <w:rPr>
          <w:b/>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795"/>
        <w:gridCol w:w="840"/>
        <w:gridCol w:w="840"/>
        <w:gridCol w:w="840"/>
        <w:gridCol w:w="840"/>
        <w:gridCol w:w="840"/>
        <w:gridCol w:w="840"/>
        <w:gridCol w:w="840"/>
        <w:gridCol w:w="840"/>
        <w:gridCol w:w="840"/>
      </w:tblGrid>
      <w:tr w:rsidR="00474EC3" w:rsidRPr="00156459" w14:paraId="387946D5" w14:textId="77777777" w:rsidTr="0020457C">
        <w:trPr>
          <w:trHeight w:val="80"/>
          <w:tblHeader/>
        </w:trPr>
        <w:tc>
          <w:tcPr>
            <w:tcW w:w="1795" w:type="dxa"/>
            <w:shd w:val="clear" w:color="auto" w:fill="FFFFFF" w:themeFill="background1"/>
            <w:tcMar>
              <w:left w:w="58" w:type="dxa"/>
              <w:right w:w="58" w:type="dxa"/>
            </w:tcMar>
            <w:vAlign w:val="center"/>
          </w:tcPr>
          <w:p w14:paraId="2E8339A1" w14:textId="77777777" w:rsidR="00474EC3" w:rsidRPr="00156459" w:rsidRDefault="00474EC3" w:rsidP="00494E63">
            <w:pPr>
              <w:suppressAutoHyphens/>
              <w:jc w:val="center"/>
              <w:rPr>
                <w:sz w:val="19"/>
                <w:szCs w:val="19"/>
              </w:rPr>
            </w:pPr>
          </w:p>
        </w:tc>
        <w:tc>
          <w:tcPr>
            <w:tcW w:w="840" w:type="dxa"/>
            <w:shd w:val="clear" w:color="auto" w:fill="FFFFFF" w:themeFill="background1"/>
            <w:tcMar>
              <w:left w:w="58" w:type="dxa"/>
              <w:right w:w="58" w:type="dxa"/>
            </w:tcMar>
            <w:vAlign w:val="center"/>
          </w:tcPr>
          <w:p w14:paraId="7B469FE4" w14:textId="77777777" w:rsidR="00474EC3" w:rsidRPr="00156459" w:rsidRDefault="00474EC3" w:rsidP="00494E63">
            <w:pPr>
              <w:suppressAutoHyphens/>
              <w:jc w:val="center"/>
              <w:rPr>
                <w:b/>
                <w:sz w:val="19"/>
                <w:szCs w:val="19"/>
              </w:rPr>
            </w:pPr>
            <w:r w:rsidRPr="00156459">
              <w:rPr>
                <w:b/>
                <w:sz w:val="19"/>
              </w:rPr>
              <w:t>2022*</w:t>
            </w:r>
          </w:p>
        </w:tc>
        <w:tc>
          <w:tcPr>
            <w:tcW w:w="840" w:type="dxa"/>
            <w:shd w:val="clear" w:color="auto" w:fill="FFFFFF" w:themeFill="background1"/>
            <w:tcMar>
              <w:left w:w="58" w:type="dxa"/>
              <w:right w:w="58" w:type="dxa"/>
            </w:tcMar>
            <w:vAlign w:val="center"/>
          </w:tcPr>
          <w:p w14:paraId="5F70D5D4" w14:textId="77777777" w:rsidR="00474EC3" w:rsidRPr="00156459" w:rsidRDefault="00474EC3" w:rsidP="00494E63">
            <w:pPr>
              <w:suppressAutoHyphens/>
              <w:jc w:val="center"/>
              <w:rPr>
                <w:b/>
                <w:sz w:val="19"/>
                <w:szCs w:val="19"/>
              </w:rPr>
            </w:pPr>
            <w:r w:rsidRPr="00156459">
              <w:rPr>
                <w:b/>
                <w:sz w:val="19"/>
              </w:rPr>
              <w:t>2023**</w:t>
            </w:r>
          </w:p>
        </w:tc>
        <w:tc>
          <w:tcPr>
            <w:tcW w:w="840" w:type="dxa"/>
            <w:shd w:val="clear" w:color="auto" w:fill="FFFFFF" w:themeFill="background1"/>
            <w:tcMar>
              <w:left w:w="58" w:type="dxa"/>
              <w:right w:w="58" w:type="dxa"/>
            </w:tcMar>
            <w:vAlign w:val="center"/>
          </w:tcPr>
          <w:p w14:paraId="06C8045B" w14:textId="77777777" w:rsidR="00474EC3" w:rsidRPr="00156459" w:rsidRDefault="00474EC3" w:rsidP="00494E63">
            <w:pPr>
              <w:suppressAutoHyphens/>
              <w:jc w:val="center"/>
              <w:rPr>
                <w:b/>
                <w:sz w:val="19"/>
                <w:szCs w:val="19"/>
              </w:rPr>
            </w:pPr>
            <w:r w:rsidRPr="00156459">
              <w:rPr>
                <w:b/>
                <w:sz w:val="19"/>
              </w:rPr>
              <w:t>2024</w:t>
            </w:r>
          </w:p>
        </w:tc>
        <w:tc>
          <w:tcPr>
            <w:tcW w:w="840" w:type="dxa"/>
            <w:shd w:val="clear" w:color="auto" w:fill="FFFFFF" w:themeFill="background1"/>
            <w:tcMar>
              <w:left w:w="58" w:type="dxa"/>
              <w:right w:w="58" w:type="dxa"/>
            </w:tcMar>
            <w:vAlign w:val="center"/>
          </w:tcPr>
          <w:p w14:paraId="425BBE79" w14:textId="77777777" w:rsidR="00474EC3" w:rsidRPr="00156459" w:rsidRDefault="00474EC3" w:rsidP="00494E63">
            <w:pPr>
              <w:suppressAutoHyphens/>
              <w:jc w:val="center"/>
              <w:rPr>
                <w:b/>
                <w:sz w:val="19"/>
                <w:szCs w:val="19"/>
              </w:rPr>
            </w:pPr>
            <w:r w:rsidRPr="00156459">
              <w:rPr>
                <w:b/>
                <w:sz w:val="19"/>
              </w:rPr>
              <w:t>2025</w:t>
            </w:r>
          </w:p>
        </w:tc>
        <w:tc>
          <w:tcPr>
            <w:tcW w:w="840" w:type="dxa"/>
            <w:shd w:val="clear" w:color="auto" w:fill="FFFFFF" w:themeFill="background1"/>
            <w:tcMar>
              <w:left w:w="58" w:type="dxa"/>
              <w:right w:w="58" w:type="dxa"/>
            </w:tcMar>
            <w:vAlign w:val="center"/>
          </w:tcPr>
          <w:p w14:paraId="54A6F043" w14:textId="77777777" w:rsidR="00474EC3" w:rsidRPr="00156459" w:rsidRDefault="00474EC3" w:rsidP="00494E63">
            <w:pPr>
              <w:suppressAutoHyphens/>
              <w:jc w:val="center"/>
              <w:rPr>
                <w:b/>
                <w:sz w:val="19"/>
                <w:szCs w:val="19"/>
              </w:rPr>
            </w:pPr>
            <w:r w:rsidRPr="00156459">
              <w:rPr>
                <w:b/>
                <w:sz w:val="19"/>
              </w:rPr>
              <w:t>2026</w:t>
            </w:r>
          </w:p>
        </w:tc>
        <w:tc>
          <w:tcPr>
            <w:tcW w:w="840" w:type="dxa"/>
            <w:shd w:val="clear" w:color="auto" w:fill="FFFFFF" w:themeFill="background1"/>
            <w:tcMar>
              <w:left w:w="58" w:type="dxa"/>
              <w:right w:w="58" w:type="dxa"/>
            </w:tcMar>
            <w:vAlign w:val="center"/>
          </w:tcPr>
          <w:p w14:paraId="235C1F0C" w14:textId="77777777" w:rsidR="00474EC3" w:rsidRPr="00156459" w:rsidRDefault="00474EC3" w:rsidP="00494E63">
            <w:pPr>
              <w:suppressAutoHyphens/>
              <w:jc w:val="center"/>
              <w:rPr>
                <w:b/>
                <w:sz w:val="19"/>
                <w:szCs w:val="19"/>
              </w:rPr>
            </w:pPr>
            <w:r w:rsidRPr="00156459">
              <w:rPr>
                <w:b/>
                <w:sz w:val="19"/>
              </w:rPr>
              <w:t>2027</w:t>
            </w:r>
          </w:p>
        </w:tc>
        <w:tc>
          <w:tcPr>
            <w:tcW w:w="840" w:type="dxa"/>
            <w:shd w:val="clear" w:color="auto" w:fill="FFFFFF" w:themeFill="background1"/>
            <w:tcMar>
              <w:left w:w="58" w:type="dxa"/>
              <w:right w:w="58" w:type="dxa"/>
            </w:tcMar>
            <w:vAlign w:val="center"/>
          </w:tcPr>
          <w:p w14:paraId="201FC7A2" w14:textId="77777777" w:rsidR="00474EC3" w:rsidRPr="00156459" w:rsidRDefault="00474EC3" w:rsidP="00494E63">
            <w:pPr>
              <w:suppressAutoHyphens/>
              <w:jc w:val="center"/>
              <w:rPr>
                <w:b/>
                <w:sz w:val="19"/>
                <w:szCs w:val="19"/>
              </w:rPr>
            </w:pPr>
            <w:r w:rsidRPr="00156459">
              <w:rPr>
                <w:b/>
                <w:sz w:val="19"/>
              </w:rPr>
              <w:t>2028</w:t>
            </w:r>
          </w:p>
        </w:tc>
        <w:tc>
          <w:tcPr>
            <w:tcW w:w="840" w:type="dxa"/>
            <w:shd w:val="clear" w:color="auto" w:fill="FFFFFF" w:themeFill="background1"/>
            <w:tcMar>
              <w:left w:w="58" w:type="dxa"/>
              <w:right w:w="58" w:type="dxa"/>
            </w:tcMar>
            <w:vAlign w:val="center"/>
          </w:tcPr>
          <w:p w14:paraId="7E3A5522" w14:textId="77777777" w:rsidR="00474EC3" w:rsidRPr="00156459" w:rsidRDefault="00474EC3" w:rsidP="00494E63">
            <w:pPr>
              <w:suppressAutoHyphens/>
              <w:jc w:val="center"/>
              <w:rPr>
                <w:b/>
                <w:sz w:val="19"/>
                <w:szCs w:val="19"/>
              </w:rPr>
            </w:pPr>
            <w:r w:rsidRPr="00156459">
              <w:rPr>
                <w:b/>
                <w:sz w:val="19"/>
              </w:rPr>
              <w:t>2029</w:t>
            </w:r>
          </w:p>
        </w:tc>
        <w:tc>
          <w:tcPr>
            <w:tcW w:w="840" w:type="dxa"/>
            <w:shd w:val="clear" w:color="auto" w:fill="FFFFFF" w:themeFill="background1"/>
            <w:tcMar>
              <w:left w:w="58" w:type="dxa"/>
              <w:right w:w="58" w:type="dxa"/>
            </w:tcMar>
            <w:vAlign w:val="center"/>
          </w:tcPr>
          <w:p w14:paraId="1EE0FDE7" w14:textId="77777777" w:rsidR="00474EC3" w:rsidRPr="00156459" w:rsidRDefault="00474EC3" w:rsidP="00494E63">
            <w:pPr>
              <w:suppressAutoHyphens/>
              <w:jc w:val="center"/>
              <w:rPr>
                <w:b/>
                <w:sz w:val="19"/>
                <w:szCs w:val="19"/>
              </w:rPr>
            </w:pPr>
            <w:r w:rsidRPr="00156459">
              <w:rPr>
                <w:b/>
                <w:sz w:val="19"/>
              </w:rPr>
              <w:t>2030</w:t>
            </w:r>
          </w:p>
        </w:tc>
      </w:tr>
      <w:tr w:rsidR="00327CB5" w:rsidRPr="00156459" w14:paraId="07C358C5" w14:textId="77777777" w:rsidTr="0020457C">
        <w:trPr>
          <w:trHeight w:val="331"/>
        </w:trPr>
        <w:tc>
          <w:tcPr>
            <w:tcW w:w="1795" w:type="dxa"/>
            <w:shd w:val="clear" w:color="auto" w:fill="FFFFFF" w:themeFill="background1"/>
            <w:tcMar>
              <w:top w:w="55" w:type="dxa"/>
              <w:left w:w="58" w:type="dxa"/>
              <w:bottom w:w="55" w:type="dxa"/>
              <w:right w:w="58" w:type="dxa"/>
            </w:tcMar>
          </w:tcPr>
          <w:p w14:paraId="1F9F30E6" w14:textId="77777777" w:rsidR="00327CB5" w:rsidRPr="00156459" w:rsidRDefault="00327CB5" w:rsidP="009606BF">
            <w:pPr>
              <w:suppressAutoHyphens/>
              <w:jc w:val="left"/>
              <w:rPr>
                <w:sz w:val="19"/>
                <w:szCs w:val="19"/>
              </w:rPr>
            </w:pPr>
            <w:r w:rsidRPr="00156459">
              <w:rPr>
                <w:sz w:val="19"/>
              </w:rPr>
              <w:t>El consumo de HFC crece a un ritmo anual del 6 %.</w:t>
            </w:r>
          </w:p>
        </w:tc>
        <w:tc>
          <w:tcPr>
            <w:tcW w:w="840" w:type="dxa"/>
            <w:shd w:val="clear" w:color="000000" w:fill="FFFFFF"/>
            <w:tcMar>
              <w:left w:w="58" w:type="dxa"/>
              <w:right w:w="58" w:type="dxa"/>
            </w:tcMar>
          </w:tcPr>
          <w:p w14:paraId="3923A107" w14:textId="77777777" w:rsidR="00327CB5" w:rsidRPr="00156459" w:rsidRDefault="00327CB5" w:rsidP="009606BF">
            <w:pPr>
              <w:suppressAutoHyphens/>
              <w:jc w:val="right"/>
              <w:rPr>
                <w:color w:val="000000"/>
                <w:sz w:val="19"/>
                <w:szCs w:val="19"/>
              </w:rPr>
            </w:pPr>
            <w:r w:rsidRPr="00156459">
              <w:rPr>
                <w:color w:val="000000"/>
                <w:sz w:val="19"/>
              </w:rPr>
              <w:t>29.700</w:t>
            </w:r>
          </w:p>
        </w:tc>
        <w:tc>
          <w:tcPr>
            <w:tcW w:w="840" w:type="dxa"/>
            <w:shd w:val="clear" w:color="000000" w:fill="FFFFFF"/>
            <w:tcMar>
              <w:left w:w="58" w:type="dxa"/>
              <w:right w:w="58" w:type="dxa"/>
            </w:tcMar>
          </w:tcPr>
          <w:p w14:paraId="26E5493C" w14:textId="77777777" w:rsidR="00327CB5" w:rsidRPr="00156459" w:rsidRDefault="00327CB5" w:rsidP="009606BF">
            <w:pPr>
              <w:suppressAutoHyphens/>
              <w:jc w:val="right"/>
              <w:rPr>
                <w:color w:val="000000"/>
                <w:sz w:val="19"/>
                <w:szCs w:val="19"/>
              </w:rPr>
            </w:pPr>
            <w:r w:rsidRPr="00156459">
              <w:rPr>
                <w:color w:val="000000"/>
                <w:sz w:val="19"/>
              </w:rPr>
              <w:t>43.461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45374568" w14:textId="77777777" w:rsidR="00327CB5" w:rsidRPr="00156459" w:rsidRDefault="00327CB5" w:rsidP="009606BF">
            <w:pPr>
              <w:suppressAutoHyphens/>
              <w:jc w:val="right"/>
              <w:rPr>
                <w:color w:val="000000"/>
                <w:sz w:val="19"/>
                <w:szCs w:val="19"/>
              </w:rPr>
            </w:pPr>
            <w:r w:rsidRPr="00156459">
              <w:rPr>
                <w:color w:val="000000"/>
                <w:sz w:val="19"/>
              </w:rPr>
              <w:t>46.069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46E92FA" w14:textId="77777777" w:rsidR="00327CB5" w:rsidRPr="00156459" w:rsidRDefault="00327CB5" w:rsidP="009606BF">
            <w:pPr>
              <w:suppressAutoHyphens/>
              <w:jc w:val="right"/>
              <w:rPr>
                <w:color w:val="000000"/>
                <w:sz w:val="19"/>
                <w:szCs w:val="19"/>
              </w:rPr>
            </w:pPr>
            <w:r w:rsidRPr="00156459">
              <w:rPr>
                <w:color w:val="000000"/>
                <w:sz w:val="19"/>
              </w:rPr>
              <w:t>48.833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10965BF" w14:textId="77777777" w:rsidR="00327CB5" w:rsidRPr="00156459" w:rsidRDefault="00327CB5" w:rsidP="009606BF">
            <w:pPr>
              <w:suppressAutoHyphens/>
              <w:jc w:val="right"/>
              <w:rPr>
                <w:color w:val="000000"/>
                <w:sz w:val="19"/>
                <w:szCs w:val="19"/>
              </w:rPr>
            </w:pPr>
            <w:r w:rsidRPr="00156459">
              <w:rPr>
                <w:color w:val="000000"/>
                <w:sz w:val="19"/>
              </w:rPr>
              <w:t>51.763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0914400" w14:textId="77777777" w:rsidR="00327CB5" w:rsidRPr="00156459" w:rsidRDefault="00327CB5" w:rsidP="009606BF">
            <w:pPr>
              <w:suppressAutoHyphens/>
              <w:jc w:val="right"/>
              <w:rPr>
                <w:color w:val="000000"/>
                <w:sz w:val="19"/>
                <w:szCs w:val="19"/>
              </w:rPr>
            </w:pPr>
            <w:r w:rsidRPr="00156459">
              <w:rPr>
                <w:color w:val="000000"/>
                <w:sz w:val="19"/>
              </w:rPr>
              <w:t>54.869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FEA9842" w14:textId="77777777" w:rsidR="00327CB5" w:rsidRPr="00156459" w:rsidRDefault="00327CB5" w:rsidP="009606BF">
            <w:pPr>
              <w:suppressAutoHyphens/>
              <w:jc w:val="right"/>
              <w:rPr>
                <w:color w:val="000000"/>
                <w:sz w:val="19"/>
                <w:szCs w:val="19"/>
              </w:rPr>
            </w:pPr>
            <w:r w:rsidRPr="00156459">
              <w:rPr>
                <w:color w:val="000000"/>
                <w:sz w:val="19"/>
              </w:rPr>
              <w:t>58.161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5DFD0F4" w14:textId="77777777" w:rsidR="00327CB5" w:rsidRPr="00156459" w:rsidRDefault="00327CB5" w:rsidP="009606BF">
            <w:pPr>
              <w:suppressAutoHyphens/>
              <w:jc w:val="right"/>
              <w:rPr>
                <w:color w:val="000000"/>
                <w:sz w:val="19"/>
                <w:szCs w:val="19"/>
              </w:rPr>
            </w:pPr>
            <w:r w:rsidRPr="00156459">
              <w:rPr>
                <w:color w:val="000000"/>
                <w:sz w:val="19"/>
              </w:rPr>
              <w:t>61.650</w:t>
            </w:r>
          </w:p>
        </w:tc>
        <w:tc>
          <w:tcPr>
            <w:tcW w:w="840" w:type="dxa"/>
            <w:shd w:val="clear" w:color="000000" w:fill="FFFFFF"/>
            <w:tcMar>
              <w:left w:w="58" w:type="dxa"/>
              <w:right w:w="58" w:type="dxa"/>
            </w:tcMar>
          </w:tcPr>
          <w:p w14:paraId="665FE439" w14:textId="77777777" w:rsidR="00327CB5" w:rsidRPr="00156459" w:rsidRDefault="00327CB5" w:rsidP="009606BF">
            <w:pPr>
              <w:suppressAutoHyphens/>
              <w:jc w:val="right"/>
              <w:rPr>
                <w:color w:val="000000"/>
                <w:sz w:val="19"/>
                <w:szCs w:val="19"/>
              </w:rPr>
            </w:pPr>
            <w:r w:rsidRPr="00156459">
              <w:rPr>
                <w:color w:val="000000"/>
                <w:sz w:val="19"/>
              </w:rPr>
              <w:t>52.711</w:t>
            </w:r>
          </w:p>
        </w:tc>
      </w:tr>
      <w:tr w:rsidR="00327CB5" w:rsidRPr="00156459" w14:paraId="163A9FD0" w14:textId="77777777" w:rsidTr="00327CB5">
        <w:trPr>
          <w:trHeight w:val="338"/>
        </w:trPr>
        <w:tc>
          <w:tcPr>
            <w:tcW w:w="1795" w:type="dxa"/>
            <w:shd w:val="clear" w:color="auto" w:fill="FFFFFF" w:themeFill="background1"/>
            <w:tcMar>
              <w:left w:w="58" w:type="dxa"/>
              <w:right w:w="58" w:type="dxa"/>
            </w:tcMar>
          </w:tcPr>
          <w:p w14:paraId="6C312CEB" w14:textId="77777777" w:rsidR="00327CB5" w:rsidRPr="00156459" w:rsidRDefault="00327CB5" w:rsidP="00327CB5">
            <w:pPr>
              <w:suppressAutoHyphens/>
              <w:jc w:val="left"/>
              <w:rPr>
                <w:sz w:val="19"/>
                <w:szCs w:val="19"/>
              </w:rPr>
            </w:pPr>
            <w:r w:rsidRPr="00156459">
              <w:rPr>
                <w:sz w:val="19"/>
              </w:rPr>
              <w:t>HFC introducidos tras la eliminación de los HCFC</w:t>
            </w:r>
          </w:p>
        </w:tc>
        <w:tc>
          <w:tcPr>
            <w:tcW w:w="840" w:type="dxa"/>
            <w:shd w:val="clear" w:color="000000" w:fill="FFFFFF"/>
            <w:tcMar>
              <w:left w:w="58" w:type="dxa"/>
              <w:right w:w="58" w:type="dxa"/>
            </w:tcMar>
          </w:tcPr>
          <w:p w14:paraId="35952BC8" w14:textId="77777777" w:rsidR="00327CB5" w:rsidRPr="00156459" w:rsidRDefault="00327CB5" w:rsidP="00327CB5">
            <w:pPr>
              <w:suppressAutoHyphens/>
              <w:jc w:val="right"/>
              <w:rPr>
                <w:rFonts w:asciiTheme="majorBidi" w:hAnsiTheme="majorBidi" w:cstheme="majorBidi"/>
                <w:sz w:val="19"/>
                <w:szCs w:val="19"/>
              </w:rPr>
            </w:pPr>
            <w:r w:rsidRPr="00156459">
              <w:rPr>
                <w:rFonts w:asciiTheme="majorBidi" w:hAnsiTheme="majorBidi"/>
                <w:sz w:val="19"/>
              </w:rPr>
              <w:t>0</w:t>
            </w:r>
          </w:p>
        </w:tc>
        <w:tc>
          <w:tcPr>
            <w:tcW w:w="840" w:type="dxa"/>
            <w:shd w:val="clear" w:color="000000" w:fill="FFFFFF"/>
            <w:tcMar>
              <w:left w:w="58" w:type="dxa"/>
              <w:right w:w="58" w:type="dxa"/>
            </w:tcMar>
          </w:tcPr>
          <w:p w14:paraId="36BD6D9A" w14:textId="77777777" w:rsidR="00327CB5" w:rsidRPr="00156459" w:rsidRDefault="00327CB5" w:rsidP="00327CB5">
            <w:pPr>
              <w:suppressAutoHyphens/>
              <w:jc w:val="right"/>
              <w:rPr>
                <w:rFonts w:asciiTheme="majorBidi" w:hAnsiTheme="majorBidi" w:cstheme="majorBidi"/>
                <w:sz w:val="19"/>
                <w:szCs w:val="19"/>
              </w:rPr>
            </w:pPr>
            <w:r w:rsidRPr="00156459">
              <w:rPr>
                <w:rFonts w:asciiTheme="majorBidi" w:hAnsiTheme="majorBidi"/>
                <w:sz w:val="19"/>
              </w:rPr>
              <w:t>0</w:t>
            </w:r>
          </w:p>
        </w:tc>
        <w:tc>
          <w:tcPr>
            <w:tcW w:w="840" w:type="dxa"/>
            <w:shd w:val="clear" w:color="000000" w:fill="FFFFFF"/>
            <w:tcMar>
              <w:left w:w="58" w:type="dxa"/>
              <w:right w:w="58" w:type="dxa"/>
            </w:tcMar>
          </w:tcPr>
          <w:p w14:paraId="1C226D89"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6FD0EA46"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3CB8608A"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085C5133"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58A3B471"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1B4E459E"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c>
          <w:tcPr>
            <w:tcW w:w="840" w:type="dxa"/>
            <w:shd w:val="clear" w:color="000000" w:fill="FFFFFF"/>
            <w:tcMar>
              <w:left w:w="58" w:type="dxa"/>
              <w:right w:w="58" w:type="dxa"/>
            </w:tcMar>
          </w:tcPr>
          <w:p w14:paraId="24D18DD3"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606</w:t>
            </w:r>
          </w:p>
        </w:tc>
      </w:tr>
      <w:tr w:rsidR="00327CB5" w:rsidRPr="00156459" w14:paraId="6E08B4EC" w14:textId="77777777" w:rsidTr="00327CB5">
        <w:trPr>
          <w:trHeight w:val="434"/>
        </w:trPr>
        <w:tc>
          <w:tcPr>
            <w:tcW w:w="1795" w:type="dxa"/>
            <w:shd w:val="clear" w:color="auto" w:fill="FFFFFF" w:themeFill="background1"/>
            <w:tcMar>
              <w:left w:w="58" w:type="dxa"/>
              <w:right w:w="58" w:type="dxa"/>
            </w:tcMar>
          </w:tcPr>
          <w:p w14:paraId="62119EF7" w14:textId="77777777" w:rsidR="00327CB5" w:rsidRPr="00156459" w:rsidRDefault="00327CB5" w:rsidP="00327CB5">
            <w:pPr>
              <w:suppressAutoHyphens/>
              <w:jc w:val="left"/>
              <w:rPr>
                <w:sz w:val="19"/>
                <w:szCs w:val="19"/>
              </w:rPr>
            </w:pPr>
            <w:r w:rsidRPr="00156459">
              <w:rPr>
                <w:sz w:val="19"/>
              </w:rPr>
              <w:t xml:space="preserve">Consumo total estimado de HFC </w:t>
            </w:r>
          </w:p>
        </w:tc>
        <w:tc>
          <w:tcPr>
            <w:tcW w:w="840" w:type="dxa"/>
            <w:shd w:val="clear" w:color="000000" w:fill="FFFFFF"/>
            <w:tcMar>
              <w:left w:w="58" w:type="dxa"/>
              <w:right w:w="58" w:type="dxa"/>
            </w:tcMar>
          </w:tcPr>
          <w:p w14:paraId="590C509B"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29.700</w:t>
            </w:r>
          </w:p>
        </w:tc>
        <w:tc>
          <w:tcPr>
            <w:tcW w:w="840" w:type="dxa"/>
            <w:shd w:val="clear" w:color="000000" w:fill="FFFFFF"/>
            <w:tcMar>
              <w:left w:w="58" w:type="dxa"/>
              <w:right w:w="58" w:type="dxa"/>
            </w:tcMar>
          </w:tcPr>
          <w:p w14:paraId="487D3335"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43.461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06225D7C"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46.674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F6920BB"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49.439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F19991A"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52.368</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41334F8"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55.474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FE3BC3F"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58.766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EB9B8E5"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62.256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05F6F459"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65.955</w:t>
            </w:r>
          </w:p>
        </w:tc>
      </w:tr>
      <w:tr w:rsidR="00327CB5" w:rsidRPr="00156459" w14:paraId="6D29293D" w14:textId="77777777" w:rsidTr="005D5A43">
        <w:trPr>
          <w:trHeight w:val="434"/>
        </w:trPr>
        <w:tc>
          <w:tcPr>
            <w:tcW w:w="1795" w:type="dxa"/>
            <w:shd w:val="clear" w:color="auto" w:fill="FFFFFF" w:themeFill="background1"/>
            <w:tcMar>
              <w:left w:w="58" w:type="dxa"/>
              <w:right w:w="58" w:type="dxa"/>
            </w:tcMar>
          </w:tcPr>
          <w:p w14:paraId="5F11C395" w14:textId="77777777" w:rsidR="00327CB5" w:rsidRPr="00156459" w:rsidRDefault="00327CB5" w:rsidP="00327CB5">
            <w:pPr>
              <w:suppressAutoHyphens/>
              <w:jc w:val="left"/>
              <w:rPr>
                <w:sz w:val="19"/>
                <w:szCs w:val="19"/>
              </w:rPr>
            </w:pPr>
            <w:r w:rsidRPr="00156459">
              <w:rPr>
                <w:sz w:val="19"/>
              </w:rPr>
              <w:t>Límites de consumo del Protocolo de Montreal</w:t>
            </w:r>
          </w:p>
        </w:tc>
        <w:tc>
          <w:tcPr>
            <w:tcW w:w="840" w:type="dxa"/>
            <w:shd w:val="clear" w:color="000000" w:fill="FFFFFF"/>
            <w:tcMar>
              <w:left w:w="58" w:type="dxa"/>
              <w:right w:w="58" w:type="dxa"/>
            </w:tcMar>
          </w:tcPr>
          <w:p w14:paraId="47892317"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n. a.</w:t>
            </w:r>
          </w:p>
        </w:tc>
        <w:tc>
          <w:tcPr>
            <w:tcW w:w="840" w:type="dxa"/>
            <w:shd w:val="clear" w:color="000000" w:fill="FFFFFF"/>
            <w:tcMar>
              <w:left w:w="58" w:type="dxa"/>
              <w:right w:w="58" w:type="dxa"/>
            </w:tcMar>
          </w:tcPr>
          <w:p w14:paraId="7313FBC6"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n. a.</w:t>
            </w:r>
          </w:p>
        </w:tc>
        <w:tc>
          <w:tcPr>
            <w:tcW w:w="840" w:type="dxa"/>
            <w:shd w:val="clear" w:color="000000" w:fill="FFFFFF"/>
            <w:tcMar>
              <w:left w:w="58" w:type="dxa"/>
              <w:right w:w="58" w:type="dxa"/>
            </w:tcMar>
          </w:tcPr>
          <w:p w14:paraId="60AED3A3"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52.815</w:t>
            </w:r>
          </w:p>
        </w:tc>
        <w:tc>
          <w:tcPr>
            <w:tcW w:w="840" w:type="dxa"/>
            <w:shd w:val="clear" w:color="000000" w:fill="FFFFFF"/>
            <w:tcMar>
              <w:left w:w="58" w:type="dxa"/>
              <w:right w:w="58" w:type="dxa"/>
            </w:tcMar>
          </w:tcPr>
          <w:p w14:paraId="2DFA0608"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52.815</w:t>
            </w:r>
          </w:p>
        </w:tc>
        <w:tc>
          <w:tcPr>
            <w:tcW w:w="840" w:type="dxa"/>
            <w:shd w:val="clear" w:color="000000" w:fill="FFFFFF"/>
            <w:tcMar>
              <w:left w:w="58" w:type="dxa"/>
              <w:right w:w="58" w:type="dxa"/>
            </w:tcMar>
          </w:tcPr>
          <w:p w14:paraId="6BC6375F"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52.815</w:t>
            </w:r>
          </w:p>
        </w:tc>
        <w:tc>
          <w:tcPr>
            <w:tcW w:w="840" w:type="dxa"/>
            <w:shd w:val="clear" w:color="000000" w:fill="FFFFFF"/>
            <w:tcMar>
              <w:left w:w="58" w:type="dxa"/>
              <w:right w:w="58" w:type="dxa"/>
            </w:tcMar>
          </w:tcPr>
          <w:p w14:paraId="2E4728E1"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52.815</w:t>
            </w:r>
          </w:p>
        </w:tc>
        <w:tc>
          <w:tcPr>
            <w:tcW w:w="840" w:type="dxa"/>
            <w:shd w:val="clear" w:color="000000" w:fill="FFFFFF"/>
            <w:tcMar>
              <w:left w:w="58" w:type="dxa"/>
              <w:right w:w="58" w:type="dxa"/>
            </w:tcMar>
          </w:tcPr>
          <w:p w14:paraId="7AF812D5"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52.815</w:t>
            </w:r>
          </w:p>
        </w:tc>
        <w:tc>
          <w:tcPr>
            <w:tcW w:w="840" w:type="dxa"/>
            <w:shd w:val="clear" w:color="000000" w:fill="FFFFFF"/>
            <w:tcMar>
              <w:left w:w="58" w:type="dxa"/>
              <w:right w:w="58" w:type="dxa"/>
            </w:tcMar>
          </w:tcPr>
          <w:p w14:paraId="19F76014"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47.534</w:t>
            </w:r>
          </w:p>
        </w:tc>
        <w:tc>
          <w:tcPr>
            <w:tcW w:w="840" w:type="dxa"/>
            <w:shd w:val="clear" w:color="000000" w:fill="FFFFFF"/>
            <w:tcMar>
              <w:left w:w="58" w:type="dxa"/>
              <w:right w:w="58" w:type="dxa"/>
            </w:tcMar>
          </w:tcPr>
          <w:p w14:paraId="422DABEB"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47.534</w:t>
            </w:r>
          </w:p>
        </w:tc>
      </w:tr>
      <w:tr w:rsidR="00327CB5" w:rsidRPr="00156459" w14:paraId="32E96F33" w14:textId="77777777" w:rsidTr="00327CB5">
        <w:trPr>
          <w:trHeight w:val="434"/>
        </w:trPr>
        <w:tc>
          <w:tcPr>
            <w:tcW w:w="1795" w:type="dxa"/>
            <w:shd w:val="clear" w:color="auto" w:fill="FFFFFF" w:themeFill="background1"/>
            <w:tcMar>
              <w:left w:w="58" w:type="dxa"/>
              <w:right w:w="58" w:type="dxa"/>
            </w:tcMar>
          </w:tcPr>
          <w:p w14:paraId="5F200551" w14:textId="77777777" w:rsidR="00327CB5" w:rsidRPr="00156459" w:rsidRDefault="00327CB5" w:rsidP="00327CB5">
            <w:pPr>
              <w:suppressAutoHyphens/>
              <w:jc w:val="left"/>
              <w:rPr>
                <w:b/>
                <w:bCs/>
                <w:sz w:val="19"/>
                <w:szCs w:val="19"/>
              </w:rPr>
            </w:pPr>
            <w:r w:rsidRPr="00156459">
              <w:rPr>
                <w:sz w:val="19"/>
              </w:rPr>
              <w:t>Reducciones necesarias de HFC</w:t>
            </w:r>
          </w:p>
        </w:tc>
        <w:tc>
          <w:tcPr>
            <w:tcW w:w="840" w:type="dxa"/>
            <w:shd w:val="clear" w:color="000000" w:fill="FFFFFF"/>
            <w:tcMar>
              <w:left w:w="58" w:type="dxa"/>
              <w:right w:w="58" w:type="dxa"/>
            </w:tcMar>
          </w:tcPr>
          <w:p w14:paraId="6A78CD83"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n. a.</w:t>
            </w:r>
          </w:p>
        </w:tc>
        <w:tc>
          <w:tcPr>
            <w:tcW w:w="840" w:type="dxa"/>
            <w:shd w:val="clear" w:color="000000" w:fill="FFFFFF"/>
            <w:tcMar>
              <w:left w:w="58" w:type="dxa"/>
              <w:right w:w="58" w:type="dxa"/>
            </w:tcMar>
          </w:tcPr>
          <w:p w14:paraId="377119AB"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n. a.</w:t>
            </w:r>
          </w:p>
        </w:tc>
        <w:tc>
          <w:tcPr>
            <w:tcW w:w="840" w:type="dxa"/>
            <w:shd w:val="clear" w:color="000000" w:fill="FFFFFF"/>
            <w:tcMar>
              <w:left w:w="58" w:type="dxa"/>
              <w:right w:w="58" w:type="dxa"/>
            </w:tcMar>
          </w:tcPr>
          <w:p w14:paraId="08F2915D"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0</w:t>
            </w:r>
          </w:p>
        </w:tc>
        <w:tc>
          <w:tcPr>
            <w:tcW w:w="840" w:type="dxa"/>
            <w:shd w:val="clear" w:color="000000" w:fill="FFFFFF"/>
            <w:tcMar>
              <w:left w:w="58" w:type="dxa"/>
              <w:right w:w="58" w:type="dxa"/>
            </w:tcMar>
          </w:tcPr>
          <w:p w14:paraId="5CBF40E6"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0</w:t>
            </w:r>
          </w:p>
        </w:tc>
        <w:tc>
          <w:tcPr>
            <w:tcW w:w="840" w:type="dxa"/>
            <w:shd w:val="clear" w:color="000000" w:fill="FFFFFF"/>
            <w:tcMar>
              <w:left w:w="58" w:type="dxa"/>
              <w:right w:w="58" w:type="dxa"/>
            </w:tcMar>
          </w:tcPr>
          <w:p w14:paraId="3029A686"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0</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48E63CE5"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2.659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3BAEB57"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5.951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4E353C0"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14.722</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5010E336" w14:textId="77777777" w:rsidR="00327CB5" w:rsidRPr="00156459" w:rsidRDefault="00327CB5" w:rsidP="00327CB5">
            <w:pPr>
              <w:suppressAutoHyphens/>
              <w:jc w:val="right"/>
              <w:rPr>
                <w:rFonts w:asciiTheme="majorBidi" w:hAnsiTheme="majorBidi" w:cstheme="majorBidi"/>
                <w:sz w:val="19"/>
                <w:szCs w:val="19"/>
              </w:rPr>
            </w:pPr>
            <w:r w:rsidRPr="00156459">
              <w:rPr>
                <w:color w:val="000000"/>
                <w:sz w:val="19"/>
              </w:rPr>
              <w:t>18.422</w:t>
            </w:r>
          </w:p>
        </w:tc>
      </w:tr>
    </w:tbl>
    <w:p w14:paraId="405BD689" w14:textId="77777777" w:rsidR="003466F1" w:rsidRPr="00156459" w:rsidRDefault="00474EC3" w:rsidP="00567EE1">
      <w:pPr>
        <w:suppressAutoHyphens/>
        <w:rPr>
          <w:sz w:val="18"/>
          <w:szCs w:val="18"/>
        </w:rPr>
      </w:pPr>
      <w:r w:rsidRPr="00156459">
        <w:rPr>
          <w:sz w:val="18"/>
        </w:rPr>
        <w:t>* Datos en virtud del artículo 7.</w:t>
      </w:r>
    </w:p>
    <w:p w14:paraId="1E422BE6" w14:textId="77777777" w:rsidR="00474EC3" w:rsidRPr="00156459" w:rsidRDefault="00474EC3" w:rsidP="00567EE1">
      <w:pPr>
        <w:suppressAutoHyphens/>
        <w:rPr>
          <w:sz w:val="18"/>
          <w:szCs w:val="18"/>
        </w:rPr>
      </w:pPr>
      <w:r w:rsidRPr="00156459">
        <w:rPr>
          <w:sz w:val="18"/>
        </w:rPr>
        <w:t>** Estimación basada en las importaciones de 2023 hasta la fecha.</w:t>
      </w:r>
    </w:p>
    <w:p w14:paraId="6B9AE022" w14:textId="77777777" w:rsidR="006D4737" w:rsidRPr="00156459" w:rsidRDefault="006D4737" w:rsidP="00567EE1">
      <w:pPr>
        <w:suppressAutoHyphens/>
        <w:rPr>
          <w:sz w:val="18"/>
          <w:szCs w:val="18"/>
        </w:rPr>
      </w:pPr>
    </w:p>
    <w:p w14:paraId="2F95606E" w14:textId="77777777" w:rsidR="00817776" w:rsidRPr="00156459" w:rsidRDefault="00474EC3" w:rsidP="00135D80">
      <w:pPr>
        <w:pStyle w:val="Heading1"/>
      </w:pPr>
      <w:r w:rsidRPr="00156459">
        <w:t xml:space="preserve">El cuadro 5 muestra que, en un escenario normalizado, se espera que Granada cumpla la normativa entre 2024 y 2026. Sin embargo, si no se tomasen medidas, el consumo de HFC con la importación de equipos que utilizan HFC, principalmente en los subsectores de aire acondicionado residencial y refrigeración comercial, industrial y de transporte, seguiría creciendo y superaría el objetivo </w:t>
      </w:r>
      <w:r w:rsidRPr="00156459">
        <w:lastRenderedPageBreak/>
        <w:t xml:space="preserve">de control del Protocolo de Montreal en 2027. En vista de ello, se propone la etapa I del plan de aplicación de la Enmienda de Kigali para los HFC (KIP) a fin de controlar el crecimiento de los HFC y garantizar que el consumo de HFC se mantenga por debajo de los límites que establece el Protocolo de Montreal durante toda la etapa I, y sentar las bases para una reducción sostenida de los HFC en etapas futuras. El Gobierno propone seguir el objetivo de control del Protocolo de Montreal para reducir los HFC en la etapa I del KIP. </w:t>
      </w:r>
    </w:p>
    <w:p w14:paraId="10A11AFB" w14:textId="77777777" w:rsidR="00486E19" w:rsidRPr="00156459" w:rsidRDefault="00665739" w:rsidP="00D62398">
      <w:pPr>
        <w:keepNext/>
        <w:suppressAutoHyphens/>
        <w:spacing w:before="240" w:after="240"/>
        <w:rPr>
          <w:i/>
          <w:iCs/>
        </w:rPr>
      </w:pPr>
      <w:r w:rsidRPr="00156459">
        <w:rPr>
          <w:i/>
        </w:rPr>
        <w:t>Actividades propuestas</w:t>
      </w:r>
    </w:p>
    <w:p w14:paraId="0F94B972" w14:textId="77777777" w:rsidR="00486E19" w:rsidRPr="00156459" w:rsidRDefault="00BC5871" w:rsidP="00494E63">
      <w:pPr>
        <w:pStyle w:val="Heading1"/>
      </w:pPr>
      <w:r w:rsidRPr="00156459">
        <w:t>La estrategia general para reducir los HFC en la etapa I del KIP se basa en las actividades del PGEH. Se centra en: las políticas y la legislación para controlar la importación de los HFC; el fomento de la adopción por parte del mercado de tecnologías de bajo PCA y equipos de aire acondicionado energéticamente eficientes a través de controles de importación; el desarrollo de capacidades para la manipulación de refrigerantes inflamables; y la recuperación, el reciclaje y la reducción de fugas de refrigerantes para reducir su demanda. Se proponen las siguientes actividades:</w:t>
      </w:r>
    </w:p>
    <w:p w14:paraId="579B0EF9" w14:textId="77777777" w:rsidR="00DC5162" w:rsidRPr="00156459" w:rsidRDefault="00C059ED" w:rsidP="00DC5162">
      <w:pPr>
        <w:pStyle w:val="Heading2"/>
      </w:pPr>
      <w:r w:rsidRPr="00156459">
        <w:t>Políticas y legislación para controlar la importación y exportación de los HFC: revisión y actualización de las políticas y reglamentos, las normas de seguridad y los códigos para la manipulación de refrigerantes inflamables; y aplicación del sistema de concesión de licencias y cuotas para los HFC, incluida la notificación obligatoria por parte de los importadores de HFC (PNUMA) (10.000 $EUA);</w:t>
      </w:r>
    </w:p>
    <w:p w14:paraId="729A4803" w14:textId="77777777" w:rsidR="00DC5162" w:rsidRPr="00156459" w:rsidRDefault="007910C7" w:rsidP="00494E63">
      <w:pPr>
        <w:pStyle w:val="Heading2"/>
      </w:pPr>
      <w:r w:rsidRPr="00156459">
        <w:t>Desarrollo de capacidades en las aduanas: revisión y actualización de los módulos de capacitación de aduanas para incluir los HFC; adopción de los códigos del sistema armonizado de 2022; capacitación de 30 funcionarios de aduanas y 15 agentes de aduanas en la identificación de sustancias controladas utilizando los códigos HS correctos, incluidos los HFC, la prevención del comercio ilegal y el registro de datos; y capacitación de 15 importadores en la manipulación, transporte, almacenamiento y eliminación con seguridad de refrigerantes inflamables (PNUMA) (16.000 $EUA);</w:t>
      </w:r>
    </w:p>
    <w:p w14:paraId="23C987F6" w14:textId="77777777" w:rsidR="00CA0F10" w:rsidRPr="00156459" w:rsidRDefault="00702D6F" w:rsidP="00494E63">
      <w:pPr>
        <w:pStyle w:val="Heading2"/>
      </w:pPr>
      <w:r w:rsidRPr="00156459">
        <w:t>Desarrollo de capacidades de los técnicos de equipos de refrigeración y aire acondicionado: capacitación de 45 técnicos en el uso de alternativas de bajo PCA y en el mantenimiento y mejora de la eficiencia energética de los equipos de refrigeración y aire acondicionado; capacitación de 16 técnicos en el marco del proyecto piloto del AHRI</w:t>
      </w:r>
      <w:r w:rsidR="00D11BF0" w:rsidRPr="00156459">
        <w:rPr>
          <w:rStyle w:val="FootnoteReference"/>
        </w:rPr>
        <w:footnoteReference w:id="10"/>
      </w:r>
      <w:r w:rsidRPr="00156459">
        <w:t xml:space="preserve"> y el PNUMA para que obtengan el «permiso de conducir para el transporte de refrigerantes», basado en las competencias de la manipulación segura de refrigerantes; implantación de un sistema nacional obligatorio de certificación de técnicos; y certificación de 24 técnicos (PNUMA) (28.000 $EUA);</w:t>
      </w:r>
    </w:p>
    <w:p w14:paraId="0571BF5D" w14:textId="77777777" w:rsidR="007910C7" w:rsidRPr="00156459" w:rsidRDefault="0035552D" w:rsidP="00494E63">
      <w:pPr>
        <w:pStyle w:val="Heading2"/>
      </w:pPr>
      <w:r w:rsidRPr="00156459">
        <w:t>Recuperación y reciclaje de refrigerantes y adquisición de equipos: adquisición de equipos y herramientas para dos instituciones de capacitación,</w:t>
      </w:r>
      <w:r w:rsidR="008B4327" w:rsidRPr="00156459">
        <w:rPr>
          <w:rStyle w:val="FootnoteReference"/>
        </w:rPr>
        <w:footnoteReference w:id="11"/>
      </w:r>
      <w:r w:rsidRPr="00156459">
        <w:t xml:space="preserve"> técnicos, estudiantes de institutos de educación y capacitación técnica y profesional, y para la recuperación, reciclaje y regeneración de refrigerantes</w:t>
      </w:r>
      <w:r w:rsidR="00B81B4C" w:rsidRPr="00156459">
        <w:rPr>
          <w:rStyle w:val="FootnoteReference"/>
        </w:rPr>
        <w:footnoteReference w:id="12"/>
      </w:r>
      <w:r w:rsidRPr="00156459">
        <w:t xml:space="preserve"> (PNUD) (57.158 $EUA);</w:t>
      </w:r>
    </w:p>
    <w:p w14:paraId="77C701D6" w14:textId="77777777" w:rsidR="007910C7" w:rsidRPr="00156459" w:rsidRDefault="001214CD" w:rsidP="00494E63">
      <w:pPr>
        <w:pStyle w:val="Heading2"/>
      </w:pPr>
      <w:r w:rsidRPr="00156459">
        <w:t xml:space="preserve">Refuerzo para la Asociación de Equipos de Refrigeración y Aire Acondicionado: contratación de un consultor para revisar su constitución y funciones, y apoyo a su </w:t>
      </w:r>
      <w:r w:rsidRPr="00156459">
        <w:lastRenderedPageBreak/>
        <w:t xml:space="preserve">reestructuración con el fin de transformarla en un socio de apoyo activo para la aplicación del KIP (PNUMA) (7.000 $EUA); </w:t>
      </w:r>
    </w:p>
    <w:p w14:paraId="289E71A5" w14:textId="77777777" w:rsidR="007910C7" w:rsidRPr="00156459" w:rsidRDefault="007910C7" w:rsidP="00494E63">
      <w:pPr>
        <w:pStyle w:val="Heading2"/>
      </w:pPr>
      <w:r w:rsidRPr="00156459">
        <w:t>Concienciación pública: actividades de divulgación a través de medios de comunicación impresos, seminarios, entrevistas en radio y televisión, y visitas a escuelas y grupos de interés relativas a la reducción de los HFC, la adopción de tecnologías de bajo PCA y el uso de equipos energéticamente eficientes (PNUMA) (15.842 $EUA); e</w:t>
      </w:r>
    </w:p>
    <w:p w14:paraId="617A8701" w14:textId="77777777" w:rsidR="007910C7" w:rsidRPr="00156459" w:rsidRDefault="00B87712" w:rsidP="00317F63">
      <w:pPr>
        <w:pStyle w:val="Heading2"/>
        <w:widowControl/>
      </w:pPr>
      <w:r w:rsidRPr="00156459">
        <w:t>Incorporación de la perspectiva de género: organización de un taller de capacitación sobre buenas prácticas de mantenimiento y sobre el manejo de tecnologías alternativas de bajo PCA dirigido específicamente a 13 mujeres técnicas; recopilación de datos sobre las actividades de incorporación de la perspectiva de género; y promoción de las mujeres técnicas como modelo a seguir (PNUMA) (7.000 $EUA).</w:t>
      </w:r>
    </w:p>
    <w:p w14:paraId="349A16D1" w14:textId="77777777" w:rsidR="004D5A23" w:rsidRPr="00156459" w:rsidRDefault="004D5A23" w:rsidP="004D5A23">
      <w:pPr>
        <w:keepNext/>
        <w:rPr>
          <w:i/>
          <w:iCs/>
        </w:rPr>
      </w:pPr>
      <w:r w:rsidRPr="00156459">
        <w:rPr>
          <w:i/>
        </w:rPr>
        <w:t>Ejecución, coordinación y supervisión del proyecto</w:t>
      </w:r>
    </w:p>
    <w:p w14:paraId="166A2785" w14:textId="77777777" w:rsidR="00DD3B5A" w:rsidRPr="00156459" w:rsidRDefault="00C6482C" w:rsidP="001B650F">
      <w:pPr>
        <w:pStyle w:val="Heading1"/>
        <w:spacing w:before="240"/>
      </w:pPr>
      <w:r w:rsidRPr="00156459">
        <w:t xml:space="preserve">El seguimiento, coordinación y elaboración de informes del proyecto se llevarán a cabo con un costo total de 4.000 $EUA para el establecimiento de un mecanismo de seguimiento (2.000 $EUA) y para la elaboración de informes (2.000 $EUA). </w:t>
      </w:r>
    </w:p>
    <w:p w14:paraId="017AD9C2" w14:textId="77777777" w:rsidR="004D5A23" w:rsidRPr="00156459" w:rsidRDefault="004D5A23" w:rsidP="00E1707E">
      <w:pPr>
        <w:keepNext/>
        <w:suppressAutoHyphens/>
        <w:spacing w:after="240"/>
        <w:rPr>
          <w:i/>
        </w:rPr>
      </w:pPr>
      <w:r w:rsidRPr="00156459">
        <w:rPr>
          <w:i/>
        </w:rPr>
        <w:t>Aplicación de políticas de igualdad de género</w:t>
      </w:r>
    </w:p>
    <w:p w14:paraId="6100A30B" w14:textId="55499B98" w:rsidR="00FC1555" w:rsidRPr="00156459" w:rsidRDefault="008C502E" w:rsidP="00CD4DE0">
      <w:pPr>
        <w:pStyle w:val="Heading1"/>
        <w:keepNext/>
        <w:suppressAutoHyphens/>
      </w:pPr>
      <w:r w:rsidRPr="00156459">
        <w:t>El Gobierno de Granada ha venido reconociendo la importancia de la igualdad de género y la capacitación de las mujeres, y ha desarrollado un Plan de Acción y Políticas de Igualdad de Género 2014</w:t>
      </w:r>
      <w:r w:rsidR="00040E8D">
        <w:noBreakHyphen/>
      </w:r>
      <w:r w:rsidRPr="00156459">
        <w:t>2024, cuyo objetivo es promover la igualdad entre mujeres y hombres y comprender las necesidades diferenciadas. De conformidad con las decisiones 84/92 d), 90/48 c) y 92/40 b), la etapa I del KIP incorporará un elemento de integración de la perspectiva de género en todas las actividades. Las actividades consistirán en un seguimiento continuo de las mejoras en la incorporación de la perspectiva de género mediante la recopilación de datos desglosados por sexos, la oferta de incentivos para que las mujeres participen en el sector de equipos de refrigeración y aire acondicionado mediante la concesión de becas a estudiantes de sexo femenino, la organización de un taller de capacitación exclusivo para mujeres y la puesta en marcha de campañas de sensibilización pública dirigidas a las mujeres técnicas. Asimismo, las mujeres técnicas pondrán en común sus experiencias como modelo a seguir durante las visitas y en los medios de comunicación en el marco de las actividades de divulgación pública del KIP. La Dependencia Nacional del Ozono tiene previsto colaborar con el Departamento de Igualdad de Género en la creación de una asociación para promover la participación de las mujeres en la ciencia, la tecnología, la ingeniería y las matemáticas.</w:t>
      </w:r>
    </w:p>
    <w:p w14:paraId="707BC658" w14:textId="77777777" w:rsidR="00486E19" w:rsidRPr="00156459" w:rsidRDefault="00486E19" w:rsidP="00FC1555">
      <w:pPr>
        <w:pStyle w:val="Heading1"/>
        <w:keepNext/>
        <w:numPr>
          <w:ilvl w:val="0"/>
          <w:numId w:val="0"/>
        </w:numPr>
        <w:suppressAutoHyphens/>
        <w:rPr>
          <w:u w:val="single"/>
        </w:rPr>
      </w:pPr>
      <w:r w:rsidRPr="00156459">
        <w:rPr>
          <w:u w:val="single"/>
        </w:rPr>
        <w:t>Costo total de la etapa I del plan de aplicación de la Enmienda de Kigali para los HFC</w:t>
      </w:r>
    </w:p>
    <w:p w14:paraId="5775121B" w14:textId="77777777" w:rsidR="00486E19" w:rsidRPr="00156459" w:rsidRDefault="00486E19" w:rsidP="00156459">
      <w:pPr>
        <w:pStyle w:val="Heading1"/>
      </w:pPr>
      <w:r w:rsidRPr="00156459">
        <w:t xml:space="preserve">El presupuesto para la aplicación de la etapa I del KIP se ha establecido en 145.000 $EUA, de conformidad con la decisión 92/37. </w:t>
      </w:r>
      <w:bookmarkStart w:id="7" w:name="_Hlk118631498"/>
      <w:r w:rsidRPr="00156459">
        <w:t>Las actividades propuestas y el desglose de costos se resumen en los apartados 44 y 45.</w:t>
      </w:r>
    </w:p>
    <w:bookmarkEnd w:id="7"/>
    <w:p w14:paraId="414484A1" w14:textId="77777777" w:rsidR="00486E19" w:rsidRPr="00156459" w:rsidRDefault="00BF7028" w:rsidP="00147AC8">
      <w:pPr>
        <w:keepNext/>
        <w:suppressAutoHyphens/>
        <w:spacing w:before="240" w:after="240"/>
        <w:rPr>
          <w:iCs/>
          <w:u w:val="single"/>
        </w:rPr>
      </w:pPr>
      <w:r w:rsidRPr="00156459">
        <w:rPr>
          <w:u w:val="single"/>
        </w:rPr>
        <w:t>Coordinación de las actividades en el sector de mantenimiento en el marco de los planes de eliminación de los HCFC y de reducción de los HFC</w:t>
      </w:r>
    </w:p>
    <w:p w14:paraId="7CA0E0C3" w14:textId="77777777" w:rsidR="00FD2C82" w:rsidRPr="00156459" w:rsidRDefault="00FD2C82" w:rsidP="00FD2C82">
      <w:pPr>
        <w:pStyle w:val="Heading1"/>
      </w:pPr>
      <w:r w:rsidRPr="00156459">
        <w:t>La etapa I del KIP se ejecutará en tres tramos. En los anexos II y III del presente documento se muestran el calendario de financiación y los compromisos para la reducción de HFC y la eliminación de HCFC, así como las actividades y el costo asociado de la etapa I del KIP y de la etapa II del PGEH.</w:t>
      </w:r>
    </w:p>
    <w:p w14:paraId="42DB9598" w14:textId="77777777" w:rsidR="00486E19" w:rsidRPr="00156459" w:rsidRDefault="0080017F" w:rsidP="00486E19">
      <w:pPr>
        <w:keepNext/>
        <w:suppressAutoHyphens/>
        <w:spacing w:after="240"/>
        <w:outlineLvl w:val="0"/>
        <w:rPr>
          <w:u w:val="single"/>
        </w:rPr>
      </w:pPr>
      <w:r w:rsidRPr="00156459">
        <w:rPr>
          <w:u w:val="single"/>
        </w:rPr>
        <w:lastRenderedPageBreak/>
        <w:t>Plan de ejecución del primer tramo de la etapa I del plan de aplicación de la Enmienda de Kigali para los HFC</w:t>
      </w:r>
    </w:p>
    <w:p w14:paraId="7D06D2B0" w14:textId="77777777" w:rsidR="00486E19" w:rsidRPr="00156459" w:rsidRDefault="00486E19" w:rsidP="00B61BCE">
      <w:pPr>
        <w:pStyle w:val="Heading1"/>
      </w:pPr>
      <w:r w:rsidRPr="00156459">
        <w:t>El primer tramo de financiación de la etapa I del KIP, con un monto total de 61,670 $EUA, se ejecutará entre enero de 2024 y diciembre de 2026 e incluirá las siguientes actividades:</w:t>
      </w:r>
    </w:p>
    <w:p w14:paraId="09CDAE6A" w14:textId="349EBB6F" w:rsidR="000816B9" w:rsidRPr="00156459" w:rsidRDefault="000816B9" w:rsidP="000816B9">
      <w:pPr>
        <w:pStyle w:val="Heading2"/>
      </w:pPr>
      <w:bookmarkStart w:id="8" w:name="_Hlk126916095"/>
      <w:r w:rsidRPr="00156459">
        <w:t>Políticas y legislación para controlar las importaciones de HFC: revisión y actualización de los módulos de capacitación de aduanas para incluir los HFC; y capacitación de 14</w:t>
      </w:r>
      <w:r w:rsidR="00040E8D">
        <w:t> </w:t>
      </w:r>
      <w:r w:rsidRPr="00156459">
        <w:t>funcionarios de aduanas, siete agentes de aduanas y 15 importadores (PNUMA) (9.000 $EUA);</w:t>
      </w:r>
    </w:p>
    <w:p w14:paraId="32A8D161" w14:textId="77777777" w:rsidR="003E3010" w:rsidRPr="00156459" w:rsidRDefault="0055497A" w:rsidP="001B650F">
      <w:pPr>
        <w:pStyle w:val="Heading2"/>
      </w:pPr>
      <w:r w:rsidRPr="00156459">
        <w:t>Desarrollo de capacidades de los técnicos de equipos de refrigeración y aire acondicionado: capacitación de 15 técnicos sobre el uso de alternativas de bajo PCA y sobre el mantenimiento y la mejora de la eficiencia energética de los equipos de refrigeración y aire acondicionado; capacitación de ocho técnicos para que obtengan el «permiso de conducir para el transporte de refrigerantes», basado en las competencias de la manipulación segura de refrigerantes; establecimiento de un plan nacional de certificación; y certificación de 12 técnicos (PNUMA) (15.500 $EUA);</w:t>
      </w:r>
    </w:p>
    <w:p w14:paraId="11754AE9" w14:textId="77777777" w:rsidR="00C36C73" w:rsidRPr="00156459" w:rsidRDefault="005035C0" w:rsidP="00C36C73">
      <w:pPr>
        <w:pStyle w:val="Heading2"/>
      </w:pPr>
      <w:r w:rsidRPr="00156459">
        <w:t>Recuperación y reciclaje de refrigerantes y adquisición de equipos: adquisición de equipos y herramientas para dos instituciones de capacitación (equipos de aire acondicionado de R-290 para fines formativos, sistema de refrigeración doméstico de R</w:t>
      </w:r>
      <w:r w:rsidRPr="00156459">
        <w:noBreakHyphen/>
        <w:t xml:space="preserve">600a dotado de inversor para fines formativos, equipo de refrigeración comercial de R-290 para fines formativos, cámara frigorífica monobloque de R-290 para fines formativos, detector de fugas); y suministro de herramientas a los estudiantes de institutos de educación y capacitación técnica y profesional (PNUD) (19.670 $EUA); </w:t>
      </w:r>
    </w:p>
    <w:p w14:paraId="5BC789DC" w14:textId="77777777" w:rsidR="002112EF" w:rsidRPr="00156459" w:rsidRDefault="002112EF" w:rsidP="002112EF">
      <w:pPr>
        <w:pStyle w:val="Heading2"/>
      </w:pPr>
      <w:r w:rsidRPr="00156459">
        <w:t xml:space="preserve">Refuerzo para la Asociación de Equipos de Refrigeración y Aire Acondicionado: contratación de un consultor para revisar su constitución y funciones, y consulta inicial para su reestructuración (PNUMA) (5.000 $EUA); </w:t>
      </w:r>
    </w:p>
    <w:p w14:paraId="1100A620" w14:textId="77777777" w:rsidR="001B650F" w:rsidRPr="00156459" w:rsidRDefault="001B650F" w:rsidP="001B650F">
      <w:pPr>
        <w:pStyle w:val="Heading2"/>
      </w:pPr>
      <w:r w:rsidRPr="00156459">
        <w:t xml:space="preserve">Concienciación pública: actividades de divulgación (medios impresos, seminarios, entrevistas de radio y televisión, y visitas a escuelas y grupos de interés) para concienciar sobre la reducción de los HFC, y desarrollo de material multimedia (documentales, cuñas publicitarias) (PNUMA) (7.000 $EUA); </w:t>
      </w:r>
    </w:p>
    <w:p w14:paraId="60F1CE00" w14:textId="77777777" w:rsidR="00F43359" w:rsidRPr="00156459" w:rsidRDefault="00F43359" w:rsidP="00F43359">
      <w:pPr>
        <w:pStyle w:val="Heading2"/>
      </w:pPr>
      <w:r w:rsidRPr="00156459">
        <w:t>Incorporación de la perspectiva de género: organización de un taller de capacitación sobre buenas prácticas de mantenimiento y sobre el manejo de tecnologías alternativas de bajo PCA, dirigido específicamente a 13 mujeres técnicas; y una actividad de sensibilización pública para promover a las mujeres técnicas como modelo a seguir (PNUMA) (3.000 $EUA); y</w:t>
      </w:r>
    </w:p>
    <w:p w14:paraId="3778AE91" w14:textId="77777777" w:rsidR="0099106F" w:rsidRPr="00156459" w:rsidRDefault="006365E2" w:rsidP="001B650F">
      <w:pPr>
        <w:pStyle w:val="Heading2"/>
      </w:pPr>
      <w:r w:rsidRPr="00156459">
        <w:t xml:space="preserve">seguimiento del proyecto, coordinación y elaboración de informes con un costo total de 2.500 $EUA para las actividades de seguimiento en el marco del KIP (2.000 $EUA) y para la elaboración de informes (500 $EUA). </w:t>
      </w:r>
    </w:p>
    <w:p w14:paraId="2BCDBEFA" w14:textId="77777777" w:rsidR="00156459" w:rsidRDefault="00156459">
      <w:pPr>
        <w:jc w:val="left"/>
        <w:rPr>
          <w:b/>
        </w:rPr>
      </w:pPr>
      <w:r>
        <w:rPr>
          <w:b/>
        </w:rPr>
        <w:br w:type="page"/>
      </w:r>
    </w:p>
    <w:p w14:paraId="0F244F8B" w14:textId="77777777" w:rsidR="0001218E" w:rsidRPr="00156459" w:rsidRDefault="0001218E" w:rsidP="00426B10">
      <w:pPr>
        <w:widowControl w:val="0"/>
        <w:spacing w:before="360" w:after="240"/>
        <w:jc w:val="center"/>
        <w:rPr>
          <w:b/>
        </w:rPr>
      </w:pPr>
      <w:r w:rsidRPr="00156459">
        <w:rPr>
          <w:b/>
        </w:rPr>
        <w:lastRenderedPageBreak/>
        <w:t>OBSERVACIONES Y RECOMENDACIÓN DE LA SECRETARÍA</w:t>
      </w:r>
    </w:p>
    <w:p w14:paraId="7F0C4F59" w14:textId="77777777" w:rsidR="0001218E" w:rsidRPr="00156459" w:rsidRDefault="0001218E" w:rsidP="00426B10">
      <w:pPr>
        <w:widowControl w:val="0"/>
        <w:spacing w:after="240"/>
        <w:rPr>
          <w:b/>
        </w:rPr>
      </w:pPr>
      <w:r w:rsidRPr="00156459">
        <w:rPr>
          <w:b/>
        </w:rPr>
        <w:t>OBSERVACIONES</w:t>
      </w:r>
    </w:p>
    <w:bookmarkEnd w:id="8"/>
    <w:p w14:paraId="164D10F5" w14:textId="77777777" w:rsidR="00064996" w:rsidRPr="00156459" w:rsidRDefault="0001218E" w:rsidP="00494E63">
      <w:pPr>
        <w:pStyle w:val="Heading1"/>
      </w:pPr>
      <w:r w:rsidRPr="00156459">
        <w:t xml:space="preserve">La Secretaría revisó la etapa I del KIP para Granada a la luz de las políticas y directrices existentes del Fondo Multilateral, </w:t>
      </w:r>
      <w:bookmarkStart w:id="9" w:name="_Hlk126916105"/>
      <w:r w:rsidRPr="00156459">
        <w:t>incluidas la decisión 92/37,</w:t>
      </w:r>
      <w:r w:rsidR="00DA3C39" w:rsidRPr="00156459">
        <w:rPr>
          <w:rStyle w:val="FootnoteReference"/>
        </w:rPr>
        <w:footnoteReference w:id="13"/>
      </w:r>
      <w:r w:rsidRPr="00156459">
        <w:t xml:space="preserve"> la etapa II del PGEH y el plan administrativo del Fondo Multilateral para 2023-2025.</w:t>
      </w:r>
    </w:p>
    <w:p w14:paraId="259031CA" w14:textId="77777777" w:rsidR="002E5FEC" w:rsidRPr="00156459" w:rsidRDefault="002E5FEC" w:rsidP="002E5FEC">
      <w:pPr>
        <w:keepNext/>
        <w:keepLines/>
        <w:spacing w:after="240"/>
        <w:rPr>
          <w:u w:val="single"/>
        </w:rPr>
      </w:pPr>
      <w:r w:rsidRPr="00156459">
        <w:rPr>
          <w:u w:val="single"/>
        </w:rPr>
        <w:t>Consumo de HFC y objetivos de control de la etapa I</w:t>
      </w:r>
    </w:p>
    <w:p w14:paraId="27D2E15C" w14:textId="77777777" w:rsidR="00C13BC3" w:rsidRPr="00156459" w:rsidRDefault="003C55CF" w:rsidP="00C13BC3">
      <w:pPr>
        <w:pStyle w:val="Heading1"/>
      </w:pPr>
      <w:r w:rsidRPr="00156459">
        <w:t xml:space="preserve">La Secretaría señaló que, aunque el consumo especialmente bajo de 2022 podría no ser representativo, el consumo estimado para 2023 sigue siendo un 18 % inferior al de referencia, por lo que preguntó si podrían comprometerse a objetivos inferiores a los establecidos en el calendario de reducción del Protocolo de Montreal para el período 2024-2029. El PNUMA explicó que el Gobierno desearía adoptar una postura muy prudente a la hora de establecer los objetivos de la etapa I del KIP por diversas razones: la tecnología alternativa de bajo PCA necesaria para la reducción de los HFC no está disponible o no es accesible por el momento para todas las aplicaciones de los equipos de refrigeración y aire acondicionado; el país ya ha experimentado un aumento del consumo en 2023 en comparación con los años de referencia y esta tendencia puede continuar en los próximos años, lo que supondría una presión adicional para que el país cumpliera con la base de referencia y el objetivo de control del Protocolo de Montreal en 2029; y no hay financiación suficiente para adoptar medidas intermedias de reducción más ambiciosas. Sin embargo, el Gobierno hará todo lo posible para controlar los HFC y revisará la situación en uno o dos años y, a partir de ahí, decidirá cualquier medida alternativa para la aplicación de la Enmienda de Kigali. </w:t>
      </w:r>
    </w:p>
    <w:p w14:paraId="601C4B21" w14:textId="77777777" w:rsidR="00E57EAF" w:rsidRPr="00156459" w:rsidRDefault="00112111" w:rsidP="002F17E7">
      <w:pPr>
        <w:keepNext/>
        <w:keepLines/>
        <w:spacing w:after="240"/>
        <w:rPr>
          <w:u w:val="single"/>
        </w:rPr>
      </w:pPr>
      <w:bookmarkStart w:id="10" w:name="_Hlk126916111"/>
      <w:bookmarkEnd w:id="9"/>
      <w:r w:rsidRPr="00156459">
        <w:rPr>
          <w:u w:val="single"/>
        </w:rPr>
        <w:t>Marcos políticos, normativos e institucionales</w:t>
      </w:r>
    </w:p>
    <w:bookmarkEnd w:id="10"/>
    <w:p w14:paraId="387B207B" w14:textId="77777777" w:rsidR="00E57EAF" w:rsidRPr="00156459" w:rsidRDefault="00E57EAF" w:rsidP="00E57EAF">
      <w:pPr>
        <w:suppressAutoHyphens/>
        <w:spacing w:after="240"/>
        <w:rPr>
          <w:i/>
          <w:iCs/>
        </w:rPr>
      </w:pPr>
      <w:r w:rsidRPr="00156459">
        <w:rPr>
          <w:i/>
        </w:rPr>
        <w:t>Sistemas de concesión de licencias y cuotas de HFC</w:t>
      </w:r>
    </w:p>
    <w:p w14:paraId="6699F34F" w14:textId="77777777" w:rsidR="00E57EAF" w:rsidRPr="00156459" w:rsidRDefault="00E57EAF" w:rsidP="00B53438">
      <w:pPr>
        <w:pStyle w:val="Heading1"/>
      </w:pPr>
      <w:r w:rsidRPr="00156459">
        <w:t xml:space="preserve">La decisión 87/50 g) solicita a los organismos bilaterales y de ejecución que, cuando presenten la etapa I de los KIP, incluyan la confirmación de que el país cuenta con un sistema nacional establecido y aplicable de concesión de licencias y cuotas para supervisar las importaciones y exportaciones de HFC, de conformidad con la decisión 63/17. En consecuencia, el Gobierno de Granada ha establecido un sistema de licencias para los HFC y las mezclas. Las cuotas nacionales para 2024 se establecerán de acuerdo con el objetivo del Protocolo de Montreal. </w:t>
      </w:r>
    </w:p>
    <w:p w14:paraId="3B181BBB" w14:textId="77777777" w:rsidR="0001218E" w:rsidRPr="00156459" w:rsidRDefault="0001218E" w:rsidP="00494E63">
      <w:pPr>
        <w:widowControl w:val="0"/>
        <w:spacing w:after="240"/>
      </w:pPr>
      <w:bookmarkStart w:id="11" w:name="_Hlk126916116"/>
      <w:r w:rsidRPr="00156459">
        <w:rPr>
          <w:u w:val="single"/>
        </w:rPr>
        <w:t>Cuestiones técnicas y económicas</w:t>
      </w:r>
    </w:p>
    <w:p w14:paraId="26EC9C58" w14:textId="77777777" w:rsidR="004E7A3A" w:rsidRPr="00156459" w:rsidRDefault="00E65624" w:rsidP="00494E63">
      <w:pPr>
        <w:pStyle w:val="Heading1"/>
        <w:widowControl w:val="0"/>
      </w:pPr>
      <w:r w:rsidRPr="00156459">
        <w:t>La Secretaría tomó nota de que se ha previsto equipamiento adicional para la recuperación, reciclado y regeneración de refrigerantes, y preguntó por los avances en la creación de un centro de regeneración de refrigerantes aprobado en el marco del PGEH. El PNUD informó de que el centro ya se ha creado, pero que todavía falta proporcionar cierto equipamiento y llevar a cabo la capacitación de los operarios. Actualmente, la ONUDI está adquiriendo el equipamiento restante y la capacitación de los operadores está prevista para finales de año. Se espera que el centro esté en pleno funcionamiento una vez finalizadas estas actividades. Asimismo, se aclaró que el equipamiento adicional previsto en el marco del KIP es para instituciones de capacitación y herramientas para técnicos con el fin de favorecer el desarrollo de capacidades en materia de recuperación y reciclaje de refrigerantes.</w:t>
      </w:r>
    </w:p>
    <w:p w14:paraId="5E36936A" w14:textId="77777777" w:rsidR="00444543" w:rsidRPr="00156459" w:rsidRDefault="00444543" w:rsidP="00A2186C">
      <w:pPr>
        <w:pStyle w:val="Heading1"/>
      </w:pPr>
      <w:r w:rsidRPr="00156459">
        <w:t xml:space="preserve">En cuanto a la capacitación sobre buenas prácticas de mantenimiento y manejo de tecnologías alternativas de bajo PCA destinada específicamente a las mujeres técnicas, el PNUMA aclaró que está </w:t>
      </w:r>
      <w:r w:rsidRPr="00156459">
        <w:lastRenderedPageBreak/>
        <w:t xml:space="preserve">previsto que el temario del curso esté más adaptado a las mujeres y que este creará un entorno de aprendizaje propicio para garantizar el traspaso eficaz de conocimientos a las mujeres técnicas. Una instructora de sistemas de calefacción, ventilación y aire acondicionado impartirá la capacitación. </w:t>
      </w:r>
    </w:p>
    <w:p w14:paraId="6EC2333B" w14:textId="77777777" w:rsidR="004B5E7D" w:rsidRPr="00156459" w:rsidRDefault="004B5E7D" w:rsidP="004B5E7D">
      <w:pPr>
        <w:keepNext/>
        <w:spacing w:before="240" w:after="240"/>
        <w:rPr>
          <w:u w:val="single"/>
        </w:rPr>
      </w:pPr>
      <w:bookmarkStart w:id="12" w:name="_Hlk126916178"/>
      <w:bookmarkEnd w:id="11"/>
      <w:r w:rsidRPr="00156459">
        <w:rPr>
          <w:u w:val="single"/>
        </w:rPr>
        <w:t>Distribución por tramos</w:t>
      </w:r>
    </w:p>
    <w:p w14:paraId="2B344397" w14:textId="77777777" w:rsidR="004B5E7D" w:rsidRPr="00156459" w:rsidRDefault="004B5E7D" w:rsidP="004B5E7D">
      <w:pPr>
        <w:pStyle w:val="Heading1"/>
      </w:pPr>
      <w:r w:rsidRPr="00156459">
        <w:t>Los tramos de financiación en el marco del KIP estaban previstos inicialmente para 2023, 2026 y 2029, mientras que los tramos de financiación de la etapa II del PGEH están previstos para 2022, 2025, 2027 y 2030. A fin de sincronizar los tramos de ambos acuerdos plurianuales para reducir el coste administrativo y la carga de trabajo asociada a la presentación de los tramos, los tramos de financiación del KIP se ajustaron a 2023, 2027 y 2030. El primer tramo se aumentó a 72.500 (50 %) teniendo en cuenta los cuatro años de aplicación, e incluye 20.000 $EUA para la adquisición de equipamiento. Tras este ajuste, el número total de tramos a solicitar para la etapa I del KIP y la etapa II del PGEH se reducirá de seis a cuatro tramos.</w:t>
      </w:r>
    </w:p>
    <w:p w14:paraId="0F11B3BA" w14:textId="77777777" w:rsidR="00247EE3" w:rsidRPr="00156459" w:rsidRDefault="0001218E" w:rsidP="004B5E7D">
      <w:pPr>
        <w:keepNext/>
        <w:spacing w:before="240" w:after="240"/>
        <w:rPr>
          <w:u w:val="single"/>
        </w:rPr>
      </w:pPr>
      <w:r w:rsidRPr="00156459">
        <w:rPr>
          <w:u w:val="single"/>
        </w:rPr>
        <w:t xml:space="preserve">Efectos sobre el clima </w:t>
      </w:r>
    </w:p>
    <w:p w14:paraId="35289F11" w14:textId="77777777" w:rsidR="00E357C8" w:rsidRPr="00156459" w:rsidRDefault="00E357C8" w:rsidP="00E357C8">
      <w:pPr>
        <w:pStyle w:val="Heading1"/>
      </w:pPr>
      <w:bookmarkStart w:id="13" w:name="_Hlk126916186"/>
      <w:bookmarkEnd w:id="12"/>
      <w:r w:rsidRPr="00156459">
        <w:t xml:space="preserve">Las actividades previstas por Granada, incluidos los esfuerzos para promover alternativas de bajo PCA, la capacitación de técnicos en buenas prácticas sobre mantenimiento, así como la recuperación y reutilización de refrigerantes, indican que la ejecución de la etapa I del KIP reducirá la emisión de HFC a la atmósfera, lo que será beneficioso para el clima. Un cálculo de los efectos sobre el clima de las actividades del KIP indica que Granada, cuando se alcance el objetivo final de la etapa I del KIP, habrá logrado una reducción anual de emisiones de 5.282 t </w:t>
      </w:r>
      <w:proofErr w:type="spellStart"/>
      <w:r w:rsidRPr="00156459">
        <w:t>eq</w:t>
      </w:r>
      <w:proofErr w:type="spellEnd"/>
      <w:r w:rsidRPr="00156459">
        <w:t>. de CO</w:t>
      </w:r>
      <w:r w:rsidRPr="00156459">
        <w:rPr>
          <w:vertAlign w:val="subscript"/>
        </w:rPr>
        <w:t>2</w:t>
      </w:r>
      <w:r w:rsidRPr="00156459">
        <w:t xml:space="preserve"> de HFC, calculadas a partir de la diferencia entre la base de referencia de los HFC y el objetivo final fijado en la etapa I.</w:t>
      </w:r>
    </w:p>
    <w:p w14:paraId="726B275D" w14:textId="77777777" w:rsidR="0001218E" w:rsidRPr="00156459" w:rsidRDefault="0001218E" w:rsidP="00B42199">
      <w:pPr>
        <w:pStyle w:val="Heading1"/>
        <w:keepNext/>
        <w:numPr>
          <w:ilvl w:val="0"/>
          <w:numId w:val="0"/>
        </w:numPr>
        <w:rPr>
          <w:u w:val="single"/>
        </w:rPr>
      </w:pPr>
      <w:r w:rsidRPr="00156459">
        <w:rPr>
          <w:u w:val="single"/>
        </w:rPr>
        <w:t>Sostenibilidad de la reducción de HFC y evaluación de los riesgos</w:t>
      </w:r>
    </w:p>
    <w:bookmarkEnd w:id="13"/>
    <w:p w14:paraId="13D212F9" w14:textId="77777777" w:rsidR="00F52FC7" w:rsidRPr="00156459" w:rsidRDefault="00F52FC7" w:rsidP="00555594">
      <w:pPr>
        <w:pStyle w:val="Heading1"/>
        <w:keepNext/>
        <w:shd w:val="clear" w:color="auto" w:fill="FFFFFF" w:themeFill="background1"/>
        <w:tabs>
          <w:tab w:val="left" w:pos="720"/>
          <w:tab w:val="right" w:pos="9360"/>
        </w:tabs>
        <w:rPr>
          <w:rFonts w:eastAsia="SimSun"/>
          <w:color w:val="0D0D0D" w:themeColor="text1" w:themeTint="F2"/>
        </w:rPr>
      </w:pPr>
      <w:r w:rsidRPr="00156459">
        <w:t xml:space="preserve">La Dependencia Nacional del Ozono ha establecido colaboraciones importantes con diversas instituciones que garantizarán la continuación del proyecto. Las cuestiones relacionadas con el Protocolo de Montreal se han incluido en el plan de estudios para la capacitación de funcionarios de aduanas y seguirán formando parte del desarrollo de capacidades de aduanas. La Dependencia Nacional del Ozono ha establecido una sólida alianza con las instituciones nacionales de capacitación y ha contribuido a actualizar el plan de estudios. Los institutos de capacitación locales también han recibido apoyo por parte de la Dependencia Nacional del Ozono para actualizar el plan de estudios. </w:t>
      </w:r>
      <w:r w:rsidRPr="00156459">
        <w:rPr>
          <w:color w:val="0D0D0D" w:themeColor="text1" w:themeTint="F2"/>
        </w:rPr>
        <w:t xml:space="preserve">La Dependencia Nacional del Ozono colaboró con el </w:t>
      </w:r>
      <w:proofErr w:type="spellStart"/>
      <w:r w:rsidRPr="00156459">
        <w:rPr>
          <w:color w:val="0D0D0D" w:themeColor="text1" w:themeTint="F2"/>
        </w:rPr>
        <w:t>Marryshow</w:t>
      </w:r>
      <w:proofErr w:type="spellEnd"/>
      <w:r w:rsidRPr="00156459">
        <w:rPr>
          <w:color w:val="0D0D0D" w:themeColor="text1" w:themeTint="F2"/>
        </w:rPr>
        <w:t xml:space="preserve"> </w:t>
      </w:r>
      <w:proofErr w:type="spellStart"/>
      <w:r w:rsidRPr="00156459">
        <w:rPr>
          <w:color w:val="0D0D0D" w:themeColor="text1" w:themeTint="F2"/>
        </w:rPr>
        <w:t>Community</w:t>
      </w:r>
      <w:proofErr w:type="spellEnd"/>
      <w:r w:rsidRPr="00156459">
        <w:rPr>
          <w:color w:val="0D0D0D" w:themeColor="text1" w:themeTint="F2"/>
        </w:rPr>
        <w:t xml:space="preserve"> </w:t>
      </w:r>
      <w:proofErr w:type="spellStart"/>
      <w:r w:rsidRPr="00156459">
        <w:rPr>
          <w:color w:val="0D0D0D" w:themeColor="text1" w:themeTint="F2"/>
        </w:rPr>
        <w:t>College</w:t>
      </w:r>
      <w:proofErr w:type="spellEnd"/>
      <w:r w:rsidRPr="00156459">
        <w:rPr>
          <w:color w:val="0D0D0D" w:themeColor="text1" w:themeTint="F2"/>
        </w:rPr>
        <w:t xml:space="preserve"> en el desarrollo de capacidades y mejoró sus instalaciones (el laboratorio de sistemas de calefacción, ventilación y aire acondicionado, y el aula para la capacitación de técnicos) a fin de establecer una estrategia sostenible para el desarrollo de capacidades de los técnicos locales.</w:t>
      </w:r>
    </w:p>
    <w:p w14:paraId="7D2E9B6B" w14:textId="77777777" w:rsidR="0065129E" w:rsidRPr="00156459" w:rsidRDefault="0018437B" w:rsidP="00BC676D">
      <w:pPr>
        <w:pStyle w:val="Heading1"/>
      </w:pPr>
      <w:r w:rsidRPr="00156459">
        <w:t xml:space="preserve">La falta de capacitación y de herramientas adecuadas para manipular refrigerantes naturales inflamables, tóxicos y de alta presión podría suponer un riesgo para la transición fluida a las tecnologías de bajo PCA. Para solucionarlo, en la etapa I del KIP se han previsto diversas actividades, como la capacitación, la certificación obligatoria de los técnicos, el apoyo a las instituciones de capacitación, y el suministro de herramientas y equipos. </w:t>
      </w:r>
    </w:p>
    <w:p w14:paraId="000D4439" w14:textId="77777777" w:rsidR="0001218E" w:rsidRPr="00156459" w:rsidRDefault="0001218E" w:rsidP="00494E63">
      <w:pPr>
        <w:keepNext/>
        <w:spacing w:after="240"/>
        <w:outlineLvl w:val="0"/>
        <w:rPr>
          <w:bCs/>
          <w:u w:val="single"/>
        </w:rPr>
      </w:pPr>
      <w:bookmarkStart w:id="14" w:name="_Hlk126916207"/>
      <w:r w:rsidRPr="00156459">
        <w:rPr>
          <w:u w:val="single"/>
        </w:rPr>
        <w:t xml:space="preserve">Cofinanciación </w:t>
      </w:r>
    </w:p>
    <w:p w14:paraId="17FEE500" w14:textId="77777777" w:rsidR="00CB595E" w:rsidRPr="00156459" w:rsidRDefault="00194939" w:rsidP="007E0CA5">
      <w:pPr>
        <w:pStyle w:val="Heading1"/>
      </w:pPr>
      <w:r w:rsidRPr="00156459">
        <w:t xml:space="preserve">La cofinanciación se aportará a través de las contribuciones en especie por parte del Gobierno a la ejecución, e incluirá espacio de oficinas, servicios básicos, comunicación y apoyo administrativo. El Gobierno y los organismos de ejecución seguirán explorando otras oportunidades de cofinanciación durante la ejecución del KIP. </w:t>
      </w:r>
    </w:p>
    <w:p w14:paraId="28A3DD83" w14:textId="77777777" w:rsidR="0001218E" w:rsidRPr="00156459" w:rsidRDefault="0001218E" w:rsidP="00494E63">
      <w:pPr>
        <w:keepNext/>
        <w:widowControl w:val="0"/>
        <w:spacing w:after="240"/>
        <w:outlineLvl w:val="0"/>
        <w:rPr>
          <w:bCs/>
          <w:u w:val="single"/>
        </w:rPr>
      </w:pPr>
      <w:bookmarkStart w:id="15" w:name="_Hlk126916238"/>
      <w:bookmarkEnd w:id="14"/>
      <w:r w:rsidRPr="00156459">
        <w:rPr>
          <w:u w:val="single"/>
        </w:rPr>
        <w:lastRenderedPageBreak/>
        <w:t xml:space="preserve">Plan administrativo del Fondo Multilateral para 2023-2025 </w:t>
      </w:r>
    </w:p>
    <w:bookmarkEnd w:id="15"/>
    <w:p w14:paraId="3175A7AD" w14:textId="77777777" w:rsidR="0001218E" w:rsidRPr="00156459" w:rsidRDefault="00D279AC" w:rsidP="00494E63">
      <w:pPr>
        <w:pStyle w:val="Heading1"/>
      </w:pPr>
      <w:r w:rsidRPr="00156459">
        <w:t>Para la ejecución de la etapa I del KIP en Granada, el PNUMA y el PNUD solicitan 145.000 $EUA, más los gastos de apoyo del organismo. El valor total de 80.738 $EUA solicitado para el período 2023-2025, que incluye los gastos de apoyo del organismo, está 87.725 $EUA por debajo de la cifra establecida en el plan administrativo.</w:t>
      </w:r>
    </w:p>
    <w:p w14:paraId="09AE6B3F" w14:textId="77777777" w:rsidR="0001218E" w:rsidRPr="00156459" w:rsidRDefault="0001218E" w:rsidP="00533A63">
      <w:pPr>
        <w:keepNext/>
        <w:spacing w:after="240"/>
        <w:outlineLvl w:val="0"/>
        <w:rPr>
          <w:bCs/>
          <w:u w:val="single"/>
        </w:rPr>
      </w:pPr>
      <w:bookmarkStart w:id="16" w:name="_Hlk126916245"/>
      <w:r w:rsidRPr="00156459">
        <w:rPr>
          <w:u w:val="single"/>
        </w:rPr>
        <w:t xml:space="preserve">Proyecto de Acuerdo </w:t>
      </w:r>
    </w:p>
    <w:bookmarkEnd w:id="16"/>
    <w:p w14:paraId="035509BC" w14:textId="77777777" w:rsidR="008212A9" w:rsidRPr="00156459" w:rsidRDefault="0001218E" w:rsidP="008212A9">
      <w:pPr>
        <w:pStyle w:val="Heading1"/>
      </w:pPr>
      <w:r w:rsidRPr="00156459">
        <w:t xml:space="preserve">No se ha preparado un proyecto de Acuerdo entre el Gobierno de Granada y el Comité Ejecutivo para la etapa I del KIP </w:t>
      </w:r>
      <w:bookmarkStart w:id="17" w:name="_Hlk126916251"/>
      <w:r w:rsidRPr="00156459">
        <w:t xml:space="preserve">porque el Comité Ejecutivo todavía está estudiando el modelo de Acuerdo. </w:t>
      </w:r>
    </w:p>
    <w:p w14:paraId="70632D76" w14:textId="77777777" w:rsidR="008212A9" w:rsidRPr="00156459" w:rsidRDefault="008212A9" w:rsidP="008212A9">
      <w:pPr>
        <w:pStyle w:val="Heading1"/>
      </w:pPr>
      <w:r w:rsidRPr="00156459">
        <w:t xml:space="preserve">Si el Comité Ejecutivo así lo desea, los fondos para la etapa I del KIP de Granada podrían aprobarse en principio, y los fondos para el primer tramo se podrían aprobar siempre que el Acuerdo se prepare y presente en una futura reunión, antes de la presentación del segundo tramo y una vez que el modelo de Acuerdo haya sido aprobado. </w:t>
      </w:r>
    </w:p>
    <w:p w14:paraId="27D4029B" w14:textId="77777777" w:rsidR="00984D61" w:rsidRPr="00156459" w:rsidRDefault="0001218E" w:rsidP="008212A9">
      <w:pPr>
        <w:pStyle w:val="Heading1"/>
        <w:keepNext/>
        <w:keepLines/>
        <w:numPr>
          <w:ilvl w:val="0"/>
          <w:numId w:val="0"/>
        </w:numPr>
        <w:autoSpaceDE w:val="0"/>
        <w:autoSpaceDN w:val="0"/>
        <w:adjustRightInd w:val="0"/>
        <w:spacing w:before="360"/>
        <w:rPr>
          <w:b/>
        </w:rPr>
      </w:pPr>
      <w:r w:rsidRPr="00156459">
        <w:rPr>
          <w:b/>
        </w:rPr>
        <w:t xml:space="preserve">RECOMENDACIÓN </w:t>
      </w:r>
    </w:p>
    <w:bookmarkEnd w:id="17"/>
    <w:p w14:paraId="0B74ACBC" w14:textId="77777777" w:rsidR="00347206" w:rsidRPr="00156459" w:rsidRDefault="00347206" w:rsidP="00347206">
      <w:pPr>
        <w:pStyle w:val="Heading1"/>
        <w:keepNext/>
        <w:keepLines/>
        <w:rPr>
          <w:u w:val="single"/>
        </w:rPr>
      </w:pPr>
      <w:r w:rsidRPr="00156459">
        <w:t>El Comité Ejecutivo puede estimar oportuno:</w:t>
      </w:r>
    </w:p>
    <w:p w14:paraId="16135329" w14:textId="77777777" w:rsidR="009B032D" w:rsidRPr="00156459" w:rsidRDefault="009B032D" w:rsidP="00347206">
      <w:pPr>
        <w:pStyle w:val="Heading2"/>
      </w:pPr>
      <w:r w:rsidRPr="00156459">
        <w:t>Aprobar en principio la etapa I del plan de aplicación de la Enmienda de Kigali para los HFC (KIP) para Granada, correspondiente al período 2023-2030, a fin de reducir el consumo de HFC en un 10 % respecto de la base de referencia del país para 2029, por un monto de 161.563 $EUA, que se desglosa en 87.842 $EUA, más unos gastos de apoyo de 11.419 $EUA para el PNUMA, y 57.158 $EUA, más unos gastos de apoyo de 5.144 $EUA para el PNUD, como se refleja en el calendario que figura en el anexo II del presente documento;</w:t>
      </w:r>
    </w:p>
    <w:p w14:paraId="7E69FB78" w14:textId="77777777" w:rsidR="009B032D" w:rsidRPr="00156459" w:rsidRDefault="009B032D" w:rsidP="00830226">
      <w:pPr>
        <w:pStyle w:val="Heading2"/>
      </w:pPr>
      <w:r w:rsidRPr="00156459">
        <w:t>Aprobar el primer tramo de la etapa I del KIP para Granada y el correspondiente plan de ejecución del tramo, por un monto de 80.738$EUA, que se desglosa en 42.830 $EUA, más unos gastos de apoyo de 5.568 $EUA para el PNUMA, y 29.670 $EUA, más unos gastos de apoyo de 2.670 $EUA para el PNUD; y</w:t>
      </w:r>
    </w:p>
    <w:p w14:paraId="42E137E9" w14:textId="77777777" w:rsidR="009B032D" w:rsidRPr="00156459" w:rsidRDefault="009B032D" w:rsidP="00DB1D0A">
      <w:pPr>
        <w:pStyle w:val="Heading2"/>
      </w:pPr>
      <w:r w:rsidRPr="00156459">
        <w:t>Solicitar al Gobierno de Granada, al PNUMA, al PNUD y a la Secretaría dar forma final al proyecto de Acuerdo entre el Gobierno de Granada y el Comité Ejecutivo para la reducción del consumo de HFC, incluida la información que figura en el anexo mencionada en el subpárrafo a) anterior, y presentarlo en una futura reunión, una vez que el Comité haya aprobado el modelo de Acuerdo del KIP.</w:t>
      </w:r>
    </w:p>
    <w:p w14:paraId="552AAF4C" w14:textId="77777777" w:rsidR="00C40947" w:rsidRPr="00156459" w:rsidRDefault="00C40947" w:rsidP="00456B1A">
      <w:pPr>
        <w:sectPr w:rsidR="00C40947" w:rsidRPr="00156459" w:rsidSect="00411306">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docGrid w:linePitch="299"/>
        </w:sectPr>
      </w:pPr>
    </w:p>
    <w:p w14:paraId="6193E5A7" w14:textId="77777777" w:rsidR="002D58D9" w:rsidRPr="00156459" w:rsidRDefault="002D58D9" w:rsidP="002D58D9">
      <w:pPr>
        <w:spacing w:after="240"/>
        <w:jc w:val="center"/>
        <w:rPr>
          <w:b/>
          <w:bCs/>
        </w:rPr>
      </w:pPr>
      <w:r w:rsidRPr="00156459">
        <w:rPr>
          <w:b/>
        </w:rPr>
        <w:lastRenderedPageBreak/>
        <w:t>Anexo I</w:t>
      </w:r>
    </w:p>
    <w:p w14:paraId="01DE18DB" w14:textId="1B42D4F5" w:rsidR="002D58D9" w:rsidRPr="00156459" w:rsidRDefault="002D58D9" w:rsidP="002D58D9">
      <w:pPr>
        <w:jc w:val="center"/>
        <w:rPr>
          <w:b/>
        </w:rPr>
      </w:pPr>
      <w:bookmarkStart w:id="18" w:name="_Hlk118115266"/>
      <w:proofErr w:type="gramStart"/>
      <w:r w:rsidRPr="00156459">
        <w:rPr>
          <w:b/>
        </w:rPr>
        <w:t>TEXTO A INCLUIR</w:t>
      </w:r>
      <w:proofErr w:type="gramEnd"/>
      <w:r w:rsidRPr="00156459">
        <w:rPr>
          <w:b/>
        </w:rPr>
        <w:t xml:space="preserve"> </w:t>
      </w:r>
      <w:bookmarkEnd w:id="18"/>
      <w:r w:rsidRPr="00156459">
        <w:rPr>
          <w:b/>
        </w:rPr>
        <w:t>EN EL ACUERDO ACTUALIZADO ENTRE EL GOBIERNO DE GRANADA Y EL COMITÉ EJECUTIVO DEL FONDO MULTILATERAL PARA LA REDUCCIÓN DEL CONSUMO DE HIDROCLOROFLUOROCARBONOS EN EL MARCO DE LA ETAPA II DEL PLAN DE GESTIÓN DE LA ELIMINACIÓN DE LOS HCFC (PGEH)</w:t>
      </w:r>
    </w:p>
    <w:p w14:paraId="406C2D3A" w14:textId="77777777" w:rsidR="002D58D9" w:rsidRPr="00156459" w:rsidRDefault="002D58D9" w:rsidP="002D58D9">
      <w:pPr>
        <w:spacing w:after="360"/>
        <w:jc w:val="center"/>
        <w:rPr>
          <w:b/>
          <w:bCs/>
        </w:rPr>
      </w:pPr>
      <w:r w:rsidRPr="00156459">
        <w:t>(Los cambios relevantes aparecen en negrita para facilitar la consulta)</w:t>
      </w:r>
    </w:p>
    <w:p w14:paraId="110FCF3C" w14:textId="77777777" w:rsidR="002D58D9" w:rsidRPr="00156459" w:rsidRDefault="002D58D9" w:rsidP="002D58D9">
      <w:pPr>
        <w:pStyle w:val="Heading1"/>
        <w:numPr>
          <w:ilvl w:val="0"/>
          <w:numId w:val="39"/>
        </w:numPr>
        <w:rPr>
          <w:b/>
          <w:bCs/>
        </w:rPr>
      </w:pPr>
      <w:r w:rsidRPr="00156459">
        <w:rPr>
          <w:b/>
        </w:rPr>
        <w:t>Este Acuerdo actualizado sustituye al Acuerdo alcanzado entre el Gobierno de Granada y Comité Ejecutivo en la 90ª reunión del Comité Ejecutivo.</w:t>
      </w:r>
    </w:p>
    <w:p w14:paraId="268DEE04" w14:textId="77777777" w:rsidR="002D58D9" w:rsidRPr="00156459" w:rsidRDefault="002D58D9" w:rsidP="002D58D9">
      <w:pPr>
        <w:spacing w:after="120"/>
        <w:rPr>
          <w:b/>
        </w:rPr>
      </w:pPr>
      <w:r w:rsidRPr="00156459">
        <w:rPr>
          <w:b/>
        </w:rPr>
        <w:t>APÉNDICE 2-A: LOS OBJETIVOS Y LA FINANCIACIÓN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7174"/>
        <w:gridCol w:w="910"/>
        <w:gridCol w:w="910"/>
        <w:gridCol w:w="821"/>
        <w:gridCol w:w="729"/>
        <w:gridCol w:w="818"/>
        <w:gridCol w:w="821"/>
        <w:gridCol w:w="801"/>
        <w:gridCol w:w="864"/>
      </w:tblGrid>
      <w:tr w:rsidR="002D58D9" w:rsidRPr="00156459" w14:paraId="077A4616" w14:textId="77777777" w:rsidTr="00734EA4">
        <w:trPr>
          <w:trHeight w:val="540"/>
        </w:trPr>
        <w:tc>
          <w:tcPr>
            <w:tcW w:w="192" w:type="pct"/>
            <w:shd w:val="clear" w:color="auto" w:fill="auto"/>
            <w:noWrap/>
            <w:tcMar>
              <w:left w:w="72" w:type="dxa"/>
              <w:right w:w="72" w:type="dxa"/>
            </w:tcMar>
            <w:vAlign w:val="center"/>
            <w:hideMark/>
          </w:tcPr>
          <w:p w14:paraId="2DF0D24A" w14:textId="77777777" w:rsidR="002D58D9" w:rsidRPr="00156459" w:rsidRDefault="002D58D9" w:rsidP="00B767B5">
            <w:pPr>
              <w:jc w:val="center"/>
              <w:rPr>
                <w:b/>
                <w:bCs/>
                <w:color w:val="000000"/>
                <w:sz w:val="20"/>
                <w:szCs w:val="20"/>
              </w:rPr>
            </w:pPr>
            <w:r w:rsidRPr="00156459">
              <w:rPr>
                <w:b/>
                <w:color w:val="000000"/>
                <w:sz w:val="20"/>
              </w:rPr>
              <w:t>Línea</w:t>
            </w:r>
          </w:p>
        </w:tc>
        <w:tc>
          <w:tcPr>
            <w:tcW w:w="2491" w:type="pct"/>
            <w:shd w:val="clear" w:color="auto" w:fill="auto"/>
            <w:noWrap/>
            <w:tcMar>
              <w:left w:w="72" w:type="dxa"/>
              <w:right w:w="72" w:type="dxa"/>
            </w:tcMar>
            <w:vAlign w:val="center"/>
            <w:hideMark/>
          </w:tcPr>
          <w:p w14:paraId="0AC03BA0" w14:textId="77777777" w:rsidR="002D58D9" w:rsidRPr="00156459" w:rsidRDefault="002D58D9" w:rsidP="00B767B5">
            <w:pPr>
              <w:jc w:val="center"/>
              <w:rPr>
                <w:b/>
                <w:bCs/>
                <w:color w:val="000000"/>
                <w:sz w:val="20"/>
                <w:szCs w:val="20"/>
              </w:rPr>
            </w:pPr>
            <w:r w:rsidRPr="00156459">
              <w:rPr>
                <w:b/>
                <w:color w:val="000000"/>
                <w:sz w:val="20"/>
              </w:rPr>
              <w:t>Concepto</w:t>
            </w:r>
          </w:p>
        </w:tc>
        <w:tc>
          <w:tcPr>
            <w:tcW w:w="316" w:type="pct"/>
            <w:shd w:val="clear" w:color="auto" w:fill="auto"/>
            <w:noWrap/>
            <w:tcMar>
              <w:left w:w="72" w:type="dxa"/>
              <w:right w:w="72" w:type="dxa"/>
            </w:tcMar>
            <w:vAlign w:val="center"/>
            <w:hideMark/>
          </w:tcPr>
          <w:p w14:paraId="0BBC1B55" w14:textId="77777777" w:rsidR="002D58D9" w:rsidRPr="00156459" w:rsidRDefault="002D58D9" w:rsidP="00B767B5">
            <w:pPr>
              <w:jc w:val="center"/>
              <w:rPr>
                <w:b/>
                <w:bCs/>
                <w:color w:val="000000"/>
                <w:sz w:val="20"/>
                <w:szCs w:val="20"/>
              </w:rPr>
            </w:pPr>
            <w:r w:rsidRPr="00156459">
              <w:rPr>
                <w:b/>
                <w:color w:val="000000"/>
                <w:sz w:val="20"/>
              </w:rPr>
              <w:t>2022</w:t>
            </w:r>
          </w:p>
        </w:tc>
        <w:tc>
          <w:tcPr>
            <w:tcW w:w="316" w:type="pct"/>
            <w:shd w:val="clear" w:color="auto" w:fill="auto"/>
            <w:noWrap/>
            <w:tcMar>
              <w:left w:w="72" w:type="dxa"/>
              <w:right w:w="72" w:type="dxa"/>
            </w:tcMar>
            <w:vAlign w:val="center"/>
            <w:hideMark/>
          </w:tcPr>
          <w:p w14:paraId="4A7133D1" w14:textId="77777777" w:rsidR="002D58D9" w:rsidRPr="00156459" w:rsidRDefault="002D58D9" w:rsidP="00B767B5">
            <w:pPr>
              <w:jc w:val="center"/>
              <w:rPr>
                <w:b/>
                <w:bCs/>
                <w:color w:val="000000"/>
                <w:sz w:val="20"/>
                <w:szCs w:val="20"/>
              </w:rPr>
            </w:pPr>
            <w:r w:rsidRPr="00156459">
              <w:rPr>
                <w:b/>
                <w:color w:val="000000"/>
                <w:sz w:val="20"/>
              </w:rPr>
              <w:t>2023-2024</w:t>
            </w:r>
          </w:p>
        </w:tc>
        <w:tc>
          <w:tcPr>
            <w:tcW w:w="285" w:type="pct"/>
            <w:shd w:val="clear" w:color="auto" w:fill="auto"/>
            <w:tcMar>
              <w:left w:w="72" w:type="dxa"/>
              <w:right w:w="72" w:type="dxa"/>
            </w:tcMar>
            <w:vAlign w:val="center"/>
            <w:hideMark/>
          </w:tcPr>
          <w:p w14:paraId="73DDABA5" w14:textId="77777777" w:rsidR="002D58D9" w:rsidRPr="00156459" w:rsidRDefault="002D58D9" w:rsidP="00B767B5">
            <w:pPr>
              <w:jc w:val="center"/>
              <w:rPr>
                <w:b/>
                <w:bCs/>
                <w:color w:val="000000"/>
                <w:sz w:val="20"/>
                <w:szCs w:val="20"/>
              </w:rPr>
            </w:pPr>
            <w:r w:rsidRPr="00156459">
              <w:rPr>
                <w:b/>
                <w:color w:val="000000"/>
                <w:sz w:val="20"/>
              </w:rPr>
              <w:t>2025</w:t>
            </w:r>
          </w:p>
        </w:tc>
        <w:tc>
          <w:tcPr>
            <w:tcW w:w="253" w:type="pct"/>
            <w:shd w:val="clear" w:color="auto" w:fill="auto"/>
            <w:tcMar>
              <w:left w:w="72" w:type="dxa"/>
              <w:right w:w="72" w:type="dxa"/>
            </w:tcMar>
            <w:vAlign w:val="center"/>
            <w:hideMark/>
          </w:tcPr>
          <w:p w14:paraId="1A0EC72A" w14:textId="77777777" w:rsidR="002D58D9" w:rsidRPr="00156459" w:rsidRDefault="002D58D9" w:rsidP="00B767B5">
            <w:pPr>
              <w:jc w:val="center"/>
              <w:rPr>
                <w:b/>
                <w:bCs/>
                <w:color w:val="000000"/>
                <w:sz w:val="20"/>
                <w:szCs w:val="20"/>
              </w:rPr>
            </w:pPr>
            <w:r w:rsidRPr="00156459">
              <w:rPr>
                <w:b/>
                <w:color w:val="000000"/>
                <w:sz w:val="20"/>
              </w:rPr>
              <w:t>2026</w:t>
            </w:r>
          </w:p>
        </w:tc>
        <w:tc>
          <w:tcPr>
            <w:tcW w:w="284" w:type="pct"/>
            <w:shd w:val="clear" w:color="auto" w:fill="auto"/>
            <w:noWrap/>
            <w:tcMar>
              <w:left w:w="72" w:type="dxa"/>
              <w:right w:w="72" w:type="dxa"/>
            </w:tcMar>
            <w:vAlign w:val="center"/>
            <w:hideMark/>
          </w:tcPr>
          <w:p w14:paraId="43FB513A" w14:textId="77777777" w:rsidR="002D58D9" w:rsidRPr="00156459" w:rsidRDefault="002D58D9" w:rsidP="00B767B5">
            <w:pPr>
              <w:jc w:val="center"/>
              <w:rPr>
                <w:b/>
                <w:bCs/>
                <w:color w:val="000000"/>
                <w:sz w:val="20"/>
                <w:szCs w:val="20"/>
              </w:rPr>
            </w:pPr>
            <w:r w:rsidRPr="00156459">
              <w:rPr>
                <w:b/>
                <w:color w:val="000000"/>
                <w:sz w:val="20"/>
              </w:rPr>
              <w:t>2027</w:t>
            </w:r>
          </w:p>
        </w:tc>
        <w:tc>
          <w:tcPr>
            <w:tcW w:w="285" w:type="pct"/>
            <w:shd w:val="clear" w:color="auto" w:fill="auto"/>
            <w:tcMar>
              <w:left w:w="72" w:type="dxa"/>
              <w:right w:w="72" w:type="dxa"/>
            </w:tcMar>
            <w:vAlign w:val="center"/>
            <w:hideMark/>
          </w:tcPr>
          <w:p w14:paraId="1B67F60A" w14:textId="77777777" w:rsidR="002D58D9" w:rsidRPr="00156459" w:rsidRDefault="002D58D9" w:rsidP="00B767B5">
            <w:pPr>
              <w:jc w:val="center"/>
              <w:rPr>
                <w:b/>
                <w:bCs/>
                <w:color w:val="000000"/>
                <w:sz w:val="20"/>
                <w:szCs w:val="20"/>
              </w:rPr>
            </w:pPr>
            <w:r w:rsidRPr="00156459">
              <w:rPr>
                <w:b/>
                <w:color w:val="000000"/>
                <w:sz w:val="20"/>
              </w:rPr>
              <w:t>2028-2029</w:t>
            </w:r>
          </w:p>
        </w:tc>
        <w:tc>
          <w:tcPr>
            <w:tcW w:w="278" w:type="pct"/>
            <w:shd w:val="clear" w:color="auto" w:fill="auto"/>
            <w:noWrap/>
            <w:tcMar>
              <w:left w:w="72" w:type="dxa"/>
              <w:right w:w="72" w:type="dxa"/>
            </w:tcMar>
            <w:vAlign w:val="center"/>
            <w:hideMark/>
          </w:tcPr>
          <w:p w14:paraId="7E569A8C" w14:textId="77777777" w:rsidR="002D58D9" w:rsidRPr="00156459" w:rsidRDefault="002D58D9" w:rsidP="00B767B5">
            <w:pPr>
              <w:jc w:val="center"/>
              <w:rPr>
                <w:b/>
                <w:bCs/>
                <w:color w:val="000000"/>
                <w:sz w:val="20"/>
                <w:szCs w:val="20"/>
              </w:rPr>
            </w:pPr>
            <w:r w:rsidRPr="00156459">
              <w:rPr>
                <w:b/>
                <w:color w:val="000000"/>
                <w:sz w:val="20"/>
              </w:rPr>
              <w:t>2030</w:t>
            </w:r>
          </w:p>
        </w:tc>
        <w:tc>
          <w:tcPr>
            <w:tcW w:w="300" w:type="pct"/>
            <w:shd w:val="clear" w:color="auto" w:fill="auto"/>
            <w:noWrap/>
            <w:tcMar>
              <w:left w:w="72" w:type="dxa"/>
              <w:right w:w="72" w:type="dxa"/>
            </w:tcMar>
            <w:vAlign w:val="center"/>
            <w:hideMark/>
          </w:tcPr>
          <w:p w14:paraId="5B73E08C" w14:textId="77777777" w:rsidR="002D58D9" w:rsidRPr="00156459" w:rsidRDefault="002D58D9" w:rsidP="00B767B5">
            <w:pPr>
              <w:jc w:val="center"/>
              <w:rPr>
                <w:b/>
                <w:bCs/>
                <w:color w:val="000000"/>
                <w:sz w:val="20"/>
                <w:szCs w:val="20"/>
              </w:rPr>
            </w:pPr>
            <w:r w:rsidRPr="00156459">
              <w:rPr>
                <w:b/>
                <w:color w:val="000000"/>
                <w:sz w:val="20"/>
              </w:rPr>
              <w:t>Total</w:t>
            </w:r>
          </w:p>
        </w:tc>
      </w:tr>
      <w:tr w:rsidR="002D58D9" w:rsidRPr="00156459" w14:paraId="3A6121A1" w14:textId="77777777" w:rsidTr="00734EA4">
        <w:trPr>
          <w:trHeight w:val="300"/>
        </w:trPr>
        <w:tc>
          <w:tcPr>
            <w:tcW w:w="192" w:type="pct"/>
            <w:shd w:val="clear" w:color="auto" w:fill="auto"/>
            <w:noWrap/>
            <w:tcMar>
              <w:left w:w="72" w:type="dxa"/>
              <w:right w:w="72" w:type="dxa"/>
            </w:tcMar>
            <w:vAlign w:val="center"/>
            <w:hideMark/>
          </w:tcPr>
          <w:p w14:paraId="78DF6AB1" w14:textId="77777777" w:rsidR="002D58D9" w:rsidRPr="00156459" w:rsidRDefault="002D58D9" w:rsidP="00B767B5">
            <w:pPr>
              <w:jc w:val="left"/>
              <w:rPr>
                <w:color w:val="000000"/>
                <w:sz w:val="20"/>
                <w:szCs w:val="20"/>
              </w:rPr>
            </w:pPr>
            <w:r w:rsidRPr="00156459">
              <w:rPr>
                <w:color w:val="000000"/>
                <w:sz w:val="20"/>
              </w:rPr>
              <w:t>1.1</w:t>
            </w:r>
          </w:p>
        </w:tc>
        <w:tc>
          <w:tcPr>
            <w:tcW w:w="2491" w:type="pct"/>
            <w:shd w:val="clear" w:color="auto" w:fill="auto"/>
            <w:noWrap/>
            <w:tcMar>
              <w:left w:w="72" w:type="dxa"/>
              <w:right w:w="72" w:type="dxa"/>
            </w:tcMar>
            <w:vAlign w:val="center"/>
            <w:hideMark/>
          </w:tcPr>
          <w:p w14:paraId="2E0D0B0D" w14:textId="77777777" w:rsidR="002D58D9" w:rsidRPr="00156459" w:rsidRDefault="002D58D9" w:rsidP="00B767B5">
            <w:pPr>
              <w:jc w:val="left"/>
              <w:rPr>
                <w:color w:val="000000"/>
                <w:sz w:val="20"/>
                <w:szCs w:val="20"/>
              </w:rPr>
            </w:pPr>
            <w:r w:rsidRPr="00156459">
              <w:rPr>
                <w:color w:val="000000"/>
                <w:sz w:val="20"/>
              </w:rPr>
              <w:t>Calendario del Protocolo de Montreal para la reducción de las sustancias del anexo C, grupo I (toneladas PAO)</w:t>
            </w:r>
          </w:p>
        </w:tc>
        <w:tc>
          <w:tcPr>
            <w:tcW w:w="316" w:type="pct"/>
            <w:shd w:val="clear" w:color="auto" w:fill="auto"/>
            <w:noWrap/>
            <w:tcMar>
              <w:left w:w="72" w:type="dxa"/>
              <w:right w:w="72" w:type="dxa"/>
            </w:tcMar>
            <w:vAlign w:val="center"/>
            <w:hideMark/>
          </w:tcPr>
          <w:p w14:paraId="456DCA37" w14:textId="77777777" w:rsidR="002D58D9" w:rsidRPr="00156459" w:rsidRDefault="002D58D9" w:rsidP="00B767B5">
            <w:pPr>
              <w:jc w:val="right"/>
              <w:rPr>
                <w:color w:val="000000"/>
                <w:sz w:val="20"/>
                <w:szCs w:val="20"/>
              </w:rPr>
            </w:pPr>
            <w:r w:rsidRPr="00156459">
              <w:rPr>
                <w:color w:val="000000"/>
                <w:sz w:val="20"/>
              </w:rPr>
              <w:t>0,54</w:t>
            </w:r>
          </w:p>
        </w:tc>
        <w:tc>
          <w:tcPr>
            <w:tcW w:w="316" w:type="pct"/>
            <w:shd w:val="clear" w:color="auto" w:fill="auto"/>
            <w:noWrap/>
            <w:tcMar>
              <w:left w:w="72" w:type="dxa"/>
              <w:right w:w="72" w:type="dxa"/>
            </w:tcMar>
            <w:vAlign w:val="center"/>
            <w:hideMark/>
          </w:tcPr>
          <w:p w14:paraId="1FF36751" w14:textId="77777777" w:rsidR="002D58D9" w:rsidRPr="00156459" w:rsidRDefault="002D58D9" w:rsidP="00B767B5">
            <w:pPr>
              <w:jc w:val="right"/>
              <w:rPr>
                <w:color w:val="000000"/>
                <w:sz w:val="20"/>
                <w:szCs w:val="20"/>
              </w:rPr>
            </w:pPr>
            <w:r w:rsidRPr="00156459">
              <w:rPr>
                <w:color w:val="000000"/>
                <w:sz w:val="20"/>
              </w:rPr>
              <w:t>0,54</w:t>
            </w:r>
          </w:p>
        </w:tc>
        <w:tc>
          <w:tcPr>
            <w:tcW w:w="285" w:type="pct"/>
            <w:shd w:val="clear" w:color="auto" w:fill="auto"/>
            <w:tcMar>
              <w:left w:w="72" w:type="dxa"/>
              <w:right w:w="72" w:type="dxa"/>
            </w:tcMar>
            <w:vAlign w:val="center"/>
            <w:hideMark/>
          </w:tcPr>
          <w:p w14:paraId="57CF3EE7" w14:textId="77777777" w:rsidR="002D58D9" w:rsidRPr="00156459" w:rsidRDefault="002D58D9" w:rsidP="00B767B5">
            <w:pPr>
              <w:jc w:val="right"/>
              <w:rPr>
                <w:color w:val="000000"/>
                <w:sz w:val="20"/>
                <w:szCs w:val="20"/>
              </w:rPr>
            </w:pPr>
            <w:r w:rsidRPr="00156459">
              <w:rPr>
                <w:color w:val="000000"/>
                <w:sz w:val="20"/>
              </w:rPr>
              <w:t>0,27</w:t>
            </w:r>
          </w:p>
        </w:tc>
        <w:tc>
          <w:tcPr>
            <w:tcW w:w="253" w:type="pct"/>
            <w:shd w:val="clear" w:color="auto" w:fill="auto"/>
            <w:noWrap/>
            <w:tcMar>
              <w:left w:w="72" w:type="dxa"/>
              <w:right w:w="72" w:type="dxa"/>
            </w:tcMar>
            <w:vAlign w:val="center"/>
            <w:hideMark/>
          </w:tcPr>
          <w:p w14:paraId="44AD11C3" w14:textId="77777777" w:rsidR="002D58D9" w:rsidRPr="00156459" w:rsidRDefault="002D58D9" w:rsidP="00B767B5">
            <w:pPr>
              <w:jc w:val="right"/>
              <w:rPr>
                <w:color w:val="000000"/>
                <w:sz w:val="20"/>
                <w:szCs w:val="20"/>
              </w:rPr>
            </w:pPr>
            <w:r w:rsidRPr="00156459">
              <w:rPr>
                <w:color w:val="000000"/>
                <w:sz w:val="20"/>
              </w:rPr>
              <w:t>0,27</w:t>
            </w:r>
          </w:p>
        </w:tc>
        <w:tc>
          <w:tcPr>
            <w:tcW w:w="284" w:type="pct"/>
            <w:shd w:val="clear" w:color="auto" w:fill="auto"/>
            <w:noWrap/>
            <w:tcMar>
              <w:left w:w="72" w:type="dxa"/>
              <w:right w:w="72" w:type="dxa"/>
            </w:tcMar>
            <w:vAlign w:val="center"/>
            <w:hideMark/>
          </w:tcPr>
          <w:p w14:paraId="3E8F4A9E" w14:textId="77777777" w:rsidR="002D58D9" w:rsidRPr="00156459" w:rsidRDefault="002D58D9" w:rsidP="00B767B5">
            <w:pPr>
              <w:jc w:val="right"/>
              <w:rPr>
                <w:color w:val="000000"/>
                <w:sz w:val="20"/>
                <w:szCs w:val="20"/>
              </w:rPr>
            </w:pPr>
            <w:r w:rsidRPr="00156459">
              <w:rPr>
                <w:color w:val="000000"/>
                <w:sz w:val="20"/>
              </w:rPr>
              <w:t>0,27</w:t>
            </w:r>
          </w:p>
        </w:tc>
        <w:tc>
          <w:tcPr>
            <w:tcW w:w="285" w:type="pct"/>
            <w:shd w:val="clear" w:color="auto" w:fill="auto"/>
            <w:noWrap/>
            <w:tcMar>
              <w:left w:w="72" w:type="dxa"/>
              <w:right w:w="72" w:type="dxa"/>
            </w:tcMar>
            <w:vAlign w:val="center"/>
            <w:hideMark/>
          </w:tcPr>
          <w:p w14:paraId="1A2E7501" w14:textId="77777777" w:rsidR="002D58D9" w:rsidRPr="00156459" w:rsidRDefault="002D58D9" w:rsidP="00B767B5">
            <w:pPr>
              <w:jc w:val="right"/>
              <w:rPr>
                <w:color w:val="000000"/>
                <w:sz w:val="20"/>
                <w:szCs w:val="20"/>
              </w:rPr>
            </w:pPr>
            <w:r w:rsidRPr="00156459">
              <w:rPr>
                <w:color w:val="000000"/>
                <w:sz w:val="20"/>
              </w:rPr>
              <w:t>0,27</w:t>
            </w:r>
          </w:p>
        </w:tc>
        <w:tc>
          <w:tcPr>
            <w:tcW w:w="278" w:type="pct"/>
            <w:shd w:val="clear" w:color="auto" w:fill="auto"/>
            <w:noWrap/>
            <w:tcMar>
              <w:left w:w="72" w:type="dxa"/>
              <w:right w:w="72" w:type="dxa"/>
            </w:tcMar>
            <w:vAlign w:val="center"/>
            <w:hideMark/>
          </w:tcPr>
          <w:p w14:paraId="034B6688" w14:textId="77777777" w:rsidR="002D58D9" w:rsidRPr="00156459" w:rsidRDefault="002D58D9" w:rsidP="00B767B5">
            <w:pPr>
              <w:jc w:val="right"/>
              <w:rPr>
                <w:color w:val="000000"/>
                <w:sz w:val="20"/>
                <w:szCs w:val="20"/>
              </w:rPr>
            </w:pPr>
            <w:r w:rsidRPr="00156459">
              <w:rPr>
                <w:color w:val="000000"/>
                <w:sz w:val="20"/>
              </w:rPr>
              <w:t>0</w:t>
            </w:r>
          </w:p>
        </w:tc>
        <w:tc>
          <w:tcPr>
            <w:tcW w:w="300" w:type="pct"/>
            <w:shd w:val="clear" w:color="auto" w:fill="auto"/>
            <w:noWrap/>
            <w:tcMar>
              <w:left w:w="72" w:type="dxa"/>
              <w:right w:w="72" w:type="dxa"/>
            </w:tcMar>
            <w:vAlign w:val="center"/>
            <w:hideMark/>
          </w:tcPr>
          <w:p w14:paraId="7EA92799" w14:textId="77777777" w:rsidR="002D58D9" w:rsidRPr="00156459" w:rsidRDefault="002D58D9" w:rsidP="00B767B5">
            <w:pPr>
              <w:jc w:val="right"/>
              <w:rPr>
                <w:color w:val="000000"/>
                <w:sz w:val="20"/>
                <w:szCs w:val="20"/>
              </w:rPr>
            </w:pPr>
            <w:r w:rsidRPr="00156459">
              <w:rPr>
                <w:color w:val="000000"/>
                <w:sz w:val="20"/>
              </w:rPr>
              <w:t>n. a.</w:t>
            </w:r>
          </w:p>
        </w:tc>
      </w:tr>
      <w:tr w:rsidR="002D58D9" w:rsidRPr="00156459" w14:paraId="42862A76" w14:textId="77777777" w:rsidTr="00734EA4">
        <w:trPr>
          <w:trHeight w:val="300"/>
        </w:trPr>
        <w:tc>
          <w:tcPr>
            <w:tcW w:w="192" w:type="pct"/>
            <w:shd w:val="clear" w:color="auto" w:fill="auto"/>
            <w:noWrap/>
            <w:tcMar>
              <w:left w:w="72" w:type="dxa"/>
              <w:right w:w="72" w:type="dxa"/>
            </w:tcMar>
            <w:vAlign w:val="center"/>
            <w:hideMark/>
          </w:tcPr>
          <w:p w14:paraId="3B53F06F" w14:textId="77777777" w:rsidR="002D58D9" w:rsidRPr="00156459" w:rsidRDefault="002D58D9" w:rsidP="00B767B5">
            <w:pPr>
              <w:jc w:val="left"/>
              <w:rPr>
                <w:color w:val="000000"/>
                <w:sz w:val="20"/>
                <w:szCs w:val="20"/>
              </w:rPr>
            </w:pPr>
            <w:r w:rsidRPr="00156459">
              <w:rPr>
                <w:color w:val="000000"/>
                <w:sz w:val="20"/>
              </w:rPr>
              <w:t>1.2</w:t>
            </w:r>
          </w:p>
        </w:tc>
        <w:tc>
          <w:tcPr>
            <w:tcW w:w="2491" w:type="pct"/>
            <w:shd w:val="clear" w:color="auto" w:fill="auto"/>
            <w:noWrap/>
            <w:tcMar>
              <w:left w:w="72" w:type="dxa"/>
              <w:right w:w="72" w:type="dxa"/>
            </w:tcMar>
            <w:vAlign w:val="center"/>
            <w:hideMark/>
          </w:tcPr>
          <w:p w14:paraId="1E3BAF16" w14:textId="77777777" w:rsidR="002D58D9" w:rsidRPr="00156459" w:rsidRDefault="002D58D9" w:rsidP="00B767B5">
            <w:pPr>
              <w:jc w:val="left"/>
              <w:rPr>
                <w:color w:val="000000"/>
                <w:sz w:val="20"/>
                <w:szCs w:val="20"/>
              </w:rPr>
            </w:pPr>
            <w:r w:rsidRPr="00156459">
              <w:rPr>
                <w:color w:val="000000"/>
                <w:sz w:val="20"/>
              </w:rPr>
              <w:t>Consumo total máximo permitido de las sustancias del anexo C, grupo I (toneladas PAO)</w:t>
            </w:r>
          </w:p>
        </w:tc>
        <w:tc>
          <w:tcPr>
            <w:tcW w:w="316" w:type="pct"/>
            <w:shd w:val="clear" w:color="auto" w:fill="auto"/>
            <w:noWrap/>
            <w:tcMar>
              <w:left w:w="72" w:type="dxa"/>
              <w:right w:w="72" w:type="dxa"/>
            </w:tcMar>
            <w:vAlign w:val="center"/>
            <w:hideMark/>
          </w:tcPr>
          <w:p w14:paraId="72B8B3E2" w14:textId="77777777" w:rsidR="002D58D9" w:rsidRPr="00156459" w:rsidRDefault="002D58D9" w:rsidP="00B767B5">
            <w:pPr>
              <w:jc w:val="right"/>
              <w:rPr>
                <w:color w:val="000000"/>
                <w:sz w:val="20"/>
                <w:szCs w:val="20"/>
              </w:rPr>
            </w:pPr>
            <w:r w:rsidRPr="00156459">
              <w:rPr>
                <w:color w:val="000000"/>
                <w:sz w:val="20"/>
              </w:rPr>
              <w:t>0,38</w:t>
            </w:r>
          </w:p>
        </w:tc>
        <w:tc>
          <w:tcPr>
            <w:tcW w:w="316" w:type="pct"/>
            <w:shd w:val="clear" w:color="auto" w:fill="auto"/>
            <w:noWrap/>
            <w:tcMar>
              <w:left w:w="72" w:type="dxa"/>
              <w:right w:w="72" w:type="dxa"/>
            </w:tcMar>
            <w:vAlign w:val="center"/>
            <w:hideMark/>
          </w:tcPr>
          <w:p w14:paraId="32D9DD96" w14:textId="77777777" w:rsidR="002D58D9" w:rsidRPr="00156459" w:rsidRDefault="002D58D9" w:rsidP="00B767B5">
            <w:pPr>
              <w:jc w:val="right"/>
              <w:rPr>
                <w:color w:val="000000"/>
                <w:sz w:val="20"/>
                <w:szCs w:val="20"/>
              </w:rPr>
            </w:pPr>
            <w:r w:rsidRPr="00156459">
              <w:rPr>
                <w:color w:val="000000"/>
                <w:sz w:val="20"/>
              </w:rPr>
              <w:t>0,38</w:t>
            </w:r>
          </w:p>
        </w:tc>
        <w:tc>
          <w:tcPr>
            <w:tcW w:w="285" w:type="pct"/>
            <w:shd w:val="clear" w:color="auto" w:fill="auto"/>
            <w:tcMar>
              <w:left w:w="72" w:type="dxa"/>
              <w:right w:w="72" w:type="dxa"/>
            </w:tcMar>
            <w:vAlign w:val="center"/>
            <w:hideMark/>
          </w:tcPr>
          <w:p w14:paraId="6B16A053" w14:textId="77777777" w:rsidR="002D58D9" w:rsidRPr="00156459" w:rsidRDefault="002D58D9" w:rsidP="00B767B5">
            <w:pPr>
              <w:jc w:val="right"/>
              <w:rPr>
                <w:color w:val="000000"/>
                <w:sz w:val="20"/>
                <w:szCs w:val="20"/>
              </w:rPr>
            </w:pPr>
            <w:r w:rsidRPr="00156459">
              <w:rPr>
                <w:color w:val="000000"/>
                <w:sz w:val="20"/>
              </w:rPr>
              <w:t>0,19</w:t>
            </w:r>
          </w:p>
        </w:tc>
        <w:tc>
          <w:tcPr>
            <w:tcW w:w="253" w:type="pct"/>
            <w:shd w:val="clear" w:color="auto" w:fill="auto"/>
            <w:noWrap/>
            <w:tcMar>
              <w:left w:w="72" w:type="dxa"/>
              <w:right w:w="72" w:type="dxa"/>
            </w:tcMar>
            <w:vAlign w:val="center"/>
            <w:hideMark/>
          </w:tcPr>
          <w:p w14:paraId="5E119260" w14:textId="77777777" w:rsidR="002D58D9" w:rsidRPr="00156459" w:rsidRDefault="002D58D9" w:rsidP="00B767B5">
            <w:pPr>
              <w:jc w:val="right"/>
              <w:rPr>
                <w:color w:val="000000"/>
                <w:sz w:val="20"/>
                <w:szCs w:val="20"/>
              </w:rPr>
            </w:pPr>
            <w:r w:rsidRPr="00156459">
              <w:rPr>
                <w:color w:val="000000"/>
                <w:sz w:val="20"/>
              </w:rPr>
              <w:t>0,19</w:t>
            </w:r>
          </w:p>
        </w:tc>
        <w:tc>
          <w:tcPr>
            <w:tcW w:w="284" w:type="pct"/>
            <w:shd w:val="clear" w:color="auto" w:fill="auto"/>
            <w:noWrap/>
            <w:tcMar>
              <w:left w:w="72" w:type="dxa"/>
              <w:right w:w="72" w:type="dxa"/>
            </w:tcMar>
            <w:vAlign w:val="center"/>
            <w:hideMark/>
          </w:tcPr>
          <w:p w14:paraId="63296163" w14:textId="77777777" w:rsidR="002D58D9" w:rsidRPr="00156459" w:rsidRDefault="002D58D9" w:rsidP="00B767B5">
            <w:pPr>
              <w:jc w:val="right"/>
              <w:rPr>
                <w:color w:val="000000"/>
                <w:sz w:val="20"/>
                <w:szCs w:val="20"/>
              </w:rPr>
            </w:pPr>
            <w:r w:rsidRPr="00156459">
              <w:rPr>
                <w:color w:val="000000"/>
                <w:sz w:val="20"/>
              </w:rPr>
              <w:t>0,19</w:t>
            </w:r>
          </w:p>
        </w:tc>
        <w:tc>
          <w:tcPr>
            <w:tcW w:w="285" w:type="pct"/>
            <w:shd w:val="clear" w:color="auto" w:fill="auto"/>
            <w:noWrap/>
            <w:tcMar>
              <w:left w:w="72" w:type="dxa"/>
              <w:right w:w="72" w:type="dxa"/>
            </w:tcMar>
            <w:vAlign w:val="center"/>
            <w:hideMark/>
          </w:tcPr>
          <w:p w14:paraId="4589FE1D" w14:textId="77777777" w:rsidR="002D58D9" w:rsidRPr="00156459" w:rsidRDefault="002D58D9" w:rsidP="00B767B5">
            <w:pPr>
              <w:jc w:val="right"/>
              <w:rPr>
                <w:color w:val="000000"/>
                <w:sz w:val="20"/>
                <w:szCs w:val="20"/>
              </w:rPr>
            </w:pPr>
            <w:r w:rsidRPr="00156459">
              <w:rPr>
                <w:color w:val="000000"/>
                <w:sz w:val="20"/>
              </w:rPr>
              <w:t>0,19</w:t>
            </w:r>
          </w:p>
        </w:tc>
        <w:tc>
          <w:tcPr>
            <w:tcW w:w="278" w:type="pct"/>
            <w:shd w:val="clear" w:color="auto" w:fill="auto"/>
            <w:noWrap/>
            <w:tcMar>
              <w:left w:w="72" w:type="dxa"/>
              <w:right w:w="72" w:type="dxa"/>
            </w:tcMar>
            <w:vAlign w:val="center"/>
            <w:hideMark/>
          </w:tcPr>
          <w:p w14:paraId="59E66EA2" w14:textId="77777777" w:rsidR="002D58D9" w:rsidRPr="00156459" w:rsidRDefault="002D58D9" w:rsidP="00B767B5">
            <w:pPr>
              <w:jc w:val="right"/>
              <w:rPr>
                <w:color w:val="000000"/>
                <w:sz w:val="20"/>
                <w:szCs w:val="20"/>
              </w:rPr>
            </w:pPr>
            <w:r w:rsidRPr="00156459">
              <w:rPr>
                <w:color w:val="000000"/>
                <w:sz w:val="20"/>
              </w:rPr>
              <w:t>0</w:t>
            </w:r>
          </w:p>
        </w:tc>
        <w:tc>
          <w:tcPr>
            <w:tcW w:w="300" w:type="pct"/>
            <w:shd w:val="clear" w:color="auto" w:fill="auto"/>
            <w:noWrap/>
            <w:tcMar>
              <w:left w:w="72" w:type="dxa"/>
              <w:right w:w="72" w:type="dxa"/>
            </w:tcMar>
            <w:vAlign w:val="center"/>
            <w:hideMark/>
          </w:tcPr>
          <w:p w14:paraId="782F1D5B" w14:textId="77777777" w:rsidR="002D58D9" w:rsidRPr="00156459" w:rsidRDefault="002D58D9" w:rsidP="00B767B5">
            <w:pPr>
              <w:jc w:val="right"/>
              <w:rPr>
                <w:color w:val="000000"/>
                <w:sz w:val="20"/>
                <w:szCs w:val="20"/>
              </w:rPr>
            </w:pPr>
            <w:r w:rsidRPr="00156459">
              <w:rPr>
                <w:color w:val="000000"/>
                <w:sz w:val="20"/>
              </w:rPr>
              <w:t>n. a.</w:t>
            </w:r>
          </w:p>
        </w:tc>
      </w:tr>
      <w:tr w:rsidR="002D58D9" w:rsidRPr="00156459" w14:paraId="1A6A9B4D" w14:textId="77777777" w:rsidTr="00734EA4">
        <w:trPr>
          <w:trHeight w:val="300"/>
        </w:trPr>
        <w:tc>
          <w:tcPr>
            <w:tcW w:w="192" w:type="pct"/>
            <w:shd w:val="clear" w:color="auto" w:fill="auto"/>
            <w:noWrap/>
            <w:tcMar>
              <w:left w:w="72" w:type="dxa"/>
              <w:right w:w="72" w:type="dxa"/>
            </w:tcMar>
            <w:vAlign w:val="center"/>
            <w:hideMark/>
          </w:tcPr>
          <w:p w14:paraId="3017DB31" w14:textId="77777777" w:rsidR="002D58D9" w:rsidRPr="00156459" w:rsidRDefault="002D58D9" w:rsidP="00B767B5">
            <w:pPr>
              <w:jc w:val="left"/>
              <w:rPr>
                <w:color w:val="000000"/>
                <w:sz w:val="20"/>
                <w:szCs w:val="20"/>
              </w:rPr>
            </w:pPr>
            <w:r w:rsidRPr="00156459">
              <w:rPr>
                <w:color w:val="000000"/>
                <w:sz w:val="20"/>
              </w:rPr>
              <w:t>2.1</w:t>
            </w:r>
          </w:p>
        </w:tc>
        <w:tc>
          <w:tcPr>
            <w:tcW w:w="2491" w:type="pct"/>
            <w:shd w:val="clear" w:color="auto" w:fill="auto"/>
            <w:noWrap/>
            <w:tcMar>
              <w:left w:w="72" w:type="dxa"/>
              <w:right w:w="72" w:type="dxa"/>
            </w:tcMar>
            <w:vAlign w:val="center"/>
            <w:hideMark/>
          </w:tcPr>
          <w:p w14:paraId="1E40B6FA" w14:textId="77777777" w:rsidR="002D58D9" w:rsidRPr="00156459" w:rsidRDefault="002D58D9" w:rsidP="00B767B5">
            <w:pPr>
              <w:jc w:val="left"/>
              <w:rPr>
                <w:color w:val="000000"/>
                <w:sz w:val="20"/>
                <w:szCs w:val="20"/>
              </w:rPr>
            </w:pPr>
            <w:r w:rsidRPr="00156459">
              <w:rPr>
                <w:color w:val="000000"/>
                <w:sz w:val="20"/>
              </w:rPr>
              <w:t>Financiación convenida para el organismo de ejecución principal (PNUMA) ($EUA)</w:t>
            </w:r>
          </w:p>
        </w:tc>
        <w:tc>
          <w:tcPr>
            <w:tcW w:w="316" w:type="pct"/>
            <w:shd w:val="clear" w:color="auto" w:fill="auto"/>
            <w:noWrap/>
            <w:tcMar>
              <w:left w:w="72" w:type="dxa"/>
              <w:right w:w="72" w:type="dxa"/>
            </w:tcMar>
            <w:vAlign w:val="center"/>
            <w:hideMark/>
          </w:tcPr>
          <w:p w14:paraId="33B855EF" w14:textId="77777777" w:rsidR="002D58D9" w:rsidRPr="00156459" w:rsidRDefault="002D58D9" w:rsidP="00B767B5">
            <w:pPr>
              <w:jc w:val="right"/>
              <w:rPr>
                <w:color w:val="000000"/>
                <w:sz w:val="20"/>
                <w:szCs w:val="20"/>
              </w:rPr>
            </w:pPr>
            <w:r w:rsidRPr="00156459">
              <w:rPr>
                <w:color w:val="000000"/>
                <w:sz w:val="20"/>
              </w:rPr>
              <w:t>111.000</w:t>
            </w:r>
          </w:p>
        </w:tc>
        <w:tc>
          <w:tcPr>
            <w:tcW w:w="316" w:type="pct"/>
            <w:shd w:val="clear" w:color="auto" w:fill="auto"/>
            <w:noWrap/>
            <w:tcMar>
              <w:left w:w="72" w:type="dxa"/>
              <w:right w:w="72" w:type="dxa"/>
            </w:tcMar>
            <w:vAlign w:val="center"/>
            <w:hideMark/>
          </w:tcPr>
          <w:p w14:paraId="41C585BE" w14:textId="77777777" w:rsidR="002D58D9" w:rsidRPr="00156459" w:rsidRDefault="002D58D9" w:rsidP="00B767B5">
            <w:pPr>
              <w:jc w:val="right"/>
              <w:rPr>
                <w:color w:val="000000"/>
                <w:sz w:val="20"/>
                <w:szCs w:val="20"/>
              </w:rPr>
            </w:pPr>
            <w:r w:rsidRPr="00156459">
              <w:rPr>
                <w:color w:val="000000"/>
                <w:sz w:val="20"/>
              </w:rPr>
              <w:t>0</w:t>
            </w:r>
          </w:p>
        </w:tc>
        <w:tc>
          <w:tcPr>
            <w:tcW w:w="285" w:type="pct"/>
            <w:shd w:val="clear" w:color="auto" w:fill="auto"/>
            <w:tcMar>
              <w:left w:w="72" w:type="dxa"/>
              <w:right w:w="72" w:type="dxa"/>
            </w:tcMar>
            <w:vAlign w:val="center"/>
            <w:hideMark/>
          </w:tcPr>
          <w:p w14:paraId="51A8B4A5" w14:textId="77777777" w:rsidR="002D58D9" w:rsidRPr="00156459" w:rsidRDefault="002D58D9" w:rsidP="00B767B5">
            <w:pPr>
              <w:jc w:val="right"/>
              <w:rPr>
                <w:color w:val="000000"/>
                <w:sz w:val="20"/>
                <w:szCs w:val="20"/>
              </w:rPr>
            </w:pPr>
            <w:r w:rsidRPr="00156459">
              <w:rPr>
                <w:color w:val="000000"/>
                <w:sz w:val="20"/>
              </w:rPr>
              <w:t>39.700</w:t>
            </w:r>
          </w:p>
        </w:tc>
        <w:tc>
          <w:tcPr>
            <w:tcW w:w="253" w:type="pct"/>
            <w:shd w:val="clear" w:color="auto" w:fill="auto"/>
            <w:noWrap/>
            <w:tcMar>
              <w:left w:w="72" w:type="dxa"/>
              <w:right w:w="72" w:type="dxa"/>
            </w:tcMar>
            <w:vAlign w:val="center"/>
            <w:hideMark/>
          </w:tcPr>
          <w:p w14:paraId="502709FD"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04B705E8" w14:textId="77777777" w:rsidR="002D58D9" w:rsidRPr="00156459" w:rsidRDefault="002D58D9" w:rsidP="00B767B5">
            <w:pPr>
              <w:jc w:val="right"/>
              <w:rPr>
                <w:color w:val="000000"/>
                <w:sz w:val="20"/>
                <w:szCs w:val="20"/>
              </w:rPr>
            </w:pPr>
            <w:r w:rsidRPr="00156459">
              <w:rPr>
                <w:color w:val="000000"/>
                <w:sz w:val="20"/>
              </w:rPr>
              <w:t>51.400</w:t>
            </w:r>
          </w:p>
        </w:tc>
        <w:tc>
          <w:tcPr>
            <w:tcW w:w="285" w:type="pct"/>
            <w:shd w:val="clear" w:color="auto" w:fill="auto"/>
            <w:noWrap/>
            <w:tcMar>
              <w:left w:w="72" w:type="dxa"/>
              <w:right w:w="72" w:type="dxa"/>
            </w:tcMar>
            <w:vAlign w:val="center"/>
            <w:hideMark/>
          </w:tcPr>
          <w:p w14:paraId="7C6A4455"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13CC73C8" w14:textId="77777777" w:rsidR="002D58D9" w:rsidRPr="00156459" w:rsidRDefault="002D58D9" w:rsidP="00B767B5">
            <w:pPr>
              <w:jc w:val="right"/>
              <w:rPr>
                <w:color w:val="000000"/>
                <w:sz w:val="20"/>
                <w:szCs w:val="20"/>
              </w:rPr>
            </w:pPr>
            <w:r w:rsidRPr="00156459">
              <w:rPr>
                <w:color w:val="000000"/>
                <w:sz w:val="20"/>
              </w:rPr>
              <w:t>24.400</w:t>
            </w:r>
          </w:p>
        </w:tc>
        <w:tc>
          <w:tcPr>
            <w:tcW w:w="300" w:type="pct"/>
            <w:shd w:val="clear" w:color="auto" w:fill="auto"/>
            <w:noWrap/>
            <w:tcMar>
              <w:left w:w="72" w:type="dxa"/>
              <w:right w:w="72" w:type="dxa"/>
            </w:tcMar>
            <w:vAlign w:val="center"/>
            <w:hideMark/>
          </w:tcPr>
          <w:p w14:paraId="25827FB9" w14:textId="77777777" w:rsidR="002D58D9" w:rsidRPr="00156459" w:rsidRDefault="002D58D9" w:rsidP="00B767B5">
            <w:pPr>
              <w:jc w:val="right"/>
              <w:rPr>
                <w:color w:val="000000"/>
                <w:sz w:val="20"/>
                <w:szCs w:val="20"/>
              </w:rPr>
            </w:pPr>
            <w:r w:rsidRPr="00156459">
              <w:rPr>
                <w:color w:val="000000"/>
                <w:sz w:val="20"/>
              </w:rPr>
              <w:t>226.500</w:t>
            </w:r>
          </w:p>
        </w:tc>
      </w:tr>
      <w:tr w:rsidR="002D58D9" w:rsidRPr="00156459" w14:paraId="6B9A3052" w14:textId="77777777" w:rsidTr="00734EA4">
        <w:trPr>
          <w:trHeight w:val="300"/>
        </w:trPr>
        <w:tc>
          <w:tcPr>
            <w:tcW w:w="192" w:type="pct"/>
            <w:shd w:val="clear" w:color="auto" w:fill="auto"/>
            <w:noWrap/>
            <w:tcMar>
              <w:left w:w="72" w:type="dxa"/>
              <w:right w:w="72" w:type="dxa"/>
            </w:tcMar>
            <w:vAlign w:val="center"/>
            <w:hideMark/>
          </w:tcPr>
          <w:p w14:paraId="06D48A34" w14:textId="77777777" w:rsidR="002D58D9" w:rsidRPr="00156459" w:rsidRDefault="002D58D9" w:rsidP="00B767B5">
            <w:pPr>
              <w:jc w:val="left"/>
              <w:rPr>
                <w:color w:val="000000"/>
                <w:sz w:val="20"/>
                <w:szCs w:val="20"/>
              </w:rPr>
            </w:pPr>
            <w:r w:rsidRPr="00156459">
              <w:rPr>
                <w:color w:val="000000"/>
                <w:sz w:val="20"/>
              </w:rPr>
              <w:t>2.2</w:t>
            </w:r>
          </w:p>
        </w:tc>
        <w:tc>
          <w:tcPr>
            <w:tcW w:w="2491" w:type="pct"/>
            <w:shd w:val="clear" w:color="auto" w:fill="auto"/>
            <w:noWrap/>
            <w:tcMar>
              <w:left w:w="72" w:type="dxa"/>
              <w:right w:w="72" w:type="dxa"/>
            </w:tcMar>
            <w:vAlign w:val="center"/>
            <w:hideMark/>
          </w:tcPr>
          <w:p w14:paraId="22C6AD55" w14:textId="77777777" w:rsidR="002D58D9" w:rsidRPr="00156459" w:rsidRDefault="002D58D9" w:rsidP="00B767B5">
            <w:pPr>
              <w:jc w:val="left"/>
              <w:rPr>
                <w:color w:val="000000"/>
                <w:sz w:val="20"/>
                <w:szCs w:val="20"/>
              </w:rPr>
            </w:pPr>
            <w:r w:rsidRPr="00156459">
              <w:rPr>
                <w:color w:val="000000"/>
                <w:sz w:val="20"/>
              </w:rPr>
              <w:t>Gastos de apoyo para el organismo de ejecución principal ($EUA)</w:t>
            </w:r>
          </w:p>
        </w:tc>
        <w:tc>
          <w:tcPr>
            <w:tcW w:w="316" w:type="pct"/>
            <w:shd w:val="clear" w:color="auto" w:fill="auto"/>
            <w:noWrap/>
            <w:tcMar>
              <w:left w:w="72" w:type="dxa"/>
              <w:right w:w="72" w:type="dxa"/>
            </w:tcMar>
            <w:vAlign w:val="center"/>
            <w:hideMark/>
          </w:tcPr>
          <w:p w14:paraId="3AF45173" w14:textId="77777777" w:rsidR="002D58D9" w:rsidRPr="00156459" w:rsidRDefault="002D58D9" w:rsidP="00B767B5">
            <w:pPr>
              <w:jc w:val="right"/>
              <w:rPr>
                <w:color w:val="000000"/>
                <w:sz w:val="20"/>
                <w:szCs w:val="20"/>
              </w:rPr>
            </w:pPr>
            <w:r w:rsidRPr="00156459">
              <w:rPr>
                <w:color w:val="000000"/>
                <w:sz w:val="20"/>
              </w:rPr>
              <w:t>14.430</w:t>
            </w:r>
          </w:p>
        </w:tc>
        <w:tc>
          <w:tcPr>
            <w:tcW w:w="316" w:type="pct"/>
            <w:shd w:val="clear" w:color="auto" w:fill="auto"/>
            <w:noWrap/>
            <w:tcMar>
              <w:left w:w="72" w:type="dxa"/>
              <w:right w:w="72" w:type="dxa"/>
            </w:tcMar>
            <w:vAlign w:val="center"/>
            <w:hideMark/>
          </w:tcPr>
          <w:p w14:paraId="49E56BC3" w14:textId="77777777" w:rsidR="002D58D9" w:rsidRPr="00156459" w:rsidRDefault="002D58D9" w:rsidP="00B767B5">
            <w:pPr>
              <w:jc w:val="right"/>
              <w:rPr>
                <w:color w:val="000000"/>
                <w:sz w:val="20"/>
                <w:szCs w:val="20"/>
              </w:rPr>
            </w:pPr>
            <w:r w:rsidRPr="00156459">
              <w:rPr>
                <w:color w:val="000000"/>
                <w:sz w:val="20"/>
              </w:rPr>
              <w:t>0</w:t>
            </w:r>
          </w:p>
        </w:tc>
        <w:tc>
          <w:tcPr>
            <w:tcW w:w="285" w:type="pct"/>
            <w:shd w:val="clear" w:color="auto" w:fill="auto"/>
            <w:tcMar>
              <w:left w:w="72" w:type="dxa"/>
              <w:right w:w="72" w:type="dxa"/>
            </w:tcMar>
            <w:vAlign w:val="center"/>
            <w:hideMark/>
          </w:tcPr>
          <w:p w14:paraId="01640085" w14:textId="77777777" w:rsidR="002D58D9" w:rsidRPr="00156459" w:rsidRDefault="002D58D9" w:rsidP="00B767B5">
            <w:pPr>
              <w:jc w:val="right"/>
              <w:rPr>
                <w:color w:val="000000"/>
                <w:sz w:val="20"/>
                <w:szCs w:val="20"/>
              </w:rPr>
            </w:pPr>
            <w:r w:rsidRPr="00156459">
              <w:rPr>
                <w:color w:val="000000"/>
                <w:sz w:val="20"/>
              </w:rPr>
              <w:t>5.161</w:t>
            </w:r>
          </w:p>
        </w:tc>
        <w:tc>
          <w:tcPr>
            <w:tcW w:w="253" w:type="pct"/>
            <w:shd w:val="clear" w:color="auto" w:fill="auto"/>
            <w:noWrap/>
            <w:tcMar>
              <w:left w:w="72" w:type="dxa"/>
              <w:right w:w="72" w:type="dxa"/>
            </w:tcMar>
            <w:vAlign w:val="center"/>
            <w:hideMark/>
          </w:tcPr>
          <w:p w14:paraId="74749846"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3802AAD8" w14:textId="77777777" w:rsidR="002D58D9" w:rsidRPr="00156459" w:rsidRDefault="002D58D9" w:rsidP="00B767B5">
            <w:pPr>
              <w:jc w:val="right"/>
              <w:rPr>
                <w:color w:val="000000"/>
                <w:sz w:val="20"/>
                <w:szCs w:val="20"/>
              </w:rPr>
            </w:pPr>
            <w:r w:rsidRPr="00156459">
              <w:rPr>
                <w:color w:val="000000"/>
                <w:sz w:val="20"/>
              </w:rPr>
              <w:t>6.682</w:t>
            </w:r>
          </w:p>
        </w:tc>
        <w:tc>
          <w:tcPr>
            <w:tcW w:w="285" w:type="pct"/>
            <w:shd w:val="clear" w:color="auto" w:fill="auto"/>
            <w:noWrap/>
            <w:tcMar>
              <w:left w:w="72" w:type="dxa"/>
              <w:right w:w="72" w:type="dxa"/>
            </w:tcMar>
            <w:vAlign w:val="center"/>
            <w:hideMark/>
          </w:tcPr>
          <w:p w14:paraId="5960F7C2"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780DBEC4" w14:textId="77777777" w:rsidR="002D58D9" w:rsidRPr="00156459" w:rsidRDefault="002D58D9" w:rsidP="00B767B5">
            <w:pPr>
              <w:jc w:val="right"/>
              <w:rPr>
                <w:color w:val="000000"/>
                <w:sz w:val="20"/>
                <w:szCs w:val="20"/>
              </w:rPr>
            </w:pPr>
            <w:r w:rsidRPr="00156459">
              <w:rPr>
                <w:color w:val="000000"/>
                <w:sz w:val="20"/>
              </w:rPr>
              <w:t>3.172</w:t>
            </w:r>
          </w:p>
        </w:tc>
        <w:tc>
          <w:tcPr>
            <w:tcW w:w="300" w:type="pct"/>
            <w:shd w:val="clear" w:color="auto" w:fill="auto"/>
            <w:noWrap/>
            <w:tcMar>
              <w:left w:w="72" w:type="dxa"/>
              <w:right w:w="72" w:type="dxa"/>
            </w:tcMar>
            <w:vAlign w:val="center"/>
            <w:hideMark/>
          </w:tcPr>
          <w:p w14:paraId="425C579E" w14:textId="77777777" w:rsidR="002D58D9" w:rsidRPr="00156459" w:rsidRDefault="002D58D9" w:rsidP="00B767B5">
            <w:pPr>
              <w:jc w:val="right"/>
              <w:rPr>
                <w:color w:val="000000"/>
                <w:sz w:val="20"/>
                <w:szCs w:val="20"/>
              </w:rPr>
            </w:pPr>
            <w:r w:rsidRPr="00156459">
              <w:rPr>
                <w:color w:val="000000"/>
                <w:sz w:val="20"/>
              </w:rPr>
              <w:t>29.445</w:t>
            </w:r>
          </w:p>
        </w:tc>
      </w:tr>
      <w:tr w:rsidR="002D58D9" w:rsidRPr="00156459" w14:paraId="7200CDC3" w14:textId="77777777" w:rsidTr="00734EA4">
        <w:trPr>
          <w:trHeight w:val="300"/>
        </w:trPr>
        <w:tc>
          <w:tcPr>
            <w:tcW w:w="192" w:type="pct"/>
            <w:shd w:val="clear" w:color="auto" w:fill="auto"/>
            <w:noWrap/>
            <w:tcMar>
              <w:left w:w="72" w:type="dxa"/>
              <w:right w:w="72" w:type="dxa"/>
            </w:tcMar>
            <w:vAlign w:val="center"/>
            <w:hideMark/>
          </w:tcPr>
          <w:p w14:paraId="153CB786" w14:textId="77777777" w:rsidR="002D58D9" w:rsidRPr="00156459" w:rsidRDefault="002D58D9" w:rsidP="00B767B5">
            <w:pPr>
              <w:jc w:val="left"/>
              <w:rPr>
                <w:color w:val="000000"/>
                <w:sz w:val="20"/>
                <w:szCs w:val="20"/>
              </w:rPr>
            </w:pPr>
            <w:r w:rsidRPr="00156459">
              <w:rPr>
                <w:color w:val="000000"/>
                <w:sz w:val="20"/>
              </w:rPr>
              <w:t>2.3</w:t>
            </w:r>
          </w:p>
        </w:tc>
        <w:tc>
          <w:tcPr>
            <w:tcW w:w="2491" w:type="pct"/>
            <w:shd w:val="clear" w:color="auto" w:fill="auto"/>
            <w:noWrap/>
            <w:tcMar>
              <w:left w:w="72" w:type="dxa"/>
              <w:right w:w="72" w:type="dxa"/>
            </w:tcMar>
            <w:vAlign w:val="center"/>
            <w:hideMark/>
          </w:tcPr>
          <w:p w14:paraId="55593B5D" w14:textId="77777777" w:rsidR="002D58D9" w:rsidRPr="00156459" w:rsidRDefault="002D58D9" w:rsidP="00B767B5">
            <w:pPr>
              <w:jc w:val="left"/>
              <w:rPr>
                <w:color w:val="000000"/>
                <w:sz w:val="20"/>
                <w:szCs w:val="20"/>
              </w:rPr>
            </w:pPr>
            <w:r w:rsidRPr="00156459">
              <w:rPr>
                <w:color w:val="000000"/>
                <w:sz w:val="20"/>
              </w:rPr>
              <w:t>Financiación convenida para el organismo de ejecución cooperante (ONUDI) ($EUA)</w:t>
            </w:r>
          </w:p>
        </w:tc>
        <w:tc>
          <w:tcPr>
            <w:tcW w:w="316" w:type="pct"/>
            <w:shd w:val="clear" w:color="auto" w:fill="auto"/>
            <w:noWrap/>
            <w:tcMar>
              <w:left w:w="72" w:type="dxa"/>
              <w:right w:w="72" w:type="dxa"/>
            </w:tcMar>
            <w:vAlign w:val="center"/>
            <w:hideMark/>
          </w:tcPr>
          <w:p w14:paraId="5B4734A7" w14:textId="77777777" w:rsidR="002D58D9" w:rsidRPr="00156459" w:rsidRDefault="002D58D9" w:rsidP="00B767B5">
            <w:pPr>
              <w:jc w:val="right"/>
              <w:rPr>
                <w:color w:val="000000"/>
                <w:sz w:val="20"/>
                <w:szCs w:val="20"/>
              </w:rPr>
            </w:pPr>
            <w:r w:rsidRPr="00156459">
              <w:rPr>
                <w:color w:val="000000"/>
                <w:sz w:val="20"/>
              </w:rPr>
              <w:t>61.000</w:t>
            </w:r>
          </w:p>
        </w:tc>
        <w:tc>
          <w:tcPr>
            <w:tcW w:w="316" w:type="pct"/>
            <w:shd w:val="clear" w:color="auto" w:fill="auto"/>
            <w:noWrap/>
            <w:tcMar>
              <w:left w:w="72" w:type="dxa"/>
              <w:right w:w="72" w:type="dxa"/>
            </w:tcMar>
            <w:vAlign w:val="center"/>
            <w:hideMark/>
          </w:tcPr>
          <w:p w14:paraId="55BBCAA6" w14:textId="77777777" w:rsidR="002D58D9" w:rsidRPr="00156459" w:rsidRDefault="002D58D9" w:rsidP="00B767B5">
            <w:pPr>
              <w:jc w:val="right"/>
              <w:rPr>
                <w:b/>
                <w:bCs/>
                <w:color w:val="000000"/>
                <w:sz w:val="20"/>
                <w:szCs w:val="20"/>
              </w:rPr>
            </w:pPr>
            <w:r w:rsidRPr="00156459">
              <w:rPr>
                <w:b/>
                <w:color w:val="000000"/>
                <w:sz w:val="20"/>
              </w:rPr>
              <w:t>100.000</w:t>
            </w:r>
          </w:p>
        </w:tc>
        <w:tc>
          <w:tcPr>
            <w:tcW w:w="285" w:type="pct"/>
            <w:shd w:val="clear" w:color="auto" w:fill="auto"/>
            <w:tcMar>
              <w:left w:w="72" w:type="dxa"/>
              <w:right w:w="72" w:type="dxa"/>
            </w:tcMar>
            <w:vAlign w:val="center"/>
            <w:hideMark/>
          </w:tcPr>
          <w:p w14:paraId="205A364C" w14:textId="77777777" w:rsidR="002D58D9" w:rsidRPr="00156459" w:rsidRDefault="002D58D9" w:rsidP="00B767B5">
            <w:pPr>
              <w:jc w:val="right"/>
              <w:rPr>
                <w:color w:val="000000"/>
                <w:sz w:val="20"/>
                <w:szCs w:val="20"/>
              </w:rPr>
            </w:pPr>
            <w:r w:rsidRPr="00156459">
              <w:rPr>
                <w:color w:val="000000"/>
                <w:sz w:val="20"/>
              </w:rPr>
              <w:t>12.300</w:t>
            </w:r>
          </w:p>
        </w:tc>
        <w:tc>
          <w:tcPr>
            <w:tcW w:w="253" w:type="pct"/>
            <w:shd w:val="clear" w:color="auto" w:fill="auto"/>
            <w:noWrap/>
            <w:tcMar>
              <w:left w:w="72" w:type="dxa"/>
              <w:right w:w="72" w:type="dxa"/>
            </w:tcMar>
            <w:vAlign w:val="center"/>
            <w:hideMark/>
          </w:tcPr>
          <w:p w14:paraId="3FE1BBFB"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51F552C4" w14:textId="77777777" w:rsidR="002D58D9" w:rsidRPr="00156459" w:rsidRDefault="002D58D9" w:rsidP="00B767B5">
            <w:pPr>
              <w:jc w:val="right"/>
              <w:rPr>
                <w:color w:val="000000"/>
                <w:sz w:val="20"/>
                <w:szCs w:val="20"/>
              </w:rPr>
            </w:pPr>
            <w:r w:rsidRPr="00156459">
              <w:rPr>
                <w:color w:val="000000"/>
                <w:sz w:val="20"/>
              </w:rPr>
              <w:t>60.500</w:t>
            </w:r>
          </w:p>
        </w:tc>
        <w:tc>
          <w:tcPr>
            <w:tcW w:w="285" w:type="pct"/>
            <w:shd w:val="clear" w:color="auto" w:fill="auto"/>
            <w:noWrap/>
            <w:tcMar>
              <w:left w:w="72" w:type="dxa"/>
              <w:right w:w="72" w:type="dxa"/>
            </w:tcMar>
            <w:vAlign w:val="center"/>
            <w:hideMark/>
          </w:tcPr>
          <w:p w14:paraId="4B750717"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639DC7AF" w14:textId="77777777" w:rsidR="002D58D9" w:rsidRPr="00156459" w:rsidRDefault="002D58D9" w:rsidP="00B767B5">
            <w:pPr>
              <w:jc w:val="right"/>
              <w:rPr>
                <w:color w:val="000000"/>
                <w:sz w:val="20"/>
                <w:szCs w:val="20"/>
              </w:rPr>
            </w:pPr>
            <w:r w:rsidRPr="00156459">
              <w:rPr>
                <w:color w:val="000000"/>
                <w:sz w:val="20"/>
              </w:rPr>
              <w:t>17.200</w:t>
            </w:r>
          </w:p>
        </w:tc>
        <w:tc>
          <w:tcPr>
            <w:tcW w:w="300" w:type="pct"/>
            <w:shd w:val="clear" w:color="auto" w:fill="auto"/>
            <w:noWrap/>
            <w:tcMar>
              <w:left w:w="72" w:type="dxa"/>
              <w:right w:w="72" w:type="dxa"/>
            </w:tcMar>
            <w:vAlign w:val="center"/>
            <w:hideMark/>
          </w:tcPr>
          <w:p w14:paraId="3702659B" w14:textId="77777777" w:rsidR="002D58D9" w:rsidRPr="00156459" w:rsidRDefault="002D58D9" w:rsidP="00B767B5">
            <w:pPr>
              <w:jc w:val="right"/>
              <w:rPr>
                <w:b/>
                <w:bCs/>
                <w:color w:val="000000"/>
                <w:sz w:val="20"/>
                <w:szCs w:val="20"/>
              </w:rPr>
            </w:pPr>
            <w:r w:rsidRPr="00156459">
              <w:rPr>
                <w:b/>
                <w:color w:val="000000"/>
                <w:sz w:val="20"/>
              </w:rPr>
              <w:t>251.000</w:t>
            </w:r>
          </w:p>
        </w:tc>
      </w:tr>
      <w:tr w:rsidR="002D58D9" w:rsidRPr="00156459" w14:paraId="0E17E82A" w14:textId="77777777" w:rsidTr="00734EA4">
        <w:trPr>
          <w:trHeight w:val="300"/>
        </w:trPr>
        <w:tc>
          <w:tcPr>
            <w:tcW w:w="192" w:type="pct"/>
            <w:shd w:val="clear" w:color="auto" w:fill="auto"/>
            <w:noWrap/>
            <w:tcMar>
              <w:left w:w="72" w:type="dxa"/>
              <w:right w:w="72" w:type="dxa"/>
            </w:tcMar>
            <w:vAlign w:val="center"/>
            <w:hideMark/>
          </w:tcPr>
          <w:p w14:paraId="23E2A59B" w14:textId="77777777" w:rsidR="002D58D9" w:rsidRPr="00156459" w:rsidRDefault="002D58D9" w:rsidP="00B767B5">
            <w:pPr>
              <w:jc w:val="left"/>
              <w:rPr>
                <w:color w:val="000000"/>
                <w:sz w:val="20"/>
                <w:szCs w:val="20"/>
              </w:rPr>
            </w:pPr>
            <w:r w:rsidRPr="00156459">
              <w:rPr>
                <w:color w:val="000000"/>
                <w:sz w:val="20"/>
              </w:rPr>
              <w:t>2.4</w:t>
            </w:r>
          </w:p>
        </w:tc>
        <w:tc>
          <w:tcPr>
            <w:tcW w:w="2491" w:type="pct"/>
            <w:shd w:val="clear" w:color="auto" w:fill="auto"/>
            <w:noWrap/>
            <w:tcMar>
              <w:left w:w="72" w:type="dxa"/>
              <w:right w:w="72" w:type="dxa"/>
            </w:tcMar>
            <w:vAlign w:val="center"/>
            <w:hideMark/>
          </w:tcPr>
          <w:p w14:paraId="48F7F736" w14:textId="77777777" w:rsidR="002D58D9" w:rsidRPr="00156459" w:rsidRDefault="002D58D9" w:rsidP="00B767B5">
            <w:pPr>
              <w:jc w:val="left"/>
              <w:rPr>
                <w:color w:val="000000"/>
                <w:sz w:val="20"/>
                <w:szCs w:val="20"/>
              </w:rPr>
            </w:pPr>
            <w:r w:rsidRPr="00156459">
              <w:rPr>
                <w:color w:val="000000"/>
                <w:sz w:val="20"/>
              </w:rPr>
              <w:t>Gastos de apoyo para el organismo de ejecución cooperante ($EUA)</w:t>
            </w:r>
          </w:p>
        </w:tc>
        <w:tc>
          <w:tcPr>
            <w:tcW w:w="316" w:type="pct"/>
            <w:shd w:val="clear" w:color="auto" w:fill="auto"/>
            <w:noWrap/>
            <w:tcMar>
              <w:left w:w="72" w:type="dxa"/>
              <w:right w:w="72" w:type="dxa"/>
            </w:tcMar>
            <w:vAlign w:val="center"/>
            <w:hideMark/>
          </w:tcPr>
          <w:p w14:paraId="6BD3AC87" w14:textId="77777777" w:rsidR="002D58D9" w:rsidRPr="00156459" w:rsidRDefault="002D58D9" w:rsidP="00B767B5">
            <w:pPr>
              <w:jc w:val="right"/>
              <w:rPr>
                <w:color w:val="000000"/>
                <w:sz w:val="20"/>
                <w:szCs w:val="20"/>
              </w:rPr>
            </w:pPr>
            <w:r w:rsidRPr="00156459">
              <w:rPr>
                <w:color w:val="000000"/>
                <w:sz w:val="20"/>
              </w:rPr>
              <w:t>5.490</w:t>
            </w:r>
          </w:p>
        </w:tc>
        <w:tc>
          <w:tcPr>
            <w:tcW w:w="316" w:type="pct"/>
            <w:shd w:val="clear" w:color="auto" w:fill="auto"/>
            <w:noWrap/>
            <w:tcMar>
              <w:left w:w="72" w:type="dxa"/>
              <w:right w:w="72" w:type="dxa"/>
            </w:tcMar>
            <w:vAlign w:val="center"/>
            <w:hideMark/>
          </w:tcPr>
          <w:p w14:paraId="328EB60C" w14:textId="77777777" w:rsidR="002D58D9" w:rsidRPr="00156459" w:rsidRDefault="002D58D9" w:rsidP="00B767B5">
            <w:pPr>
              <w:jc w:val="right"/>
              <w:rPr>
                <w:b/>
                <w:bCs/>
                <w:color w:val="000000"/>
                <w:sz w:val="20"/>
                <w:szCs w:val="20"/>
              </w:rPr>
            </w:pPr>
            <w:r w:rsidRPr="00156459">
              <w:rPr>
                <w:b/>
                <w:color w:val="000000"/>
                <w:sz w:val="20"/>
              </w:rPr>
              <w:t>6.358</w:t>
            </w:r>
          </w:p>
        </w:tc>
        <w:tc>
          <w:tcPr>
            <w:tcW w:w="285" w:type="pct"/>
            <w:shd w:val="clear" w:color="auto" w:fill="auto"/>
            <w:tcMar>
              <w:left w:w="72" w:type="dxa"/>
              <w:right w:w="72" w:type="dxa"/>
            </w:tcMar>
            <w:vAlign w:val="center"/>
            <w:hideMark/>
          </w:tcPr>
          <w:p w14:paraId="27EABFB4" w14:textId="77777777" w:rsidR="002D58D9" w:rsidRPr="00156459" w:rsidRDefault="002D58D9" w:rsidP="00B767B5">
            <w:pPr>
              <w:jc w:val="right"/>
              <w:rPr>
                <w:b/>
                <w:bCs/>
                <w:color w:val="000000"/>
                <w:sz w:val="20"/>
                <w:szCs w:val="20"/>
              </w:rPr>
            </w:pPr>
            <w:r w:rsidRPr="00156459">
              <w:rPr>
                <w:b/>
                <w:color w:val="000000"/>
                <w:sz w:val="20"/>
              </w:rPr>
              <w:t>782</w:t>
            </w:r>
          </w:p>
        </w:tc>
        <w:tc>
          <w:tcPr>
            <w:tcW w:w="253" w:type="pct"/>
            <w:shd w:val="clear" w:color="auto" w:fill="auto"/>
            <w:noWrap/>
            <w:tcMar>
              <w:left w:w="72" w:type="dxa"/>
              <w:right w:w="72" w:type="dxa"/>
            </w:tcMar>
            <w:vAlign w:val="center"/>
            <w:hideMark/>
          </w:tcPr>
          <w:p w14:paraId="73C931F5"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088E6E7B" w14:textId="77777777" w:rsidR="002D58D9" w:rsidRPr="00156459" w:rsidRDefault="002D58D9" w:rsidP="00B767B5">
            <w:pPr>
              <w:jc w:val="right"/>
              <w:rPr>
                <w:b/>
                <w:bCs/>
                <w:color w:val="000000"/>
                <w:sz w:val="20"/>
                <w:szCs w:val="20"/>
              </w:rPr>
            </w:pPr>
            <w:r w:rsidRPr="00156459">
              <w:rPr>
                <w:b/>
                <w:color w:val="000000"/>
                <w:sz w:val="20"/>
              </w:rPr>
              <w:t>3.847</w:t>
            </w:r>
          </w:p>
        </w:tc>
        <w:tc>
          <w:tcPr>
            <w:tcW w:w="285" w:type="pct"/>
            <w:shd w:val="clear" w:color="auto" w:fill="auto"/>
            <w:noWrap/>
            <w:tcMar>
              <w:left w:w="72" w:type="dxa"/>
              <w:right w:w="72" w:type="dxa"/>
            </w:tcMar>
            <w:vAlign w:val="center"/>
            <w:hideMark/>
          </w:tcPr>
          <w:p w14:paraId="5B311C81"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061F6712" w14:textId="77777777" w:rsidR="002D58D9" w:rsidRPr="00156459" w:rsidRDefault="002D58D9" w:rsidP="00B767B5">
            <w:pPr>
              <w:jc w:val="right"/>
              <w:rPr>
                <w:b/>
                <w:bCs/>
                <w:color w:val="000000"/>
                <w:sz w:val="20"/>
                <w:szCs w:val="20"/>
              </w:rPr>
            </w:pPr>
            <w:r w:rsidRPr="00156459">
              <w:rPr>
                <w:b/>
                <w:color w:val="000000"/>
                <w:sz w:val="20"/>
              </w:rPr>
              <w:t>1.093</w:t>
            </w:r>
          </w:p>
        </w:tc>
        <w:tc>
          <w:tcPr>
            <w:tcW w:w="300" w:type="pct"/>
            <w:shd w:val="clear" w:color="auto" w:fill="auto"/>
            <w:noWrap/>
            <w:tcMar>
              <w:left w:w="72" w:type="dxa"/>
              <w:right w:w="72" w:type="dxa"/>
            </w:tcMar>
            <w:vAlign w:val="center"/>
            <w:hideMark/>
          </w:tcPr>
          <w:p w14:paraId="7DC1C7B8" w14:textId="77777777" w:rsidR="002D58D9" w:rsidRPr="00156459" w:rsidRDefault="002D58D9" w:rsidP="00B767B5">
            <w:pPr>
              <w:jc w:val="right"/>
              <w:rPr>
                <w:b/>
                <w:bCs/>
                <w:color w:val="000000"/>
                <w:sz w:val="20"/>
                <w:szCs w:val="20"/>
              </w:rPr>
            </w:pPr>
            <w:r w:rsidRPr="00156459">
              <w:rPr>
                <w:b/>
                <w:color w:val="000000"/>
                <w:sz w:val="20"/>
              </w:rPr>
              <w:t>17.570</w:t>
            </w:r>
          </w:p>
        </w:tc>
      </w:tr>
      <w:tr w:rsidR="002D58D9" w:rsidRPr="00156459" w14:paraId="441E62EE" w14:textId="77777777" w:rsidTr="00734EA4">
        <w:trPr>
          <w:trHeight w:val="300"/>
        </w:trPr>
        <w:tc>
          <w:tcPr>
            <w:tcW w:w="192" w:type="pct"/>
            <w:shd w:val="clear" w:color="auto" w:fill="auto"/>
            <w:noWrap/>
            <w:tcMar>
              <w:left w:w="72" w:type="dxa"/>
              <w:right w:w="72" w:type="dxa"/>
            </w:tcMar>
            <w:vAlign w:val="center"/>
            <w:hideMark/>
          </w:tcPr>
          <w:p w14:paraId="463252B9" w14:textId="77777777" w:rsidR="002D58D9" w:rsidRPr="00156459" w:rsidRDefault="002D58D9" w:rsidP="00B767B5">
            <w:pPr>
              <w:jc w:val="left"/>
              <w:rPr>
                <w:color w:val="000000"/>
                <w:sz w:val="20"/>
                <w:szCs w:val="20"/>
              </w:rPr>
            </w:pPr>
            <w:r w:rsidRPr="00156459">
              <w:rPr>
                <w:color w:val="000000"/>
                <w:sz w:val="20"/>
              </w:rPr>
              <w:t>3.1</w:t>
            </w:r>
          </w:p>
        </w:tc>
        <w:tc>
          <w:tcPr>
            <w:tcW w:w="2491" w:type="pct"/>
            <w:shd w:val="clear" w:color="auto" w:fill="auto"/>
            <w:noWrap/>
            <w:tcMar>
              <w:left w:w="72" w:type="dxa"/>
              <w:right w:w="72" w:type="dxa"/>
            </w:tcMar>
            <w:vAlign w:val="center"/>
            <w:hideMark/>
          </w:tcPr>
          <w:p w14:paraId="139C5748" w14:textId="77777777" w:rsidR="002D58D9" w:rsidRPr="00156459" w:rsidRDefault="002D58D9" w:rsidP="00B767B5">
            <w:pPr>
              <w:jc w:val="left"/>
              <w:rPr>
                <w:color w:val="000000"/>
                <w:sz w:val="20"/>
                <w:szCs w:val="20"/>
              </w:rPr>
            </w:pPr>
            <w:r w:rsidRPr="00156459">
              <w:rPr>
                <w:color w:val="000000"/>
                <w:sz w:val="20"/>
              </w:rPr>
              <w:t>Financiación total convenida ($EUA)</w:t>
            </w:r>
          </w:p>
        </w:tc>
        <w:tc>
          <w:tcPr>
            <w:tcW w:w="316" w:type="pct"/>
            <w:shd w:val="clear" w:color="auto" w:fill="auto"/>
            <w:noWrap/>
            <w:tcMar>
              <w:left w:w="72" w:type="dxa"/>
              <w:right w:w="72" w:type="dxa"/>
            </w:tcMar>
            <w:vAlign w:val="center"/>
            <w:hideMark/>
          </w:tcPr>
          <w:p w14:paraId="6FCD10FD" w14:textId="77777777" w:rsidR="002D58D9" w:rsidRPr="00156459" w:rsidRDefault="002D58D9" w:rsidP="00B767B5">
            <w:pPr>
              <w:jc w:val="right"/>
              <w:rPr>
                <w:color w:val="000000"/>
                <w:sz w:val="20"/>
                <w:szCs w:val="20"/>
              </w:rPr>
            </w:pPr>
            <w:r w:rsidRPr="00156459">
              <w:rPr>
                <w:color w:val="000000"/>
                <w:sz w:val="20"/>
              </w:rPr>
              <w:t>172.000</w:t>
            </w:r>
          </w:p>
        </w:tc>
        <w:tc>
          <w:tcPr>
            <w:tcW w:w="316" w:type="pct"/>
            <w:shd w:val="clear" w:color="auto" w:fill="auto"/>
            <w:noWrap/>
            <w:tcMar>
              <w:left w:w="72" w:type="dxa"/>
              <w:right w:w="72" w:type="dxa"/>
            </w:tcMar>
            <w:vAlign w:val="center"/>
            <w:hideMark/>
          </w:tcPr>
          <w:p w14:paraId="29119DB7" w14:textId="77777777" w:rsidR="002D58D9" w:rsidRPr="00156459" w:rsidRDefault="002D58D9" w:rsidP="00B767B5">
            <w:pPr>
              <w:jc w:val="right"/>
              <w:rPr>
                <w:b/>
                <w:bCs/>
                <w:color w:val="000000"/>
                <w:sz w:val="20"/>
                <w:szCs w:val="20"/>
              </w:rPr>
            </w:pPr>
            <w:r w:rsidRPr="00156459">
              <w:rPr>
                <w:b/>
                <w:color w:val="000000"/>
                <w:sz w:val="20"/>
              </w:rPr>
              <w:t>100.000</w:t>
            </w:r>
          </w:p>
        </w:tc>
        <w:tc>
          <w:tcPr>
            <w:tcW w:w="285" w:type="pct"/>
            <w:shd w:val="clear" w:color="auto" w:fill="auto"/>
            <w:tcMar>
              <w:left w:w="72" w:type="dxa"/>
              <w:right w:w="72" w:type="dxa"/>
            </w:tcMar>
            <w:vAlign w:val="center"/>
            <w:hideMark/>
          </w:tcPr>
          <w:p w14:paraId="23DC4D39" w14:textId="77777777" w:rsidR="002D58D9" w:rsidRPr="00156459" w:rsidRDefault="002D58D9" w:rsidP="00B767B5">
            <w:pPr>
              <w:jc w:val="right"/>
              <w:rPr>
                <w:color w:val="000000"/>
                <w:sz w:val="20"/>
                <w:szCs w:val="20"/>
              </w:rPr>
            </w:pPr>
            <w:r w:rsidRPr="00156459">
              <w:rPr>
                <w:color w:val="000000"/>
                <w:sz w:val="20"/>
              </w:rPr>
              <w:t>52.000</w:t>
            </w:r>
          </w:p>
        </w:tc>
        <w:tc>
          <w:tcPr>
            <w:tcW w:w="253" w:type="pct"/>
            <w:shd w:val="clear" w:color="auto" w:fill="auto"/>
            <w:noWrap/>
            <w:tcMar>
              <w:left w:w="72" w:type="dxa"/>
              <w:right w:w="72" w:type="dxa"/>
            </w:tcMar>
            <w:vAlign w:val="center"/>
            <w:hideMark/>
          </w:tcPr>
          <w:p w14:paraId="558B5215"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5CD8C951" w14:textId="77777777" w:rsidR="002D58D9" w:rsidRPr="00156459" w:rsidRDefault="002D58D9" w:rsidP="00B767B5">
            <w:pPr>
              <w:jc w:val="right"/>
              <w:rPr>
                <w:color w:val="000000"/>
                <w:sz w:val="20"/>
                <w:szCs w:val="20"/>
              </w:rPr>
            </w:pPr>
            <w:r w:rsidRPr="00156459">
              <w:rPr>
                <w:color w:val="000000"/>
                <w:sz w:val="20"/>
              </w:rPr>
              <w:t>111.900</w:t>
            </w:r>
          </w:p>
        </w:tc>
        <w:tc>
          <w:tcPr>
            <w:tcW w:w="285" w:type="pct"/>
            <w:shd w:val="clear" w:color="auto" w:fill="auto"/>
            <w:noWrap/>
            <w:tcMar>
              <w:left w:w="72" w:type="dxa"/>
              <w:right w:w="72" w:type="dxa"/>
            </w:tcMar>
            <w:vAlign w:val="center"/>
            <w:hideMark/>
          </w:tcPr>
          <w:p w14:paraId="03B01287"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14C38050" w14:textId="77777777" w:rsidR="002D58D9" w:rsidRPr="00156459" w:rsidRDefault="002D58D9" w:rsidP="00B767B5">
            <w:pPr>
              <w:jc w:val="right"/>
              <w:rPr>
                <w:color w:val="000000"/>
                <w:sz w:val="20"/>
                <w:szCs w:val="20"/>
              </w:rPr>
            </w:pPr>
            <w:r w:rsidRPr="00156459">
              <w:rPr>
                <w:color w:val="000000"/>
                <w:sz w:val="20"/>
              </w:rPr>
              <w:t>41.600</w:t>
            </w:r>
          </w:p>
        </w:tc>
        <w:tc>
          <w:tcPr>
            <w:tcW w:w="300" w:type="pct"/>
            <w:shd w:val="clear" w:color="auto" w:fill="auto"/>
            <w:noWrap/>
            <w:tcMar>
              <w:left w:w="72" w:type="dxa"/>
              <w:right w:w="72" w:type="dxa"/>
            </w:tcMar>
            <w:vAlign w:val="center"/>
            <w:hideMark/>
          </w:tcPr>
          <w:p w14:paraId="2B1E4A8A" w14:textId="77777777" w:rsidR="002D58D9" w:rsidRPr="00156459" w:rsidRDefault="002D58D9" w:rsidP="00B767B5">
            <w:pPr>
              <w:jc w:val="right"/>
              <w:rPr>
                <w:b/>
                <w:bCs/>
                <w:color w:val="000000"/>
                <w:sz w:val="20"/>
                <w:szCs w:val="20"/>
              </w:rPr>
            </w:pPr>
            <w:r w:rsidRPr="00156459">
              <w:rPr>
                <w:b/>
                <w:color w:val="000000"/>
                <w:sz w:val="20"/>
              </w:rPr>
              <w:t>477.500</w:t>
            </w:r>
          </w:p>
        </w:tc>
      </w:tr>
      <w:tr w:rsidR="002D58D9" w:rsidRPr="00156459" w14:paraId="05886AC2" w14:textId="77777777" w:rsidTr="00734EA4">
        <w:trPr>
          <w:trHeight w:val="300"/>
        </w:trPr>
        <w:tc>
          <w:tcPr>
            <w:tcW w:w="192" w:type="pct"/>
            <w:shd w:val="clear" w:color="auto" w:fill="auto"/>
            <w:noWrap/>
            <w:tcMar>
              <w:left w:w="72" w:type="dxa"/>
              <w:right w:w="72" w:type="dxa"/>
            </w:tcMar>
            <w:vAlign w:val="center"/>
            <w:hideMark/>
          </w:tcPr>
          <w:p w14:paraId="5CC61349" w14:textId="77777777" w:rsidR="002D58D9" w:rsidRPr="00156459" w:rsidRDefault="002D58D9" w:rsidP="00B767B5">
            <w:pPr>
              <w:jc w:val="left"/>
              <w:rPr>
                <w:color w:val="000000"/>
                <w:sz w:val="20"/>
                <w:szCs w:val="20"/>
              </w:rPr>
            </w:pPr>
            <w:r w:rsidRPr="00156459">
              <w:rPr>
                <w:color w:val="000000"/>
                <w:sz w:val="20"/>
              </w:rPr>
              <w:t>3.2</w:t>
            </w:r>
          </w:p>
        </w:tc>
        <w:tc>
          <w:tcPr>
            <w:tcW w:w="2491" w:type="pct"/>
            <w:shd w:val="clear" w:color="auto" w:fill="auto"/>
            <w:noWrap/>
            <w:tcMar>
              <w:left w:w="72" w:type="dxa"/>
              <w:right w:w="72" w:type="dxa"/>
            </w:tcMar>
            <w:vAlign w:val="center"/>
            <w:hideMark/>
          </w:tcPr>
          <w:p w14:paraId="35DEB4A8" w14:textId="77777777" w:rsidR="002D58D9" w:rsidRPr="00156459" w:rsidRDefault="002D58D9" w:rsidP="00B767B5">
            <w:pPr>
              <w:jc w:val="left"/>
              <w:rPr>
                <w:color w:val="000000"/>
                <w:sz w:val="20"/>
                <w:szCs w:val="20"/>
              </w:rPr>
            </w:pPr>
            <w:proofErr w:type="gramStart"/>
            <w:r w:rsidRPr="00156459">
              <w:rPr>
                <w:color w:val="000000"/>
                <w:sz w:val="20"/>
              </w:rPr>
              <w:t>Total</w:t>
            </w:r>
            <w:proofErr w:type="gramEnd"/>
            <w:r w:rsidRPr="00156459">
              <w:rPr>
                <w:color w:val="000000"/>
                <w:sz w:val="20"/>
              </w:rPr>
              <w:t xml:space="preserve"> de gastos de apoyo ($EUA)</w:t>
            </w:r>
          </w:p>
        </w:tc>
        <w:tc>
          <w:tcPr>
            <w:tcW w:w="316" w:type="pct"/>
            <w:shd w:val="clear" w:color="auto" w:fill="auto"/>
            <w:noWrap/>
            <w:tcMar>
              <w:left w:w="72" w:type="dxa"/>
              <w:right w:w="72" w:type="dxa"/>
            </w:tcMar>
            <w:vAlign w:val="center"/>
            <w:hideMark/>
          </w:tcPr>
          <w:p w14:paraId="3BC56267" w14:textId="77777777" w:rsidR="002D58D9" w:rsidRPr="00156459" w:rsidRDefault="002D58D9" w:rsidP="00B767B5">
            <w:pPr>
              <w:jc w:val="right"/>
              <w:rPr>
                <w:color w:val="000000"/>
                <w:sz w:val="20"/>
                <w:szCs w:val="20"/>
              </w:rPr>
            </w:pPr>
            <w:r w:rsidRPr="00156459">
              <w:rPr>
                <w:color w:val="000000"/>
                <w:sz w:val="20"/>
              </w:rPr>
              <w:t>19.920</w:t>
            </w:r>
          </w:p>
        </w:tc>
        <w:tc>
          <w:tcPr>
            <w:tcW w:w="316" w:type="pct"/>
            <w:shd w:val="clear" w:color="auto" w:fill="auto"/>
            <w:noWrap/>
            <w:tcMar>
              <w:left w:w="72" w:type="dxa"/>
              <w:right w:w="72" w:type="dxa"/>
            </w:tcMar>
            <w:vAlign w:val="center"/>
            <w:hideMark/>
          </w:tcPr>
          <w:p w14:paraId="1E5CED4D" w14:textId="77777777" w:rsidR="002D58D9" w:rsidRPr="00156459" w:rsidRDefault="002D58D9" w:rsidP="00B767B5">
            <w:pPr>
              <w:jc w:val="right"/>
              <w:rPr>
                <w:b/>
                <w:bCs/>
                <w:color w:val="000000"/>
                <w:sz w:val="20"/>
                <w:szCs w:val="20"/>
              </w:rPr>
            </w:pPr>
            <w:r w:rsidRPr="00156459">
              <w:rPr>
                <w:b/>
                <w:color w:val="000000"/>
                <w:sz w:val="20"/>
              </w:rPr>
              <w:t>6.358</w:t>
            </w:r>
          </w:p>
        </w:tc>
        <w:tc>
          <w:tcPr>
            <w:tcW w:w="285" w:type="pct"/>
            <w:shd w:val="clear" w:color="auto" w:fill="auto"/>
            <w:tcMar>
              <w:left w:w="72" w:type="dxa"/>
              <w:right w:w="72" w:type="dxa"/>
            </w:tcMar>
            <w:vAlign w:val="center"/>
            <w:hideMark/>
          </w:tcPr>
          <w:p w14:paraId="6E085B51" w14:textId="77777777" w:rsidR="002D58D9" w:rsidRPr="00156459" w:rsidRDefault="002D58D9" w:rsidP="00B767B5">
            <w:pPr>
              <w:jc w:val="right"/>
              <w:rPr>
                <w:b/>
                <w:bCs/>
                <w:color w:val="000000"/>
                <w:sz w:val="20"/>
                <w:szCs w:val="20"/>
              </w:rPr>
            </w:pPr>
            <w:r w:rsidRPr="00156459">
              <w:rPr>
                <w:b/>
                <w:color w:val="000000"/>
                <w:sz w:val="20"/>
              </w:rPr>
              <w:t>5.943</w:t>
            </w:r>
          </w:p>
        </w:tc>
        <w:tc>
          <w:tcPr>
            <w:tcW w:w="253" w:type="pct"/>
            <w:shd w:val="clear" w:color="auto" w:fill="auto"/>
            <w:noWrap/>
            <w:tcMar>
              <w:left w:w="72" w:type="dxa"/>
              <w:right w:w="72" w:type="dxa"/>
            </w:tcMar>
            <w:vAlign w:val="center"/>
            <w:hideMark/>
          </w:tcPr>
          <w:p w14:paraId="51A4230B"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20E13723" w14:textId="77777777" w:rsidR="002D58D9" w:rsidRPr="00156459" w:rsidRDefault="002D58D9" w:rsidP="00B767B5">
            <w:pPr>
              <w:jc w:val="right"/>
              <w:rPr>
                <w:b/>
                <w:bCs/>
                <w:color w:val="000000"/>
                <w:sz w:val="20"/>
                <w:szCs w:val="20"/>
              </w:rPr>
            </w:pPr>
            <w:r w:rsidRPr="00156459">
              <w:rPr>
                <w:b/>
                <w:color w:val="000000"/>
                <w:sz w:val="20"/>
              </w:rPr>
              <w:t>10.529</w:t>
            </w:r>
          </w:p>
        </w:tc>
        <w:tc>
          <w:tcPr>
            <w:tcW w:w="285" w:type="pct"/>
            <w:shd w:val="clear" w:color="auto" w:fill="auto"/>
            <w:noWrap/>
            <w:tcMar>
              <w:left w:w="72" w:type="dxa"/>
              <w:right w:w="72" w:type="dxa"/>
            </w:tcMar>
            <w:vAlign w:val="center"/>
            <w:hideMark/>
          </w:tcPr>
          <w:p w14:paraId="7B0D00E5"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3CE84076" w14:textId="77777777" w:rsidR="002D58D9" w:rsidRPr="00156459" w:rsidRDefault="002D58D9" w:rsidP="00B767B5">
            <w:pPr>
              <w:jc w:val="right"/>
              <w:rPr>
                <w:b/>
                <w:bCs/>
                <w:color w:val="000000"/>
                <w:sz w:val="20"/>
                <w:szCs w:val="20"/>
              </w:rPr>
            </w:pPr>
            <w:r w:rsidRPr="00156459">
              <w:rPr>
                <w:b/>
                <w:color w:val="000000"/>
                <w:sz w:val="20"/>
              </w:rPr>
              <w:t>4.265</w:t>
            </w:r>
          </w:p>
        </w:tc>
        <w:tc>
          <w:tcPr>
            <w:tcW w:w="300" w:type="pct"/>
            <w:shd w:val="clear" w:color="auto" w:fill="auto"/>
            <w:noWrap/>
            <w:tcMar>
              <w:left w:w="72" w:type="dxa"/>
              <w:right w:w="72" w:type="dxa"/>
            </w:tcMar>
            <w:vAlign w:val="center"/>
            <w:hideMark/>
          </w:tcPr>
          <w:p w14:paraId="34FDBEAB" w14:textId="77777777" w:rsidR="002D58D9" w:rsidRPr="00156459" w:rsidRDefault="002D58D9" w:rsidP="00B767B5">
            <w:pPr>
              <w:jc w:val="right"/>
              <w:rPr>
                <w:b/>
                <w:bCs/>
                <w:color w:val="000000"/>
                <w:sz w:val="20"/>
                <w:szCs w:val="20"/>
              </w:rPr>
            </w:pPr>
            <w:r w:rsidRPr="00156459">
              <w:rPr>
                <w:b/>
                <w:color w:val="000000"/>
                <w:sz w:val="20"/>
              </w:rPr>
              <w:t>47.015</w:t>
            </w:r>
          </w:p>
        </w:tc>
      </w:tr>
      <w:tr w:rsidR="002D58D9" w:rsidRPr="00156459" w14:paraId="39D46EFD" w14:textId="77777777" w:rsidTr="00734EA4">
        <w:trPr>
          <w:trHeight w:val="300"/>
        </w:trPr>
        <w:tc>
          <w:tcPr>
            <w:tcW w:w="192" w:type="pct"/>
            <w:shd w:val="clear" w:color="auto" w:fill="auto"/>
            <w:noWrap/>
            <w:tcMar>
              <w:left w:w="72" w:type="dxa"/>
              <w:right w:w="72" w:type="dxa"/>
            </w:tcMar>
            <w:vAlign w:val="center"/>
            <w:hideMark/>
          </w:tcPr>
          <w:p w14:paraId="5D7456A3" w14:textId="77777777" w:rsidR="002D58D9" w:rsidRPr="00156459" w:rsidRDefault="002D58D9" w:rsidP="00B767B5">
            <w:pPr>
              <w:jc w:val="left"/>
              <w:rPr>
                <w:color w:val="000000"/>
                <w:sz w:val="20"/>
                <w:szCs w:val="20"/>
              </w:rPr>
            </w:pPr>
            <w:r w:rsidRPr="00156459">
              <w:rPr>
                <w:color w:val="000000"/>
                <w:sz w:val="20"/>
              </w:rPr>
              <w:t>3.3</w:t>
            </w:r>
          </w:p>
        </w:tc>
        <w:tc>
          <w:tcPr>
            <w:tcW w:w="2491" w:type="pct"/>
            <w:shd w:val="clear" w:color="auto" w:fill="auto"/>
            <w:noWrap/>
            <w:tcMar>
              <w:left w:w="72" w:type="dxa"/>
              <w:right w:w="72" w:type="dxa"/>
            </w:tcMar>
            <w:vAlign w:val="center"/>
            <w:hideMark/>
          </w:tcPr>
          <w:p w14:paraId="532C93F7" w14:textId="77777777" w:rsidR="002D58D9" w:rsidRPr="00156459" w:rsidRDefault="002D58D9" w:rsidP="00B767B5">
            <w:pPr>
              <w:jc w:val="left"/>
              <w:rPr>
                <w:color w:val="000000"/>
                <w:sz w:val="20"/>
                <w:szCs w:val="20"/>
              </w:rPr>
            </w:pPr>
            <w:proofErr w:type="gramStart"/>
            <w:r w:rsidRPr="00156459">
              <w:rPr>
                <w:color w:val="000000"/>
                <w:sz w:val="20"/>
              </w:rPr>
              <w:t>Total</w:t>
            </w:r>
            <w:proofErr w:type="gramEnd"/>
            <w:r w:rsidRPr="00156459">
              <w:rPr>
                <w:color w:val="000000"/>
                <w:sz w:val="20"/>
              </w:rPr>
              <w:t xml:space="preserve"> de gastos convenidos ($EUA)</w:t>
            </w:r>
          </w:p>
        </w:tc>
        <w:tc>
          <w:tcPr>
            <w:tcW w:w="316" w:type="pct"/>
            <w:shd w:val="clear" w:color="auto" w:fill="auto"/>
            <w:noWrap/>
            <w:tcMar>
              <w:left w:w="72" w:type="dxa"/>
              <w:right w:w="72" w:type="dxa"/>
            </w:tcMar>
            <w:vAlign w:val="center"/>
            <w:hideMark/>
          </w:tcPr>
          <w:p w14:paraId="70354205" w14:textId="77777777" w:rsidR="002D58D9" w:rsidRPr="00156459" w:rsidRDefault="002D58D9" w:rsidP="00B767B5">
            <w:pPr>
              <w:jc w:val="right"/>
              <w:rPr>
                <w:color w:val="000000"/>
                <w:sz w:val="20"/>
                <w:szCs w:val="20"/>
              </w:rPr>
            </w:pPr>
            <w:r w:rsidRPr="00156459">
              <w:rPr>
                <w:color w:val="000000"/>
                <w:sz w:val="20"/>
              </w:rPr>
              <w:t>191.920</w:t>
            </w:r>
          </w:p>
        </w:tc>
        <w:tc>
          <w:tcPr>
            <w:tcW w:w="316" w:type="pct"/>
            <w:shd w:val="clear" w:color="auto" w:fill="auto"/>
            <w:noWrap/>
            <w:tcMar>
              <w:left w:w="72" w:type="dxa"/>
              <w:right w:w="72" w:type="dxa"/>
            </w:tcMar>
            <w:vAlign w:val="center"/>
            <w:hideMark/>
          </w:tcPr>
          <w:p w14:paraId="4632AB1C" w14:textId="77777777" w:rsidR="002D58D9" w:rsidRPr="00156459" w:rsidRDefault="002D58D9" w:rsidP="00B767B5">
            <w:pPr>
              <w:jc w:val="right"/>
              <w:rPr>
                <w:b/>
                <w:bCs/>
                <w:color w:val="000000"/>
                <w:sz w:val="20"/>
                <w:szCs w:val="20"/>
              </w:rPr>
            </w:pPr>
            <w:r w:rsidRPr="00156459">
              <w:rPr>
                <w:b/>
                <w:color w:val="000000"/>
                <w:sz w:val="20"/>
              </w:rPr>
              <w:t>106.358</w:t>
            </w:r>
          </w:p>
        </w:tc>
        <w:tc>
          <w:tcPr>
            <w:tcW w:w="285" w:type="pct"/>
            <w:shd w:val="clear" w:color="auto" w:fill="auto"/>
            <w:tcMar>
              <w:left w:w="72" w:type="dxa"/>
              <w:right w:w="72" w:type="dxa"/>
            </w:tcMar>
            <w:vAlign w:val="center"/>
            <w:hideMark/>
          </w:tcPr>
          <w:p w14:paraId="20DB1D3A" w14:textId="77777777" w:rsidR="002D58D9" w:rsidRPr="00156459" w:rsidRDefault="002D58D9" w:rsidP="00B767B5">
            <w:pPr>
              <w:jc w:val="right"/>
              <w:rPr>
                <w:b/>
                <w:bCs/>
                <w:color w:val="000000"/>
                <w:sz w:val="20"/>
                <w:szCs w:val="20"/>
              </w:rPr>
            </w:pPr>
            <w:r w:rsidRPr="00156459">
              <w:rPr>
                <w:b/>
                <w:color w:val="000000"/>
                <w:sz w:val="20"/>
              </w:rPr>
              <w:t>57.943</w:t>
            </w:r>
          </w:p>
        </w:tc>
        <w:tc>
          <w:tcPr>
            <w:tcW w:w="253" w:type="pct"/>
            <w:shd w:val="clear" w:color="auto" w:fill="auto"/>
            <w:noWrap/>
            <w:tcMar>
              <w:left w:w="72" w:type="dxa"/>
              <w:right w:w="72" w:type="dxa"/>
            </w:tcMar>
            <w:vAlign w:val="center"/>
            <w:hideMark/>
          </w:tcPr>
          <w:p w14:paraId="10FCFB90" w14:textId="77777777" w:rsidR="002D58D9" w:rsidRPr="00156459" w:rsidRDefault="002D58D9" w:rsidP="00B767B5">
            <w:pPr>
              <w:jc w:val="right"/>
              <w:rPr>
                <w:color w:val="000000"/>
                <w:sz w:val="20"/>
                <w:szCs w:val="20"/>
              </w:rPr>
            </w:pPr>
            <w:r w:rsidRPr="00156459">
              <w:rPr>
                <w:color w:val="000000"/>
                <w:sz w:val="20"/>
              </w:rPr>
              <w:t>0</w:t>
            </w:r>
          </w:p>
        </w:tc>
        <w:tc>
          <w:tcPr>
            <w:tcW w:w="284" w:type="pct"/>
            <w:shd w:val="clear" w:color="auto" w:fill="auto"/>
            <w:noWrap/>
            <w:tcMar>
              <w:left w:w="72" w:type="dxa"/>
              <w:right w:w="72" w:type="dxa"/>
            </w:tcMar>
            <w:vAlign w:val="center"/>
            <w:hideMark/>
          </w:tcPr>
          <w:p w14:paraId="544B6D59" w14:textId="77777777" w:rsidR="002D58D9" w:rsidRPr="00156459" w:rsidRDefault="002D58D9" w:rsidP="00B767B5">
            <w:pPr>
              <w:jc w:val="right"/>
              <w:rPr>
                <w:b/>
                <w:bCs/>
                <w:color w:val="000000"/>
                <w:sz w:val="20"/>
                <w:szCs w:val="20"/>
              </w:rPr>
            </w:pPr>
            <w:r w:rsidRPr="00156459">
              <w:rPr>
                <w:b/>
                <w:color w:val="000000"/>
                <w:sz w:val="20"/>
              </w:rPr>
              <w:t>122.429</w:t>
            </w:r>
          </w:p>
        </w:tc>
        <w:tc>
          <w:tcPr>
            <w:tcW w:w="285" w:type="pct"/>
            <w:shd w:val="clear" w:color="auto" w:fill="auto"/>
            <w:noWrap/>
            <w:tcMar>
              <w:left w:w="72" w:type="dxa"/>
              <w:right w:w="72" w:type="dxa"/>
            </w:tcMar>
            <w:vAlign w:val="center"/>
            <w:hideMark/>
          </w:tcPr>
          <w:p w14:paraId="6CAEC559" w14:textId="77777777" w:rsidR="002D58D9" w:rsidRPr="00156459" w:rsidRDefault="002D58D9" w:rsidP="00B767B5">
            <w:pPr>
              <w:jc w:val="right"/>
              <w:rPr>
                <w:color w:val="000000"/>
                <w:sz w:val="20"/>
                <w:szCs w:val="20"/>
              </w:rPr>
            </w:pPr>
            <w:r w:rsidRPr="00156459">
              <w:rPr>
                <w:color w:val="000000"/>
                <w:sz w:val="20"/>
              </w:rPr>
              <w:t>0</w:t>
            </w:r>
          </w:p>
        </w:tc>
        <w:tc>
          <w:tcPr>
            <w:tcW w:w="278" w:type="pct"/>
            <w:shd w:val="clear" w:color="auto" w:fill="auto"/>
            <w:noWrap/>
            <w:tcMar>
              <w:left w:w="72" w:type="dxa"/>
              <w:right w:w="72" w:type="dxa"/>
            </w:tcMar>
            <w:vAlign w:val="center"/>
            <w:hideMark/>
          </w:tcPr>
          <w:p w14:paraId="07D5D541" w14:textId="77777777" w:rsidR="002D58D9" w:rsidRPr="00156459" w:rsidRDefault="002D58D9" w:rsidP="00B767B5">
            <w:pPr>
              <w:jc w:val="right"/>
              <w:rPr>
                <w:b/>
                <w:bCs/>
                <w:color w:val="000000"/>
                <w:sz w:val="20"/>
                <w:szCs w:val="20"/>
              </w:rPr>
            </w:pPr>
            <w:r w:rsidRPr="00156459">
              <w:rPr>
                <w:b/>
                <w:color w:val="000000"/>
                <w:sz w:val="20"/>
              </w:rPr>
              <w:t>45.865</w:t>
            </w:r>
          </w:p>
        </w:tc>
        <w:tc>
          <w:tcPr>
            <w:tcW w:w="300" w:type="pct"/>
            <w:shd w:val="clear" w:color="auto" w:fill="auto"/>
            <w:noWrap/>
            <w:tcMar>
              <w:left w:w="72" w:type="dxa"/>
              <w:right w:w="72" w:type="dxa"/>
            </w:tcMar>
            <w:vAlign w:val="center"/>
            <w:hideMark/>
          </w:tcPr>
          <w:p w14:paraId="3162E413" w14:textId="77777777" w:rsidR="002D58D9" w:rsidRPr="00156459" w:rsidRDefault="002D58D9" w:rsidP="00B767B5">
            <w:pPr>
              <w:jc w:val="right"/>
              <w:rPr>
                <w:b/>
                <w:bCs/>
                <w:color w:val="000000"/>
                <w:sz w:val="20"/>
                <w:szCs w:val="20"/>
              </w:rPr>
            </w:pPr>
            <w:r w:rsidRPr="00156459">
              <w:rPr>
                <w:b/>
                <w:color w:val="000000"/>
                <w:sz w:val="20"/>
              </w:rPr>
              <w:t>524.515</w:t>
            </w:r>
          </w:p>
        </w:tc>
      </w:tr>
      <w:tr w:rsidR="002D58D9" w:rsidRPr="00156459" w14:paraId="2AA211D8" w14:textId="77777777" w:rsidTr="00734EA4">
        <w:trPr>
          <w:trHeight w:val="300"/>
        </w:trPr>
        <w:tc>
          <w:tcPr>
            <w:tcW w:w="192" w:type="pct"/>
            <w:shd w:val="clear" w:color="auto" w:fill="auto"/>
            <w:noWrap/>
            <w:tcMar>
              <w:left w:w="72" w:type="dxa"/>
              <w:right w:w="72" w:type="dxa"/>
            </w:tcMar>
            <w:vAlign w:val="center"/>
            <w:hideMark/>
          </w:tcPr>
          <w:p w14:paraId="25B2C1B2" w14:textId="77777777" w:rsidR="002D58D9" w:rsidRPr="00156459" w:rsidRDefault="002D58D9" w:rsidP="00B767B5">
            <w:pPr>
              <w:jc w:val="left"/>
              <w:rPr>
                <w:color w:val="000000"/>
                <w:sz w:val="20"/>
                <w:szCs w:val="20"/>
              </w:rPr>
            </w:pPr>
            <w:r w:rsidRPr="00156459">
              <w:rPr>
                <w:color w:val="000000"/>
                <w:sz w:val="20"/>
              </w:rPr>
              <w:t>4.1.1</w:t>
            </w:r>
          </w:p>
        </w:tc>
        <w:tc>
          <w:tcPr>
            <w:tcW w:w="4508" w:type="pct"/>
            <w:gridSpan w:val="8"/>
            <w:shd w:val="clear" w:color="auto" w:fill="auto"/>
            <w:noWrap/>
            <w:tcMar>
              <w:left w:w="72" w:type="dxa"/>
              <w:right w:w="72" w:type="dxa"/>
            </w:tcMar>
            <w:vAlign w:val="center"/>
            <w:hideMark/>
          </w:tcPr>
          <w:p w14:paraId="55BD7EB6" w14:textId="77777777" w:rsidR="002D58D9" w:rsidRPr="00156459" w:rsidRDefault="002D58D9" w:rsidP="00B767B5">
            <w:pPr>
              <w:rPr>
                <w:color w:val="000000"/>
                <w:sz w:val="20"/>
                <w:szCs w:val="20"/>
              </w:rPr>
            </w:pPr>
            <w:r w:rsidRPr="00156459">
              <w:rPr>
                <w:color w:val="000000"/>
                <w:sz w:val="20"/>
              </w:rPr>
              <w:t>Eliminación total convenida de HCFC-22 por lograr en virtud de este acuerdo (toneladas PAO)</w:t>
            </w:r>
          </w:p>
        </w:tc>
        <w:tc>
          <w:tcPr>
            <w:tcW w:w="300" w:type="pct"/>
            <w:shd w:val="clear" w:color="auto" w:fill="auto"/>
            <w:noWrap/>
            <w:tcMar>
              <w:left w:w="72" w:type="dxa"/>
              <w:right w:w="72" w:type="dxa"/>
            </w:tcMar>
            <w:vAlign w:val="center"/>
            <w:hideMark/>
          </w:tcPr>
          <w:p w14:paraId="61B2FD08" w14:textId="77777777" w:rsidR="002D58D9" w:rsidRPr="00156459" w:rsidRDefault="002D58D9" w:rsidP="00B767B5">
            <w:pPr>
              <w:jc w:val="right"/>
              <w:rPr>
                <w:color w:val="000000"/>
                <w:sz w:val="20"/>
                <w:szCs w:val="20"/>
              </w:rPr>
            </w:pPr>
            <w:r w:rsidRPr="00156459">
              <w:rPr>
                <w:color w:val="000000"/>
                <w:sz w:val="20"/>
              </w:rPr>
              <w:t>0,38</w:t>
            </w:r>
          </w:p>
        </w:tc>
      </w:tr>
      <w:tr w:rsidR="002D58D9" w:rsidRPr="00156459" w14:paraId="4D694414" w14:textId="77777777" w:rsidTr="00734EA4">
        <w:trPr>
          <w:trHeight w:val="300"/>
        </w:trPr>
        <w:tc>
          <w:tcPr>
            <w:tcW w:w="192" w:type="pct"/>
            <w:shd w:val="clear" w:color="auto" w:fill="auto"/>
            <w:noWrap/>
            <w:tcMar>
              <w:left w:w="72" w:type="dxa"/>
              <w:right w:w="72" w:type="dxa"/>
            </w:tcMar>
            <w:vAlign w:val="center"/>
            <w:hideMark/>
          </w:tcPr>
          <w:p w14:paraId="26936190" w14:textId="77777777" w:rsidR="002D58D9" w:rsidRPr="00156459" w:rsidRDefault="002D58D9" w:rsidP="00B767B5">
            <w:pPr>
              <w:jc w:val="left"/>
              <w:rPr>
                <w:color w:val="000000"/>
                <w:sz w:val="20"/>
                <w:szCs w:val="20"/>
              </w:rPr>
            </w:pPr>
            <w:r w:rsidRPr="00156459">
              <w:rPr>
                <w:color w:val="000000"/>
                <w:sz w:val="20"/>
              </w:rPr>
              <w:t>4.1.2</w:t>
            </w:r>
          </w:p>
        </w:tc>
        <w:tc>
          <w:tcPr>
            <w:tcW w:w="4508" w:type="pct"/>
            <w:gridSpan w:val="8"/>
            <w:shd w:val="clear" w:color="auto" w:fill="auto"/>
            <w:noWrap/>
            <w:tcMar>
              <w:left w:w="72" w:type="dxa"/>
              <w:right w:w="72" w:type="dxa"/>
            </w:tcMar>
            <w:vAlign w:val="center"/>
            <w:hideMark/>
          </w:tcPr>
          <w:p w14:paraId="7F129FD5" w14:textId="77777777" w:rsidR="002D58D9" w:rsidRPr="00156459" w:rsidRDefault="002D58D9" w:rsidP="00B767B5">
            <w:pPr>
              <w:rPr>
                <w:color w:val="000000"/>
                <w:sz w:val="20"/>
                <w:szCs w:val="20"/>
              </w:rPr>
            </w:pPr>
            <w:r w:rsidRPr="00156459">
              <w:rPr>
                <w:color w:val="000000"/>
                <w:sz w:val="20"/>
              </w:rPr>
              <w:t>Eliminación de HCFC-22 por lograr en la etapa previa (toneladas PAO)</w:t>
            </w:r>
          </w:p>
        </w:tc>
        <w:tc>
          <w:tcPr>
            <w:tcW w:w="300" w:type="pct"/>
            <w:shd w:val="clear" w:color="auto" w:fill="auto"/>
            <w:noWrap/>
            <w:tcMar>
              <w:left w:w="72" w:type="dxa"/>
              <w:right w:w="72" w:type="dxa"/>
            </w:tcMar>
            <w:vAlign w:val="center"/>
            <w:hideMark/>
          </w:tcPr>
          <w:p w14:paraId="088ABC5F" w14:textId="77777777" w:rsidR="002D58D9" w:rsidRPr="00156459" w:rsidRDefault="002D58D9" w:rsidP="00B767B5">
            <w:pPr>
              <w:jc w:val="right"/>
              <w:rPr>
                <w:color w:val="000000"/>
                <w:sz w:val="20"/>
                <w:szCs w:val="20"/>
              </w:rPr>
            </w:pPr>
            <w:r w:rsidRPr="00156459">
              <w:rPr>
                <w:color w:val="000000"/>
                <w:sz w:val="20"/>
              </w:rPr>
              <w:t>0,2</w:t>
            </w:r>
          </w:p>
        </w:tc>
      </w:tr>
      <w:tr w:rsidR="002D58D9" w:rsidRPr="00156459" w14:paraId="2C5BEF1A" w14:textId="77777777" w:rsidTr="00734EA4">
        <w:trPr>
          <w:trHeight w:val="300"/>
        </w:trPr>
        <w:tc>
          <w:tcPr>
            <w:tcW w:w="192" w:type="pct"/>
            <w:shd w:val="clear" w:color="auto" w:fill="auto"/>
            <w:noWrap/>
            <w:tcMar>
              <w:left w:w="72" w:type="dxa"/>
              <w:right w:w="72" w:type="dxa"/>
            </w:tcMar>
            <w:vAlign w:val="center"/>
            <w:hideMark/>
          </w:tcPr>
          <w:p w14:paraId="5A659C9D" w14:textId="77777777" w:rsidR="002D58D9" w:rsidRPr="00156459" w:rsidRDefault="002D58D9" w:rsidP="00B767B5">
            <w:pPr>
              <w:jc w:val="left"/>
              <w:rPr>
                <w:color w:val="000000"/>
                <w:sz w:val="20"/>
                <w:szCs w:val="20"/>
              </w:rPr>
            </w:pPr>
            <w:r w:rsidRPr="00156459">
              <w:rPr>
                <w:color w:val="000000"/>
                <w:sz w:val="20"/>
              </w:rPr>
              <w:t>4.1.3</w:t>
            </w:r>
          </w:p>
        </w:tc>
        <w:tc>
          <w:tcPr>
            <w:tcW w:w="4508" w:type="pct"/>
            <w:gridSpan w:val="8"/>
            <w:shd w:val="clear" w:color="auto" w:fill="auto"/>
            <w:noWrap/>
            <w:tcMar>
              <w:left w:w="72" w:type="dxa"/>
              <w:right w:w="72" w:type="dxa"/>
            </w:tcMar>
            <w:vAlign w:val="center"/>
            <w:hideMark/>
          </w:tcPr>
          <w:p w14:paraId="07361BB7" w14:textId="77777777" w:rsidR="002D58D9" w:rsidRPr="00156459" w:rsidRDefault="002D58D9" w:rsidP="00B767B5">
            <w:pPr>
              <w:rPr>
                <w:color w:val="000000"/>
                <w:sz w:val="20"/>
                <w:szCs w:val="20"/>
              </w:rPr>
            </w:pPr>
            <w:r w:rsidRPr="00156459">
              <w:rPr>
                <w:color w:val="000000"/>
                <w:sz w:val="20"/>
              </w:rPr>
              <w:t>Consumo restante admisible de HCFC-22</w:t>
            </w:r>
          </w:p>
        </w:tc>
        <w:tc>
          <w:tcPr>
            <w:tcW w:w="300" w:type="pct"/>
            <w:shd w:val="clear" w:color="auto" w:fill="auto"/>
            <w:noWrap/>
            <w:tcMar>
              <w:left w:w="72" w:type="dxa"/>
              <w:right w:w="72" w:type="dxa"/>
            </w:tcMar>
            <w:vAlign w:val="center"/>
            <w:hideMark/>
          </w:tcPr>
          <w:p w14:paraId="41D1E571" w14:textId="77777777" w:rsidR="002D58D9" w:rsidRPr="00156459" w:rsidRDefault="002D58D9" w:rsidP="00B767B5">
            <w:pPr>
              <w:jc w:val="right"/>
              <w:rPr>
                <w:color w:val="000000"/>
                <w:sz w:val="20"/>
                <w:szCs w:val="20"/>
              </w:rPr>
            </w:pPr>
            <w:r w:rsidRPr="00156459">
              <w:rPr>
                <w:color w:val="000000"/>
                <w:sz w:val="20"/>
              </w:rPr>
              <w:t>0</w:t>
            </w:r>
          </w:p>
        </w:tc>
      </w:tr>
    </w:tbl>
    <w:p w14:paraId="5DF0841F" w14:textId="77777777" w:rsidR="002D58D9" w:rsidRPr="00156459" w:rsidRDefault="002D58D9" w:rsidP="002D58D9">
      <w:pPr>
        <w:rPr>
          <w:sz w:val="6"/>
          <w:szCs w:val="6"/>
          <w:lang w:eastAsia="en-CA"/>
        </w:rPr>
      </w:pPr>
    </w:p>
    <w:p w14:paraId="6F0984A2" w14:textId="77777777" w:rsidR="002D58D9" w:rsidRPr="00156459" w:rsidRDefault="002D58D9" w:rsidP="00C52768">
      <w:pPr>
        <w:widowControl w:val="0"/>
        <w:spacing w:after="240"/>
        <w:jc w:val="center"/>
        <w:rPr>
          <w:b/>
          <w:bCs/>
        </w:rPr>
        <w:sectPr w:rsidR="002D58D9" w:rsidRPr="00156459" w:rsidSect="00494E6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5B321FDB" w14:textId="77777777" w:rsidR="00C52768" w:rsidRPr="00156459" w:rsidRDefault="00C52768" w:rsidP="00C52768">
      <w:pPr>
        <w:widowControl w:val="0"/>
        <w:spacing w:after="240"/>
        <w:jc w:val="center"/>
        <w:rPr>
          <w:b/>
          <w:bCs/>
        </w:rPr>
      </w:pPr>
      <w:r w:rsidRPr="00156459">
        <w:rPr>
          <w:b/>
        </w:rPr>
        <w:lastRenderedPageBreak/>
        <w:t>Anexo II</w:t>
      </w:r>
    </w:p>
    <w:p w14:paraId="2CFCE8B4" w14:textId="77777777" w:rsidR="00C52768" w:rsidRPr="00156459" w:rsidRDefault="00C52768" w:rsidP="00594574">
      <w:pPr>
        <w:suppressAutoHyphens/>
        <w:spacing w:after="120"/>
        <w:jc w:val="center"/>
        <w:rPr>
          <w:b/>
          <w:bCs/>
        </w:rPr>
      </w:pPr>
      <w:r w:rsidRPr="00156459">
        <w:rPr>
          <w:b/>
        </w:rPr>
        <w:t>CALENDARIO DE COMPROMISOS Y TRAMOS DE FINANCIACIÓN PARA LA REDUCCIÓN DE LOS HFC Y LA ELIMINACIÓN DE LOS HCFC EN EL MARCO DEL PLAN DE APLICACIÓN DE LA ENMIENDA DE KIGALI PARA LOS HFC Y EL PLAN DE GESTIÓN DE LA ELIMINACIÓN DE LOS HCFC PARA GRANADA</w:t>
      </w:r>
    </w:p>
    <w:p w14:paraId="7D781A8D" w14:textId="77777777" w:rsidR="00C52768" w:rsidRPr="00156459" w:rsidRDefault="00C52768" w:rsidP="00C52768">
      <w:pPr>
        <w:suppressAutoHyphens/>
        <w:spacing w:after="40"/>
        <w:jc w:val="left"/>
        <w:rPr>
          <w:b/>
          <w:bCs/>
        </w:rPr>
      </w:pPr>
      <w:r w:rsidRPr="00156459">
        <w:rPr>
          <w:b/>
        </w:rPr>
        <w:t>Plan de aplicación de la Enmienda de Kigali para los HFC (etapa I)</w:t>
      </w:r>
    </w:p>
    <w:tbl>
      <w:tblPr>
        <w:tblW w:w="4958" w:type="pct"/>
        <w:tblCellMar>
          <w:left w:w="85" w:type="dxa"/>
          <w:right w:w="85" w:type="dxa"/>
        </w:tblCellMar>
        <w:tblLook w:val="04A0" w:firstRow="1" w:lastRow="0" w:firstColumn="1" w:lastColumn="0" w:noHBand="0" w:noVBand="1"/>
      </w:tblPr>
      <w:tblGrid>
        <w:gridCol w:w="603"/>
        <w:gridCol w:w="3891"/>
        <w:gridCol w:w="1088"/>
        <w:gridCol w:w="1088"/>
        <w:gridCol w:w="1088"/>
        <w:gridCol w:w="1088"/>
        <w:gridCol w:w="1088"/>
        <w:gridCol w:w="1088"/>
        <w:gridCol w:w="1088"/>
        <w:gridCol w:w="1088"/>
        <w:gridCol w:w="1079"/>
      </w:tblGrid>
      <w:tr w:rsidR="00C52768" w:rsidRPr="00156459" w14:paraId="46C508DC" w14:textId="77777777" w:rsidTr="00887151">
        <w:trPr>
          <w:trHeight w:val="280"/>
        </w:trPr>
        <w:tc>
          <w:tcPr>
            <w:tcW w:w="21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39F9946"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Línea</w:t>
            </w:r>
          </w:p>
        </w:tc>
        <w:tc>
          <w:tcPr>
            <w:tcW w:w="1363" w:type="pct"/>
            <w:tcBorders>
              <w:top w:val="single" w:sz="4" w:space="0" w:color="auto"/>
              <w:left w:val="nil"/>
              <w:bottom w:val="single" w:sz="4" w:space="0" w:color="auto"/>
              <w:right w:val="single" w:sz="4" w:space="0" w:color="auto"/>
            </w:tcBorders>
            <w:vAlign w:val="center"/>
            <w:hideMark/>
          </w:tcPr>
          <w:p w14:paraId="1CC7C442"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Concepto</w:t>
            </w:r>
          </w:p>
        </w:tc>
        <w:tc>
          <w:tcPr>
            <w:tcW w:w="381" w:type="pct"/>
            <w:tcBorders>
              <w:top w:val="single" w:sz="4" w:space="0" w:color="auto"/>
              <w:left w:val="nil"/>
              <w:bottom w:val="single" w:sz="4" w:space="0" w:color="auto"/>
              <w:right w:val="single" w:sz="4" w:space="0" w:color="auto"/>
            </w:tcBorders>
            <w:vAlign w:val="center"/>
            <w:hideMark/>
          </w:tcPr>
          <w:p w14:paraId="36C0E9CD"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2023</w:t>
            </w:r>
          </w:p>
        </w:tc>
        <w:tc>
          <w:tcPr>
            <w:tcW w:w="381" w:type="pct"/>
            <w:tcBorders>
              <w:top w:val="single" w:sz="4" w:space="0" w:color="auto"/>
              <w:left w:val="nil"/>
              <w:bottom w:val="single" w:sz="4" w:space="0" w:color="auto"/>
              <w:right w:val="single" w:sz="4" w:space="0" w:color="auto"/>
            </w:tcBorders>
            <w:vAlign w:val="center"/>
            <w:hideMark/>
          </w:tcPr>
          <w:p w14:paraId="21D61E70"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2024</w:t>
            </w:r>
          </w:p>
        </w:tc>
        <w:tc>
          <w:tcPr>
            <w:tcW w:w="381" w:type="pct"/>
            <w:tcBorders>
              <w:top w:val="single" w:sz="4" w:space="0" w:color="auto"/>
              <w:left w:val="nil"/>
              <w:bottom w:val="single" w:sz="4" w:space="0" w:color="auto"/>
              <w:right w:val="single" w:sz="4" w:space="0" w:color="auto"/>
            </w:tcBorders>
            <w:vAlign w:val="center"/>
            <w:hideMark/>
          </w:tcPr>
          <w:p w14:paraId="2E5A74AC"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2025</w:t>
            </w:r>
          </w:p>
        </w:tc>
        <w:tc>
          <w:tcPr>
            <w:tcW w:w="381" w:type="pct"/>
            <w:tcBorders>
              <w:top w:val="single" w:sz="4" w:space="0" w:color="auto"/>
              <w:left w:val="nil"/>
              <w:bottom w:val="single" w:sz="4" w:space="0" w:color="auto"/>
              <w:right w:val="single" w:sz="4" w:space="0" w:color="auto"/>
            </w:tcBorders>
            <w:vAlign w:val="center"/>
            <w:hideMark/>
          </w:tcPr>
          <w:p w14:paraId="5F3AB6FC"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2026</w:t>
            </w:r>
          </w:p>
        </w:tc>
        <w:tc>
          <w:tcPr>
            <w:tcW w:w="381" w:type="pct"/>
            <w:tcBorders>
              <w:top w:val="single" w:sz="4" w:space="0" w:color="auto"/>
              <w:left w:val="nil"/>
              <w:bottom w:val="single" w:sz="4" w:space="0" w:color="auto"/>
              <w:right w:val="single" w:sz="4" w:space="0" w:color="auto"/>
            </w:tcBorders>
            <w:vAlign w:val="center"/>
            <w:hideMark/>
          </w:tcPr>
          <w:p w14:paraId="6A8ACCD8"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2027</w:t>
            </w:r>
          </w:p>
        </w:tc>
        <w:tc>
          <w:tcPr>
            <w:tcW w:w="381" w:type="pct"/>
            <w:tcBorders>
              <w:top w:val="single" w:sz="4" w:space="0" w:color="auto"/>
              <w:left w:val="nil"/>
              <w:bottom w:val="single" w:sz="4" w:space="0" w:color="auto"/>
              <w:right w:val="single" w:sz="4" w:space="0" w:color="auto"/>
            </w:tcBorders>
            <w:vAlign w:val="center"/>
            <w:hideMark/>
          </w:tcPr>
          <w:p w14:paraId="69E15880"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2028</w:t>
            </w:r>
          </w:p>
        </w:tc>
        <w:tc>
          <w:tcPr>
            <w:tcW w:w="381" w:type="pct"/>
            <w:tcBorders>
              <w:top w:val="single" w:sz="4" w:space="0" w:color="auto"/>
              <w:left w:val="nil"/>
              <w:bottom w:val="single" w:sz="4" w:space="0" w:color="auto"/>
              <w:right w:val="single" w:sz="4" w:space="0" w:color="auto"/>
            </w:tcBorders>
            <w:vAlign w:val="center"/>
            <w:hideMark/>
          </w:tcPr>
          <w:p w14:paraId="050D2522"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2029</w:t>
            </w:r>
          </w:p>
        </w:tc>
        <w:tc>
          <w:tcPr>
            <w:tcW w:w="381" w:type="pct"/>
            <w:tcBorders>
              <w:top w:val="single" w:sz="4" w:space="0" w:color="auto"/>
              <w:left w:val="nil"/>
              <w:bottom w:val="single" w:sz="4" w:space="0" w:color="auto"/>
              <w:right w:val="single" w:sz="4" w:space="0" w:color="auto"/>
            </w:tcBorders>
            <w:vAlign w:val="center"/>
            <w:hideMark/>
          </w:tcPr>
          <w:p w14:paraId="64563BC7"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2030</w:t>
            </w:r>
          </w:p>
        </w:tc>
        <w:tc>
          <w:tcPr>
            <w:tcW w:w="379" w:type="pct"/>
            <w:tcBorders>
              <w:top w:val="single" w:sz="4" w:space="0" w:color="auto"/>
              <w:left w:val="nil"/>
              <w:bottom w:val="single" w:sz="4" w:space="0" w:color="auto"/>
              <w:right w:val="single" w:sz="4" w:space="0" w:color="auto"/>
            </w:tcBorders>
            <w:vAlign w:val="center"/>
            <w:hideMark/>
          </w:tcPr>
          <w:p w14:paraId="5B40247F" w14:textId="77777777" w:rsidR="00C52768" w:rsidRPr="00156459" w:rsidRDefault="00C52768" w:rsidP="00C90F91">
            <w:pPr>
              <w:suppressAutoHyphens/>
              <w:jc w:val="center"/>
              <w:rPr>
                <w:rFonts w:asciiTheme="majorBidi" w:hAnsiTheme="majorBidi" w:cstheme="majorBidi"/>
                <w:b/>
                <w:bCs/>
                <w:sz w:val="20"/>
                <w:szCs w:val="20"/>
              </w:rPr>
            </w:pPr>
            <w:r w:rsidRPr="00156459">
              <w:rPr>
                <w:rFonts w:asciiTheme="majorBidi" w:hAnsiTheme="majorBidi"/>
                <w:b/>
                <w:sz w:val="20"/>
              </w:rPr>
              <w:t>Total</w:t>
            </w:r>
          </w:p>
        </w:tc>
      </w:tr>
      <w:tr w:rsidR="00C52768" w:rsidRPr="00156459" w14:paraId="27D7800F"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F1A8E8"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1.1</w:t>
            </w:r>
          </w:p>
        </w:tc>
        <w:tc>
          <w:tcPr>
            <w:tcW w:w="1363" w:type="pct"/>
            <w:tcBorders>
              <w:top w:val="nil"/>
              <w:left w:val="nil"/>
              <w:bottom w:val="single" w:sz="4" w:space="0" w:color="auto"/>
              <w:right w:val="single" w:sz="4" w:space="0" w:color="auto"/>
            </w:tcBorders>
            <w:hideMark/>
          </w:tcPr>
          <w:p w14:paraId="44E97C9C"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 xml:space="preserve">Calendario del Protocolo de Montreal para la reducción del consumo de sustancias del anexo F (toneladas </w:t>
            </w:r>
            <w:proofErr w:type="spellStart"/>
            <w:r w:rsidRPr="00156459">
              <w:rPr>
                <w:rFonts w:asciiTheme="majorBidi" w:hAnsiTheme="majorBidi"/>
                <w:sz w:val="20"/>
              </w:rPr>
              <w:t>eq</w:t>
            </w:r>
            <w:proofErr w:type="spellEnd"/>
            <w:r w:rsidRPr="00156459">
              <w:rPr>
                <w:rFonts w:asciiTheme="majorBidi" w:hAnsiTheme="majorBidi"/>
                <w:sz w:val="20"/>
              </w:rPr>
              <w:t>. de CO</w:t>
            </w:r>
            <w:r w:rsidRPr="00156459">
              <w:rPr>
                <w:rFonts w:asciiTheme="majorBidi" w:hAnsiTheme="majorBidi"/>
                <w:sz w:val="20"/>
                <w:vertAlign w:val="subscript"/>
              </w:rPr>
              <w:t>2</w:t>
            </w:r>
            <w:r w:rsidRPr="00156459">
              <w:rPr>
                <w:rFonts w:asciiTheme="majorBidi" w:hAnsiTheme="majorBidi"/>
                <w:sz w:val="20"/>
              </w:rPr>
              <w:t>)</w:t>
            </w:r>
          </w:p>
        </w:tc>
        <w:tc>
          <w:tcPr>
            <w:tcW w:w="381" w:type="pct"/>
            <w:tcBorders>
              <w:top w:val="nil"/>
              <w:left w:val="nil"/>
              <w:bottom w:val="single" w:sz="4" w:space="0" w:color="auto"/>
              <w:right w:val="single" w:sz="4" w:space="0" w:color="auto"/>
            </w:tcBorders>
            <w:hideMark/>
          </w:tcPr>
          <w:p w14:paraId="4C5E4C94"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n. a.</w:t>
            </w:r>
          </w:p>
        </w:tc>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58ACB6C9"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single" w:sz="4" w:space="0" w:color="auto"/>
              <w:left w:val="nil"/>
              <w:bottom w:val="single" w:sz="4" w:space="0" w:color="auto"/>
              <w:right w:val="single" w:sz="4" w:space="0" w:color="auto"/>
            </w:tcBorders>
            <w:shd w:val="clear" w:color="auto" w:fill="auto"/>
          </w:tcPr>
          <w:p w14:paraId="74ED21DF"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single" w:sz="4" w:space="0" w:color="auto"/>
              <w:left w:val="nil"/>
              <w:bottom w:val="single" w:sz="4" w:space="0" w:color="auto"/>
              <w:right w:val="single" w:sz="4" w:space="0" w:color="auto"/>
            </w:tcBorders>
            <w:shd w:val="clear" w:color="auto" w:fill="auto"/>
          </w:tcPr>
          <w:p w14:paraId="48395495"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single" w:sz="4" w:space="0" w:color="auto"/>
              <w:left w:val="nil"/>
              <w:bottom w:val="single" w:sz="4" w:space="0" w:color="auto"/>
              <w:right w:val="single" w:sz="4" w:space="0" w:color="auto"/>
            </w:tcBorders>
            <w:shd w:val="clear" w:color="auto" w:fill="auto"/>
          </w:tcPr>
          <w:p w14:paraId="5A6EB99C"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64D37B93"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hideMark/>
          </w:tcPr>
          <w:p w14:paraId="20389171"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47.534</w:t>
            </w:r>
          </w:p>
        </w:tc>
        <w:tc>
          <w:tcPr>
            <w:tcW w:w="381" w:type="pct"/>
            <w:tcBorders>
              <w:top w:val="nil"/>
              <w:left w:val="nil"/>
              <w:bottom w:val="single" w:sz="4" w:space="0" w:color="auto"/>
              <w:right w:val="single" w:sz="4" w:space="0" w:color="auto"/>
            </w:tcBorders>
            <w:hideMark/>
          </w:tcPr>
          <w:p w14:paraId="35306A21"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47.534</w:t>
            </w:r>
          </w:p>
        </w:tc>
        <w:tc>
          <w:tcPr>
            <w:tcW w:w="379" w:type="pct"/>
            <w:tcBorders>
              <w:top w:val="nil"/>
              <w:left w:val="nil"/>
              <w:bottom w:val="single" w:sz="4" w:space="0" w:color="auto"/>
              <w:right w:val="single" w:sz="4" w:space="0" w:color="auto"/>
            </w:tcBorders>
            <w:hideMark/>
          </w:tcPr>
          <w:p w14:paraId="1D6431CE"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n. a.</w:t>
            </w:r>
          </w:p>
        </w:tc>
      </w:tr>
      <w:tr w:rsidR="00C52768" w:rsidRPr="00156459" w14:paraId="60BABC9F"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587939"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1.2</w:t>
            </w:r>
          </w:p>
        </w:tc>
        <w:tc>
          <w:tcPr>
            <w:tcW w:w="1363" w:type="pct"/>
            <w:tcBorders>
              <w:top w:val="nil"/>
              <w:left w:val="nil"/>
              <w:bottom w:val="single" w:sz="4" w:space="0" w:color="auto"/>
              <w:right w:val="single" w:sz="4" w:space="0" w:color="auto"/>
            </w:tcBorders>
            <w:hideMark/>
          </w:tcPr>
          <w:p w14:paraId="0A2F34E9"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 xml:space="preserve">Consumo total máximo permitido de sustancias del anexo F (toneladas </w:t>
            </w:r>
            <w:proofErr w:type="spellStart"/>
            <w:r w:rsidRPr="00156459">
              <w:rPr>
                <w:rFonts w:asciiTheme="majorBidi" w:hAnsiTheme="majorBidi"/>
                <w:sz w:val="20"/>
              </w:rPr>
              <w:t>eq</w:t>
            </w:r>
            <w:proofErr w:type="spellEnd"/>
            <w:r w:rsidRPr="00156459">
              <w:rPr>
                <w:rFonts w:asciiTheme="majorBidi" w:hAnsiTheme="majorBidi"/>
                <w:sz w:val="20"/>
              </w:rPr>
              <w:t>. de CO</w:t>
            </w:r>
            <w:r w:rsidRPr="00156459">
              <w:rPr>
                <w:rFonts w:asciiTheme="majorBidi" w:hAnsiTheme="majorBidi"/>
                <w:sz w:val="20"/>
                <w:vertAlign w:val="subscript"/>
              </w:rPr>
              <w:t>2</w:t>
            </w:r>
            <w:r w:rsidRPr="00156459">
              <w:rPr>
                <w:rFonts w:asciiTheme="majorBidi" w:hAnsiTheme="majorBidi"/>
                <w:sz w:val="20"/>
              </w:rPr>
              <w:t>)</w:t>
            </w:r>
          </w:p>
        </w:tc>
        <w:tc>
          <w:tcPr>
            <w:tcW w:w="381" w:type="pct"/>
            <w:tcBorders>
              <w:top w:val="nil"/>
              <w:left w:val="nil"/>
              <w:bottom w:val="single" w:sz="4" w:space="0" w:color="auto"/>
              <w:right w:val="single" w:sz="4" w:space="0" w:color="auto"/>
            </w:tcBorders>
          </w:tcPr>
          <w:p w14:paraId="500D80C5"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n. a.</w:t>
            </w:r>
          </w:p>
        </w:tc>
        <w:tc>
          <w:tcPr>
            <w:tcW w:w="381" w:type="pct"/>
            <w:tcBorders>
              <w:top w:val="nil"/>
              <w:left w:val="nil"/>
              <w:bottom w:val="single" w:sz="4" w:space="0" w:color="auto"/>
              <w:right w:val="single" w:sz="4" w:space="0" w:color="auto"/>
            </w:tcBorders>
          </w:tcPr>
          <w:p w14:paraId="3111F343"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18AE282F"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6C485A8E"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2EC6DE5E"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1E4D7B77"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52.815</w:t>
            </w:r>
          </w:p>
        </w:tc>
        <w:tc>
          <w:tcPr>
            <w:tcW w:w="381" w:type="pct"/>
            <w:tcBorders>
              <w:top w:val="nil"/>
              <w:left w:val="nil"/>
              <w:bottom w:val="single" w:sz="4" w:space="0" w:color="auto"/>
              <w:right w:val="single" w:sz="4" w:space="0" w:color="auto"/>
            </w:tcBorders>
          </w:tcPr>
          <w:p w14:paraId="1D864A5E"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47.534</w:t>
            </w:r>
          </w:p>
        </w:tc>
        <w:tc>
          <w:tcPr>
            <w:tcW w:w="381" w:type="pct"/>
            <w:tcBorders>
              <w:top w:val="nil"/>
              <w:left w:val="nil"/>
              <w:bottom w:val="single" w:sz="4" w:space="0" w:color="auto"/>
              <w:right w:val="single" w:sz="4" w:space="0" w:color="auto"/>
            </w:tcBorders>
          </w:tcPr>
          <w:p w14:paraId="43DFAC39" w14:textId="77777777" w:rsidR="00C52768" w:rsidRPr="00156459" w:rsidRDefault="00C52768" w:rsidP="00C90F91">
            <w:pPr>
              <w:suppressAutoHyphens/>
              <w:ind w:left="-139"/>
              <w:jc w:val="right"/>
              <w:rPr>
                <w:rFonts w:asciiTheme="majorBidi" w:hAnsiTheme="majorBidi" w:cstheme="majorBidi"/>
                <w:sz w:val="20"/>
                <w:szCs w:val="20"/>
              </w:rPr>
            </w:pPr>
            <w:r w:rsidRPr="00156459">
              <w:rPr>
                <w:color w:val="000000"/>
                <w:sz w:val="20"/>
              </w:rPr>
              <w:t>47.534</w:t>
            </w:r>
          </w:p>
        </w:tc>
        <w:tc>
          <w:tcPr>
            <w:tcW w:w="379" w:type="pct"/>
            <w:tcBorders>
              <w:top w:val="nil"/>
              <w:left w:val="nil"/>
              <w:bottom w:val="single" w:sz="4" w:space="0" w:color="auto"/>
              <w:right w:val="single" w:sz="4" w:space="0" w:color="auto"/>
            </w:tcBorders>
            <w:hideMark/>
          </w:tcPr>
          <w:p w14:paraId="76DEE9C2"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n. a.</w:t>
            </w:r>
          </w:p>
        </w:tc>
      </w:tr>
      <w:tr w:rsidR="00C52768" w:rsidRPr="00156459" w14:paraId="4ED35E5A"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E3176B"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2.1</w:t>
            </w:r>
          </w:p>
        </w:tc>
        <w:tc>
          <w:tcPr>
            <w:tcW w:w="1363" w:type="pct"/>
            <w:tcBorders>
              <w:top w:val="nil"/>
              <w:left w:val="nil"/>
              <w:bottom w:val="single" w:sz="4" w:space="0" w:color="auto"/>
              <w:right w:val="single" w:sz="4" w:space="0" w:color="auto"/>
            </w:tcBorders>
            <w:hideMark/>
          </w:tcPr>
          <w:p w14:paraId="01066726"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Financiación convenida para el organismo de ejecución principal (PNUMA) ($EUA)</w:t>
            </w:r>
          </w:p>
        </w:tc>
        <w:tc>
          <w:tcPr>
            <w:tcW w:w="381" w:type="pct"/>
            <w:tcBorders>
              <w:top w:val="nil"/>
              <w:left w:val="nil"/>
              <w:bottom w:val="single" w:sz="4" w:space="0" w:color="auto"/>
              <w:right w:val="single" w:sz="4" w:space="0" w:color="auto"/>
            </w:tcBorders>
          </w:tcPr>
          <w:p w14:paraId="6DAFD945" w14:textId="77777777" w:rsidR="00C52768" w:rsidRPr="00156459" w:rsidRDefault="00C52768" w:rsidP="00C90F91">
            <w:pPr>
              <w:suppressAutoHyphens/>
              <w:jc w:val="right"/>
              <w:rPr>
                <w:rFonts w:asciiTheme="majorBidi" w:hAnsiTheme="majorBidi" w:cstheme="majorBidi"/>
                <w:sz w:val="20"/>
                <w:szCs w:val="20"/>
                <w:highlight w:val="yellow"/>
              </w:rPr>
            </w:pPr>
            <w:r w:rsidRPr="00156459">
              <w:rPr>
                <w:sz w:val="20"/>
              </w:rPr>
              <w:t>42.830</w:t>
            </w:r>
          </w:p>
        </w:tc>
        <w:tc>
          <w:tcPr>
            <w:tcW w:w="381" w:type="pct"/>
            <w:tcBorders>
              <w:top w:val="nil"/>
              <w:left w:val="nil"/>
              <w:bottom w:val="single" w:sz="4" w:space="0" w:color="auto"/>
              <w:right w:val="single" w:sz="4" w:space="0" w:color="auto"/>
            </w:tcBorders>
          </w:tcPr>
          <w:p w14:paraId="0E2F1C50"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05DEBD3"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6E2CD16B"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86AF8EC" w14:textId="77777777" w:rsidR="00C52768" w:rsidRPr="00156459" w:rsidRDefault="00C52768" w:rsidP="00C90F91">
            <w:pPr>
              <w:suppressAutoHyphens/>
              <w:ind w:left="-139"/>
              <w:jc w:val="right"/>
              <w:rPr>
                <w:rFonts w:asciiTheme="majorBidi" w:hAnsiTheme="majorBidi" w:cstheme="majorBidi"/>
                <w:sz w:val="20"/>
                <w:szCs w:val="20"/>
              </w:rPr>
            </w:pPr>
            <w:r w:rsidRPr="00156459">
              <w:rPr>
                <w:sz w:val="20"/>
              </w:rPr>
              <w:t>28.670</w:t>
            </w:r>
          </w:p>
        </w:tc>
        <w:tc>
          <w:tcPr>
            <w:tcW w:w="381" w:type="pct"/>
            <w:tcBorders>
              <w:top w:val="nil"/>
              <w:left w:val="nil"/>
              <w:bottom w:val="single" w:sz="4" w:space="0" w:color="auto"/>
              <w:right w:val="single" w:sz="4" w:space="0" w:color="auto"/>
            </w:tcBorders>
          </w:tcPr>
          <w:p w14:paraId="4ADC43BC"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F1F6081" w14:textId="77777777" w:rsidR="00C52768" w:rsidRPr="00156459" w:rsidRDefault="00C52768" w:rsidP="00C90F91">
            <w:pPr>
              <w:suppressAutoHyphens/>
              <w:ind w:left="-139"/>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1C63390" w14:textId="77777777" w:rsidR="00C52768" w:rsidRPr="00156459" w:rsidRDefault="00C52768" w:rsidP="00C90F91">
            <w:pPr>
              <w:suppressAutoHyphens/>
              <w:ind w:left="-139"/>
              <w:jc w:val="right"/>
              <w:rPr>
                <w:rFonts w:asciiTheme="majorBidi" w:hAnsiTheme="majorBidi" w:cstheme="majorBidi"/>
                <w:sz w:val="20"/>
                <w:szCs w:val="20"/>
              </w:rPr>
            </w:pPr>
            <w:r w:rsidRPr="00156459">
              <w:rPr>
                <w:sz w:val="20"/>
              </w:rPr>
              <w:t>16.342</w:t>
            </w:r>
          </w:p>
        </w:tc>
        <w:tc>
          <w:tcPr>
            <w:tcW w:w="379" w:type="pct"/>
            <w:tcBorders>
              <w:top w:val="nil"/>
              <w:left w:val="nil"/>
              <w:bottom w:val="single" w:sz="4" w:space="0" w:color="auto"/>
              <w:right w:val="single" w:sz="4" w:space="0" w:color="auto"/>
            </w:tcBorders>
          </w:tcPr>
          <w:p w14:paraId="5BB52182"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87.842</w:t>
            </w:r>
          </w:p>
        </w:tc>
      </w:tr>
      <w:tr w:rsidR="00C52768" w:rsidRPr="00156459" w14:paraId="437EB9F1"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D792A4"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2.2</w:t>
            </w:r>
          </w:p>
        </w:tc>
        <w:tc>
          <w:tcPr>
            <w:tcW w:w="1363" w:type="pct"/>
            <w:tcBorders>
              <w:top w:val="nil"/>
              <w:left w:val="nil"/>
              <w:bottom w:val="single" w:sz="4" w:space="0" w:color="auto"/>
              <w:right w:val="single" w:sz="4" w:space="0" w:color="auto"/>
            </w:tcBorders>
            <w:hideMark/>
          </w:tcPr>
          <w:p w14:paraId="72215F4A"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Gastos de apoyo para el organismo de ejecución principal ($EUA)</w:t>
            </w:r>
          </w:p>
        </w:tc>
        <w:tc>
          <w:tcPr>
            <w:tcW w:w="381" w:type="pct"/>
            <w:tcBorders>
              <w:top w:val="nil"/>
              <w:left w:val="nil"/>
              <w:bottom w:val="single" w:sz="4" w:space="0" w:color="auto"/>
              <w:right w:val="single" w:sz="4" w:space="0" w:color="auto"/>
            </w:tcBorders>
          </w:tcPr>
          <w:p w14:paraId="05517F31" w14:textId="77777777" w:rsidR="00C52768" w:rsidRPr="00156459" w:rsidRDefault="00C52768" w:rsidP="00C90F91">
            <w:pPr>
              <w:suppressAutoHyphens/>
              <w:jc w:val="right"/>
              <w:rPr>
                <w:rFonts w:asciiTheme="majorBidi" w:hAnsiTheme="majorBidi" w:cstheme="majorBidi"/>
                <w:sz w:val="20"/>
                <w:szCs w:val="20"/>
                <w:highlight w:val="yellow"/>
              </w:rPr>
            </w:pPr>
            <w:r w:rsidRPr="00156459">
              <w:rPr>
                <w:sz w:val="20"/>
              </w:rPr>
              <w:t>5.568</w:t>
            </w:r>
          </w:p>
        </w:tc>
        <w:tc>
          <w:tcPr>
            <w:tcW w:w="381" w:type="pct"/>
            <w:tcBorders>
              <w:top w:val="nil"/>
              <w:left w:val="nil"/>
              <w:bottom w:val="single" w:sz="4" w:space="0" w:color="auto"/>
              <w:right w:val="single" w:sz="4" w:space="0" w:color="auto"/>
            </w:tcBorders>
          </w:tcPr>
          <w:p w14:paraId="22891E18"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01544767"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1943F53D"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5F23EF30" w14:textId="77777777" w:rsidR="00C52768" w:rsidRPr="00156459" w:rsidRDefault="00C52768" w:rsidP="00C90F91">
            <w:pPr>
              <w:suppressAutoHyphens/>
              <w:jc w:val="right"/>
              <w:rPr>
                <w:rFonts w:asciiTheme="majorBidi" w:hAnsiTheme="majorBidi" w:cstheme="majorBidi"/>
                <w:sz w:val="20"/>
                <w:szCs w:val="20"/>
              </w:rPr>
            </w:pPr>
            <w:r w:rsidRPr="00156459">
              <w:rPr>
                <w:sz w:val="20"/>
              </w:rPr>
              <w:t>3.727</w:t>
            </w:r>
          </w:p>
        </w:tc>
        <w:tc>
          <w:tcPr>
            <w:tcW w:w="381" w:type="pct"/>
            <w:tcBorders>
              <w:top w:val="nil"/>
              <w:left w:val="nil"/>
              <w:bottom w:val="single" w:sz="4" w:space="0" w:color="auto"/>
              <w:right w:val="single" w:sz="4" w:space="0" w:color="auto"/>
            </w:tcBorders>
          </w:tcPr>
          <w:p w14:paraId="009BFB77"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B0AB92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656D09F8" w14:textId="77777777" w:rsidR="00C52768" w:rsidRPr="00156459" w:rsidRDefault="00C52768" w:rsidP="00C90F91">
            <w:pPr>
              <w:suppressAutoHyphens/>
              <w:jc w:val="right"/>
              <w:rPr>
                <w:rFonts w:asciiTheme="majorBidi" w:hAnsiTheme="majorBidi" w:cstheme="majorBidi"/>
                <w:sz w:val="20"/>
                <w:szCs w:val="20"/>
              </w:rPr>
            </w:pPr>
            <w:r w:rsidRPr="00156459">
              <w:rPr>
                <w:sz w:val="20"/>
              </w:rPr>
              <w:t>2.124</w:t>
            </w:r>
          </w:p>
        </w:tc>
        <w:tc>
          <w:tcPr>
            <w:tcW w:w="379" w:type="pct"/>
            <w:tcBorders>
              <w:top w:val="nil"/>
              <w:left w:val="nil"/>
              <w:bottom w:val="single" w:sz="4" w:space="0" w:color="auto"/>
              <w:right w:val="single" w:sz="4" w:space="0" w:color="auto"/>
            </w:tcBorders>
          </w:tcPr>
          <w:p w14:paraId="23245287"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11.419</w:t>
            </w:r>
          </w:p>
        </w:tc>
      </w:tr>
      <w:tr w:rsidR="00C52768" w:rsidRPr="00156459" w14:paraId="3515C14C"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B03587"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2.3</w:t>
            </w:r>
          </w:p>
        </w:tc>
        <w:tc>
          <w:tcPr>
            <w:tcW w:w="1363" w:type="pct"/>
            <w:tcBorders>
              <w:top w:val="nil"/>
              <w:left w:val="nil"/>
              <w:bottom w:val="single" w:sz="4" w:space="0" w:color="auto"/>
              <w:right w:val="single" w:sz="4" w:space="0" w:color="auto"/>
            </w:tcBorders>
            <w:shd w:val="clear" w:color="auto" w:fill="auto"/>
          </w:tcPr>
          <w:p w14:paraId="56027A39" w14:textId="77777777" w:rsidR="00C52768" w:rsidRPr="00156459" w:rsidRDefault="00C52768" w:rsidP="00C90F91">
            <w:pPr>
              <w:suppressAutoHyphens/>
              <w:jc w:val="left"/>
              <w:rPr>
                <w:rFonts w:asciiTheme="majorBidi" w:hAnsiTheme="majorBidi" w:cstheme="majorBidi"/>
                <w:sz w:val="20"/>
                <w:szCs w:val="20"/>
              </w:rPr>
            </w:pPr>
            <w:r w:rsidRPr="00156459">
              <w:rPr>
                <w:color w:val="0D0D0D" w:themeColor="text1" w:themeTint="F2"/>
                <w:sz w:val="20"/>
              </w:rPr>
              <w:t>Financiación convenida para el organismo de ejecución cooperante (PNUD) ($EUA)</w:t>
            </w:r>
          </w:p>
        </w:tc>
        <w:tc>
          <w:tcPr>
            <w:tcW w:w="381" w:type="pct"/>
            <w:tcBorders>
              <w:top w:val="nil"/>
              <w:left w:val="nil"/>
              <w:bottom w:val="single" w:sz="4" w:space="0" w:color="auto"/>
              <w:right w:val="single" w:sz="4" w:space="0" w:color="auto"/>
            </w:tcBorders>
          </w:tcPr>
          <w:p w14:paraId="3817B20D" w14:textId="77777777" w:rsidR="00C52768" w:rsidRPr="00156459" w:rsidRDefault="00C52768" w:rsidP="00C90F91">
            <w:pPr>
              <w:suppressAutoHyphens/>
              <w:jc w:val="right"/>
              <w:rPr>
                <w:rFonts w:asciiTheme="majorBidi" w:hAnsiTheme="majorBidi" w:cstheme="majorBidi"/>
                <w:sz w:val="20"/>
                <w:szCs w:val="20"/>
                <w:highlight w:val="yellow"/>
              </w:rPr>
            </w:pPr>
            <w:r w:rsidRPr="00156459">
              <w:rPr>
                <w:sz w:val="20"/>
              </w:rPr>
              <w:t>29.670</w:t>
            </w:r>
          </w:p>
        </w:tc>
        <w:tc>
          <w:tcPr>
            <w:tcW w:w="381" w:type="pct"/>
            <w:tcBorders>
              <w:top w:val="nil"/>
              <w:left w:val="nil"/>
              <w:bottom w:val="single" w:sz="4" w:space="0" w:color="auto"/>
              <w:right w:val="single" w:sz="4" w:space="0" w:color="auto"/>
            </w:tcBorders>
          </w:tcPr>
          <w:p w14:paraId="0016724C"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82B6B5A"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4C2602C"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1FF03EA5" w14:textId="77777777" w:rsidR="00C52768" w:rsidRPr="00156459" w:rsidRDefault="00C52768" w:rsidP="00C90F91">
            <w:pPr>
              <w:suppressAutoHyphens/>
              <w:jc w:val="right"/>
              <w:rPr>
                <w:rFonts w:asciiTheme="majorBidi" w:hAnsiTheme="majorBidi" w:cstheme="majorBidi"/>
                <w:sz w:val="20"/>
                <w:szCs w:val="20"/>
              </w:rPr>
            </w:pPr>
            <w:r w:rsidRPr="00156459">
              <w:rPr>
                <w:sz w:val="20"/>
              </w:rPr>
              <w:t>27.488</w:t>
            </w:r>
          </w:p>
        </w:tc>
        <w:tc>
          <w:tcPr>
            <w:tcW w:w="381" w:type="pct"/>
            <w:tcBorders>
              <w:top w:val="nil"/>
              <w:left w:val="nil"/>
              <w:bottom w:val="single" w:sz="4" w:space="0" w:color="auto"/>
              <w:right w:val="single" w:sz="4" w:space="0" w:color="auto"/>
            </w:tcBorders>
          </w:tcPr>
          <w:p w14:paraId="5E9FFE6E"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AF0AE88"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E6478D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79" w:type="pct"/>
            <w:tcBorders>
              <w:top w:val="nil"/>
              <w:left w:val="nil"/>
              <w:bottom w:val="single" w:sz="4" w:space="0" w:color="auto"/>
              <w:right w:val="single" w:sz="4" w:space="0" w:color="auto"/>
            </w:tcBorders>
          </w:tcPr>
          <w:p w14:paraId="2F7BA27F"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57.158</w:t>
            </w:r>
          </w:p>
        </w:tc>
      </w:tr>
      <w:tr w:rsidR="00C52768" w:rsidRPr="00156459" w14:paraId="60646393"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A54E50"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2.4</w:t>
            </w:r>
          </w:p>
        </w:tc>
        <w:tc>
          <w:tcPr>
            <w:tcW w:w="1363" w:type="pct"/>
            <w:tcBorders>
              <w:top w:val="nil"/>
              <w:left w:val="nil"/>
              <w:bottom w:val="single" w:sz="4" w:space="0" w:color="auto"/>
              <w:right w:val="single" w:sz="4" w:space="0" w:color="auto"/>
            </w:tcBorders>
            <w:shd w:val="clear" w:color="auto" w:fill="auto"/>
          </w:tcPr>
          <w:p w14:paraId="46BA1466" w14:textId="77777777" w:rsidR="00C52768" w:rsidRPr="00156459" w:rsidRDefault="00C52768" w:rsidP="00C90F91">
            <w:pPr>
              <w:suppressAutoHyphens/>
              <w:jc w:val="left"/>
              <w:rPr>
                <w:rFonts w:asciiTheme="majorBidi" w:hAnsiTheme="majorBidi" w:cstheme="majorBidi"/>
                <w:sz w:val="20"/>
                <w:szCs w:val="20"/>
              </w:rPr>
            </w:pPr>
            <w:r w:rsidRPr="00156459">
              <w:rPr>
                <w:color w:val="0D0D0D" w:themeColor="text1" w:themeTint="F2"/>
                <w:sz w:val="20"/>
              </w:rPr>
              <w:t>Gastos de apoyo para el organismo de ejecución cooperante ($EUA)</w:t>
            </w:r>
          </w:p>
        </w:tc>
        <w:tc>
          <w:tcPr>
            <w:tcW w:w="381" w:type="pct"/>
            <w:tcBorders>
              <w:top w:val="nil"/>
              <w:left w:val="nil"/>
              <w:bottom w:val="single" w:sz="4" w:space="0" w:color="auto"/>
              <w:right w:val="single" w:sz="4" w:space="0" w:color="auto"/>
            </w:tcBorders>
          </w:tcPr>
          <w:p w14:paraId="6BAD75E1" w14:textId="77777777" w:rsidR="00C52768" w:rsidRPr="00156459" w:rsidRDefault="00C52768" w:rsidP="00C90F91">
            <w:pPr>
              <w:suppressAutoHyphens/>
              <w:jc w:val="right"/>
              <w:rPr>
                <w:rFonts w:asciiTheme="majorBidi" w:hAnsiTheme="majorBidi" w:cstheme="majorBidi"/>
                <w:sz w:val="20"/>
                <w:szCs w:val="20"/>
                <w:highlight w:val="yellow"/>
              </w:rPr>
            </w:pPr>
            <w:r w:rsidRPr="00156459">
              <w:rPr>
                <w:sz w:val="20"/>
              </w:rPr>
              <w:t>2.670</w:t>
            </w:r>
          </w:p>
        </w:tc>
        <w:tc>
          <w:tcPr>
            <w:tcW w:w="381" w:type="pct"/>
            <w:tcBorders>
              <w:top w:val="nil"/>
              <w:left w:val="nil"/>
              <w:bottom w:val="single" w:sz="4" w:space="0" w:color="auto"/>
              <w:right w:val="single" w:sz="4" w:space="0" w:color="auto"/>
            </w:tcBorders>
          </w:tcPr>
          <w:p w14:paraId="789016FF"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ACF21F5"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07568E72"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1EA3681C" w14:textId="77777777" w:rsidR="00C52768" w:rsidRPr="00156459" w:rsidRDefault="00C52768" w:rsidP="00C90F91">
            <w:pPr>
              <w:suppressAutoHyphens/>
              <w:jc w:val="right"/>
              <w:rPr>
                <w:rFonts w:asciiTheme="majorBidi" w:hAnsiTheme="majorBidi" w:cstheme="majorBidi"/>
                <w:sz w:val="20"/>
                <w:szCs w:val="20"/>
              </w:rPr>
            </w:pPr>
            <w:r w:rsidRPr="00156459">
              <w:rPr>
                <w:sz w:val="20"/>
              </w:rPr>
              <w:t>2.474</w:t>
            </w:r>
          </w:p>
        </w:tc>
        <w:tc>
          <w:tcPr>
            <w:tcW w:w="381" w:type="pct"/>
            <w:tcBorders>
              <w:top w:val="nil"/>
              <w:left w:val="nil"/>
              <w:bottom w:val="single" w:sz="4" w:space="0" w:color="auto"/>
              <w:right w:val="single" w:sz="4" w:space="0" w:color="auto"/>
            </w:tcBorders>
          </w:tcPr>
          <w:p w14:paraId="7DDDB297"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D194271"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0D16BEFF"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79" w:type="pct"/>
            <w:tcBorders>
              <w:top w:val="nil"/>
              <w:left w:val="nil"/>
              <w:bottom w:val="single" w:sz="4" w:space="0" w:color="auto"/>
              <w:right w:val="single" w:sz="4" w:space="0" w:color="auto"/>
            </w:tcBorders>
          </w:tcPr>
          <w:p w14:paraId="3CA9FD3A"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5.144</w:t>
            </w:r>
          </w:p>
        </w:tc>
      </w:tr>
      <w:tr w:rsidR="00C52768" w:rsidRPr="00156459" w14:paraId="0E2EDE17"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4CDF83"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3.1</w:t>
            </w:r>
          </w:p>
        </w:tc>
        <w:tc>
          <w:tcPr>
            <w:tcW w:w="1363" w:type="pct"/>
            <w:tcBorders>
              <w:top w:val="nil"/>
              <w:left w:val="nil"/>
              <w:bottom w:val="single" w:sz="4" w:space="0" w:color="auto"/>
              <w:right w:val="single" w:sz="4" w:space="0" w:color="auto"/>
            </w:tcBorders>
          </w:tcPr>
          <w:p w14:paraId="4E2767A6"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Financiación total convenida ($EUA)</w:t>
            </w:r>
          </w:p>
        </w:tc>
        <w:tc>
          <w:tcPr>
            <w:tcW w:w="381" w:type="pct"/>
            <w:tcBorders>
              <w:top w:val="nil"/>
              <w:left w:val="nil"/>
              <w:bottom w:val="single" w:sz="4" w:space="0" w:color="auto"/>
              <w:right w:val="single" w:sz="4" w:space="0" w:color="auto"/>
            </w:tcBorders>
          </w:tcPr>
          <w:p w14:paraId="58C03AF2"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72.500</w:t>
            </w:r>
          </w:p>
        </w:tc>
        <w:tc>
          <w:tcPr>
            <w:tcW w:w="381" w:type="pct"/>
            <w:tcBorders>
              <w:top w:val="nil"/>
              <w:left w:val="nil"/>
              <w:bottom w:val="single" w:sz="4" w:space="0" w:color="auto"/>
              <w:right w:val="single" w:sz="4" w:space="0" w:color="auto"/>
            </w:tcBorders>
          </w:tcPr>
          <w:p w14:paraId="61A2487A"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29C3661C"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8310854"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1C195549" w14:textId="77777777" w:rsidR="00C52768" w:rsidRPr="00156459" w:rsidRDefault="00C52768" w:rsidP="00C90F91">
            <w:pPr>
              <w:suppressAutoHyphens/>
              <w:jc w:val="right"/>
              <w:rPr>
                <w:rFonts w:asciiTheme="majorBidi" w:hAnsiTheme="majorBidi" w:cstheme="majorBidi"/>
                <w:sz w:val="20"/>
                <w:szCs w:val="20"/>
              </w:rPr>
            </w:pPr>
            <w:r w:rsidRPr="00156459">
              <w:rPr>
                <w:sz w:val="20"/>
              </w:rPr>
              <w:t>56.158</w:t>
            </w:r>
          </w:p>
        </w:tc>
        <w:tc>
          <w:tcPr>
            <w:tcW w:w="381" w:type="pct"/>
            <w:tcBorders>
              <w:top w:val="nil"/>
              <w:left w:val="nil"/>
              <w:bottom w:val="single" w:sz="4" w:space="0" w:color="auto"/>
              <w:right w:val="single" w:sz="4" w:space="0" w:color="auto"/>
            </w:tcBorders>
          </w:tcPr>
          <w:p w14:paraId="12E99209"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259425CF"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F7B3510" w14:textId="77777777" w:rsidR="00C52768" w:rsidRPr="00156459" w:rsidRDefault="00C52768" w:rsidP="00C90F91">
            <w:pPr>
              <w:suppressAutoHyphens/>
              <w:jc w:val="right"/>
              <w:rPr>
                <w:rFonts w:asciiTheme="majorBidi" w:hAnsiTheme="majorBidi" w:cstheme="majorBidi"/>
                <w:sz w:val="20"/>
                <w:szCs w:val="20"/>
              </w:rPr>
            </w:pPr>
            <w:r w:rsidRPr="00156459">
              <w:rPr>
                <w:sz w:val="20"/>
              </w:rPr>
              <w:t>16.342</w:t>
            </w:r>
          </w:p>
        </w:tc>
        <w:tc>
          <w:tcPr>
            <w:tcW w:w="379" w:type="pct"/>
            <w:tcBorders>
              <w:top w:val="nil"/>
              <w:left w:val="nil"/>
              <w:bottom w:val="single" w:sz="4" w:space="0" w:color="auto"/>
              <w:right w:val="single" w:sz="4" w:space="0" w:color="auto"/>
            </w:tcBorders>
          </w:tcPr>
          <w:p w14:paraId="74AF8FDC"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145.000</w:t>
            </w:r>
          </w:p>
        </w:tc>
      </w:tr>
      <w:tr w:rsidR="00C52768" w:rsidRPr="00156459" w14:paraId="4C83FB54"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0AD2E0"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3.2</w:t>
            </w:r>
          </w:p>
        </w:tc>
        <w:tc>
          <w:tcPr>
            <w:tcW w:w="1363" w:type="pct"/>
            <w:tcBorders>
              <w:top w:val="nil"/>
              <w:left w:val="nil"/>
              <w:bottom w:val="single" w:sz="4" w:space="0" w:color="auto"/>
              <w:right w:val="single" w:sz="4" w:space="0" w:color="auto"/>
            </w:tcBorders>
          </w:tcPr>
          <w:p w14:paraId="3548AFE5" w14:textId="77777777" w:rsidR="00C52768" w:rsidRPr="00156459" w:rsidRDefault="00C52768" w:rsidP="00C90F91">
            <w:pPr>
              <w:suppressAutoHyphens/>
              <w:jc w:val="left"/>
              <w:rPr>
                <w:rFonts w:asciiTheme="majorBidi" w:hAnsiTheme="majorBidi" w:cstheme="majorBidi"/>
                <w:sz w:val="20"/>
                <w:szCs w:val="20"/>
              </w:rPr>
            </w:pPr>
            <w:proofErr w:type="gramStart"/>
            <w:r w:rsidRPr="00156459">
              <w:rPr>
                <w:rFonts w:asciiTheme="majorBidi" w:hAnsiTheme="majorBidi"/>
                <w:sz w:val="20"/>
              </w:rPr>
              <w:t>Total</w:t>
            </w:r>
            <w:proofErr w:type="gramEnd"/>
            <w:r w:rsidRPr="00156459">
              <w:rPr>
                <w:rFonts w:asciiTheme="majorBidi" w:hAnsiTheme="majorBidi"/>
                <w:sz w:val="20"/>
              </w:rPr>
              <w:t xml:space="preserve"> de gastos de apoyo ($EUA)</w:t>
            </w:r>
          </w:p>
        </w:tc>
        <w:tc>
          <w:tcPr>
            <w:tcW w:w="381" w:type="pct"/>
            <w:tcBorders>
              <w:top w:val="nil"/>
              <w:left w:val="nil"/>
              <w:bottom w:val="single" w:sz="4" w:space="0" w:color="auto"/>
              <w:right w:val="single" w:sz="4" w:space="0" w:color="auto"/>
            </w:tcBorders>
          </w:tcPr>
          <w:p w14:paraId="4090B9D6" w14:textId="77777777" w:rsidR="00C52768" w:rsidRPr="00156459" w:rsidRDefault="00C52768" w:rsidP="00C90F91">
            <w:pPr>
              <w:suppressAutoHyphens/>
              <w:jc w:val="right"/>
              <w:rPr>
                <w:rFonts w:asciiTheme="majorBidi" w:hAnsiTheme="majorBidi" w:cstheme="majorBidi"/>
                <w:sz w:val="20"/>
                <w:szCs w:val="20"/>
              </w:rPr>
            </w:pPr>
            <w:r w:rsidRPr="00156459">
              <w:rPr>
                <w:sz w:val="20"/>
              </w:rPr>
              <w:t>8.238</w:t>
            </w:r>
          </w:p>
        </w:tc>
        <w:tc>
          <w:tcPr>
            <w:tcW w:w="381" w:type="pct"/>
            <w:tcBorders>
              <w:top w:val="nil"/>
              <w:left w:val="nil"/>
              <w:bottom w:val="single" w:sz="4" w:space="0" w:color="auto"/>
              <w:right w:val="single" w:sz="4" w:space="0" w:color="auto"/>
            </w:tcBorders>
          </w:tcPr>
          <w:p w14:paraId="0B3611D3"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4567F47"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55DA666"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24C58E91" w14:textId="77777777" w:rsidR="00C52768" w:rsidRPr="00156459" w:rsidRDefault="00C52768" w:rsidP="00C90F91">
            <w:pPr>
              <w:suppressAutoHyphens/>
              <w:jc w:val="right"/>
              <w:rPr>
                <w:rFonts w:asciiTheme="majorBidi" w:hAnsiTheme="majorBidi" w:cstheme="majorBidi"/>
                <w:sz w:val="20"/>
                <w:szCs w:val="20"/>
              </w:rPr>
            </w:pPr>
            <w:r w:rsidRPr="00156459">
              <w:rPr>
                <w:sz w:val="20"/>
              </w:rPr>
              <w:t>6.201</w:t>
            </w:r>
          </w:p>
        </w:tc>
        <w:tc>
          <w:tcPr>
            <w:tcW w:w="381" w:type="pct"/>
            <w:tcBorders>
              <w:top w:val="nil"/>
              <w:left w:val="nil"/>
              <w:bottom w:val="single" w:sz="4" w:space="0" w:color="auto"/>
              <w:right w:val="single" w:sz="4" w:space="0" w:color="auto"/>
            </w:tcBorders>
          </w:tcPr>
          <w:p w14:paraId="49FB1FBA"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1FCEE4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1F4CD243" w14:textId="77777777" w:rsidR="00C52768" w:rsidRPr="00156459" w:rsidRDefault="00C52768" w:rsidP="00C90F91">
            <w:pPr>
              <w:suppressAutoHyphens/>
              <w:jc w:val="right"/>
              <w:rPr>
                <w:rFonts w:asciiTheme="majorBidi" w:hAnsiTheme="majorBidi" w:cstheme="majorBidi"/>
                <w:sz w:val="20"/>
                <w:szCs w:val="20"/>
              </w:rPr>
            </w:pPr>
            <w:r w:rsidRPr="00156459">
              <w:rPr>
                <w:sz w:val="20"/>
              </w:rPr>
              <w:t>2.124</w:t>
            </w:r>
          </w:p>
        </w:tc>
        <w:tc>
          <w:tcPr>
            <w:tcW w:w="379" w:type="pct"/>
            <w:tcBorders>
              <w:top w:val="nil"/>
              <w:left w:val="nil"/>
              <w:bottom w:val="single" w:sz="4" w:space="0" w:color="auto"/>
              <w:right w:val="single" w:sz="4" w:space="0" w:color="auto"/>
            </w:tcBorders>
          </w:tcPr>
          <w:p w14:paraId="612B12FA"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16.563</w:t>
            </w:r>
          </w:p>
        </w:tc>
      </w:tr>
      <w:tr w:rsidR="00C52768" w:rsidRPr="00156459" w14:paraId="12DE7CFA" w14:textId="77777777" w:rsidTr="00887151">
        <w:trPr>
          <w:trHeight w:val="280"/>
        </w:trPr>
        <w:tc>
          <w:tcPr>
            <w:tcW w:w="2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E4D9EAD" w14:textId="77777777" w:rsidR="00C52768" w:rsidRPr="00156459" w:rsidRDefault="00C52768" w:rsidP="00C90F91">
            <w:pPr>
              <w:suppressAutoHyphens/>
              <w:jc w:val="left"/>
              <w:rPr>
                <w:rFonts w:asciiTheme="majorBidi" w:hAnsiTheme="majorBidi" w:cstheme="majorBidi"/>
                <w:sz w:val="20"/>
                <w:szCs w:val="20"/>
              </w:rPr>
            </w:pPr>
            <w:r w:rsidRPr="00156459">
              <w:rPr>
                <w:rFonts w:asciiTheme="majorBidi" w:hAnsiTheme="majorBidi"/>
                <w:sz w:val="20"/>
              </w:rPr>
              <w:t>3.3</w:t>
            </w:r>
          </w:p>
        </w:tc>
        <w:tc>
          <w:tcPr>
            <w:tcW w:w="1363" w:type="pct"/>
            <w:tcBorders>
              <w:top w:val="nil"/>
              <w:left w:val="nil"/>
              <w:bottom w:val="single" w:sz="4" w:space="0" w:color="auto"/>
              <w:right w:val="single" w:sz="4" w:space="0" w:color="auto"/>
            </w:tcBorders>
            <w:hideMark/>
          </w:tcPr>
          <w:p w14:paraId="02CD58E6" w14:textId="77777777" w:rsidR="00C52768" w:rsidRPr="00156459" w:rsidRDefault="00C52768" w:rsidP="00C90F91">
            <w:pPr>
              <w:suppressAutoHyphens/>
              <w:jc w:val="left"/>
              <w:rPr>
                <w:rFonts w:asciiTheme="majorBidi" w:hAnsiTheme="majorBidi" w:cstheme="majorBidi"/>
                <w:sz w:val="20"/>
                <w:szCs w:val="20"/>
              </w:rPr>
            </w:pPr>
            <w:proofErr w:type="gramStart"/>
            <w:r w:rsidRPr="00156459">
              <w:rPr>
                <w:rFonts w:asciiTheme="majorBidi" w:hAnsiTheme="majorBidi"/>
                <w:sz w:val="20"/>
              </w:rPr>
              <w:t>Total</w:t>
            </w:r>
            <w:proofErr w:type="gramEnd"/>
            <w:r w:rsidRPr="00156459">
              <w:rPr>
                <w:rFonts w:asciiTheme="majorBidi" w:hAnsiTheme="majorBidi"/>
                <w:sz w:val="20"/>
              </w:rPr>
              <w:t xml:space="preserve"> de gastos convenidos ($EUA)</w:t>
            </w:r>
          </w:p>
        </w:tc>
        <w:tc>
          <w:tcPr>
            <w:tcW w:w="381" w:type="pct"/>
            <w:tcBorders>
              <w:top w:val="nil"/>
              <w:left w:val="nil"/>
              <w:bottom w:val="single" w:sz="4" w:space="0" w:color="auto"/>
              <w:right w:val="single" w:sz="4" w:space="0" w:color="auto"/>
            </w:tcBorders>
          </w:tcPr>
          <w:p w14:paraId="1AD82162" w14:textId="77777777" w:rsidR="00C52768" w:rsidRPr="00156459" w:rsidRDefault="00C52768" w:rsidP="00C90F91">
            <w:pPr>
              <w:suppressAutoHyphens/>
              <w:jc w:val="right"/>
              <w:rPr>
                <w:rFonts w:asciiTheme="majorBidi" w:hAnsiTheme="majorBidi" w:cstheme="majorBidi"/>
                <w:sz w:val="20"/>
                <w:szCs w:val="20"/>
              </w:rPr>
            </w:pPr>
            <w:r w:rsidRPr="00156459">
              <w:rPr>
                <w:sz w:val="20"/>
              </w:rPr>
              <w:t>80.738</w:t>
            </w:r>
          </w:p>
        </w:tc>
        <w:tc>
          <w:tcPr>
            <w:tcW w:w="381" w:type="pct"/>
            <w:tcBorders>
              <w:top w:val="nil"/>
              <w:left w:val="nil"/>
              <w:bottom w:val="single" w:sz="4" w:space="0" w:color="auto"/>
              <w:right w:val="single" w:sz="4" w:space="0" w:color="auto"/>
            </w:tcBorders>
          </w:tcPr>
          <w:p w14:paraId="70857E6C"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4C4FF39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323FBEBE"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52855A49" w14:textId="77777777" w:rsidR="00C52768" w:rsidRPr="00156459" w:rsidRDefault="00C52768" w:rsidP="00C90F91">
            <w:pPr>
              <w:suppressAutoHyphens/>
              <w:jc w:val="right"/>
              <w:rPr>
                <w:rFonts w:asciiTheme="majorBidi" w:hAnsiTheme="majorBidi" w:cstheme="majorBidi"/>
                <w:sz w:val="20"/>
                <w:szCs w:val="20"/>
              </w:rPr>
            </w:pPr>
            <w:r w:rsidRPr="00156459">
              <w:rPr>
                <w:sz w:val="20"/>
              </w:rPr>
              <w:t>62.359</w:t>
            </w:r>
          </w:p>
        </w:tc>
        <w:tc>
          <w:tcPr>
            <w:tcW w:w="381" w:type="pct"/>
            <w:tcBorders>
              <w:top w:val="nil"/>
              <w:left w:val="nil"/>
              <w:bottom w:val="single" w:sz="4" w:space="0" w:color="auto"/>
              <w:right w:val="single" w:sz="4" w:space="0" w:color="auto"/>
            </w:tcBorders>
          </w:tcPr>
          <w:p w14:paraId="60E5858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603F5750"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0</w:t>
            </w:r>
          </w:p>
        </w:tc>
        <w:tc>
          <w:tcPr>
            <w:tcW w:w="381" w:type="pct"/>
            <w:tcBorders>
              <w:top w:val="nil"/>
              <w:left w:val="nil"/>
              <w:bottom w:val="single" w:sz="4" w:space="0" w:color="auto"/>
              <w:right w:val="single" w:sz="4" w:space="0" w:color="auto"/>
            </w:tcBorders>
          </w:tcPr>
          <w:p w14:paraId="790593C4" w14:textId="77777777" w:rsidR="00C52768" w:rsidRPr="00156459" w:rsidRDefault="00C52768" w:rsidP="00C90F91">
            <w:pPr>
              <w:suppressAutoHyphens/>
              <w:jc w:val="right"/>
              <w:rPr>
                <w:rFonts w:asciiTheme="majorBidi" w:hAnsiTheme="majorBidi" w:cstheme="majorBidi"/>
                <w:sz w:val="20"/>
                <w:szCs w:val="20"/>
              </w:rPr>
            </w:pPr>
            <w:r w:rsidRPr="00156459">
              <w:rPr>
                <w:sz w:val="20"/>
              </w:rPr>
              <w:t>18.466</w:t>
            </w:r>
          </w:p>
        </w:tc>
        <w:tc>
          <w:tcPr>
            <w:tcW w:w="379" w:type="pct"/>
            <w:tcBorders>
              <w:top w:val="nil"/>
              <w:left w:val="nil"/>
              <w:bottom w:val="single" w:sz="4" w:space="0" w:color="auto"/>
              <w:right w:val="single" w:sz="4" w:space="0" w:color="auto"/>
            </w:tcBorders>
          </w:tcPr>
          <w:p w14:paraId="6602C222" w14:textId="77777777" w:rsidR="00C52768" w:rsidRPr="00156459" w:rsidRDefault="00C52768" w:rsidP="00C90F91">
            <w:pPr>
              <w:suppressAutoHyphens/>
              <w:jc w:val="right"/>
              <w:rPr>
                <w:rFonts w:asciiTheme="majorBidi" w:hAnsiTheme="majorBidi" w:cstheme="majorBidi"/>
                <w:sz w:val="20"/>
                <w:szCs w:val="20"/>
              </w:rPr>
            </w:pPr>
            <w:r w:rsidRPr="00156459">
              <w:rPr>
                <w:rFonts w:asciiTheme="majorBidi" w:hAnsiTheme="majorBidi"/>
                <w:sz w:val="20"/>
              </w:rPr>
              <w:t>161.563</w:t>
            </w:r>
          </w:p>
        </w:tc>
      </w:tr>
    </w:tbl>
    <w:p w14:paraId="07359066" w14:textId="517CEE3A" w:rsidR="00887151" w:rsidRPr="000B3235" w:rsidRDefault="00887151" w:rsidP="00887151">
      <w:pPr>
        <w:tabs>
          <w:tab w:val="left" w:pos="1097"/>
          <w:tab w:val="left" w:pos="2098"/>
          <w:tab w:val="left" w:pos="3099"/>
          <w:tab w:val="left" w:pos="4100"/>
          <w:tab w:val="left" w:pos="5251"/>
          <w:tab w:val="left" w:pos="6318"/>
        </w:tabs>
        <w:suppressAutoHyphens/>
        <w:spacing w:before="60"/>
        <w:jc w:val="left"/>
        <w:rPr>
          <w:b/>
          <w:bCs/>
          <w:sz w:val="20"/>
          <w:szCs w:val="20"/>
          <w:lang w:val="es-AR" w:eastAsia="en-CA"/>
        </w:rPr>
      </w:pPr>
      <w:r w:rsidRPr="000B3235">
        <w:rPr>
          <w:b/>
          <w:bCs/>
          <w:sz w:val="20"/>
          <w:szCs w:val="20"/>
          <w:lang w:val="es-AR" w:eastAsia="en-CA"/>
        </w:rPr>
        <w:t xml:space="preserve">Plan de </w:t>
      </w:r>
      <w:r>
        <w:rPr>
          <w:b/>
          <w:bCs/>
          <w:sz w:val="20"/>
          <w:szCs w:val="20"/>
          <w:lang w:val="es-AR" w:eastAsia="en-CA"/>
        </w:rPr>
        <w:t>gestión de eliminación de los HCFC</w:t>
      </w:r>
    </w:p>
    <w:tbl>
      <w:tblPr>
        <w:tblW w:w="4958" w:type="pct"/>
        <w:tblLook w:val="04A0" w:firstRow="1" w:lastRow="0" w:firstColumn="1" w:lastColumn="0" w:noHBand="0" w:noVBand="1"/>
      </w:tblPr>
      <w:tblGrid>
        <w:gridCol w:w="575"/>
        <w:gridCol w:w="4341"/>
        <w:gridCol w:w="1173"/>
        <w:gridCol w:w="1173"/>
        <w:gridCol w:w="1173"/>
        <w:gridCol w:w="1173"/>
        <w:gridCol w:w="1173"/>
        <w:gridCol w:w="1173"/>
        <w:gridCol w:w="1173"/>
        <w:gridCol w:w="1173"/>
      </w:tblGrid>
      <w:tr w:rsidR="00887151" w:rsidRPr="00156459" w14:paraId="26B7D2B9" w14:textId="77777777" w:rsidTr="00887151">
        <w:trPr>
          <w:trHeight w:val="280"/>
          <w:tblHeader/>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8353DC" w14:textId="50A14BED" w:rsidR="00887151" w:rsidRPr="00156459" w:rsidRDefault="00887151" w:rsidP="00887151">
            <w:pPr>
              <w:suppressAutoHyphens/>
              <w:jc w:val="center"/>
              <w:rPr>
                <w:b/>
                <w:bCs/>
                <w:sz w:val="20"/>
                <w:szCs w:val="20"/>
              </w:rPr>
            </w:pPr>
            <w:r w:rsidRPr="000B3235">
              <w:rPr>
                <w:b/>
                <w:bCs/>
                <w:sz w:val="18"/>
                <w:szCs w:val="18"/>
                <w:lang w:val="es-AR"/>
              </w:rPr>
              <w:t>Fila</w:t>
            </w:r>
          </w:p>
        </w:tc>
        <w:tc>
          <w:tcPr>
            <w:tcW w:w="1518" w:type="pct"/>
            <w:tcBorders>
              <w:top w:val="single" w:sz="4" w:space="0" w:color="auto"/>
              <w:left w:val="nil"/>
              <w:bottom w:val="single" w:sz="4" w:space="0" w:color="auto"/>
              <w:right w:val="single" w:sz="4" w:space="0" w:color="auto"/>
            </w:tcBorders>
            <w:hideMark/>
          </w:tcPr>
          <w:p w14:paraId="5434CE0D" w14:textId="0508CD08" w:rsidR="00887151" w:rsidRPr="00156459" w:rsidRDefault="00887151" w:rsidP="00887151">
            <w:pPr>
              <w:suppressAutoHyphens/>
              <w:jc w:val="center"/>
              <w:rPr>
                <w:b/>
                <w:bCs/>
                <w:sz w:val="20"/>
                <w:szCs w:val="20"/>
              </w:rPr>
            </w:pPr>
            <w:r>
              <w:rPr>
                <w:b/>
                <w:bCs/>
                <w:sz w:val="18"/>
                <w:szCs w:val="18"/>
                <w:lang w:val="es-AR"/>
              </w:rPr>
              <w:t xml:space="preserve">Detalles </w:t>
            </w:r>
          </w:p>
        </w:tc>
        <w:tc>
          <w:tcPr>
            <w:tcW w:w="410" w:type="pct"/>
            <w:tcBorders>
              <w:top w:val="single" w:sz="4" w:space="0" w:color="auto"/>
              <w:left w:val="nil"/>
              <w:bottom w:val="single" w:sz="4" w:space="0" w:color="auto"/>
              <w:right w:val="single" w:sz="4" w:space="0" w:color="auto"/>
            </w:tcBorders>
            <w:vAlign w:val="center"/>
          </w:tcPr>
          <w:p w14:paraId="08D1AC3B" w14:textId="77777777" w:rsidR="00887151" w:rsidRPr="00156459" w:rsidRDefault="00887151" w:rsidP="00887151">
            <w:pPr>
              <w:suppressAutoHyphens/>
              <w:ind w:left="-115"/>
              <w:jc w:val="center"/>
              <w:rPr>
                <w:b/>
                <w:bCs/>
                <w:sz w:val="20"/>
                <w:szCs w:val="20"/>
              </w:rPr>
            </w:pPr>
            <w:r w:rsidRPr="00156459">
              <w:rPr>
                <w:b/>
                <w:sz w:val="20"/>
                <w:lang w:eastAsia="en-CA"/>
              </w:rPr>
              <w:t>2022</w:t>
            </w:r>
          </w:p>
        </w:tc>
        <w:tc>
          <w:tcPr>
            <w:tcW w:w="410" w:type="pct"/>
            <w:tcBorders>
              <w:top w:val="single" w:sz="4" w:space="0" w:color="auto"/>
              <w:left w:val="single" w:sz="4" w:space="0" w:color="auto"/>
              <w:bottom w:val="single" w:sz="4" w:space="0" w:color="auto"/>
              <w:right w:val="single" w:sz="4" w:space="0" w:color="auto"/>
            </w:tcBorders>
            <w:vAlign w:val="center"/>
            <w:hideMark/>
          </w:tcPr>
          <w:p w14:paraId="6EC90F4C" w14:textId="77777777" w:rsidR="00887151" w:rsidRPr="00156459" w:rsidRDefault="00887151" w:rsidP="00887151">
            <w:pPr>
              <w:suppressAutoHyphens/>
              <w:ind w:left="-115" w:right="-119"/>
              <w:jc w:val="center"/>
              <w:rPr>
                <w:b/>
                <w:bCs/>
                <w:sz w:val="20"/>
                <w:szCs w:val="20"/>
              </w:rPr>
            </w:pPr>
            <w:r w:rsidRPr="00156459">
              <w:rPr>
                <w:b/>
                <w:sz w:val="20"/>
                <w:lang w:eastAsia="en-CA"/>
              </w:rPr>
              <w:t>2023-2024</w:t>
            </w:r>
          </w:p>
        </w:tc>
        <w:tc>
          <w:tcPr>
            <w:tcW w:w="410" w:type="pct"/>
            <w:tcBorders>
              <w:top w:val="single" w:sz="4" w:space="0" w:color="auto"/>
              <w:left w:val="nil"/>
              <w:bottom w:val="single" w:sz="4" w:space="0" w:color="auto"/>
              <w:right w:val="single" w:sz="4" w:space="0" w:color="auto"/>
            </w:tcBorders>
            <w:vAlign w:val="center"/>
            <w:hideMark/>
          </w:tcPr>
          <w:p w14:paraId="325CDBD5" w14:textId="77777777" w:rsidR="00887151" w:rsidRPr="00156459" w:rsidRDefault="00887151" w:rsidP="00887151">
            <w:pPr>
              <w:suppressAutoHyphens/>
              <w:ind w:left="-115"/>
              <w:jc w:val="center"/>
              <w:rPr>
                <w:b/>
                <w:bCs/>
                <w:sz w:val="20"/>
                <w:szCs w:val="20"/>
              </w:rPr>
            </w:pPr>
            <w:r w:rsidRPr="00156459">
              <w:rPr>
                <w:b/>
                <w:sz w:val="20"/>
                <w:lang w:eastAsia="en-CA"/>
              </w:rPr>
              <w:t>2025</w:t>
            </w:r>
          </w:p>
        </w:tc>
        <w:tc>
          <w:tcPr>
            <w:tcW w:w="410" w:type="pct"/>
            <w:tcBorders>
              <w:top w:val="single" w:sz="4" w:space="0" w:color="auto"/>
              <w:left w:val="nil"/>
              <w:bottom w:val="single" w:sz="4" w:space="0" w:color="auto"/>
              <w:right w:val="single" w:sz="4" w:space="0" w:color="auto"/>
            </w:tcBorders>
            <w:vAlign w:val="center"/>
            <w:hideMark/>
          </w:tcPr>
          <w:p w14:paraId="2F6A52B8" w14:textId="77777777" w:rsidR="00887151" w:rsidRPr="00156459" w:rsidRDefault="00887151" w:rsidP="00887151">
            <w:pPr>
              <w:suppressAutoHyphens/>
              <w:ind w:left="-115"/>
              <w:jc w:val="center"/>
              <w:rPr>
                <w:b/>
                <w:bCs/>
                <w:sz w:val="20"/>
                <w:szCs w:val="20"/>
              </w:rPr>
            </w:pPr>
            <w:r w:rsidRPr="00156459">
              <w:rPr>
                <w:b/>
                <w:sz w:val="20"/>
                <w:lang w:eastAsia="en-CA"/>
              </w:rPr>
              <w:t>2026</w:t>
            </w:r>
          </w:p>
        </w:tc>
        <w:tc>
          <w:tcPr>
            <w:tcW w:w="410" w:type="pct"/>
            <w:tcBorders>
              <w:top w:val="single" w:sz="4" w:space="0" w:color="auto"/>
              <w:left w:val="nil"/>
              <w:bottom w:val="single" w:sz="4" w:space="0" w:color="auto"/>
              <w:right w:val="single" w:sz="4" w:space="0" w:color="auto"/>
            </w:tcBorders>
            <w:vAlign w:val="center"/>
            <w:hideMark/>
          </w:tcPr>
          <w:p w14:paraId="1CF43C9B" w14:textId="77777777" w:rsidR="00887151" w:rsidRPr="00156459" w:rsidRDefault="00887151" w:rsidP="00887151">
            <w:pPr>
              <w:suppressAutoHyphens/>
              <w:ind w:left="-115"/>
              <w:jc w:val="center"/>
              <w:rPr>
                <w:b/>
                <w:bCs/>
                <w:sz w:val="20"/>
                <w:szCs w:val="20"/>
              </w:rPr>
            </w:pPr>
            <w:r w:rsidRPr="00156459">
              <w:rPr>
                <w:b/>
                <w:sz w:val="20"/>
                <w:lang w:eastAsia="en-CA"/>
              </w:rPr>
              <w:t>2027</w:t>
            </w:r>
          </w:p>
        </w:tc>
        <w:tc>
          <w:tcPr>
            <w:tcW w:w="410" w:type="pct"/>
            <w:tcBorders>
              <w:top w:val="single" w:sz="4" w:space="0" w:color="auto"/>
              <w:left w:val="nil"/>
              <w:bottom w:val="single" w:sz="4" w:space="0" w:color="auto"/>
              <w:right w:val="single" w:sz="4" w:space="0" w:color="auto"/>
            </w:tcBorders>
            <w:vAlign w:val="center"/>
            <w:hideMark/>
          </w:tcPr>
          <w:p w14:paraId="60C5BF07" w14:textId="77777777" w:rsidR="00887151" w:rsidRPr="00156459" w:rsidRDefault="00887151" w:rsidP="00887151">
            <w:pPr>
              <w:suppressAutoHyphens/>
              <w:ind w:left="-103" w:right="-112"/>
              <w:jc w:val="center"/>
              <w:rPr>
                <w:b/>
                <w:bCs/>
                <w:sz w:val="20"/>
                <w:szCs w:val="20"/>
              </w:rPr>
            </w:pPr>
            <w:r w:rsidRPr="00156459">
              <w:rPr>
                <w:b/>
                <w:sz w:val="20"/>
                <w:lang w:eastAsia="en-CA"/>
              </w:rPr>
              <w:t>2028-2029</w:t>
            </w:r>
          </w:p>
        </w:tc>
        <w:tc>
          <w:tcPr>
            <w:tcW w:w="410" w:type="pct"/>
            <w:tcBorders>
              <w:top w:val="single" w:sz="4" w:space="0" w:color="auto"/>
              <w:left w:val="nil"/>
              <w:bottom w:val="single" w:sz="4" w:space="0" w:color="auto"/>
              <w:right w:val="single" w:sz="4" w:space="0" w:color="auto"/>
            </w:tcBorders>
            <w:vAlign w:val="center"/>
            <w:hideMark/>
          </w:tcPr>
          <w:p w14:paraId="1D3E5CA4" w14:textId="77777777" w:rsidR="00887151" w:rsidRPr="00156459" w:rsidRDefault="00887151" w:rsidP="00887151">
            <w:pPr>
              <w:suppressAutoHyphens/>
              <w:ind w:left="-115"/>
              <w:jc w:val="center"/>
              <w:rPr>
                <w:b/>
                <w:bCs/>
                <w:sz w:val="20"/>
                <w:szCs w:val="20"/>
              </w:rPr>
            </w:pPr>
            <w:r w:rsidRPr="00156459">
              <w:rPr>
                <w:b/>
                <w:sz w:val="20"/>
                <w:lang w:eastAsia="en-CA"/>
              </w:rPr>
              <w:t>2030</w:t>
            </w:r>
          </w:p>
        </w:tc>
        <w:tc>
          <w:tcPr>
            <w:tcW w:w="410" w:type="pct"/>
            <w:tcBorders>
              <w:top w:val="single" w:sz="4" w:space="0" w:color="auto"/>
              <w:left w:val="nil"/>
              <w:bottom w:val="single" w:sz="4" w:space="0" w:color="auto"/>
              <w:right w:val="single" w:sz="4" w:space="0" w:color="auto"/>
            </w:tcBorders>
            <w:vAlign w:val="center"/>
            <w:hideMark/>
          </w:tcPr>
          <w:p w14:paraId="7C74C509" w14:textId="77777777" w:rsidR="00887151" w:rsidRPr="00156459" w:rsidRDefault="00887151" w:rsidP="00887151">
            <w:pPr>
              <w:suppressAutoHyphens/>
              <w:jc w:val="center"/>
              <w:rPr>
                <w:b/>
                <w:bCs/>
                <w:sz w:val="20"/>
                <w:szCs w:val="20"/>
              </w:rPr>
            </w:pPr>
            <w:r w:rsidRPr="00156459">
              <w:rPr>
                <w:b/>
                <w:sz w:val="20"/>
                <w:lang w:eastAsia="en-CA"/>
              </w:rPr>
              <w:t>Total</w:t>
            </w:r>
          </w:p>
        </w:tc>
      </w:tr>
      <w:tr w:rsidR="00887151" w:rsidRPr="00156459" w14:paraId="3D44712A"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1BBEC6" w14:textId="77777777" w:rsidR="00887151" w:rsidRPr="00156459" w:rsidRDefault="00887151" w:rsidP="00887151">
            <w:pPr>
              <w:suppressAutoHyphens/>
              <w:ind w:left="-19"/>
              <w:jc w:val="left"/>
              <w:rPr>
                <w:sz w:val="20"/>
                <w:szCs w:val="20"/>
              </w:rPr>
            </w:pPr>
            <w:r w:rsidRPr="00156459">
              <w:rPr>
                <w:sz w:val="20"/>
                <w:lang w:eastAsia="en-CA"/>
              </w:rPr>
              <w:t>1.1</w:t>
            </w:r>
          </w:p>
        </w:tc>
        <w:tc>
          <w:tcPr>
            <w:tcW w:w="1518" w:type="pct"/>
            <w:tcBorders>
              <w:top w:val="nil"/>
              <w:left w:val="nil"/>
              <w:bottom w:val="single" w:sz="4" w:space="0" w:color="auto"/>
              <w:right w:val="single" w:sz="4" w:space="0" w:color="auto"/>
            </w:tcBorders>
            <w:hideMark/>
          </w:tcPr>
          <w:p w14:paraId="44729B47" w14:textId="73870FD6" w:rsidR="00887151" w:rsidRPr="00156459" w:rsidRDefault="00887151" w:rsidP="00887151">
            <w:pPr>
              <w:suppressAutoHyphens/>
              <w:ind w:right="-106"/>
              <w:jc w:val="left"/>
              <w:rPr>
                <w:sz w:val="20"/>
                <w:szCs w:val="20"/>
              </w:rPr>
            </w:pPr>
            <w:r w:rsidRPr="000B3235">
              <w:rPr>
                <w:sz w:val="18"/>
                <w:szCs w:val="18"/>
                <w:lang w:val="es-AR"/>
              </w:rPr>
              <w:t xml:space="preserve">Calendario de reducción de las sustancias del </w:t>
            </w:r>
            <w:r>
              <w:rPr>
                <w:sz w:val="18"/>
                <w:szCs w:val="18"/>
                <w:lang w:val="es-AR"/>
              </w:rPr>
              <w:t xml:space="preserve">Anexo </w:t>
            </w:r>
            <w:r w:rsidRPr="000B3235">
              <w:rPr>
                <w:sz w:val="18"/>
                <w:szCs w:val="18"/>
                <w:lang w:val="es-AR"/>
              </w:rPr>
              <w:t>C</w:t>
            </w:r>
            <w:r>
              <w:rPr>
                <w:sz w:val="18"/>
                <w:szCs w:val="18"/>
                <w:lang w:val="es-AR"/>
              </w:rPr>
              <w:t>, G</w:t>
            </w:r>
            <w:r w:rsidRPr="000B3235">
              <w:rPr>
                <w:sz w:val="18"/>
                <w:szCs w:val="18"/>
                <w:lang w:val="es-AR"/>
              </w:rPr>
              <w:t>rupo I</w:t>
            </w:r>
            <w:r>
              <w:rPr>
                <w:sz w:val="18"/>
                <w:szCs w:val="18"/>
                <w:lang w:val="es-AR"/>
              </w:rPr>
              <w:t>,</w:t>
            </w:r>
            <w:r w:rsidRPr="000B3235">
              <w:rPr>
                <w:sz w:val="18"/>
                <w:szCs w:val="18"/>
                <w:lang w:val="es-AR"/>
              </w:rPr>
              <w:t xml:space="preserve"> del Protocolo de Montreal (toneladas PAO)</w:t>
            </w:r>
          </w:p>
        </w:tc>
        <w:tc>
          <w:tcPr>
            <w:tcW w:w="410" w:type="pct"/>
            <w:tcBorders>
              <w:top w:val="single" w:sz="4" w:space="0" w:color="auto"/>
              <w:left w:val="nil"/>
              <w:bottom w:val="single" w:sz="4" w:space="0" w:color="auto"/>
              <w:right w:val="single" w:sz="4" w:space="0" w:color="auto"/>
            </w:tcBorders>
          </w:tcPr>
          <w:p w14:paraId="7BBBDB9D" w14:textId="77777777" w:rsidR="00887151" w:rsidRPr="00156459" w:rsidRDefault="00887151" w:rsidP="00887151">
            <w:pPr>
              <w:suppressAutoHyphens/>
              <w:ind w:left="-115" w:right="41"/>
              <w:jc w:val="right"/>
              <w:rPr>
                <w:sz w:val="20"/>
                <w:szCs w:val="20"/>
              </w:rPr>
            </w:pPr>
            <w:r w:rsidRPr="00156459">
              <w:rPr>
                <w:sz w:val="20"/>
                <w:lang w:eastAsia="en-CA"/>
              </w:rPr>
              <w:t>0.54</w:t>
            </w:r>
          </w:p>
        </w:tc>
        <w:tc>
          <w:tcPr>
            <w:tcW w:w="410" w:type="pct"/>
            <w:tcBorders>
              <w:top w:val="nil"/>
              <w:left w:val="single" w:sz="4" w:space="0" w:color="auto"/>
              <w:bottom w:val="single" w:sz="4" w:space="0" w:color="auto"/>
              <w:right w:val="single" w:sz="4" w:space="0" w:color="auto"/>
            </w:tcBorders>
          </w:tcPr>
          <w:p w14:paraId="70E51AA8" w14:textId="77777777" w:rsidR="00887151" w:rsidRPr="00156459" w:rsidRDefault="00887151" w:rsidP="00887151">
            <w:pPr>
              <w:suppressAutoHyphens/>
              <w:ind w:left="-115" w:right="41"/>
              <w:jc w:val="right"/>
              <w:rPr>
                <w:sz w:val="20"/>
                <w:szCs w:val="20"/>
              </w:rPr>
            </w:pPr>
            <w:r w:rsidRPr="00156459">
              <w:rPr>
                <w:sz w:val="20"/>
                <w:lang w:eastAsia="en-CA"/>
              </w:rPr>
              <w:t>0.54</w:t>
            </w:r>
          </w:p>
        </w:tc>
        <w:tc>
          <w:tcPr>
            <w:tcW w:w="410" w:type="pct"/>
            <w:tcBorders>
              <w:top w:val="nil"/>
              <w:left w:val="nil"/>
              <w:bottom w:val="single" w:sz="4" w:space="0" w:color="auto"/>
              <w:right w:val="single" w:sz="4" w:space="0" w:color="auto"/>
            </w:tcBorders>
          </w:tcPr>
          <w:p w14:paraId="203C8C5B" w14:textId="77777777" w:rsidR="00887151" w:rsidRPr="00156459" w:rsidRDefault="00887151" w:rsidP="00887151">
            <w:pPr>
              <w:suppressAutoHyphens/>
              <w:ind w:left="-115"/>
              <w:jc w:val="right"/>
              <w:rPr>
                <w:sz w:val="20"/>
                <w:szCs w:val="20"/>
              </w:rPr>
            </w:pPr>
            <w:r w:rsidRPr="00156459">
              <w:rPr>
                <w:sz w:val="20"/>
                <w:lang w:eastAsia="en-CA"/>
              </w:rPr>
              <w:t>0.27</w:t>
            </w:r>
          </w:p>
        </w:tc>
        <w:tc>
          <w:tcPr>
            <w:tcW w:w="410" w:type="pct"/>
            <w:tcBorders>
              <w:top w:val="nil"/>
              <w:left w:val="nil"/>
              <w:bottom w:val="single" w:sz="4" w:space="0" w:color="auto"/>
              <w:right w:val="single" w:sz="4" w:space="0" w:color="auto"/>
            </w:tcBorders>
          </w:tcPr>
          <w:p w14:paraId="4DE13322" w14:textId="77777777" w:rsidR="00887151" w:rsidRPr="00156459" w:rsidRDefault="00887151" w:rsidP="00887151">
            <w:pPr>
              <w:suppressAutoHyphens/>
              <w:ind w:left="-115"/>
              <w:jc w:val="right"/>
              <w:rPr>
                <w:sz w:val="20"/>
                <w:szCs w:val="20"/>
              </w:rPr>
            </w:pPr>
            <w:r w:rsidRPr="00156459">
              <w:rPr>
                <w:sz w:val="20"/>
                <w:lang w:eastAsia="en-CA"/>
              </w:rPr>
              <w:t>0.27</w:t>
            </w:r>
          </w:p>
        </w:tc>
        <w:tc>
          <w:tcPr>
            <w:tcW w:w="410" w:type="pct"/>
            <w:tcBorders>
              <w:top w:val="nil"/>
              <w:left w:val="nil"/>
              <w:bottom w:val="single" w:sz="4" w:space="0" w:color="auto"/>
              <w:right w:val="single" w:sz="4" w:space="0" w:color="auto"/>
            </w:tcBorders>
          </w:tcPr>
          <w:p w14:paraId="53738268" w14:textId="77777777" w:rsidR="00887151" w:rsidRPr="00156459" w:rsidRDefault="00887151" w:rsidP="00887151">
            <w:pPr>
              <w:suppressAutoHyphens/>
              <w:ind w:left="-115"/>
              <w:jc w:val="right"/>
              <w:rPr>
                <w:sz w:val="20"/>
                <w:szCs w:val="20"/>
              </w:rPr>
            </w:pPr>
            <w:r w:rsidRPr="00156459">
              <w:rPr>
                <w:sz w:val="20"/>
                <w:lang w:eastAsia="en-CA"/>
              </w:rPr>
              <w:t>0.27</w:t>
            </w:r>
          </w:p>
        </w:tc>
        <w:tc>
          <w:tcPr>
            <w:tcW w:w="410" w:type="pct"/>
            <w:tcBorders>
              <w:top w:val="nil"/>
              <w:left w:val="nil"/>
              <w:bottom w:val="single" w:sz="4" w:space="0" w:color="auto"/>
              <w:right w:val="single" w:sz="4" w:space="0" w:color="auto"/>
            </w:tcBorders>
          </w:tcPr>
          <w:p w14:paraId="115EAE92" w14:textId="77777777" w:rsidR="00887151" w:rsidRPr="00156459" w:rsidRDefault="00887151" w:rsidP="00887151">
            <w:pPr>
              <w:suppressAutoHyphens/>
              <w:ind w:left="-115" w:right="-33"/>
              <w:jc w:val="right"/>
              <w:rPr>
                <w:sz w:val="20"/>
                <w:szCs w:val="20"/>
              </w:rPr>
            </w:pPr>
            <w:r w:rsidRPr="00156459">
              <w:rPr>
                <w:sz w:val="20"/>
                <w:lang w:eastAsia="en-CA"/>
              </w:rPr>
              <w:t>0.27</w:t>
            </w:r>
          </w:p>
        </w:tc>
        <w:tc>
          <w:tcPr>
            <w:tcW w:w="410" w:type="pct"/>
            <w:tcBorders>
              <w:top w:val="nil"/>
              <w:left w:val="nil"/>
              <w:bottom w:val="single" w:sz="4" w:space="0" w:color="auto"/>
              <w:right w:val="single" w:sz="4" w:space="0" w:color="auto"/>
            </w:tcBorders>
            <w:shd w:val="clear" w:color="auto" w:fill="FFFFFF" w:themeFill="background1"/>
          </w:tcPr>
          <w:p w14:paraId="785BC1E5" w14:textId="77777777" w:rsidR="00887151" w:rsidRPr="00156459" w:rsidRDefault="00887151" w:rsidP="00887151">
            <w:pPr>
              <w:suppressAutoHyphens/>
              <w:ind w:left="-115"/>
              <w:jc w:val="right"/>
              <w:rPr>
                <w:sz w:val="20"/>
                <w:szCs w:val="20"/>
              </w:rPr>
            </w:pPr>
            <w:r w:rsidRPr="00156459">
              <w:rPr>
                <w:sz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732A6A7F" w14:textId="77777777" w:rsidR="00887151" w:rsidRPr="00156459" w:rsidRDefault="00887151" w:rsidP="00887151">
            <w:pPr>
              <w:suppressAutoHyphens/>
              <w:jc w:val="right"/>
              <w:rPr>
                <w:sz w:val="20"/>
                <w:szCs w:val="20"/>
              </w:rPr>
            </w:pPr>
            <w:r w:rsidRPr="00156459">
              <w:rPr>
                <w:sz w:val="20"/>
                <w:lang w:eastAsia="en-CA"/>
              </w:rPr>
              <w:t>n/a</w:t>
            </w:r>
          </w:p>
        </w:tc>
      </w:tr>
      <w:tr w:rsidR="00887151" w:rsidRPr="00156459" w14:paraId="46E47554"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5B628CF" w14:textId="77777777" w:rsidR="00887151" w:rsidRPr="00156459" w:rsidRDefault="00887151" w:rsidP="00887151">
            <w:pPr>
              <w:suppressAutoHyphens/>
              <w:ind w:left="-19"/>
              <w:jc w:val="left"/>
              <w:rPr>
                <w:sz w:val="20"/>
                <w:szCs w:val="20"/>
              </w:rPr>
            </w:pPr>
            <w:r w:rsidRPr="00156459">
              <w:rPr>
                <w:sz w:val="20"/>
                <w:lang w:eastAsia="en-CA"/>
              </w:rPr>
              <w:t>1.2</w:t>
            </w:r>
          </w:p>
        </w:tc>
        <w:tc>
          <w:tcPr>
            <w:tcW w:w="1518" w:type="pct"/>
            <w:tcBorders>
              <w:top w:val="nil"/>
              <w:left w:val="nil"/>
              <w:bottom w:val="single" w:sz="4" w:space="0" w:color="auto"/>
              <w:right w:val="single" w:sz="4" w:space="0" w:color="auto"/>
            </w:tcBorders>
            <w:hideMark/>
          </w:tcPr>
          <w:p w14:paraId="38484ACB" w14:textId="4681D1AE" w:rsidR="00887151" w:rsidRPr="00156459" w:rsidRDefault="00887151" w:rsidP="00887151">
            <w:pPr>
              <w:suppressAutoHyphens/>
              <w:ind w:right="-106"/>
              <w:jc w:val="left"/>
              <w:rPr>
                <w:sz w:val="20"/>
                <w:szCs w:val="20"/>
              </w:rPr>
            </w:pPr>
            <w:r w:rsidRPr="000B3235">
              <w:rPr>
                <w:sz w:val="18"/>
                <w:szCs w:val="18"/>
                <w:lang w:val="es-AR"/>
              </w:rPr>
              <w:t xml:space="preserve">Consumo total máximo </w:t>
            </w:r>
            <w:r>
              <w:rPr>
                <w:sz w:val="18"/>
                <w:szCs w:val="18"/>
                <w:lang w:val="es-AR"/>
              </w:rPr>
              <w:t xml:space="preserve">permitido </w:t>
            </w:r>
            <w:r w:rsidRPr="000B3235">
              <w:rPr>
                <w:sz w:val="18"/>
                <w:szCs w:val="18"/>
                <w:lang w:val="es-AR"/>
              </w:rPr>
              <w:t>de</w:t>
            </w:r>
            <w:r>
              <w:rPr>
                <w:sz w:val="18"/>
                <w:szCs w:val="18"/>
                <w:lang w:val="es-AR"/>
              </w:rPr>
              <w:t xml:space="preserve"> las</w:t>
            </w:r>
            <w:r w:rsidRPr="000B3235">
              <w:rPr>
                <w:sz w:val="18"/>
                <w:szCs w:val="18"/>
                <w:lang w:val="es-AR"/>
              </w:rPr>
              <w:t xml:space="preserve"> sustancias del grupo I del </w:t>
            </w:r>
            <w:r>
              <w:rPr>
                <w:sz w:val="18"/>
                <w:szCs w:val="18"/>
                <w:lang w:val="es-AR"/>
              </w:rPr>
              <w:t xml:space="preserve">Anexo </w:t>
            </w:r>
            <w:r w:rsidRPr="000B3235">
              <w:rPr>
                <w:sz w:val="18"/>
                <w:szCs w:val="18"/>
                <w:lang w:val="es-AR"/>
              </w:rPr>
              <w:t>C (toneladas PAO)</w:t>
            </w:r>
          </w:p>
        </w:tc>
        <w:tc>
          <w:tcPr>
            <w:tcW w:w="410" w:type="pct"/>
            <w:tcBorders>
              <w:top w:val="single" w:sz="4" w:space="0" w:color="auto"/>
              <w:left w:val="nil"/>
              <w:bottom w:val="single" w:sz="4" w:space="0" w:color="auto"/>
              <w:right w:val="single" w:sz="4" w:space="0" w:color="auto"/>
            </w:tcBorders>
          </w:tcPr>
          <w:p w14:paraId="486A0D0F" w14:textId="77777777" w:rsidR="00887151" w:rsidRPr="00156459" w:rsidRDefault="00887151" w:rsidP="00887151">
            <w:pPr>
              <w:suppressAutoHyphens/>
              <w:ind w:left="-115" w:right="41"/>
              <w:jc w:val="right"/>
              <w:rPr>
                <w:sz w:val="20"/>
                <w:szCs w:val="20"/>
              </w:rPr>
            </w:pPr>
            <w:r w:rsidRPr="00156459">
              <w:rPr>
                <w:sz w:val="20"/>
                <w:lang w:eastAsia="en-CA"/>
              </w:rPr>
              <w:t>0.38</w:t>
            </w:r>
          </w:p>
        </w:tc>
        <w:tc>
          <w:tcPr>
            <w:tcW w:w="410" w:type="pct"/>
            <w:tcBorders>
              <w:top w:val="nil"/>
              <w:left w:val="single" w:sz="4" w:space="0" w:color="auto"/>
              <w:bottom w:val="single" w:sz="4" w:space="0" w:color="auto"/>
              <w:right w:val="single" w:sz="4" w:space="0" w:color="auto"/>
            </w:tcBorders>
          </w:tcPr>
          <w:p w14:paraId="2783E4F2" w14:textId="77777777" w:rsidR="00887151" w:rsidRPr="00156459" w:rsidRDefault="00887151" w:rsidP="00887151">
            <w:pPr>
              <w:suppressAutoHyphens/>
              <w:ind w:left="-115" w:right="41"/>
              <w:jc w:val="right"/>
              <w:rPr>
                <w:sz w:val="20"/>
                <w:szCs w:val="20"/>
              </w:rPr>
            </w:pPr>
            <w:r w:rsidRPr="00156459">
              <w:rPr>
                <w:sz w:val="20"/>
                <w:lang w:eastAsia="en-CA"/>
              </w:rPr>
              <w:t>0.38</w:t>
            </w:r>
          </w:p>
        </w:tc>
        <w:tc>
          <w:tcPr>
            <w:tcW w:w="410" w:type="pct"/>
            <w:tcBorders>
              <w:top w:val="nil"/>
              <w:left w:val="nil"/>
              <w:bottom w:val="single" w:sz="4" w:space="0" w:color="auto"/>
              <w:right w:val="single" w:sz="4" w:space="0" w:color="auto"/>
            </w:tcBorders>
          </w:tcPr>
          <w:p w14:paraId="09F2F25B" w14:textId="77777777" w:rsidR="00887151" w:rsidRPr="00156459" w:rsidRDefault="00887151" w:rsidP="00887151">
            <w:pPr>
              <w:suppressAutoHyphens/>
              <w:ind w:left="-115"/>
              <w:jc w:val="right"/>
              <w:rPr>
                <w:sz w:val="20"/>
                <w:szCs w:val="20"/>
              </w:rPr>
            </w:pPr>
            <w:r w:rsidRPr="00156459">
              <w:rPr>
                <w:sz w:val="20"/>
                <w:lang w:eastAsia="en-CA"/>
              </w:rPr>
              <w:t>0.19</w:t>
            </w:r>
          </w:p>
        </w:tc>
        <w:tc>
          <w:tcPr>
            <w:tcW w:w="410" w:type="pct"/>
            <w:tcBorders>
              <w:top w:val="nil"/>
              <w:left w:val="nil"/>
              <w:bottom w:val="single" w:sz="4" w:space="0" w:color="auto"/>
              <w:right w:val="single" w:sz="4" w:space="0" w:color="auto"/>
            </w:tcBorders>
          </w:tcPr>
          <w:p w14:paraId="484849C0" w14:textId="77777777" w:rsidR="00887151" w:rsidRPr="00156459" w:rsidRDefault="00887151" w:rsidP="00887151">
            <w:pPr>
              <w:suppressAutoHyphens/>
              <w:ind w:left="-115"/>
              <w:jc w:val="right"/>
              <w:rPr>
                <w:sz w:val="20"/>
                <w:szCs w:val="20"/>
              </w:rPr>
            </w:pPr>
            <w:r w:rsidRPr="00156459">
              <w:rPr>
                <w:sz w:val="20"/>
                <w:lang w:eastAsia="en-CA"/>
              </w:rPr>
              <w:t>0.19</w:t>
            </w:r>
          </w:p>
        </w:tc>
        <w:tc>
          <w:tcPr>
            <w:tcW w:w="410" w:type="pct"/>
            <w:tcBorders>
              <w:top w:val="nil"/>
              <w:left w:val="nil"/>
              <w:bottom w:val="single" w:sz="4" w:space="0" w:color="auto"/>
              <w:right w:val="single" w:sz="4" w:space="0" w:color="auto"/>
            </w:tcBorders>
          </w:tcPr>
          <w:p w14:paraId="18422989" w14:textId="77777777" w:rsidR="00887151" w:rsidRPr="00156459" w:rsidRDefault="00887151" w:rsidP="00887151">
            <w:pPr>
              <w:suppressAutoHyphens/>
              <w:ind w:left="-115"/>
              <w:jc w:val="right"/>
              <w:rPr>
                <w:sz w:val="20"/>
                <w:szCs w:val="20"/>
              </w:rPr>
            </w:pPr>
            <w:r w:rsidRPr="00156459">
              <w:rPr>
                <w:sz w:val="20"/>
                <w:lang w:eastAsia="en-CA"/>
              </w:rPr>
              <w:t>0.19</w:t>
            </w:r>
          </w:p>
        </w:tc>
        <w:tc>
          <w:tcPr>
            <w:tcW w:w="410" w:type="pct"/>
            <w:tcBorders>
              <w:top w:val="nil"/>
              <w:left w:val="nil"/>
              <w:bottom w:val="single" w:sz="4" w:space="0" w:color="auto"/>
              <w:right w:val="single" w:sz="4" w:space="0" w:color="auto"/>
            </w:tcBorders>
          </w:tcPr>
          <w:p w14:paraId="3D403DFE" w14:textId="77777777" w:rsidR="00887151" w:rsidRPr="00156459" w:rsidRDefault="00887151" w:rsidP="00887151">
            <w:pPr>
              <w:suppressAutoHyphens/>
              <w:ind w:left="-115" w:right="-33"/>
              <w:jc w:val="right"/>
              <w:rPr>
                <w:sz w:val="20"/>
                <w:szCs w:val="20"/>
              </w:rPr>
            </w:pPr>
            <w:r w:rsidRPr="00156459">
              <w:rPr>
                <w:sz w:val="20"/>
                <w:lang w:eastAsia="en-CA"/>
              </w:rPr>
              <w:t>0.19</w:t>
            </w:r>
          </w:p>
        </w:tc>
        <w:tc>
          <w:tcPr>
            <w:tcW w:w="410" w:type="pct"/>
            <w:tcBorders>
              <w:top w:val="nil"/>
              <w:left w:val="nil"/>
              <w:bottom w:val="single" w:sz="4" w:space="0" w:color="auto"/>
              <w:right w:val="single" w:sz="4" w:space="0" w:color="auto"/>
            </w:tcBorders>
            <w:shd w:val="clear" w:color="auto" w:fill="FFFFFF" w:themeFill="background1"/>
          </w:tcPr>
          <w:p w14:paraId="64970F37" w14:textId="77777777" w:rsidR="00887151" w:rsidRPr="00156459" w:rsidRDefault="00887151" w:rsidP="00887151">
            <w:pPr>
              <w:suppressAutoHyphens/>
              <w:ind w:left="-286"/>
              <w:jc w:val="right"/>
              <w:rPr>
                <w:sz w:val="20"/>
                <w:szCs w:val="20"/>
              </w:rPr>
            </w:pPr>
            <w:r w:rsidRPr="00156459">
              <w:rPr>
                <w:sz w:val="20"/>
                <w:lang w:eastAsia="en-CA"/>
              </w:rPr>
              <w:t>0.00</w:t>
            </w:r>
          </w:p>
        </w:tc>
        <w:tc>
          <w:tcPr>
            <w:tcW w:w="410" w:type="pct"/>
            <w:tcBorders>
              <w:top w:val="nil"/>
              <w:left w:val="nil"/>
              <w:bottom w:val="single" w:sz="4" w:space="0" w:color="auto"/>
              <w:right w:val="single" w:sz="4" w:space="0" w:color="auto"/>
            </w:tcBorders>
            <w:shd w:val="clear" w:color="auto" w:fill="FFFFFF" w:themeFill="background1"/>
          </w:tcPr>
          <w:p w14:paraId="122F97EF" w14:textId="77777777" w:rsidR="00887151" w:rsidRPr="00156459" w:rsidRDefault="00887151" w:rsidP="00887151">
            <w:pPr>
              <w:suppressAutoHyphens/>
              <w:jc w:val="right"/>
              <w:rPr>
                <w:sz w:val="20"/>
                <w:szCs w:val="20"/>
              </w:rPr>
            </w:pPr>
            <w:r w:rsidRPr="00156459">
              <w:rPr>
                <w:sz w:val="20"/>
                <w:lang w:eastAsia="en-CA"/>
              </w:rPr>
              <w:t>n/a</w:t>
            </w:r>
          </w:p>
        </w:tc>
      </w:tr>
      <w:tr w:rsidR="00887151" w:rsidRPr="00156459" w14:paraId="039963C3"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75F89F" w14:textId="77777777" w:rsidR="00887151" w:rsidRPr="00156459" w:rsidRDefault="00887151" w:rsidP="00887151">
            <w:pPr>
              <w:suppressAutoHyphens/>
              <w:jc w:val="left"/>
              <w:rPr>
                <w:sz w:val="20"/>
                <w:szCs w:val="20"/>
              </w:rPr>
            </w:pPr>
            <w:r w:rsidRPr="00156459">
              <w:rPr>
                <w:sz w:val="20"/>
                <w:lang w:eastAsia="en-CA"/>
              </w:rPr>
              <w:t>2.1</w:t>
            </w:r>
          </w:p>
        </w:tc>
        <w:tc>
          <w:tcPr>
            <w:tcW w:w="1518" w:type="pct"/>
            <w:tcBorders>
              <w:top w:val="nil"/>
              <w:left w:val="nil"/>
              <w:bottom w:val="single" w:sz="4" w:space="0" w:color="auto"/>
              <w:right w:val="single" w:sz="4" w:space="0" w:color="auto"/>
            </w:tcBorders>
            <w:hideMark/>
          </w:tcPr>
          <w:p w14:paraId="59CFD52F" w14:textId="60A0E1A5" w:rsidR="00887151" w:rsidRPr="00156459" w:rsidRDefault="00887151" w:rsidP="00887151">
            <w:pPr>
              <w:suppressAutoHyphens/>
              <w:jc w:val="left"/>
              <w:rPr>
                <w:sz w:val="20"/>
                <w:szCs w:val="20"/>
              </w:rPr>
            </w:pPr>
            <w:r>
              <w:rPr>
                <w:sz w:val="18"/>
                <w:szCs w:val="18"/>
                <w:lang w:val="es-AR"/>
              </w:rPr>
              <w:t>Financiación convenida del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p</w:t>
            </w:r>
            <w:r w:rsidRPr="000B3235">
              <w:rPr>
                <w:sz w:val="18"/>
                <w:szCs w:val="18"/>
                <w:lang w:val="es-AR"/>
              </w:rPr>
              <w:t>rincipal [PNUMA] (</w:t>
            </w:r>
            <w:r>
              <w:rPr>
                <w:sz w:val="18"/>
                <w:szCs w:val="18"/>
                <w:lang w:val="es-AR"/>
              </w:rPr>
              <w:t>$EUA)</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5325BB8" w14:textId="77777777" w:rsidR="00887151" w:rsidRPr="00156459" w:rsidRDefault="00887151" w:rsidP="00887151">
            <w:pPr>
              <w:suppressAutoHyphens/>
              <w:ind w:left="-115"/>
              <w:jc w:val="right"/>
              <w:rPr>
                <w:sz w:val="20"/>
                <w:szCs w:val="20"/>
              </w:rPr>
            </w:pPr>
            <w:r w:rsidRPr="00156459">
              <w:rPr>
                <w:color w:val="000000"/>
                <w:sz w:val="20"/>
              </w:rPr>
              <w:t>111,000</w:t>
            </w:r>
          </w:p>
        </w:tc>
        <w:tc>
          <w:tcPr>
            <w:tcW w:w="410" w:type="pct"/>
            <w:tcBorders>
              <w:top w:val="nil"/>
              <w:left w:val="single" w:sz="4" w:space="0" w:color="auto"/>
              <w:bottom w:val="single" w:sz="4" w:space="0" w:color="auto"/>
              <w:right w:val="single" w:sz="4" w:space="0" w:color="auto"/>
            </w:tcBorders>
          </w:tcPr>
          <w:p w14:paraId="47F56E0C"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2D8B91C9" w14:textId="77777777" w:rsidR="00887151" w:rsidRPr="00156459" w:rsidRDefault="00887151" w:rsidP="00887151">
            <w:pPr>
              <w:suppressAutoHyphens/>
              <w:ind w:left="-115"/>
              <w:jc w:val="right"/>
              <w:rPr>
                <w:sz w:val="20"/>
                <w:szCs w:val="20"/>
              </w:rPr>
            </w:pPr>
            <w:r w:rsidRPr="00156459">
              <w:rPr>
                <w:sz w:val="20"/>
                <w:lang w:eastAsia="en-CA"/>
              </w:rPr>
              <w:t>39,700</w:t>
            </w:r>
          </w:p>
        </w:tc>
        <w:tc>
          <w:tcPr>
            <w:tcW w:w="410" w:type="pct"/>
            <w:tcBorders>
              <w:top w:val="nil"/>
              <w:left w:val="nil"/>
              <w:bottom w:val="single" w:sz="4" w:space="0" w:color="auto"/>
              <w:right w:val="single" w:sz="4" w:space="0" w:color="auto"/>
            </w:tcBorders>
          </w:tcPr>
          <w:p w14:paraId="5E64942D" w14:textId="77777777" w:rsidR="00887151" w:rsidRPr="00156459" w:rsidRDefault="00887151" w:rsidP="0088715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5395591D" w14:textId="77777777" w:rsidR="00887151" w:rsidRPr="00156459" w:rsidRDefault="00887151" w:rsidP="00887151">
            <w:pPr>
              <w:suppressAutoHyphens/>
              <w:ind w:left="-115"/>
              <w:jc w:val="right"/>
              <w:rPr>
                <w:sz w:val="20"/>
                <w:szCs w:val="20"/>
              </w:rPr>
            </w:pPr>
            <w:r w:rsidRPr="00156459">
              <w:rPr>
                <w:sz w:val="20"/>
                <w:lang w:eastAsia="en-CA"/>
              </w:rPr>
              <w:t>51,400</w:t>
            </w:r>
          </w:p>
        </w:tc>
        <w:tc>
          <w:tcPr>
            <w:tcW w:w="410" w:type="pct"/>
            <w:tcBorders>
              <w:top w:val="nil"/>
              <w:left w:val="nil"/>
              <w:bottom w:val="single" w:sz="4" w:space="0" w:color="auto"/>
              <w:right w:val="single" w:sz="4" w:space="0" w:color="auto"/>
            </w:tcBorders>
          </w:tcPr>
          <w:p w14:paraId="2388946A"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49B2690B" w14:textId="77777777" w:rsidR="00887151" w:rsidRPr="00156459" w:rsidRDefault="00887151" w:rsidP="00887151">
            <w:pPr>
              <w:suppressAutoHyphens/>
              <w:ind w:left="-115"/>
              <w:jc w:val="right"/>
              <w:rPr>
                <w:sz w:val="20"/>
                <w:szCs w:val="20"/>
              </w:rPr>
            </w:pPr>
            <w:r w:rsidRPr="00156459">
              <w:rPr>
                <w:sz w:val="20"/>
                <w:lang w:eastAsia="en-CA"/>
              </w:rPr>
              <w:t>24,400</w:t>
            </w:r>
          </w:p>
        </w:tc>
        <w:tc>
          <w:tcPr>
            <w:tcW w:w="410" w:type="pct"/>
            <w:tcBorders>
              <w:top w:val="nil"/>
              <w:left w:val="nil"/>
              <w:bottom w:val="single" w:sz="4" w:space="0" w:color="auto"/>
              <w:right w:val="single" w:sz="4" w:space="0" w:color="auto"/>
            </w:tcBorders>
          </w:tcPr>
          <w:p w14:paraId="5C74B039" w14:textId="77777777" w:rsidR="00887151" w:rsidRPr="00156459" w:rsidRDefault="00887151" w:rsidP="00887151">
            <w:pPr>
              <w:suppressAutoHyphens/>
              <w:ind w:left="-115"/>
              <w:jc w:val="right"/>
              <w:rPr>
                <w:sz w:val="20"/>
                <w:szCs w:val="20"/>
              </w:rPr>
            </w:pPr>
            <w:r w:rsidRPr="00156459">
              <w:rPr>
                <w:sz w:val="20"/>
                <w:lang w:eastAsia="en-CA"/>
              </w:rPr>
              <w:t>226,500</w:t>
            </w:r>
          </w:p>
        </w:tc>
      </w:tr>
      <w:tr w:rsidR="00887151" w:rsidRPr="00156459" w14:paraId="4E122DE5"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94D648" w14:textId="77777777" w:rsidR="00887151" w:rsidRPr="00156459" w:rsidRDefault="00887151" w:rsidP="00887151">
            <w:pPr>
              <w:suppressAutoHyphens/>
              <w:jc w:val="left"/>
              <w:rPr>
                <w:sz w:val="20"/>
                <w:szCs w:val="20"/>
              </w:rPr>
            </w:pPr>
            <w:r w:rsidRPr="00156459">
              <w:rPr>
                <w:sz w:val="20"/>
                <w:lang w:eastAsia="en-CA"/>
              </w:rPr>
              <w:t>2.2</w:t>
            </w:r>
          </w:p>
        </w:tc>
        <w:tc>
          <w:tcPr>
            <w:tcW w:w="1518" w:type="pct"/>
            <w:tcBorders>
              <w:top w:val="nil"/>
              <w:left w:val="nil"/>
              <w:bottom w:val="single" w:sz="4" w:space="0" w:color="auto"/>
              <w:right w:val="single" w:sz="4" w:space="0" w:color="auto"/>
            </w:tcBorders>
            <w:hideMark/>
          </w:tcPr>
          <w:p w14:paraId="1EED429A" w14:textId="10FF4416" w:rsidR="00887151" w:rsidRPr="00156459" w:rsidRDefault="00887151" w:rsidP="00887151">
            <w:pPr>
              <w:suppressAutoHyphens/>
              <w:jc w:val="left"/>
              <w:rPr>
                <w:sz w:val="20"/>
                <w:szCs w:val="20"/>
              </w:rPr>
            </w:pPr>
            <w:r>
              <w:rPr>
                <w:sz w:val="18"/>
                <w:szCs w:val="18"/>
                <w:lang w:val="es-AR"/>
              </w:rPr>
              <w:t xml:space="preserve">Gastos </w:t>
            </w:r>
            <w:r w:rsidRPr="000B3235">
              <w:rPr>
                <w:sz w:val="18"/>
                <w:szCs w:val="18"/>
                <w:lang w:val="es-AR"/>
              </w:rPr>
              <w:t xml:space="preserve">de apoyo para el </w:t>
            </w:r>
            <w:r>
              <w:rPr>
                <w:sz w:val="18"/>
                <w:szCs w:val="18"/>
                <w:lang w:val="es-AR"/>
              </w:rPr>
              <w:t>organismo de ejecución</w:t>
            </w:r>
            <w:r w:rsidRPr="000B3235">
              <w:rPr>
                <w:sz w:val="18"/>
                <w:szCs w:val="18"/>
                <w:lang w:val="es-AR"/>
              </w:rPr>
              <w:t xml:space="preserve"> principal </w:t>
            </w:r>
            <w:r>
              <w:rPr>
                <w:sz w:val="18"/>
                <w:szCs w:val="18"/>
                <w:lang w:val="es-AR"/>
              </w:rPr>
              <w:t>($EUA)</w:t>
            </w:r>
          </w:p>
        </w:tc>
        <w:tc>
          <w:tcPr>
            <w:tcW w:w="410" w:type="pct"/>
            <w:tcBorders>
              <w:top w:val="nil"/>
              <w:left w:val="single" w:sz="4" w:space="0" w:color="auto"/>
              <w:bottom w:val="single" w:sz="4" w:space="0" w:color="auto"/>
              <w:right w:val="single" w:sz="4" w:space="0" w:color="auto"/>
            </w:tcBorders>
            <w:shd w:val="clear" w:color="auto" w:fill="auto"/>
          </w:tcPr>
          <w:p w14:paraId="0F20DB80" w14:textId="77777777" w:rsidR="00887151" w:rsidRPr="00156459" w:rsidRDefault="00887151" w:rsidP="00887151">
            <w:pPr>
              <w:suppressAutoHyphens/>
              <w:ind w:left="-115"/>
              <w:jc w:val="right"/>
              <w:rPr>
                <w:sz w:val="20"/>
                <w:szCs w:val="20"/>
              </w:rPr>
            </w:pPr>
            <w:r w:rsidRPr="00156459">
              <w:rPr>
                <w:color w:val="000000"/>
                <w:sz w:val="20"/>
              </w:rPr>
              <w:t>14,430</w:t>
            </w:r>
          </w:p>
        </w:tc>
        <w:tc>
          <w:tcPr>
            <w:tcW w:w="410" w:type="pct"/>
            <w:tcBorders>
              <w:top w:val="nil"/>
              <w:left w:val="single" w:sz="4" w:space="0" w:color="auto"/>
              <w:bottom w:val="single" w:sz="4" w:space="0" w:color="auto"/>
              <w:right w:val="single" w:sz="4" w:space="0" w:color="auto"/>
            </w:tcBorders>
          </w:tcPr>
          <w:p w14:paraId="7A9170E6"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38A5189F" w14:textId="77777777" w:rsidR="00887151" w:rsidRPr="00156459" w:rsidRDefault="00887151" w:rsidP="00887151">
            <w:pPr>
              <w:suppressAutoHyphens/>
              <w:ind w:left="-115"/>
              <w:jc w:val="right"/>
              <w:rPr>
                <w:sz w:val="20"/>
                <w:szCs w:val="20"/>
              </w:rPr>
            </w:pPr>
            <w:r w:rsidRPr="00156459">
              <w:rPr>
                <w:sz w:val="20"/>
                <w:lang w:eastAsia="en-CA"/>
              </w:rPr>
              <w:t>5,161</w:t>
            </w:r>
          </w:p>
        </w:tc>
        <w:tc>
          <w:tcPr>
            <w:tcW w:w="410" w:type="pct"/>
            <w:tcBorders>
              <w:top w:val="nil"/>
              <w:left w:val="nil"/>
              <w:bottom w:val="single" w:sz="4" w:space="0" w:color="auto"/>
              <w:right w:val="single" w:sz="4" w:space="0" w:color="auto"/>
            </w:tcBorders>
          </w:tcPr>
          <w:p w14:paraId="30AE6959" w14:textId="77777777" w:rsidR="00887151" w:rsidRPr="00156459" w:rsidRDefault="00887151" w:rsidP="0088715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2E0C5027" w14:textId="77777777" w:rsidR="00887151" w:rsidRPr="00156459" w:rsidRDefault="00887151" w:rsidP="00887151">
            <w:pPr>
              <w:suppressAutoHyphens/>
              <w:ind w:left="-115"/>
              <w:jc w:val="right"/>
              <w:rPr>
                <w:sz w:val="20"/>
                <w:szCs w:val="20"/>
              </w:rPr>
            </w:pPr>
            <w:r w:rsidRPr="00156459">
              <w:rPr>
                <w:sz w:val="20"/>
                <w:lang w:eastAsia="en-CA"/>
              </w:rPr>
              <w:t>6,682</w:t>
            </w:r>
          </w:p>
        </w:tc>
        <w:tc>
          <w:tcPr>
            <w:tcW w:w="410" w:type="pct"/>
            <w:tcBorders>
              <w:top w:val="nil"/>
              <w:left w:val="nil"/>
              <w:bottom w:val="single" w:sz="4" w:space="0" w:color="auto"/>
              <w:right w:val="single" w:sz="4" w:space="0" w:color="auto"/>
            </w:tcBorders>
          </w:tcPr>
          <w:p w14:paraId="296BB353"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23CB31C0" w14:textId="77777777" w:rsidR="00887151" w:rsidRPr="00156459" w:rsidRDefault="00887151" w:rsidP="00887151">
            <w:pPr>
              <w:suppressAutoHyphens/>
              <w:ind w:left="-115"/>
              <w:jc w:val="right"/>
              <w:rPr>
                <w:sz w:val="20"/>
                <w:szCs w:val="20"/>
              </w:rPr>
            </w:pPr>
            <w:r w:rsidRPr="00156459">
              <w:rPr>
                <w:sz w:val="20"/>
                <w:lang w:eastAsia="en-CA"/>
              </w:rPr>
              <w:t>3,172</w:t>
            </w:r>
          </w:p>
        </w:tc>
        <w:tc>
          <w:tcPr>
            <w:tcW w:w="410" w:type="pct"/>
            <w:tcBorders>
              <w:top w:val="nil"/>
              <w:left w:val="nil"/>
              <w:bottom w:val="single" w:sz="4" w:space="0" w:color="auto"/>
              <w:right w:val="single" w:sz="4" w:space="0" w:color="auto"/>
            </w:tcBorders>
          </w:tcPr>
          <w:p w14:paraId="454047E0" w14:textId="77777777" w:rsidR="00887151" w:rsidRPr="00156459" w:rsidRDefault="00887151" w:rsidP="00887151">
            <w:pPr>
              <w:suppressAutoHyphens/>
              <w:ind w:left="-115"/>
              <w:jc w:val="right"/>
              <w:rPr>
                <w:sz w:val="20"/>
                <w:szCs w:val="20"/>
              </w:rPr>
            </w:pPr>
            <w:r w:rsidRPr="00156459">
              <w:rPr>
                <w:sz w:val="20"/>
                <w:lang w:eastAsia="en-CA"/>
              </w:rPr>
              <w:t>29,445</w:t>
            </w:r>
          </w:p>
        </w:tc>
      </w:tr>
      <w:tr w:rsidR="00C52768" w:rsidRPr="00156459" w14:paraId="642CFAD2"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779C02" w14:textId="77777777" w:rsidR="00C52768" w:rsidRPr="00156459" w:rsidRDefault="00C52768" w:rsidP="00C90F91">
            <w:pPr>
              <w:suppressAutoHyphens/>
              <w:jc w:val="left"/>
              <w:rPr>
                <w:sz w:val="20"/>
                <w:szCs w:val="20"/>
              </w:rPr>
            </w:pPr>
            <w:r w:rsidRPr="00156459">
              <w:rPr>
                <w:sz w:val="20"/>
                <w:lang w:eastAsia="en-CA"/>
              </w:rPr>
              <w:t>2.3</w:t>
            </w:r>
          </w:p>
        </w:tc>
        <w:tc>
          <w:tcPr>
            <w:tcW w:w="1518" w:type="pct"/>
            <w:tcBorders>
              <w:top w:val="nil"/>
              <w:left w:val="nil"/>
              <w:bottom w:val="single" w:sz="4" w:space="0" w:color="auto"/>
              <w:right w:val="single" w:sz="4" w:space="0" w:color="auto"/>
            </w:tcBorders>
            <w:shd w:val="clear" w:color="auto" w:fill="auto"/>
          </w:tcPr>
          <w:p w14:paraId="49A8CF32" w14:textId="02FFEB93" w:rsidR="00C52768" w:rsidRPr="00156459" w:rsidRDefault="00887151" w:rsidP="00C90F91">
            <w:pPr>
              <w:suppressAutoHyphens/>
              <w:jc w:val="left"/>
              <w:rPr>
                <w:sz w:val="20"/>
                <w:szCs w:val="20"/>
              </w:rPr>
            </w:pPr>
            <w:r>
              <w:rPr>
                <w:sz w:val="18"/>
                <w:szCs w:val="18"/>
                <w:lang w:val="es-AR"/>
              </w:rPr>
              <w:t>Financiación convenida para el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c</w:t>
            </w:r>
            <w:r w:rsidRPr="000B3235">
              <w:rPr>
                <w:sz w:val="18"/>
                <w:szCs w:val="18"/>
                <w:lang w:val="es-AR"/>
              </w:rPr>
              <w:t xml:space="preserve">ooperante </w:t>
            </w:r>
            <w:r>
              <w:rPr>
                <w:sz w:val="18"/>
                <w:szCs w:val="18"/>
                <w:lang w:val="es-AR"/>
              </w:rPr>
              <w:t>ONUDI</w:t>
            </w:r>
            <w:r w:rsidRPr="000B3235">
              <w:rPr>
                <w:sz w:val="18"/>
                <w:szCs w:val="18"/>
                <w:lang w:val="es-AR"/>
              </w:rPr>
              <w:t xml:space="preserve">] </w:t>
            </w:r>
            <w:r>
              <w:rPr>
                <w:sz w:val="18"/>
                <w:szCs w:val="18"/>
                <w:lang w:val="es-AR"/>
              </w:rPr>
              <w:t>($EUA)</w:t>
            </w:r>
          </w:p>
        </w:tc>
        <w:tc>
          <w:tcPr>
            <w:tcW w:w="410" w:type="pct"/>
            <w:tcBorders>
              <w:top w:val="nil"/>
              <w:left w:val="single" w:sz="4" w:space="0" w:color="auto"/>
              <w:bottom w:val="single" w:sz="4" w:space="0" w:color="auto"/>
              <w:right w:val="single" w:sz="4" w:space="0" w:color="auto"/>
            </w:tcBorders>
            <w:shd w:val="clear" w:color="auto" w:fill="auto"/>
          </w:tcPr>
          <w:p w14:paraId="6C217C2A" w14:textId="77777777" w:rsidR="00C52768" w:rsidRPr="00156459" w:rsidRDefault="00C52768" w:rsidP="00C90F91">
            <w:pPr>
              <w:suppressAutoHyphens/>
              <w:ind w:left="-115"/>
              <w:jc w:val="right"/>
              <w:rPr>
                <w:sz w:val="20"/>
                <w:szCs w:val="20"/>
              </w:rPr>
            </w:pPr>
            <w:r w:rsidRPr="00156459">
              <w:rPr>
                <w:color w:val="000000"/>
                <w:sz w:val="20"/>
              </w:rPr>
              <w:t>61,000</w:t>
            </w:r>
          </w:p>
        </w:tc>
        <w:tc>
          <w:tcPr>
            <w:tcW w:w="410" w:type="pct"/>
            <w:tcBorders>
              <w:top w:val="nil"/>
              <w:left w:val="single" w:sz="4" w:space="0" w:color="auto"/>
              <w:bottom w:val="single" w:sz="4" w:space="0" w:color="auto"/>
              <w:right w:val="single" w:sz="4" w:space="0" w:color="auto"/>
            </w:tcBorders>
          </w:tcPr>
          <w:p w14:paraId="5BA550A4" w14:textId="77777777" w:rsidR="00C52768" w:rsidRPr="00156459" w:rsidRDefault="00C52768" w:rsidP="00C90F9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7013874E" w14:textId="77777777" w:rsidR="00C52768" w:rsidRPr="00156459" w:rsidRDefault="00C52768" w:rsidP="00C90F91">
            <w:pPr>
              <w:suppressAutoHyphens/>
              <w:ind w:left="-115"/>
              <w:jc w:val="right"/>
              <w:rPr>
                <w:sz w:val="20"/>
                <w:szCs w:val="20"/>
              </w:rPr>
            </w:pPr>
            <w:r w:rsidRPr="00156459">
              <w:rPr>
                <w:sz w:val="20"/>
              </w:rPr>
              <w:t>12,300</w:t>
            </w:r>
          </w:p>
        </w:tc>
        <w:tc>
          <w:tcPr>
            <w:tcW w:w="410" w:type="pct"/>
            <w:tcBorders>
              <w:top w:val="nil"/>
              <w:left w:val="nil"/>
              <w:bottom w:val="single" w:sz="4" w:space="0" w:color="auto"/>
              <w:right w:val="single" w:sz="4" w:space="0" w:color="auto"/>
            </w:tcBorders>
          </w:tcPr>
          <w:p w14:paraId="383AB279" w14:textId="77777777" w:rsidR="00C52768" w:rsidRPr="00156459" w:rsidRDefault="00C52768" w:rsidP="00C90F9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3EDD9E9A" w14:textId="77777777" w:rsidR="00C52768" w:rsidRPr="00156459" w:rsidRDefault="00C52768" w:rsidP="00C90F91">
            <w:pPr>
              <w:suppressAutoHyphens/>
              <w:ind w:left="-115"/>
              <w:jc w:val="right"/>
              <w:rPr>
                <w:sz w:val="20"/>
                <w:szCs w:val="20"/>
              </w:rPr>
            </w:pPr>
            <w:r w:rsidRPr="00156459">
              <w:rPr>
                <w:sz w:val="20"/>
                <w:lang w:eastAsia="en-CA"/>
              </w:rPr>
              <w:t>60,500</w:t>
            </w:r>
          </w:p>
        </w:tc>
        <w:tc>
          <w:tcPr>
            <w:tcW w:w="410" w:type="pct"/>
            <w:tcBorders>
              <w:top w:val="nil"/>
              <w:left w:val="nil"/>
              <w:bottom w:val="single" w:sz="4" w:space="0" w:color="auto"/>
              <w:right w:val="single" w:sz="4" w:space="0" w:color="auto"/>
            </w:tcBorders>
          </w:tcPr>
          <w:p w14:paraId="571A6132" w14:textId="77777777" w:rsidR="00C52768" w:rsidRPr="00156459" w:rsidRDefault="00C52768" w:rsidP="00C90F9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2A0FA08B" w14:textId="77777777" w:rsidR="00C52768" w:rsidRPr="00156459" w:rsidRDefault="00C52768" w:rsidP="00C90F91">
            <w:pPr>
              <w:suppressAutoHyphens/>
              <w:ind w:left="-115"/>
              <w:jc w:val="right"/>
              <w:rPr>
                <w:sz w:val="20"/>
                <w:szCs w:val="20"/>
              </w:rPr>
            </w:pPr>
            <w:r w:rsidRPr="00156459">
              <w:rPr>
                <w:sz w:val="20"/>
                <w:lang w:eastAsia="en-CA"/>
              </w:rPr>
              <w:t>17,200</w:t>
            </w:r>
          </w:p>
        </w:tc>
        <w:tc>
          <w:tcPr>
            <w:tcW w:w="410" w:type="pct"/>
            <w:tcBorders>
              <w:top w:val="nil"/>
              <w:left w:val="nil"/>
              <w:bottom w:val="single" w:sz="4" w:space="0" w:color="auto"/>
              <w:right w:val="single" w:sz="4" w:space="0" w:color="auto"/>
            </w:tcBorders>
          </w:tcPr>
          <w:p w14:paraId="348EC51F" w14:textId="77777777" w:rsidR="00C52768" w:rsidRPr="00156459" w:rsidRDefault="00C52768" w:rsidP="00C90F91">
            <w:pPr>
              <w:suppressAutoHyphens/>
              <w:ind w:left="-115"/>
              <w:jc w:val="right"/>
              <w:rPr>
                <w:sz w:val="20"/>
                <w:szCs w:val="20"/>
              </w:rPr>
            </w:pPr>
            <w:r w:rsidRPr="00156459">
              <w:rPr>
                <w:sz w:val="20"/>
                <w:lang w:eastAsia="en-CA"/>
              </w:rPr>
              <w:t>151,000</w:t>
            </w:r>
          </w:p>
        </w:tc>
      </w:tr>
      <w:tr w:rsidR="00C52768" w:rsidRPr="00156459" w14:paraId="10161660"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C9F2BD9" w14:textId="77777777" w:rsidR="00C52768" w:rsidRPr="00156459" w:rsidRDefault="00C52768" w:rsidP="00C90F91">
            <w:pPr>
              <w:suppressAutoHyphens/>
              <w:jc w:val="left"/>
              <w:rPr>
                <w:sz w:val="20"/>
                <w:szCs w:val="20"/>
              </w:rPr>
            </w:pPr>
            <w:r w:rsidRPr="00156459">
              <w:rPr>
                <w:sz w:val="20"/>
                <w:lang w:eastAsia="en-CA"/>
              </w:rPr>
              <w:t>2.4</w:t>
            </w:r>
          </w:p>
        </w:tc>
        <w:tc>
          <w:tcPr>
            <w:tcW w:w="1518" w:type="pct"/>
            <w:tcBorders>
              <w:top w:val="nil"/>
              <w:left w:val="nil"/>
              <w:bottom w:val="single" w:sz="4" w:space="0" w:color="auto"/>
              <w:right w:val="single" w:sz="4" w:space="0" w:color="auto"/>
            </w:tcBorders>
            <w:shd w:val="clear" w:color="auto" w:fill="auto"/>
          </w:tcPr>
          <w:p w14:paraId="7161EA56" w14:textId="407CE83D" w:rsidR="00C52768" w:rsidRPr="00156459" w:rsidRDefault="00887151" w:rsidP="00C90F91">
            <w:pPr>
              <w:suppressAutoHyphens/>
              <w:jc w:val="left"/>
              <w:rPr>
                <w:sz w:val="20"/>
                <w:szCs w:val="20"/>
              </w:rPr>
            </w:pPr>
            <w:r>
              <w:rPr>
                <w:sz w:val="18"/>
                <w:szCs w:val="18"/>
                <w:lang w:val="es-AR"/>
              </w:rPr>
              <w:t xml:space="preserve">Gastos </w:t>
            </w:r>
            <w:r w:rsidRPr="000B3235">
              <w:rPr>
                <w:sz w:val="18"/>
                <w:szCs w:val="18"/>
                <w:lang w:val="es-AR"/>
              </w:rPr>
              <w:t>de apoyo para el</w:t>
            </w:r>
            <w:r>
              <w:rPr>
                <w:sz w:val="18"/>
                <w:szCs w:val="18"/>
                <w:lang w:val="es-AR"/>
              </w:rPr>
              <w:t xml:space="preserve">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c</w:t>
            </w:r>
            <w:r w:rsidRPr="000B3235">
              <w:rPr>
                <w:sz w:val="18"/>
                <w:szCs w:val="18"/>
                <w:lang w:val="es-AR"/>
              </w:rPr>
              <w:t>ooperante (</w:t>
            </w:r>
            <w:r>
              <w:rPr>
                <w:sz w:val="18"/>
                <w:szCs w:val="18"/>
                <w:lang w:val="es-AR"/>
              </w:rPr>
              <w:t>$EUA)</w:t>
            </w:r>
          </w:p>
        </w:tc>
        <w:tc>
          <w:tcPr>
            <w:tcW w:w="410" w:type="pct"/>
            <w:tcBorders>
              <w:top w:val="nil"/>
              <w:left w:val="single" w:sz="4" w:space="0" w:color="auto"/>
              <w:bottom w:val="single" w:sz="4" w:space="0" w:color="auto"/>
              <w:right w:val="single" w:sz="4" w:space="0" w:color="auto"/>
            </w:tcBorders>
            <w:shd w:val="clear" w:color="auto" w:fill="auto"/>
          </w:tcPr>
          <w:p w14:paraId="5467E285" w14:textId="77777777" w:rsidR="00C52768" w:rsidRPr="00156459" w:rsidRDefault="00C52768" w:rsidP="00C90F91">
            <w:pPr>
              <w:suppressAutoHyphens/>
              <w:ind w:left="-115"/>
              <w:jc w:val="right"/>
              <w:rPr>
                <w:sz w:val="20"/>
                <w:szCs w:val="20"/>
              </w:rPr>
            </w:pPr>
            <w:r w:rsidRPr="00156459">
              <w:rPr>
                <w:color w:val="000000"/>
                <w:sz w:val="20"/>
              </w:rPr>
              <w:t>5,490</w:t>
            </w:r>
          </w:p>
        </w:tc>
        <w:tc>
          <w:tcPr>
            <w:tcW w:w="410" w:type="pct"/>
            <w:tcBorders>
              <w:top w:val="nil"/>
              <w:left w:val="single" w:sz="4" w:space="0" w:color="auto"/>
              <w:bottom w:val="single" w:sz="4" w:space="0" w:color="auto"/>
              <w:right w:val="single" w:sz="4" w:space="0" w:color="auto"/>
            </w:tcBorders>
          </w:tcPr>
          <w:p w14:paraId="3069FD22" w14:textId="77777777" w:rsidR="00C52768" w:rsidRPr="00156459" w:rsidRDefault="00C52768" w:rsidP="00C90F9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6D20BBA5" w14:textId="77777777" w:rsidR="00C52768" w:rsidRPr="00156459" w:rsidRDefault="00C52768" w:rsidP="00C90F91">
            <w:pPr>
              <w:suppressAutoHyphens/>
              <w:ind w:left="-115"/>
              <w:jc w:val="right"/>
              <w:rPr>
                <w:sz w:val="20"/>
                <w:szCs w:val="20"/>
              </w:rPr>
            </w:pPr>
            <w:r w:rsidRPr="00156459">
              <w:rPr>
                <w:sz w:val="20"/>
              </w:rPr>
              <w:t>1,107</w:t>
            </w:r>
          </w:p>
        </w:tc>
        <w:tc>
          <w:tcPr>
            <w:tcW w:w="410" w:type="pct"/>
            <w:tcBorders>
              <w:top w:val="nil"/>
              <w:left w:val="nil"/>
              <w:bottom w:val="single" w:sz="4" w:space="0" w:color="auto"/>
              <w:right w:val="single" w:sz="4" w:space="0" w:color="auto"/>
            </w:tcBorders>
          </w:tcPr>
          <w:p w14:paraId="1BCB8EEC" w14:textId="77777777" w:rsidR="00C52768" w:rsidRPr="00156459" w:rsidRDefault="00C52768" w:rsidP="00C90F9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6B36AF73" w14:textId="77777777" w:rsidR="00C52768" w:rsidRPr="00156459" w:rsidRDefault="00C52768" w:rsidP="00C90F91">
            <w:pPr>
              <w:suppressAutoHyphens/>
              <w:ind w:left="-115"/>
              <w:jc w:val="right"/>
              <w:rPr>
                <w:sz w:val="20"/>
                <w:szCs w:val="20"/>
              </w:rPr>
            </w:pPr>
            <w:r w:rsidRPr="00156459">
              <w:rPr>
                <w:sz w:val="20"/>
                <w:lang w:eastAsia="en-CA"/>
              </w:rPr>
              <w:t>5,445</w:t>
            </w:r>
          </w:p>
        </w:tc>
        <w:tc>
          <w:tcPr>
            <w:tcW w:w="410" w:type="pct"/>
            <w:tcBorders>
              <w:top w:val="nil"/>
              <w:left w:val="nil"/>
              <w:bottom w:val="single" w:sz="4" w:space="0" w:color="auto"/>
              <w:right w:val="single" w:sz="4" w:space="0" w:color="auto"/>
            </w:tcBorders>
          </w:tcPr>
          <w:p w14:paraId="2BF5C611" w14:textId="77777777" w:rsidR="00C52768" w:rsidRPr="00156459" w:rsidRDefault="00C52768" w:rsidP="00C90F9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0EBC3440" w14:textId="77777777" w:rsidR="00C52768" w:rsidRPr="00156459" w:rsidRDefault="00C52768" w:rsidP="00C90F91">
            <w:pPr>
              <w:suppressAutoHyphens/>
              <w:ind w:left="-115"/>
              <w:jc w:val="right"/>
              <w:rPr>
                <w:sz w:val="20"/>
                <w:szCs w:val="20"/>
              </w:rPr>
            </w:pPr>
            <w:r w:rsidRPr="00156459">
              <w:rPr>
                <w:sz w:val="20"/>
                <w:lang w:eastAsia="en-CA"/>
              </w:rPr>
              <w:t>1,548</w:t>
            </w:r>
          </w:p>
        </w:tc>
        <w:tc>
          <w:tcPr>
            <w:tcW w:w="410" w:type="pct"/>
            <w:tcBorders>
              <w:top w:val="nil"/>
              <w:left w:val="nil"/>
              <w:bottom w:val="single" w:sz="4" w:space="0" w:color="auto"/>
              <w:right w:val="single" w:sz="4" w:space="0" w:color="auto"/>
            </w:tcBorders>
          </w:tcPr>
          <w:p w14:paraId="652D25F5" w14:textId="77777777" w:rsidR="00C52768" w:rsidRPr="00156459" w:rsidRDefault="00C52768" w:rsidP="00C90F91">
            <w:pPr>
              <w:suppressAutoHyphens/>
              <w:ind w:left="-115"/>
              <w:jc w:val="right"/>
              <w:rPr>
                <w:sz w:val="20"/>
                <w:szCs w:val="20"/>
              </w:rPr>
            </w:pPr>
            <w:r w:rsidRPr="00156459">
              <w:rPr>
                <w:sz w:val="20"/>
                <w:lang w:eastAsia="en-CA"/>
              </w:rPr>
              <w:t>13,590</w:t>
            </w:r>
          </w:p>
        </w:tc>
      </w:tr>
      <w:tr w:rsidR="00887151" w:rsidRPr="00156459" w14:paraId="4DF22778"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6529B5" w14:textId="77777777" w:rsidR="00887151" w:rsidRPr="00156459" w:rsidRDefault="00887151" w:rsidP="00887151">
            <w:pPr>
              <w:suppressAutoHyphens/>
              <w:jc w:val="left"/>
              <w:rPr>
                <w:sz w:val="20"/>
                <w:szCs w:val="20"/>
              </w:rPr>
            </w:pPr>
            <w:r w:rsidRPr="00156459">
              <w:rPr>
                <w:sz w:val="20"/>
                <w:lang w:eastAsia="en-CA"/>
              </w:rPr>
              <w:t>3.1</w:t>
            </w:r>
          </w:p>
        </w:tc>
        <w:tc>
          <w:tcPr>
            <w:tcW w:w="1518" w:type="pct"/>
            <w:tcBorders>
              <w:top w:val="nil"/>
              <w:left w:val="nil"/>
              <w:bottom w:val="single" w:sz="4" w:space="0" w:color="auto"/>
              <w:right w:val="single" w:sz="4" w:space="0" w:color="auto"/>
            </w:tcBorders>
            <w:hideMark/>
          </w:tcPr>
          <w:p w14:paraId="55FDCD82" w14:textId="3147F3F4" w:rsidR="00887151" w:rsidRPr="00156459" w:rsidRDefault="00887151" w:rsidP="00887151">
            <w:pPr>
              <w:suppressAutoHyphens/>
              <w:jc w:val="left"/>
              <w:rPr>
                <w:sz w:val="20"/>
                <w:szCs w:val="20"/>
              </w:rPr>
            </w:pPr>
            <w:proofErr w:type="gramStart"/>
            <w:r>
              <w:rPr>
                <w:sz w:val="18"/>
                <w:szCs w:val="18"/>
                <w:lang w:val="es-AR"/>
              </w:rPr>
              <w:t>Total</w:t>
            </w:r>
            <w:proofErr w:type="gramEnd"/>
            <w:r>
              <w:rPr>
                <w:sz w:val="18"/>
                <w:szCs w:val="18"/>
                <w:lang w:val="es-AR"/>
              </w:rPr>
              <w:t xml:space="preserve"> de f</w:t>
            </w:r>
            <w:r w:rsidRPr="000B3235">
              <w:rPr>
                <w:sz w:val="18"/>
                <w:szCs w:val="18"/>
                <w:lang w:val="es-AR"/>
              </w:rPr>
              <w:t xml:space="preserve">inanciación </w:t>
            </w:r>
            <w:r>
              <w:rPr>
                <w:sz w:val="18"/>
                <w:szCs w:val="18"/>
                <w:lang w:val="es-AR"/>
              </w:rPr>
              <w:t>convenida</w:t>
            </w:r>
            <w:r w:rsidRPr="000B3235">
              <w:rPr>
                <w:sz w:val="18"/>
                <w:szCs w:val="18"/>
                <w:lang w:val="es-AR"/>
              </w:rPr>
              <w:t xml:space="preserve"> (</w:t>
            </w:r>
            <w:r>
              <w:rPr>
                <w:sz w:val="18"/>
                <w:szCs w:val="18"/>
                <w:lang w:val="es-AR"/>
              </w:rPr>
              <w:t>$EUA)</w:t>
            </w:r>
          </w:p>
        </w:tc>
        <w:tc>
          <w:tcPr>
            <w:tcW w:w="410" w:type="pct"/>
            <w:tcBorders>
              <w:top w:val="nil"/>
              <w:left w:val="single" w:sz="4" w:space="0" w:color="auto"/>
              <w:bottom w:val="single" w:sz="4" w:space="0" w:color="auto"/>
              <w:right w:val="single" w:sz="4" w:space="0" w:color="auto"/>
            </w:tcBorders>
            <w:shd w:val="clear" w:color="auto" w:fill="auto"/>
          </w:tcPr>
          <w:p w14:paraId="04C1DC61" w14:textId="77777777" w:rsidR="00887151" w:rsidRPr="00156459" w:rsidRDefault="00887151" w:rsidP="00887151">
            <w:pPr>
              <w:suppressAutoHyphens/>
              <w:ind w:left="-115"/>
              <w:jc w:val="right"/>
              <w:rPr>
                <w:sz w:val="20"/>
                <w:szCs w:val="20"/>
              </w:rPr>
            </w:pPr>
            <w:r w:rsidRPr="00156459">
              <w:rPr>
                <w:color w:val="000000"/>
                <w:sz w:val="20"/>
              </w:rPr>
              <w:t>172,000</w:t>
            </w:r>
          </w:p>
        </w:tc>
        <w:tc>
          <w:tcPr>
            <w:tcW w:w="410" w:type="pct"/>
            <w:tcBorders>
              <w:top w:val="nil"/>
              <w:left w:val="single" w:sz="4" w:space="0" w:color="auto"/>
              <w:bottom w:val="single" w:sz="4" w:space="0" w:color="auto"/>
              <w:right w:val="single" w:sz="4" w:space="0" w:color="auto"/>
            </w:tcBorders>
          </w:tcPr>
          <w:p w14:paraId="1C303B26"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0159E658" w14:textId="77777777" w:rsidR="00887151" w:rsidRPr="00156459" w:rsidRDefault="00887151" w:rsidP="00887151">
            <w:pPr>
              <w:suppressAutoHyphens/>
              <w:ind w:left="-115"/>
              <w:jc w:val="right"/>
              <w:rPr>
                <w:sz w:val="20"/>
                <w:szCs w:val="20"/>
              </w:rPr>
            </w:pPr>
            <w:r w:rsidRPr="00156459">
              <w:rPr>
                <w:sz w:val="20"/>
                <w:lang w:eastAsia="en-CA"/>
              </w:rPr>
              <w:t>52,000</w:t>
            </w:r>
          </w:p>
        </w:tc>
        <w:tc>
          <w:tcPr>
            <w:tcW w:w="410" w:type="pct"/>
            <w:tcBorders>
              <w:top w:val="nil"/>
              <w:left w:val="nil"/>
              <w:bottom w:val="single" w:sz="4" w:space="0" w:color="auto"/>
              <w:right w:val="single" w:sz="4" w:space="0" w:color="auto"/>
            </w:tcBorders>
          </w:tcPr>
          <w:p w14:paraId="70E660A8" w14:textId="77777777" w:rsidR="00887151" w:rsidRPr="00156459" w:rsidRDefault="00887151" w:rsidP="0088715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5117110E" w14:textId="77777777" w:rsidR="00887151" w:rsidRPr="00156459" w:rsidRDefault="00887151" w:rsidP="00887151">
            <w:pPr>
              <w:suppressAutoHyphens/>
              <w:ind w:left="-115"/>
              <w:jc w:val="right"/>
              <w:rPr>
                <w:sz w:val="20"/>
                <w:szCs w:val="20"/>
              </w:rPr>
            </w:pPr>
            <w:r w:rsidRPr="00156459">
              <w:rPr>
                <w:sz w:val="20"/>
                <w:lang w:eastAsia="en-CA"/>
              </w:rPr>
              <w:t>111,900</w:t>
            </w:r>
          </w:p>
        </w:tc>
        <w:tc>
          <w:tcPr>
            <w:tcW w:w="410" w:type="pct"/>
            <w:tcBorders>
              <w:top w:val="nil"/>
              <w:left w:val="nil"/>
              <w:bottom w:val="single" w:sz="4" w:space="0" w:color="auto"/>
              <w:right w:val="single" w:sz="4" w:space="0" w:color="auto"/>
            </w:tcBorders>
          </w:tcPr>
          <w:p w14:paraId="7CF62D69"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0B39017F" w14:textId="77777777" w:rsidR="00887151" w:rsidRPr="00156459" w:rsidRDefault="00887151" w:rsidP="00887151">
            <w:pPr>
              <w:suppressAutoHyphens/>
              <w:ind w:left="-115"/>
              <w:jc w:val="right"/>
              <w:rPr>
                <w:sz w:val="20"/>
                <w:szCs w:val="20"/>
              </w:rPr>
            </w:pPr>
            <w:r w:rsidRPr="00156459">
              <w:rPr>
                <w:sz w:val="20"/>
                <w:lang w:eastAsia="en-CA"/>
              </w:rPr>
              <w:t>41,600</w:t>
            </w:r>
          </w:p>
        </w:tc>
        <w:tc>
          <w:tcPr>
            <w:tcW w:w="410" w:type="pct"/>
            <w:tcBorders>
              <w:top w:val="nil"/>
              <w:left w:val="nil"/>
              <w:bottom w:val="single" w:sz="4" w:space="0" w:color="auto"/>
              <w:right w:val="single" w:sz="4" w:space="0" w:color="auto"/>
            </w:tcBorders>
          </w:tcPr>
          <w:p w14:paraId="24FB0B6D" w14:textId="77777777" w:rsidR="00887151" w:rsidRPr="00156459" w:rsidRDefault="00887151" w:rsidP="00887151">
            <w:pPr>
              <w:suppressAutoHyphens/>
              <w:ind w:left="-115"/>
              <w:jc w:val="right"/>
              <w:rPr>
                <w:sz w:val="20"/>
                <w:szCs w:val="20"/>
              </w:rPr>
            </w:pPr>
            <w:r w:rsidRPr="00156459">
              <w:rPr>
                <w:sz w:val="20"/>
                <w:lang w:eastAsia="en-CA"/>
              </w:rPr>
              <w:t>377,500</w:t>
            </w:r>
          </w:p>
        </w:tc>
      </w:tr>
      <w:tr w:rsidR="00887151" w:rsidRPr="00156459" w14:paraId="47690F08"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E0FC63" w14:textId="77777777" w:rsidR="00887151" w:rsidRPr="00156459" w:rsidRDefault="00887151" w:rsidP="00887151">
            <w:pPr>
              <w:suppressAutoHyphens/>
              <w:jc w:val="left"/>
              <w:rPr>
                <w:sz w:val="20"/>
                <w:szCs w:val="20"/>
              </w:rPr>
            </w:pPr>
            <w:r w:rsidRPr="00156459">
              <w:rPr>
                <w:sz w:val="20"/>
                <w:lang w:eastAsia="en-CA"/>
              </w:rPr>
              <w:t>3.2</w:t>
            </w:r>
          </w:p>
        </w:tc>
        <w:tc>
          <w:tcPr>
            <w:tcW w:w="1518" w:type="pct"/>
            <w:tcBorders>
              <w:top w:val="nil"/>
              <w:left w:val="nil"/>
              <w:bottom w:val="single" w:sz="4" w:space="0" w:color="auto"/>
              <w:right w:val="single" w:sz="4" w:space="0" w:color="auto"/>
            </w:tcBorders>
            <w:hideMark/>
          </w:tcPr>
          <w:p w14:paraId="1B3F3AFB" w14:textId="6B6C331E" w:rsidR="00887151" w:rsidRPr="00156459" w:rsidRDefault="00887151" w:rsidP="00887151">
            <w:pPr>
              <w:suppressAutoHyphens/>
              <w:jc w:val="left"/>
              <w:rPr>
                <w:sz w:val="20"/>
                <w:szCs w:val="20"/>
              </w:rPr>
            </w:pPr>
            <w:proofErr w:type="gramStart"/>
            <w:r>
              <w:rPr>
                <w:sz w:val="18"/>
                <w:szCs w:val="18"/>
                <w:lang w:val="es-AR"/>
              </w:rPr>
              <w:t>Total</w:t>
            </w:r>
            <w:proofErr w:type="gramEnd"/>
            <w:r>
              <w:rPr>
                <w:sz w:val="18"/>
                <w:szCs w:val="18"/>
                <w:lang w:val="es-AR"/>
              </w:rPr>
              <w:t xml:space="preserve"> de gastos de apoyo ($EUA)</w:t>
            </w:r>
          </w:p>
        </w:tc>
        <w:tc>
          <w:tcPr>
            <w:tcW w:w="410" w:type="pct"/>
            <w:tcBorders>
              <w:top w:val="nil"/>
              <w:left w:val="single" w:sz="4" w:space="0" w:color="auto"/>
              <w:bottom w:val="single" w:sz="4" w:space="0" w:color="auto"/>
              <w:right w:val="single" w:sz="4" w:space="0" w:color="auto"/>
            </w:tcBorders>
            <w:shd w:val="clear" w:color="auto" w:fill="auto"/>
          </w:tcPr>
          <w:p w14:paraId="63C680EE" w14:textId="77777777" w:rsidR="00887151" w:rsidRPr="00156459" w:rsidRDefault="00887151" w:rsidP="00887151">
            <w:pPr>
              <w:suppressAutoHyphens/>
              <w:ind w:left="-115"/>
              <w:jc w:val="right"/>
              <w:rPr>
                <w:sz w:val="20"/>
                <w:szCs w:val="20"/>
              </w:rPr>
            </w:pPr>
            <w:r w:rsidRPr="00156459">
              <w:rPr>
                <w:color w:val="000000"/>
                <w:sz w:val="20"/>
              </w:rPr>
              <w:t>19,920</w:t>
            </w:r>
          </w:p>
        </w:tc>
        <w:tc>
          <w:tcPr>
            <w:tcW w:w="410" w:type="pct"/>
            <w:tcBorders>
              <w:top w:val="nil"/>
              <w:left w:val="single" w:sz="4" w:space="0" w:color="auto"/>
              <w:bottom w:val="single" w:sz="4" w:space="0" w:color="auto"/>
              <w:right w:val="single" w:sz="4" w:space="0" w:color="auto"/>
            </w:tcBorders>
          </w:tcPr>
          <w:p w14:paraId="514D0AD1"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13A4E465" w14:textId="77777777" w:rsidR="00887151" w:rsidRPr="00156459" w:rsidRDefault="00887151" w:rsidP="00887151">
            <w:pPr>
              <w:suppressAutoHyphens/>
              <w:ind w:left="-115"/>
              <w:jc w:val="right"/>
              <w:rPr>
                <w:sz w:val="20"/>
                <w:szCs w:val="20"/>
              </w:rPr>
            </w:pPr>
            <w:r w:rsidRPr="00156459">
              <w:rPr>
                <w:sz w:val="20"/>
                <w:lang w:eastAsia="en-CA"/>
              </w:rPr>
              <w:t>6,268</w:t>
            </w:r>
          </w:p>
        </w:tc>
        <w:tc>
          <w:tcPr>
            <w:tcW w:w="410" w:type="pct"/>
            <w:tcBorders>
              <w:top w:val="nil"/>
              <w:left w:val="nil"/>
              <w:bottom w:val="single" w:sz="4" w:space="0" w:color="auto"/>
              <w:right w:val="single" w:sz="4" w:space="0" w:color="auto"/>
            </w:tcBorders>
          </w:tcPr>
          <w:p w14:paraId="37DAC2D2" w14:textId="77777777" w:rsidR="00887151" w:rsidRPr="00156459" w:rsidRDefault="00887151" w:rsidP="00887151">
            <w:pPr>
              <w:suppressAutoHyphens/>
              <w:ind w:left="-115"/>
              <w:jc w:val="right"/>
              <w:rPr>
                <w:sz w:val="20"/>
                <w:szCs w:val="20"/>
              </w:rPr>
            </w:pPr>
            <w:r w:rsidRPr="00156459">
              <w:rPr>
                <w:sz w:val="20"/>
              </w:rPr>
              <w:t>0</w:t>
            </w:r>
          </w:p>
        </w:tc>
        <w:tc>
          <w:tcPr>
            <w:tcW w:w="410" w:type="pct"/>
            <w:tcBorders>
              <w:top w:val="nil"/>
              <w:left w:val="nil"/>
              <w:bottom w:val="single" w:sz="4" w:space="0" w:color="auto"/>
              <w:right w:val="single" w:sz="4" w:space="0" w:color="auto"/>
            </w:tcBorders>
          </w:tcPr>
          <w:p w14:paraId="5E70BABE" w14:textId="77777777" w:rsidR="00887151" w:rsidRPr="00156459" w:rsidRDefault="00887151" w:rsidP="00887151">
            <w:pPr>
              <w:suppressAutoHyphens/>
              <w:ind w:left="-115"/>
              <w:jc w:val="right"/>
              <w:rPr>
                <w:sz w:val="20"/>
                <w:szCs w:val="20"/>
              </w:rPr>
            </w:pPr>
            <w:r w:rsidRPr="00156459">
              <w:rPr>
                <w:sz w:val="20"/>
                <w:lang w:eastAsia="en-CA"/>
              </w:rPr>
              <w:t>12,127</w:t>
            </w:r>
          </w:p>
        </w:tc>
        <w:tc>
          <w:tcPr>
            <w:tcW w:w="410" w:type="pct"/>
            <w:tcBorders>
              <w:top w:val="nil"/>
              <w:left w:val="nil"/>
              <w:bottom w:val="single" w:sz="4" w:space="0" w:color="auto"/>
              <w:right w:val="single" w:sz="4" w:space="0" w:color="auto"/>
            </w:tcBorders>
          </w:tcPr>
          <w:p w14:paraId="25B8FDAA"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44E83926" w14:textId="77777777" w:rsidR="00887151" w:rsidRPr="00156459" w:rsidRDefault="00887151" w:rsidP="00887151">
            <w:pPr>
              <w:suppressAutoHyphens/>
              <w:ind w:left="-115"/>
              <w:jc w:val="right"/>
              <w:rPr>
                <w:sz w:val="20"/>
                <w:szCs w:val="20"/>
              </w:rPr>
            </w:pPr>
            <w:r w:rsidRPr="00156459">
              <w:rPr>
                <w:sz w:val="20"/>
                <w:lang w:eastAsia="en-CA"/>
              </w:rPr>
              <w:t>4,720</w:t>
            </w:r>
          </w:p>
        </w:tc>
        <w:tc>
          <w:tcPr>
            <w:tcW w:w="410" w:type="pct"/>
            <w:tcBorders>
              <w:top w:val="nil"/>
              <w:left w:val="nil"/>
              <w:bottom w:val="single" w:sz="4" w:space="0" w:color="auto"/>
              <w:right w:val="single" w:sz="4" w:space="0" w:color="auto"/>
            </w:tcBorders>
          </w:tcPr>
          <w:p w14:paraId="1BE55135" w14:textId="77777777" w:rsidR="00887151" w:rsidRPr="00156459" w:rsidRDefault="00887151" w:rsidP="00887151">
            <w:pPr>
              <w:suppressAutoHyphens/>
              <w:ind w:left="-115"/>
              <w:jc w:val="right"/>
              <w:rPr>
                <w:sz w:val="20"/>
                <w:szCs w:val="20"/>
              </w:rPr>
            </w:pPr>
            <w:r w:rsidRPr="00156459">
              <w:rPr>
                <w:sz w:val="20"/>
                <w:lang w:eastAsia="en-CA"/>
              </w:rPr>
              <w:t>43,035</w:t>
            </w:r>
          </w:p>
        </w:tc>
      </w:tr>
      <w:tr w:rsidR="00887151" w:rsidRPr="00156459" w14:paraId="5DAA4C87" w14:textId="77777777" w:rsidTr="00887151">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728943" w14:textId="77777777" w:rsidR="00887151" w:rsidRPr="00156459" w:rsidRDefault="00887151" w:rsidP="00887151">
            <w:pPr>
              <w:suppressAutoHyphens/>
              <w:jc w:val="left"/>
              <w:rPr>
                <w:sz w:val="20"/>
                <w:szCs w:val="20"/>
              </w:rPr>
            </w:pPr>
            <w:r w:rsidRPr="00156459">
              <w:rPr>
                <w:sz w:val="20"/>
                <w:lang w:eastAsia="en-CA"/>
              </w:rPr>
              <w:t>3.3</w:t>
            </w:r>
          </w:p>
        </w:tc>
        <w:tc>
          <w:tcPr>
            <w:tcW w:w="1518" w:type="pct"/>
            <w:tcBorders>
              <w:top w:val="nil"/>
              <w:left w:val="nil"/>
              <w:bottom w:val="single" w:sz="4" w:space="0" w:color="auto"/>
              <w:right w:val="single" w:sz="4" w:space="0" w:color="auto"/>
            </w:tcBorders>
            <w:hideMark/>
          </w:tcPr>
          <w:p w14:paraId="5908A3A2" w14:textId="4C2C4FDF" w:rsidR="00887151" w:rsidRPr="00156459" w:rsidRDefault="00887151" w:rsidP="00887151">
            <w:pPr>
              <w:suppressAutoHyphens/>
              <w:jc w:val="left"/>
              <w:rPr>
                <w:sz w:val="20"/>
                <w:szCs w:val="20"/>
              </w:rPr>
            </w:pPr>
            <w:proofErr w:type="gramStart"/>
            <w:r>
              <w:rPr>
                <w:sz w:val="18"/>
                <w:szCs w:val="18"/>
                <w:lang w:val="es-AR"/>
              </w:rPr>
              <w:t>Total</w:t>
            </w:r>
            <w:proofErr w:type="gramEnd"/>
            <w:r>
              <w:rPr>
                <w:sz w:val="18"/>
                <w:szCs w:val="18"/>
                <w:lang w:val="es-AR"/>
              </w:rPr>
              <w:t xml:space="preserve"> de costos convenidos ($EUA)</w:t>
            </w:r>
          </w:p>
        </w:tc>
        <w:tc>
          <w:tcPr>
            <w:tcW w:w="410" w:type="pct"/>
            <w:tcBorders>
              <w:top w:val="nil"/>
              <w:left w:val="single" w:sz="4" w:space="0" w:color="auto"/>
              <w:bottom w:val="single" w:sz="4" w:space="0" w:color="auto"/>
              <w:right w:val="single" w:sz="4" w:space="0" w:color="auto"/>
            </w:tcBorders>
            <w:shd w:val="clear" w:color="auto" w:fill="auto"/>
          </w:tcPr>
          <w:p w14:paraId="3B7A64F4" w14:textId="77777777" w:rsidR="00887151" w:rsidRPr="00156459" w:rsidRDefault="00887151" w:rsidP="00887151">
            <w:pPr>
              <w:suppressAutoHyphens/>
              <w:ind w:left="-115"/>
              <w:jc w:val="right"/>
              <w:rPr>
                <w:sz w:val="20"/>
                <w:szCs w:val="20"/>
              </w:rPr>
            </w:pPr>
            <w:r w:rsidRPr="00156459">
              <w:rPr>
                <w:color w:val="000000"/>
                <w:sz w:val="20"/>
              </w:rPr>
              <w:t>191,920</w:t>
            </w:r>
          </w:p>
        </w:tc>
        <w:tc>
          <w:tcPr>
            <w:tcW w:w="410" w:type="pct"/>
            <w:tcBorders>
              <w:top w:val="nil"/>
              <w:left w:val="single" w:sz="4" w:space="0" w:color="auto"/>
              <w:bottom w:val="single" w:sz="4" w:space="0" w:color="auto"/>
              <w:right w:val="single" w:sz="4" w:space="0" w:color="auto"/>
            </w:tcBorders>
          </w:tcPr>
          <w:p w14:paraId="617FBC15"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7C5F4A7E" w14:textId="77777777" w:rsidR="00887151" w:rsidRPr="00156459" w:rsidRDefault="00887151" w:rsidP="00887151">
            <w:pPr>
              <w:suppressAutoHyphens/>
              <w:ind w:left="-115"/>
              <w:jc w:val="right"/>
              <w:rPr>
                <w:sz w:val="20"/>
                <w:szCs w:val="20"/>
              </w:rPr>
            </w:pPr>
            <w:r w:rsidRPr="00156459">
              <w:rPr>
                <w:sz w:val="20"/>
                <w:lang w:eastAsia="en-CA"/>
              </w:rPr>
              <w:t>58,268</w:t>
            </w:r>
          </w:p>
        </w:tc>
        <w:tc>
          <w:tcPr>
            <w:tcW w:w="410" w:type="pct"/>
            <w:tcBorders>
              <w:top w:val="nil"/>
              <w:left w:val="nil"/>
              <w:bottom w:val="single" w:sz="4" w:space="0" w:color="auto"/>
              <w:right w:val="single" w:sz="4" w:space="0" w:color="auto"/>
            </w:tcBorders>
            <w:shd w:val="clear" w:color="auto" w:fill="FFFFFF" w:themeFill="background1"/>
          </w:tcPr>
          <w:p w14:paraId="6EB9ADF2"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tcPr>
          <w:p w14:paraId="64530596" w14:textId="77777777" w:rsidR="00887151" w:rsidRPr="00156459" w:rsidRDefault="00887151" w:rsidP="00887151">
            <w:pPr>
              <w:suppressAutoHyphens/>
              <w:ind w:left="-115"/>
              <w:jc w:val="right"/>
              <w:rPr>
                <w:sz w:val="20"/>
                <w:szCs w:val="20"/>
              </w:rPr>
            </w:pPr>
            <w:r w:rsidRPr="00156459">
              <w:rPr>
                <w:sz w:val="20"/>
                <w:lang w:eastAsia="en-CA"/>
              </w:rPr>
              <w:t>124,027</w:t>
            </w:r>
          </w:p>
        </w:tc>
        <w:tc>
          <w:tcPr>
            <w:tcW w:w="410" w:type="pct"/>
            <w:tcBorders>
              <w:top w:val="nil"/>
              <w:left w:val="nil"/>
              <w:bottom w:val="single" w:sz="4" w:space="0" w:color="auto"/>
              <w:right w:val="single" w:sz="4" w:space="0" w:color="auto"/>
            </w:tcBorders>
          </w:tcPr>
          <w:p w14:paraId="600A4240" w14:textId="77777777" w:rsidR="00887151" w:rsidRPr="00156459" w:rsidRDefault="00887151" w:rsidP="00887151">
            <w:pPr>
              <w:suppressAutoHyphens/>
              <w:ind w:left="-115"/>
              <w:jc w:val="right"/>
              <w:rPr>
                <w:sz w:val="20"/>
                <w:szCs w:val="20"/>
              </w:rPr>
            </w:pPr>
            <w:r w:rsidRPr="00156459">
              <w:rPr>
                <w:sz w:val="20"/>
                <w:lang w:eastAsia="en-CA"/>
              </w:rPr>
              <w:t>0</w:t>
            </w:r>
          </w:p>
        </w:tc>
        <w:tc>
          <w:tcPr>
            <w:tcW w:w="410" w:type="pct"/>
            <w:tcBorders>
              <w:top w:val="nil"/>
              <w:left w:val="nil"/>
              <w:bottom w:val="single" w:sz="4" w:space="0" w:color="auto"/>
              <w:right w:val="single" w:sz="4" w:space="0" w:color="auto"/>
            </w:tcBorders>
            <w:shd w:val="clear" w:color="auto" w:fill="FFFFFF" w:themeFill="background1"/>
          </w:tcPr>
          <w:p w14:paraId="049C8DA3" w14:textId="77777777" w:rsidR="00887151" w:rsidRPr="00156459" w:rsidRDefault="00887151" w:rsidP="00887151">
            <w:pPr>
              <w:suppressAutoHyphens/>
              <w:ind w:left="-115"/>
              <w:jc w:val="right"/>
              <w:rPr>
                <w:sz w:val="20"/>
                <w:szCs w:val="20"/>
              </w:rPr>
            </w:pPr>
            <w:r w:rsidRPr="00156459">
              <w:rPr>
                <w:sz w:val="20"/>
                <w:lang w:eastAsia="en-CA"/>
              </w:rPr>
              <w:t>46,320</w:t>
            </w:r>
          </w:p>
        </w:tc>
        <w:tc>
          <w:tcPr>
            <w:tcW w:w="410" w:type="pct"/>
            <w:tcBorders>
              <w:top w:val="nil"/>
              <w:left w:val="nil"/>
              <w:bottom w:val="single" w:sz="4" w:space="0" w:color="auto"/>
              <w:right w:val="single" w:sz="4" w:space="0" w:color="auto"/>
            </w:tcBorders>
          </w:tcPr>
          <w:p w14:paraId="04F24769" w14:textId="77777777" w:rsidR="00887151" w:rsidRPr="00156459" w:rsidRDefault="00887151" w:rsidP="00887151">
            <w:pPr>
              <w:suppressAutoHyphens/>
              <w:ind w:left="-115"/>
              <w:jc w:val="right"/>
              <w:rPr>
                <w:sz w:val="20"/>
                <w:szCs w:val="20"/>
              </w:rPr>
            </w:pPr>
            <w:r w:rsidRPr="00156459">
              <w:rPr>
                <w:sz w:val="20"/>
                <w:lang w:eastAsia="en-CA"/>
              </w:rPr>
              <w:t>420,535</w:t>
            </w:r>
          </w:p>
        </w:tc>
      </w:tr>
    </w:tbl>
    <w:p w14:paraId="6946B886" w14:textId="77777777" w:rsidR="00C52768" w:rsidRPr="00156459" w:rsidRDefault="00C52768" w:rsidP="00C52768">
      <w:pPr>
        <w:suppressAutoHyphens/>
        <w:jc w:val="center"/>
        <w:rPr>
          <w:b/>
          <w:bCs/>
        </w:rPr>
        <w:sectPr w:rsidR="00C52768" w:rsidRPr="00156459" w:rsidSect="00594574">
          <w:headerReference w:type="even" r:id="rId24"/>
          <w:headerReference w:type="default" r:id="rId25"/>
          <w:headerReference w:type="first" r:id="rId26"/>
          <w:footnotePr>
            <w:numRestart w:val="eachSect"/>
          </w:footnotePr>
          <w:pgSz w:w="15840" w:h="12240" w:orient="landscape" w:code="1"/>
          <w:pgMar w:top="1440" w:right="720" w:bottom="709" w:left="864" w:header="720" w:footer="475" w:gutter="0"/>
          <w:pgNumType w:start="1"/>
          <w:cols w:space="720"/>
          <w:docGrid w:linePitch="299"/>
        </w:sectPr>
      </w:pPr>
    </w:p>
    <w:p w14:paraId="5921D295" w14:textId="77777777" w:rsidR="00C52768" w:rsidRPr="00156459" w:rsidRDefault="00C52768" w:rsidP="00C52768">
      <w:pPr>
        <w:suppressAutoHyphens/>
        <w:spacing w:after="240"/>
        <w:jc w:val="center"/>
        <w:rPr>
          <w:b/>
          <w:bCs/>
        </w:rPr>
      </w:pPr>
      <w:proofErr w:type="spellStart"/>
      <w:r w:rsidRPr="00156459">
        <w:rPr>
          <w:b/>
        </w:rPr>
        <w:lastRenderedPageBreak/>
        <w:t>Annex</w:t>
      </w:r>
      <w:proofErr w:type="spellEnd"/>
      <w:r w:rsidRPr="00156459">
        <w:rPr>
          <w:b/>
        </w:rPr>
        <w:t xml:space="preserve"> III</w:t>
      </w:r>
    </w:p>
    <w:p w14:paraId="0198792C" w14:textId="77777777" w:rsidR="00C52768" w:rsidRPr="003006C7" w:rsidRDefault="00C52768" w:rsidP="00C52768">
      <w:pPr>
        <w:suppressAutoHyphens/>
        <w:jc w:val="center"/>
        <w:rPr>
          <w:b/>
          <w:bCs/>
          <w:lang w:val="en-CA"/>
        </w:rPr>
      </w:pPr>
      <w:r w:rsidRPr="003006C7">
        <w:rPr>
          <w:b/>
          <w:lang w:val="en-CA"/>
        </w:rPr>
        <w:t>IMPLEMENTATION OF BOTH THE HCFC PHASE-OUT MANAGEMENT PLAN</w:t>
      </w:r>
    </w:p>
    <w:p w14:paraId="516D34B2" w14:textId="77777777" w:rsidR="00C52768" w:rsidRPr="003006C7" w:rsidRDefault="00C52768" w:rsidP="00C52768">
      <w:pPr>
        <w:suppressAutoHyphens/>
        <w:spacing w:after="360"/>
        <w:jc w:val="center"/>
        <w:rPr>
          <w:b/>
          <w:bCs/>
          <w:lang w:val="en-CA"/>
        </w:rPr>
      </w:pPr>
      <w:r w:rsidRPr="003006C7">
        <w:rPr>
          <w:b/>
          <w:lang w:val="en-CA"/>
        </w:rPr>
        <w:t>AND THE KIGALI HFC IMPLEMENTATION PLAN IN GRENADA</w:t>
      </w:r>
    </w:p>
    <w:tbl>
      <w:tblPr>
        <w:tblW w:w="5000" w:type="pct"/>
        <w:tblLook w:val="04A0" w:firstRow="1" w:lastRow="0" w:firstColumn="1" w:lastColumn="0" w:noHBand="0" w:noVBand="1"/>
      </w:tblPr>
      <w:tblGrid>
        <w:gridCol w:w="2276"/>
        <w:gridCol w:w="3929"/>
        <w:gridCol w:w="1213"/>
        <w:gridCol w:w="287"/>
        <w:gridCol w:w="4249"/>
        <w:gridCol w:w="1224"/>
        <w:gridCol w:w="1294"/>
      </w:tblGrid>
      <w:tr w:rsidR="00C52768" w:rsidRPr="00156459" w14:paraId="6395F2D8" w14:textId="77777777" w:rsidTr="00C90F91">
        <w:trPr>
          <w:trHeight w:val="113"/>
        </w:trPr>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8B74D8" w14:textId="77777777" w:rsidR="00C52768" w:rsidRPr="00156459" w:rsidRDefault="00C52768" w:rsidP="00C90F91">
            <w:pPr>
              <w:jc w:val="left"/>
              <w:rPr>
                <w:b/>
                <w:bCs/>
                <w:color w:val="000000"/>
                <w:sz w:val="20"/>
                <w:szCs w:val="20"/>
              </w:rPr>
            </w:pPr>
            <w:proofErr w:type="spellStart"/>
            <w:r w:rsidRPr="00156459">
              <w:rPr>
                <w:b/>
                <w:color w:val="000000"/>
                <w:sz w:val="20"/>
                <w:lang w:eastAsia="zh-CN"/>
              </w:rPr>
              <w:t>Category</w:t>
            </w:r>
            <w:proofErr w:type="spellEnd"/>
            <w:r w:rsidRPr="00156459">
              <w:rPr>
                <w:b/>
                <w:color w:val="000000"/>
                <w:sz w:val="20"/>
                <w:lang w:eastAsia="zh-CN"/>
              </w:rPr>
              <w:t xml:space="preserve"> </w:t>
            </w:r>
            <w:proofErr w:type="spellStart"/>
            <w:r w:rsidRPr="00156459">
              <w:rPr>
                <w:b/>
                <w:color w:val="000000"/>
                <w:sz w:val="20"/>
                <w:lang w:eastAsia="zh-CN"/>
              </w:rPr>
              <w:t>of</w:t>
            </w:r>
            <w:proofErr w:type="spellEnd"/>
            <w:r w:rsidRPr="00156459">
              <w:rPr>
                <w:b/>
                <w:color w:val="000000"/>
                <w:sz w:val="20"/>
                <w:lang w:eastAsia="zh-CN"/>
              </w:rPr>
              <w:t xml:space="preserve"> </w:t>
            </w:r>
            <w:proofErr w:type="spellStart"/>
            <w:r w:rsidRPr="00156459">
              <w:rPr>
                <w:b/>
                <w:color w:val="000000"/>
                <w:sz w:val="20"/>
                <w:lang w:eastAsia="zh-CN"/>
              </w:rPr>
              <w:t>activity</w:t>
            </w:r>
            <w:proofErr w:type="spellEnd"/>
          </w:p>
        </w:tc>
        <w:tc>
          <w:tcPr>
            <w:tcW w:w="1776" w:type="pct"/>
            <w:gridSpan w:val="2"/>
            <w:tcBorders>
              <w:top w:val="single" w:sz="4" w:space="0" w:color="auto"/>
              <w:left w:val="nil"/>
              <w:bottom w:val="single" w:sz="4" w:space="0" w:color="auto"/>
              <w:right w:val="single" w:sz="4" w:space="0" w:color="auto"/>
            </w:tcBorders>
            <w:shd w:val="clear" w:color="auto" w:fill="auto"/>
            <w:vAlign w:val="center"/>
            <w:hideMark/>
          </w:tcPr>
          <w:p w14:paraId="320E6227" w14:textId="77777777" w:rsidR="00C52768" w:rsidRPr="003006C7" w:rsidRDefault="00B049EB" w:rsidP="00C90F91">
            <w:pPr>
              <w:jc w:val="center"/>
              <w:rPr>
                <w:b/>
                <w:bCs/>
                <w:color w:val="000000"/>
                <w:sz w:val="20"/>
                <w:szCs w:val="20"/>
                <w:lang w:val="en-CA"/>
              </w:rPr>
            </w:pPr>
            <w:r w:rsidRPr="003006C7">
              <w:rPr>
                <w:b/>
                <w:color w:val="000000"/>
                <w:sz w:val="20"/>
                <w:lang w:val="en-CA" w:eastAsia="zh-CN"/>
              </w:rPr>
              <w:t xml:space="preserve">HCFC phase-out management plan (HPMP) </w:t>
            </w:r>
            <w:r w:rsidRPr="003006C7">
              <w:rPr>
                <w:color w:val="000000"/>
                <w:sz w:val="20"/>
                <w:lang w:val="en-CA" w:eastAsia="zh-CN"/>
              </w:rPr>
              <w:t xml:space="preserve">– </w:t>
            </w:r>
            <w:r w:rsidRPr="003006C7">
              <w:rPr>
                <w:b/>
                <w:color w:val="000000"/>
                <w:sz w:val="20"/>
                <w:lang w:val="en-CA" w:eastAsia="zh-CN"/>
              </w:rPr>
              <w:t>stage II</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6CD84A48" w14:textId="77777777" w:rsidR="00C52768" w:rsidRPr="003006C7" w:rsidRDefault="00C52768" w:rsidP="00C90F91">
            <w:pPr>
              <w:jc w:val="center"/>
              <w:rPr>
                <w:b/>
                <w:bCs/>
                <w:color w:val="000000"/>
                <w:sz w:val="20"/>
                <w:szCs w:val="20"/>
                <w:lang w:val="en-CA"/>
              </w:rPr>
            </w:pPr>
            <w:r w:rsidRPr="003006C7">
              <w:rPr>
                <w:b/>
                <w:color w:val="000000"/>
                <w:sz w:val="20"/>
                <w:lang w:val="en-CA" w:eastAsia="zh-CN"/>
              </w:rPr>
              <w:t> </w:t>
            </w:r>
          </w:p>
        </w:tc>
        <w:tc>
          <w:tcPr>
            <w:tcW w:w="1891" w:type="pct"/>
            <w:gridSpan w:val="2"/>
            <w:tcBorders>
              <w:top w:val="single" w:sz="4" w:space="0" w:color="auto"/>
              <w:left w:val="nil"/>
              <w:bottom w:val="single" w:sz="4" w:space="0" w:color="auto"/>
              <w:right w:val="single" w:sz="4" w:space="0" w:color="auto"/>
            </w:tcBorders>
            <w:shd w:val="clear" w:color="auto" w:fill="auto"/>
            <w:vAlign w:val="center"/>
            <w:hideMark/>
          </w:tcPr>
          <w:p w14:paraId="40A69D60" w14:textId="77777777" w:rsidR="00C52768" w:rsidRPr="003006C7" w:rsidRDefault="00AD41C2" w:rsidP="00C90F91">
            <w:pPr>
              <w:jc w:val="center"/>
              <w:rPr>
                <w:b/>
                <w:bCs/>
                <w:color w:val="000000"/>
                <w:sz w:val="20"/>
                <w:szCs w:val="20"/>
                <w:lang w:val="en-CA"/>
              </w:rPr>
            </w:pPr>
            <w:r w:rsidRPr="003006C7">
              <w:rPr>
                <w:b/>
                <w:color w:val="000000"/>
                <w:sz w:val="20"/>
                <w:lang w:val="en-CA" w:eastAsia="zh-CN"/>
              </w:rPr>
              <w:t>Kigali HFC implementation plan (KIP) – stage I</w:t>
            </w:r>
          </w:p>
        </w:tc>
        <w:tc>
          <w:tcPr>
            <w:tcW w:w="447" w:type="pct"/>
            <w:vMerge w:val="restart"/>
            <w:tcBorders>
              <w:top w:val="single" w:sz="4" w:space="0" w:color="auto"/>
              <w:left w:val="nil"/>
              <w:right w:val="single" w:sz="4" w:space="0" w:color="auto"/>
            </w:tcBorders>
            <w:shd w:val="clear" w:color="auto" w:fill="auto"/>
            <w:vAlign w:val="center"/>
            <w:hideMark/>
          </w:tcPr>
          <w:p w14:paraId="52F03108" w14:textId="77777777" w:rsidR="00C52768" w:rsidRPr="00156459" w:rsidRDefault="00C52768" w:rsidP="00C90F91">
            <w:pPr>
              <w:jc w:val="center"/>
              <w:rPr>
                <w:b/>
                <w:bCs/>
                <w:color w:val="000000"/>
                <w:sz w:val="20"/>
                <w:szCs w:val="20"/>
              </w:rPr>
            </w:pPr>
            <w:proofErr w:type="spellStart"/>
            <w:r w:rsidRPr="00156459">
              <w:rPr>
                <w:b/>
                <w:color w:val="000000"/>
                <w:sz w:val="20"/>
                <w:lang w:eastAsia="zh-CN"/>
              </w:rPr>
              <w:t>Combined</w:t>
            </w:r>
            <w:proofErr w:type="spellEnd"/>
            <w:r w:rsidRPr="00156459">
              <w:rPr>
                <w:b/>
                <w:color w:val="000000"/>
                <w:sz w:val="20"/>
                <w:lang w:eastAsia="zh-CN"/>
              </w:rPr>
              <w:t xml:space="preserve"> HPMP+KIP (US $)</w:t>
            </w:r>
          </w:p>
        </w:tc>
      </w:tr>
      <w:tr w:rsidR="00C52768" w:rsidRPr="00156459" w14:paraId="34F993D2" w14:textId="77777777" w:rsidTr="00C90F91">
        <w:trPr>
          <w:trHeight w:val="113"/>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0A923ABD" w14:textId="77777777" w:rsidR="00C52768" w:rsidRPr="00156459" w:rsidRDefault="00C52768" w:rsidP="00C90F91">
            <w:pPr>
              <w:jc w:val="left"/>
              <w:rPr>
                <w:b/>
                <w:bCs/>
                <w:color w:val="000000"/>
                <w:sz w:val="20"/>
                <w:szCs w:val="20"/>
                <w:lang w:eastAsia="zh-CN"/>
              </w:rPr>
            </w:pPr>
          </w:p>
        </w:tc>
        <w:tc>
          <w:tcPr>
            <w:tcW w:w="1357" w:type="pct"/>
            <w:tcBorders>
              <w:top w:val="nil"/>
              <w:left w:val="nil"/>
              <w:bottom w:val="single" w:sz="4" w:space="0" w:color="auto"/>
              <w:right w:val="single" w:sz="4" w:space="0" w:color="auto"/>
            </w:tcBorders>
            <w:shd w:val="clear" w:color="auto" w:fill="auto"/>
            <w:vAlign w:val="center"/>
            <w:hideMark/>
          </w:tcPr>
          <w:p w14:paraId="26E41836" w14:textId="77777777" w:rsidR="00C52768" w:rsidRPr="00156459" w:rsidRDefault="00C52768" w:rsidP="00C90F91">
            <w:pPr>
              <w:jc w:val="center"/>
              <w:rPr>
                <w:b/>
                <w:bCs/>
                <w:color w:val="000000"/>
                <w:sz w:val="20"/>
                <w:szCs w:val="20"/>
              </w:rPr>
            </w:pPr>
            <w:proofErr w:type="spellStart"/>
            <w:r w:rsidRPr="00156459">
              <w:rPr>
                <w:b/>
                <w:color w:val="000000"/>
                <w:sz w:val="20"/>
                <w:lang w:eastAsia="zh-CN"/>
              </w:rPr>
              <w:t>Activity</w:t>
            </w:r>
            <w:proofErr w:type="spellEnd"/>
          </w:p>
        </w:tc>
        <w:tc>
          <w:tcPr>
            <w:tcW w:w="419" w:type="pct"/>
            <w:tcBorders>
              <w:top w:val="nil"/>
              <w:left w:val="nil"/>
              <w:bottom w:val="single" w:sz="4" w:space="0" w:color="auto"/>
              <w:right w:val="single" w:sz="4" w:space="0" w:color="auto"/>
            </w:tcBorders>
            <w:shd w:val="clear" w:color="auto" w:fill="auto"/>
            <w:vAlign w:val="center"/>
            <w:hideMark/>
          </w:tcPr>
          <w:p w14:paraId="1781A843" w14:textId="77777777" w:rsidR="00C52768" w:rsidRPr="00156459" w:rsidRDefault="00C52768" w:rsidP="00C90F91">
            <w:pPr>
              <w:jc w:val="center"/>
              <w:rPr>
                <w:b/>
                <w:bCs/>
                <w:color w:val="000000"/>
                <w:sz w:val="20"/>
                <w:szCs w:val="20"/>
              </w:rPr>
            </w:pPr>
            <w:proofErr w:type="spellStart"/>
            <w:r w:rsidRPr="00156459">
              <w:rPr>
                <w:b/>
                <w:color w:val="000000"/>
                <w:sz w:val="20"/>
                <w:lang w:eastAsia="zh-CN"/>
              </w:rPr>
              <w:t>Cost</w:t>
            </w:r>
            <w:proofErr w:type="spellEnd"/>
            <w:r w:rsidRPr="00156459">
              <w:rPr>
                <w:b/>
                <w:color w:val="000000"/>
                <w:sz w:val="20"/>
                <w:lang w:eastAsia="zh-CN"/>
              </w:rPr>
              <w:t xml:space="preserve"> (US $)</w:t>
            </w:r>
          </w:p>
        </w:tc>
        <w:tc>
          <w:tcPr>
            <w:tcW w:w="99" w:type="pct"/>
            <w:tcBorders>
              <w:top w:val="nil"/>
              <w:left w:val="nil"/>
              <w:bottom w:val="single" w:sz="4" w:space="0" w:color="auto"/>
              <w:right w:val="single" w:sz="4" w:space="0" w:color="auto"/>
            </w:tcBorders>
            <w:shd w:val="clear" w:color="auto" w:fill="auto"/>
            <w:vAlign w:val="center"/>
            <w:hideMark/>
          </w:tcPr>
          <w:p w14:paraId="6420C13E" w14:textId="77777777" w:rsidR="00C52768" w:rsidRPr="00156459" w:rsidRDefault="00C52768" w:rsidP="00C90F91">
            <w:pPr>
              <w:jc w:val="center"/>
              <w:rPr>
                <w:b/>
                <w:bCs/>
                <w:color w:val="000000"/>
                <w:sz w:val="20"/>
                <w:szCs w:val="20"/>
              </w:rPr>
            </w:pPr>
            <w:r w:rsidRPr="00156459">
              <w:rPr>
                <w:b/>
                <w:color w:val="000000"/>
                <w:sz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57A25C7C" w14:textId="77777777" w:rsidR="00C52768" w:rsidRPr="00156459" w:rsidRDefault="00C52768" w:rsidP="00C90F91">
            <w:pPr>
              <w:jc w:val="center"/>
              <w:rPr>
                <w:b/>
                <w:bCs/>
                <w:color w:val="000000"/>
                <w:sz w:val="20"/>
                <w:szCs w:val="20"/>
              </w:rPr>
            </w:pPr>
            <w:proofErr w:type="spellStart"/>
            <w:r w:rsidRPr="00156459">
              <w:rPr>
                <w:b/>
                <w:color w:val="000000"/>
                <w:sz w:val="20"/>
                <w:lang w:eastAsia="zh-CN"/>
              </w:rPr>
              <w:t>Activity</w:t>
            </w:r>
            <w:proofErr w:type="spellEnd"/>
          </w:p>
        </w:tc>
        <w:tc>
          <w:tcPr>
            <w:tcW w:w="423" w:type="pct"/>
            <w:tcBorders>
              <w:top w:val="nil"/>
              <w:left w:val="nil"/>
              <w:bottom w:val="single" w:sz="4" w:space="0" w:color="auto"/>
              <w:right w:val="single" w:sz="4" w:space="0" w:color="auto"/>
            </w:tcBorders>
            <w:shd w:val="clear" w:color="auto" w:fill="auto"/>
            <w:vAlign w:val="center"/>
            <w:hideMark/>
          </w:tcPr>
          <w:p w14:paraId="0AC2EFA5" w14:textId="77777777" w:rsidR="00C52768" w:rsidRPr="00156459" w:rsidRDefault="00C52768" w:rsidP="00C90F91">
            <w:pPr>
              <w:jc w:val="center"/>
              <w:rPr>
                <w:b/>
                <w:bCs/>
                <w:color w:val="000000"/>
                <w:sz w:val="20"/>
                <w:szCs w:val="20"/>
              </w:rPr>
            </w:pPr>
            <w:proofErr w:type="spellStart"/>
            <w:r w:rsidRPr="00156459">
              <w:rPr>
                <w:b/>
                <w:color w:val="000000"/>
                <w:sz w:val="20"/>
                <w:lang w:eastAsia="zh-CN"/>
              </w:rPr>
              <w:t>Cost</w:t>
            </w:r>
            <w:proofErr w:type="spellEnd"/>
            <w:r w:rsidRPr="00156459">
              <w:rPr>
                <w:b/>
                <w:color w:val="000000"/>
                <w:sz w:val="20"/>
                <w:lang w:eastAsia="zh-CN"/>
              </w:rPr>
              <w:t xml:space="preserve"> (US $)</w:t>
            </w:r>
          </w:p>
        </w:tc>
        <w:tc>
          <w:tcPr>
            <w:tcW w:w="447" w:type="pct"/>
            <w:vMerge/>
            <w:tcBorders>
              <w:left w:val="nil"/>
              <w:bottom w:val="single" w:sz="4" w:space="0" w:color="auto"/>
              <w:right w:val="single" w:sz="4" w:space="0" w:color="auto"/>
            </w:tcBorders>
            <w:shd w:val="clear" w:color="auto" w:fill="auto"/>
            <w:vAlign w:val="center"/>
            <w:hideMark/>
          </w:tcPr>
          <w:p w14:paraId="73704450" w14:textId="77777777" w:rsidR="00C52768" w:rsidRPr="00156459" w:rsidRDefault="00C52768" w:rsidP="00C90F91">
            <w:pPr>
              <w:jc w:val="center"/>
              <w:rPr>
                <w:b/>
                <w:bCs/>
                <w:color w:val="000000"/>
                <w:sz w:val="20"/>
                <w:szCs w:val="20"/>
                <w:lang w:eastAsia="zh-CN"/>
              </w:rPr>
            </w:pPr>
          </w:p>
        </w:tc>
      </w:tr>
      <w:tr w:rsidR="00C52768" w:rsidRPr="00156459" w14:paraId="78D0F33A"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65A8A259" w14:textId="77777777" w:rsidR="00C52768" w:rsidRPr="00156459" w:rsidRDefault="00C52768" w:rsidP="00C90F91">
            <w:pPr>
              <w:jc w:val="left"/>
              <w:rPr>
                <w:color w:val="000000"/>
                <w:sz w:val="20"/>
                <w:szCs w:val="20"/>
              </w:rPr>
            </w:pPr>
            <w:proofErr w:type="spellStart"/>
            <w:r w:rsidRPr="00156459">
              <w:rPr>
                <w:color w:val="000000"/>
                <w:sz w:val="20"/>
                <w:lang w:eastAsia="zh-CN"/>
              </w:rPr>
              <w:t>Supporting</w:t>
            </w:r>
            <w:proofErr w:type="spellEnd"/>
            <w:r w:rsidRPr="00156459">
              <w:rPr>
                <w:color w:val="000000"/>
                <w:sz w:val="20"/>
                <w:lang w:eastAsia="zh-CN"/>
              </w:rPr>
              <w:t xml:space="preserve"> </w:t>
            </w:r>
            <w:proofErr w:type="spellStart"/>
            <w:r w:rsidRPr="00156459">
              <w:rPr>
                <w:color w:val="000000"/>
                <w:sz w:val="20"/>
                <w:lang w:eastAsia="zh-CN"/>
              </w:rPr>
              <w:t>associations</w:t>
            </w:r>
            <w:proofErr w:type="spellEnd"/>
          </w:p>
        </w:tc>
        <w:tc>
          <w:tcPr>
            <w:tcW w:w="1357" w:type="pct"/>
            <w:tcBorders>
              <w:top w:val="nil"/>
              <w:left w:val="nil"/>
              <w:bottom w:val="single" w:sz="4" w:space="0" w:color="auto"/>
              <w:right w:val="single" w:sz="4" w:space="0" w:color="auto"/>
            </w:tcBorders>
            <w:shd w:val="clear" w:color="000000" w:fill="D9D9D9"/>
            <w:hideMark/>
          </w:tcPr>
          <w:p w14:paraId="11691FFA" w14:textId="77777777" w:rsidR="00C52768" w:rsidRPr="00156459" w:rsidRDefault="00C52768" w:rsidP="00C90F91">
            <w:pPr>
              <w:jc w:val="left"/>
              <w:rPr>
                <w:color w:val="000000"/>
                <w:sz w:val="20"/>
                <w:szCs w:val="20"/>
              </w:rPr>
            </w:pPr>
            <w:r w:rsidRPr="00156459">
              <w:rPr>
                <w:color w:val="000000"/>
                <w:sz w:val="20"/>
                <w:lang w:eastAsia="zh-CN"/>
              </w:rPr>
              <w:t> </w:t>
            </w:r>
          </w:p>
        </w:tc>
        <w:tc>
          <w:tcPr>
            <w:tcW w:w="419" w:type="pct"/>
            <w:tcBorders>
              <w:top w:val="nil"/>
              <w:left w:val="nil"/>
              <w:bottom w:val="single" w:sz="4" w:space="0" w:color="auto"/>
              <w:right w:val="single" w:sz="4" w:space="0" w:color="auto"/>
            </w:tcBorders>
            <w:shd w:val="clear" w:color="000000" w:fill="D9D9D9"/>
            <w:hideMark/>
          </w:tcPr>
          <w:p w14:paraId="08FC8607" w14:textId="77777777" w:rsidR="00C52768" w:rsidRPr="00156459" w:rsidRDefault="00C52768" w:rsidP="00C90F91">
            <w:pPr>
              <w:jc w:val="right"/>
              <w:rPr>
                <w:color w:val="000000"/>
                <w:sz w:val="20"/>
                <w:szCs w:val="20"/>
              </w:rPr>
            </w:pPr>
            <w:r w:rsidRPr="00156459">
              <w:rPr>
                <w:color w:val="000000"/>
                <w:sz w:val="20"/>
                <w:lang w:eastAsia="zh-CN"/>
              </w:rPr>
              <w:t> </w:t>
            </w:r>
          </w:p>
        </w:tc>
        <w:tc>
          <w:tcPr>
            <w:tcW w:w="99" w:type="pct"/>
            <w:tcBorders>
              <w:top w:val="nil"/>
              <w:left w:val="nil"/>
              <w:bottom w:val="single" w:sz="4" w:space="0" w:color="auto"/>
              <w:right w:val="single" w:sz="4" w:space="0" w:color="auto"/>
            </w:tcBorders>
            <w:shd w:val="clear" w:color="auto" w:fill="auto"/>
            <w:vAlign w:val="center"/>
            <w:hideMark/>
          </w:tcPr>
          <w:p w14:paraId="5AAE639A"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auto" w:fill="auto"/>
            <w:hideMark/>
          </w:tcPr>
          <w:p w14:paraId="6F2FF976" w14:textId="77777777" w:rsidR="00C52768" w:rsidRPr="003006C7" w:rsidRDefault="00C52768" w:rsidP="00C90F91">
            <w:pPr>
              <w:jc w:val="left"/>
              <w:rPr>
                <w:color w:val="000000"/>
                <w:sz w:val="20"/>
                <w:szCs w:val="20"/>
                <w:lang w:val="en-CA"/>
              </w:rPr>
            </w:pPr>
            <w:r w:rsidRPr="003006C7">
              <w:rPr>
                <w:color w:val="000000"/>
                <w:sz w:val="20"/>
                <w:lang w:val="en-CA" w:eastAsia="zh-CN"/>
              </w:rPr>
              <w:t>RAC association re-organization and review of RAC association constitution</w:t>
            </w:r>
          </w:p>
        </w:tc>
        <w:tc>
          <w:tcPr>
            <w:tcW w:w="423" w:type="pct"/>
            <w:tcBorders>
              <w:top w:val="nil"/>
              <w:left w:val="nil"/>
              <w:bottom w:val="single" w:sz="4" w:space="0" w:color="auto"/>
              <w:right w:val="single" w:sz="4" w:space="0" w:color="auto"/>
            </w:tcBorders>
            <w:shd w:val="clear" w:color="auto" w:fill="auto"/>
            <w:hideMark/>
          </w:tcPr>
          <w:p w14:paraId="1E822100" w14:textId="77777777" w:rsidR="00C52768" w:rsidRPr="00156459" w:rsidRDefault="00C52768" w:rsidP="00C90F91">
            <w:pPr>
              <w:jc w:val="right"/>
              <w:rPr>
                <w:color w:val="000000"/>
                <w:sz w:val="20"/>
                <w:szCs w:val="20"/>
              </w:rPr>
            </w:pPr>
            <w:r w:rsidRPr="00156459">
              <w:rPr>
                <w:color w:val="000000"/>
                <w:sz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0138BDAB" w14:textId="77777777" w:rsidR="00C52768" w:rsidRPr="00156459" w:rsidRDefault="00C52768" w:rsidP="00C90F91">
            <w:pPr>
              <w:jc w:val="right"/>
              <w:rPr>
                <w:color w:val="000000"/>
                <w:sz w:val="20"/>
                <w:szCs w:val="20"/>
              </w:rPr>
            </w:pPr>
            <w:r w:rsidRPr="00156459">
              <w:rPr>
                <w:color w:val="000000"/>
                <w:sz w:val="20"/>
                <w:lang w:eastAsia="zh-CN"/>
              </w:rPr>
              <w:t>7,000</w:t>
            </w:r>
          </w:p>
        </w:tc>
      </w:tr>
      <w:tr w:rsidR="00C52768" w:rsidRPr="00156459" w14:paraId="29E22224"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30FFB6D" w14:textId="77777777" w:rsidR="00C52768" w:rsidRPr="00156459" w:rsidRDefault="00C52768" w:rsidP="00C90F91">
            <w:pPr>
              <w:jc w:val="left"/>
              <w:rPr>
                <w:color w:val="000000"/>
                <w:sz w:val="20"/>
                <w:szCs w:val="20"/>
              </w:rPr>
            </w:pPr>
            <w:r w:rsidRPr="00156459">
              <w:rPr>
                <w:color w:val="000000"/>
                <w:sz w:val="20"/>
                <w:lang w:eastAsia="zh-CN"/>
              </w:rPr>
              <w:t xml:space="preserve">Training </w:t>
            </w:r>
            <w:proofErr w:type="spellStart"/>
            <w:r w:rsidRPr="00156459">
              <w:rPr>
                <w:color w:val="000000"/>
                <w:sz w:val="20"/>
                <w:lang w:eastAsia="zh-CN"/>
              </w:rPr>
              <w:t>of</w:t>
            </w:r>
            <w:proofErr w:type="spellEnd"/>
            <w:r w:rsidRPr="00156459">
              <w:rPr>
                <w:color w:val="000000"/>
                <w:sz w:val="20"/>
                <w:lang w:eastAsia="zh-CN"/>
              </w:rPr>
              <w:t xml:space="preserve"> RAC </w:t>
            </w:r>
            <w:proofErr w:type="spellStart"/>
            <w:r w:rsidRPr="00156459">
              <w:rPr>
                <w:color w:val="000000"/>
                <w:sz w:val="20"/>
                <w:lang w:eastAsia="zh-CN"/>
              </w:rPr>
              <w:t>technicians</w:t>
            </w:r>
            <w:proofErr w:type="spellEnd"/>
          </w:p>
        </w:tc>
        <w:tc>
          <w:tcPr>
            <w:tcW w:w="1357" w:type="pct"/>
            <w:tcBorders>
              <w:top w:val="nil"/>
              <w:left w:val="nil"/>
              <w:bottom w:val="single" w:sz="4" w:space="0" w:color="auto"/>
              <w:right w:val="single" w:sz="4" w:space="0" w:color="auto"/>
            </w:tcBorders>
            <w:shd w:val="clear" w:color="000000" w:fill="FFFFFF"/>
            <w:hideMark/>
          </w:tcPr>
          <w:p w14:paraId="172D2D49" w14:textId="77777777" w:rsidR="00C52768" w:rsidRPr="003006C7" w:rsidRDefault="00C52768" w:rsidP="00C90F91">
            <w:pPr>
              <w:jc w:val="left"/>
              <w:rPr>
                <w:color w:val="000000"/>
                <w:sz w:val="20"/>
                <w:szCs w:val="20"/>
                <w:lang w:val="en-CA"/>
              </w:rPr>
            </w:pPr>
            <w:r w:rsidRPr="003006C7">
              <w:rPr>
                <w:color w:val="000000"/>
                <w:sz w:val="20"/>
                <w:lang w:val="en-CA" w:eastAsia="zh-CN"/>
              </w:rPr>
              <w:t>Training and re-training 200 technicians in good servicing practices and in servicing RAC equipment with alternative refrigerants; scholarships for two female students at tertiary institutions</w:t>
            </w:r>
          </w:p>
        </w:tc>
        <w:tc>
          <w:tcPr>
            <w:tcW w:w="419" w:type="pct"/>
            <w:tcBorders>
              <w:top w:val="nil"/>
              <w:left w:val="nil"/>
              <w:bottom w:val="single" w:sz="4" w:space="0" w:color="auto"/>
              <w:right w:val="single" w:sz="4" w:space="0" w:color="auto"/>
            </w:tcBorders>
            <w:shd w:val="clear" w:color="000000" w:fill="FFFFFF"/>
            <w:hideMark/>
          </w:tcPr>
          <w:p w14:paraId="3B2F1533" w14:textId="77777777" w:rsidR="00C52768" w:rsidRPr="00156459" w:rsidRDefault="00C52768" w:rsidP="00C90F91">
            <w:pPr>
              <w:jc w:val="right"/>
              <w:rPr>
                <w:color w:val="000000"/>
                <w:sz w:val="20"/>
                <w:szCs w:val="20"/>
              </w:rPr>
            </w:pPr>
            <w:r w:rsidRPr="00156459">
              <w:rPr>
                <w:color w:val="000000"/>
                <w:sz w:val="20"/>
                <w:lang w:eastAsia="zh-CN"/>
              </w:rPr>
              <w:t>28,900</w:t>
            </w:r>
          </w:p>
        </w:tc>
        <w:tc>
          <w:tcPr>
            <w:tcW w:w="99" w:type="pct"/>
            <w:tcBorders>
              <w:top w:val="nil"/>
              <w:left w:val="nil"/>
              <w:bottom w:val="single" w:sz="4" w:space="0" w:color="auto"/>
              <w:right w:val="single" w:sz="4" w:space="0" w:color="auto"/>
            </w:tcBorders>
            <w:shd w:val="clear" w:color="000000" w:fill="FFFFFF"/>
            <w:vAlign w:val="center"/>
            <w:hideMark/>
          </w:tcPr>
          <w:p w14:paraId="184D218B"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auto" w:fill="auto"/>
            <w:hideMark/>
          </w:tcPr>
          <w:p w14:paraId="620C8711" w14:textId="77777777" w:rsidR="00C52768" w:rsidRPr="003006C7" w:rsidRDefault="00C52768" w:rsidP="00C90F91">
            <w:pPr>
              <w:jc w:val="left"/>
              <w:rPr>
                <w:color w:val="000000"/>
                <w:sz w:val="20"/>
                <w:szCs w:val="20"/>
                <w:lang w:val="en-CA"/>
              </w:rPr>
            </w:pPr>
            <w:r w:rsidRPr="003006C7">
              <w:rPr>
                <w:color w:val="000000"/>
                <w:sz w:val="20"/>
                <w:lang w:val="en-CA" w:eastAsia="zh-CN"/>
              </w:rPr>
              <w:t xml:space="preserve">Training 45 technicians in low-GWP alternatives and issues related to energy efficiency; training 16 technicians to obtain the “refrigerant driver’s licence” </w:t>
            </w:r>
          </w:p>
        </w:tc>
        <w:tc>
          <w:tcPr>
            <w:tcW w:w="423" w:type="pct"/>
            <w:tcBorders>
              <w:top w:val="nil"/>
              <w:left w:val="nil"/>
              <w:bottom w:val="single" w:sz="4" w:space="0" w:color="auto"/>
              <w:right w:val="single" w:sz="4" w:space="0" w:color="auto"/>
            </w:tcBorders>
            <w:shd w:val="clear" w:color="auto" w:fill="auto"/>
            <w:hideMark/>
          </w:tcPr>
          <w:p w14:paraId="15A69283" w14:textId="77777777" w:rsidR="00C52768" w:rsidRPr="00156459" w:rsidRDefault="00C52768" w:rsidP="00C90F91">
            <w:pPr>
              <w:jc w:val="right"/>
              <w:rPr>
                <w:color w:val="000000"/>
                <w:sz w:val="20"/>
                <w:szCs w:val="20"/>
              </w:rPr>
            </w:pPr>
            <w:r w:rsidRPr="00156459">
              <w:rPr>
                <w:color w:val="000000"/>
                <w:sz w:val="20"/>
                <w:lang w:eastAsia="zh-CN"/>
              </w:rPr>
              <w:t>21,000</w:t>
            </w:r>
          </w:p>
        </w:tc>
        <w:tc>
          <w:tcPr>
            <w:tcW w:w="447" w:type="pct"/>
            <w:tcBorders>
              <w:top w:val="nil"/>
              <w:left w:val="nil"/>
              <w:bottom w:val="single" w:sz="4" w:space="0" w:color="auto"/>
              <w:right w:val="single" w:sz="4" w:space="0" w:color="auto"/>
            </w:tcBorders>
            <w:shd w:val="clear" w:color="auto" w:fill="auto"/>
            <w:hideMark/>
          </w:tcPr>
          <w:p w14:paraId="324F5E51" w14:textId="77777777" w:rsidR="00C52768" w:rsidRPr="00156459" w:rsidRDefault="00C52768" w:rsidP="00C90F91">
            <w:pPr>
              <w:jc w:val="right"/>
              <w:rPr>
                <w:color w:val="000000"/>
                <w:sz w:val="20"/>
                <w:szCs w:val="20"/>
              </w:rPr>
            </w:pPr>
            <w:r w:rsidRPr="00156459">
              <w:rPr>
                <w:color w:val="000000"/>
                <w:sz w:val="20"/>
                <w:lang w:eastAsia="zh-CN"/>
              </w:rPr>
              <w:t>49,900</w:t>
            </w:r>
          </w:p>
        </w:tc>
      </w:tr>
      <w:tr w:rsidR="00C52768" w:rsidRPr="00156459" w14:paraId="2436DB39"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63449B50" w14:textId="77777777" w:rsidR="00C52768" w:rsidRPr="00156459" w:rsidRDefault="00C52768" w:rsidP="00C90F91">
            <w:pPr>
              <w:jc w:val="left"/>
              <w:rPr>
                <w:color w:val="000000"/>
                <w:sz w:val="20"/>
                <w:szCs w:val="20"/>
              </w:rPr>
            </w:pPr>
            <w:r w:rsidRPr="00156459">
              <w:rPr>
                <w:color w:val="000000"/>
                <w:sz w:val="20"/>
                <w:lang w:eastAsia="zh-CN"/>
              </w:rPr>
              <w:t xml:space="preserve">Training </w:t>
            </w:r>
            <w:proofErr w:type="spellStart"/>
            <w:r w:rsidRPr="00156459">
              <w:rPr>
                <w:color w:val="000000"/>
                <w:sz w:val="20"/>
                <w:lang w:eastAsia="zh-CN"/>
              </w:rPr>
              <w:t>on</w:t>
            </w:r>
            <w:proofErr w:type="spellEnd"/>
            <w:r w:rsidRPr="00156459">
              <w:rPr>
                <w:color w:val="000000"/>
                <w:sz w:val="20"/>
                <w:lang w:eastAsia="zh-CN"/>
              </w:rPr>
              <w:t xml:space="preserve"> HVAC </w:t>
            </w:r>
            <w:proofErr w:type="spellStart"/>
            <w:r w:rsidRPr="00156459">
              <w:rPr>
                <w:color w:val="000000"/>
                <w:sz w:val="20"/>
                <w:lang w:eastAsia="zh-CN"/>
              </w:rPr>
              <w:t>design</w:t>
            </w:r>
            <w:proofErr w:type="spellEnd"/>
            <w:r w:rsidRPr="00156459">
              <w:rPr>
                <w:color w:val="000000"/>
                <w:sz w:val="20"/>
                <w:lang w:eastAsia="zh-CN"/>
              </w:rPr>
              <w:t xml:space="preserve"> </w:t>
            </w:r>
          </w:p>
        </w:tc>
        <w:tc>
          <w:tcPr>
            <w:tcW w:w="1357" w:type="pct"/>
            <w:tcBorders>
              <w:top w:val="nil"/>
              <w:left w:val="nil"/>
              <w:bottom w:val="single" w:sz="4" w:space="0" w:color="auto"/>
              <w:right w:val="single" w:sz="4" w:space="0" w:color="auto"/>
            </w:tcBorders>
            <w:shd w:val="clear" w:color="000000" w:fill="FFFFFF"/>
            <w:hideMark/>
          </w:tcPr>
          <w:p w14:paraId="5A073CE7" w14:textId="77777777" w:rsidR="00C52768" w:rsidRPr="003006C7" w:rsidRDefault="00C52768" w:rsidP="00C90F91">
            <w:pPr>
              <w:jc w:val="left"/>
              <w:rPr>
                <w:color w:val="000000"/>
                <w:sz w:val="20"/>
                <w:szCs w:val="20"/>
                <w:lang w:val="en-CA"/>
              </w:rPr>
            </w:pPr>
            <w:r w:rsidRPr="003006C7">
              <w:rPr>
                <w:color w:val="000000"/>
                <w:sz w:val="20"/>
                <w:lang w:val="en-CA" w:eastAsia="zh-CN"/>
              </w:rPr>
              <w:t>Training 15 technicians, architects, and engineers in the design of HVAC systems at large facilities</w:t>
            </w:r>
          </w:p>
        </w:tc>
        <w:tc>
          <w:tcPr>
            <w:tcW w:w="419" w:type="pct"/>
            <w:tcBorders>
              <w:top w:val="nil"/>
              <w:left w:val="nil"/>
              <w:bottom w:val="single" w:sz="4" w:space="0" w:color="auto"/>
              <w:right w:val="single" w:sz="4" w:space="0" w:color="auto"/>
            </w:tcBorders>
            <w:shd w:val="clear" w:color="000000" w:fill="FFFFFF"/>
            <w:hideMark/>
          </w:tcPr>
          <w:p w14:paraId="62B858E3" w14:textId="77777777" w:rsidR="00C52768" w:rsidRPr="00156459" w:rsidRDefault="00C52768" w:rsidP="00C90F91">
            <w:pPr>
              <w:jc w:val="right"/>
              <w:rPr>
                <w:color w:val="000000"/>
                <w:sz w:val="20"/>
                <w:szCs w:val="20"/>
              </w:rPr>
            </w:pPr>
            <w:r w:rsidRPr="00156459">
              <w:rPr>
                <w:color w:val="000000"/>
                <w:sz w:val="20"/>
                <w:lang w:eastAsia="zh-CN"/>
              </w:rPr>
              <w:t>12,000</w:t>
            </w:r>
          </w:p>
        </w:tc>
        <w:tc>
          <w:tcPr>
            <w:tcW w:w="99" w:type="pct"/>
            <w:tcBorders>
              <w:top w:val="nil"/>
              <w:left w:val="nil"/>
              <w:bottom w:val="single" w:sz="4" w:space="0" w:color="auto"/>
              <w:right w:val="single" w:sz="4" w:space="0" w:color="auto"/>
            </w:tcBorders>
            <w:shd w:val="clear" w:color="000000" w:fill="FFFFFF"/>
            <w:vAlign w:val="center"/>
            <w:hideMark/>
          </w:tcPr>
          <w:p w14:paraId="5536D6AD"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33D69F5D" w14:textId="77777777" w:rsidR="00C52768" w:rsidRPr="00156459" w:rsidRDefault="00C52768" w:rsidP="00C90F91">
            <w:pPr>
              <w:jc w:val="left"/>
              <w:rPr>
                <w:color w:val="000000"/>
                <w:sz w:val="20"/>
                <w:szCs w:val="20"/>
              </w:rPr>
            </w:pPr>
            <w:r w:rsidRPr="00156459">
              <w:rPr>
                <w:color w:val="000000"/>
                <w:sz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4BAC7792" w14:textId="77777777" w:rsidR="00C52768" w:rsidRPr="00156459" w:rsidRDefault="00C52768" w:rsidP="00C90F91">
            <w:pPr>
              <w:jc w:val="right"/>
              <w:rPr>
                <w:color w:val="000000"/>
                <w:sz w:val="20"/>
                <w:szCs w:val="20"/>
              </w:rPr>
            </w:pPr>
            <w:r w:rsidRPr="00156459">
              <w:rPr>
                <w:color w:val="000000"/>
                <w:sz w:val="20"/>
                <w:lang w:eastAsia="zh-CN"/>
              </w:rPr>
              <w:t> </w:t>
            </w:r>
          </w:p>
        </w:tc>
        <w:tc>
          <w:tcPr>
            <w:tcW w:w="447" w:type="pct"/>
            <w:tcBorders>
              <w:top w:val="nil"/>
              <w:left w:val="nil"/>
              <w:bottom w:val="single" w:sz="4" w:space="0" w:color="auto"/>
              <w:right w:val="single" w:sz="4" w:space="0" w:color="auto"/>
            </w:tcBorders>
            <w:shd w:val="clear" w:color="auto" w:fill="auto"/>
            <w:hideMark/>
          </w:tcPr>
          <w:p w14:paraId="3273EC23" w14:textId="77777777" w:rsidR="00C52768" w:rsidRPr="00156459" w:rsidRDefault="00C52768" w:rsidP="00C90F91">
            <w:pPr>
              <w:jc w:val="right"/>
              <w:rPr>
                <w:color w:val="000000"/>
                <w:sz w:val="20"/>
                <w:szCs w:val="20"/>
              </w:rPr>
            </w:pPr>
            <w:r w:rsidRPr="00156459">
              <w:rPr>
                <w:color w:val="000000"/>
                <w:sz w:val="20"/>
                <w:lang w:eastAsia="zh-CN"/>
              </w:rPr>
              <w:t>12,000</w:t>
            </w:r>
          </w:p>
        </w:tc>
      </w:tr>
      <w:tr w:rsidR="00C52768" w:rsidRPr="00156459" w14:paraId="0E28FD1C"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6784F1BF" w14:textId="77777777" w:rsidR="00C52768" w:rsidRPr="003006C7" w:rsidRDefault="00C52768" w:rsidP="00C90F91">
            <w:pPr>
              <w:jc w:val="left"/>
              <w:rPr>
                <w:color w:val="000000"/>
                <w:sz w:val="20"/>
                <w:szCs w:val="20"/>
                <w:lang w:val="en-CA"/>
              </w:rPr>
            </w:pPr>
            <w:r w:rsidRPr="003006C7">
              <w:rPr>
                <w:color w:val="000000"/>
                <w:sz w:val="20"/>
                <w:lang w:val="en-CA" w:eastAsia="zh-CN"/>
              </w:rPr>
              <w:t>Support to centres of excellence</w:t>
            </w:r>
          </w:p>
        </w:tc>
        <w:tc>
          <w:tcPr>
            <w:tcW w:w="1357" w:type="pct"/>
            <w:tcBorders>
              <w:top w:val="nil"/>
              <w:left w:val="nil"/>
              <w:bottom w:val="single" w:sz="4" w:space="0" w:color="auto"/>
              <w:right w:val="single" w:sz="4" w:space="0" w:color="auto"/>
            </w:tcBorders>
            <w:shd w:val="clear" w:color="000000" w:fill="FFFFFF"/>
            <w:hideMark/>
          </w:tcPr>
          <w:p w14:paraId="723B16A2" w14:textId="77777777" w:rsidR="00C52768" w:rsidRPr="003006C7" w:rsidRDefault="00C52768" w:rsidP="00C90F91">
            <w:pPr>
              <w:jc w:val="left"/>
              <w:rPr>
                <w:color w:val="000000"/>
                <w:sz w:val="20"/>
                <w:szCs w:val="20"/>
                <w:lang w:val="en-CA"/>
              </w:rPr>
            </w:pPr>
            <w:r w:rsidRPr="003006C7">
              <w:rPr>
                <w:color w:val="000000"/>
                <w:sz w:val="20"/>
                <w:lang w:val="en-CA" w:eastAsia="zh-CN"/>
              </w:rPr>
              <w:t>Providing tools and equipment to training institutions and establishing a refrigerant recovery and reclamation centre</w:t>
            </w:r>
          </w:p>
        </w:tc>
        <w:tc>
          <w:tcPr>
            <w:tcW w:w="419" w:type="pct"/>
            <w:tcBorders>
              <w:top w:val="nil"/>
              <w:left w:val="nil"/>
              <w:bottom w:val="single" w:sz="4" w:space="0" w:color="auto"/>
              <w:right w:val="single" w:sz="4" w:space="0" w:color="auto"/>
            </w:tcBorders>
            <w:shd w:val="clear" w:color="000000" w:fill="FFFFFF"/>
            <w:hideMark/>
          </w:tcPr>
          <w:p w14:paraId="5FE0346B" w14:textId="77777777" w:rsidR="00C52768" w:rsidRPr="00156459" w:rsidRDefault="00C52768" w:rsidP="00C90F91">
            <w:pPr>
              <w:jc w:val="right"/>
              <w:rPr>
                <w:color w:val="000000"/>
                <w:sz w:val="20"/>
                <w:szCs w:val="20"/>
              </w:rPr>
            </w:pPr>
            <w:r w:rsidRPr="00156459">
              <w:rPr>
                <w:color w:val="000000"/>
                <w:sz w:val="20"/>
                <w:lang w:eastAsia="zh-CN"/>
              </w:rPr>
              <w:t>151,000</w:t>
            </w:r>
          </w:p>
        </w:tc>
        <w:tc>
          <w:tcPr>
            <w:tcW w:w="99" w:type="pct"/>
            <w:tcBorders>
              <w:top w:val="nil"/>
              <w:left w:val="nil"/>
              <w:bottom w:val="single" w:sz="4" w:space="0" w:color="auto"/>
              <w:right w:val="single" w:sz="4" w:space="0" w:color="auto"/>
            </w:tcBorders>
            <w:shd w:val="clear" w:color="000000" w:fill="FFFFFF"/>
            <w:vAlign w:val="center"/>
            <w:hideMark/>
          </w:tcPr>
          <w:p w14:paraId="3747D88B"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auto" w:fill="auto"/>
            <w:hideMark/>
          </w:tcPr>
          <w:p w14:paraId="5A4B2702" w14:textId="77777777" w:rsidR="00C52768" w:rsidRPr="003006C7" w:rsidRDefault="00C52768" w:rsidP="00C90F91">
            <w:pPr>
              <w:jc w:val="left"/>
              <w:rPr>
                <w:color w:val="000000"/>
                <w:sz w:val="20"/>
                <w:szCs w:val="20"/>
                <w:lang w:val="en-CA"/>
              </w:rPr>
            </w:pPr>
            <w:r w:rsidRPr="003006C7">
              <w:rPr>
                <w:color w:val="000000"/>
                <w:sz w:val="20"/>
                <w:lang w:val="en-CA" w:eastAsia="zh-CN"/>
              </w:rPr>
              <w:t>Provision of tools to support recovery activities, equipment to training institutions and technicians and support to students of TVET</w:t>
            </w:r>
          </w:p>
        </w:tc>
        <w:tc>
          <w:tcPr>
            <w:tcW w:w="423" w:type="pct"/>
            <w:tcBorders>
              <w:top w:val="nil"/>
              <w:left w:val="nil"/>
              <w:bottom w:val="single" w:sz="4" w:space="0" w:color="auto"/>
              <w:right w:val="single" w:sz="4" w:space="0" w:color="auto"/>
            </w:tcBorders>
            <w:shd w:val="clear" w:color="auto" w:fill="auto"/>
            <w:hideMark/>
          </w:tcPr>
          <w:p w14:paraId="102461C1" w14:textId="77777777" w:rsidR="00C52768" w:rsidRPr="00156459" w:rsidRDefault="00C52768" w:rsidP="00C90F91">
            <w:pPr>
              <w:jc w:val="right"/>
              <w:rPr>
                <w:color w:val="000000"/>
                <w:sz w:val="20"/>
                <w:szCs w:val="20"/>
              </w:rPr>
            </w:pPr>
            <w:r w:rsidRPr="00156459">
              <w:rPr>
                <w:color w:val="000000"/>
                <w:sz w:val="20"/>
                <w:lang w:eastAsia="zh-CN"/>
              </w:rPr>
              <w:t>57,158</w:t>
            </w:r>
          </w:p>
        </w:tc>
        <w:tc>
          <w:tcPr>
            <w:tcW w:w="447" w:type="pct"/>
            <w:tcBorders>
              <w:top w:val="nil"/>
              <w:left w:val="nil"/>
              <w:bottom w:val="single" w:sz="4" w:space="0" w:color="auto"/>
              <w:right w:val="single" w:sz="4" w:space="0" w:color="auto"/>
            </w:tcBorders>
            <w:shd w:val="clear" w:color="auto" w:fill="auto"/>
            <w:hideMark/>
          </w:tcPr>
          <w:p w14:paraId="5EC6DD69" w14:textId="77777777" w:rsidR="00C52768" w:rsidRPr="00156459" w:rsidRDefault="00C52768" w:rsidP="00C90F91">
            <w:pPr>
              <w:jc w:val="right"/>
              <w:rPr>
                <w:color w:val="000000"/>
                <w:sz w:val="20"/>
                <w:szCs w:val="20"/>
              </w:rPr>
            </w:pPr>
            <w:r w:rsidRPr="00156459">
              <w:rPr>
                <w:color w:val="000000"/>
                <w:sz w:val="20"/>
                <w:lang w:eastAsia="zh-CN"/>
              </w:rPr>
              <w:t>208,158</w:t>
            </w:r>
          </w:p>
        </w:tc>
      </w:tr>
      <w:tr w:rsidR="00C52768" w:rsidRPr="00156459" w14:paraId="1D607BA3"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582C73B" w14:textId="77777777" w:rsidR="00C52768" w:rsidRPr="00156459" w:rsidRDefault="00C52768" w:rsidP="00C90F91">
            <w:pPr>
              <w:jc w:val="left"/>
              <w:rPr>
                <w:color w:val="000000"/>
                <w:sz w:val="20"/>
                <w:szCs w:val="20"/>
              </w:rPr>
            </w:pPr>
            <w:proofErr w:type="spellStart"/>
            <w:r w:rsidRPr="00156459">
              <w:rPr>
                <w:color w:val="000000"/>
                <w:sz w:val="20"/>
                <w:lang w:eastAsia="zh-CN"/>
              </w:rPr>
              <w:t>Support</w:t>
            </w:r>
            <w:proofErr w:type="spellEnd"/>
            <w:r w:rsidRPr="00156459">
              <w:rPr>
                <w:color w:val="000000"/>
                <w:sz w:val="20"/>
                <w:lang w:eastAsia="zh-CN"/>
              </w:rPr>
              <w:t xml:space="preserve"> </w:t>
            </w:r>
            <w:proofErr w:type="spellStart"/>
            <w:r w:rsidRPr="00156459">
              <w:rPr>
                <w:color w:val="000000"/>
                <w:sz w:val="20"/>
                <w:lang w:eastAsia="zh-CN"/>
              </w:rPr>
              <w:t>to</w:t>
            </w:r>
            <w:proofErr w:type="spellEnd"/>
            <w:r w:rsidRPr="00156459">
              <w:rPr>
                <w:color w:val="000000"/>
                <w:sz w:val="20"/>
                <w:lang w:eastAsia="zh-CN"/>
              </w:rPr>
              <w:t xml:space="preserve"> </w:t>
            </w:r>
            <w:proofErr w:type="spellStart"/>
            <w:r w:rsidRPr="00156459">
              <w:rPr>
                <w:color w:val="000000"/>
                <w:sz w:val="20"/>
                <w:lang w:eastAsia="zh-CN"/>
              </w:rPr>
              <w:t>tertiary</w:t>
            </w:r>
            <w:proofErr w:type="spellEnd"/>
            <w:r w:rsidRPr="00156459">
              <w:rPr>
                <w:color w:val="000000"/>
                <w:sz w:val="20"/>
                <w:lang w:eastAsia="zh-CN"/>
              </w:rPr>
              <w:t xml:space="preserve"> </w:t>
            </w:r>
            <w:proofErr w:type="spellStart"/>
            <w:r w:rsidRPr="00156459">
              <w:rPr>
                <w:color w:val="000000"/>
                <w:sz w:val="20"/>
                <w:lang w:eastAsia="zh-CN"/>
              </w:rPr>
              <w:t>institutions</w:t>
            </w:r>
            <w:proofErr w:type="spellEnd"/>
          </w:p>
        </w:tc>
        <w:tc>
          <w:tcPr>
            <w:tcW w:w="1357" w:type="pct"/>
            <w:tcBorders>
              <w:top w:val="nil"/>
              <w:left w:val="nil"/>
              <w:bottom w:val="single" w:sz="4" w:space="0" w:color="auto"/>
              <w:right w:val="single" w:sz="4" w:space="0" w:color="auto"/>
            </w:tcBorders>
            <w:shd w:val="clear" w:color="auto" w:fill="auto"/>
            <w:hideMark/>
          </w:tcPr>
          <w:p w14:paraId="1521F4C8" w14:textId="77777777" w:rsidR="00C52768" w:rsidRPr="00156459" w:rsidRDefault="00C52768" w:rsidP="00C90F91">
            <w:pPr>
              <w:jc w:val="left"/>
              <w:rPr>
                <w:color w:val="000000"/>
                <w:sz w:val="20"/>
                <w:szCs w:val="20"/>
              </w:rPr>
            </w:pPr>
            <w:proofErr w:type="spellStart"/>
            <w:r w:rsidRPr="00156459">
              <w:rPr>
                <w:color w:val="000000"/>
                <w:sz w:val="20"/>
                <w:lang w:eastAsia="zh-CN"/>
              </w:rPr>
              <w:t>Review</w:t>
            </w:r>
            <w:proofErr w:type="spellEnd"/>
            <w:r w:rsidRPr="00156459">
              <w:rPr>
                <w:color w:val="000000"/>
                <w:sz w:val="20"/>
                <w:lang w:eastAsia="zh-CN"/>
              </w:rPr>
              <w:t xml:space="preserve"> of HVAC </w:t>
            </w:r>
            <w:proofErr w:type="spellStart"/>
            <w:r w:rsidRPr="00156459">
              <w:rPr>
                <w:color w:val="000000"/>
                <w:sz w:val="20"/>
                <w:lang w:eastAsia="zh-CN"/>
              </w:rPr>
              <w:t>curriculum</w:t>
            </w:r>
            <w:proofErr w:type="spellEnd"/>
          </w:p>
        </w:tc>
        <w:tc>
          <w:tcPr>
            <w:tcW w:w="419" w:type="pct"/>
            <w:tcBorders>
              <w:top w:val="nil"/>
              <w:left w:val="nil"/>
              <w:bottom w:val="single" w:sz="4" w:space="0" w:color="auto"/>
              <w:right w:val="single" w:sz="4" w:space="0" w:color="auto"/>
            </w:tcBorders>
            <w:shd w:val="clear" w:color="auto" w:fill="auto"/>
            <w:hideMark/>
          </w:tcPr>
          <w:p w14:paraId="52B86809" w14:textId="77777777" w:rsidR="00C52768" w:rsidRPr="00156459" w:rsidRDefault="00C52768" w:rsidP="00C90F91">
            <w:pPr>
              <w:jc w:val="right"/>
              <w:rPr>
                <w:color w:val="000000"/>
                <w:sz w:val="20"/>
                <w:szCs w:val="20"/>
              </w:rPr>
            </w:pPr>
            <w:r w:rsidRPr="00156459">
              <w:rPr>
                <w:color w:val="000000"/>
                <w:sz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077BF0C6"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000000" w:fill="D9D9D9"/>
            <w:hideMark/>
          </w:tcPr>
          <w:p w14:paraId="38D084B1" w14:textId="77777777" w:rsidR="00C52768" w:rsidRPr="00156459" w:rsidRDefault="00C52768" w:rsidP="00C90F91">
            <w:pPr>
              <w:jc w:val="left"/>
              <w:rPr>
                <w:color w:val="000000"/>
                <w:sz w:val="20"/>
                <w:szCs w:val="20"/>
              </w:rPr>
            </w:pPr>
            <w:r w:rsidRPr="00156459">
              <w:rPr>
                <w:color w:val="000000"/>
                <w:sz w:val="20"/>
                <w:lang w:eastAsia="zh-CN"/>
              </w:rPr>
              <w:t> </w:t>
            </w:r>
          </w:p>
        </w:tc>
        <w:tc>
          <w:tcPr>
            <w:tcW w:w="423" w:type="pct"/>
            <w:tcBorders>
              <w:top w:val="nil"/>
              <w:left w:val="nil"/>
              <w:bottom w:val="single" w:sz="4" w:space="0" w:color="auto"/>
              <w:right w:val="single" w:sz="4" w:space="0" w:color="auto"/>
            </w:tcBorders>
            <w:shd w:val="clear" w:color="000000" w:fill="D9D9D9"/>
            <w:hideMark/>
          </w:tcPr>
          <w:p w14:paraId="327F4CF3" w14:textId="77777777" w:rsidR="00C52768" w:rsidRPr="00156459" w:rsidRDefault="00C52768" w:rsidP="00C90F91">
            <w:pPr>
              <w:jc w:val="right"/>
              <w:rPr>
                <w:color w:val="000000"/>
                <w:sz w:val="20"/>
                <w:szCs w:val="20"/>
              </w:rPr>
            </w:pPr>
            <w:r w:rsidRPr="00156459">
              <w:rPr>
                <w:color w:val="000000"/>
                <w:sz w:val="20"/>
                <w:lang w:eastAsia="zh-CN"/>
              </w:rPr>
              <w:t> </w:t>
            </w:r>
          </w:p>
        </w:tc>
        <w:tc>
          <w:tcPr>
            <w:tcW w:w="447" w:type="pct"/>
            <w:tcBorders>
              <w:top w:val="nil"/>
              <w:left w:val="nil"/>
              <w:bottom w:val="single" w:sz="4" w:space="0" w:color="auto"/>
              <w:right w:val="single" w:sz="4" w:space="0" w:color="auto"/>
            </w:tcBorders>
            <w:shd w:val="clear" w:color="auto" w:fill="auto"/>
            <w:hideMark/>
          </w:tcPr>
          <w:p w14:paraId="58B7C72A" w14:textId="77777777" w:rsidR="00C52768" w:rsidRPr="00156459" w:rsidRDefault="00C52768" w:rsidP="00C90F91">
            <w:pPr>
              <w:jc w:val="right"/>
              <w:rPr>
                <w:color w:val="000000"/>
                <w:sz w:val="20"/>
                <w:szCs w:val="20"/>
              </w:rPr>
            </w:pPr>
            <w:r w:rsidRPr="00156459">
              <w:rPr>
                <w:color w:val="000000"/>
                <w:sz w:val="20"/>
                <w:lang w:eastAsia="zh-CN"/>
              </w:rPr>
              <w:t>10,000</w:t>
            </w:r>
          </w:p>
        </w:tc>
      </w:tr>
      <w:tr w:rsidR="00C52768" w:rsidRPr="00156459" w14:paraId="6DDC78E1"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1973ECD7" w14:textId="77777777" w:rsidR="00C52768" w:rsidRPr="00156459" w:rsidRDefault="00C52768" w:rsidP="00C90F91">
            <w:pPr>
              <w:jc w:val="left"/>
              <w:rPr>
                <w:color w:val="000000"/>
                <w:sz w:val="20"/>
                <w:szCs w:val="20"/>
              </w:rPr>
            </w:pPr>
            <w:proofErr w:type="spellStart"/>
            <w:r w:rsidRPr="00156459">
              <w:rPr>
                <w:color w:val="000000"/>
                <w:sz w:val="20"/>
                <w:lang w:eastAsia="zh-CN"/>
              </w:rPr>
              <w:t>Certification</w:t>
            </w:r>
            <w:proofErr w:type="spellEnd"/>
            <w:r w:rsidRPr="00156459">
              <w:rPr>
                <w:color w:val="000000"/>
                <w:sz w:val="20"/>
                <w:lang w:eastAsia="zh-CN"/>
              </w:rPr>
              <w:t xml:space="preserve"> </w:t>
            </w:r>
            <w:proofErr w:type="spellStart"/>
            <w:r w:rsidRPr="00156459">
              <w:rPr>
                <w:color w:val="000000"/>
                <w:sz w:val="20"/>
                <w:lang w:eastAsia="zh-CN"/>
              </w:rPr>
              <w:t>of</w:t>
            </w:r>
            <w:proofErr w:type="spellEnd"/>
            <w:r w:rsidRPr="00156459">
              <w:rPr>
                <w:color w:val="000000"/>
                <w:sz w:val="20"/>
                <w:lang w:eastAsia="zh-CN"/>
              </w:rPr>
              <w:t xml:space="preserve"> </w:t>
            </w:r>
            <w:proofErr w:type="spellStart"/>
            <w:r w:rsidRPr="00156459">
              <w:rPr>
                <w:color w:val="000000"/>
                <w:sz w:val="20"/>
                <w:lang w:eastAsia="zh-CN"/>
              </w:rPr>
              <w:t>technicians</w:t>
            </w:r>
            <w:proofErr w:type="spellEnd"/>
          </w:p>
        </w:tc>
        <w:tc>
          <w:tcPr>
            <w:tcW w:w="1357" w:type="pct"/>
            <w:tcBorders>
              <w:top w:val="nil"/>
              <w:left w:val="nil"/>
              <w:bottom w:val="single" w:sz="4" w:space="0" w:color="auto"/>
              <w:right w:val="single" w:sz="4" w:space="0" w:color="auto"/>
            </w:tcBorders>
            <w:shd w:val="clear" w:color="auto" w:fill="auto"/>
            <w:hideMark/>
          </w:tcPr>
          <w:p w14:paraId="0F51B8AB" w14:textId="77777777" w:rsidR="00C52768" w:rsidRPr="003006C7" w:rsidRDefault="00C52768" w:rsidP="00C90F91">
            <w:pPr>
              <w:jc w:val="left"/>
              <w:rPr>
                <w:color w:val="000000"/>
                <w:sz w:val="20"/>
                <w:szCs w:val="20"/>
                <w:lang w:val="en-CA"/>
              </w:rPr>
            </w:pPr>
            <w:r w:rsidRPr="003006C7">
              <w:rPr>
                <w:color w:val="000000"/>
                <w:sz w:val="20"/>
                <w:lang w:val="en-CA" w:eastAsia="zh-CN"/>
              </w:rPr>
              <w:t>Initiation of national certification system for RAC technicians</w:t>
            </w:r>
          </w:p>
        </w:tc>
        <w:tc>
          <w:tcPr>
            <w:tcW w:w="419" w:type="pct"/>
            <w:tcBorders>
              <w:top w:val="nil"/>
              <w:left w:val="nil"/>
              <w:bottom w:val="single" w:sz="4" w:space="0" w:color="auto"/>
              <w:right w:val="single" w:sz="4" w:space="0" w:color="auto"/>
            </w:tcBorders>
            <w:shd w:val="clear" w:color="auto" w:fill="auto"/>
            <w:hideMark/>
          </w:tcPr>
          <w:p w14:paraId="4D263350" w14:textId="77777777" w:rsidR="00C52768" w:rsidRPr="00156459" w:rsidRDefault="00C52768" w:rsidP="00C90F91">
            <w:pPr>
              <w:jc w:val="right"/>
              <w:rPr>
                <w:color w:val="000000"/>
                <w:sz w:val="20"/>
                <w:szCs w:val="20"/>
              </w:rPr>
            </w:pPr>
            <w:r w:rsidRPr="00156459">
              <w:rPr>
                <w:color w:val="000000"/>
                <w:sz w:val="20"/>
                <w:lang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4D8B70EF"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auto" w:fill="auto"/>
            <w:hideMark/>
          </w:tcPr>
          <w:p w14:paraId="797857BD" w14:textId="77777777" w:rsidR="00C52768" w:rsidRPr="003006C7" w:rsidRDefault="00C52768" w:rsidP="00C90F91">
            <w:pPr>
              <w:jc w:val="left"/>
              <w:rPr>
                <w:color w:val="000000"/>
                <w:sz w:val="20"/>
                <w:szCs w:val="20"/>
                <w:lang w:val="en-CA"/>
              </w:rPr>
            </w:pPr>
            <w:r w:rsidRPr="003006C7">
              <w:rPr>
                <w:color w:val="000000"/>
                <w:sz w:val="20"/>
                <w:lang w:val="en-CA" w:eastAsia="zh-CN"/>
              </w:rPr>
              <w:t>Full establishment of the national certification scheme (mandatory)</w:t>
            </w:r>
          </w:p>
        </w:tc>
        <w:tc>
          <w:tcPr>
            <w:tcW w:w="423" w:type="pct"/>
            <w:tcBorders>
              <w:top w:val="nil"/>
              <w:left w:val="nil"/>
              <w:bottom w:val="single" w:sz="4" w:space="0" w:color="auto"/>
              <w:right w:val="single" w:sz="4" w:space="0" w:color="auto"/>
            </w:tcBorders>
            <w:shd w:val="clear" w:color="auto" w:fill="auto"/>
            <w:hideMark/>
          </w:tcPr>
          <w:p w14:paraId="18CAE27A" w14:textId="77777777" w:rsidR="00C52768" w:rsidRPr="00156459" w:rsidRDefault="00C52768" w:rsidP="00C90F91">
            <w:pPr>
              <w:jc w:val="right"/>
              <w:rPr>
                <w:color w:val="000000"/>
                <w:sz w:val="20"/>
                <w:szCs w:val="20"/>
              </w:rPr>
            </w:pPr>
            <w:r w:rsidRPr="00156459">
              <w:rPr>
                <w:color w:val="000000"/>
                <w:sz w:val="20"/>
                <w:lang w:eastAsia="zh-CN"/>
              </w:rPr>
              <w:t>7,000</w:t>
            </w:r>
          </w:p>
        </w:tc>
        <w:tc>
          <w:tcPr>
            <w:tcW w:w="447" w:type="pct"/>
            <w:tcBorders>
              <w:top w:val="nil"/>
              <w:left w:val="nil"/>
              <w:bottom w:val="single" w:sz="4" w:space="0" w:color="auto"/>
              <w:right w:val="single" w:sz="4" w:space="0" w:color="auto"/>
            </w:tcBorders>
            <w:shd w:val="clear" w:color="auto" w:fill="auto"/>
            <w:hideMark/>
          </w:tcPr>
          <w:p w14:paraId="3A5F1CB1" w14:textId="77777777" w:rsidR="00C52768" w:rsidRPr="00156459" w:rsidRDefault="00C52768" w:rsidP="00C90F91">
            <w:pPr>
              <w:jc w:val="right"/>
              <w:rPr>
                <w:color w:val="000000"/>
                <w:sz w:val="20"/>
                <w:szCs w:val="20"/>
              </w:rPr>
            </w:pPr>
            <w:r w:rsidRPr="00156459">
              <w:rPr>
                <w:color w:val="000000"/>
                <w:sz w:val="20"/>
                <w:lang w:eastAsia="zh-CN"/>
              </w:rPr>
              <w:t>17,000</w:t>
            </w:r>
          </w:p>
        </w:tc>
      </w:tr>
      <w:tr w:rsidR="00C52768" w:rsidRPr="00156459" w14:paraId="3653552E" w14:textId="77777777" w:rsidTr="006010ED">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E1653FD" w14:textId="77777777" w:rsidR="00C52768" w:rsidRPr="00156459" w:rsidRDefault="00C52768" w:rsidP="006010ED">
            <w:pPr>
              <w:jc w:val="left"/>
              <w:rPr>
                <w:color w:val="000000"/>
                <w:sz w:val="20"/>
                <w:szCs w:val="20"/>
              </w:rPr>
            </w:pPr>
            <w:r w:rsidRPr="00156459">
              <w:rPr>
                <w:color w:val="000000"/>
                <w:sz w:val="20"/>
                <w:lang w:eastAsia="zh-CN"/>
              </w:rPr>
              <w:t xml:space="preserve">Training </w:t>
            </w:r>
            <w:proofErr w:type="spellStart"/>
            <w:r w:rsidRPr="00156459">
              <w:rPr>
                <w:color w:val="000000"/>
                <w:sz w:val="20"/>
                <w:lang w:eastAsia="zh-CN"/>
              </w:rPr>
              <w:t>of</w:t>
            </w:r>
            <w:proofErr w:type="spellEnd"/>
            <w:r w:rsidRPr="00156459">
              <w:rPr>
                <w:color w:val="000000"/>
                <w:sz w:val="20"/>
                <w:lang w:eastAsia="zh-CN"/>
              </w:rPr>
              <w:t xml:space="preserve"> </w:t>
            </w:r>
            <w:proofErr w:type="spellStart"/>
            <w:r w:rsidRPr="00156459">
              <w:rPr>
                <w:color w:val="000000"/>
                <w:sz w:val="20"/>
                <w:lang w:eastAsia="zh-CN"/>
              </w:rPr>
              <w:t>customs</w:t>
            </w:r>
            <w:proofErr w:type="spellEnd"/>
            <w:r w:rsidRPr="00156459">
              <w:rPr>
                <w:color w:val="000000"/>
                <w:sz w:val="20"/>
                <w:lang w:eastAsia="zh-CN"/>
              </w:rPr>
              <w:t xml:space="preserve"> </w:t>
            </w:r>
            <w:proofErr w:type="spellStart"/>
            <w:r w:rsidRPr="00156459">
              <w:rPr>
                <w:color w:val="000000"/>
                <w:sz w:val="20"/>
                <w:lang w:eastAsia="zh-CN"/>
              </w:rPr>
              <w:t>officers</w:t>
            </w:r>
            <w:proofErr w:type="spellEnd"/>
          </w:p>
        </w:tc>
        <w:tc>
          <w:tcPr>
            <w:tcW w:w="1357" w:type="pct"/>
            <w:tcBorders>
              <w:top w:val="nil"/>
              <w:left w:val="nil"/>
              <w:bottom w:val="single" w:sz="4" w:space="0" w:color="auto"/>
              <w:right w:val="single" w:sz="4" w:space="0" w:color="auto"/>
            </w:tcBorders>
            <w:shd w:val="clear" w:color="000000" w:fill="FFFFFF"/>
            <w:hideMark/>
          </w:tcPr>
          <w:p w14:paraId="79A0DB50" w14:textId="77777777" w:rsidR="00C52768" w:rsidRPr="003006C7" w:rsidRDefault="00C52768" w:rsidP="00C90F91">
            <w:pPr>
              <w:jc w:val="left"/>
              <w:rPr>
                <w:color w:val="000000"/>
                <w:sz w:val="20"/>
                <w:szCs w:val="20"/>
                <w:lang w:val="en-CA"/>
              </w:rPr>
            </w:pPr>
            <w:r w:rsidRPr="003006C7">
              <w:rPr>
                <w:color w:val="000000"/>
                <w:sz w:val="20"/>
                <w:lang w:val="en-CA" w:eastAsia="zh-CN"/>
              </w:rPr>
              <w:t>Training of 100 customs officers and 12 brokers, annual training of 10 importers on HCFC import control</w:t>
            </w:r>
          </w:p>
        </w:tc>
        <w:tc>
          <w:tcPr>
            <w:tcW w:w="419" w:type="pct"/>
            <w:tcBorders>
              <w:top w:val="nil"/>
              <w:left w:val="nil"/>
              <w:bottom w:val="single" w:sz="4" w:space="0" w:color="auto"/>
              <w:right w:val="single" w:sz="4" w:space="0" w:color="auto"/>
            </w:tcBorders>
            <w:shd w:val="clear" w:color="000000" w:fill="FFFFFF"/>
            <w:hideMark/>
          </w:tcPr>
          <w:p w14:paraId="2B0A7411" w14:textId="77777777" w:rsidR="00C52768" w:rsidRPr="00156459" w:rsidRDefault="00C52768" w:rsidP="00C90F91">
            <w:pPr>
              <w:jc w:val="right"/>
              <w:rPr>
                <w:color w:val="000000"/>
                <w:sz w:val="20"/>
                <w:szCs w:val="20"/>
              </w:rPr>
            </w:pPr>
            <w:r w:rsidRPr="00156459">
              <w:rPr>
                <w:color w:val="000000"/>
                <w:sz w:val="20"/>
                <w:lang w:eastAsia="zh-CN"/>
              </w:rPr>
              <w:t>41,800</w:t>
            </w:r>
          </w:p>
        </w:tc>
        <w:tc>
          <w:tcPr>
            <w:tcW w:w="99" w:type="pct"/>
            <w:tcBorders>
              <w:top w:val="nil"/>
              <w:left w:val="nil"/>
              <w:bottom w:val="single" w:sz="4" w:space="0" w:color="auto"/>
              <w:right w:val="single" w:sz="4" w:space="0" w:color="auto"/>
            </w:tcBorders>
            <w:shd w:val="clear" w:color="000000" w:fill="FFFFFF"/>
            <w:vAlign w:val="center"/>
            <w:hideMark/>
          </w:tcPr>
          <w:p w14:paraId="4B136826"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428F4795" w14:textId="77777777" w:rsidR="00C52768" w:rsidRPr="003006C7" w:rsidRDefault="00C52768" w:rsidP="00C90F91">
            <w:pPr>
              <w:jc w:val="left"/>
              <w:rPr>
                <w:color w:val="000000"/>
                <w:sz w:val="20"/>
                <w:szCs w:val="20"/>
                <w:lang w:val="en-CA"/>
              </w:rPr>
            </w:pPr>
            <w:r w:rsidRPr="003006C7">
              <w:rPr>
                <w:color w:val="000000"/>
                <w:sz w:val="20"/>
                <w:lang w:val="en-CA" w:eastAsia="zh-CN"/>
              </w:rPr>
              <w:t xml:space="preserve">Training of 30 customs officers, 15 brokers and 15 importers in the safe handling of flammable refrigerants; updating training curricula and modules </w:t>
            </w:r>
          </w:p>
        </w:tc>
        <w:tc>
          <w:tcPr>
            <w:tcW w:w="423" w:type="pct"/>
            <w:tcBorders>
              <w:top w:val="nil"/>
              <w:left w:val="nil"/>
              <w:bottom w:val="single" w:sz="4" w:space="0" w:color="auto"/>
              <w:right w:val="single" w:sz="4" w:space="0" w:color="auto"/>
            </w:tcBorders>
            <w:shd w:val="clear" w:color="auto" w:fill="auto"/>
            <w:hideMark/>
          </w:tcPr>
          <w:p w14:paraId="0DB9E770" w14:textId="77777777" w:rsidR="00C52768" w:rsidRPr="00156459" w:rsidRDefault="00C52768" w:rsidP="00C90F91">
            <w:pPr>
              <w:jc w:val="right"/>
              <w:rPr>
                <w:color w:val="000000"/>
                <w:sz w:val="20"/>
                <w:szCs w:val="20"/>
              </w:rPr>
            </w:pPr>
            <w:r w:rsidRPr="00156459">
              <w:rPr>
                <w:color w:val="000000"/>
                <w:sz w:val="20"/>
                <w:lang w:eastAsia="zh-CN"/>
              </w:rPr>
              <w:t>16,000</w:t>
            </w:r>
          </w:p>
        </w:tc>
        <w:tc>
          <w:tcPr>
            <w:tcW w:w="447" w:type="pct"/>
            <w:tcBorders>
              <w:top w:val="nil"/>
              <w:left w:val="nil"/>
              <w:bottom w:val="single" w:sz="4" w:space="0" w:color="auto"/>
              <w:right w:val="single" w:sz="4" w:space="0" w:color="auto"/>
            </w:tcBorders>
            <w:shd w:val="clear" w:color="auto" w:fill="auto"/>
            <w:hideMark/>
          </w:tcPr>
          <w:p w14:paraId="2FF07207" w14:textId="77777777" w:rsidR="00C52768" w:rsidRPr="00156459" w:rsidRDefault="00C52768" w:rsidP="00C90F91">
            <w:pPr>
              <w:jc w:val="right"/>
              <w:rPr>
                <w:color w:val="000000"/>
                <w:sz w:val="20"/>
                <w:szCs w:val="20"/>
              </w:rPr>
            </w:pPr>
            <w:r w:rsidRPr="00156459">
              <w:rPr>
                <w:color w:val="000000"/>
                <w:sz w:val="20"/>
                <w:lang w:eastAsia="zh-CN"/>
              </w:rPr>
              <w:t>57,800</w:t>
            </w:r>
          </w:p>
        </w:tc>
      </w:tr>
      <w:tr w:rsidR="00C52768" w:rsidRPr="00156459" w14:paraId="4B9154FD"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35F788FF" w14:textId="77777777" w:rsidR="00C52768" w:rsidRPr="003006C7" w:rsidRDefault="00C52768" w:rsidP="00C90F91">
            <w:pPr>
              <w:jc w:val="left"/>
              <w:rPr>
                <w:color w:val="000000"/>
                <w:sz w:val="20"/>
                <w:szCs w:val="20"/>
                <w:lang w:val="en-CA"/>
              </w:rPr>
            </w:pPr>
            <w:r w:rsidRPr="003006C7">
              <w:rPr>
                <w:color w:val="000000"/>
                <w:sz w:val="20"/>
                <w:lang w:val="en-CA" w:eastAsia="zh-CN"/>
              </w:rPr>
              <w:t>Standards and other policy measures</w:t>
            </w:r>
          </w:p>
        </w:tc>
        <w:tc>
          <w:tcPr>
            <w:tcW w:w="1357" w:type="pct"/>
            <w:tcBorders>
              <w:top w:val="nil"/>
              <w:left w:val="nil"/>
              <w:bottom w:val="single" w:sz="4" w:space="0" w:color="auto"/>
              <w:right w:val="single" w:sz="4" w:space="0" w:color="auto"/>
            </w:tcBorders>
            <w:shd w:val="clear" w:color="000000" w:fill="FFFFFF"/>
            <w:hideMark/>
          </w:tcPr>
          <w:p w14:paraId="744F7CD2" w14:textId="77777777" w:rsidR="00C52768" w:rsidRPr="003006C7" w:rsidRDefault="00C52768" w:rsidP="00C90F91">
            <w:pPr>
              <w:jc w:val="left"/>
              <w:rPr>
                <w:color w:val="000000"/>
                <w:sz w:val="20"/>
                <w:szCs w:val="20"/>
                <w:lang w:val="en-CA"/>
              </w:rPr>
            </w:pPr>
            <w:r w:rsidRPr="003006C7">
              <w:rPr>
                <w:color w:val="000000"/>
                <w:sz w:val="20"/>
                <w:lang w:val="en-CA" w:eastAsia="zh-CN"/>
              </w:rPr>
              <w:t>Development of policy and standards</w:t>
            </w:r>
          </w:p>
        </w:tc>
        <w:tc>
          <w:tcPr>
            <w:tcW w:w="419" w:type="pct"/>
            <w:tcBorders>
              <w:top w:val="nil"/>
              <w:left w:val="nil"/>
              <w:bottom w:val="single" w:sz="4" w:space="0" w:color="auto"/>
              <w:right w:val="single" w:sz="4" w:space="0" w:color="auto"/>
            </w:tcBorders>
            <w:shd w:val="clear" w:color="000000" w:fill="FFFFFF"/>
            <w:hideMark/>
          </w:tcPr>
          <w:p w14:paraId="28746A7E" w14:textId="77777777" w:rsidR="00C52768" w:rsidRPr="00156459" w:rsidRDefault="00C52768" w:rsidP="00C90F91">
            <w:pPr>
              <w:jc w:val="right"/>
              <w:rPr>
                <w:color w:val="000000"/>
                <w:sz w:val="20"/>
                <w:szCs w:val="20"/>
              </w:rPr>
            </w:pPr>
            <w:r w:rsidRPr="00156459">
              <w:rPr>
                <w:color w:val="000000"/>
                <w:sz w:val="20"/>
                <w:lang w:eastAsia="zh-CN"/>
              </w:rPr>
              <w:t>18,000</w:t>
            </w:r>
          </w:p>
        </w:tc>
        <w:tc>
          <w:tcPr>
            <w:tcW w:w="99" w:type="pct"/>
            <w:tcBorders>
              <w:top w:val="nil"/>
              <w:left w:val="nil"/>
              <w:bottom w:val="single" w:sz="4" w:space="0" w:color="auto"/>
              <w:right w:val="single" w:sz="4" w:space="0" w:color="auto"/>
            </w:tcBorders>
            <w:shd w:val="clear" w:color="000000" w:fill="FFFFFF"/>
            <w:vAlign w:val="center"/>
            <w:hideMark/>
          </w:tcPr>
          <w:p w14:paraId="15263453"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75B211BE" w14:textId="77777777" w:rsidR="00C52768" w:rsidRPr="003006C7" w:rsidRDefault="00C52768" w:rsidP="00C90F91">
            <w:pPr>
              <w:jc w:val="left"/>
              <w:rPr>
                <w:color w:val="000000"/>
                <w:sz w:val="20"/>
                <w:szCs w:val="20"/>
                <w:lang w:val="en-CA"/>
              </w:rPr>
            </w:pPr>
            <w:r w:rsidRPr="003006C7">
              <w:rPr>
                <w:color w:val="000000"/>
                <w:sz w:val="20"/>
                <w:lang w:val="en-CA" w:eastAsia="zh-CN"/>
              </w:rPr>
              <w:t xml:space="preserve">Review and update of policy and regulations, including licensing and quota system, </w:t>
            </w:r>
            <w:proofErr w:type="gramStart"/>
            <w:r w:rsidRPr="003006C7">
              <w:rPr>
                <w:color w:val="000000"/>
                <w:sz w:val="20"/>
                <w:lang w:val="en-CA" w:eastAsia="zh-CN"/>
              </w:rPr>
              <w:t>standards</w:t>
            </w:r>
            <w:proofErr w:type="gramEnd"/>
            <w:r w:rsidRPr="003006C7">
              <w:rPr>
                <w:color w:val="000000"/>
                <w:sz w:val="20"/>
                <w:lang w:val="en-CA" w:eastAsia="zh-CN"/>
              </w:rPr>
              <w:t xml:space="preserve"> and codes</w:t>
            </w:r>
          </w:p>
        </w:tc>
        <w:tc>
          <w:tcPr>
            <w:tcW w:w="423" w:type="pct"/>
            <w:tcBorders>
              <w:top w:val="nil"/>
              <w:left w:val="nil"/>
              <w:bottom w:val="single" w:sz="4" w:space="0" w:color="auto"/>
              <w:right w:val="single" w:sz="4" w:space="0" w:color="auto"/>
            </w:tcBorders>
            <w:shd w:val="clear" w:color="auto" w:fill="auto"/>
            <w:hideMark/>
          </w:tcPr>
          <w:p w14:paraId="4B5F8BB3" w14:textId="77777777" w:rsidR="00C52768" w:rsidRPr="00156459" w:rsidRDefault="00C52768" w:rsidP="00C90F91">
            <w:pPr>
              <w:jc w:val="right"/>
              <w:rPr>
                <w:color w:val="000000"/>
                <w:sz w:val="20"/>
                <w:szCs w:val="20"/>
              </w:rPr>
            </w:pPr>
            <w:r w:rsidRPr="00156459">
              <w:rPr>
                <w:color w:val="000000"/>
                <w:sz w:val="20"/>
                <w:lang w:eastAsia="zh-CN"/>
              </w:rPr>
              <w:t>10,000</w:t>
            </w:r>
          </w:p>
        </w:tc>
        <w:tc>
          <w:tcPr>
            <w:tcW w:w="447" w:type="pct"/>
            <w:tcBorders>
              <w:top w:val="nil"/>
              <w:left w:val="nil"/>
              <w:bottom w:val="single" w:sz="4" w:space="0" w:color="auto"/>
              <w:right w:val="single" w:sz="4" w:space="0" w:color="auto"/>
            </w:tcBorders>
            <w:shd w:val="clear" w:color="auto" w:fill="auto"/>
            <w:hideMark/>
          </w:tcPr>
          <w:p w14:paraId="2B7F3E9A" w14:textId="77777777" w:rsidR="00C52768" w:rsidRPr="00156459" w:rsidRDefault="00C52768" w:rsidP="00C90F91">
            <w:pPr>
              <w:jc w:val="right"/>
              <w:rPr>
                <w:color w:val="000000"/>
                <w:sz w:val="20"/>
                <w:szCs w:val="20"/>
              </w:rPr>
            </w:pPr>
            <w:r w:rsidRPr="00156459">
              <w:rPr>
                <w:color w:val="000000"/>
                <w:sz w:val="20"/>
                <w:lang w:eastAsia="zh-CN"/>
              </w:rPr>
              <w:t>28,000</w:t>
            </w:r>
          </w:p>
        </w:tc>
      </w:tr>
      <w:tr w:rsidR="00C52768" w:rsidRPr="00156459" w14:paraId="1107885A"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1764CD9" w14:textId="77777777" w:rsidR="00C52768" w:rsidRPr="00156459" w:rsidRDefault="00C52768" w:rsidP="00C90F91">
            <w:pPr>
              <w:jc w:val="left"/>
              <w:rPr>
                <w:color w:val="000000"/>
                <w:sz w:val="20"/>
                <w:szCs w:val="20"/>
              </w:rPr>
            </w:pPr>
            <w:proofErr w:type="spellStart"/>
            <w:r w:rsidRPr="00156459">
              <w:rPr>
                <w:color w:val="000000"/>
                <w:sz w:val="20"/>
                <w:lang w:eastAsia="zh-CN"/>
              </w:rPr>
              <w:t>Awareness</w:t>
            </w:r>
            <w:proofErr w:type="spellEnd"/>
          </w:p>
        </w:tc>
        <w:tc>
          <w:tcPr>
            <w:tcW w:w="1357" w:type="pct"/>
            <w:tcBorders>
              <w:top w:val="nil"/>
              <w:left w:val="nil"/>
              <w:bottom w:val="single" w:sz="4" w:space="0" w:color="auto"/>
              <w:right w:val="single" w:sz="4" w:space="0" w:color="auto"/>
            </w:tcBorders>
            <w:shd w:val="clear" w:color="000000" w:fill="FFFFFF"/>
            <w:hideMark/>
          </w:tcPr>
          <w:p w14:paraId="526ED9A0" w14:textId="77777777" w:rsidR="00C52768" w:rsidRPr="003006C7" w:rsidRDefault="00C52768" w:rsidP="00C90F91">
            <w:pPr>
              <w:jc w:val="left"/>
              <w:rPr>
                <w:color w:val="000000"/>
                <w:sz w:val="20"/>
                <w:szCs w:val="20"/>
                <w:lang w:val="en-CA"/>
              </w:rPr>
            </w:pPr>
            <w:r w:rsidRPr="003006C7">
              <w:rPr>
                <w:color w:val="000000"/>
                <w:sz w:val="20"/>
                <w:lang w:val="en-CA" w:eastAsia="zh-CN"/>
              </w:rPr>
              <w:t>Awareness-raising and information dissemination activities on HCFC phase-out</w:t>
            </w:r>
          </w:p>
        </w:tc>
        <w:tc>
          <w:tcPr>
            <w:tcW w:w="419" w:type="pct"/>
            <w:tcBorders>
              <w:top w:val="nil"/>
              <w:left w:val="nil"/>
              <w:bottom w:val="single" w:sz="4" w:space="0" w:color="auto"/>
              <w:right w:val="single" w:sz="4" w:space="0" w:color="auto"/>
            </w:tcBorders>
            <w:shd w:val="clear" w:color="000000" w:fill="FFFFFF"/>
            <w:hideMark/>
          </w:tcPr>
          <w:p w14:paraId="019FC331" w14:textId="77777777" w:rsidR="00C52768" w:rsidRPr="00156459" w:rsidRDefault="00C52768" w:rsidP="00C90F91">
            <w:pPr>
              <w:jc w:val="right"/>
              <w:rPr>
                <w:color w:val="000000"/>
                <w:sz w:val="20"/>
                <w:szCs w:val="20"/>
              </w:rPr>
            </w:pPr>
            <w:r w:rsidRPr="00156459">
              <w:rPr>
                <w:color w:val="000000"/>
                <w:sz w:val="20"/>
                <w:lang w:eastAsia="zh-CN"/>
              </w:rPr>
              <w:t>74,000</w:t>
            </w:r>
          </w:p>
        </w:tc>
        <w:tc>
          <w:tcPr>
            <w:tcW w:w="99" w:type="pct"/>
            <w:tcBorders>
              <w:top w:val="nil"/>
              <w:left w:val="nil"/>
              <w:bottom w:val="single" w:sz="4" w:space="0" w:color="auto"/>
              <w:right w:val="single" w:sz="4" w:space="0" w:color="auto"/>
            </w:tcBorders>
            <w:shd w:val="clear" w:color="000000" w:fill="FFFFFF"/>
            <w:vAlign w:val="center"/>
            <w:hideMark/>
          </w:tcPr>
          <w:p w14:paraId="690FF023"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nil"/>
              <w:left w:val="nil"/>
              <w:bottom w:val="single" w:sz="4" w:space="0" w:color="auto"/>
              <w:right w:val="single" w:sz="4" w:space="0" w:color="auto"/>
            </w:tcBorders>
            <w:shd w:val="clear" w:color="000000" w:fill="FFFFFF"/>
            <w:hideMark/>
          </w:tcPr>
          <w:p w14:paraId="237C578B" w14:textId="77777777" w:rsidR="00C52768" w:rsidRPr="003006C7" w:rsidRDefault="00C52768" w:rsidP="00C90F91">
            <w:pPr>
              <w:jc w:val="left"/>
              <w:rPr>
                <w:color w:val="000000"/>
                <w:sz w:val="20"/>
                <w:szCs w:val="20"/>
                <w:lang w:val="en-CA"/>
              </w:rPr>
            </w:pPr>
            <w:r w:rsidRPr="003006C7">
              <w:rPr>
                <w:color w:val="000000"/>
                <w:sz w:val="20"/>
                <w:lang w:val="en-CA" w:eastAsia="zh-CN"/>
              </w:rPr>
              <w:t>Awareness-raising activities on HFC phase</w:t>
            </w:r>
            <w:r w:rsidRPr="003006C7">
              <w:rPr>
                <w:color w:val="000000"/>
                <w:sz w:val="20"/>
                <w:lang w:val="en-CA"/>
              </w:rPr>
              <w:noBreakHyphen/>
            </w:r>
            <w:r w:rsidRPr="003006C7">
              <w:rPr>
                <w:color w:val="000000"/>
                <w:sz w:val="20"/>
                <w:lang w:val="en-CA" w:eastAsia="zh-CN"/>
              </w:rPr>
              <w:t xml:space="preserve">down, energy efficiency issues and the adoption of low-GWP technologies </w:t>
            </w:r>
          </w:p>
        </w:tc>
        <w:tc>
          <w:tcPr>
            <w:tcW w:w="423" w:type="pct"/>
            <w:tcBorders>
              <w:top w:val="nil"/>
              <w:left w:val="nil"/>
              <w:bottom w:val="single" w:sz="4" w:space="0" w:color="auto"/>
              <w:right w:val="single" w:sz="4" w:space="0" w:color="auto"/>
            </w:tcBorders>
            <w:shd w:val="clear" w:color="auto" w:fill="auto"/>
            <w:hideMark/>
          </w:tcPr>
          <w:p w14:paraId="743732DB" w14:textId="77777777" w:rsidR="00C52768" w:rsidRPr="00156459" w:rsidRDefault="00C52768" w:rsidP="00C90F91">
            <w:pPr>
              <w:jc w:val="right"/>
              <w:rPr>
                <w:color w:val="000000"/>
                <w:sz w:val="20"/>
                <w:szCs w:val="20"/>
              </w:rPr>
            </w:pPr>
            <w:r w:rsidRPr="00156459">
              <w:rPr>
                <w:color w:val="000000"/>
                <w:sz w:val="20"/>
                <w:lang w:eastAsia="zh-CN"/>
              </w:rPr>
              <w:t>15,842</w:t>
            </w:r>
          </w:p>
        </w:tc>
        <w:tc>
          <w:tcPr>
            <w:tcW w:w="447" w:type="pct"/>
            <w:tcBorders>
              <w:top w:val="nil"/>
              <w:left w:val="nil"/>
              <w:bottom w:val="single" w:sz="4" w:space="0" w:color="auto"/>
              <w:right w:val="single" w:sz="4" w:space="0" w:color="auto"/>
            </w:tcBorders>
            <w:shd w:val="clear" w:color="auto" w:fill="auto"/>
            <w:hideMark/>
          </w:tcPr>
          <w:p w14:paraId="04A6E0B7" w14:textId="77777777" w:rsidR="00C52768" w:rsidRPr="00156459" w:rsidRDefault="00C52768" w:rsidP="00C90F91">
            <w:pPr>
              <w:jc w:val="right"/>
              <w:rPr>
                <w:color w:val="000000"/>
                <w:sz w:val="20"/>
                <w:szCs w:val="20"/>
              </w:rPr>
            </w:pPr>
            <w:r w:rsidRPr="00156459">
              <w:rPr>
                <w:color w:val="000000"/>
                <w:sz w:val="20"/>
                <w:lang w:eastAsia="zh-CN"/>
              </w:rPr>
              <w:t>89,842</w:t>
            </w:r>
          </w:p>
        </w:tc>
      </w:tr>
      <w:tr w:rsidR="00C52768" w:rsidRPr="00156459" w14:paraId="4ADC8EE2" w14:textId="77777777" w:rsidTr="00C90F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69069D30" w14:textId="77777777" w:rsidR="00C52768" w:rsidRPr="00156459" w:rsidRDefault="00C52768" w:rsidP="00C90F91">
            <w:pPr>
              <w:jc w:val="left"/>
              <w:rPr>
                <w:color w:val="000000"/>
                <w:sz w:val="20"/>
                <w:szCs w:val="20"/>
              </w:rPr>
            </w:pPr>
            <w:r w:rsidRPr="00156459">
              <w:rPr>
                <w:color w:val="000000"/>
                <w:sz w:val="20"/>
                <w:lang w:eastAsia="zh-CN"/>
              </w:rPr>
              <w:t xml:space="preserve">Project </w:t>
            </w:r>
            <w:proofErr w:type="spellStart"/>
            <w:r w:rsidRPr="00156459">
              <w:rPr>
                <w:color w:val="000000"/>
                <w:sz w:val="20"/>
                <w:lang w:eastAsia="zh-CN"/>
              </w:rPr>
              <w:t>coordination</w:t>
            </w:r>
            <w:proofErr w:type="spellEnd"/>
            <w:r w:rsidRPr="00156459">
              <w:rPr>
                <w:color w:val="000000"/>
                <w:sz w:val="20"/>
                <w:lang w:eastAsia="zh-CN"/>
              </w:rPr>
              <w:t xml:space="preserve"> </w:t>
            </w:r>
          </w:p>
        </w:tc>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3DC938FE" w14:textId="77777777" w:rsidR="00C52768" w:rsidRPr="003006C7" w:rsidRDefault="00C52768" w:rsidP="00C90F91">
            <w:pPr>
              <w:jc w:val="left"/>
              <w:rPr>
                <w:color w:val="000000"/>
                <w:sz w:val="20"/>
                <w:szCs w:val="20"/>
                <w:lang w:val="en-CA"/>
              </w:rPr>
            </w:pPr>
            <w:r w:rsidRPr="003006C7">
              <w:rPr>
                <w:color w:val="000000"/>
                <w:sz w:val="20"/>
                <w:lang w:val="en-CA" w:eastAsia="zh-CN"/>
              </w:rPr>
              <w:t xml:space="preserve">Project coordination, </w:t>
            </w:r>
            <w:proofErr w:type="gramStart"/>
            <w:r w:rsidRPr="003006C7">
              <w:rPr>
                <w:color w:val="000000"/>
                <w:sz w:val="20"/>
                <w:lang w:val="en-CA" w:eastAsia="zh-CN"/>
              </w:rPr>
              <w:t>monitoring</w:t>
            </w:r>
            <w:proofErr w:type="gramEnd"/>
            <w:r w:rsidRPr="003006C7">
              <w:rPr>
                <w:color w:val="000000"/>
                <w:sz w:val="20"/>
                <w:lang w:val="en-CA" w:eastAsia="zh-CN"/>
              </w:rPr>
              <w:t xml:space="preserve"> and reporting</w:t>
            </w:r>
          </w:p>
        </w:tc>
        <w:tc>
          <w:tcPr>
            <w:tcW w:w="419" w:type="pct"/>
            <w:tcBorders>
              <w:top w:val="single" w:sz="4" w:space="0" w:color="auto"/>
              <w:left w:val="single" w:sz="4" w:space="0" w:color="auto"/>
              <w:bottom w:val="single" w:sz="4" w:space="0" w:color="auto"/>
              <w:right w:val="single" w:sz="4" w:space="0" w:color="auto"/>
            </w:tcBorders>
            <w:shd w:val="clear" w:color="000000" w:fill="FFFFFF"/>
            <w:hideMark/>
          </w:tcPr>
          <w:p w14:paraId="6B9C3A18" w14:textId="77777777" w:rsidR="00C52768" w:rsidRPr="00156459" w:rsidRDefault="00C52768" w:rsidP="00C90F91">
            <w:pPr>
              <w:jc w:val="right"/>
              <w:rPr>
                <w:color w:val="000000"/>
                <w:sz w:val="20"/>
                <w:szCs w:val="20"/>
              </w:rPr>
            </w:pPr>
            <w:r w:rsidRPr="00156459">
              <w:rPr>
                <w:color w:val="000000"/>
                <w:sz w:val="20"/>
                <w:lang w:eastAsia="zh-CN"/>
              </w:rPr>
              <w:t>31,800</w:t>
            </w:r>
          </w:p>
        </w:tc>
        <w:tc>
          <w:tcPr>
            <w:tcW w:w="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6D920B" w14:textId="77777777" w:rsidR="00C52768" w:rsidRPr="00156459" w:rsidRDefault="00C52768" w:rsidP="00C90F91">
            <w:pPr>
              <w:jc w:val="right"/>
              <w:rPr>
                <w:color w:val="000000"/>
                <w:sz w:val="20"/>
                <w:szCs w:val="20"/>
              </w:rPr>
            </w:pPr>
            <w:r w:rsidRPr="00156459">
              <w:rPr>
                <w:color w:val="000000"/>
                <w:sz w:val="20"/>
                <w:lang w:eastAsia="zh-CN"/>
              </w:rPr>
              <w:t> </w:t>
            </w:r>
          </w:p>
        </w:tc>
        <w:tc>
          <w:tcPr>
            <w:tcW w:w="1468" w:type="pct"/>
            <w:tcBorders>
              <w:top w:val="single" w:sz="4" w:space="0" w:color="auto"/>
              <w:left w:val="single" w:sz="4" w:space="0" w:color="auto"/>
              <w:bottom w:val="single" w:sz="4" w:space="0" w:color="auto"/>
              <w:right w:val="single" w:sz="4" w:space="0" w:color="auto"/>
            </w:tcBorders>
            <w:shd w:val="clear" w:color="000000" w:fill="FFFFFF"/>
            <w:hideMark/>
          </w:tcPr>
          <w:p w14:paraId="7D889C6A" w14:textId="77777777" w:rsidR="00C52768" w:rsidRPr="003006C7" w:rsidRDefault="00C52768" w:rsidP="00C90F91">
            <w:pPr>
              <w:jc w:val="left"/>
              <w:rPr>
                <w:color w:val="000000"/>
                <w:sz w:val="20"/>
                <w:szCs w:val="20"/>
                <w:lang w:val="en-CA"/>
              </w:rPr>
            </w:pPr>
            <w:r w:rsidRPr="003006C7">
              <w:rPr>
                <w:color w:val="000000"/>
                <w:sz w:val="20"/>
                <w:lang w:val="en-CA" w:eastAsia="zh-CN"/>
              </w:rPr>
              <w:t>Strengthening of the monitoring mechanism and preparation of reports</w:t>
            </w:r>
          </w:p>
        </w:tc>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7CE58856" w14:textId="77777777" w:rsidR="00C52768" w:rsidRPr="00156459" w:rsidRDefault="00C52768" w:rsidP="00C90F91">
            <w:pPr>
              <w:jc w:val="right"/>
              <w:rPr>
                <w:color w:val="000000"/>
                <w:sz w:val="20"/>
                <w:szCs w:val="20"/>
              </w:rPr>
            </w:pPr>
            <w:r w:rsidRPr="00156459">
              <w:rPr>
                <w:color w:val="000000"/>
                <w:sz w:val="20"/>
                <w:lang w:eastAsia="zh-CN"/>
              </w:rPr>
              <w:t>4,000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14:paraId="0CAC58EF" w14:textId="77777777" w:rsidR="00C52768" w:rsidRPr="00156459" w:rsidRDefault="00C52768" w:rsidP="00C90F91">
            <w:pPr>
              <w:jc w:val="right"/>
              <w:rPr>
                <w:color w:val="000000"/>
                <w:sz w:val="20"/>
                <w:szCs w:val="20"/>
              </w:rPr>
            </w:pPr>
            <w:r w:rsidRPr="00156459">
              <w:rPr>
                <w:color w:val="000000"/>
                <w:sz w:val="20"/>
                <w:lang w:eastAsia="zh-CN"/>
              </w:rPr>
              <w:t>35,800</w:t>
            </w:r>
          </w:p>
        </w:tc>
      </w:tr>
      <w:tr w:rsidR="00C52768" w:rsidRPr="00156459" w14:paraId="2F5986B7" w14:textId="77777777" w:rsidTr="00C90F91">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0A624793" w14:textId="77777777" w:rsidR="00C52768" w:rsidRPr="00156459" w:rsidRDefault="00C52768" w:rsidP="00C90F91">
            <w:pPr>
              <w:jc w:val="left"/>
              <w:rPr>
                <w:color w:val="000000"/>
                <w:sz w:val="20"/>
                <w:szCs w:val="20"/>
              </w:rPr>
            </w:pPr>
            <w:proofErr w:type="spellStart"/>
            <w:r w:rsidRPr="00156459">
              <w:rPr>
                <w:color w:val="000000"/>
                <w:sz w:val="20"/>
                <w:lang w:eastAsia="zh-CN"/>
              </w:rPr>
              <w:t>Gender</w:t>
            </w:r>
            <w:proofErr w:type="spellEnd"/>
            <w:r w:rsidRPr="00156459">
              <w:rPr>
                <w:color w:val="000000"/>
                <w:sz w:val="20"/>
                <w:lang w:eastAsia="zh-CN"/>
              </w:rPr>
              <w:t xml:space="preserve"> mainstreaming</w:t>
            </w:r>
          </w:p>
        </w:tc>
        <w:tc>
          <w:tcPr>
            <w:tcW w:w="1357" w:type="pct"/>
            <w:tcBorders>
              <w:top w:val="single" w:sz="4" w:space="0" w:color="auto"/>
              <w:left w:val="nil"/>
              <w:bottom w:val="single" w:sz="4" w:space="0" w:color="auto"/>
              <w:right w:val="single" w:sz="4" w:space="0" w:color="auto"/>
            </w:tcBorders>
            <w:shd w:val="clear" w:color="000000" w:fill="D9D9D9"/>
            <w:vAlign w:val="center"/>
            <w:hideMark/>
          </w:tcPr>
          <w:p w14:paraId="77609336" w14:textId="77777777" w:rsidR="00C52768" w:rsidRPr="00156459" w:rsidRDefault="00C52768" w:rsidP="00C90F91">
            <w:pPr>
              <w:jc w:val="left"/>
              <w:rPr>
                <w:b/>
                <w:bCs/>
                <w:color w:val="000000"/>
                <w:sz w:val="20"/>
                <w:szCs w:val="20"/>
              </w:rPr>
            </w:pPr>
            <w:r w:rsidRPr="00156459">
              <w:rPr>
                <w:b/>
                <w:color w:val="000000"/>
                <w:sz w:val="20"/>
                <w:lang w:eastAsia="zh-CN"/>
              </w:rPr>
              <w:t> </w:t>
            </w:r>
          </w:p>
        </w:tc>
        <w:tc>
          <w:tcPr>
            <w:tcW w:w="419" w:type="pct"/>
            <w:tcBorders>
              <w:top w:val="single" w:sz="4" w:space="0" w:color="auto"/>
              <w:left w:val="nil"/>
              <w:bottom w:val="single" w:sz="4" w:space="0" w:color="auto"/>
              <w:right w:val="single" w:sz="4" w:space="0" w:color="auto"/>
            </w:tcBorders>
            <w:shd w:val="clear" w:color="000000" w:fill="D9D9D9"/>
            <w:vAlign w:val="center"/>
            <w:hideMark/>
          </w:tcPr>
          <w:p w14:paraId="4EFC8364" w14:textId="77777777" w:rsidR="00C52768" w:rsidRPr="00156459" w:rsidRDefault="00C52768" w:rsidP="00C90F91">
            <w:pPr>
              <w:jc w:val="right"/>
              <w:rPr>
                <w:b/>
                <w:bCs/>
                <w:color w:val="000000"/>
                <w:sz w:val="20"/>
                <w:szCs w:val="20"/>
              </w:rPr>
            </w:pPr>
            <w:r w:rsidRPr="00156459">
              <w:rPr>
                <w:b/>
                <w:color w:val="000000"/>
                <w:sz w:val="20"/>
                <w:lang w:eastAsia="zh-CN"/>
              </w:rPr>
              <w:t> </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48496812" w14:textId="77777777" w:rsidR="00C52768" w:rsidRPr="00156459" w:rsidRDefault="00C52768" w:rsidP="00C90F91">
            <w:pPr>
              <w:jc w:val="right"/>
              <w:rPr>
                <w:b/>
                <w:bCs/>
                <w:color w:val="000000"/>
                <w:sz w:val="20"/>
                <w:szCs w:val="20"/>
              </w:rPr>
            </w:pPr>
            <w:r w:rsidRPr="00156459">
              <w:rPr>
                <w:b/>
                <w:color w:val="000000"/>
                <w:sz w:val="20"/>
                <w:lang w:eastAsia="zh-CN"/>
              </w:rPr>
              <w:t> </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14:paraId="432A6516" w14:textId="77777777" w:rsidR="00C52768" w:rsidRPr="003006C7" w:rsidRDefault="00C52768" w:rsidP="00C90F91">
            <w:pPr>
              <w:jc w:val="left"/>
              <w:rPr>
                <w:color w:val="000000"/>
                <w:sz w:val="20"/>
                <w:szCs w:val="20"/>
                <w:lang w:val="en-CA"/>
              </w:rPr>
            </w:pPr>
            <w:r w:rsidRPr="003006C7">
              <w:rPr>
                <w:color w:val="000000"/>
                <w:sz w:val="20"/>
                <w:lang w:val="en-CA" w:eastAsia="zh-CN"/>
              </w:rPr>
              <w:t xml:space="preserve">Capacity-building workshops for female technicians and public-awareness campaign </w:t>
            </w:r>
          </w:p>
        </w:tc>
        <w:tc>
          <w:tcPr>
            <w:tcW w:w="423" w:type="pct"/>
            <w:tcBorders>
              <w:top w:val="single" w:sz="4" w:space="0" w:color="auto"/>
              <w:left w:val="nil"/>
              <w:bottom w:val="single" w:sz="4" w:space="0" w:color="auto"/>
              <w:right w:val="single" w:sz="4" w:space="0" w:color="auto"/>
            </w:tcBorders>
            <w:shd w:val="clear" w:color="auto" w:fill="auto"/>
            <w:hideMark/>
          </w:tcPr>
          <w:p w14:paraId="4C74E212" w14:textId="77777777" w:rsidR="00C52768" w:rsidRPr="00156459" w:rsidRDefault="00C52768" w:rsidP="00C90F91">
            <w:pPr>
              <w:jc w:val="right"/>
              <w:rPr>
                <w:color w:val="000000"/>
                <w:sz w:val="20"/>
                <w:szCs w:val="20"/>
              </w:rPr>
            </w:pPr>
            <w:r w:rsidRPr="00156459">
              <w:rPr>
                <w:color w:val="000000"/>
                <w:sz w:val="20"/>
                <w:lang w:eastAsia="zh-CN"/>
              </w:rPr>
              <w:t>7,000</w:t>
            </w:r>
          </w:p>
        </w:tc>
        <w:tc>
          <w:tcPr>
            <w:tcW w:w="447" w:type="pct"/>
            <w:tcBorders>
              <w:top w:val="single" w:sz="4" w:space="0" w:color="auto"/>
              <w:left w:val="nil"/>
              <w:bottom w:val="single" w:sz="4" w:space="0" w:color="auto"/>
              <w:right w:val="single" w:sz="4" w:space="0" w:color="auto"/>
            </w:tcBorders>
            <w:shd w:val="clear" w:color="auto" w:fill="auto"/>
            <w:hideMark/>
          </w:tcPr>
          <w:p w14:paraId="3B11A7A7" w14:textId="77777777" w:rsidR="00C52768" w:rsidRPr="00156459" w:rsidRDefault="00C52768" w:rsidP="00C90F91">
            <w:pPr>
              <w:jc w:val="right"/>
              <w:rPr>
                <w:b/>
                <w:bCs/>
                <w:color w:val="000000"/>
                <w:sz w:val="20"/>
                <w:szCs w:val="20"/>
              </w:rPr>
            </w:pPr>
            <w:r w:rsidRPr="00156459">
              <w:rPr>
                <w:b/>
                <w:color w:val="000000"/>
                <w:sz w:val="20"/>
                <w:lang w:eastAsia="zh-CN"/>
              </w:rPr>
              <w:t>7,000</w:t>
            </w:r>
          </w:p>
        </w:tc>
      </w:tr>
      <w:tr w:rsidR="00C52768" w:rsidRPr="00156459" w14:paraId="6D560E52"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1891D42E" w14:textId="77777777" w:rsidR="00C52768" w:rsidRPr="00156459" w:rsidRDefault="00C52768" w:rsidP="00C90F91">
            <w:pPr>
              <w:jc w:val="left"/>
              <w:rPr>
                <w:b/>
                <w:bCs/>
                <w:color w:val="000000"/>
                <w:sz w:val="20"/>
                <w:szCs w:val="20"/>
              </w:rPr>
            </w:pPr>
            <w:r w:rsidRPr="00156459">
              <w:rPr>
                <w:b/>
                <w:color w:val="000000"/>
                <w:sz w:val="20"/>
                <w:lang w:eastAsia="zh-CN"/>
              </w:rPr>
              <w:t>Total</w:t>
            </w:r>
          </w:p>
        </w:tc>
        <w:tc>
          <w:tcPr>
            <w:tcW w:w="1357" w:type="pct"/>
            <w:tcBorders>
              <w:top w:val="nil"/>
              <w:left w:val="nil"/>
              <w:bottom w:val="single" w:sz="4" w:space="0" w:color="auto"/>
              <w:right w:val="single" w:sz="4" w:space="0" w:color="auto"/>
            </w:tcBorders>
            <w:shd w:val="clear" w:color="auto" w:fill="auto"/>
            <w:vAlign w:val="center"/>
            <w:hideMark/>
          </w:tcPr>
          <w:p w14:paraId="2D8596F1" w14:textId="77777777" w:rsidR="00C52768" w:rsidRPr="00156459" w:rsidRDefault="00C52768" w:rsidP="00C90F91">
            <w:pPr>
              <w:jc w:val="left"/>
              <w:rPr>
                <w:b/>
                <w:bCs/>
                <w:color w:val="000000"/>
                <w:sz w:val="20"/>
                <w:szCs w:val="20"/>
              </w:rPr>
            </w:pPr>
            <w:r w:rsidRPr="00156459">
              <w:rPr>
                <w:b/>
                <w:color w:val="000000"/>
                <w:sz w:val="20"/>
                <w:lang w:eastAsia="zh-CN"/>
              </w:rPr>
              <w:t> </w:t>
            </w:r>
          </w:p>
        </w:tc>
        <w:tc>
          <w:tcPr>
            <w:tcW w:w="419" w:type="pct"/>
            <w:tcBorders>
              <w:top w:val="nil"/>
              <w:left w:val="nil"/>
              <w:bottom w:val="single" w:sz="4" w:space="0" w:color="auto"/>
              <w:right w:val="single" w:sz="4" w:space="0" w:color="auto"/>
            </w:tcBorders>
            <w:shd w:val="clear" w:color="auto" w:fill="auto"/>
            <w:vAlign w:val="center"/>
            <w:hideMark/>
          </w:tcPr>
          <w:p w14:paraId="78FC7829" w14:textId="77777777" w:rsidR="00C52768" w:rsidRPr="00156459" w:rsidRDefault="00C52768" w:rsidP="00C90F91">
            <w:pPr>
              <w:jc w:val="right"/>
              <w:rPr>
                <w:b/>
                <w:bCs/>
                <w:color w:val="000000"/>
                <w:sz w:val="20"/>
                <w:szCs w:val="20"/>
              </w:rPr>
            </w:pPr>
            <w:r w:rsidRPr="00156459">
              <w:rPr>
                <w:b/>
                <w:color w:val="000000"/>
                <w:sz w:val="20"/>
                <w:lang w:eastAsia="zh-CN"/>
              </w:rPr>
              <w:t>377,500</w:t>
            </w:r>
          </w:p>
        </w:tc>
        <w:tc>
          <w:tcPr>
            <w:tcW w:w="99" w:type="pct"/>
            <w:tcBorders>
              <w:top w:val="nil"/>
              <w:left w:val="nil"/>
              <w:bottom w:val="single" w:sz="4" w:space="0" w:color="auto"/>
              <w:right w:val="single" w:sz="4" w:space="0" w:color="auto"/>
            </w:tcBorders>
            <w:shd w:val="clear" w:color="auto" w:fill="auto"/>
            <w:vAlign w:val="center"/>
            <w:hideMark/>
          </w:tcPr>
          <w:p w14:paraId="089AAA38" w14:textId="77777777" w:rsidR="00C52768" w:rsidRPr="00156459" w:rsidRDefault="00C52768" w:rsidP="00C90F91">
            <w:pPr>
              <w:jc w:val="right"/>
              <w:rPr>
                <w:b/>
                <w:bCs/>
                <w:color w:val="000000"/>
                <w:sz w:val="20"/>
                <w:szCs w:val="20"/>
              </w:rPr>
            </w:pPr>
            <w:r w:rsidRPr="00156459">
              <w:rPr>
                <w:b/>
                <w:color w:val="000000"/>
                <w:sz w:val="20"/>
                <w:lang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3080DA6C" w14:textId="77777777" w:rsidR="00C52768" w:rsidRPr="00156459" w:rsidRDefault="00C52768" w:rsidP="00C90F91">
            <w:pPr>
              <w:jc w:val="left"/>
              <w:rPr>
                <w:b/>
                <w:bCs/>
                <w:color w:val="000000"/>
                <w:sz w:val="20"/>
                <w:szCs w:val="20"/>
              </w:rPr>
            </w:pPr>
            <w:r w:rsidRPr="00156459">
              <w:rPr>
                <w:b/>
                <w:color w:val="000000"/>
                <w:sz w:val="20"/>
                <w:lang w:eastAsia="zh-CN"/>
              </w:rPr>
              <w:t> </w:t>
            </w:r>
          </w:p>
        </w:tc>
        <w:tc>
          <w:tcPr>
            <w:tcW w:w="423" w:type="pct"/>
            <w:tcBorders>
              <w:top w:val="nil"/>
              <w:left w:val="nil"/>
              <w:bottom w:val="single" w:sz="4" w:space="0" w:color="auto"/>
              <w:right w:val="single" w:sz="4" w:space="0" w:color="auto"/>
            </w:tcBorders>
            <w:shd w:val="clear" w:color="auto" w:fill="auto"/>
            <w:hideMark/>
          </w:tcPr>
          <w:p w14:paraId="5A481DED" w14:textId="77777777" w:rsidR="00C52768" w:rsidRPr="00156459" w:rsidRDefault="00C52768" w:rsidP="00C90F91">
            <w:pPr>
              <w:jc w:val="right"/>
              <w:rPr>
                <w:b/>
                <w:bCs/>
                <w:color w:val="000000"/>
                <w:sz w:val="20"/>
                <w:szCs w:val="20"/>
              </w:rPr>
            </w:pPr>
            <w:r w:rsidRPr="00156459">
              <w:rPr>
                <w:b/>
                <w:color w:val="000000"/>
                <w:sz w:val="20"/>
                <w:lang w:eastAsia="zh-CN"/>
              </w:rPr>
              <w:t>145,000</w:t>
            </w:r>
          </w:p>
        </w:tc>
        <w:tc>
          <w:tcPr>
            <w:tcW w:w="447" w:type="pct"/>
            <w:tcBorders>
              <w:top w:val="nil"/>
              <w:left w:val="nil"/>
              <w:bottom w:val="single" w:sz="4" w:space="0" w:color="auto"/>
              <w:right w:val="single" w:sz="4" w:space="0" w:color="auto"/>
            </w:tcBorders>
            <w:shd w:val="clear" w:color="auto" w:fill="auto"/>
            <w:hideMark/>
          </w:tcPr>
          <w:p w14:paraId="1BB0EBE2" w14:textId="77777777" w:rsidR="00C52768" w:rsidRPr="00156459" w:rsidRDefault="00C52768" w:rsidP="00C90F91">
            <w:pPr>
              <w:jc w:val="right"/>
              <w:rPr>
                <w:b/>
                <w:bCs/>
                <w:color w:val="000000"/>
                <w:sz w:val="20"/>
                <w:szCs w:val="20"/>
              </w:rPr>
            </w:pPr>
            <w:r w:rsidRPr="00156459">
              <w:rPr>
                <w:b/>
                <w:color w:val="000000"/>
                <w:sz w:val="20"/>
                <w:lang w:eastAsia="zh-CN"/>
              </w:rPr>
              <w:t>522,500</w:t>
            </w:r>
          </w:p>
        </w:tc>
      </w:tr>
      <w:tr w:rsidR="00C52768" w:rsidRPr="00156459" w14:paraId="7F657B41" w14:textId="77777777" w:rsidTr="00C90F91">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19705C19" w14:textId="77777777" w:rsidR="00C52768" w:rsidRPr="00156459" w:rsidRDefault="00C52768" w:rsidP="00C90F91">
            <w:pPr>
              <w:jc w:val="left"/>
              <w:rPr>
                <w:b/>
                <w:bCs/>
                <w:color w:val="000000"/>
                <w:sz w:val="20"/>
                <w:szCs w:val="20"/>
              </w:rPr>
            </w:pPr>
            <w:proofErr w:type="spellStart"/>
            <w:r w:rsidRPr="00156459">
              <w:rPr>
                <w:b/>
                <w:color w:val="000000"/>
                <w:sz w:val="20"/>
                <w:lang w:eastAsia="zh-CN"/>
              </w:rPr>
              <w:t>Percentage</w:t>
            </w:r>
            <w:proofErr w:type="spellEnd"/>
            <w:r w:rsidRPr="00156459">
              <w:rPr>
                <w:b/>
                <w:color w:val="000000"/>
                <w:sz w:val="20"/>
                <w:lang w:eastAsia="zh-CN"/>
              </w:rPr>
              <w:t xml:space="preserve"> </w:t>
            </w:r>
            <w:proofErr w:type="spellStart"/>
            <w:r w:rsidRPr="00156459">
              <w:rPr>
                <w:b/>
                <w:color w:val="000000"/>
                <w:sz w:val="20"/>
                <w:lang w:eastAsia="zh-CN"/>
              </w:rPr>
              <w:t>of</w:t>
            </w:r>
            <w:proofErr w:type="spellEnd"/>
            <w:r w:rsidRPr="00156459">
              <w:rPr>
                <w:b/>
                <w:color w:val="000000"/>
                <w:sz w:val="20"/>
                <w:lang w:eastAsia="zh-CN"/>
              </w:rPr>
              <w:t xml:space="preserve"> total</w:t>
            </w:r>
          </w:p>
        </w:tc>
        <w:tc>
          <w:tcPr>
            <w:tcW w:w="1776" w:type="pct"/>
            <w:gridSpan w:val="2"/>
            <w:tcBorders>
              <w:top w:val="single" w:sz="4" w:space="0" w:color="auto"/>
              <w:left w:val="nil"/>
              <w:bottom w:val="single" w:sz="4" w:space="0" w:color="auto"/>
              <w:right w:val="single" w:sz="4" w:space="0" w:color="000000"/>
            </w:tcBorders>
            <w:shd w:val="clear" w:color="auto" w:fill="auto"/>
            <w:vAlign w:val="center"/>
            <w:hideMark/>
          </w:tcPr>
          <w:p w14:paraId="0689EBC0" w14:textId="77777777" w:rsidR="00C52768" w:rsidRPr="00156459" w:rsidRDefault="00C52768" w:rsidP="00C90F91">
            <w:pPr>
              <w:jc w:val="right"/>
              <w:rPr>
                <w:b/>
                <w:bCs/>
                <w:color w:val="000000"/>
                <w:sz w:val="20"/>
                <w:szCs w:val="20"/>
              </w:rPr>
            </w:pPr>
            <w:r w:rsidRPr="00156459">
              <w:rPr>
                <w:b/>
                <w:color w:val="000000"/>
                <w:sz w:val="20"/>
                <w:lang w:eastAsia="zh-CN"/>
              </w:rPr>
              <w:t>72</w:t>
            </w:r>
          </w:p>
        </w:tc>
        <w:tc>
          <w:tcPr>
            <w:tcW w:w="99" w:type="pct"/>
            <w:tcBorders>
              <w:top w:val="nil"/>
              <w:left w:val="nil"/>
              <w:bottom w:val="single" w:sz="4" w:space="0" w:color="auto"/>
              <w:right w:val="single" w:sz="4" w:space="0" w:color="auto"/>
            </w:tcBorders>
            <w:shd w:val="clear" w:color="auto" w:fill="auto"/>
            <w:vAlign w:val="center"/>
            <w:hideMark/>
          </w:tcPr>
          <w:p w14:paraId="7425CEDB" w14:textId="77777777" w:rsidR="00C52768" w:rsidRPr="00156459" w:rsidRDefault="00C52768" w:rsidP="00C90F91">
            <w:pPr>
              <w:jc w:val="center"/>
              <w:rPr>
                <w:b/>
                <w:bCs/>
                <w:color w:val="000000"/>
                <w:sz w:val="20"/>
                <w:szCs w:val="20"/>
              </w:rPr>
            </w:pPr>
            <w:r w:rsidRPr="00156459">
              <w:rPr>
                <w:b/>
                <w:color w:val="000000"/>
                <w:sz w:val="20"/>
                <w:lang w:eastAsia="zh-CN"/>
              </w:rPr>
              <w:t> </w:t>
            </w:r>
          </w:p>
        </w:tc>
        <w:tc>
          <w:tcPr>
            <w:tcW w:w="1891" w:type="pct"/>
            <w:gridSpan w:val="2"/>
            <w:tcBorders>
              <w:top w:val="single" w:sz="4" w:space="0" w:color="auto"/>
              <w:left w:val="nil"/>
              <w:bottom w:val="single" w:sz="4" w:space="0" w:color="auto"/>
              <w:right w:val="single" w:sz="4" w:space="0" w:color="000000"/>
            </w:tcBorders>
            <w:shd w:val="clear" w:color="auto" w:fill="auto"/>
            <w:hideMark/>
          </w:tcPr>
          <w:p w14:paraId="697DAAE8" w14:textId="77777777" w:rsidR="00C52768" w:rsidRPr="00156459" w:rsidRDefault="00C52768" w:rsidP="00C90F91">
            <w:pPr>
              <w:jc w:val="right"/>
              <w:rPr>
                <w:b/>
                <w:bCs/>
                <w:color w:val="000000"/>
                <w:sz w:val="20"/>
                <w:szCs w:val="20"/>
              </w:rPr>
            </w:pPr>
            <w:r w:rsidRPr="00156459">
              <w:rPr>
                <w:b/>
                <w:color w:val="000000"/>
                <w:sz w:val="20"/>
                <w:lang w:eastAsia="zh-CN"/>
              </w:rPr>
              <w:t>28</w:t>
            </w:r>
          </w:p>
        </w:tc>
        <w:tc>
          <w:tcPr>
            <w:tcW w:w="447" w:type="pct"/>
            <w:tcBorders>
              <w:top w:val="nil"/>
              <w:left w:val="nil"/>
              <w:bottom w:val="single" w:sz="4" w:space="0" w:color="auto"/>
              <w:right w:val="single" w:sz="4" w:space="0" w:color="auto"/>
            </w:tcBorders>
            <w:shd w:val="clear" w:color="auto" w:fill="auto"/>
            <w:hideMark/>
          </w:tcPr>
          <w:p w14:paraId="15127028" w14:textId="77777777" w:rsidR="00C52768" w:rsidRPr="00156459" w:rsidRDefault="00C52768" w:rsidP="00C90F91">
            <w:pPr>
              <w:jc w:val="right"/>
              <w:rPr>
                <w:b/>
                <w:bCs/>
                <w:color w:val="000000"/>
                <w:sz w:val="20"/>
                <w:szCs w:val="20"/>
              </w:rPr>
            </w:pPr>
            <w:r w:rsidRPr="00156459">
              <w:rPr>
                <w:b/>
                <w:color w:val="000000"/>
                <w:sz w:val="20"/>
                <w:lang w:eastAsia="zh-CN"/>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D58D9" w:rsidRPr="00156459" w14:paraId="14C3094B" w14:textId="77777777" w:rsidTr="00B767B5">
        <w:trPr>
          <w:trHeight w:val="900"/>
          <w:jc w:val="center"/>
        </w:trPr>
        <w:tc>
          <w:tcPr>
            <w:tcW w:w="1915" w:type="dxa"/>
          </w:tcPr>
          <w:p w14:paraId="73366CD0" w14:textId="77777777" w:rsidR="002D58D9" w:rsidRPr="00156459" w:rsidRDefault="002D58D9" w:rsidP="00B767B5">
            <w:pPr>
              <w:jc w:val="left"/>
            </w:pPr>
          </w:p>
          <w:p w14:paraId="09F95FAD" w14:textId="77777777" w:rsidR="002D58D9" w:rsidRPr="00156459" w:rsidRDefault="002D58D9" w:rsidP="00B767B5">
            <w:pPr>
              <w:jc w:val="left"/>
            </w:pPr>
          </w:p>
        </w:tc>
        <w:tc>
          <w:tcPr>
            <w:tcW w:w="1915" w:type="dxa"/>
          </w:tcPr>
          <w:p w14:paraId="3ED829EB" w14:textId="77777777" w:rsidR="002D58D9" w:rsidRPr="00156459" w:rsidRDefault="002D58D9" w:rsidP="00B767B5">
            <w:pPr>
              <w:suppressAutoHyphens/>
            </w:pPr>
          </w:p>
        </w:tc>
        <w:tc>
          <w:tcPr>
            <w:tcW w:w="1915" w:type="dxa"/>
            <w:tcBorders>
              <w:bottom w:val="single" w:sz="4" w:space="0" w:color="auto"/>
            </w:tcBorders>
            <w:vAlign w:val="center"/>
          </w:tcPr>
          <w:p w14:paraId="76752172" w14:textId="77777777" w:rsidR="002D58D9" w:rsidRPr="00156459" w:rsidRDefault="002D58D9" w:rsidP="00097D5F">
            <w:pPr>
              <w:suppressAutoHyphens/>
            </w:pPr>
          </w:p>
        </w:tc>
        <w:tc>
          <w:tcPr>
            <w:tcW w:w="1915" w:type="dxa"/>
          </w:tcPr>
          <w:p w14:paraId="069101D6" w14:textId="77777777" w:rsidR="002D58D9" w:rsidRPr="00156459" w:rsidRDefault="002D58D9" w:rsidP="00B767B5">
            <w:pPr>
              <w:suppressAutoHyphens/>
            </w:pPr>
          </w:p>
        </w:tc>
        <w:tc>
          <w:tcPr>
            <w:tcW w:w="1916" w:type="dxa"/>
          </w:tcPr>
          <w:p w14:paraId="0400261E" w14:textId="77777777" w:rsidR="002D58D9" w:rsidRPr="00156459" w:rsidRDefault="002D58D9" w:rsidP="00B767B5">
            <w:pPr>
              <w:suppressAutoHyphens/>
            </w:pPr>
          </w:p>
        </w:tc>
      </w:tr>
    </w:tbl>
    <w:p w14:paraId="19484529" w14:textId="77777777" w:rsidR="001D7D05" w:rsidRPr="00156459" w:rsidRDefault="001D7D05" w:rsidP="002D58D9">
      <w:pPr>
        <w:spacing w:after="240"/>
        <w:jc w:val="center"/>
        <w:rPr>
          <w:sz w:val="6"/>
          <w:szCs w:val="6"/>
          <w:lang w:eastAsia="en-CA"/>
        </w:rPr>
      </w:pPr>
    </w:p>
    <w:sectPr w:rsidR="001D7D05" w:rsidRPr="00156459" w:rsidSect="003B48C2">
      <w:headerReference w:type="even" r:id="rId27"/>
      <w:headerReference w:type="default" r:id="rId28"/>
      <w:pgSz w:w="15840" w:h="12240" w:orient="landscape" w:code="1"/>
      <w:pgMar w:top="1440" w:right="720" w:bottom="284"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7F136" w14:textId="77777777" w:rsidR="00695D36" w:rsidRDefault="00695D36" w:rsidP="004A504B">
      <w:r>
        <w:separator/>
      </w:r>
    </w:p>
  </w:endnote>
  <w:endnote w:type="continuationSeparator" w:id="0">
    <w:p w14:paraId="1AD23605" w14:textId="77777777" w:rsidR="00695D36" w:rsidRDefault="00695D36" w:rsidP="004A504B">
      <w:r>
        <w:continuationSeparator/>
      </w:r>
    </w:p>
  </w:endnote>
  <w:endnote w:type="continuationNotice" w:id="1">
    <w:p w14:paraId="78C93DFC" w14:textId="77777777" w:rsidR="00695D36" w:rsidRDefault="00695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altName w:val="Helvetica Neu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FB3D" w14:textId="77777777" w:rsidR="00494E63" w:rsidRPr="0033525D" w:rsidRDefault="00E84F7F">
    <w:pPr>
      <w:jc w:val="center"/>
    </w:pPr>
    <w:r>
      <w:fldChar w:fldCharType="begin"/>
    </w:r>
    <w:r w:rsidR="00494E63">
      <w:instrText xml:space="preserve"> PAGE </w:instrText>
    </w:r>
    <w:r>
      <w:fldChar w:fldCharType="separate"/>
    </w:r>
    <w:r w:rsidR="00CD0A07">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6E17" w14:textId="77777777" w:rsidR="00494E63" w:rsidRPr="0033525D" w:rsidRDefault="00E84F7F">
    <w:pPr>
      <w:jc w:val="center"/>
    </w:pPr>
    <w:r>
      <w:fldChar w:fldCharType="begin"/>
    </w:r>
    <w:r w:rsidR="00494E63">
      <w:instrText xml:space="preserve"> PAGE </w:instrText>
    </w:r>
    <w:r>
      <w:fldChar w:fldCharType="separate"/>
    </w:r>
    <w:r w:rsidR="00CD0A07">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5B7FD" w14:textId="52E34D8D" w:rsidR="00494E63" w:rsidRDefault="00494E63" w:rsidP="00040E8D">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8CEC" w14:textId="77777777" w:rsidR="00C52768" w:rsidRPr="0033525D" w:rsidRDefault="00E84F7F">
    <w:pPr>
      <w:jc w:val="center"/>
    </w:pPr>
    <w:r>
      <w:fldChar w:fldCharType="begin"/>
    </w:r>
    <w:r w:rsidR="00C52768">
      <w:instrText xml:space="preserve"> PAGE </w:instrText>
    </w:r>
    <w:r>
      <w:fldChar w:fldCharType="separate"/>
    </w:r>
    <w:r w:rsidR="00CD0A07">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9A10B" w14:textId="77777777" w:rsidR="00C52768" w:rsidRPr="0033525D" w:rsidRDefault="00E84F7F">
    <w:pPr>
      <w:jc w:val="center"/>
    </w:pPr>
    <w:r>
      <w:fldChar w:fldCharType="begin"/>
    </w:r>
    <w:r w:rsidR="00C52768">
      <w:instrText xml:space="preserve"> PAGE </w:instrText>
    </w:r>
    <w:r>
      <w:fldChar w:fldCharType="separate"/>
    </w:r>
    <w:r w:rsidR="00CD0A07">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FAE0964" w14:textId="77777777" w:rsidR="00C52768" w:rsidRDefault="00E84F7F">
        <w:pPr>
          <w:pStyle w:val="Footer"/>
          <w:jc w:val="center"/>
        </w:pPr>
        <w:r>
          <w:fldChar w:fldCharType="begin"/>
        </w:r>
        <w:r w:rsidR="00C52768">
          <w:instrText xml:space="preserve"> PAGE   \* MERGEFORMAT </w:instrText>
        </w:r>
        <w:r>
          <w:fldChar w:fldCharType="separate"/>
        </w:r>
        <w:r w:rsidR="00CD0A07">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2E234" w14:textId="77777777" w:rsidR="00695D36" w:rsidRDefault="00695D36" w:rsidP="004A504B">
      <w:r>
        <w:separator/>
      </w:r>
    </w:p>
  </w:footnote>
  <w:footnote w:type="continuationSeparator" w:id="0">
    <w:p w14:paraId="25C7EE1B" w14:textId="77777777" w:rsidR="00695D36" w:rsidRDefault="00695D36" w:rsidP="004A504B">
      <w:r>
        <w:continuationSeparator/>
      </w:r>
    </w:p>
  </w:footnote>
  <w:footnote w:type="continuationNotice" w:id="1">
    <w:p w14:paraId="44C69137" w14:textId="77777777" w:rsidR="00695D36" w:rsidRDefault="00695D36"/>
  </w:footnote>
  <w:footnote w:id="2">
    <w:p w14:paraId="7A690777" w14:textId="77777777" w:rsidR="00494E63" w:rsidRPr="001E1147" w:rsidRDefault="00494E63" w:rsidP="0079781A">
      <w:pPr>
        <w:pStyle w:val="FootnoteText"/>
      </w:pPr>
      <w:r>
        <w:rPr>
          <w:rStyle w:val="FootnoteReference"/>
        </w:rPr>
        <w:footnoteRef/>
      </w:r>
      <w:r>
        <w:t xml:space="preserve"> UNDP/OzL.Pro/ExCom/93/1</w:t>
      </w:r>
    </w:p>
  </w:footnote>
  <w:footnote w:id="3">
    <w:p w14:paraId="2A506B39" w14:textId="77777777" w:rsidR="00F02DDC" w:rsidRPr="00D13044" w:rsidRDefault="00F02DDC" w:rsidP="00F02DDC">
      <w:pPr>
        <w:pStyle w:val="FootnoteText"/>
      </w:pPr>
      <w:r>
        <w:rPr>
          <w:rStyle w:val="FootnoteReference"/>
        </w:rPr>
        <w:footnoteRef/>
      </w:r>
      <w:r>
        <w:t xml:space="preserve"> Decisión 90/38</w:t>
      </w:r>
    </w:p>
  </w:footnote>
  <w:footnote w:id="4">
    <w:p w14:paraId="6A2E4172" w14:textId="77777777" w:rsidR="00F02DDC" w:rsidRPr="00D13044" w:rsidRDefault="00F02DDC" w:rsidP="00F02DDC">
      <w:pPr>
        <w:pStyle w:val="Default"/>
        <w:rPr>
          <w:sz w:val="20"/>
          <w:szCs w:val="20"/>
        </w:rPr>
      </w:pPr>
      <w:r>
        <w:rPr>
          <w:rStyle w:val="FootnoteReference"/>
          <w:sz w:val="20"/>
          <w:szCs w:val="20"/>
        </w:rPr>
        <w:footnoteRef/>
      </w:r>
      <w:r>
        <w:rPr>
          <w:sz w:val="20"/>
        </w:rPr>
        <w:t xml:space="preserve"> Según la carta dirigida a la ONUDI por el Oficial Nacional del Ozono como coordinador </w:t>
      </w:r>
      <w:r>
        <w:rPr>
          <w:color w:val="212121"/>
          <w:sz w:val="20"/>
        </w:rPr>
        <w:t xml:space="preserve">de Granada para el Protocolo de </w:t>
      </w:r>
      <w:r>
        <w:rPr>
          <w:sz w:val="20"/>
        </w:rPr>
        <w:t>Montreal.</w:t>
      </w:r>
    </w:p>
  </w:footnote>
  <w:footnote w:id="5">
    <w:p w14:paraId="0B91A728" w14:textId="77777777" w:rsidR="00494E63" w:rsidRPr="00996241" w:rsidRDefault="00494E63" w:rsidP="008207DA">
      <w:pPr>
        <w:pStyle w:val="FootnoteText"/>
      </w:pPr>
      <w:r>
        <w:rPr>
          <w:rStyle w:val="FootnoteReference"/>
        </w:rPr>
        <w:footnoteRef/>
      </w:r>
      <w:r>
        <w:t xml:space="preserve"> Según la carta dirigida a la Secretaría por el Ministerio de Resiliencia Climática, Medio Ambiente y Energías Renovables de Granada.</w:t>
      </w:r>
    </w:p>
  </w:footnote>
  <w:footnote w:id="6">
    <w:p w14:paraId="6DC65CDB" w14:textId="77777777" w:rsidR="00494E63" w:rsidRDefault="00494E63" w:rsidP="00E36F37">
      <w:pPr>
        <w:pStyle w:val="FootnoteText"/>
        <w:shd w:val="clear" w:color="auto" w:fill="FFFFFF" w:themeFill="background1"/>
        <w:suppressAutoHyphens/>
      </w:pPr>
      <w:r>
        <w:rPr>
          <w:rStyle w:val="FootnoteReference"/>
        </w:rPr>
        <w:footnoteRef/>
      </w:r>
      <w:r>
        <w:t xml:space="preserve"> Excepto en el caso de los HCFC autorizados como prórroga para el mantenimiento entre 2030 y 2040, si fuera necesario, de conformidad con lo dispuesto en el Protocolo de Montreal.</w:t>
      </w:r>
    </w:p>
  </w:footnote>
  <w:footnote w:id="7">
    <w:p w14:paraId="6DE527A8" w14:textId="77777777" w:rsidR="00494E63" w:rsidRPr="009931F4" w:rsidRDefault="00494E63" w:rsidP="00494E63">
      <w:pPr>
        <w:pStyle w:val="FootnoteText"/>
      </w:pPr>
      <w:r>
        <w:rPr>
          <w:rStyle w:val="FootnoteReference"/>
        </w:rPr>
        <w:footnoteRef/>
      </w:r>
      <w:r>
        <w:t xml:space="preserve"> Decisión 62/43</w:t>
      </w:r>
    </w:p>
  </w:footnote>
  <w:footnote w:id="8">
    <w:p w14:paraId="0B2F39AB" w14:textId="77777777" w:rsidR="00494E63" w:rsidRPr="009931F4" w:rsidRDefault="00494E63" w:rsidP="00494E63">
      <w:pPr>
        <w:pStyle w:val="FootnoteText"/>
      </w:pPr>
      <w:r>
        <w:rPr>
          <w:rStyle w:val="FootnoteReference"/>
        </w:rPr>
        <w:footnoteRef/>
      </w:r>
      <w:r>
        <w:t xml:space="preserve"> Anexo XXV del documento UNDP/OzL.Pro/ExCom/77/76</w:t>
      </w:r>
    </w:p>
  </w:footnote>
  <w:footnote w:id="9">
    <w:p w14:paraId="2DC3FC4F" w14:textId="77777777" w:rsidR="00494E63" w:rsidRPr="009931F4" w:rsidRDefault="00494E63" w:rsidP="003D63A2">
      <w:pPr>
        <w:pStyle w:val="FootnoteText"/>
      </w:pPr>
      <w:r>
        <w:rPr>
          <w:rStyle w:val="FootnoteReference"/>
        </w:rPr>
        <w:footnoteRef/>
      </w:r>
      <w:r>
        <w:t xml:space="preserve"> Decisión 90/38</w:t>
      </w:r>
    </w:p>
  </w:footnote>
  <w:footnote w:id="10">
    <w:p w14:paraId="52B33C76" w14:textId="77777777" w:rsidR="00494E63" w:rsidRDefault="00494E63">
      <w:pPr>
        <w:pStyle w:val="FootnoteText"/>
      </w:pPr>
      <w:r>
        <w:rPr>
          <w:rStyle w:val="FootnoteReference"/>
        </w:rPr>
        <w:footnoteRef/>
      </w:r>
      <w:r>
        <w:t xml:space="preserve"> Instituto de Aire Acondicionado, Calefacción y Refrigeración.</w:t>
      </w:r>
    </w:p>
  </w:footnote>
  <w:footnote w:id="11">
    <w:p w14:paraId="41236BEF" w14:textId="77777777" w:rsidR="008B4327" w:rsidRDefault="008B4327">
      <w:pPr>
        <w:pStyle w:val="FootnoteText"/>
      </w:pPr>
      <w:r>
        <w:rPr>
          <w:rStyle w:val="FootnoteReference"/>
        </w:rPr>
        <w:footnoteRef/>
      </w:r>
      <w:r>
        <w:t xml:space="preserve"> Unidades de R-290 para fines formativos, sistema de refrigeración doméstico de R</w:t>
      </w:r>
      <w:r>
        <w:noBreakHyphen/>
        <w:t>600a dotado de inversor para fines formativos, unidad de refrigeración comercial de R-290 para fines formativos, cámara frigorífica monobloque de R-290 para fines formativos, detector de fugas.</w:t>
      </w:r>
    </w:p>
  </w:footnote>
  <w:footnote w:id="12">
    <w:p w14:paraId="06F08D57" w14:textId="77777777" w:rsidR="00B81B4C" w:rsidRDefault="00B81B4C">
      <w:pPr>
        <w:pStyle w:val="FootnoteText"/>
      </w:pPr>
      <w:r>
        <w:rPr>
          <w:rStyle w:val="FootnoteReference"/>
        </w:rPr>
        <w:footnoteRef/>
      </w:r>
      <w:r>
        <w:t xml:space="preserve"> Por ejemplo, unidad de regeneración, sistema de recuperación de refrigerante con mangueras con válvula de bola, sistema de reciclaje, cilindros de recuperación, bombas de vacío, básculas, detector de fugas.</w:t>
      </w:r>
    </w:p>
  </w:footnote>
  <w:footnote w:id="13">
    <w:p w14:paraId="556AEA17" w14:textId="77777777" w:rsidR="00494E63" w:rsidRDefault="00494E63">
      <w:pPr>
        <w:pStyle w:val="FootnoteText"/>
      </w:pPr>
      <w:r>
        <w:rPr>
          <w:rStyle w:val="FootnoteReference"/>
        </w:rPr>
        <w:footnoteRef/>
      </w:r>
      <w:r>
        <w:t xml:space="preserve"> Nivel y modalidades de financiación para la reducción de los HFC en el sector de mantenimiento de equipos de refrigeración.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8419" w14:textId="4465B77E" w:rsidR="00494E63" w:rsidRPr="0033525D" w:rsidRDefault="003B48C2" w:rsidP="0063370E">
    <w:pPr>
      <w:jc w:val="left"/>
    </w:pPr>
    <w:r>
      <w:fldChar w:fldCharType="begin"/>
    </w:r>
    <w:r>
      <w:instrText xml:space="preserve"> DOCPROPERTY "Document number"  \* MERGEFORMAT </w:instrText>
    </w:r>
    <w:r>
      <w:fldChar w:fldCharType="separate"/>
    </w:r>
    <w:r w:rsidR="00040E8D">
      <w:t>UNEP/</w:t>
    </w:r>
    <w:proofErr w:type="spellStart"/>
    <w:r w:rsidR="00040E8D">
      <w:t>OzL.Pro</w:t>
    </w:r>
    <w:proofErr w:type="spellEnd"/>
    <w:r w:rsidR="00040E8D">
      <w:t>/</w:t>
    </w:r>
    <w:proofErr w:type="spellStart"/>
    <w:r w:rsidR="00040E8D">
      <w:t>ExCom</w:t>
    </w:r>
    <w:proofErr w:type="spellEnd"/>
    <w:r w:rsidR="00040E8D">
      <w:t>/93/56</w:t>
    </w:r>
    <w:r>
      <w:fldChar w:fldCharType="end"/>
    </w:r>
  </w:p>
  <w:p w14:paraId="5E7EB275" w14:textId="77777777" w:rsidR="00494E63" w:rsidRDefault="00494E63" w:rsidP="00DB0A36">
    <w:pPr>
      <w:jc w:val="left"/>
    </w:pPr>
  </w:p>
  <w:p w14:paraId="3D912A9D" w14:textId="77777777" w:rsidR="00D34AE6" w:rsidRPr="0033525D" w:rsidRDefault="00D34AE6" w:rsidP="00DB0A36">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B51CC" w14:textId="0F049315" w:rsidR="00082D22" w:rsidRPr="0033525D" w:rsidRDefault="003B48C2" w:rsidP="0078097B">
    <w:pPr>
      <w:jc w:val="right"/>
    </w:pPr>
    <w:r>
      <w:fldChar w:fldCharType="begin"/>
    </w:r>
    <w:r>
      <w:instrText xml:space="preserve"> DOCPROPERTY "Document number"  \* MERGEFORMAT </w:instrText>
    </w:r>
    <w:r>
      <w:fldChar w:fldCharType="separate"/>
    </w:r>
    <w:r w:rsidR="00040E8D">
      <w:t>UNEP/</w:t>
    </w:r>
    <w:proofErr w:type="spellStart"/>
    <w:r w:rsidR="00040E8D">
      <w:t>OzL.Pro</w:t>
    </w:r>
    <w:proofErr w:type="spellEnd"/>
    <w:r w:rsidR="00040E8D">
      <w:t>/</w:t>
    </w:r>
    <w:proofErr w:type="spellStart"/>
    <w:r w:rsidR="00040E8D">
      <w:t>ExCom</w:t>
    </w:r>
    <w:proofErr w:type="spellEnd"/>
    <w:r w:rsidR="00040E8D">
      <w:t>/93/56</w:t>
    </w:r>
    <w:r>
      <w:fldChar w:fldCharType="end"/>
    </w:r>
  </w:p>
  <w:p w14:paraId="5C9DCB3C" w14:textId="77777777" w:rsidR="00494E63" w:rsidRDefault="00494E63" w:rsidP="00630F36">
    <w:pPr>
      <w:pStyle w:val="Header"/>
      <w:jc w:val="right"/>
    </w:pPr>
  </w:p>
  <w:p w14:paraId="2C8AAB9E" w14:textId="77777777" w:rsidR="00494E63" w:rsidRPr="0033525D" w:rsidRDefault="00494E63"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BEFCA" w14:textId="77777777" w:rsidR="00C52768" w:rsidRPr="0033525D" w:rsidRDefault="003B48C2">
    <w:r>
      <w:fldChar w:fldCharType="begin"/>
    </w:r>
    <w:r>
      <w:instrText xml:space="preserve"> DOCPROPERTY "Document number"  \* MERGEFORMAT </w:instrText>
    </w:r>
    <w:r>
      <w:fldChar w:fldCharType="separate"/>
    </w:r>
    <w:r w:rsidR="00156459">
      <w:t>UNEP/</w:t>
    </w:r>
    <w:proofErr w:type="spellStart"/>
    <w:r w:rsidR="00156459">
      <w:t>OzL.Pro</w:t>
    </w:r>
    <w:proofErr w:type="spellEnd"/>
    <w:r w:rsidR="00156459">
      <w:t>/</w:t>
    </w:r>
    <w:proofErr w:type="spellStart"/>
    <w:r w:rsidR="00156459">
      <w:t>ExCom</w:t>
    </w:r>
    <w:proofErr w:type="spellEnd"/>
    <w:r w:rsidR="00156459">
      <w:t>/93/56</w:t>
    </w:r>
    <w:r>
      <w:fldChar w:fldCharType="end"/>
    </w:r>
  </w:p>
  <w:p w14:paraId="11AAD527" w14:textId="77777777" w:rsidR="00C52768" w:rsidRPr="0033525D" w:rsidRDefault="00C52768"/>
  <w:p w14:paraId="61BFF88E" w14:textId="77777777" w:rsidR="00C52768" w:rsidRPr="0033525D" w:rsidRDefault="00C5276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F00B" w14:textId="77777777" w:rsidR="00C52768" w:rsidRPr="0033525D" w:rsidRDefault="003B48C2">
    <w:pPr>
      <w:jc w:val="right"/>
    </w:pPr>
    <w:r>
      <w:fldChar w:fldCharType="begin"/>
    </w:r>
    <w:r>
      <w:instrText xml:space="preserve"> DOCPROPERTY "Document number"  \* MERGEFORMAT </w:instrText>
    </w:r>
    <w:r>
      <w:fldChar w:fldCharType="separate"/>
    </w:r>
    <w:r w:rsidR="00156459">
      <w:t>UNEP/</w:t>
    </w:r>
    <w:proofErr w:type="spellStart"/>
    <w:r w:rsidR="00156459">
      <w:t>OzL.Pro</w:t>
    </w:r>
    <w:proofErr w:type="spellEnd"/>
    <w:r w:rsidR="00156459">
      <w:t>/</w:t>
    </w:r>
    <w:proofErr w:type="spellStart"/>
    <w:r w:rsidR="00156459">
      <w:t>ExCom</w:t>
    </w:r>
    <w:proofErr w:type="spellEnd"/>
    <w:r w:rsidR="00156459">
      <w:t>/93/56</w:t>
    </w:r>
    <w:r>
      <w:fldChar w:fldCharType="end"/>
    </w:r>
  </w:p>
  <w:p w14:paraId="04329311" w14:textId="77777777" w:rsidR="00C52768" w:rsidRPr="0033525D" w:rsidRDefault="00C52768"/>
  <w:p w14:paraId="2340A814" w14:textId="77777777" w:rsidR="00C52768" w:rsidRPr="0033525D" w:rsidRDefault="00C5276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3C9C" w14:textId="77777777" w:rsidR="00C52768" w:rsidRPr="003006C7" w:rsidRDefault="003B48C2" w:rsidP="0016050F">
    <w:pPr>
      <w:jc w:val="right"/>
      <w:rPr>
        <w:lang w:val="en-CA"/>
      </w:rPr>
    </w:pPr>
    <w:r>
      <w:fldChar w:fldCharType="begin"/>
    </w:r>
    <w:r>
      <w:instrText>DOCPROPERTY "Document number"  \* MERGEFORMAT</w:instrText>
    </w:r>
    <w:r>
      <w:fldChar w:fldCharType="separate"/>
    </w:r>
    <w:r w:rsidR="00156459" w:rsidRPr="003006C7">
      <w:rPr>
        <w:lang w:val="en-CA"/>
      </w:rPr>
      <w:t>UNEP/</w:t>
    </w:r>
    <w:proofErr w:type="spellStart"/>
    <w:r w:rsidR="00156459" w:rsidRPr="003006C7">
      <w:rPr>
        <w:lang w:val="en-CA"/>
      </w:rPr>
      <w:t>OzL.Pro</w:t>
    </w:r>
    <w:proofErr w:type="spellEnd"/>
    <w:r w:rsidR="00156459" w:rsidRPr="003006C7">
      <w:rPr>
        <w:lang w:val="en-CA"/>
      </w:rPr>
      <w:t>/ExCom/93/56</w:t>
    </w:r>
    <w:r>
      <w:fldChar w:fldCharType="end"/>
    </w:r>
  </w:p>
  <w:p w14:paraId="3F5BDE0D" w14:textId="77777777" w:rsidR="00C52768" w:rsidRPr="003006C7" w:rsidRDefault="00C52768" w:rsidP="00494E63">
    <w:pPr>
      <w:pStyle w:val="Header"/>
      <w:jc w:val="right"/>
      <w:rPr>
        <w:lang w:val="en-CA"/>
      </w:rPr>
    </w:pPr>
    <w:r w:rsidRPr="003006C7">
      <w:rPr>
        <w:lang w:val="en-CA"/>
      </w:rPr>
      <w:t>Anexo I</w:t>
    </w:r>
  </w:p>
  <w:p w14:paraId="42626719" w14:textId="77777777" w:rsidR="00C52768" w:rsidRPr="003006C7" w:rsidRDefault="00C52768" w:rsidP="00494E63">
    <w:pPr>
      <w:pStyle w:val="Header"/>
      <w:jc w:val="right"/>
      <w:rPr>
        <w:lang w:val="en-CA"/>
      </w:rPr>
    </w:pPr>
  </w:p>
  <w:p w14:paraId="541A03C5" w14:textId="77777777" w:rsidR="00C52768" w:rsidRPr="003006C7" w:rsidRDefault="00C52768" w:rsidP="00494E63">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DF55" w14:textId="77777777" w:rsidR="00D737A3" w:rsidRPr="003006C7" w:rsidRDefault="00D737A3">
    <w:pPr>
      <w:rPr>
        <w:lang w:val="en-CA"/>
      </w:rPr>
    </w:pPr>
    <w:r>
      <w:fldChar w:fldCharType="begin"/>
    </w:r>
    <w:r>
      <w:instrText xml:space="preserve"> DOCPROPERTY "Document number"  \* MERGEFORMAT </w:instrText>
    </w:r>
    <w:r>
      <w:fldChar w:fldCharType="separate"/>
    </w:r>
    <w:r w:rsidRPr="003006C7">
      <w:rPr>
        <w:lang w:val="en-CA"/>
      </w:rPr>
      <w:t>UNEP/</w:t>
    </w:r>
    <w:proofErr w:type="spellStart"/>
    <w:r w:rsidRPr="003006C7">
      <w:rPr>
        <w:lang w:val="en-CA"/>
      </w:rPr>
      <w:t>OzL.Pro</w:t>
    </w:r>
    <w:proofErr w:type="spellEnd"/>
    <w:r w:rsidRPr="003006C7">
      <w:rPr>
        <w:lang w:val="en-CA"/>
      </w:rPr>
      <w:t>/ExCom/93/56</w:t>
    </w:r>
    <w:r>
      <w:fldChar w:fldCharType="end"/>
    </w:r>
  </w:p>
  <w:p w14:paraId="4D25205C" w14:textId="764A98BE" w:rsidR="00D737A3" w:rsidRPr="003006C7" w:rsidRDefault="00D737A3">
    <w:pPr>
      <w:rPr>
        <w:lang w:val="en-CA"/>
      </w:rPr>
    </w:pPr>
    <w:r w:rsidRPr="003006C7">
      <w:rPr>
        <w:lang w:val="en-CA"/>
      </w:rPr>
      <w:t>Anexo II</w:t>
    </w:r>
  </w:p>
  <w:p w14:paraId="78F28F86" w14:textId="77777777" w:rsidR="00D737A3" w:rsidRPr="003006C7" w:rsidRDefault="00D737A3">
    <w:pPr>
      <w:rPr>
        <w:lang w:val="en-CA"/>
      </w:rPr>
    </w:pPr>
  </w:p>
  <w:p w14:paraId="0C790B1B" w14:textId="77777777" w:rsidR="00D737A3" w:rsidRPr="003006C7" w:rsidRDefault="00D737A3">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3C7A2" w14:textId="77777777" w:rsidR="00303718" w:rsidRPr="003006C7" w:rsidRDefault="003B48C2">
    <w:pPr>
      <w:jc w:val="right"/>
      <w:rPr>
        <w:lang w:val="en-CA"/>
      </w:rPr>
    </w:pPr>
    <w:r>
      <w:fldChar w:fldCharType="begin"/>
    </w:r>
    <w:r>
      <w:instrText xml:space="preserve"> DOCPROPERTY "Document number"  \* MERGEFORMAT </w:instrText>
    </w:r>
    <w:r>
      <w:fldChar w:fldCharType="separate"/>
    </w:r>
    <w:r w:rsidR="00156459" w:rsidRPr="003006C7">
      <w:rPr>
        <w:lang w:val="en-CA"/>
      </w:rPr>
      <w:t>UNEP/</w:t>
    </w:r>
    <w:proofErr w:type="spellStart"/>
    <w:r w:rsidR="00156459" w:rsidRPr="003006C7">
      <w:rPr>
        <w:lang w:val="en-CA"/>
      </w:rPr>
      <w:t>OzL.Pro</w:t>
    </w:r>
    <w:proofErr w:type="spellEnd"/>
    <w:r w:rsidR="00156459" w:rsidRPr="003006C7">
      <w:rPr>
        <w:lang w:val="en-CA"/>
      </w:rPr>
      <w:t>/ExCom/93/56</w:t>
    </w:r>
    <w:r>
      <w:fldChar w:fldCharType="end"/>
    </w:r>
  </w:p>
  <w:p w14:paraId="7328F9EB" w14:textId="3D7BE667" w:rsidR="00303718" w:rsidRPr="003006C7" w:rsidRDefault="00303718" w:rsidP="004D6773">
    <w:pPr>
      <w:jc w:val="right"/>
      <w:rPr>
        <w:lang w:val="en-CA"/>
      </w:rPr>
    </w:pPr>
    <w:r w:rsidRPr="003006C7">
      <w:rPr>
        <w:lang w:val="en-CA"/>
      </w:rPr>
      <w:t>Anexo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2C60A" w14:textId="77777777" w:rsidR="002F1B7B" w:rsidRPr="003006C7" w:rsidRDefault="003B48C2" w:rsidP="0016050F">
    <w:pPr>
      <w:jc w:val="right"/>
      <w:rPr>
        <w:lang w:val="en-CA"/>
      </w:rPr>
    </w:pPr>
    <w:r>
      <w:fldChar w:fldCharType="begin"/>
    </w:r>
    <w:r>
      <w:instrText>DOCPROPERTY "Document number"  \* MERGEFORMAT</w:instrText>
    </w:r>
    <w:r>
      <w:fldChar w:fldCharType="separate"/>
    </w:r>
    <w:r w:rsidR="00156459" w:rsidRPr="003006C7">
      <w:rPr>
        <w:lang w:val="en-CA"/>
      </w:rPr>
      <w:t>UNEP/</w:t>
    </w:r>
    <w:proofErr w:type="spellStart"/>
    <w:r w:rsidR="00156459" w:rsidRPr="003006C7">
      <w:rPr>
        <w:lang w:val="en-CA"/>
      </w:rPr>
      <w:t>OzL.Pro</w:t>
    </w:r>
    <w:proofErr w:type="spellEnd"/>
    <w:r w:rsidR="00156459" w:rsidRPr="003006C7">
      <w:rPr>
        <w:lang w:val="en-CA"/>
      </w:rPr>
      <w:t>/ExCom/93/56</w:t>
    </w:r>
    <w:r>
      <w:fldChar w:fldCharType="end"/>
    </w:r>
  </w:p>
  <w:p w14:paraId="46C4187E" w14:textId="77777777" w:rsidR="002F1B7B" w:rsidRPr="003006C7" w:rsidRDefault="002F1B7B" w:rsidP="00494E63">
    <w:pPr>
      <w:pStyle w:val="Header"/>
      <w:jc w:val="right"/>
      <w:rPr>
        <w:lang w:val="en-CA"/>
      </w:rPr>
    </w:pPr>
    <w:r w:rsidRPr="003006C7">
      <w:rPr>
        <w:lang w:val="en-CA"/>
      </w:rPr>
      <w:t>Anexo II</w:t>
    </w:r>
  </w:p>
  <w:p w14:paraId="6BEC6FB7" w14:textId="77777777" w:rsidR="002F1B7B" w:rsidRPr="003006C7" w:rsidRDefault="002F1B7B" w:rsidP="00494E63">
    <w:pPr>
      <w:pStyle w:val="Header"/>
      <w:jc w:val="right"/>
      <w:rPr>
        <w:lang w:val="en-CA"/>
      </w:rPr>
    </w:pPr>
  </w:p>
  <w:p w14:paraId="6886A66E" w14:textId="77777777" w:rsidR="002F1B7B" w:rsidRPr="003006C7" w:rsidRDefault="002F1B7B" w:rsidP="00494E63">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9ADE" w14:textId="77777777" w:rsidR="00557C0B" w:rsidRPr="003006C7" w:rsidRDefault="003B48C2">
    <w:pPr>
      <w:rPr>
        <w:lang w:val="en-CA"/>
      </w:rPr>
    </w:pPr>
    <w:r>
      <w:fldChar w:fldCharType="begin"/>
    </w:r>
    <w:r>
      <w:instrText xml:space="preserve"> DOCPROPERTY "Document number"  \* MERGEFORMAT </w:instrText>
    </w:r>
    <w:r>
      <w:fldChar w:fldCharType="separate"/>
    </w:r>
    <w:r w:rsidR="00156459" w:rsidRPr="003006C7">
      <w:rPr>
        <w:lang w:val="en-CA"/>
      </w:rPr>
      <w:t>UNEP/</w:t>
    </w:r>
    <w:proofErr w:type="spellStart"/>
    <w:r w:rsidR="00156459" w:rsidRPr="003006C7">
      <w:rPr>
        <w:lang w:val="en-CA"/>
      </w:rPr>
      <w:t>OzL.Pro</w:t>
    </w:r>
    <w:proofErr w:type="spellEnd"/>
    <w:r w:rsidR="00156459" w:rsidRPr="003006C7">
      <w:rPr>
        <w:lang w:val="en-CA"/>
      </w:rPr>
      <w:t>/ExCom/93/56</w:t>
    </w:r>
    <w:r>
      <w:fldChar w:fldCharType="end"/>
    </w:r>
  </w:p>
  <w:p w14:paraId="5CE3F177" w14:textId="77777777" w:rsidR="00557C0B" w:rsidRPr="003006C7" w:rsidRDefault="00557C0B">
    <w:pPr>
      <w:rPr>
        <w:lang w:val="en-CA"/>
      </w:rPr>
    </w:pPr>
    <w:r w:rsidRPr="003006C7">
      <w:rPr>
        <w:lang w:val="en-CA"/>
      </w:rPr>
      <w:t>Anexo III</w:t>
    </w:r>
  </w:p>
  <w:p w14:paraId="2FB352A0" w14:textId="77777777" w:rsidR="00557C0B" w:rsidRPr="003006C7" w:rsidRDefault="00557C0B">
    <w:pPr>
      <w:rPr>
        <w:lang w:val="en-CA"/>
      </w:rPr>
    </w:pPr>
  </w:p>
  <w:p w14:paraId="0D75894A" w14:textId="77777777" w:rsidR="00557C0B" w:rsidRPr="003006C7" w:rsidRDefault="00557C0B">
    <w:pPr>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BC4FD" w14:textId="77777777" w:rsidR="002E67E9" w:rsidRPr="003006C7" w:rsidRDefault="003B48C2">
    <w:pPr>
      <w:jc w:val="right"/>
      <w:rPr>
        <w:lang w:val="en-CA"/>
      </w:rPr>
    </w:pPr>
    <w:r>
      <w:fldChar w:fldCharType="begin"/>
    </w:r>
    <w:r>
      <w:instrText xml:space="preserve"> DOCPROPERTY "Document number"  \* MERGEFORMAT </w:instrText>
    </w:r>
    <w:r>
      <w:fldChar w:fldCharType="separate"/>
    </w:r>
    <w:r w:rsidR="00156459" w:rsidRPr="003006C7">
      <w:rPr>
        <w:lang w:val="en-CA"/>
      </w:rPr>
      <w:t>UNEP/</w:t>
    </w:r>
    <w:proofErr w:type="spellStart"/>
    <w:r w:rsidR="00156459" w:rsidRPr="003006C7">
      <w:rPr>
        <w:lang w:val="en-CA"/>
      </w:rPr>
      <w:t>OzL.Pro</w:t>
    </w:r>
    <w:proofErr w:type="spellEnd"/>
    <w:r w:rsidR="00156459" w:rsidRPr="003006C7">
      <w:rPr>
        <w:lang w:val="en-CA"/>
      </w:rPr>
      <w:t>/ExCom/93/56</w:t>
    </w:r>
    <w:r>
      <w:fldChar w:fldCharType="end"/>
    </w:r>
  </w:p>
  <w:p w14:paraId="2828DE63" w14:textId="3733DB62" w:rsidR="002E67E9" w:rsidRPr="003006C7" w:rsidRDefault="002E67E9" w:rsidP="00097D5F">
    <w:pPr>
      <w:jc w:val="right"/>
      <w:rPr>
        <w:lang w:val="en-CA"/>
      </w:rPr>
    </w:pPr>
    <w:r w:rsidRPr="003006C7">
      <w:rPr>
        <w:lang w:val="en-CA"/>
      </w:rPr>
      <w:t>Anexo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7FACD36"/>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56349287">
    <w:abstractNumId w:val="10"/>
  </w:num>
  <w:num w:numId="2" w16cid:durableId="2141880133">
    <w:abstractNumId w:val="10"/>
  </w:num>
  <w:num w:numId="3" w16cid:durableId="457602824">
    <w:abstractNumId w:val="10"/>
  </w:num>
  <w:num w:numId="4" w16cid:durableId="1262030480">
    <w:abstractNumId w:val="10"/>
  </w:num>
  <w:num w:numId="5" w16cid:durableId="720252909">
    <w:abstractNumId w:val="10"/>
  </w:num>
  <w:num w:numId="6" w16cid:durableId="634063455">
    <w:abstractNumId w:val="9"/>
  </w:num>
  <w:num w:numId="7" w16cid:durableId="1178159925">
    <w:abstractNumId w:val="7"/>
  </w:num>
  <w:num w:numId="8" w16cid:durableId="74785098">
    <w:abstractNumId w:val="6"/>
  </w:num>
  <w:num w:numId="9" w16cid:durableId="1689792504">
    <w:abstractNumId w:val="5"/>
  </w:num>
  <w:num w:numId="10" w16cid:durableId="1442451428">
    <w:abstractNumId w:val="4"/>
  </w:num>
  <w:num w:numId="11" w16cid:durableId="587929096">
    <w:abstractNumId w:val="8"/>
  </w:num>
  <w:num w:numId="12" w16cid:durableId="1533959423">
    <w:abstractNumId w:val="3"/>
  </w:num>
  <w:num w:numId="13" w16cid:durableId="1640064392">
    <w:abstractNumId w:val="2"/>
  </w:num>
  <w:num w:numId="14" w16cid:durableId="1534464023">
    <w:abstractNumId w:val="1"/>
  </w:num>
  <w:num w:numId="15" w16cid:durableId="1344626027">
    <w:abstractNumId w:val="0"/>
  </w:num>
  <w:num w:numId="16" w16cid:durableId="893347903">
    <w:abstractNumId w:val="12"/>
  </w:num>
  <w:num w:numId="17" w16cid:durableId="469130458">
    <w:abstractNumId w:val="15"/>
  </w:num>
  <w:num w:numId="18" w16cid:durableId="1813478489">
    <w:abstractNumId w:val="16"/>
  </w:num>
  <w:num w:numId="19" w16cid:durableId="436677544">
    <w:abstractNumId w:val="18"/>
  </w:num>
  <w:num w:numId="20" w16cid:durableId="1864977268">
    <w:abstractNumId w:val="13"/>
  </w:num>
  <w:num w:numId="21" w16cid:durableId="31225698">
    <w:abstractNumId w:val="17"/>
  </w:num>
  <w:num w:numId="22" w16cid:durableId="739136564">
    <w:abstractNumId w:val="14"/>
  </w:num>
  <w:num w:numId="23" w16cid:durableId="1668745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3324798">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5434630">
    <w:abstractNumId w:val="11"/>
  </w:num>
  <w:num w:numId="26" w16cid:durableId="6785047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172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44267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80541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7162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557489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8698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8983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693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7643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73789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68934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71673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37677423">
    <w:abstractNumId w:val="10"/>
    <w:lvlOverride w:ilvl="0">
      <w:startOverride w:val="17"/>
    </w:lvlOverride>
  </w:num>
  <w:num w:numId="40" w16cid:durableId="31418944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04"/>
    <w:rsid w:val="00000BB2"/>
    <w:rsid w:val="00000FED"/>
    <w:rsid w:val="00002376"/>
    <w:rsid w:val="00002FB8"/>
    <w:rsid w:val="0000378E"/>
    <w:rsid w:val="00003B8E"/>
    <w:rsid w:val="0000434E"/>
    <w:rsid w:val="00010C6C"/>
    <w:rsid w:val="0001218E"/>
    <w:rsid w:val="00017821"/>
    <w:rsid w:val="000211A9"/>
    <w:rsid w:val="00021238"/>
    <w:rsid w:val="000222DF"/>
    <w:rsid w:val="00024653"/>
    <w:rsid w:val="00025FA9"/>
    <w:rsid w:val="0002682B"/>
    <w:rsid w:val="00026B60"/>
    <w:rsid w:val="00027040"/>
    <w:rsid w:val="00027DE0"/>
    <w:rsid w:val="00031260"/>
    <w:rsid w:val="0003134C"/>
    <w:rsid w:val="00031A64"/>
    <w:rsid w:val="00031CDB"/>
    <w:rsid w:val="000338E8"/>
    <w:rsid w:val="00034385"/>
    <w:rsid w:val="0003455D"/>
    <w:rsid w:val="000359BB"/>
    <w:rsid w:val="00035C8F"/>
    <w:rsid w:val="00035E91"/>
    <w:rsid w:val="000365E3"/>
    <w:rsid w:val="00036687"/>
    <w:rsid w:val="000367BA"/>
    <w:rsid w:val="0003681A"/>
    <w:rsid w:val="000372B7"/>
    <w:rsid w:val="00040A23"/>
    <w:rsid w:val="00040E8D"/>
    <w:rsid w:val="00041B31"/>
    <w:rsid w:val="00045A8E"/>
    <w:rsid w:val="000463D1"/>
    <w:rsid w:val="0004646F"/>
    <w:rsid w:val="000465A1"/>
    <w:rsid w:val="0004704D"/>
    <w:rsid w:val="000477E5"/>
    <w:rsid w:val="0005041D"/>
    <w:rsid w:val="00050B32"/>
    <w:rsid w:val="00050F6E"/>
    <w:rsid w:val="0005137B"/>
    <w:rsid w:val="00051409"/>
    <w:rsid w:val="00051532"/>
    <w:rsid w:val="00051D54"/>
    <w:rsid w:val="0005242B"/>
    <w:rsid w:val="00054202"/>
    <w:rsid w:val="000569FC"/>
    <w:rsid w:val="00056F5C"/>
    <w:rsid w:val="00060FAE"/>
    <w:rsid w:val="00061EC2"/>
    <w:rsid w:val="00062920"/>
    <w:rsid w:val="000631E4"/>
    <w:rsid w:val="000639F7"/>
    <w:rsid w:val="00064336"/>
    <w:rsid w:val="00064996"/>
    <w:rsid w:val="000659BA"/>
    <w:rsid w:val="0006618E"/>
    <w:rsid w:val="000667C2"/>
    <w:rsid w:val="00066CE8"/>
    <w:rsid w:val="000725F8"/>
    <w:rsid w:val="000730E1"/>
    <w:rsid w:val="00075F1A"/>
    <w:rsid w:val="0007700F"/>
    <w:rsid w:val="00077382"/>
    <w:rsid w:val="0008009C"/>
    <w:rsid w:val="0008040B"/>
    <w:rsid w:val="00080ED0"/>
    <w:rsid w:val="000810F0"/>
    <w:rsid w:val="000814DF"/>
    <w:rsid w:val="000816B9"/>
    <w:rsid w:val="00081A7C"/>
    <w:rsid w:val="00082D22"/>
    <w:rsid w:val="000840B1"/>
    <w:rsid w:val="000849FD"/>
    <w:rsid w:val="00085815"/>
    <w:rsid w:val="00085B8F"/>
    <w:rsid w:val="000872A2"/>
    <w:rsid w:val="00087344"/>
    <w:rsid w:val="00090481"/>
    <w:rsid w:val="00090759"/>
    <w:rsid w:val="0009076B"/>
    <w:rsid w:val="00091238"/>
    <w:rsid w:val="000936AE"/>
    <w:rsid w:val="000947EE"/>
    <w:rsid w:val="00094B22"/>
    <w:rsid w:val="00094BDA"/>
    <w:rsid w:val="00096CAE"/>
    <w:rsid w:val="00097D5F"/>
    <w:rsid w:val="000A07C8"/>
    <w:rsid w:val="000A0B3C"/>
    <w:rsid w:val="000A0CD5"/>
    <w:rsid w:val="000A1792"/>
    <w:rsid w:val="000A1B19"/>
    <w:rsid w:val="000A2398"/>
    <w:rsid w:val="000A2EAB"/>
    <w:rsid w:val="000A3269"/>
    <w:rsid w:val="000A3826"/>
    <w:rsid w:val="000A4864"/>
    <w:rsid w:val="000A6C26"/>
    <w:rsid w:val="000A759F"/>
    <w:rsid w:val="000B1264"/>
    <w:rsid w:val="000B2BF3"/>
    <w:rsid w:val="000B34F0"/>
    <w:rsid w:val="000B36C8"/>
    <w:rsid w:val="000B6881"/>
    <w:rsid w:val="000B6CBC"/>
    <w:rsid w:val="000B6EB9"/>
    <w:rsid w:val="000C0736"/>
    <w:rsid w:val="000C1276"/>
    <w:rsid w:val="000C20FA"/>
    <w:rsid w:val="000C22B9"/>
    <w:rsid w:val="000C22E0"/>
    <w:rsid w:val="000C24E1"/>
    <w:rsid w:val="000C2C15"/>
    <w:rsid w:val="000C31B5"/>
    <w:rsid w:val="000C3FA1"/>
    <w:rsid w:val="000C6204"/>
    <w:rsid w:val="000C6F47"/>
    <w:rsid w:val="000C7F03"/>
    <w:rsid w:val="000D19D6"/>
    <w:rsid w:val="000D472B"/>
    <w:rsid w:val="000D4DA4"/>
    <w:rsid w:val="000D52A4"/>
    <w:rsid w:val="000D66C3"/>
    <w:rsid w:val="000D6C73"/>
    <w:rsid w:val="000D6CC8"/>
    <w:rsid w:val="000D7A14"/>
    <w:rsid w:val="000E03B6"/>
    <w:rsid w:val="000E07BC"/>
    <w:rsid w:val="000E07BF"/>
    <w:rsid w:val="000E095A"/>
    <w:rsid w:val="000E1329"/>
    <w:rsid w:val="000E269E"/>
    <w:rsid w:val="000E2999"/>
    <w:rsid w:val="000E2E21"/>
    <w:rsid w:val="000E3A26"/>
    <w:rsid w:val="000E45C6"/>
    <w:rsid w:val="000E464B"/>
    <w:rsid w:val="000E5819"/>
    <w:rsid w:val="000E5E17"/>
    <w:rsid w:val="000E7A8F"/>
    <w:rsid w:val="000F0630"/>
    <w:rsid w:val="000F1BB9"/>
    <w:rsid w:val="000F1CD4"/>
    <w:rsid w:val="000F1E5D"/>
    <w:rsid w:val="000F21C1"/>
    <w:rsid w:val="000F2AAD"/>
    <w:rsid w:val="000F317C"/>
    <w:rsid w:val="000F4103"/>
    <w:rsid w:val="000F4C4C"/>
    <w:rsid w:val="000F4F69"/>
    <w:rsid w:val="000F563F"/>
    <w:rsid w:val="000F5961"/>
    <w:rsid w:val="000F5C0E"/>
    <w:rsid w:val="000F70A7"/>
    <w:rsid w:val="001010C1"/>
    <w:rsid w:val="00102498"/>
    <w:rsid w:val="00103293"/>
    <w:rsid w:val="00104349"/>
    <w:rsid w:val="00104BB8"/>
    <w:rsid w:val="0010550D"/>
    <w:rsid w:val="00105B08"/>
    <w:rsid w:val="00107129"/>
    <w:rsid w:val="00107341"/>
    <w:rsid w:val="001102D3"/>
    <w:rsid w:val="001103DF"/>
    <w:rsid w:val="00111135"/>
    <w:rsid w:val="00111691"/>
    <w:rsid w:val="00112111"/>
    <w:rsid w:val="001122C9"/>
    <w:rsid w:val="00113CCA"/>
    <w:rsid w:val="00115EAE"/>
    <w:rsid w:val="00117831"/>
    <w:rsid w:val="00117833"/>
    <w:rsid w:val="00120019"/>
    <w:rsid w:val="001214CD"/>
    <w:rsid w:val="00122F25"/>
    <w:rsid w:val="001230AB"/>
    <w:rsid w:val="0012379D"/>
    <w:rsid w:val="001237F3"/>
    <w:rsid w:val="0012393F"/>
    <w:rsid w:val="00123A0D"/>
    <w:rsid w:val="00127627"/>
    <w:rsid w:val="001301A6"/>
    <w:rsid w:val="00130CF0"/>
    <w:rsid w:val="001318FA"/>
    <w:rsid w:val="001319E9"/>
    <w:rsid w:val="0013204A"/>
    <w:rsid w:val="00134231"/>
    <w:rsid w:val="00135980"/>
    <w:rsid w:val="00135D80"/>
    <w:rsid w:val="0013786F"/>
    <w:rsid w:val="00137AD8"/>
    <w:rsid w:val="00137D9D"/>
    <w:rsid w:val="00141160"/>
    <w:rsid w:val="00141A6B"/>
    <w:rsid w:val="00141ED7"/>
    <w:rsid w:val="00144CBB"/>
    <w:rsid w:val="001453DD"/>
    <w:rsid w:val="00147537"/>
    <w:rsid w:val="00147AC8"/>
    <w:rsid w:val="00151D93"/>
    <w:rsid w:val="00153B6F"/>
    <w:rsid w:val="00154D47"/>
    <w:rsid w:val="001552B2"/>
    <w:rsid w:val="0015591F"/>
    <w:rsid w:val="00156241"/>
    <w:rsid w:val="00156459"/>
    <w:rsid w:val="00156C36"/>
    <w:rsid w:val="00157200"/>
    <w:rsid w:val="0016050F"/>
    <w:rsid w:val="00161FF1"/>
    <w:rsid w:val="001629C3"/>
    <w:rsid w:val="0016325E"/>
    <w:rsid w:val="00164719"/>
    <w:rsid w:val="0016527C"/>
    <w:rsid w:val="00166FC4"/>
    <w:rsid w:val="001677AC"/>
    <w:rsid w:val="0017055F"/>
    <w:rsid w:val="0017408D"/>
    <w:rsid w:val="001740B9"/>
    <w:rsid w:val="001759C7"/>
    <w:rsid w:val="00175EB9"/>
    <w:rsid w:val="00175FFA"/>
    <w:rsid w:val="001804EA"/>
    <w:rsid w:val="001824F0"/>
    <w:rsid w:val="00182A72"/>
    <w:rsid w:val="00182BE0"/>
    <w:rsid w:val="001834E5"/>
    <w:rsid w:val="00183D5A"/>
    <w:rsid w:val="0018437B"/>
    <w:rsid w:val="001843D5"/>
    <w:rsid w:val="00184422"/>
    <w:rsid w:val="00185419"/>
    <w:rsid w:val="0018655F"/>
    <w:rsid w:val="00187123"/>
    <w:rsid w:val="00187137"/>
    <w:rsid w:val="00187E41"/>
    <w:rsid w:val="00190A61"/>
    <w:rsid w:val="0019197E"/>
    <w:rsid w:val="00193842"/>
    <w:rsid w:val="00194939"/>
    <w:rsid w:val="001963E5"/>
    <w:rsid w:val="00196CEF"/>
    <w:rsid w:val="00197594"/>
    <w:rsid w:val="001A155E"/>
    <w:rsid w:val="001A1AE7"/>
    <w:rsid w:val="001A2215"/>
    <w:rsid w:val="001A2FDF"/>
    <w:rsid w:val="001A3342"/>
    <w:rsid w:val="001A34D3"/>
    <w:rsid w:val="001A3E3D"/>
    <w:rsid w:val="001A40DE"/>
    <w:rsid w:val="001A4F56"/>
    <w:rsid w:val="001A7038"/>
    <w:rsid w:val="001A7049"/>
    <w:rsid w:val="001B0716"/>
    <w:rsid w:val="001B1B36"/>
    <w:rsid w:val="001B1E40"/>
    <w:rsid w:val="001B203E"/>
    <w:rsid w:val="001B2B5A"/>
    <w:rsid w:val="001B302D"/>
    <w:rsid w:val="001B3A4C"/>
    <w:rsid w:val="001B3E57"/>
    <w:rsid w:val="001B43E9"/>
    <w:rsid w:val="001B4963"/>
    <w:rsid w:val="001B5E08"/>
    <w:rsid w:val="001B650F"/>
    <w:rsid w:val="001B6E6B"/>
    <w:rsid w:val="001C06C8"/>
    <w:rsid w:val="001C1CC7"/>
    <w:rsid w:val="001C2C9A"/>
    <w:rsid w:val="001C2EDF"/>
    <w:rsid w:val="001C32B9"/>
    <w:rsid w:val="001C34AA"/>
    <w:rsid w:val="001C353F"/>
    <w:rsid w:val="001C3868"/>
    <w:rsid w:val="001C3A8F"/>
    <w:rsid w:val="001C3C94"/>
    <w:rsid w:val="001C4D87"/>
    <w:rsid w:val="001C67FA"/>
    <w:rsid w:val="001C7024"/>
    <w:rsid w:val="001C764E"/>
    <w:rsid w:val="001C78B0"/>
    <w:rsid w:val="001D02DC"/>
    <w:rsid w:val="001D030E"/>
    <w:rsid w:val="001D0486"/>
    <w:rsid w:val="001D0857"/>
    <w:rsid w:val="001D1154"/>
    <w:rsid w:val="001D2716"/>
    <w:rsid w:val="001D318A"/>
    <w:rsid w:val="001D36E1"/>
    <w:rsid w:val="001D48D1"/>
    <w:rsid w:val="001D59E4"/>
    <w:rsid w:val="001D5D7C"/>
    <w:rsid w:val="001D7D05"/>
    <w:rsid w:val="001E0770"/>
    <w:rsid w:val="001E1052"/>
    <w:rsid w:val="001E13E7"/>
    <w:rsid w:val="001E1810"/>
    <w:rsid w:val="001E21B1"/>
    <w:rsid w:val="001E2F93"/>
    <w:rsid w:val="001E3F19"/>
    <w:rsid w:val="001E4554"/>
    <w:rsid w:val="001E4B0D"/>
    <w:rsid w:val="001E5491"/>
    <w:rsid w:val="001E6161"/>
    <w:rsid w:val="001E61E5"/>
    <w:rsid w:val="001E7ECF"/>
    <w:rsid w:val="001F023D"/>
    <w:rsid w:val="001F13E8"/>
    <w:rsid w:val="001F20E8"/>
    <w:rsid w:val="001F2159"/>
    <w:rsid w:val="001F2A3C"/>
    <w:rsid w:val="001F327B"/>
    <w:rsid w:val="001F51BC"/>
    <w:rsid w:val="001F53FD"/>
    <w:rsid w:val="001F5455"/>
    <w:rsid w:val="001F613A"/>
    <w:rsid w:val="001F730D"/>
    <w:rsid w:val="001F7905"/>
    <w:rsid w:val="001F7CC3"/>
    <w:rsid w:val="00200D40"/>
    <w:rsid w:val="00201BDB"/>
    <w:rsid w:val="00202194"/>
    <w:rsid w:val="002024FF"/>
    <w:rsid w:val="002032D4"/>
    <w:rsid w:val="0020364D"/>
    <w:rsid w:val="0020457C"/>
    <w:rsid w:val="0020514E"/>
    <w:rsid w:val="00205597"/>
    <w:rsid w:val="00205DC1"/>
    <w:rsid w:val="00205FD0"/>
    <w:rsid w:val="00206261"/>
    <w:rsid w:val="0020678E"/>
    <w:rsid w:val="002076B4"/>
    <w:rsid w:val="00210B8B"/>
    <w:rsid w:val="00211195"/>
    <w:rsid w:val="002112EF"/>
    <w:rsid w:val="002117A9"/>
    <w:rsid w:val="00211FA3"/>
    <w:rsid w:val="00212A44"/>
    <w:rsid w:val="00214238"/>
    <w:rsid w:val="0021455D"/>
    <w:rsid w:val="00214863"/>
    <w:rsid w:val="002152C0"/>
    <w:rsid w:val="002156B4"/>
    <w:rsid w:val="00215A72"/>
    <w:rsid w:val="00220E88"/>
    <w:rsid w:val="002226EF"/>
    <w:rsid w:val="00222E6D"/>
    <w:rsid w:val="00223B93"/>
    <w:rsid w:val="00224FCD"/>
    <w:rsid w:val="00226060"/>
    <w:rsid w:val="00226631"/>
    <w:rsid w:val="00227880"/>
    <w:rsid w:val="0023532C"/>
    <w:rsid w:val="002359DD"/>
    <w:rsid w:val="00236026"/>
    <w:rsid w:val="00236ECA"/>
    <w:rsid w:val="002401E6"/>
    <w:rsid w:val="00240BF8"/>
    <w:rsid w:val="002414D5"/>
    <w:rsid w:val="00241F1C"/>
    <w:rsid w:val="00242993"/>
    <w:rsid w:val="00242C76"/>
    <w:rsid w:val="00243F3A"/>
    <w:rsid w:val="0024463B"/>
    <w:rsid w:val="002457BC"/>
    <w:rsid w:val="00246A5C"/>
    <w:rsid w:val="00246EBD"/>
    <w:rsid w:val="00247283"/>
    <w:rsid w:val="00247EE3"/>
    <w:rsid w:val="00251718"/>
    <w:rsid w:val="0025257B"/>
    <w:rsid w:val="002529D9"/>
    <w:rsid w:val="00252DF8"/>
    <w:rsid w:val="00253064"/>
    <w:rsid w:val="00253222"/>
    <w:rsid w:val="00253F40"/>
    <w:rsid w:val="00254CF2"/>
    <w:rsid w:val="00255DFF"/>
    <w:rsid w:val="002564F3"/>
    <w:rsid w:val="002579DC"/>
    <w:rsid w:val="0026050F"/>
    <w:rsid w:val="00260745"/>
    <w:rsid w:val="0026174C"/>
    <w:rsid w:val="00261B45"/>
    <w:rsid w:val="00261C13"/>
    <w:rsid w:val="00262847"/>
    <w:rsid w:val="00262B82"/>
    <w:rsid w:val="0026302A"/>
    <w:rsid w:val="0026581E"/>
    <w:rsid w:val="00266179"/>
    <w:rsid w:val="00270649"/>
    <w:rsid w:val="00270A62"/>
    <w:rsid w:val="00271F7F"/>
    <w:rsid w:val="00271F97"/>
    <w:rsid w:val="00272634"/>
    <w:rsid w:val="002740B3"/>
    <w:rsid w:val="002743F5"/>
    <w:rsid w:val="002749DE"/>
    <w:rsid w:val="00275362"/>
    <w:rsid w:val="0027560E"/>
    <w:rsid w:val="00277FDE"/>
    <w:rsid w:val="00280F83"/>
    <w:rsid w:val="0028120F"/>
    <w:rsid w:val="00281BB2"/>
    <w:rsid w:val="00283283"/>
    <w:rsid w:val="002836BF"/>
    <w:rsid w:val="00284B63"/>
    <w:rsid w:val="0028591D"/>
    <w:rsid w:val="00285C0A"/>
    <w:rsid w:val="00286E2D"/>
    <w:rsid w:val="00287224"/>
    <w:rsid w:val="002877A9"/>
    <w:rsid w:val="002877F7"/>
    <w:rsid w:val="00291B74"/>
    <w:rsid w:val="00292EC5"/>
    <w:rsid w:val="00293010"/>
    <w:rsid w:val="002966B6"/>
    <w:rsid w:val="00296CCC"/>
    <w:rsid w:val="00296FE4"/>
    <w:rsid w:val="002A03C3"/>
    <w:rsid w:val="002A060B"/>
    <w:rsid w:val="002A0A1A"/>
    <w:rsid w:val="002A3089"/>
    <w:rsid w:val="002A33ED"/>
    <w:rsid w:val="002A363E"/>
    <w:rsid w:val="002A6E26"/>
    <w:rsid w:val="002A72EC"/>
    <w:rsid w:val="002B254E"/>
    <w:rsid w:val="002B2794"/>
    <w:rsid w:val="002B2D4E"/>
    <w:rsid w:val="002B2EE7"/>
    <w:rsid w:val="002B2F33"/>
    <w:rsid w:val="002B4813"/>
    <w:rsid w:val="002B567A"/>
    <w:rsid w:val="002B72E9"/>
    <w:rsid w:val="002B7716"/>
    <w:rsid w:val="002C055D"/>
    <w:rsid w:val="002C4EBD"/>
    <w:rsid w:val="002C54B3"/>
    <w:rsid w:val="002C6162"/>
    <w:rsid w:val="002C69FE"/>
    <w:rsid w:val="002C784A"/>
    <w:rsid w:val="002C7898"/>
    <w:rsid w:val="002C7998"/>
    <w:rsid w:val="002D2B23"/>
    <w:rsid w:val="002D4366"/>
    <w:rsid w:val="002D55AF"/>
    <w:rsid w:val="002D5731"/>
    <w:rsid w:val="002D58D9"/>
    <w:rsid w:val="002D5D91"/>
    <w:rsid w:val="002D6248"/>
    <w:rsid w:val="002D78DE"/>
    <w:rsid w:val="002E043D"/>
    <w:rsid w:val="002E09FA"/>
    <w:rsid w:val="002E0C5D"/>
    <w:rsid w:val="002E1505"/>
    <w:rsid w:val="002E2DF8"/>
    <w:rsid w:val="002E3257"/>
    <w:rsid w:val="002E353D"/>
    <w:rsid w:val="002E5168"/>
    <w:rsid w:val="002E5FEC"/>
    <w:rsid w:val="002E67E9"/>
    <w:rsid w:val="002F0099"/>
    <w:rsid w:val="002F0880"/>
    <w:rsid w:val="002F17E7"/>
    <w:rsid w:val="002F17EC"/>
    <w:rsid w:val="002F1B7B"/>
    <w:rsid w:val="002F1D10"/>
    <w:rsid w:val="002F1DE3"/>
    <w:rsid w:val="002F1E53"/>
    <w:rsid w:val="002F2B38"/>
    <w:rsid w:val="002F2CAA"/>
    <w:rsid w:val="002F375C"/>
    <w:rsid w:val="002F42B2"/>
    <w:rsid w:val="002F5E1C"/>
    <w:rsid w:val="002F6EC9"/>
    <w:rsid w:val="002F7831"/>
    <w:rsid w:val="0030052C"/>
    <w:rsid w:val="003006C7"/>
    <w:rsid w:val="00300766"/>
    <w:rsid w:val="00303718"/>
    <w:rsid w:val="00303D21"/>
    <w:rsid w:val="0030486F"/>
    <w:rsid w:val="00305A28"/>
    <w:rsid w:val="0030606B"/>
    <w:rsid w:val="003076EB"/>
    <w:rsid w:val="00310382"/>
    <w:rsid w:val="00312C9C"/>
    <w:rsid w:val="00312E6B"/>
    <w:rsid w:val="00313F18"/>
    <w:rsid w:val="0031482A"/>
    <w:rsid w:val="00314A16"/>
    <w:rsid w:val="00316AE5"/>
    <w:rsid w:val="00317792"/>
    <w:rsid w:val="00317C81"/>
    <w:rsid w:val="00317F63"/>
    <w:rsid w:val="003215D7"/>
    <w:rsid w:val="00322424"/>
    <w:rsid w:val="00326499"/>
    <w:rsid w:val="0032698F"/>
    <w:rsid w:val="0032708B"/>
    <w:rsid w:val="003275F7"/>
    <w:rsid w:val="00327CB5"/>
    <w:rsid w:val="0033002C"/>
    <w:rsid w:val="003306E1"/>
    <w:rsid w:val="00331017"/>
    <w:rsid w:val="0033106E"/>
    <w:rsid w:val="003320E4"/>
    <w:rsid w:val="003327F8"/>
    <w:rsid w:val="00333550"/>
    <w:rsid w:val="00334293"/>
    <w:rsid w:val="0033525D"/>
    <w:rsid w:val="0033597C"/>
    <w:rsid w:val="003372B8"/>
    <w:rsid w:val="0034079B"/>
    <w:rsid w:val="003414F3"/>
    <w:rsid w:val="003427F7"/>
    <w:rsid w:val="0034364B"/>
    <w:rsid w:val="00344E1F"/>
    <w:rsid w:val="003466F1"/>
    <w:rsid w:val="00346F83"/>
    <w:rsid w:val="00347206"/>
    <w:rsid w:val="003506E5"/>
    <w:rsid w:val="00351593"/>
    <w:rsid w:val="00351965"/>
    <w:rsid w:val="00352A36"/>
    <w:rsid w:val="00352B57"/>
    <w:rsid w:val="003534CB"/>
    <w:rsid w:val="003535E6"/>
    <w:rsid w:val="003540B3"/>
    <w:rsid w:val="00354116"/>
    <w:rsid w:val="0035504C"/>
    <w:rsid w:val="0035552D"/>
    <w:rsid w:val="0035613E"/>
    <w:rsid w:val="003571A2"/>
    <w:rsid w:val="00360E85"/>
    <w:rsid w:val="00361A72"/>
    <w:rsid w:val="0036378C"/>
    <w:rsid w:val="00363EE9"/>
    <w:rsid w:val="0036415F"/>
    <w:rsid w:val="003655A0"/>
    <w:rsid w:val="0036599C"/>
    <w:rsid w:val="003662D4"/>
    <w:rsid w:val="00367504"/>
    <w:rsid w:val="00367562"/>
    <w:rsid w:val="00367E3C"/>
    <w:rsid w:val="00370959"/>
    <w:rsid w:val="00372B43"/>
    <w:rsid w:val="00374288"/>
    <w:rsid w:val="0037443F"/>
    <w:rsid w:val="00374A0B"/>
    <w:rsid w:val="00375281"/>
    <w:rsid w:val="00375875"/>
    <w:rsid w:val="0037598B"/>
    <w:rsid w:val="00376128"/>
    <w:rsid w:val="0037742E"/>
    <w:rsid w:val="00377D56"/>
    <w:rsid w:val="00377DEE"/>
    <w:rsid w:val="0038245A"/>
    <w:rsid w:val="003829A4"/>
    <w:rsid w:val="003833D6"/>
    <w:rsid w:val="00383BB0"/>
    <w:rsid w:val="003840E6"/>
    <w:rsid w:val="0038491B"/>
    <w:rsid w:val="00385643"/>
    <w:rsid w:val="00385CFC"/>
    <w:rsid w:val="00390253"/>
    <w:rsid w:val="0039062C"/>
    <w:rsid w:val="00392C08"/>
    <w:rsid w:val="00392C3E"/>
    <w:rsid w:val="0039337A"/>
    <w:rsid w:val="003935E9"/>
    <w:rsid w:val="003949D8"/>
    <w:rsid w:val="00395B94"/>
    <w:rsid w:val="00395DDB"/>
    <w:rsid w:val="00396EAA"/>
    <w:rsid w:val="00397BDF"/>
    <w:rsid w:val="00397D5F"/>
    <w:rsid w:val="003A03D3"/>
    <w:rsid w:val="003A0D46"/>
    <w:rsid w:val="003A3189"/>
    <w:rsid w:val="003A3CA7"/>
    <w:rsid w:val="003A40D7"/>
    <w:rsid w:val="003A4218"/>
    <w:rsid w:val="003A569C"/>
    <w:rsid w:val="003A58F3"/>
    <w:rsid w:val="003A5A62"/>
    <w:rsid w:val="003A5DA7"/>
    <w:rsid w:val="003A6E96"/>
    <w:rsid w:val="003A7E74"/>
    <w:rsid w:val="003B012C"/>
    <w:rsid w:val="003B03C1"/>
    <w:rsid w:val="003B0BEB"/>
    <w:rsid w:val="003B1428"/>
    <w:rsid w:val="003B26F8"/>
    <w:rsid w:val="003B2965"/>
    <w:rsid w:val="003B33BD"/>
    <w:rsid w:val="003B4668"/>
    <w:rsid w:val="003B48C2"/>
    <w:rsid w:val="003B49CE"/>
    <w:rsid w:val="003B4AF9"/>
    <w:rsid w:val="003B4BDB"/>
    <w:rsid w:val="003B569D"/>
    <w:rsid w:val="003B65DE"/>
    <w:rsid w:val="003B70BC"/>
    <w:rsid w:val="003B7CAB"/>
    <w:rsid w:val="003C14D0"/>
    <w:rsid w:val="003C2F15"/>
    <w:rsid w:val="003C37EF"/>
    <w:rsid w:val="003C38D0"/>
    <w:rsid w:val="003C3C0E"/>
    <w:rsid w:val="003C55CF"/>
    <w:rsid w:val="003C7B43"/>
    <w:rsid w:val="003C7E1B"/>
    <w:rsid w:val="003D088D"/>
    <w:rsid w:val="003D09CE"/>
    <w:rsid w:val="003D230D"/>
    <w:rsid w:val="003D3711"/>
    <w:rsid w:val="003D3A84"/>
    <w:rsid w:val="003D42A6"/>
    <w:rsid w:val="003D4588"/>
    <w:rsid w:val="003D4F21"/>
    <w:rsid w:val="003D4FAC"/>
    <w:rsid w:val="003D5C07"/>
    <w:rsid w:val="003D63A2"/>
    <w:rsid w:val="003D6AAE"/>
    <w:rsid w:val="003D6D56"/>
    <w:rsid w:val="003E0779"/>
    <w:rsid w:val="003E1A33"/>
    <w:rsid w:val="003E24C3"/>
    <w:rsid w:val="003E3010"/>
    <w:rsid w:val="003E3D6F"/>
    <w:rsid w:val="003E44C3"/>
    <w:rsid w:val="003E4E8F"/>
    <w:rsid w:val="003E6729"/>
    <w:rsid w:val="003E6779"/>
    <w:rsid w:val="003E6D8B"/>
    <w:rsid w:val="003E7906"/>
    <w:rsid w:val="003F000F"/>
    <w:rsid w:val="003F0B5C"/>
    <w:rsid w:val="003F0E5A"/>
    <w:rsid w:val="003F235D"/>
    <w:rsid w:val="003F2AA3"/>
    <w:rsid w:val="003F3A22"/>
    <w:rsid w:val="003F3C50"/>
    <w:rsid w:val="003F3EFD"/>
    <w:rsid w:val="003F4EBB"/>
    <w:rsid w:val="00401AA2"/>
    <w:rsid w:val="0040290B"/>
    <w:rsid w:val="0040337D"/>
    <w:rsid w:val="00406202"/>
    <w:rsid w:val="0040621F"/>
    <w:rsid w:val="00406A6A"/>
    <w:rsid w:val="00406B22"/>
    <w:rsid w:val="00407147"/>
    <w:rsid w:val="00407287"/>
    <w:rsid w:val="0040741D"/>
    <w:rsid w:val="004078FA"/>
    <w:rsid w:val="00407A86"/>
    <w:rsid w:val="00411306"/>
    <w:rsid w:val="00411C0F"/>
    <w:rsid w:val="00411D12"/>
    <w:rsid w:val="0041206C"/>
    <w:rsid w:val="00414A9B"/>
    <w:rsid w:val="00416048"/>
    <w:rsid w:val="00417005"/>
    <w:rsid w:val="0042170C"/>
    <w:rsid w:val="00421937"/>
    <w:rsid w:val="00421BE3"/>
    <w:rsid w:val="00421F65"/>
    <w:rsid w:val="00422444"/>
    <w:rsid w:val="00423525"/>
    <w:rsid w:val="004236F8"/>
    <w:rsid w:val="004247B5"/>
    <w:rsid w:val="0042537F"/>
    <w:rsid w:val="004260E4"/>
    <w:rsid w:val="00426B10"/>
    <w:rsid w:val="00427287"/>
    <w:rsid w:val="0042764B"/>
    <w:rsid w:val="00431E08"/>
    <w:rsid w:val="00431F81"/>
    <w:rsid w:val="0043204F"/>
    <w:rsid w:val="004328A7"/>
    <w:rsid w:val="00433B00"/>
    <w:rsid w:val="00434C74"/>
    <w:rsid w:val="00434DB4"/>
    <w:rsid w:val="00436918"/>
    <w:rsid w:val="004370DB"/>
    <w:rsid w:val="00442ABE"/>
    <w:rsid w:val="00443DC7"/>
    <w:rsid w:val="00444543"/>
    <w:rsid w:val="00445411"/>
    <w:rsid w:val="00445C79"/>
    <w:rsid w:val="00447107"/>
    <w:rsid w:val="00447115"/>
    <w:rsid w:val="0044762D"/>
    <w:rsid w:val="004477E9"/>
    <w:rsid w:val="00452285"/>
    <w:rsid w:val="004526C7"/>
    <w:rsid w:val="00456B1A"/>
    <w:rsid w:val="00456B77"/>
    <w:rsid w:val="00456EB4"/>
    <w:rsid w:val="00457827"/>
    <w:rsid w:val="00461093"/>
    <w:rsid w:val="00464671"/>
    <w:rsid w:val="00465493"/>
    <w:rsid w:val="00465806"/>
    <w:rsid w:val="00465C6A"/>
    <w:rsid w:val="004669B1"/>
    <w:rsid w:val="004700F6"/>
    <w:rsid w:val="004707B8"/>
    <w:rsid w:val="004712A6"/>
    <w:rsid w:val="00471645"/>
    <w:rsid w:val="004718F3"/>
    <w:rsid w:val="004722A8"/>
    <w:rsid w:val="00472E33"/>
    <w:rsid w:val="00473316"/>
    <w:rsid w:val="004744C4"/>
    <w:rsid w:val="0047477C"/>
    <w:rsid w:val="00474EC3"/>
    <w:rsid w:val="00475040"/>
    <w:rsid w:val="00475771"/>
    <w:rsid w:val="00475A0D"/>
    <w:rsid w:val="00477669"/>
    <w:rsid w:val="004802F4"/>
    <w:rsid w:val="00481012"/>
    <w:rsid w:val="00481356"/>
    <w:rsid w:val="00481842"/>
    <w:rsid w:val="00481F2F"/>
    <w:rsid w:val="00486D2B"/>
    <w:rsid w:val="00486E19"/>
    <w:rsid w:val="0048784E"/>
    <w:rsid w:val="00490190"/>
    <w:rsid w:val="004904C5"/>
    <w:rsid w:val="00490C06"/>
    <w:rsid w:val="00491C26"/>
    <w:rsid w:val="00493012"/>
    <w:rsid w:val="0049365B"/>
    <w:rsid w:val="0049396D"/>
    <w:rsid w:val="00493D40"/>
    <w:rsid w:val="00493EE3"/>
    <w:rsid w:val="0049493F"/>
    <w:rsid w:val="00494E63"/>
    <w:rsid w:val="00495BA4"/>
    <w:rsid w:val="004967B6"/>
    <w:rsid w:val="004A01B9"/>
    <w:rsid w:val="004A4B1F"/>
    <w:rsid w:val="004A504B"/>
    <w:rsid w:val="004A6911"/>
    <w:rsid w:val="004B1000"/>
    <w:rsid w:val="004B1332"/>
    <w:rsid w:val="004B276D"/>
    <w:rsid w:val="004B2798"/>
    <w:rsid w:val="004B2FFA"/>
    <w:rsid w:val="004B385F"/>
    <w:rsid w:val="004B411F"/>
    <w:rsid w:val="004B44C4"/>
    <w:rsid w:val="004B4CDB"/>
    <w:rsid w:val="004B4D95"/>
    <w:rsid w:val="004B50AF"/>
    <w:rsid w:val="004B54E0"/>
    <w:rsid w:val="004B5A77"/>
    <w:rsid w:val="004B5DCD"/>
    <w:rsid w:val="004B5E7D"/>
    <w:rsid w:val="004B7384"/>
    <w:rsid w:val="004C011E"/>
    <w:rsid w:val="004C01D8"/>
    <w:rsid w:val="004C04AD"/>
    <w:rsid w:val="004C1348"/>
    <w:rsid w:val="004C157D"/>
    <w:rsid w:val="004C249F"/>
    <w:rsid w:val="004C277A"/>
    <w:rsid w:val="004C3003"/>
    <w:rsid w:val="004C4269"/>
    <w:rsid w:val="004C6194"/>
    <w:rsid w:val="004C7275"/>
    <w:rsid w:val="004D0CD5"/>
    <w:rsid w:val="004D1AD9"/>
    <w:rsid w:val="004D1E9D"/>
    <w:rsid w:val="004D1F17"/>
    <w:rsid w:val="004D4232"/>
    <w:rsid w:val="004D526C"/>
    <w:rsid w:val="004D5827"/>
    <w:rsid w:val="004D58AA"/>
    <w:rsid w:val="004D5A23"/>
    <w:rsid w:val="004D6236"/>
    <w:rsid w:val="004D6270"/>
    <w:rsid w:val="004D6773"/>
    <w:rsid w:val="004D6F2E"/>
    <w:rsid w:val="004D7A70"/>
    <w:rsid w:val="004D7EBA"/>
    <w:rsid w:val="004D7F90"/>
    <w:rsid w:val="004E11EB"/>
    <w:rsid w:val="004E1706"/>
    <w:rsid w:val="004E19D6"/>
    <w:rsid w:val="004E295E"/>
    <w:rsid w:val="004E36F5"/>
    <w:rsid w:val="004E4DBB"/>
    <w:rsid w:val="004E4E41"/>
    <w:rsid w:val="004E5112"/>
    <w:rsid w:val="004E59BA"/>
    <w:rsid w:val="004E5DE5"/>
    <w:rsid w:val="004E62B6"/>
    <w:rsid w:val="004E73DB"/>
    <w:rsid w:val="004E7A3A"/>
    <w:rsid w:val="004E7F9C"/>
    <w:rsid w:val="004F16CC"/>
    <w:rsid w:val="004F21D1"/>
    <w:rsid w:val="004F2525"/>
    <w:rsid w:val="004F2DE8"/>
    <w:rsid w:val="004F3493"/>
    <w:rsid w:val="004F3F77"/>
    <w:rsid w:val="004F5143"/>
    <w:rsid w:val="004F6489"/>
    <w:rsid w:val="004F7248"/>
    <w:rsid w:val="004F769B"/>
    <w:rsid w:val="00500CE4"/>
    <w:rsid w:val="00501F13"/>
    <w:rsid w:val="00502AFA"/>
    <w:rsid w:val="005035C0"/>
    <w:rsid w:val="005042EF"/>
    <w:rsid w:val="005047C0"/>
    <w:rsid w:val="00504E6C"/>
    <w:rsid w:val="00505091"/>
    <w:rsid w:val="0051006C"/>
    <w:rsid w:val="0051010C"/>
    <w:rsid w:val="00510992"/>
    <w:rsid w:val="00510FD4"/>
    <w:rsid w:val="0051277A"/>
    <w:rsid w:val="00512B09"/>
    <w:rsid w:val="005138A8"/>
    <w:rsid w:val="00514014"/>
    <w:rsid w:val="00514138"/>
    <w:rsid w:val="0051418C"/>
    <w:rsid w:val="005147A6"/>
    <w:rsid w:val="00514888"/>
    <w:rsid w:val="0051583D"/>
    <w:rsid w:val="00515A0E"/>
    <w:rsid w:val="00515AFE"/>
    <w:rsid w:val="00515FA2"/>
    <w:rsid w:val="005162D4"/>
    <w:rsid w:val="0051698A"/>
    <w:rsid w:val="00517892"/>
    <w:rsid w:val="00520362"/>
    <w:rsid w:val="00520542"/>
    <w:rsid w:val="005217F9"/>
    <w:rsid w:val="005220ED"/>
    <w:rsid w:val="00523457"/>
    <w:rsid w:val="0052353B"/>
    <w:rsid w:val="00523BA1"/>
    <w:rsid w:val="00525225"/>
    <w:rsid w:val="00525CAE"/>
    <w:rsid w:val="00525DE3"/>
    <w:rsid w:val="005279B2"/>
    <w:rsid w:val="0053064F"/>
    <w:rsid w:val="00531ACF"/>
    <w:rsid w:val="0053219E"/>
    <w:rsid w:val="00533498"/>
    <w:rsid w:val="00533796"/>
    <w:rsid w:val="005339F8"/>
    <w:rsid w:val="00533A63"/>
    <w:rsid w:val="005343A5"/>
    <w:rsid w:val="005345EE"/>
    <w:rsid w:val="005346AE"/>
    <w:rsid w:val="00534734"/>
    <w:rsid w:val="0053490C"/>
    <w:rsid w:val="00536C43"/>
    <w:rsid w:val="00537343"/>
    <w:rsid w:val="00537532"/>
    <w:rsid w:val="00537EAE"/>
    <w:rsid w:val="00541AAC"/>
    <w:rsid w:val="005427A9"/>
    <w:rsid w:val="00542945"/>
    <w:rsid w:val="00542C9A"/>
    <w:rsid w:val="00544269"/>
    <w:rsid w:val="00544CF1"/>
    <w:rsid w:val="00545E01"/>
    <w:rsid w:val="005462C5"/>
    <w:rsid w:val="00546D71"/>
    <w:rsid w:val="005509E7"/>
    <w:rsid w:val="00550B4A"/>
    <w:rsid w:val="005516F3"/>
    <w:rsid w:val="00551951"/>
    <w:rsid w:val="00554883"/>
    <w:rsid w:val="0055497A"/>
    <w:rsid w:val="00555304"/>
    <w:rsid w:val="00555594"/>
    <w:rsid w:val="00555AEE"/>
    <w:rsid w:val="00555D75"/>
    <w:rsid w:val="00555FBE"/>
    <w:rsid w:val="005563E4"/>
    <w:rsid w:val="00556616"/>
    <w:rsid w:val="00557C0B"/>
    <w:rsid w:val="00557F0B"/>
    <w:rsid w:val="00560355"/>
    <w:rsid w:val="0056093F"/>
    <w:rsid w:val="00560DF0"/>
    <w:rsid w:val="0056223C"/>
    <w:rsid w:val="00562387"/>
    <w:rsid w:val="00562E53"/>
    <w:rsid w:val="00564046"/>
    <w:rsid w:val="005645B4"/>
    <w:rsid w:val="0056482B"/>
    <w:rsid w:val="00564AE1"/>
    <w:rsid w:val="0056759C"/>
    <w:rsid w:val="00567C7E"/>
    <w:rsid w:val="00567EE1"/>
    <w:rsid w:val="00571367"/>
    <w:rsid w:val="00571766"/>
    <w:rsid w:val="00571C8C"/>
    <w:rsid w:val="0057242B"/>
    <w:rsid w:val="00573124"/>
    <w:rsid w:val="00573680"/>
    <w:rsid w:val="00573A4F"/>
    <w:rsid w:val="005757DC"/>
    <w:rsid w:val="00575FA8"/>
    <w:rsid w:val="00576564"/>
    <w:rsid w:val="005765CE"/>
    <w:rsid w:val="005768EA"/>
    <w:rsid w:val="00577BFA"/>
    <w:rsid w:val="00580541"/>
    <w:rsid w:val="00580E0C"/>
    <w:rsid w:val="00583AD0"/>
    <w:rsid w:val="00583C9D"/>
    <w:rsid w:val="005846FC"/>
    <w:rsid w:val="00584B0B"/>
    <w:rsid w:val="005853EE"/>
    <w:rsid w:val="0058703F"/>
    <w:rsid w:val="00590194"/>
    <w:rsid w:val="00591A4D"/>
    <w:rsid w:val="00592485"/>
    <w:rsid w:val="00592495"/>
    <w:rsid w:val="0059321B"/>
    <w:rsid w:val="00593484"/>
    <w:rsid w:val="00593519"/>
    <w:rsid w:val="00593699"/>
    <w:rsid w:val="005943E5"/>
    <w:rsid w:val="00594564"/>
    <w:rsid w:val="00594574"/>
    <w:rsid w:val="0059513E"/>
    <w:rsid w:val="00595210"/>
    <w:rsid w:val="0059564C"/>
    <w:rsid w:val="00596DF2"/>
    <w:rsid w:val="00597EBE"/>
    <w:rsid w:val="005A0D2A"/>
    <w:rsid w:val="005A14D0"/>
    <w:rsid w:val="005A15D3"/>
    <w:rsid w:val="005A407A"/>
    <w:rsid w:val="005A5A5B"/>
    <w:rsid w:val="005A67D2"/>
    <w:rsid w:val="005A697E"/>
    <w:rsid w:val="005A6AA4"/>
    <w:rsid w:val="005A6D9F"/>
    <w:rsid w:val="005B176B"/>
    <w:rsid w:val="005B1882"/>
    <w:rsid w:val="005B2305"/>
    <w:rsid w:val="005B48FF"/>
    <w:rsid w:val="005B7043"/>
    <w:rsid w:val="005B7696"/>
    <w:rsid w:val="005B7A80"/>
    <w:rsid w:val="005B7FFB"/>
    <w:rsid w:val="005C02D7"/>
    <w:rsid w:val="005C1E32"/>
    <w:rsid w:val="005C238E"/>
    <w:rsid w:val="005C2BD3"/>
    <w:rsid w:val="005C31D8"/>
    <w:rsid w:val="005C3832"/>
    <w:rsid w:val="005C585E"/>
    <w:rsid w:val="005C670D"/>
    <w:rsid w:val="005D0D4F"/>
    <w:rsid w:val="005D17F6"/>
    <w:rsid w:val="005D19E8"/>
    <w:rsid w:val="005D3556"/>
    <w:rsid w:val="005D363F"/>
    <w:rsid w:val="005D4D81"/>
    <w:rsid w:val="005D5A43"/>
    <w:rsid w:val="005D5A7A"/>
    <w:rsid w:val="005D61E2"/>
    <w:rsid w:val="005D6679"/>
    <w:rsid w:val="005D6F71"/>
    <w:rsid w:val="005E068A"/>
    <w:rsid w:val="005E14CC"/>
    <w:rsid w:val="005E2D3C"/>
    <w:rsid w:val="005E2E54"/>
    <w:rsid w:val="005E300E"/>
    <w:rsid w:val="005E3E9E"/>
    <w:rsid w:val="005E60F0"/>
    <w:rsid w:val="005E7BA0"/>
    <w:rsid w:val="005F00B5"/>
    <w:rsid w:val="005F0CCA"/>
    <w:rsid w:val="005F0E22"/>
    <w:rsid w:val="005F0F56"/>
    <w:rsid w:val="005F1537"/>
    <w:rsid w:val="005F16C5"/>
    <w:rsid w:val="005F2176"/>
    <w:rsid w:val="005F4A76"/>
    <w:rsid w:val="005F4DCD"/>
    <w:rsid w:val="005F650A"/>
    <w:rsid w:val="005F6E3F"/>
    <w:rsid w:val="005F739C"/>
    <w:rsid w:val="005F74C7"/>
    <w:rsid w:val="005F76B9"/>
    <w:rsid w:val="00600E49"/>
    <w:rsid w:val="006010ED"/>
    <w:rsid w:val="00602852"/>
    <w:rsid w:val="00602D43"/>
    <w:rsid w:val="00603736"/>
    <w:rsid w:val="00603DC1"/>
    <w:rsid w:val="00604C15"/>
    <w:rsid w:val="006075FC"/>
    <w:rsid w:val="00607EEB"/>
    <w:rsid w:val="00612508"/>
    <w:rsid w:val="00613542"/>
    <w:rsid w:val="0061405B"/>
    <w:rsid w:val="006144F4"/>
    <w:rsid w:val="00614714"/>
    <w:rsid w:val="00614773"/>
    <w:rsid w:val="00614BC5"/>
    <w:rsid w:val="006156E6"/>
    <w:rsid w:val="006158D5"/>
    <w:rsid w:val="006200B7"/>
    <w:rsid w:val="006215A5"/>
    <w:rsid w:val="00621B24"/>
    <w:rsid w:val="00623012"/>
    <w:rsid w:val="00623ABA"/>
    <w:rsid w:val="006252A2"/>
    <w:rsid w:val="00625D83"/>
    <w:rsid w:val="00627CB1"/>
    <w:rsid w:val="00630053"/>
    <w:rsid w:val="006300BA"/>
    <w:rsid w:val="006305B0"/>
    <w:rsid w:val="00630998"/>
    <w:rsid w:val="00630F36"/>
    <w:rsid w:val="006321CB"/>
    <w:rsid w:val="00632B88"/>
    <w:rsid w:val="00632E47"/>
    <w:rsid w:val="00633141"/>
    <w:rsid w:val="0063370E"/>
    <w:rsid w:val="0063418D"/>
    <w:rsid w:val="006365E2"/>
    <w:rsid w:val="00636FF8"/>
    <w:rsid w:val="00637ECF"/>
    <w:rsid w:val="00640218"/>
    <w:rsid w:val="006408D4"/>
    <w:rsid w:val="00640DEF"/>
    <w:rsid w:val="00642CF9"/>
    <w:rsid w:val="00644A7E"/>
    <w:rsid w:val="00644BBF"/>
    <w:rsid w:val="006459F4"/>
    <w:rsid w:val="0064719E"/>
    <w:rsid w:val="00650600"/>
    <w:rsid w:val="0065129E"/>
    <w:rsid w:val="00651984"/>
    <w:rsid w:val="00652B69"/>
    <w:rsid w:val="00653823"/>
    <w:rsid w:val="00653D27"/>
    <w:rsid w:val="0065500F"/>
    <w:rsid w:val="006555ED"/>
    <w:rsid w:val="00656228"/>
    <w:rsid w:val="006571CD"/>
    <w:rsid w:val="006572C3"/>
    <w:rsid w:val="00661EF1"/>
    <w:rsid w:val="006623E7"/>
    <w:rsid w:val="00662B80"/>
    <w:rsid w:val="006639A5"/>
    <w:rsid w:val="00664148"/>
    <w:rsid w:val="006641AE"/>
    <w:rsid w:val="00665310"/>
    <w:rsid w:val="00665739"/>
    <w:rsid w:val="00665CF3"/>
    <w:rsid w:val="00666E59"/>
    <w:rsid w:val="0066768F"/>
    <w:rsid w:val="00670CD2"/>
    <w:rsid w:val="00670D2C"/>
    <w:rsid w:val="00670F6C"/>
    <w:rsid w:val="00671078"/>
    <w:rsid w:val="006714E1"/>
    <w:rsid w:val="00671906"/>
    <w:rsid w:val="00672031"/>
    <w:rsid w:val="00674649"/>
    <w:rsid w:val="00675A5D"/>
    <w:rsid w:val="00676514"/>
    <w:rsid w:val="00676594"/>
    <w:rsid w:val="00676E58"/>
    <w:rsid w:val="00680941"/>
    <w:rsid w:val="0068169C"/>
    <w:rsid w:val="00682388"/>
    <w:rsid w:val="0068335D"/>
    <w:rsid w:val="00684BF7"/>
    <w:rsid w:val="006852C7"/>
    <w:rsid w:val="006852CE"/>
    <w:rsid w:val="00685DE3"/>
    <w:rsid w:val="00687588"/>
    <w:rsid w:val="0069211B"/>
    <w:rsid w:val="00692212"/>
    <w:rsid w:val="00692D14"/>
    <w:rsid w:val="00693D6B"/>
    <w:rsid w:val="00693D81"/>
    <w:rsid w:val="00695921"/>
    <w:rsid w:val="00695D36"/>
    <w:rsid w:val="006A021D"/>
    <w:rsid w:val="006A27E9"/>
    <w:rsid w:val="006A2C5E"/>
    <w:rsid w:val="006A2EB2"/>
    <w:rsid w:val="006A2F7C"/>
    <w:rsid w:val="006A4481"/>
    <w:rsid w:val="006A68D1"/>
    <w:rsid w:val="006A7675"/>
    <w:rsid w:val="006A78FC"/>
    <w:rsid w:val="006A7A3B"/>
    <w:rsid w:val="006A7BB8"/>
    <w:rsid w:val="006B0675"/>
    <w:rsid w:val="006B1174"/>
    <w:rsid w:val="006B2348"/>
    <w:rsid w:val="006B24CD"/>
    <w:rsid w:val="006B5DC2"/>
    <w:rsid w:val="006B65C7"/>
    <w:rsid w:val="006B729B"/>
    <w:rsid w:val="006B7814"/>
    <w:rsid w:val="006B783C"/>
    <w:rsid w:val="006B7CEC"/>
    <w:rsid w:val="006C150B"/>
    <w:rsid w:val="006C1727"/>
    <w:rsid w:val="006C1FB9"/>
    <w:rsid w:val="006C27C4"/>
    <w:rsid w:val="006C3219"/>
    <w:rsid w:val="006C32FD"/>
    <w:rsid w:val="006C36E9"/>
    <w:rsid w:val="006C39CE"/>
    <w:rsid w:val="006C43A1"/>
    <w:rsid w:val="006D0FCC"/>
    <w:rsid w:val="006D21F5"/>
    <w:rsid w:val="006D2F87"/>
    <w:rsid w:val="006D3089"/>
    <w:rsid w:val="006D4737"/>
    <w:rsid w:val="006D60F5"/>
    <w:rsid w:val="006D6BA3"/>
    <w:rsid w:val="006E0192"/>
    <w:rsid w:val="006E0239"/>
    <w:rsid w:val="006E0516"/>
    <w:rsid w:val="006E126D"/>
    <w:rsid w:val="006E1FC3"/>
    <w:rsid w:val="006E2C18"/>
    <w:rsid w:val="006E3542"/>
    <w:rsid w:val="006E52AC"/>
    <w:rsid w:val="006E5C2F"/>
    <w:rsid w:val="006E5F4F"/>
    <w:rsid w:val="006E6EA5"/>
    <w:rsid w:val="006E783B"/>
    <w:rsid w:val="006F0C43"/>
    <w:rsid w:val="006F1357"/>
    <w:rsid w:val="006F2B61"/>
    <w:rsid w:val="006F34E7"/>
    <w:rsid w:val="006F4350"/>
    <w:rsid w:val="006F55A5"/>
    <w:rsid w:val="006F5895"/>
    <w:rsid w:val="006F5D82"/>
    <w:rsid w:val="00700FE1"/>
    <w:rsid w:val="00702038"/>
    <w:rsid w:val="00702D6F"/>
    <w:rsid w:val="00704CE9"/>
    <w:rsid w:val="007057F3"/>
    <w:rsid w:val="0070616B"/>
    <w:rsid w:val="00706295"/>
    <w:rsid w:val="00706FDA"/>
    <w:rsid w:val="007076AE"/>
    <w:rsid w:val="00711F9A"/>
    <w:rsid w:val="00713810"/>
    <w:rsid w:val="00713A0B"/>
    <w:rsid w:val="00714423"/>
    <w:rsid w:val="007145BE"/>
    <w:rsid w:val="00715D71"/>
    <w:rsid w:val="007171BB"/>
    <w:rsid w:val="00721556"/>
    <w:rsid w:val="00723B7E"/>
    <w:rsid w:val="00723C79"/>
    <w:rsid w:val="007268FB"/>
    <w:rsid w:val="007303A5"/>
    <w:rsid w:val="00730ABF"/>
    <w:rsid w:val="00730B3E"/>
    <w:rsid w:val="0073420B"/>
    <w:rsid w:val="00734CE5"/>
    <w:rsid w:val="00734EA4"/>
    <w:rsid w:val="007355EA"/>
    <w:rsid w:val="00736367"/>
    <w:rsid w:val="00737CBB"/>
    <w:rsid w:val="007400D7"/>
    <w:rsid w:val="0074012D"/>
    <w:rsid w:val="00740B23"/>
    <w:rsid w:val="00740B3B"/>
    <w:rsid w:val="0074226D"/>
    <w:rsid w:val="00744092"/>
    <w:rsid w:val="0074441B"/>
    <w:rsid w:val="00744A1F"/>
    <w:rsid w:val="00745315"/>
    <w:rsid w:val="00745AB6"/>
    <w:rsid w:val="00746D7C"/>
    <w:rsid w:val="00747555"/>
    <w:rsid w:val="0074760E"/>
    <w:rsid w:val="007479A2"/>
    <w:rsid w:val="00750146"/>
    <w:rsid w:val="007504A0"/>
    <w:rsid w:val="00750756"/>
    <w:rsid w:val="007510D3"/>
    <w:rsid w:val="00751A8C"/>
    <w:rsid w:val="00751B66"/>
    <w:rsid w:val="007524E7"/>
    <w:rsid w:val="007531D2"/>
    <w:rsid w:val="00753477"/>
    <w:rsid w:val="00754022"/>
    <w:rsid w:val="00754ABA"/>
    <w:rsid w:val="00755182"/>
    <w:rsid w:val="00755360"/>
    <w:rsid w:val="00757CC0"/>
    <w:rsid w:val="00762529"/>
    <w:rsid w:val="007650A0"/>
    <w:rsid w:val="0076564A"/>
    <w:rsid w:val="0076784B"/>
    <w:rsid w:val="00767CE4"/>
    <w:rsid w:val="0077013D"/>
    <w:rsid w:val="00770D5F"/>
    <w:rsid w:val="007713F3"/>
    <w:rsid w:val="00771D2A"/>
    <w:rsid w:val="007724DA"/>
    <w:rsid w:val="00772ECA"/>
    <w:rsid w:val="007732C1"/>
    <w:rsid w:val="007738B2"/>
    <w:rsid w:val="00774622"/>
    <w:rsid w:val="00775C17"/>
    <w:rsid w:val="00777C8C"/>
    <w:rsid w:val="007807B4"/>
    <w:rsid w:val="0078097B"/>
    <w:rsid w:val="00782B0D"/>
    <w:rsid w:val="00782B62"/>
    <w:rsid w:val="00782D40"/>
    <w:rsid w:val="0078303E"/>
    <w:rsid w:val="007855E6"/>
    <w:rsid w:val="007857E4"/>
    <w:rsid w:val="00785EC6"/>
    <w:rsid w:val="0078616F"/>
    <w:rsid w:val="007864B3"/>
    <w:rsid w:val="00786A68"/>
    <w:rsid w:val="00786C2A"/>
    <w:rsid w:val="007910C7"/>
    <w:rsid w:val="007937AC"/>
    <w:rsid w:val="007938BE"/>
    <w:rsid w:val="00793B54"/>
    <w:rsid w:val="00795701"/>
    <w:rsid w:val="00795725"/>
    <w:rsid w:val="00795901"/>
    <w:rsid w:val="00796587"/>
    <w:rsid w:val="0079781A"/>
    <w:rsid w:val="007A1546"/>
    <w:rsid w:val="007A1B81"/>
    <w:rsid w:val="007A1D63"/>
    <w:rsid w:val="007A228C"/>
    <w:rsid w:val="007A3227"/>
    <w:rsid w:val="007A368E"/>
    <w:rsid w:val="007A483E"/>
    <w:rsid w:val="007A4899"/>
    <w:rsid w:val="007A5868"/>
    <w:rsid w:val="007A7875"/>
    <w:rsid w:val="007A78A0"/>
    <w:rsid w:val="007A7A31"/>
    <w:rsid w:val="007A7E25"/>
    <w:rsid w:val="007B043C"/>
    <w:rsid w:val="007B04CE"/>
    <w:rsid w:val="007B18EF"/>
    <w:rsid w:val="007B256A"/>
    <w:rsid w:val="007B2648"/>
    <w:rsid w:val="007B2A67"/>
    <w:rsid w:val="007B3277"/>
    <w:rsid w:val="007B44D0"/>
    <w:rsid w:val="007B5742"/>
    <w:rsid w:val="007B58EB"/>
    <w:rsid w:val="007B6871"/>
    <w:rsid w:val="007B6BA8"/>
    <w:rsid w:val="007B7199"/>
    <w:rsid w:val="007B7A2F"/>
    <w:rsid w:val="007B7B19"/>
    <w:rsid w:val="007C011E"/>
    <w:rsid w:val="007C21CD"/>
    <w:rsid w:val="007C2E19"/>
    <w:rsid w:val="007C2EA7"/>
    <w:rsid w:val="007C32EE"/>
    <w:rsid w:val="007C33D7"/>
    <w:rsid w:val="007C3C90"/>
    <w:rsid w:val="007C3D33"/>
    <w:rsid w:val="007C588C"/>
    <w:rsid w:val="007C60FC"/>
    <w:rsid w:val="007C619A"/>
    <w:rsid w:val="007C6D1D"/>
    <w:rsid w:val="007C7606"/>
    <w:rsid w:val="007C76D0"/>
    <w:rsid w:val="007D032B"/>
    <w:rsid w:val="007D17AB"/>
    <w:rsid w:val="007D1C95"/>
    <w:rsid w:val="007D214B"/>
    <w:rsid w:val="007D2444"/>
    <w:rsid w:val="007D294A"/>
    <w:rsid w:val="007D448E"/>
    <w:rsid w:val="007D47D2"/>
    <w:rsid w:val="007D4840"/>
    <w:rsid w:val="007D6EC0"/>
    <w:rsid w:val="007D753A"/>
    <w:rsid w:val="007D7E1D"/>
    <w:rsid w:val="007E07D7"/>
    <w:rsid w:val="007E0CA5"/>
    <w:rsid w:val="007E143A"/>
    <w:rsid w:val="007E186D"/>
    <w:rsid w:val="007E4023"/>
    <w:rsid w:val="007E4C63"/>
    <w:rsid w:val="007E4F33"/>
    <w:rsid w:val="007E51F1"/>
    <w:rsid w:val="007E6DBB"/>
    <w:rsid w:val="007E7816"/>
    <w:rsid w:val="007F0FD2"/>
    <w:rsid w:val="007F23D6"/>
    <w:rsid w:val="007F30FB"/>
    <w:rsid w:val="007F3AF6"/>
    <w:rsid w:val="007F4DD0"/>
    <w:rsid w:val="007F56D0"/>
    <w:rsid w:val="007F629D"/>
    <w:rsid w:val="007F7BAA"/>
    <w:rsid w:val="007F7E4A"/>
    <w:rsid w:val="0080017F"/>
    <w:rsid w:val="008023A4"/>
    <w:rsid w:val="0080345C"/>
    <w:rsid w:val="00803481"/>
    <w:rsid w:val="00803D9A"/>
    <w:rsid w:val="00805063"/>
    <w:rsid w:val="00806F28"/>
    <w:rsid w:val="00807EB6"/>
    <w:rsid w:val="00810960"/>
    <w:rsid w:val="0081192A"/>
    <w:rsid w:val="008120D9"/>
    <w:rsid w:val="00812489"/>
    <w:rsid w:val="0081570E"/>
    <w:rsid w:val="0081687A"/>
    <w:rsid w:val="00816FA4"/>
    <w:rsid w:val="00817776"/>
    <w:rsid w:val="008207DA"/>
    <w:rsid w:val="00820822"/>
    <w:rsid w:val="00820B73"/>
    <w:rsid w:val="008212A9"/>
    <w:rsid w:val="008213BA"/>
    <w:rsid w:val="00821948"/>
    <w:rsid w:val="00822131"/>
    <w:rsid w:val="008248FF"/>
    <w:rsid w:val="00824DE9"/>
    <w:rsid w:val="00824E59"/>
    <w:rsid w:val="0082522F"/>
    <w:rsid w:val="00827529"/>
    <w:rsid w:val="00830226"/>
    <w:rsid w:val="00830824"/>
    <w:rsid w:val="00830AEB"/>
    <w:rsid w:val="008311A1"/>
    <w:rsid w:val="00831979"/>
    <w:rsid w:val="00832EDC"/>
    <w:rsid w:val="008333B1"/>
    <w:rsid w:val="008340CA"/>
    <w:rsid w:val="00834462"/>
    <w:rsid w:val="00834EA0"/>
    <w:rsid w:val="00834EF7"/>
    <w:rsid w:val="00836D33"/>
    <w:rsid w:val="008375F8"/>
    <w:rsid w:val="00840808"/>
    <w:rsid w:val="00840A02"/>
    <w:rsid w:val="00840B62"/>
    <w:rsid w:val="00841290"/>
    <w:rsid w:val="00843BCA"/>
    <w:rsid w:val="00843BDE"/>
    <w:rsid w:val="00844E54"/>
    <w:rsid w:val="0084505E"/>
    <w:rsid w:val="00846591"/>
    <w:rsid w:val="008468DA"/>
    <w:rsid w:val="00846EB5"/>
    <w:rsid w:val="00847060"/>
    <w:rsid w:val="00850A2E"/>
    <w:rsid w:val="00850EAC"/>
    <w:rsid w:val="00851352"/>
    <w:rsid w:val="00851A9B"/>
    <w:rsid w:val="00853245"/>
    <w:rsid w:val="008534FA"/>
    <w:rsid w:val="008541A0"/>
    <w:rsid w:val="0085508A"/>
    <w:rsid w:val="00855800"/>
    <w:rsid w:val="00856CBA"/>
    <w:rsid w:val="00857077"/>
    <w:rsid w:val="00860DED"/>
    <w:rsid w:val="00861E55"/>
    <w:rsid w:val="00862068"/>
    <w:rsid w:val="00862D2A"/>
    <w:rsid w:val="00863230"/>
    <w:rsid w:val="0086445A"/>
    <w:rsid w:val="00865BD0"/>
    <w:rsid w:val="00865C9A"/>
    <w:rsid w:val="0086689D"/>
    <w:rsid w:val="00866E1F"/>
    <w:rsid w:val="00867DA2"/>
    <w:rsid w:val="00870732"/>
    <w:rsid w:val="00870EE7"/>
    <w:rsid w:val="00871196"/>
    <w:rsid w:val="00871540"/>
    <w:rsid w:val="008717D8"/>
    <w:rsid w:val="0087215C"/>
    <w:rsid w:val="00872C4B"/>
    <w:rsid w:val="00872F8D"/>
    <w:rsid w:val="00874699"/>
    <w:rsid w:val="00875D25"/>
    <w:rsid w:val="00876040"/>
    <w:rsid w:val="00876CA8"/>
    <w:rsid w:val="008773B8"/>
    <w:rsid w:val="0087780C"/>
    <w:rsid w:val="00880E35"/>
    <w:rsid w:val="00882B51"/>
    <w:rsid w:val="00884A08"/>
    <w:rsid w:val="00884CA8"/>
    <w:rsid w:val="00884F7C"/>
    <w:rsid w:val="008862B1"/>
    <w:rsid w:val="008864FD"/>
    <w:rsid w:val="00887151"/>
    <w:rsid w:val="008875FE"/>
    <w:rsid w:val="00887F8E"/>
    <w:rsid w:val="00890972"/>
    <w:rsid w:val="00892083"/>
    <w:rsid w:val="00892E83"/>
    <w:rsid w:val="00894C43"/>
    <w:rsid w:val="00896234"/>
    <w:rsid w:val="008962DA"/>
    <w:rsid w:val="0089645B"/>
    <w:rsid w:val="00897061"/>
    <w:rsid w:val="00897E43"/>
    <w:rsid w:val="008A06DD"/>
    <w:rsid w:val="008A0C71"/>
    <w:rsid w:val="008A150A"/>
    <w:rsid w:val="008A4430"/>
    <w:rsid w:val="008A4E6E"/>
    <w:rsid w:val="008A5DB6"/>
    <w:rsid w:val="008A6594"/>
    <w:rsid w:val="008A68FE"/>
    <w:rsid w:val="008A6D4B"/>
    <w:rsid w:val="008A746E"/>
    <w:rsid w:val="008A7F39"/>
    <w:rsid w:val="008B0F5C"/>
    <w:rsid w:val="008B304C"/>
    <w:rsid w:val="008B4327"/>
    <w:rsid w:val="008B65B5"/>
    <w:rsid w:val="008B6D21"/>
    <w:rsid w:val="008B714D"/>
    <w:rsid w:val="008C04E8"/>
    <w:rsid w:val="008C0791"/>
    <w:rsid w:val="008C16A1"/>
    <w:rsid w:val="008C222B"/>
    <w:rsid w:val="008C2DC1"/>
    <w:rsid w:val="008C3F34"/>
    <w:rsid w:val="008C4D5F"/>
    <w:rsid w:val="008C502E"/>
    <w:rsid w:val="008C5738"/>
    <w:rsid w:val="008C5E34"/>
    <w:rsid w:val="008C7EAD"/>
    <w:rsid w:val="008D0CFE"/>
    <w:rsid w:val="008D40BA"/>
    <w:rsid w:val="008D4F8D"/>
    <w:rsid w:val="008D6152"/>
    <w:rsid w:val="008E1D85"/>
    <w:rsid w:val="008E2CC1"/>
    <w:rsid w:val="008E2F2D"/>
    <w:rsid w:val="008E2F8D"/>
    <w:rsid w:val="008E3324"/>
    <w:rsid w:val="008E5088"/>
    <w:rsid w:val="008E77CA"/>
    <w:rsid w:val="008E7BA9"/>
    <w:rsid w:val="008E7F9E"/>
    <w:rsid w:val="008F0001"/>
    <w:rsid w:val="008F0F81"/>
    <w:rsid w:val="008F273D"/>
    <w:rsid w:val="008F27BF"/>
    <w:rsid w:val="008F27EF"/>
    <w:rsid w:val="008F2E64"/>
    <w:rsid w:val="008F3F50"/>
    <w:rsid w:val="008F43E8"/>
    <w:rsid w:val="008F6591"/>
    <w:rsid w:val="008F6AB0"/>
    <w:rsid w:val="008F6CC2"/>
    <w:rsid w:val="008F7BB3"/>
    <w:rsid w:val="0090129C"/>
    <w:rsid w:val="009016B9"/>
    <w:rsid w:val="00903296"/>
    <w:rsid w:val="00904E13"/>
    <w:rsid w:val="0090520D"/>
    <w:rsid w:val="00905275"/>
    <w:rsid w:val="009053E6"/>
    <w:rsid w:val="009061A0"/>
    <w:rsid w:val="009100E8"/>
    <w:rsid w:val="00913218"/>
    <w:rsid w:val="009142EC"/>
    <w:rsid w:val="00914693"/>
    <w:rsid w:val="009149DA"/>
    <w:rsid w:val="009154C3"/>
    <w:rsid w:val="00916727"/>
    <w:rsid w:val="009205F0"/>
    <w:rsid w:val="009207B1"/>
    <w:rsid w:val="00920E4D"/>
    <w:rsid w:val="00922174"/>
    <w:rsid w:val="00923096"/>
    <w:rsid w:val="00923540"/>
    <w:rsid w:val="00923791"/>
    <w:rsid w:val="00924571"/>
    <w:rsid w:val="00925033"/>
    <w:rsid w:val="009262F5"/>
    <w:rsid w:val="00926527"/>
    <w:rsid w:val="00926767"/>
    <w:rsid w:val="00927536"/>
    <w:rsid w:val="0093188B"/>
    <w:rsid w:val="00931D5B"/>
    <w:rsid w:val="00933427"/>
    <w:rsid w:val="00933920"/>
    <w:rsid w:val="009353AB"/>
    <w:rsid w:val="0093553A"/>
    <w:rsid w:val="00935E3B"/>
    <w:rsid w:val="009361D5"/>
    <w:rsid w:val="00936CE0"/>
    <w:rsid w:val="00940097"/>
    <w:rsid w:val="00940323"/>
    <w:rsid w:val="009410C5"/>
    <w:rsid w:val="0094139C"/>
    <w:rsid w:val="009424E5"/>
    <w:rsid w:val="009428A4"/>
    <w:rsid w:val="0094501F"/>
    <w:rsid w:val="00946CF3"/>
    <w:rsid w:val="0094722C"/>
    <w:rsid w:val="009475B1"/>
    <w:rsid w:val="00951361"/>
    <w:rsid w:val="00951642"/>
    <w:rsid w:val="009529F9"/>
    <w:rsid w:val="0095325F"/>
    <w:rsid w:val="00953AD9"/>
    <w:rsid w:val="00953BF0"/>
    <w:rsid w:val="0095408E"/>
    <w:rsid w:val="00955AF3"/>
    <w:rsid w:val="00955E8F"/>
    <w:rsid w:val="0095655E"/>
    <w:rsid w:val="0095740D"/>
    <w:rsid w:val="00957710"/>
    <w:rsid w:val="0096026C"/>
    <w:rsid w:val="00960343"/>
    <w:rsid w:val="009606BF"/>
    <w:rsid w:val="00962981"/>
    <w:rsid w:val="00964C87"/>
    <w:rsid w:val="009659F4"/>
    <w:rsid w:val="00966F0C"/>
    <w:rsid w:val="009678FA"/>
    <w:rsid w:val="00970D60"/>
    <w:rsid w:val="00971876"/>
    <w:rsid w:val="00972D7E"/>
    <w:rsid w:val="00973AA9"/>
    <w:rsid w:val="00974653"/>
    <w:rsid w:val="00975A1B"/>
    <w:rsid w:val="00975C62"/>
    <w:rsid w:val="00976D01"/>
    <w:rsid w:val="009772E9"/>
    <w:rsid w:val="00980DD1"/>
    <w:rsid w:val="009819D3"/>
    <w:rsid w:val="00983F4E"/>
    <w:rsid w:val="00984D61"/>
    <w:rsid w:val="00986673"/>
    <w:rsid w:val="00987049"/>
    <w:rsid w:val="00987590"/>
    <w:rsid w:val="009878F1"/>
    <w:rsid w:val="00987E68"/>
    <w:rsid w:val="00990408"/>
    <w:rsid w:val="0099106F"/>
    <w:rsid w:val="00991785"/>
    <w:rsid w:val="00992E0E"/>
    <w:rsid w:val="00992F19"/>
    <w:rsid w:val="0099390E"/>
    <w:rsid w:val="00995570"/>
    <w:rsid w:val="00995FCC"/>
    <w:rsid w:val="009960E5"/>
    <w:rsid w:val="00996340"/>
    <w:rsid w:val="0099680B"/>
    <w:rsid w:val="009A0DF5"/>
    <w:rsid w:val="009A2C03"/>
    <w:rsid w:val="009A441C"/>
    <w:rsid w:val="009A4C61"/>
    <w:rsid w:val="009A5C7F"/>
    <w:rsid w:val="009A6BBA"/>
    <w:rsid w:val="009A74D0"/>
    <w:rsid w:val="009A75CD"/>
    <w:rsid w:val="009A77EB"/>
    <w:rsid w:val="009A7ADC"/>
    <w:rsid w:val="009A7C84"/>
    <w:rsid w:val="009B032D"/>
    <w:rsid w:val="009B0D30"/>
    <w:rsid w:val="009B202C"/>
    <w:rsid w:val="009B25F9"/>
    <w:rsid w:val="009B37CE"/>
    <w:rsid w:val="009B4844"/>
    <w:rsid w:val="009B4FBE"/>
    <w:rsid w:val="009B6458"/>
    <w:rsid w:val="009B6566"/>
    <w:rsid w:val="009C0FBF"/>
    <w:rsid w:val="009C19B7"/>
    <w:rsid w:val="009C1DC7"/>
    <w:rsid w:val="009C2B74"/>
    <w:rsid w:val="009C2C20"/>
    <w:rsid w:val="009C302B"/>
    <w:rsid w:val="009C3C95"/>
    <w:rsid w:val="009C442A"/>
    <w:rsid w:val="009C586D"/>
    <w:rsid w:val="009C58EB"/>
    <w:rsid w:val="009C5ABB"/>
    <w:rsid w:val="009C5BD9"/>
    <w:rsid w:val="009C6AE9"/>
    <w:rsid w:val="009C7224"/>
    <w:rsid w:val="009C72AC"/>
    <w:rsid w:val="009D1DBB"/>
    <w:rsid w:val="009D225A"/>
    <w:rsid w:val="009D25A6"/>
    <w:rsid w:val="009D41BB"/>
    <w:rsid w:val="009D47EA"/>
    <w:rsid w:val="009D657D"/>
    <w:rsid w:val="009D7C51"/>
    <w:rsid w:val="009E11AC"/>
    <w:rsid w:val="009E196C"/>
    <w:rsid w:val="009E2859"/>
    <w:rsid w:val="009E2FC4"/>
    <w:rsid w:val="009E4549"/>
    <w:rsid w:val="009E5008"/>
    <w:rsid w:val="009E5710"/>
    <w:rsid w:val="009E6694"/>
    <w:rsid w:val="009E6A0A"/>
    <w:rsid w:val="009E6CCE"/>
    <w:rsid w:val="009E7E2B"/>
    <w:rsid w:val="009F08BA"/>
    <w:rsid w:val="009F276C"/>
    <w:rsid w:val="009F36BF"/>
    <w:rsid w:val="009F43A9"/>
    <w:rsid w:val="009F5C25"/>
    <w:rsid w:val="009F69F2"/>
    <w:rsid w:val="009F6DF8"/>
    <w:rsid w:val="009F7B6E"/>
    <w:rsid w:val="00A0384A"/>
    <w:rsid w:val="00A03B71"/>
    <w:rsid w:val="00A04B30"/>
    <w:rsid w:val="00A04C5D"/>
    <w:rsid w:val="00A0525E"/>
    <w:rsid w:val="00A053BD"/>
    <w:rsid w:val="00A05743"/>
    <w:rsid w:val="00A069DA"/>
    <w:rsid w:val="00A077ED"/>
    <w:rsid w:val="00A1078A"/>
    <w:rsid w:val="00A111B6"/>
    <w:rsid w:val="00A12506"/>
    <w:rsid w:val="00A12BDC"/>
    <w:rsid w:val="00A12DEF"/>
    <w:rsid w:val="00A13244"/>
    <w:rsid w:val="00A13651"/>
    <w:rsid w:val="00A13969"/>
    <w:rsid w:val="00A165D5"/>
    <w:rsid w:val="00A2186C"/>
    <w:rsid w:val="00A2207F"/>
    <w:rsid w:val="00A220EE"/>
    <w:rsid w:val="00A22481"/>
    <w:rsid w:val="00A23D96"/>
    <w:rsid w:val="00A24200"/>
    <w:rsid w:val="00A26899"/>
    <w:rsid w:val="00A26D27"/>
    <w:rsid w:val="00A3051B"/>
    <w:rsid w:val="00A312A9"/>
    <w:rsid w:val="00A36CD6"/>
    <w:rsid w:val="00A36CE0"/>
    <w:rsid w:val="00A37244"/>
    <w:rsid w:val="00A376EE"/>
    <w:rsid w:val="00A42A99"/>
    <w:rsid w:val="00A4327A"/>
    <w:rsid w:val="00A43CF6"/>
    <w:rsid w:val="00A44505"/>
    <w:rsid w:val="00A445A6"/>
    <w:rsid w:val="00A45D7E"/>
    <w:rsid w:val="00A476AE"/>
    <w:rsid w:val="00A476CD"/>
    <w:rsid w:val="00A5151A"/>
    <w:rsid w:val="00A54A0A"/>
    <w:rsid w:val="00A552FF"/>
    <w:rsid w:val="00A55A80"/>
    <w:rsid w:val="00A576C3"/>
    <w:rsid w:val="00A57E0A"/>
    <w:rsid w:val="00A609FC"/>
    <w:rsid w:val="00A61DB2"/>
    <w:rsid w:val="00A62099"/>
    <w:rsid w:val="00A639B4"/>
    <w:rsid w:val="00A64B04"/>
    <w:rsid w:val="00A64C45"/>
    <w:rsid w:val="00A653F9"/>
    <w:rsid w:val="00A65A12"/>
    <w:rsid w:val="00A665F1"/>
    <w:rsid w:val="00A67878"/>
    <w:rsid w:val="00A71A8A"/>
    <w:rsid w:val="00A71DC0"/>
    <w:rsid w:val="00A72033"/>
    <w:rsid w:val="00A72525"/>
    <w:rsid w:val="00A73863"/>
    <w:rsid w:val="00A739CC"/>
    <w:rsid w:val="00A73ABB"/>
    <w:rsid w:val="00A74B17"/>
    <w:rsid w:val="00A75D3D"/>
    <w:rsid w:val="00A762AC"/>
    <w:rsid w:val="00A76D27"/>
    <w:rsid w:val="00A77F4F"/>
    <w:rsid w:val="00A80054"/>
    <w:rsid w:val="00A8045E"/>
    <w:rsid w:val="00A823F6"/>
    <w:rsid w:val="00A84051"/>
    <w:rsid w:val="00A8627C"/>
    <w:rsid w:val="00A8719E"/>
    <w:rsid w:val="00A90CB3"/>
    <w:rsid w:val="00A93636"/>
    <w:rsid w:val="00A95594"/>
    <w:rsid w:val="00A95BE5"/>
    <w:rsid w:val="00A9697B"/>
    <w:rsid w:val="00AA0A89"/>
    <w:rsid w:val="00AA0C15"/>
    <w:rsid w:val="00AA2204"/>
    <w:rsid w:val="00AA2644"/>
    <w:rsid w:val="00AA322C"/>
    <w:rsid w:val="00AA4F73"/>
    <w:rsid w:val="00AA5368"/>
    <w:rsid w:val="00AA57E5"/>
    <w:rsid w:val="00AA6429"/>
    <w:rsid w:val="00AB164B"/>
    <w:rsid w:val="00AB2CAB"/>
    <w:rsid w:val="00AB43C3"/>
    <w:rsid w:val="00AB4643"/>
    <w:rsid w:val="00AB493B"/>
    <w:rsid w:val="00AB493E"/>
    <w:rsid w:val="00AB4E7D"/>
    <w:rsid w:val="00AB57B6"/>
    <w:rsid w:val="00AB5A61"/>
    <w:rsid w:val="00AB5BF8"/>
    <w:rsid w:val="00AB5CA9"/>
    <w:rsid w:val="00AB6169"/>
    <w:rsid w:val="00AB7548"/>
    <w:rsid w:val="00AB7CA9"/>
    <w:rsid w:val="00AC01AA"/>
    <w:rsid w:val="00AC0885"/>
    <w:rsid w:val="00AC1C21"/>
    <w:rsid w:val="00AC2350"/>
    <w:rsid w:val="00AC30AB"/>
    <w:rsid w:val="00AC4A68"/>
    <w:rsid w:val="00AC4F72"/>
    <w:rsid w:val="00AC4FAC"/>
    <w:rsid w:val="00AC6B90"/>
    <w:rsid w:val="00AC725A"/>
    <w:rsid w:val="00AD05ED"/>
    <w:rsid w:val="00AD0EBE"/>
    <w:rsid w:val="00AD169D"/>
    <w:rsid w:val="00AD27B8"/>
    <w:rsid w:val="00AD3246"/>
    <w:rsid w:val="00AD3359"/>
    <w:rsid w:val="00AD41C2"/>
    <w:rsid w:val="00AD47C4"/>
    <w:rsid w:val="00AD5086"/>
    <w:rsid w:val="00AD5177"/>
    <w:rsid w:val="00AD55B6"/>
    <w:rsid w:val="00AD6326"/>
    <w:rsid w:val="00AD6621"/>
    <w:rsid w:val="00AD70EE"/>
    <w:rsid w:val="00AE21E7"/>
    <w:rsid w:val="00AE2789"/>
    <w:rsid w:val="00AE46E9"/>
    <w:rsid w:val="00AE482E"/>
    <w:rsid w:val="00AE48C9"/>
    <w:rsid w:val="00AE59A6"/>
    <w:rsid w:val="00AF0190"/>
    <w:rsid w:val="00AF14FF"/>
    <w:rsid w:val="00AF1B51"/>
    <w:rsid w:val="00AF37DA"/>
    <w:rsid w:val="00AF3920"/>
    <w:rsid w:val="00AF59F2"/>
    <w:rsid w:val="00AF741A"/>
    <w:rsid w:val="00AF7BDF"/>
    <w:rsid w:val="00B00911"/>
    <w:rsid w:val="00B00AE1"/>
    <w:rsid w:val="00B01ABE"/>
    <w:rsid w:val="00B01ADB"/>
    <w:rsid w:val="00B033E8"/>
    <w:rsid w:val="00B04161"/>
    <w:rsid w:val="00B049EB"/>
    <w:rsid w:val="00B0547B"/>
    <w:rsid w:val="00B056F9"/>
    <w:rsid w:val="00B05EFE"/>
    <w:rsid w:val="00B06713"/>
    <w:rsid w:val="00B10FC8"/>
    <w:rsid w:val="00B11551"/>
    <w:rsid w:val="00B11D5C"/>
    <w:rsid w:val="00B11E3D"/>
    <w:rsid w:val="00B14D2C"/>
    <w:rsid w:val="00B153D8"/>
    <w:rsid w:val="00B16E15"/>
    <w:rsid w:val="00B16EF8"/>
    <w:rsid w:val="00B1768F"/>
    <w:rsid w:val="00B17E82"/>
    <w:rsid w:val="00B20170"/>
    <w:rsid w:val="00B20590"/>
    <w:rsid w:val="00B20799"/>
    <w:rsid w:val="00B22390"/>
    <w:rsid w:val="00B228F4"/>
    <w:rsid w:val="00B238BC"/>
    <w:rsid w:val="00B25AE2"/>
    <w:rsid w:val="00B25CC2"/>
    <w:rsid w:val="00B261DF"/>
    <w:rsid w:val="00B26825"/>
    <w:rsid w:val="00B26D02"/>
    <w:rsid w:val="00B27441"/>
    <w:rsid w:val="00B322EA"/>
    <w:rsid w:val="00B3477E"/>
    <w:rsid w:val="00B3556E"/>
    <w:rsid w:val="00B36200"/>
    <w:rsid w:val="00B3721F"/>
    <w:rsid w:val="00B41338"/>
    <w:rsid w:val="00B417BD"/>
    <w:rsid w:val="00B41AB6"/>
    <w:rsid w:val="00B41EF6"/>
    <w:rsid w:val="00B42199"/>
    <w:rsid w:val="00B454EF"/>
    <w:rsid w:val="00B45502"/>
    <w:rsid w:val="00B4575A"/>
    <w:rsid w:val="00B465B4"/>
    <w:rsid w:val="00B466D6"/>
    <w:rsid w:val="00B478AA"/>
    <w:rsid w:val="00B50244"/>
    <w:rsid w:val="00B505B6"/>
    <w:rsid w:val="00B50CEF"/>
    <w:rsid w:val="00B51085"/>
    <w:rsid w:val="00B522C7"/>
    <w:rsid w:val="00B52378"/>
    <w:rsid w:val="00B53438"/>
    <w:rsid w:val="00B54E83"/>
    <w:rsid w:val="00B553AE"/>
    <w:rsid w:val="00B56D32"/>
    <w:rsid w:val="00B575BA"/>
    <w:rsid w:val="00B57C04"/>
    <w:rsid w:val="00B57F9C"/>
    <w:rsid w:val="00B6181B"/>
    <w:rsid w:val="00B61BCE"/>
    <w:rsid w:val="00B61C70"/>
    <w:rsid w:val="00B64821"/>
    <w:rsid w:val="00B70C83"/>
    <w:rsid w:val="00B71608"/>
    <w:rsid w:val="00B741C6"/>
    <w:rsid w:val="00B74874"/>
    <w:rsid w:val="00B76429"/>
    <w:rsid w:val="00B80684"/>
    <w:rsid w:val="00B809BF"/>
    <w:rsid w:val="00B81B4C"/>
    <w:rsid w:val="00B8308F"/>
    <w:rsid w:val="00B84B77"/>
    <w:rsid w:val="00B856B4"/>
    <w:rsid w:val="00B85C92"/>
    <w:rsid w:val="00B85CCA"/>
    <w:rsid w:val="00B85FE4"/>
    <w:rsid w:val="00B86471"/>
    <w:rsid w:val="00B871D4"/>
    <w:rsid w:val="00B87712"/>
    <w:rsid w:val="00B87891"/>
    <w:rsid w:val="00B903BC"/>
    <w:rsid w:val="00B90AA8"/>
    <w:rsid w:val="00B91F75"/>
    <w:rsid w:val="00B9354A"/>
    <w:rsid w:val="00B9415A"/>
    <w:rsid w:val="00B946AC"/>
    <w:rsid w:val="00B956D4"/>
    <w:rsid w:val="00B96C85"/>
    <w:rsid w:val="00B97446"/>
    <w:rsid w:val="00B97622"/>
    <w:rsid w:val="00BA0A51"/>
    <w:rsid w:val="00BA1C21"/>
    <w:rsid w:val="00BA2A29"/>
    <w:rsid w:val="00BA3BF0"/>
    <w:rsid w:val="00BA43DF"/>
    <w:rsid w:val="00BA5E79"/>
    <w:rsid w:val="00BA6EEF"/>
    <w:rsid w:val="00BA7432"/>
    <w:rsid w:val="00BA768E"/>
    <w:rsid w:val="00BB04DB"/>
    <w:rsid w:val="00BB1F41"/>
    <w:rsid w:val="00BB24AE"/>
    <w:rsid w:val="00BB2764"/>
    <w:rsid w:val="00BB2C43"/>
    <w:rsid w:val="00BB4330"/>
    <w:rsid w:val="00BB4364"/>
    <w:rsid w:val="00BB5106"/>
    <w:rsid w:val="00BB61A7"/>
    <w:rsid w:val="00BB6F15"/>
    <w:rsid w:val="00BB7212"/>
    <w:rsid w:val="00BC0258"/>
    <w:rsid w:val="00BC1312"/>
    <w:rsid w:val="00BC1AA0"/>
    <w:rsid w:val="00BC2495"/>
    <w:rsid w:val="00BC2914"/>
    <w:rsid w:val="00BC314A"/>
    <w:rsid w:val="00BC35F3"/>
    <w:rsid w:val="00BC3658"/>
    <w:rsid w:val="00BC538B"/>
    <w:rsid w:val="00BC541D"/>
    <w:rsid w:val="00BC5871"/>
    <w:rsid w:val="00BC676D"/>
    <w:rsid w:val="00BC7CBE"/>
    <w:rsid w:val="00BC7D68"/>
    <w:rsid w:val="00BC7EB9"/>
    <w:rsid w:val="00BD2643"/>
    <w:rsid w:val="00BD3106"/>
    <w:rsid w:val="00BD56B1"/>
    <w:rsid w:val="00BD5B8C"/>
    <w:rsid w:val="00BD6558"/>
    <w:rsid w:val="00BD7914"/>
    <w:rsid w:val="00BE1C8E"/>
    <w:rsid w:val="00BE2BF9"/>
    <w:rsid w:val="00BE35C7"/>
    <w:rsid w:val="00BE51A2"/>
    <w:rsid w:val="00BE671C"/>
    <w:rsid w:val="00BE7D07"/>
    <w:rsid w:val="00BE7EA0"/>
    <w:rsid w:val="00BF0FCB"/>
    <w:rsid w:val="00BF12BE"/>
    <w:rsid w:val="00BF2AD7"/>
    <w:rsid w:val="00BF2C40"/>
    <w:rsid w:val="00BF2F76"/>
    <w:rsid w:val="00BF3022"/>
    <w:rsid w:val="00BF3214"/>
    <w:rsid w:val="00BF5573"/>
    <w:rsid w:val="00BF5B16"/>
    <w:rsid w:val="00BF63E8"/>
    <w:rsid w:val="00BF6E88"/>
    <w:rsid w:val="00BF7028"/>
    <w:rsid w:val="00C016C6"/>
    <w:rsid w:val="00C02F8F"/>
    <w:rsid w:val="00C03254"/>
    <w:rsid w:val="00C03F52"/>
    <w:rsid w:val="00C04A7B"/>
    <w:rsid w:val="00C059ED"/>
    <w:rsid w:val="00C05A8C"/>
    <w:rsid w:val="00C063F1"/>
    <w:rsid w:val="00C0704F"/>
    <w:rsid w:val="00C07D19"/>
    <w:rsid w:val="00C10349"/>
    <w:rsid w:val="00C1056A"/>
    <w:rsid w:val="00C113E3"/>
    <w:rsid w:val="00C13BC3"/>
    <w:rsid w:val="00C14079"/>
    <w:rsid w:val="00C14514"/>
    <w:rsid w:val="00C14CBB"/>
    <w:rsid w:val="00C15867"/>
    <w:rsid w:val="00C15F2F"/>
    <w:rsid w:val="00C162BA"/>
    <w:rsid w:val="00C1630D"/>
    <w:rsid w:val="00C1659F"/>
    <w:rsid w:val="00C16983"/>
    <w:rsid w:val="00C174B6"/>
    <w:rsid w:val="00C20220"/>
    <w:rsid w:val="00C224A2"/>
    <w:rsid w:val="00C22629"/>
    <w:rsid w:val="00C2296D"/>
    <w:rsid w:val="00C23155"/>
    <w:rsid w:val="00C2731E"/>
    <w:rsid w:val="00C27418"/>
    <w:rsid w:val="00C30BFA"/>
    <w:rsid w:val="00C31975"/>
    <w:rsid w:val="00C32DF1"/>
    <w:rsid w:val="00C3384B"/>
    <w:rsid w:val="00C33D32"/>
    <w:rsid w:val="00C348F6"/>
    <w:rsid w:val="00C3493F"/>
    <w:rsid w:val="00C34A04"/>
    <w:rsid w:val="00C34C6A"/>
    <w:rsid w:val="00C35382"/>
    <w:rsid w:val="00C367DD"/>
    <w:rsid w:val="00C36C73"/>
    <w:rsid w:val="00C37735"/>
    <w:rsid w:val="00C402CA"/>
    <w:rsid w:val="00C407C2"/>
    <w:rsid w:val="00C40947"/>
    <w:rsid w:val="00C40C41"/>
    <w:rsid w:val="00C4143E"/>
    <w:rsid w:val="00C42198"/>
    <w:rsid w:val="00C44488"/>
    <w:rsid w:val="00C45885"/>
    <w:rsid w:val="00C45909"/>
    <w:rsid w:val="00C46477"/>
    <w:rsid w:val="00C47531"/>
    <w:rsid w:val="00C479ED"/>
    <w:rsid w:val="00C47D24"/>
    <w:rsid w:val="00C47DD4"/>
    <w:rsid w:val="00C50F0D"/>
    <w:rsid w:val="00C50F22"/>
    <w:rsid w:val="00C52768"/>
    <w:rsid w:val="00C52DD6"/>
    <w:rsid w:val="00C53285"/>
    <w:rsid w:val="00C53620"/>
    <w:rsid w:val="00C53811"/>
    <w:rsid w:val="00C53D93"/>
    <w:rsid w:val="00C54BE6"/>
    <w:rsid w:val="00C573B7"/>
    <w:rsid w:val="00C57971"/>
    <w:rsid w:val="00C57DA2"/>
    <w:rsid w:val="00C6070B"/>
    <w:rsid w:val="00C60CA7"/>
    <w:rsid w:val="00C62814"/>
    <w:rsid w:val="00C63880"/>
    <w:rsid w:val="00C638A4"/>
    <w:rsid w:val="00C63C3E"/>
    <w:rsid w:val="00C6464C"/>
    <w:rsid w:val="00C6482C"/>
    <w:rsid w:val="00C64977"/>
    <w:rsid w:val="00C64A20"/>
    <w:rsid w:val="00C64D93"/>
    <w:rsid w:val="00C65BD7"/>
    <w:rsid w:val="00C66033"/>
    <w:rsid w:val="00C662AB"/>
    <w:rsid w:val="00C66332"/>
    <w:rsid w:val="00C67D5B"/>
    <w:rsid w:val="00C7162E"/>
    <w:rsid w:val="00C72D73"/>
    <w:rsid w:val="00C749C7"/>
    <w:rsid w:val="00C75031"/>
    <w:rsid w:val="00C76BA4"/>
    <w:rsid w:val="00C77F24"/>
    <w:rsid w:val="00C77F6A"/>
    <w:rsid w:val="00C77F75"/>
    <w:rsid w:val="00C82C86"/>
    <w:rsid w:val="00C8332C"/>
    <w:rsid w:val="00C83965"/>
    <w:rsid w:val="00C83A48"/>
    <w:rsid w:val="00C83C79"/>
    <w:rsid w:val="00C83E85"/>
    <w:rsid w:val="00C844E1"/>
    <w:rsid w:val="00C84754"/>
    <w:rsid w:val="00C85517"/>
    <w:rsid w:val="00C85865"/>
    <w:rsid w:val="00C85E85"/>
    <w:rsid w:val="00C86060"/>
    <w:rsid w:val="00C8709A"/>
    <w:rsid w:val="00C87435"/>
    <w:rsid w:val="00C87B17"/>
    <w:rsid w:val="00C901E6"/>
    <w:rsid w:val="00C90E2C"/>
    <w:rsid w:val="00C90EB1"/>
    <w:rsid w:val="00C91215"/>
    <w:rsid w:val="00C91421"/>
    <w:rsid w:val="00C92909"/>
    <w:rsid w:val="00C92936"/>
    <w:rsid w:val="00C93EEA"/>
    <w:rsid w:val="00C9423A"/>
    <w:rsid w:val="00C9509F"/>
    <w:rsid w:val="00C956C7"/>
    <w:rsid w:val="00C95F60"/>
    <w:rsid w:val="00C9601C"/>
    <w:rsid w:val="00C96AAD"/>
    <w:rsid w:val="00C96B5A"/>
    <w:rsid w:val="00CA007F"/>
    <w:rsid w:val="00CA0F10"/>
    <w:rsid w:val="00CA0F21"/>
    <w:rsid w:val="00CA1AF3"/>
    <w:rsid w:val="00CA262A"/>
    <w:rsid w:val="00CA2EAE"/>
    <w:rsid w:val="00CA4AC1"/>
    <w:rsid w:val="00CA4B80"/>
    <w:rsid w:val="00CA59FB"/>
    <w:rsid w:val="00CA6567"/>
    <w:rsid w:val="00CA6E88"/>
    <w:rsid w:val="00CA7B25"/>
    <w:rsid w:val="00CB025C"/>
    <w:rsid w:val="00CB0316"/>
    <w:rsid w:val="00CB0B11"/>
    <w:rsid w:val="00CB0F8D"/>
    <w:rsid w:val="00CB1047"/>
    <w:rsid w:val="00CB10BE"/>
    <w:rsid w:val="00CB15D5"/>
    <w:rsid w:val="00CB2524"/>
    <w:rsid w:val="00CB426A"/>
    <w:rsid w:val="00CB49A1"/>
    <w:rsid w:val="00CB5354"/>
    <w:rsid w:val="00CB595E"/>
    <w:rsid w:val="00CB5FC8"/>
    <w:rsid w:val="00CB65BB"/>
    <w:rsid w:val="00CB7924"/>
    <w:rsid w:val="00CC21DE"/>
    <w:rsid w:val="00CC32B7"/>
    <w:rsid w:val="00CC3650"/>
    <w:rsid w:val="00CC39ED"/>
    <w:rsid w:val="00CC3C9E"/>
    <w:rsid w:val="00CC524A"/>
    <w:rsid w:val="00CC5E88"/>
    <w:rsid w:val="00CC66B9"/>
    <w:rsid w:val="00CC694A"/>
    <w:rsid w:val="00CC6A14"/>
    <w:rsid w:val="00CC6BA6"/>
    <w:rsid w:val="00CC70A3"/>
    <w:rsid w:val="00CD0A07"/>
    <w:rsid w:val="00CD14C1"/>
    <w:rsid w:val="00CD15E7"/>
    <w:rsid w:val="00CD1615"/>
    <w:rsid w:val="00CD2619"/>
    <w:rsid w:val="00CD2FBF"/>
    <w:rsid w:val="00CD3ECA"/>
    <w:rsid w:val="00CD4298"/>
    <w:rsid w:val="00CD43D2"/>
    <w:rsid w:val="00CD4442"/>
    <w:rsid w:val="00CD4969"/>
    <w:rsid w:val="00CD4DE0"/>
    <w:rsid w:val="00CD5276"/>
    <w:rsid w:val="00CD53C3"/>
    <w:rsid w:val="00CD574E"/>
    <w:rsid w:val="00CD589B"/>
    <w:rsid w:val="00CD67FC"/>
    <w:rsid w:val="00CD7316"/>
    <w:rsid w:val="00CE0E81"/>
    <w:rsid w:val="00CE126D"/>
    <w:rsid w:val="00CE2185"/>
    <w:rsid w:val="00CE2C5B"/>
    <w:rsid w:val="00CE4181"/>
    <w:rsid w:val="00CE4742"/>
    <w:rsid w:val="00CE4C22"/>
    <w:rsid w:val="00CE4EC7"/>
    <w:rsid w:val="00CE5A3B"/>
    <w:rsid w:val="00CE6E4A"/>
    <w:rsid w:val="00CE76E5"/>
    <w:rsid w:val="00CE7770"/>
    <w:rsid w:val="00CE7DD7"/>
    <w:rsid w:val="00CF0179"/>
    <w:rsid w:val="00CF052B"/>
    <w:rsid w:val="00CF0549"/>
    <w:rsid w:val="00CF0780"/>
    <w:rsid w:val="00CF372D"/>
    <w:rsid w:val="00CF3D1A"/>
    <w:rsid w:val="00CF4018"/>
    <w:rsid w:val="00CF41EC"/>
    <w:rsid w:val="00CF48FA"/>
    <w:rsid w:val="00CF4F60"/>
    <w:rsid w:val="00CF5D04"/>
    <w:rsid w:val="00CF5FD7"/>
    <w:rsid w:val="00D016E0"/>
    <w:rsid w:val="00D01FB1"/>
    <w:rsid w:val="00D02E07"/>
    <w:rsid w:val="00D02EF8"/>
    <w:rsid w:val="00D03934"/>
    <w:rsid w:val="00D04DE4"/>
    <w:rsid w:val="00D063F1"/>
    <w:rsid w:val="00D11327"/>
    <w:rsid w:val="00D11BF0"/>
    <w:rsid w:val="00D12D60"/>
    <w:rsid w:val="00D13044"/>
    <w:rsid w:val="00D13CE2"/>
    <w:rsid w:val="00D14282"/>
    <w:rsid w:val="00D14F22"/>
    <w:rsid w:val="00D170B3"/>
    <w:rsid w:val="00D17607"/>
    <w:rsid w:val="00D17C9D"/>
    <w:rsid w:val="00D17FE0"/>
    <w:rsid w:val="00D20407"/>
    <w:rsid w:val="00D224F9"/>
    <w:rsid w:val="00D22C50"/>
    <w:rsid w:val="00D22E80"/>
    <w:rsid w:val="00D22FBD"/>
    <w:rsid w:val="00D2456E"/>
    <w:rsid w:val="00D24AFE"/>
    <w:rsid w:val="00D24C4F"/>
    <w:rsid w:val="00D24FE4"/>
    <w:rsid w:val="00D253C5"/>
    <w:rsid w:val="00D2585F"/>
    <w:rsid w:val="00D26067"/>
    <w:rsid w:val="00D268BC"/>
    <w:rsid w:val="00D279AC"/>
    <w:rsid w:val="00D30C18"/>
    <w:rsid w:val="00D3133E"/>
    <w:rsid w:val="00D318F8"/>
    <w:rsid w:val="00D321F6"/>
    <w:rsid w:val="00D32383"/>
    <w:rsid w:val="00D32E36"/>
    <w:rsid w:val="00D33822"/>
    <w:rsid w:val="00D33911"/>
    <w:rsid w:val="00D34AE6"/>
    <w:rsid w:val="00D3621E"/>
    <w:rsid w:val="00D41FF1"/>
    <w:rsid w:val="00D420FD"/>
    <w:rsid w:val="00D442A4"/>
    <w:rsid w:val="00D44380"/>
    <w:rsid w:val="00D45580"/>
    <w:rsid w:val="00D45D73"/>
    <w:rsid w:val="00D4635F"/>
    <w:rsid w:val="00D4741C"/>
    <w:rsid w:val="00D4773C"/>
    <w:rsid w:val="00D47C8A"/>
    <w:rsid w:val="00D50031"/>
    <w:rsid w:val="00D502A7"/>
    <w:rsid w:val="00D519EF"/>
    <w:rsid w:val="00D523C2"/>
    <w:rsid w:val="00D52AFB"/>
    <w:rsid w:val="00D52B99"/>
    <w:rsid w:val="00D54463"/>
    <w:rsid w:val="00D55826"/>
    <w:rsid w:val="00D55F48"/>
    <w:rsid w:val="00D5674C"/>
    <w:rsid w:val="00D57918"/>
    <w:rsid w:val="00D57DAE"/>
    <w:rsid w:val="00D60BF6"/>
    <w:rsid w:val="00D6187D"/>
    <w:rsid w:val="00D620DB"/>
    <w:rsid w:val="00D62398"/>
    <w:rsid w:val="00D63CA4"/>
    <w:rsid w:val="00D640C3"/>
    <w:rsid w:val="00D64410"/>
    <w:rsid w:val="00D6477C"/>
    <w:rsid w:val="00D6634D"/>
    <w:rsid w:val="00D66499"/>
    <w:rsid w:val="00D70E34"/>
    <w:rsid w:val="00D718F3"/>
    <w:rsid w:val="00D734E0"/>
    <w:rsid w:val="00D737A3"/>
    <w:rsid w:val="00D73DC6"/>
    <w:rsid w:val="00D74B54"/>
    <w:rsid w:val="00D74C1A"/>
    <w:rsid w:val="00D74DCB"/>
    <w:rsid w:val="00D754C1"/>
    <w:rsid w:val="00D76037"/>
    <w:rsid w:val="00D76D28"/>
    <w:rsid w:val="00D77393"/>
    <w:rsid w:val="00D77A35"/>
    <w:rsid w:val="00D80495"/>
    <w:rsid w:val="00D80E8A"/>
    <w:rsid w:val="00D80F7B"/>
    <w:rsid w:val="00D816C0"/>
    <w:rsid w:val="00D81B3E"/>
    <w:rsid w:val="00D81EA7"/>
    <w:rsid w:val="00D8257B"/>
    <w:rsid w:val="00D8290E"/>
    <w:rsid w:val="00D8396B"/>
    <w:rsid w:val="00D84951"/>
    <w:rsid w:val="00D8504D"/>
    <w:rsid w:val="00D85F8E"/>
    <w:rsid w:val="00D8769D"/>
    <w:rsid w:val="00D90C70"/>
    <w:rsid w:val="00D90E49"/>
    <w:rsid w:val="00D911E4"/>
    <w:rsid w:val="00D921A6"/>
    <w:rsid w:val="00D95436"/>
    <w:rsid w:val="00D95799"/>
    <w:rsid w:val="00D9625E"/>
    <w:rsid w:val="00D96ADE"/>
    <w:rsid w:val="00D96EAA"/>
    <w:rsid w:val="00D97A0F"/>
    <w:rsid w:val="00D97DBC"/>
    <w:rsid w:val="00D97F68"/>
    <w:rsid w:val="00DA0571"/>
    <w:rsid w:val="00DA0CE2"/>
    <w:rsid w:val="00DA0D0E"/>
    <w:rsid w:val="00DA108E"/>
    <w:rsid w:val="00DA2387"/>
    <w:rsid w:val="00DA3C39"/>
    <w:rsid w:val="00DA3EEA"/>
    <w:rsid w:val="00DA687B"/>
    <w:rsid w:val="00DA73D8"/>
    <w:rsid w:val="00DA764B"/>
    <w:rsid w:val="00DA7D24"/>
    <w:rsid w:val="00DB0A36"/>
    <w:rsid w:val="00DB0C2A"/>
    <w:rsid w:val="00DB1D0A"/>
    <w:rsid w:val="00DB341F"/>
    <w:rsid w:val="00DB7A8E"/>
    <w:rsid w:val="00DC06F8"/>
    <w:rsid w:val="00DC5162"/>
    <w:rsid w:val="00DC6249"/>
    <w:rsid w:val="00DC6A10"/>
    <w:rsid w:val="00DD0BCD"/>
    <w:rsid w:val="00DD2780"/>
    <w:rsid w:val="00DD37AC"/>
    <w:rsid w:val="00DD3B5A"/>
    <w:rsid w:val="00DD46D2"/>
    <w:rsid w:val="00DD4F7C"/>
    <w:rsid w:val="00DD522E"/>
    <w:rsid w:val="00DD5670"/>
    <w:rsid w:val="00DD77A8"/>
    <w:rsid w:val="00DD79C3"/>
    <w:rsid w:val="00DD7F63"/>
    <w:rsid w:val="00DE05D5"/>
    <w:rsid w:val="00DE11A0"/>
    <w:rsid w:val="00DE1F9D"/>
    <w:rsid w:val="00DE2241"/>
    <w:rsid w:val="00DE3237"/>
    <w:rsid w:val="00DE4CB7"/>
    <w:rsid w:val="00DE657E"/>
    <w:rsid w:val="00DE6667"/>
    <w:rsid w:val="00DF3668"/>
    <w:rsid w:val="00DF3A65"/>
    <w:rsid w:val="00DF3BE6"/>
    <w:rsid w:val="00DF4238"/>
    <w:rsid w:val="00DF4483"/>
    <w:rsid w:val="00DF4704"/>
    <w:rsid w:val="00DF4C84"/>
    <w:rsid w:val="00DF5E94"/>
    <w:rsid w:val="00DF76EF"/>
    <w:rsid w:val="00E00A18"/>
    <w:rsid w:val="00E024AA"/>
    <w:rsid w:val="00E03FAD"/>
    <w:rsid w:val="00E0455B"/>
    <w:rsid w:val="00E04565"/>
    <w:rsid w:val="00E04D1F"/>
    <w:rsid w:val="00E062F2"/>
    <w:rsid w:val="00E06B27"/>
    <w:rsid w:val="00E06BC9"/>
    <w:rsid w:val="00E07F57"/>
    <w:rsid w:val="00E10046"/>
    <w:rsid w:val="00E10D43"/>
    <w:rsid w:val="00E13093"/>
    <w:rsid w:val="00E13308"/>
    <w:rsid w:val="00E13652"/>
    <w:rsid w:val="00E1400F"/>
    <w:rsid w:val="00E14392"/>
    <w:rsid w:val="00E143FF"/>
    <w:rsid w:val="00E15C77"/>
    <w:rsid w:val="00E16734"/>
    <w:rsid w:val="00E1707E"/>
    <w:rsid w:val="00E205C1"/>
    <w:rsid w:val="00E25029"/>
    <w:rsid w:val="00E250F1"/>
    <w:rsid w:val="00E30583"/>
    <w:rsid w:val="00E32B54"/>
    <w:rsid w:val="00E33590"/>
    <w:rsid w:val="00E3362F"/>
    <w:rsid w:val="00E3550D"/>
    <w:rsid w:val="00E357C8"/>
    <w:rsid w:val="00E36AFC"/>
    <w:rsid w:val="00E36F37"/>
    <w:rsid w:val="00E37C13"/>
    <w:rsid w:val="00E41FFD"/>
    <w:rsid w:val="00E42AEB"/>
    <w:rsid w:val="00E43E1D"/>
    <w:rsid w:val="00E4402F"/>
    <w:rsid w:val="00E44458"/>
    <w:rsid w:val="00E45810"/>
    <w:rsid w:val="00E45E7C"/>
    <w:rsid w:val="00E46361"/>
    <w:rsid w:val="00E46F04"/>
    <w:rsid w:val="00E511C0"/>
    <w:rsid w:val="00E51FD7"/>
    <w:rsid w:val="00E52838"/>
    <w:rsid w:val="00E538C8"/>
    <w:rsid w:val="00E54157"/>
    <w:rsid w:val="00E55435"/>
    <w:rsid w:val="00E55898"/>
    <w:rsid w:val="00E565B3"/>
    <w:rsid w:val="00E57EAF"/>
    <w:rsid w:val="00E60193"/>
    <w:rsid w:val="00E614E0"/>
    <w:rsid w:val="00E61FD7"/>
    <w:rsid w:val="00E64274"/>
    <w:rsid w:val="00E644E5"/>
    <w:rsid w:val="00E64ECA"/>
    <w:rsid w:val="00E65624"/>
    <w:rsid w:val="00E65630"/>
    <w:rsid w:val="00E72105"/>
    <w:rsid w:val="00E73F7F"/>
    <w:rsid w:val="00E7462A"/>
    <w:rsid w:val="00E747A2"/>
    <w:rsid w:val="00E753E8"/>
    <w:rsid w:val="00E754E3"/>
    <w:rsid w:val="00E755FA"/>
    <w:rsid w:val="00E757AD"/>
    <w:rsid w:val="00E75BF4"/>
    <w:rsid w:val="00E75FB3"/>
    <w:rsid w:val="00E76118"/>
    <w:rsid w:val="00E76D0D"/>
    <w:rsid w:val="00E80459"/>
    <w:rsid w:val="00E8225F"/>
    <w:rsid w:val="00E837B3"/>
    <w:rsid w:val="00E84F7F"/>
    <w:rsid w:val="00E85409"/>
    <w:rsid w:val="00E857E0"/>
    <w:rsid w:val="00E86A31"/>
    <w:rsid w:val="00E900DC"/>
    <w:rsid w:val="00E908B2"/>
    <w:rsid w:val="00E9113E"/>
    <w:rsid w:val="00E92682"/>
    <w:rsid w:val="00E92A37"/>
    <w:rsid w:val="00E92DE9"/>
    <w:rsid w:val="00E9459D"/>
    <w:rsid w:val="00E95040"/>
    <w:rsid w:val="00E97E1C"/>
    <w:rsid w:val="00E97F50"/>
    <w:rsid w:val="00EA058F"/>
    <w:rsid w:val="00EA06A8"/>
    <w:rsid w:val="00EA070F"/>
    <w:rsid w:val="00EA2ED4"/>
    <w:rsid w:val="00EA429F"/>
    <w:rsid w:val="00EA42CF"/>
    <w:rsid w:val="00EA494A"/>
    <w:rsid w:val="00EA4F9E"/>
    <w:rsid w:val="00EA5E43"/>
    <w:rsid w:val="00EA63CA"/>
    <w:rsid w:val="00EA6D3B"/>
    <w:rsid w:val="00EA7CEF"/>
    <w:rsid w:val="00EB00AD"/>
    <w:rsid w:val="00EB06D8"/>
    <w:rsid w:val="00EB06FD"/>
    <w:rsid w:val="00EB136C"/>
    <w:rsid w:val="00EB1AE0"/>
    <w:rsid w:val="00EB1E77"/>
    <w:rsid w:val="00EB1FB4"/>
    <w:rsid w:val="00EB2B7E"/>
    <w:rsid w:val="00EB480E"/>
    <w:rsid w:val="00EB52ED"/>
    <w:rsid w:val="00EB5C52"/>
    <w:rsid w:val="00EB5E79"/>
    <w:rsid w:val="00EB5EC6"/>
    <w:rsid w:val="00EB6691"/>
    <w:rsid w:val="00EB698A"/>
    <w:rsid w:val="00EB6DFA"/>
    <w:rsid w:val="00EB707B"/>
    <w:rsid w:val="00EB7FC9"/>
    <w:rsid w:val="00EC07B9"/>
    <w:rsid w:val="00EC0AC3"/>
    <w:rsid w:val="00EC1148"/>
    <w:rsid w:val="00EC1D3D"/>
    <w:rsid w:val="00EC2A66"/>
    <w:rsid w:val="00EC2F5F"/>
    <w:rsid w:val="00EC32A8"/>
    <w:rsid w:val="00EC3AC4"/>
    <w:rsid w:val="00EC50F0"/>
    <w:rsid w:val="00EC684B"/>
    <w:rsid w:val="00EC6A4D"/>
    <w:rsid w:val="00ED0704"/>
    <w:rsid w:val="00ED2303"/>
    <w:rsid w:val="00ED27E8"/>
    <w:rsid w:val="00ED2B4C"/>
    <w:rsid w:val="00ED35F9"/>
    <w:rsid w:val="00ED3EA2"/>
    <w:rsid w:val="00ED4AA8"/>
    <w:rsid w:val="00ED4E28"/>
    <w:rsid w:val="00ED517A"/>
    <w:rsid w:val="00ED5F05"/>
    <w:rsid w:val="00ED6A8C"/>
    <w:rsid w:val="00ED6AE9"/>
    <w:rsid w:val="00ED7137"/>
    <w:rsid w:val="00ED7557"/>
    <w:rsid w:val="00EE06EF"/>
    <w:rsid w:val="00EE152D"/>
    <w:rsid w:val="00EE1BDA"/>
    <w:rsid w:val="00EE1C47"/>
    <w:rsid w:val="00EE30C3"/>
    <w:rsid w:val="00EE53F4"/>
    <w:rsid w:val="00EE6537"/>
    <w:rsid w:val="00EE6B65"/>
    <w:rsid w:val="00EE7247"/>
    <w:rsid w:val="00EE74D0"/>
    <w:rsid w:val="00EE75B8"/>
    <w:rsid w:val="00EF0293"/>
    <w:rsid w:val="00EF06EA"/>
    <w:rsid w:val="00EF1CF8"/>
    <w:rsid w:val="00EF36BA"/>
    <w:rsid w:val="00EF5237"/>
    <w:rsid w:val="00EF5F35"/>
    <w:rsid w:val="00EF642F"/>
    <w:rsid w:val="00EF6609"/>
    <w:rsid w:val="00EF6AA8"/>
    <w:rsid w:val="00F0170B"/>
    <w:rsid w:val="00F02DDC"/>
    <w:rsid w:val="00F03B49"/>
    <w:rsid w:val="00F06ADC"/>
    <w:rsid w:val="00F07444"/>
    <w:rsid w:val="00F07604"/>
    <w:rsid w:val="00F079D9"/>
    <w:rsid w:val="00F1067E"/>
    <w:rsid w:val="00F10890"/>
    <w:rsid w:val="00F11BCF"/>
    <w:rsid w:val="00F122D7"/>
    <w:rsid w:val="00F124C9"/>
    <w:rsid w:val="00F1272B"/>
    <w:rsid w:val="00F135F8"/>
    <w:rsid w:val="00F13ADB"/>
    <w:rsid w:val="00F13C71"/>
    <w:rsid w:val="00F13F04"/>
    <w:rsid w:val="00F15186"/>
    <w:rsid w:val="00F16170"/>
    <w:rsid w:val="00F165C1"/>
    <w:rsid w:val="00F177C8"/>
    <w:rsid w:val="00F21088"/>
    <w:rsid w:val="00F24054"/>
    <w:rsid w:val="00F242D6"/>
    <w:rsid w:val="00F24595"/>
    <w:rsid w:val="00F263DA"/>
    <w:rsid w:val="00F30BF9"/>
    <w:rsid w:val="00F3154E"/>
    <w:rsid w:val="00F31E29"/>
    <w:rsid w:val="00F3218E"/>
    <w:rsid w:val="00F327E7"/>
    <w:rsid w:val="00F32B4E"/>
    <w:rsid w:val="00F336DB"/>
    <w:rsid w:val="00F35746"/>
    <w:rsid w:val="00F40B85"/>
    <w:rsid w:val="00F41986"/>
    <w:rsid w:val="00F420EA"/>
    <w:rsid w:val="00F425FA"/>
    <w:rsid w:val="00F43359"/>
    <w:rsid w:val="00F43BDE"/>
    <w:rsid w:val="00F43ED6"/>
    <w:rsid w:val="00F443ED"/>
    <w:rsid w:val="00F444C5"/>
    <w:rsid w:val="00F447C7"/>
    <w:rsid w:val="00F459B4"/>
    <w:rsid w:val="00F45A4B"/>
    <w:rsid w:val="00F46D00"/>
    <w:rsid w:val="00F47075"/>
    <w:rsid w:val="00F473BB"/>
    <w:rsid w:val="00F474BA"/>
    <w:rsid w:val="00F476C8"/>
    <w:rsid w:val="00F47BE2"/>
    <w:rsid w:val="00F50AA4"/>
    <w:rsid w:val="00F50E17"/>
    <w:rsid w:val="00F5115D"/>
    <w:rsid w:val="00F5211B"/>
    <w:rsid w:val="00F52FC7"/>
    <w:rsid w:val="00F547C6"/>
    <w:rsid w:val="00F554A9"/>
    <w:rsid w:val="00F55672"/>
    <w:rsid w:val="00F55887"/>
    <w:rsid w:val="00F613FB"/>
    <w:rsid w:val="00F647CD"/>
    <w:rsid w:val="00F6525D"/>
    <w:rsid w:val="00F66B0B"/>
    <w:rsid w:val="00F66D67"/>
    <w:rsid w:val="00F6781E"/>
    <w:rsid w:val="00F70708"/>
    <w:rsid w:val="00F716FD"/>
    <w:rsid w:val="00F73219"/>
    <w:rsid w:val="00F73758"/>
    <w:rsid w:val="00F7388E"/>
    <w:rsid w:val="00F74442"/>
    <w:rsid w:val="00F74A56"/>
    <w:rsid w:val="00F75FA6"/>
    <w:rsid w:val="00F763B1"/>
    <w:rsid w:val="00F80355"/>
    <w:rsid w:val="00F808C9"/>
    <w:rsid w:val="00F81ABC"/>
    <w:rsid w:val="00F82B13"/>
    <w:rsid w:val="00F83DB6"/>
    <w:rsid w:val="00F87C43"/>
    <w:rsid w:val="00F90476"/>
    <w:rsid w:val="00F916F3"/>
    <w:rsid w:val="00F91743"/>
    <w:rsid w:val="00F92E00"/>
    <w:rsid w:val="00F93EEC"/>
    <w:rsid w:val="00F96346"/>
    <w:rsid w:val="00FA1C30"/>
    <w:rsid w:val="00FA396E"/>
    <w:rsid w:val="00FA3B7B"/>
    <w:rsid w:val="00FA5722"/>
    <w:rsid w:val="00FA5F24"/>
    <w:rsid w:val="00FA77B9"/>
    <w:rsid w:val="00FA7D2D"/>
    <w:rsid w:val="00FB030F"/>
    <w:rsid w:val="00FB0C81"/>
    <w:rsid w:val="00FB1154"/>
    <w:rsid w:val="00FB224B"/>
    <w:rsid w:val="00FB44C3"/>
    <w:rsid w:val="00FB66E9"/>
    <w:rsid w:val="00FB6750"/>
    <w:rsid w:val="00FC018A"/>
    <w:rsid w:val="00FC09B3"/>
    <w:rsid w:val="00FC1555"/>
    <w:rsid w:val="00FC1DA6"/>
    <w:rsid w:val="00FC2200"/>
    <w:rsid w:val="00FC2273"/>
    <w:rsid w:val="00FC2540"/>
    <w:rsid w:val="00FC2964"/>
    <w:rsid w:val="00FC3297"/>
    <w:rsid w:val="00FC55F5"/>
    <w:rsid w:val="00FC5C2E"/>
    <w:rsid w:val="00FC6286"/>
    <w:rsid w:val="00FC6B03"/>
    <w:rsid w:val="00FC6DFF"/>
    <w:rsid w:val="00FD2C82"/>
    <w:rsid w:val="00FD2F9D"/>
    <w:rsid w:val="00FD5D64"/>
    <w:rsid w:val="00FD7D01"/>
    <w:rsid w:val="00FE05FA"/>
    <w:rsid w:val="00FE0613"/>
    <w:rsid w:val="00FE1597"/>
    <w:rsid w:val="00FE1686"/>
    <w:rsid w:val="00FE16DC"/>
    <w:rsid w:val="00FE1B91"/>
    <w:rsid w:val="00FE4943"/>
    <w:rsid w:val="00FE4FB0"/>
    <w:rsid w:val="00FE7413"/>
    <w:rsid w:val="00FF0102"/>
    <w:rsid w:val="00FF0204"/>
    <w:rsid w:val="00FF067F"/>
    <w:rsid w:val="00FF15EE"/>
    <w:rsid w:val="00FF1CDC"/>
    <w:rsid w:val="00FF2305"/>
    <w:rsid w:val="00FF2357"/>
    <w:rsid w:val="00FF2CCA"/>
    <w:rsid w:val="00FF382E"/>
    <w:rsid w:val="00FF3AED"/>
    <w:rsid w:val="00FF4024"/>
    <w:rsid w:val="00FF46AE"/>
    <w:rsid w:val="00FF5B4A"/>
    <w:rsid w:val="00FF5EF9"/>
    <w:rsid w:val="00FF5F98"/>
    <w:rsid w:val="00FF6CDE"/>
    <w:rsid w:val="00FF7A7C"/>
    <w:rsid w:val="00FF7C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1215191"/>
  <w15:docId w15:val="{5DDC2F9B-A5B9-46AB-B114-35C1BEC5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8B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s-ES"/>
    </w:rPr>
  </w:style>
  <w:style w:type="character" w:styleId="LineNumber">
    <w:name w:val="line number"/>
    <w:basedOn w:val="DefaultParagraphFont"/>
    <w:uiPriority w:val="99"/>
    <w:semiHidden/>
    <w:unhideWhenUsed/>
    <w:rsid w:val="000816B9"/>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9211B"/>
    <w:rPr>
      <w:sz w:val="22"/>
      <w:szCs w:val="22"/>
      <w:lang w:val="es-ES"/>
    </w:rPr>
  </w:style>
  <w:style w:type="character" w:customStyle="1" w:styleId="HeaderChar">
    <w:name w:val="Header Char"/>
    <w:basedOn w:val="DefaultParagraphFont"/>
    <w:link w:val="Header"/>
    <w:rsid w:val="00C52768"/>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3286091">
      <w:bodyDiv w:val="1"/>
      <w:marLeft w:val="0"/>
      <w:marRight w:val="0"/>
      <w:marTop w:val="0"/>
      <w:marBottom w:val="0"/>
      <w:divBdr>
        <w:top w:val="none" w:sz="0" w:space="0" w:color="auto"/>
        <w:left w:val="none" w:sz="0" w:space="0" w:color="auto"/>
        <w:bottom w:val="none" w:sz="0" w:space="0" w:color="auto"/>
        <w:right w:val="none" w:sz="0" w:space="0" w:color="auto"/>
      </w:divBdr>
    </w:div>
    <w:div w:id="63355892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7898">
      <w:bodyDiv w:val="1"/>
      <w:marLeft w:val="0"/>
      <w:marRight w:val="0"/>
      <w:marTop w:val="0"/>
      <w:marBottom w:val="0"/>
      <w:divBdr>
        <w:top w:val="none" w:sz="0" w:space="0" w:color="auto"/>
        <w:left w:val="none" w:sz="0" w:space="0" w:color="auto"/>
        <w:bottom w:val="none" w:sz="0" w:space="0" w:color="auto"/>
        <w:right w:val="none" w:sz="0" w:space="0" w:color="auto"/>
      </w:divBdr>
    </w:div>
    <w:div w:id="912736505">
      <w:bodyDiv w:val="1"/>
      <w:marLeft w:val="0"/>
      <w:marRight w:val="0"/>
      <w:marTop w:val="0"/>
      <w:marBottom w:val="0"/>
      <w:divBdr>
        <w:top w:val="none" w:sz="0" w:space="0" w:color="auto"/>
        <w:left w:val="none" w:sz="0" w:space="0" w:color="auto"/>
        <w:bottom w:val="none" w:sz="0" w:space="0" w:color="auto"/>
        <w:right w:val="none" w:sz="0" w:space="0" w:color="auto"/>
      </w:divBdr>
    </w:div>
    <w:div w:id="938678558">
      <w:bodyDiv w:val="1"/>
      <w:marLeft w:val="0"/>
      <w:marRight w:val="0"/>
      <w:marTop w:val="0"/>
      <w:marBottom w:val="0"/>
      <w:divBdr>
        <w:top w:val="none" w:sz="0" w:space="0" w:color="auto"/>
        <w:left w:val="none" w:sz="0" w:space="0" w:color="auto"/>
        <w:bottom w:val="none" w:sz="0" w:space="0" w:color="auto"/>
        <w:right w:val="none" w:sz="0" w:space="0" w:color="auto"/>
      </w:divBdr>
    </w:div>
    <w:div w:id="1071080930">
      <w:bodyDiv w:val="1"/>
      <w:marLeft w:val="0"/>
      <w:marRight w:val="0"/>
      <w:marTop w:val="0"/>
      <w:marBottom w:val="0"/>
      <w:divBdr>
        <w:top w:val="none" w:sz="0" w:space="0" w:color="auto"/>
        <w:left w:val="none" w:sz="0" w:space="0" w:color="auto"/>
        <w:bottom w:val="none" w:sz="0" w:space="0" w:color="auto"/>
        <w:right w:val="none" w:sz="0" w:space="0" w:color="auto"/>
      </w:divBdr>
    </w:div>
    <w:div w:id="1476608411">
      <w:bodyDiv w:val="1"/>
      <w:marLeft w:val="0"/>
      <w:marRight w:val="0"/>
      <w:marTop w:val="0"/>
      <w:marBottom w:val="0"/>
      <w:divBdr>
        <w:top w:val="none" w:sz="0" w:space="0" w:color="auto"/>
        <w:left w:val="none" w:sz="0" w:space="0" w:color="auto"/>
        <w:bottom w:val="none" w:sz="0" w:space="0" w:color="auto"/>
        <w:right w:val="none" w:sz="0" w:space="0" w:color="auto"/>
      </w:divBdr>
    </w:div>
    <w:div w:id="1551184995">
      <w:bodyDiv w:val="1"/>
      <w:marLeft w:val="0"/>
      <w:marRight w:val="0"/>
      <w:marTop w:val="0"/>
      <w:marBottom w:val="0"/>
      <w:divBdr>
        <w:top w:val="none" w:sz="0" w:space="0" w:color="auto"/>
        <w:left w:val="none" w:sz="0" w:space="0" w:color="auto"/>
        <w:bottom w:val="none" w:sz="0" w:space="0" w:color="auto"/>
        <w:right w:val="none" w:sz="0" w:space="0" w:color="auto"/>
      </w:divBdr>
    </w:div>
    <w:div w:id="1573199737">
      <w:bodyDiv w:val="1"/>
      <w:marLeft w:val="0"/>
      <w:marRight w:val="0"/>
      <w:marTop w:val="0"/>
      <w:marBottom w:val="0"/>
      <w:divBdr>
        <w:top w:val="none" w:sz="0" w:space="0" w:color="auto"/>
        <w:left w:val="none" w:sz="0" w:space="0" w:color="auto"/>
        <w:bottom w:val="none" w:sz="0" w:space="0" w:color="auto"/>
        <w:right w:val="none" w:sz="0" w:space="0" w:color="auto"/>
      </w:divBdr>
    </w:div>
    <w:div w:id="1710912415">
      <w:bodyDiv w:val="1"/>
      <w:marLeft w:val="0"/>
      <w:marRight w:val="0"/>
      <w:marTop w:val="0"/>
      <w:marBottom w:val="0"/>
      <w:divBdr>
        <w:top w:val="none" w:sz="0" w:space="0" w:color="auto"/>
        <w:left w:val="none" w:sz="0" w:space="0" w:color="auto"/>
        <w:bottom w:val="none" w:sz="0" w:space="0" w:color="auto"/>
        <w:right w:val="none" w:sz="0" w:space="0" w:color="auto"/>
      </w:divBdr>
    </w:div>
    <w:div w:id="1771506981">
      <w:bodyDiv w:val="1"/>
      <w:marLeft w:val="0"/>
      <w:marRight w:val="0"/>
      <w:marTop w:val="0"/>
      <w:marBottom w:val="0"/>
      <w:divBdr>
        <w:top w:val="none" w:sz="0" w:space="0" w:color="auto"/>
        <w:left w:val="none" w:sz="0" w:space="0" w:color="auto"/>
        <w:bottom w:val="none" w:sz="0" w:space="0" w:color="auto"/>
        <w:right w:val="none" w:sz="0" w:space="0" w:color="auto"/>
      </w:divBdr>
    </w:div>
    <w:div w:id="17753946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415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CEA45F1-BA6D-40F6-B41D-1A55F0A296E0}"/>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E3B4676C-6FC9-43A7-96FA-B104F0ED8773}"/>
</file>

<file path=docProps/app.xml><?xml version="1.0" encoding="utf-8"?>
<Properties xmlns="http://schemas.openxmlformats.org/officeDocument/2006/extended-properties" xmlns:vt="http://schemas.openxmlformats.org/officeDocument/2006/docPropsVTypes">
  <Template>Eec93G</Template>
  <TotalTime>6</TotalTime>
  <Pages>24</Pages>
  <Words>8779</Words>
  <Characters>50041</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Propuestas de proyectos: Granada</vt:lpstr>
    </vt:vector>
  </TitlesOfParts>
  <Company>UNMFS</Company>
  <LinksUpToDate>false</LinksUpToDate>
  <CharactersWithSpaces>58703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Granada</dc:title>
  <dc:creator>XW / JS</dc:creator>
  <cp:lastModifiedBy>HBE</cp:lastModifiedBy>
  <cp:revision>8</cp:revision>
  <cp:lastPrinted>2001-05-26T16:40:00Z</cp:lastPrinted>
  <dcterms:created xsi:type="dcterms:W3CDTF">2023-12-05T00:28:00Z</dcterms:created>
  <dcterms:modified xsi:type="dcterms:W3CDTF">2023-12-05T14:17:00Z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UNEP/OzL.Pro/ExCom/93/56</vt:lpwstr>
  </property>
  <property fmtid="{D5CDD505-2E9C-101B-9397-08002B2CF9AE}" pid="3" name="Revision date">
    <vt:lpwstr>11/28/2023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