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rsidRPr="00F1622E" w14:paraId="31881DFA" w14:textId="77777777">
        <w:trPr>
          <w:trHeight w:val="720"/>
        </w:trPr>
        <w:tc>
          <w:tcPr>
            <w:tcW w:w="4410" w:type="dxa"/>
            <w:gridSpan w:val="2"/>
            <w:tcBorders>
              <w:bottom w:val="single" w:sz="18" w:space="0" w:color="auto"/>
            </w:tcBorders>
          </w:tcPr>
          <w:p w14:paraId="31881DF8" w14:textId="77777777" w:rsidR="007E5D09" w:rsidRPr="00711FE5" w:rsidRDefault="00E1360E">
            <w:pPr>
              <w:jc w:val="left"/>
              <w:rPr>
                <w:rFonts w:asciiTheme="minorBidi" w:hAnsiTheme="minorBidi" w:cstheme="minorBidi"/>
                <w:b/>
                <w:bCs/>
                <w:lang w:val="en-US"/>
              </w:rPr>
            </w:pPr>
            <w:r w:rsidRPr="00711FE5">
              <w:rPr>
                <w:rFonts w:asciiTheme="minorBidi" w:hAnsiTheme="minorBidi" w:cstheme="minorBidi"/>
                <w:b/>
                <w:bCs/>
                <w:sz w:val="72"/>
                <w:szCs w:val="72"/>
                <w:lang w:val="en-US"/>
              </w:rPr>
              <w:t>EP</w:t>
            </w:r>
            <w:r w:rsidRPr="00711FE5">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31881DF9" w14:textId="77777777" w:rsidR="007E5D09" w:rsidRPr="00F1622E" w:rsidRDefault="00E1360E">
            <w:pPr>
              <w:pStyle w:val="Heading3"/>
              <w:numPr>
                <w:ilvl w:val="0"/>
                <w:numId w:val="0"/>
              </w:numPr>
              <w:bidi/>
              <w:ind w:left="270" w:right="1384"/>
              <w:rPr>
                <w:b/>
                <w:bCs/>
                <w:sz w:val="48"/>
                <w:szCs w:val="48"/>
              </w:rPr>
            </w:pPr>
            <w:r w:rsidRPr="00F1622E">
              <w:rPr>
                <w:b/>
                <w:bCs/>
                <w:sz w:val="48"/>
                <w:szCs w:val="48"/>
                <w:rtl/>
              </w:rPr>
              <w:t>الأمم المتحدة</w:t>
            </w:r>
          </w:p>
        </w:tc>
      </w:tr>
      <w:tr w:rsidR="007E5D09" w:rsidRPr="00F1622E" w14:paraId="31881E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1881DFB" w14:textId="77777777" w:rsidR="007E5D09" w:rsidRPr="00F1622E" w:rsidRDefault="00E1360E">
            <w:pPr>
              <w:spacing w:before="120"/>
              <w:jc w:val="left"/>
              <w:rPr>
                <w:lang w:val="en-US"/>
              </w:rPr>
            </w:pPr>
            <w:r w:rsidRPr="00F1622E">
              <w:rPr>
                <w:noProof/>
                <w:lang w:val="es-CO" w:eastAsia="es-CO" w:bidi="ar-SA"/>
              </w:rPr>
              <w:drawing>
                <wp:anchor distT="0" distB="0" distL="114300" distR="114300" simplePos="0" relativeHeight="251660288" behindDoc="0" locked="0" layoutInCell="0" allowOverlap="1" wp14:anchorId="318820AB" wp14:editId="318820AC">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622E">
              <w:rPr>
                <w:noProof/>
                <w:lang w:val="es-CO" w:eastAsia="es-CO" w:bidi="ar-SA"/>
              </w:rPr>
              <w:drawing>
                <wp:anchor distT="0" distB="0" distL="114300" distR="114300" simplePos="0" relativeHeight="251659264" behindDoc="1" locked="0" layoutInCell="0" allowOverlap="1" wp14:anchorId="318820AD" wp14:editId="318820AE">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1622E">
              <w:rPr>
                <w:lang w:val="en-US"/>
              </w:rPr>
              <w:t>Distr.</w:t>
            </w:r>
          </w:p>
          <w:p w14:paraId="31881DFC" w14:textId="77777777" w:rsidR="007E5D09" w:rsidRPr="00F1622E" w:rsidRDefault="00E1360E">
            <w:pPr>
              <w:spacing w:before="120"/>
              <w:jc w:val="left"/>
              <w:rPr>
                <w:lang w:val="en-US"/>
              </w:rPr>
            </w:pPr>
            <w:r w:rsidRPr="00F1622E">
              <w:rPr>
                <w:lang w:val="en-US"/>
              </w:rPr>
              <w:t>GENERAL</w:t>
            </w:r>
          </w:p>
          <w:p w14:paraId="31881DFD" w14:textId="77777777" w:rsidR="007E5D09" w:rsidRPr="00F1622E" w:rsidRDefault="007E5D09">
            <w:pPr>
              <w:spacing w:before="120"/>
              <w:jc w:val="left"/>
              <w:rPr>
                <w:lang w:val="en-US"/>
              </w:rPr>
            </w:pPr>
          </w:p>
          <w:p w14:paraId="31881DFE" w14:textId="1BC51704" w:rsidR="007E5D09" w:rsidRPr="00F1622E" w:rsidRDefault="0053096E" w:rsidP="00150AA6">
            <w:pPr>
              <w:rPr>
                <w:rtl/>
              </w:rPr>
            </w:pPr>
            <w:r w:rsidRPr="00F1622E">
              <w:fldChar w:fldCharType="begin"/>
            </w:r>
            <w:r w:rsidRPr="00F1622E">
              <w:instrText xml:space="preserve"> DOCPROPERTY "Document number"  \* MERGEFORMAT </w:instrText>
            </w:r>
            <w:r w:rsidRPr="00F1622E">
              <w:fldChar w:fldCharType="separate"/>
            </w:r>
            <w:r w:rsidR="0088192D">
              <w:t>UNEP/</w:t>
            </w:r>
            <w:proofErr w:type="spellStart"/>
            <w:r w:rsidR="0088192D">
              <w:t>OzL.Pro</w:t>
            </w:r>
            <w:proofErr w:type="spellEnd"/>
            <w:r w:rsidR="0088192D">
              <w:t>/ExCom/92/32</w:t>
            </w:r>
            <w:r w:rsidRPr="00F1622E">
              <w:fldChar w:fldCharType="end"/>
            </w:r>
          </w:p>
          <w:p w14:paraId="678E9564" w14:textId="5B0F163A" w:rsidR="00EB2E01" w:rsidRPr="009B0D30" w:rsidRDefault="00EB2E01" w:rsidP="00EB2E01">
            <w:r w:rsidRPr="009B0D30">
              <w:fldChar w:fldCharType="begin"/>
            </w:r>
            <w:r w:rsidRPr="009B0D30">
              <w:instrText xml:space="preserve"> DOCPROPERTY "Revision date" \@ "d MMMM YYYY"  \* MERGEFORMAT </w:instrText>
            </w:r>
            <w:r w:rsidRPr="009B0D30">
              <w:fldChar w:fldCharType="separate"/>
            </w:r>
            <w:r w:rsidR="0088192D">
              <w:t>2 May 2023</w:t>
            </w:r>
            <w:r w:rsidRPr="009B0D30">
              <w:fldChar w:fldCharType="end"/>
            </w:r>
          </w:p>
          <w:p w14:paraId="31881E00" w14:textId="77777777" w:rsidR="007E5D09" w:rsidRPr="00F1622E" w:rsidRDefault="00E1360E">
            <w:pPr>
              <w:spacing w:before="120"/>
              <w:jc w:val="left"/>
              <w:rPr>
                <w:lang w:val="en-US"/>
              </w:rPr>
            </w:pPr>
            <w:r w:rsidRPr="00F1622E">
              <w:rPr>
                <w:lang w:val="en-US"/>
              </w:rPr>
              <w:t>ARABIC</w:t>
            </w:r>
          </w:p>
          <w:p w14:paraId="31881E01" w14:textId="77777777" w:rsidR="007E5D09" w:rsidRPr="00F1622E" w:rsidRDefault="00E1360E">
            <w:pPr>
              <w:spacing w:before="120"/>
              <w:jc w:val="left"/>
              <w:rPr>
                <w:lang w:val="en-US"/>
              </w:rPr>
            </w:pPr>
            <w:r w:rsidRPr="00F1622E">
              <w:rPr>
                <w:lang w:val="en-US"/>
              </w:rPr>
              <w:t>ORIGINAL: ENGLISH</w:t>
            </w:r>
          </w:p>
        </w:tc>
        <w:tc>
          <w:tcPr>
            <w:tcW w:w="3402" w:type="dxa"/>
            <w:gridSpan w:val="2"/>
            <w:tcBorders>
              <w:top w:val="nil"/>
              <w:left w:val="nil"/>
              <w:bottom w:val="single" w:sz="36" w:space="0" w:color="auto"/>
              <w:right w:val="nil"/>
            </w:tcBorders>
          </w:tcPr>
          <w:p w14:paraId="31881E02" w14:textId="77777777" w:rsidR="007E5D09" w:rsidRPr="00F1622E" w:rsidRDefault="00E1360E">
            <w:pPr>
              <w:pStyle w:val="Heading4"/>
              <w:numPr>
                <w:ilvl w:val="0"/>
                <w:numId w:val="0"/>
              </w:numPr>
              <w:spacing w:before="0" w:after="0"/>
              <w:ind w:right="459"/>
              <w:jc w:val="right"/>
              <w:rPr>
                <w:bCs/>
                <w:sz w:val="52"/>
                <w:szCs w:val="52"/>
                <w:rtl/>
              </w:rPr>
            </w:pPr>
            <w:r w:rsidRPr="00F1622E">
              <w:rPr>
                <w:bCs/>
                <w:sz w:val="52"/>
                <w:szCs w:val="52"/>
                <w:rtl/>
              </w:rPr>
              <w:t>برنامج</w:t>
            </w:r>
          </w:p>
          <w:p w14:paraId="31881E03" w14:textId="77777777" w:rsidR="007E5D09" w:rsidRPr="00F1622E" w:rsidRDefault="00E1360E">
            <w:pPr>
              <w:pStyle w:val="Heading4"/>
              <w:numPr>
                <w:ilvl w:val="0"/>
                <w:numId w:val="0"/>
              </w:numPr>
              <w:spacing w:before="0" w:after="0"/>
              <w:ind w:right="459"/>
              <w:jc w:val="right"/>
              <w:rPr>
                <w:bCs/>
                <w:sz w:val="52"/>
                <w:szCs w:val="52"/>
                <w:rtl/>
              </w:rPr>
            </w:pPr>
            <w:r w:rsidRPr="00F1622E">
              <w:rPr>
                <w:bCs/>
                <w:sz w:val="52"/>
                <w:szCs w:val="52"/>
                <w:rtl/>
              </w:rPr>
              <w:t>الأمم المتحدة</w:t>
            </w:r>
          </w:p>
          <w:p w14:paraId="31881E04" w14:textId="77777777" w:rsidR="007E5D09" w:rsidRPr="00F1622E" w:rsidRDefault="00E1360E">
            <w:pPr>
              <w:pStyle w:val="Heading4"/>
              <w:numPr>
                <w:ilvl w:val="0"/>
                <w:numId w:val="0"/>
              </w:numPr>
              <w:spacing w:before="0" w:after="0"/>
              <w:ind w:right="459"/>
              <w:jc w:val="right"/>
              <w:rPr>
                <w:bCs/>
                <w:sz w:val="52"/>
                <w:szCs w:val="52"/>
                <w:rtl/>
              </w:rPr>
            </w:pPr>
            <w:r w:rsidRPr="00F1622E">
              <w:rPr>
                <w:bCs/>
                <w:sz w:val="52"/>
                <w:szCs w:val="52"/>
                <w:rtl/>
              </w:rPr>
              <w:t>للبيئة</w:t>
            </w:r>
          </w:p>
          <w:p w14:paraId="31881E05" w14:textId="77777777" w:rsidR="007E5D09" w:rsidRPr="00F1622E" w:rsidRDefault="00E1360E">
            <w:pPr>
              <w:pStyle w:val="Heading7"/>
              <w:spacing w:before="0" w:after="0"/>
              <w:ind w:right="4997"/>
              <w:rPr>
                <w:rFonts w:ascii="Times New Roman" w:hAnsi="Times New Roman"/>
                <w:b/>
                <w:bCs/>
                <w:sz w:val="52"/>
                <w:szCs w:val="52"/>
                <w:lang w:val="en-US"/>
              </w:rPr>
            </w:pPr>
            <w:r w:rsidRPr="00F1622E">
              <w:rPr>
                <w:rFonts w:ascii="Times New Roman" w:hAnsi="Times New Roman"/>
                <w:b/>
                <w:bCs/>
                <w:sz w:val="52"/>
                <w:szCs w:val="52"/>
                <w:rtl/>
              </w:rPr>
              <w:t>ل</w:t>
            </w:r>
          </w:p>
        </w:tc>
        <w:tc>
          <w:tcPr>
            <w:tcW w:w="2079" w:type="dxa"/>
            <w:tcBorders>
              <w:top w:val="nil"/>
              <w:left w:val="nil"/>
              <w:bottom w:val="single" w:sz="36" w:space="0" w:color="auto"/>
              <w:right w:val="nil"/>
            </w:tcBorders>
          </w:tcPr>
          <w:p w14:paraId="31881E06" w14:textId="77777777" w:rsidR="007E5D09" w:rsidRPr="00F1622E" w:rsidRDefault="007E5D09">
            <w:pPr>
              <w:rPr>
                <w:caps/>
                <w:lang w:val="en-US"/>
              </w:rPr>
            </w:pPr>
          </w:p>
          <w:p w14:paraId="31881E07" w14:textId="77777777" w:rsidR="007E5D09" w:rsidRPr="00F1622E" w:rsidRDefault="007E5D09">
            <w:pPr>
              <w:rPr>
                <w:lang w:val="en-US"/>
              </w:rPr>
            </w:pPr>
          </w:p>
        </w:tc>
      </w:tr>
    </w:tbl>
    <w:p w14:paraId="31881E09" w14:textId="77777777" w:rsidR="007E5D09" w:rsidRDefault="007E5D09">
      <w:pPr>
        <w:pStyle w:val="Caption"/>
        <w:spacing w:line="200" w:lineRule="exact"/>
        <w:ind w:left="187" w:right="187" w:hanging="187"/>
        <w:jc w:val="both"/>
        <w:rPr>
          <w:rFonts w:cs="Akhbar MT"/>
          <w:b/>
          <w:bCs/>
          <w:sz w:val="28"/>
          <w:szCs w:val="28"/>
          <w:rtl/>
        </w:rPr>
      </w:pPr>
    </w:p>
    <w:p w14:paraId="31881E0A" w14:textId="77777777" w:rsidR="00702662" w:rsidRPr="00F1622E" w:rsidRDefault="00702662" w:rsidP="00702662">
      <w:pPr>
        <w:pStyle w:val="Caption"/>
        <w:ind w:left="0" w:right="180"/>
        <w:jc w:val="both"/>
        <w:rPr>
          <w:rFonts w:cs="Arabic Transparent"/>
          <w:b/>
          <w:bCs/>
          <w:sz w:val="28"/>
          <w:szCs w:val="28"/>
          <w:rtl/>
        </w:rPr>
      </w:pPr>
      <w:r w:rsidRPr="00F1622E">
        <w:rPr>
          <w:rFonts w:cs="Arabic Transparent"/>
          <w:b/>
          <w:bCs/>
          <w:sz w:val="28"/>
          <w:szCs w:val="28"/>
          <w:rtl/>
        </w:rPr>
        <w:t>اللجن</w:t>
      </w:r>
      <w:r w:rsidRPr="00F1622E">
        <w:rPr>
          <w:rFonts w:cs="Arabic Transparent" w:hint="cs"/>
          <w:b/>
          <w:bCs/>
          <w:sz w:val="28"/>
          <w:szCs w:val="28"/>
          <w:rtl/>
        </w:rPr>
        <w:t>ــ</w:t>
      </w:r>
      <w:r w:rsidRPr="00F1622E">
        <w:rPr>
          <w:rFonts w:cs="Arabic Transparent"/>
          <w:b/>
          <w:bCs/>
          <w:sz w:val="28"/>
          <w:szCs w:val="28"/>
          <w:rtl/>
        </w:rPr>
        <w:t>ة التنفي</w:t>
      </w:r>
      <w:r w:rsidRPr="00F1622E">
        <w:rPr>
          <w:rFonts w:cs="Arabic Transparent" w:hint="cs"/>
          <w:b/>
          <w:bCs/>
          <w:sz w:val="28"/>
          <w:szCs w:val="28"/>
          <w:rtl/>
        </w:rPr>
        <w:t>ـ</w:t>
      </w:r>
      <w:r w:rsidRPr="00F1622E">
        <w:rPr>
          <w:rFonts w:cs="Arabic Transparent"/>
          <w:b/>
          <w:bCs/>
          <w:sz w:val="28"/>
          <w:szCs w:val="28"/>
          <w:rtl/>
        </w:rPr>
        <w:t>ذي</w:t>
      </w:r>
      <w:r w:rsidRPr="00F1622E">
        <w:rPr>
          <w:rFonts w:cs="Arabic Transparent" w:hint="cs"/>
          <w:b/>
          <w:bCs/>
          <w:sz w:val="28"/>
          <w:szCs w:val="28"/>
          <w:rtl/>
        </w:rPr>
        <w:t>ــــ</w:t>
      </w:r>
      <w:r w:rsidRPr="00F1622E">
        <w:rPr>
          <w:rFonts w:cs="Arabic Transparent"/>
          <w:b/>
          <w:bCs/>
          <w:sz w:val="28"/>
          <w:szCs w:val="28"/>
          <w:rtl/>
        </w:rPr>
        <w:t>ة للصن</w:t>
      </w:r>
      <w:r w:rsidRPr="00F1622E">
        <w:rPr>
          <w:rFonts w:cs="Arabic Transparent" w:hint="cs"/>
          <w:b/>
          <w:bCs/>
          <w:sz w:val="28"/>
          <w:szCs w:val="28"/>
          <w:rtl/>
        </w:rPr>
        <w:t>ــ</w:t>
      </w:r>
      <w:r w:rsidRPr="00F1622E">
        <w:rPr>
          <w:rFonts w:cs="Arabic Transparent"/>
          <w:b/>
          <w:bCs/>
          <w:sz w:val="28"/>
          <w:szCs w:val="28"/>
          <w:rtl/>
        </w:rPr>
        <w:t>دوق الم</w:t>
      </w:r>
      <w:r w:rsidRPr="00F1622E">
        <w:rPr>
          <w:rFonts w:cs="Arabic Transparent" w:hint="cs"/>
          <w:b/>
          <w:bCs/>
          <w:sz w:val="28"/>
          <w:szCs w:val="28"/>
          <w:rtl/>
        </w:rPr>
        <w:t>ــ</w:t>
      </w:r>
      <w:r w:rsidRPr="00F1622E">
        <w:rPr>
          <w:rFonts w:cs="Arabic Transparent"/>
          <w:b/>
          <w:bCs/>
          <w:sz w:val="28"/>
          <w:szCs w:val="28"/>
          <w:rtl/>
        </w:rPr>
        <w:t>تع</w:t>
      </w:r>
      <w:r w:rsidRPr="00F1622E">
        <w:rPr>
          <w:rFonts w:cs="Arabic Transparent" w:hint="cs"/>
          <w:b/>
          <w:bCs/>
          <w:sz w:val="28"/>
          <w:szCs w:val="28"/>
          <w:rtl/>
        </w:rPr>
        <w:t>ــ</w:t>
      </w:r>
      <w:r w:rsidRPr="00F1622E">
        <w:rPr>
          <w:rFonts w:cs="Arabic Transparent"/>
          <w:b/>
          <w:bCs/>
          <w:sz w:val="28"/>
          <w:szCs w:val="28"/>
          <w:rtl/>
        </w:rPr>
        <w:t>دد الأطـ</w:t>
      </w:r>
      <w:r w:rsidRPr="00F1622E">
        <w:rPr>
          <w:rFonts w:cs="Arabic Transparent" w:hint="cs"/>
          <w:b/>
          <w:bCs/>
          <w:sz w:val="28"/>
          <w:szCs w:val="28"/>
          <w:rtl/>
        </w:rPr>
        <w:t>ــ</w:t>
      </w:r>
      <w:r w:rsidRPr="00F1622E">
        <w:rPr>
          <w:rFonts w:cs="Arabic Transparent"/>
          <w:b/>
          <w:bCs/>
          <w:sz w:val="28"/>
          <w:szCs w:val="28"/>
          <w:rtl/>
        </w:rPr>
        <w:t>راف</w:t>
      </w:r>
    </w:p>
    <w:p w14:paraId="31881E0B" w14:textId="77777777" w:rsidR="00702662" w:rsidRPr="00F1622E" w:rsidRDefault="00702662" w:rsidP="00702662">
      <w:pPr>
        <w:bidi/>
        <w:ind w:left="180" w:hanging="180"/>
        <w:jc w:val="lowKashida"/>
        <w:rPr>
          <w:rFonts w:cs="Arabic Transparent"/>
          <w:b/>
          <w:bCs/>
          <w:sz w:val="28"/>
          <w:szCs w:val="28"/>
          <w:rtl/>
          <w:lang w:val="en-US" w:eastAsia="en-CA"/>
        </w:rPr>
      </w:pPr>
      <w:r w:rsidRPr="00F1622E">
        <w:rPr>
          <w:rFonts w:cs="Arabic Transparent"/>
          <w:b/>
          <w:bCs/>
          <w:sz w:val="28"/>
          <w:szCs w:val="28"/>
          <w:rtl/>
          <w:lang w:val="en-US" w:eastAsia="en-CA"/>
        </w:rPr>
        <w:t>لتنفي</w:t>
      </w:r>
      <w:r w:rsidRPr="00F1622E">
        <w:rPr>
          <w:rFonts w:cs="Arabic Transparent" w:hint="cs"/>
          <w:b/>
          <w:bCs/>
          <w:sz w:val="28"/>
          <w:szCs w:val="28"/>
          <w:rtl/>
          <w:lang w:val="en-US" w:eastAsia="en-CA"/>
        </w:rPr>
        <w:t>ـــ</w:t>
      </w:r>
      <w:r w:rsidRPr="00F1622E">
        <w:rPr>
          <w:rFonts w:cs="Arabic Transparent"/>
          <w:b/>
          <w:bCs/>
          <w:sz w:val="28"/>
          <w:szCs w:val="28"/>
          <w:rtl/>
          <w:lang w:val="en-US" w:eastAsia="en-CA"/>
        </w:rPr>
        <w:t>ذ بروتوك</w:t>
      </w:r>
      <w:r w:rsidRPr="00F1622E">
        <w:rPr>
          <w:rFonts w:cs="Arabic Transparent" w:hint="cs"/>
          <w:b/>
          <w:bCs/>
          <w:sz w:val="28"/>
          <w:szCs w:val="28"/>
          <w:rtl/>
          <w:lang w:val="en-US" w:eastAsia="en-CA"/>
        </w:rPr>
        <w:t>ـ</w:t>
      </w:r>
      <w:r w:rsidRPr="00F1622E">
        <w:rPr>
          <w:rFonts w:cs="Arabic Transparent"/>
          <w:b/>
          <w:bCs/>
          <w:sz w:val="28"/>
          <w:szCs w:val="28"/>
          <w:rtl/>
          <w:lang w:val="en-US" w:eastAsia="en-CA"/>
        </w:rPr>
        <w:t>ول مونتري</w:t>
      </w:r>
      <w:r w:rsidRPr="00F1622E">
        <w:rPr>
          <w:rFonts w:cs="Arabic Transparent" w:hint="cs"/>
          <w:b/>
          <w:bCs/>
          <w:sz w:val="28"/>
          <w:szCs w:val="28"/>
          <w:rtl/>
          <w:lang w:val="en-US" w:eastAsia="en-CA"/>
        </w:rPr>
        <w:t>ــ</w:t>
      </w:r>
      <w:r w:rsidRPr="00F1622E">
        <w:rPr>
          <w:rFonts w:cs="Arabic Transparent"/>
          <w:b/>
          <w:bCs/>
          <w:sz w:val="28"/>
          <w:szCs w:val="28"/>
          <w:rtl/>
          <w:lang w:val="en-US" w:eastAsia="en-CA"/>
        </w:rPr>
        <w:t xml:space="preserve">ال </w:t>
      </w:r>
    </w:p>
    <w:p w14:paraId="31881E0C" w14:textId="77777777" w:rsidR="00702662" w:rsidRPr="00F1622E" w:rsidRDefault="00702662" w:rsidP="00702662">
      <w:pPr>
        <w:bidi/>
        <w:ind w:left="4"/>
        <w:jc w:val="lowKashida"/>
        <w:rPr>
          <w:sz w:val="28"/>
          <w:szCs w:val="28"/>
          <w:rtl/>
          <w:lang w:val="en-US" w:eastAsia="en-CA"/>
        </w:rPr>
      </w:pPr>
      <w:r w:rsidRPr="00F1622E">
        <w:rPr>
          <w:sz w:val="28"/>
          <w:szCs w:val="28"/>
          <w:rtl/>
          <w:lang w:val="en-US" w:eastAsia="en-CA"/>
        </w:rPr>
        <w:t xml:space="preserve">الاجتمــــــاع </w:t>
      </w:r>
      <w:r w:rsidR="0053096E" w:rsidRPr="00F1622E">
        <w:rPr>
          <w:rFonts w:hint="cs"/>
          <w:sz w:val="28"/>
          <w:szCs w:val="28"/>
          <w:rtl/>
          <w:lang w:val="en-US" w:eastAsia="en-CA"/>
        </w:rPr>
        <w:t xml:space="preserve">الثاني و </w:t>
      </w:r>
      <w:r w:rsidRPr="00F1622E">
        <w:rPr>
          <w:rFonts w:hint="cs"/>
          <w:sz w:val="28"/>
          <w:szCs w:val="28"/>
          <w:rtl/>
          <w:lang w:val="en-US" w:eastAsia="en-CA" w:bidi="ar-EG"/>
        </w:rPr>
        <w:t>التسع</w:t>
      </w:r>
      <w:r w:rsidR="007C6EF9" w:rsidRPr="00F1622E">
        <w:rPr>
          <w:rFonts w:hint="cs"/>
          <w:sz w:val="28"/>
          <w:szCs w:val="28"/>
          <w:rtl/>
          <w:lang w:val="en-US" w:eastAsia="en-CA" w:bidi="ar-EG"/>
        </w:rPr>
        <w:t xml:space="preserve">ــــون </w:t>
      </w:r>
    </w:p>
    <w:p w14:paraId="31881E0D" w14:textId="77777777" w:rsidR="00702662" w:rsidRPr="00F1622E" w:rsidRDefault="00702662" w:rsidP="00702662">
      <w:pPr>
        <w:pStyle w:val="0Heading0"/>
        <w:bidi/>
        <w:ind w:left="4"/>
        <w:rPr>
          <w:rFonts w:asciiTheme="majorBidi" w:hAnsiTheme="majorBidi" w:cstheme="majorBidi"/>
          <w:sz w:val="28"/>
          <w:szCs w:val="28"/>
          <w:lang w:val="en-US" w:bidi="ar-SY"/>
        </w:rPr>
      </w:pPr>
      <w:r w:rsidRPr="00F1622E">
        <w:rPr>
          <w:rFonts w:hint="cs"/>
          <w:sz w:val="28"/>
          <w:szCs w:val="28"/>
          <w:rtl/>
        </w:rPr>
        <w:t>مونتريال</w:t>
      </w:r>
      <w:r w:rsidRPr="00F1622E">
        <w:rPr>
          <w:sz w:val="28"/>
          <w:szCs w:val="28"/>
          <w:rtl/>
        </w:rPr>
        <w:t>،</w:t>
      </w:r>
      <w:r w:rsidRPr="00F1622E">
        <w:rPr>
          <w:rFonts w:hint="cs"/>
          <w:sz w:val="28"/>
          <w:szCs w:val="28"/>
          <w:rtl/>
        </w:rPr>
        <w:t xml:space="preserve">  </w:t>
      </w:r>
      <w:r w:rsidR="007C6EF9" w:rsidRPr="00F1622E">
        <w:rPr>
          <w:rFonts w:hint="cs"/>
          <w:sz w:val="28"/>
          <w:szCs w:val="28"/>
          <w:rtl/>
        </w:rPr>
        <w:t>2</w:t>
      </w:r>
      <w:r w:rsidR="00D006A9" w:rsidRPr="00F1622E">
        <w:rPr>
          <w:rFonts w:hint="cs"/>
          <w:sz w:val="28"/>
          <w:szCs w:val="28"/>
          <w:rtl/>
          <w:lang w:bidi="ar-SY"/>
        </w:rPr>
        <w:t>9</w:t>
      </w:r>
      <w:r w:rsidRPr="00F1622E">
        <w:rPr>
          <w:rFonts w:hint="cs"/>
          <w:sz w:val="28"/>
          <w:szCs w:val="28"/>
          <w:rtl/>
        </w:rPr>
        <w:t xml:space="preserve"> </w:t>
      </w:r>
      <w:r w:rsidR="00D006A9" w:rsidRPr="00F1622E">
        <w:rPr>
          <w:rFonts w:hint="cs"/>
          <w:sz w:val="28"/>
          <w:szCs w:val="28"/>
          <w:rtl/>
        </w:rPr>
        <w:t>مايو</w:t>
      </w:r>
      <w:r w:rsidR="00D006A9" w:rsidRPr="00F1622E">
        <w:rPr>
          <w:sz w:val="28"/>
          <w:szCs w:val="28"/>
          <w:lang w:val="en-CA"/>
        </w:rPr>
        <w:t>/</w:t>
      </w:r>
      <w:r w:rsidR="00D006A9" w:rsidRPr="00F1622E">
        <w:rPr>
          <w:rFonts w:hint="cs"/>
          <w:sz w:val="28"/>
          <w:szCs w:val="28"/>
          <w:rtl/>
        </w:rPr>
        <w:t xml:space="preserve"> أيار </w:t>
      </w:r>
      <w:r w:rsidR="0053096E" w:rsidRPr="00F1622E">
        <w:rPr>
          <w:rFonts w:hint="cs"/>
          <w:sz w:val="28"/>
          <w:szCs w:val="28"/>
          <w:rtl/>
        </w:rPr>
        <w:t xml:space="preserve">- </w:t>
      </w:r>
      <w:r w:rsidR="007C6EF9" w:rsidRPr="00F1622E">
        <w:rPr>
          <w:rFonts w:hint="cs"/>
          <w:sz w:val="28"/>
          <w:szCs w:val="28"/>
          <w:rtl/>
        </w:rPr>
        <w:t>2</w:t>
      </w:r>
      <w:r w:rsidRPr="00F1622E">
        <w:rPr>
          <w:rFonts w:hint="cs"/>
          <w:sz w:val="28"/>
          <w:szCs w:val="28"/>
          <w:rtl/>
        </w:rPr>
        <w:t xml:space="preserve"> </w:t>
      </w:r>
      <w:r w:rsidR="00416AD7" w:rsidRPr="00F1622E">
        <w:rPr>
          <w:rFonts w:hint="cs"/>
          <w:sz w:val="28"/>
          <w:szCs w:val="28"/>
          <w:rtl/>
        </w:rPr>
        <w:t xml:space="preserve">يونيه </w:t>
      </w:r>
      <w:bookmarkStart w:id="0" w:name="_Hlk128756171"/>
      <w:r w:rsidR="00416AD7" w:rsidRPr="00F1622E">
        <w:rPr>
          <w:sz w:val="28"/>
          <w:szCs w:val="28"/>
          <w:lang w:val="en-CA"/>
        </w:rPr>
        <w:t>/</w:t>
      </w:r>
      <w:bookmarkEnd w:id="0"/>
      <w:r w:rsidRPr="00F1622E">
        <w:rPr>
          <w:rFonts w:hint="cs"/>
          <w:sz w:val="28"/>
          <w:szCs w:val="28"/>
          <w:rtl/>
        </w:rPr>
        <w:t xml:space="preserve"> </w:t>
      </w:r>
      <w:r w:rsidR="00416AD7" w:rsidRPr="00F1622E">
        <w:rPr>
          <w:rFonts w:hint="cs"/>
          <w:sz w:val="28"/>
          <w:szCs w:val="28"/>
          <w:rtl/>
        </w:rPr>
        <w:t xml:space="preserve">حزيران </w:t>
      </w:r>
      <w:r w:rsidRPr="00F1622E">
        <w:rPr>
          <w:rFonts w:asciiTheme="majorBidi" w:hAnsiTheme="majorBidi" w:cstheme="majorBidi" w:hint="cs"/>
          <w:sz w:val="28"/>
          <w:szCs w:val="28"/>
          <w:rtl/>
          <w:lang w:bidi="ar-SY"/>
        </w:rPr>
        <w:t>202</w:t>
      </w:r>
      <w:r w:rsidR="00D006A9" w:rsidRPr="00F1622E">
        <w:rPr>
          <w:rFonts w:asciiTheme="majorBidi" w:hAnsiTheme="majorBidi" w:cstheme="majorBidi" w:hint="cs"/>
          <w:sz w:val="28"/>
          <w:szCs w:val="28"/>
          <w:rtl/>
          <w:lang w:bidi="ar-SY"/>
        </w:rPr>
        <w:t>3</w:t>
      </w:r>
      <w:r w:rsidR="00B324A7" w:rsidRPr="00F1622E">
        <w:rPr>
          <w:rStyle w:val="FootnoteReference"/>
          <w:rFonts w:asciiTheme="majorBidi" w:hAnsiTheme="majorBidi" w:cstheme="majorBidi"/>
          <w:sz w:val="28"/>
          <w:szCs w:val="28"/>
          <w:rtl/>
          <w:lang w:bidi="ar-SY"/>
        </w:rPr>
        <w:footnoteReference w:id="1"/>
      </w:r>
    </w:p>
    <w:p w14:paraId="31881E0E" w14:textId="77777777" w:rsidR="00B324A7" w:rsidRPr="00F1622E" w:rsidRDefault="00B37CC5" w:rsidP="00B324A7">
      <w:pPr>
        <w:pStyle w:val="0Heading0"/>
        <w:bidi/>
        <w:ind w:left="4"/>
        <w:rPr>
          <w:rFonts w:asciiTheme="majorBidi" w:hAnsiTheme="majorBidi" w:cstheme="majorBidi"/>
          <w:sz w:val="28"/>
          <w:szCs w:val="28"/>
          <w:rtl/>
          <w:lang w:bidi="ar-EG"/>
        </w:rPr>
      </w:pPr>
      <w:r w:rsidRPr="00F1622E">
        <w:rPr>
          <w:rFonts w:asciiTheme="majorBidi" w:hAnsiTheme="majorBidi" w:cstheme="majorBidi" w:hint="cs"/>
          <w:sz w:val="28"/>
          <w:szCs w:val="28"/>
          <w:rtl/>
          <w:lang w:bidi="ar-EG"/>
        </w:rPr>
        <w:t>البند 9 (ج) منجدول الأعمال المؤقت</w:t>
      </w:r>
    </w:p>
    <w:p w14:paraId="31881E0F" w14:textId="77777777" w:rsidR="00B324A7" w:rsidRDefault="00B324A7" w:rsidP="00B324A7">
      <w:pPr>
        <w:pStyle w:val="0Heading0"/>
        <w:bidi/>
        <w:ind w:left="4"/>
        <w:rPr>
          <w:rFonts w:asciiTheme="majorBidi" w:hAnsiTheme="majorBidi" w:cstheme="majorBidi"/>
          <w:sz w:val="26"/>
          <w:szCs w:val="26"/>
          <w:rtl/>
          <w:lang w:bidi="ar-SY"/>
        </w:rPr>
      </w:pPr>
    </w:p>
    <w:p w14:paraId="31881E10" w14:textId="77777777" w:rsidR="00B324A7" w:rsidRDefault="00B324A7" w:rsidP="00B324A7">
      <w:pPr>
        <w:pStyle w:val="0Heading0"/>
        <w:bidi/>
        <w:ind w:left="4"/>
        <w:rPr>
          <w:rFonts w:asciiTheme="majorBidi" w:hAnsiTheme="majorBidi" w:cstheme="majorBidi"/>
          <w:sz w:val="26"/>
          <w:szCs w:val="26"/>
          <w:rtl/>
          <w:lang w:bidi="ar-SY"/>
        </w:rPr>
      </w:pPr>
    </w:p>
    <w:p w14:paraId="31881E11" w14:textId="77777777" w:rsidR="00B324A7" w:rsidRDefault="00B324A7" w:rsidP="00B324A7">
      <w:pPr>
        <w:pStyle w:val="0Heading0"/>
        <w:bidi/>
        <w:ind w:left="4"/>
        <w:rPr>
          <w:rFonts w:asciiTheme="majorBidi" w:hAnsiTheme="majorBidi" w:cstheme="majorBidi"/>
          <w:sz w:val="26"/>
          <w:szCs w:val="26"/>
          <w:rtl/>
          <w:lang w:bidi="ar-SY"/>
        </w:rPr>
      </w:pPr>
    </w:p>
    <w:p w14:paraId="31881E12" w14:textId="77777777" w:rsidR="00B324A7" w:rsidRPr="00312B80" w:rsidRDefault="00B324A7" w:rsidP="00B37CC5">
      <w:pPr>
        <w:pStyle w:val="0Heading0"/>
        <w:bidi/>
        <w:ind w:left="4"/>
        <w:jc w:val="center"/>
        <w:rPr>
          <w:rFonts w:asciiTheme="majorBidi" w:hAnsiTheme="majorBidi" w:cstheme="majorBidi"/>
          <w:b/>
          <w:bCs/>
          <w:sz w:val="32"/>
          <w:szCs w:val="32"/>
          <w:rtl/>
          <w:lang w:bidi="ar-SY"/>
        </w:rPr>
      </w:pPr>
      <w:r w:rsidRPr="00312B80">
        <w:rPr>
          <w:rFonts w:asciiTheme="majorBidi" w:hAnsiTheme="majorBidi" w:cstheme="majorBidi" w:hint="cs"/>
          <w:b/>
          <w:bCs/>
          <w:sz w:val="32"/>
          <w:szCs w:val="32"/>
          <w:rtl/>
          <w:lang w:bidi="ar-SY"/>
        </w:rPr>
        <w:t xml:space="preserve">مقترح مشروع: </w:t>
      </w:r>
      <w:r w:rsidR="00B37CC5" w:rsidRPr="00312B80">
        <w:rPr>
          <w:rFonts w:asciiTheme="majorBidi" w:hAnsiTheme="majorBidi" w:cstheme="majorBidi" w:hint="cs"/>
          <w:b/>
          <w:bCs/>
          <w:sz w:val="32"/>
          <w:szCs w:val="32"/>
          <w:rtl/>
          <w:lang w:bidi="ar-SY"/>
        </w:rPr>
        <w:t>ملاوى</w:t>
      </w:r>
    </w:p>
    <w:p w14:paraId="31881E13" w14:textId="77777777" w:rsidR="00B324A7" w:rsidRDefault="00B324A7" w:rsidP="00B324A7">
      <w:pPr>
        <w:pStyle w:val="0Heading0"/>
        <w:bidi/>
        <w:ind w:left="4"/>
        <w:rPr>
          <w:rFonts w:asciiTheme="majorBidi" w:hAnsiTheme="majorBidi" w:cstheme="majorBidi"/>
          <w:sz w:val="26"/>
          <w:szCs w:val="26"/>
          <w:rtl/>
          <w:lang w:bidi="ar-SY"/>
        </w:rPr>
      </w:pPr>
    </w:p>
    <w:p w14:paraId="31881E14" w14:textId="77777777" w:rsidR="00B324A7" w:rsidRDefault="00B324A7" w:rsidP="00B324A7">
      <w:pPr>
        <w:pStyle w:val="0Heading0"/>
        <w:bidi/>
        <w:ind w:left="4"/>
        <w:rPr>
          <w:rFonts w:asciiTheme="majorBidi" w:hAnsiTheme="majorBidi" w:cstheme="majorBidi"/>
          <w:sz w:val="26"/>
          <w:szCs w:val="26"/>
          <w:rtl/>
          <w:lang w:bidi="ar-SY"/>
        </w:rPr>
      </w:pPr>
    </w:p>
    <w:p w14:paraId="31881E15" w14:textId="77777777" w:rsidR="00702662" w:rsidRDefault="00702662" w:rsidP="00702662">
      <w:pPr>
        <w:bidi/>
        <w:jc w:val="left"/>
        <w:rPr>
          <w:szCs w:val="24"/>
          <w:rtl/>
          <w:lang w:val="en-US" w:eastAsia="zh-CN" w:bidi="ar-SY"/>
        </w:rPr>
      </w:pPr>
    </w:p>
    <w:p w14:paraId="31881E16" w14:textId="77777777" w:rsidR="007E5D09" w:rsidRDefault="00B324A7" w:rsidP="00B324A7">
      <w:pPr>
        <w:pStyle w:val="Heading2"/>
        <w:numPr>
          <w:ilvl w:val="0"/>
          <w:numId w:val="0"/>
        </w:numPr>
        <w:bidi/>
        <w:ind w:left="4" w:firstLine="716"/>
        <w:rPr>
          <w:sz w:val="26"/>
          <w:szCs w:val="26"/>
          <w:rtl/>
          <w:lang w:val="en-CA" w:bidi="ar-EG"/>
        </w:rPr>
      </w:pPr>
      <w:r>
        <w:rPr>
          <w:rFonts w:hint="cs"/>
          <w:sz w:val="26"/>
          <w:szCs w:val="26"/>
          <w:rtl/>
          <w:lang w:val="en-CA" w:bidi="ar-EG"/>
        </w:rPr>
        <w:t>تتألف هذه الوثيقة من تعليقات وتوصية الأمانة بشأن مقترح المشروع التالى:</w:t>
      </w:r>
    </w:p>
    <w:p w14:paraId="31881E17" w14:textId="77777777" w:rsidR="00B324A7" w:rsidRDefault="00B324A7" w:rsidP="00B324A7">
      <w:pPr>
        <w:bidi/>
        <w:rPr>
          <w:rtl/>
          <w:lang w:val="en-CA" w:bidi="ar-EG"/>
        </w:rPr>
      </w:pPr>
    </w:p>
    <w:p w14:paraId="31881E18" w14:textId="77777777" w:rsidR="00B324A7" w:rsidRDefault="00B324A7" w:rsidP="00B324A7">
      <w:pPr>
        <w:bidi/>
        <w:rPr>
          <w:rtl/>
          <w:lang w:val="en-CA" w:bidi="ar-EG"/>
        </w:rPr>
      </w:pPr>
    </w:p>
    <w:p w14:paraId="31881E19" w14:textId="77777777" w:rsidR="00B324A7" w:rsidRPr="0040335E" w:rsidRDefault="00B324A7" w:rsidP="00B324A7">
      <w:pPr>
        <w:bidi/>
        <w:rPr>
          <w:sz w:val="26"/>
          <w:szCs w:val="26"/>
          <w:u w:val="single"/>
          <w:rtl/>
          <w:lang w:val="en-CA" w:bidi="ar-EG"/>
        </w:rPr>
      </w:pPr>
      <w:r w:rsidRPr="0040335E">
        <w:rPr>
          <w:rFonts w:hint="cs"/>
          <w:sz w:val="26"/>
          <w:szCs w:val="26"/>
          <w:u w:val="single"/>
          <w:rtl/>
          <w:lang w:val="en-CA" w:bidi="ar-EG"/>
        </w:rPr>
        <w:t>الإزالة</w:t>
      </w:r>
    </w:p>
    <w:p w14:paraId="31881E1A" w14:textId="77777777" w:rsidR="00B324A7" w:rsidRPr="00B324A7" w:rsidRDefault="00B324A7" w:rsidP="00B324A7">
      <w:pPr>
        <w:bidi/>
        <w:rPr>
          <w:sz w:val="26"/>
          <w:szCs w:val="26"/>
          <w:rtl/>
          <w:lang w:val="en-CA" w:bidi="ar-EG"/>
        </w:rPr>
      </w:pPr>
    </w:p>
    <w:p w14:paraId="31881E1B" w14:textId="0ABE1324" w:rsidR="00B324A7" w:rsidRPr="00B324A7" w:rsidRDefault="00B324A7" w:rsidP="00B37CC5">
      <w:pPr>
        <w:pStyle w:val="ListParagraph"/>
        <w:numPr>
          <w:ilvl w:val="0"/>
          <w:numId w:val="23"/>
        </w:numPr>
        <w:bidi/>
        <w:rPr>
          <w:sz w:val="26"/>
          <w:szCs w:val="26"/>
          <w:rtl/>
          <w:lang w:val="en-CA" w:bidi="ar-EG"/>
        </w:rPr>
      </w:pPr>
      <w:r>
        <w:rPr>
          <w:rFonts w:hint="cs"/>
          <w:sz w:val="26"/>
          <w:szCs w:val="26"/>
          <w:rtl/>
          <w:lang w:val="en-CA" w:bidi="ar-EG"/>
        </w:rPr>
        <w:t>خطة إدارة إزالة المواد الهيدروكلوروفلوروكربونبة (المرحلة الثانية، الشريحة الثانية) يونيب</w:t>
      </w:r>
      <w:r w:rsidR="00B37CC5">
        <w:rPr>
          <w:rFonts w:hint="cs"/>
          <w:sz w:val="26"/>
          <w:szCs w:val="26"/>
          <w:rtl/>
          <w:lang w:val="en-CA" w:bidi="ar-EG"/>
        </w:rPr>
        <w:t xml:space="preserve"> ويونيدو</w:t>
      </w:r>
    </w:p>
    <w:p w14:paraId="31881E1C" w14:textId="77777777" w:rsidR="007E5D09" w:rsidRPr="00B324A7" w:rsidRDefault="007E5D09">
      <w:pPr>
        <w:pStyle w:val="StyleHeader4Para4Left0Firstline0"/>
        <w:numPr>
          <w:ilvl w:val="0"/>
          <w:numId w:val="0"/>
        </w:numPr>
        <w:rPr>
          <w:sz w:val="26"/>
          <w:szCs w:val="26"/>
        </w:rPr>
      </w:pPr>
    </w:p>
    <w:p w14:paraId="31881E1D" w14:textId="77777777" w:rsidR="007E5D09" w:rsidRPr="00B324A7" w:rsidRDefault="00E1360E" w:rsidP="00B324A7">
      <w:pPr>
        <w:pStyle w:val="StyleHeader4Para4Left0Firstline0"/>
        <w:numPr>
          <w:ilvl w:val="0"/>
          <w:numId w:val="0"/>
        </w:numPr>
        <w:bidi/>
        <w:rPr>
          <w:sz w:val="28"/>
          <w:szCs w:val="28"/>
          <w:rtl/>
          <w:lang w:bidi="ar-EG"/>
        </w:rPr>
      </w:pPr>
      <w:r w:rsidRPr="00B324A7">
        <w:rPr>
          <w:sz w:val="26"/>
          <w:szCs w:val="26"/>
        </w:rPr>
        <w:br w:type="page"/>
      </w:r>
    </w:p>
    <w:p w14:paraId="31881E1E" w14:textId="77777777" w:rsidR="00B324A7" w:rsidRDefault="00B324A7" w:rsidP="001B0FC2">
      <w:pPr>
        <w:bidi/>
        <w:jc w:val="center"/>
        <w:rPr>
          <w:bCs/>
          <w:sz w:val="26"/>
          <w:szCs w:val="26"/>
          <w:rtl/>
          <w:lang w:bidi="ar-AE"/>
        </w:rPr>
      </w:pPr>
      <w:r>
        <w:rPr>
          <w:rFonts w:hint="cs"/>
          <w:bCs/>
          <w:sz w:val="26"/>
          <w:szCs w:val="26"/>
          <w:rtl/>
          <w:lang w:bidi="ar-AE"/>
        </w:rPr>
        <w:lastRenderedPageBreak/>
        <w:t>ورقة تقييم المشروع – مشروعات متعددة السنوات</w:t>
      </w:r>
    </w:p>
    <w:p w14:paraId="226560B9" w14:textId="1D01D846" w:rsidR="001B0FC2" w:rsidRPr="001B0FC2" w:rsidRDefault="001B0FC2" w:rsidP="001B0FC2">
      <w:pPr>
        <w:pStyle w:val="StyleHeader4Para4Left0Firstline0"/>
        <w:numPr>
          <w:ilvl w:val="0"/>
          <w:numId w:val="0"/>
        </w:numPr>
        <w:bidi/>
        <w:spacing w:after="0"/>
        <w:jc w:val="center"/>
        <w:rPr>
          <w:b/>
          <w:bCs/>
          <w:sz w:val="26"/>
          <w:szCs w:val="26"/>
          <w:lang w:bidi="ar-EG"/>
        </w:rPr>
      </w:pPr>
      <w:r>
        <w:rPr>
          <w:rFonts w:hint="cs"/>
          <w:b/>
          <w:bCs/>
          <w:sz w:val="26"/>
          <w:szCs w:val="26"/>
          <w:rtl/>
          <w:lang w:bidi="ar-EG"/>
        </w:rPr>
        <w:t>ملاوى</w:t>
      </w:r>
    </w:p>
    <w:p w14:paraId="31881E20" w14:textId="6E112D04" w:rsidR="00B324A7" w:rsidRPr="001B0FC2" w:rsidRDefault="00B324A7" w:rsidP="001B0FC2">
      <w:pPr>
        <w:pStyle w:val="StyleHeader4Para4Left0Firstline0"/>
        <w:numPr>
          <w:ilvl w:val="0"/>
          <w:numId w:val="0"/>
        </w:numPr>
        <w:bidi/>
        <w:spacing w:after="0"/>
        <w:jc w:val="center"/>
        <w:rPr>
          <w:b/>
          <w:bCs/>
          <w:sz w:val="26"/>
          <w:szCs w:val="26"/>
          <w:rtl/>
          <w:lang w:bidi="ar-EG"/>
        </w:rPr>
      </w:pPr>
    </w:p>
    <w:tbl>
      <w:tblPr>
        <w:tblStyle w:val="TableGrid"/>
        <w:tblpPr w:leftFromText="141" w:rightFromText="141" w:vertAnchor="text" w:horzAnchor="margin" w:tblpXSpec="center" w:tblpY="-39"/>
        <w:bidiVisual/>
        <w:tblW w:w="10352" w:type="dxa"/>
        <w:tblLook w:val="04A0" w:firstRow="1" w:lastRow="0" w:firstColumn="1" w:lastColumn="0" w:noHBand="0" w:noVBand="1"/>
      </w:tblPr>
      <w:tblGrid>
        <w:gridCol w:w="1967"/>
        <w:gridCol w:w="2268"/>
        <w:gridCol w:w="2634"/>
        <w:gridCol w:w="3483"/>
      </w:tblGrid>
      <w:tr w:rsidR="005769C0" w:rsidRPr="001B0FC2" w14:paraId="31881E25" w14:textId="77777777" w:rsidTr="00703AF6">
        <w:trPr>
          <w:trHeight w:val="240"/>
        </w:trPr>
        <w:tc>
          <w:tcPr>
            <w:tcW w:w="1967" w:type="dxa"/>
            <w:hideMark/>
          </w:tcPr>
          <w:p w14:paraId="31881E21" w14:textId="77777777" w:rsidR="005769C0" w:rsidRPr="001B0FC2" w:rsidRDefault="0040335E" w:rsidP="001B0FC2">
            <w:pPr>
              <w:bidi/>
              <w:spacing w:line="256" w:lineRule="auto"/>
              <w:jc w:val="right"/>
              <w:rPr>
                <w:sz w:val="16"/>
                <w:szCs w:val="16"/>
                <w:lang w:eastAsia="zh-CN"/>
              </w:rPr>
            </w:pPr>
            <w:r w:rsidRPr="001B0FC2">
              <w:rPr>
                <w:b/>
                <w:bCs/>
                <w:sz w:val="16"/>
                <w:szCs w:val="16"/>
                <w:rtl/>
              </w:rPr>
              <w:t>(أولا) عنوان المشروع</w:t>
            </w:r>
          </w:p>
        </w:tc>
        <w:tc>
          <w:tcPr>
            <w:tcW w:w="2268" w:type="dxa"/>
            <w:hideMark/>
          </w:tcPr>
          <w:p w14:paraId="31881E22" w14:textId="77777777" w:rsidR="005769C0" w:rsidRPr="001B0FC2" w:rsidRDefault="0040335E" w:rsidP="001B0FC2">
            <w:pPr>
              <w:bidi/>
              <w:spacing w:line="256" w:lineRule="auto"/>
              <w:jc w:val="right"/>
              <w:rPr>
                <w:sz w:val="16"/>
                <w:szCs w:val="16"/>
                <w:lang w:eastAsia="zh-CN"/>
              </w:rPr>
            </w:pPr>
            <w:r w:rsidRPr="001B0FC2">
              <w:rPr>
                <w:b/>
                <w:bCs/>
                <w:sz w:val="16"/>
                <w:szCs w:val="16"/>
                <w:rtl/>
              </w:rPr>
              <w:t>الوكالة</w:t>
            </w:r>
          </w:p>
        </w:tc>
        <w:tc>
          <w:tcPr>
            <w:tcW w:w="2634" w:type="dxa"/>
          </w:tcPr>
          <w:p w14:paraId="31881E23" w14:textId="77777777" w:rsidR="005769C0" w:rsidRPr="001B0FC2" w:rsidRDefault="007445A3" w:rsidP="001B0FC2">
            <w:pPr>
              <w:bidi/>
              <w:spacing w:line="256" w:lineRule="auto"/>
              <w:jc w:val="right"/>
              <w:rPr>
                <w:b/>
                <w:bCs/>
                <w:sz w:val="16"/>
                <w:szCs w:val="16"/>
                <w:lang w:eastAsia="zh-CN"/>
              </w:rPr>
            </w:pPr>
            <w:r w:rsidRPr="001B0FC2">
              <w:rPr>
                <w:rFonts w:hint="cs"/>
                <w:b/>
                <w:bCs/>
                <w:sz w:val="16"/>
                <w:szCs w:val="16"/>
                <w:rtl/>
                <w:lang w:eastAsia="zh-CN"/>
              </w:rPr>
              <w:t>الاجتماع الذي تمت فيه الموافقة</w:t>
            </w:r>
          </w:p>
        </w:tc>
        <w:tc>
          <w:tcPr>
            <w:tcW w:w="3483" w:type="dxa"/>
          </w:tcPr>
          <w:p w14:paraId="31881E24" w14:textId="77777777" w:rsidR="005769C0" w:rsidRPr="001B0FC2" w:rsidRDefault="007445A3" w:rsidP="001B0FC2">
            <w:pPr>
              <w:bidi/>
              <w:spacing w:line="256" w:lineRule="auto"/>
              <w:jc w:val="right"/>
              <w:rPr>
                <w:b/>
                <w:bCs/>
                <w:sz w:val="16"/>
                <w:szCs w:val="16"/>
                <w:lang w:eastAsia="zh-CN"/>
              </w:rPr>
            </w:pPr>
            <w:r w:rsidRPr="001B0FC2">
              <w:rPr>
                <w:rFonts w:hint="cs"/>
                <w:b/>
                <w:bCs/>
                <w:sz w:val="16"/>
                <w:szCs w:val="16"/>
                <w:rtl/>
                <w:lang w:eastAsia="zh-CN"/>
              </w:rPr>
              <w:t>تدابير الرقابة</w:t>
            </w:r>
          </w:p>
        </w:tc>
      </w:tr>
      <w:tr w:rsidR="00B324A7" w:rsidRPr="001B0FC2" w14:paraId="31881E2D" w14:textId="77777777" w:rsidTr="00703AF6">
        <w:trPr>
          <w:trHeight w:val="240"/>
        </w:trPr>
        <w:tc>
          <w:tcPr>
            <w:tcW w:w="1967" w:type="dxa"/>
            <w:vAlign w:val="center"/>
            <w:hideMark/>
          </w:tcPr>
          <w:p w14:paraId="31881E26" w14:textId="77777777" w:rsidR="00B324A7" w:rsidRPr="001B0FC2" w:rsidRDefault="005769C0" w:rsidP="001B0FC2">
            <w:pPr>
              <w:bidi/>
              <w:spacing w:line="256" w:lineRule="auto"/>
              <w:jc w:val="right"/>
              <w:rPr>
                <w:sz w:val="16"/>
                <w:szCs w:val="16"/>
              </w:rPr>
            </w:pPr>
            <w:r w:rsidRPr="001B0FC2">
              <w:rPr>
                <w:sz w:val="16"/>
                <w:szCs w:val="16"/>
                <w:rtl/>
              </w:rPr>
              <w:t>خطة</w:t>
            </w:r>
            <w:r w:rsidRPr="001B0FC2">
              <w:rPr>
                <w:sz w:val="16"/>
                <w:szCs w:val="16"/>
                <w:rtl/>
                <w:lang w:bidi="ar-EG"/>
              </w:rPr>
              <w:t xml:space="preserve"> إدارة</w:t>
            </w:r>
            <w:r w:rsidRPr="001B0FC2">
              <w:rPr>
                <w:sz w:val="16"/>
                <w:szCs w:val="16"/>
                <w:rtl/>
              </w:rPr>
              <w:t xml:space="preserve"> إزالة المواد الهيدروكلوروفلوروكربونية </w:t>
            </w:r>
            <w:r w:rsidR="00D67C11" w:rsidRPr="001B0FC2">
              <w:rPr>
                <w:sz w:val="16"/>
                <w:szCs w:val="16"/>
              </w:rPr>
              <w:t>)</w:t>
            </w:r>
            <w:r w:rsidRPr="001B0FC2">
              <w:rPr>
                <w:sz w:val="16"/>
                <w:szCs w:val="16"/>
                <w:rtl/>
              </w:rPr>
              <w:t xml:space="preserve">المرحلة الثانية) </w:t>
            </w:r>
          </w:p>
        </w:tc>
        <w:tc>
          <w:tcPr>
            <w:tcW w:w="2268" w:type="dxa"/>
            <w:vAlign w:val="center"/>
            <w:hideMark/>
          </w:tcPr>
          <w:p w14:paraId="31881E27" w14:textId="77777777" w:rsidR="005769C0" w:rsidRPr="001B0FC2" w:rsidRDefault="00391AD8" w:rsidP="001B0FC2">
            <w:pPr>
              <w:bidi/>
              <w:spacing w:line="256" w:lineRule="auto"/>
              <w:jc w:val="right"/>
              <w:rPr>
                <w:sz w:val="16"/>
                <w:szCs w:val="16"/>
                <w:lang w:eastAsia="zh-CN"/>
              </w:rPr>
            </w:pPr>
            <w:r w:rsidRPr="001B0FC2">
              <w:rPr>
                <w:rFonts w:hint="cs"/>
                <w:sz w:val="16"/>
                <w:szCs w:val="16"/>
                <w:rtl/>
              </w:rPr>
              <w:t>يونيب</w:t>
            </w:r>
            <w:r w:rsidR="005769C0" w:rsidRPr="001B0FC2">
              <w:rPr>
                <w:sz w:val="16"/>
                <w:szCs w:val="16"/>
                <w:rtl/>
              </w:rPr>
              <w:t xml:space="preserve"> (رئيسة)</w:t>
            </w:r>
            <w:r w:rsidRPr="001B0FC2">
              <w:rPr>
                <w:rFonts w:hint="cs"/>
                <w:sz w:val="16"/>
                <w:szCs w:val="16"/>
                <w:rtl/>
              </w:rPr>
              <w:t>، يونيدو</w:t>
            </w:r>
            <w:r w:rsidR="005769C0" w:rsidRPr="001B0FC2">
              <w:rPr>
                <w:sz w:val="16"/>
                <w:szCs w:val="16"/>
                <w:rtl/>
              </w:rPr>
              <w:t xml:space="preserve"> </w:t>
            </w:r>
          </w:p>
          <w:p w14:paraId="31881E28" w14:textId="77777777" w:rsidR="00B324A7" w:rsidRPr="001B0FC2" w:rsidRDefault="00B324A7" w:rsidP="001B0FC2">
            <w:pPr>
              <w:jc w:val="right"/>
              <w:rPr>
                <w:sz w:val="16"/>
                <w:szCs w:val="16"/>
                <w:lang w:val="en-US"/>
              </w:rPr>
            </w:pPr>
          </w:p>
        </w:tc>
        <w:tc>
          <w:tcPr>
            <w:tcW w:w="2634" w:type="dxa"/>
            <w:vAlign w:val="center"/>
            <w:hideMark/>
          </w:tcPr>
          <w:p w14:paraId="31881E29" w14:textId="77777777" w:rsidR="005769C0" w:rsidRPr="001B0FC2" w:rsidRDefault="00391AD8" w:rsidP="001B0FC2">
            <w:pPr>
              <w:spacing w:line="256" w:lineRule="auto"/>
              <w:jc w:val="right"/>
              <w:rPr>
                <w:sz w:val="16"/>
                <w:szCs w:val="16"/>
                <w:lang w:eastAsia="zh-CN"/>
              </w:rPr>
            </w:pPr>
            <w:r w:rsidRPr="001B0FC2">
              <w:rPr>
                <w:rFonts w:hint="cs"/>
                <w:sz w:val="16"/>
                <w:szCs w:val="16"/>
                <w:rtl/>
              </w:rPr>
              <w:t>الخامس</w:t>
            </w:r>
            <w:r w:rsidR="005769C0" w:rsidRPr="001B0FC2">
              <w:rPr>
                <w:sz w:val="16"/>
                <w:szCs w:val="16"/>
                <w:rtl/>
              </w:rPr>
              <w:t xml:space="preserve"> والثمانون</w:t>
            </w:r>
          </w:p>
          <w:p w14:paraId="31881E2A" w14:textId="77777777" w:rsidR="00B324A7" w:rsidRPr="001B0FC2" w:rsidRDefault="00B324A7" w:rsidP="001B0FC2">
            <w:pPr>
              <w:jc w:val="right"/>
              <w:rPr>
                <w:sz w:val="16"/>
                <w:szCs w:val="16"/>
                <w:lang w:val="en-US"/>
              </w:rPr>
            </w:pPr>
          </w:p>
        </w:tc>
        <w:tc>
          <w:tcPr>
            <w:tcW w:w="3483" w:type="dxa"/>
            <w:vAlign w:val="center"/>
            <w:hideMark/>
          </w:tcPr>
          <w:p w14:paraId="31881E2B" w14:textId="77777777" w:rsidR="005769C0" w:rsidRPr="001B0FC2" w:rsidRDefault="005769C0" w:rsidP="001B0FC2">
            <w:pPr>
              <w:spacing w:line="256" w:lineRule="auto"/>
              <w:jc w:val="right"/>
              <w:rPr>
                <w:sz w:val="16"/>
                <w:szCs w:val="16"/>
                <w:lang w:eastAsia="zh-CN"/>
              </w:rPr>
            </w:pPr>
            <w:r w:rsidRPr="001B0FC2">
              <w:rPr>
                <w:sz w:val="16"/>
                <w:szCs w:val="16"/>
                <w:rtl/>
              </w:rPr>
              <w:t xml:space="preserve">إزالة بنسبة </w:t>
            </w:r>
            <w:r w:rsidR="007445A3" w:rsidRPr="001B0FC2">
              <w:rPr>
                <w:rFonts w:hint="cs"/>
                <w:sz w:val="16"/>
                <w:szCs w:val="16"/>
                <w:rtl/>
              </w:rPr>
              <w:t>100</w:t>
            </w:r>
            <w:r w:rsidRPr="001B0FC2">
              <w:rPr>
                <w:sz w:val="16"/>
                <w:szCs w:val="16"/>
                <w:rtl/>
              </w:rPr>
              <w:t xml:space="preserve"> في المائة بحلول </w:t>
            </w:r>
            <w:r w:rsidR="007445A3" w:rsidRPr="001B0FC2">
              <w:rPr>
                <w:rFonts w:hint="cs"/>
                <w:sz w:val="16"/>
                <w:szCs w:val="16"/>
                <w:rtl/>
              </w:rPr>
              <w:t>2030</w:t>
            </w:r>
          </w:p>
          <w:p w14:paraId="31881E2C" w14:textId="77777777" w:rsidR="00B324A7" w:rsidRPr="001B0FC2" w:rsidRDefault="00B324A7" w:rsidP="001B0FC2">
            <w:pPr>
              <w:jc w:val="right"/>
              <w:rPr>
                <w:sz w:val="16"/>
                <w:szCs w:val="16"/>
                <w:highlight w:val="yellow"/>
              </w:rPr>
            </w:pPr>
          </w:p>
        </w:tc>
      </w:tr>
    </w:tbl>
    <w:tbl>
      <w:tblPr>
        <w:tblStyle w:val="TableGrid"/>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398"/>
        <w:gridCol w:w="2409"/>
        <w:gridCol w:w="2542"/>
      </w:tblGrid>
      <w:tr w:rsidR="00B324A7" w:rsidRPr="001B0FC2" w14:paraId="31881E32" w14:textId="77777777" w:rsidTr="00703AF6">
        <w:trPr>
          <w:trHeight w:val="43"/>
          <w:jc w:val="center"/>
        </w:trPr>
        <w:tc>
          <w:tcPr>
            <w:tcW w:w="5398" w:type="dxa"/>
            <w:tcBorders>
              <w:top w:val="single" w:sz="4" w:space="0" w:color="666699"/>
              <w:left w:val="single" w:sz="4" w:space="0" w:color="666699"/>
              <w:bottom w:val="single" w:sz="4" w:space="0" w:color="666699"/>
              <w:right w:val="single" w:sz="4" w:space="0" w:color="666699"/>
            </w:tcBorders>
            <w:hideMark/>
          </w:tcPr>
          <w:p w14:paraId="31881E2E" w14:textId="77777777" w:rsidR="00B324A7" w:rsidRPr="001B0FC2" w:rsidRDefault="007445A3" w:rsidP="001B0FC2">
            <w:pPr>
              <w:bidi/>
              <w:rPr>
                <w:b/>
                <w:sz w:val="16"/>
                <w:szCs w:val="16"/>
                <w:lang w:val="en-US"/>
              </w:rPr>
            </w:pPr>
            <w:r w:rsidRPr="001B0FC2">
              <w:rPr>
                <w:b/>
                <w:bCs/>
                <w:sz w:val="16"/>
                <w:szCs w:val="16"/>
                <w:rtl/>
              </w:rPr>
              <w:t xml:space="preserve">(ثانيا) أحدث بيانات المادة </w:t>
            </w:r>
            <w:r w:rsidRPr="001B0FC2">
              <w:rPr>
                <w:b/>
                <w:bCs/>
                <w:sz w:val="16"/>
                <w:szCs w:val="16"/>
              </w:rPr>
              <w:t>7</w:t>
            </w:r>
            <w:r w:rsidRPr="001B0FC2">
              <w:rPr>
                <w:b/>
                <w:bCs/>
                <w:sz w:val="16"/>
                <w:szCs w:val="16"/>
                <w:rtl/>
              </w:rPr>
              <w:t xml:space="preserve"> (المرفق جيم، المجموعة الأولى)</w:t>
            </w:r>
          </w:p>
        </w:tc>
        <w:tc>
          <w:tcPr>
            <w:tcW w:w="2409" w:type="dxa"/>
            <w:tcBorders>
              <w:top w:val="single" w:sz="4" w:space="0" w:color="666699"/>
              <w:left w:val="single" w:sz="4" w:space="0" w:color="666699"/>
              <w:bottom w:val="single" w:sz="4" w:space="0" w:color="666699"/>
              <w:right w:val="single" w:sz="4" w:space="0" w:color="666699"/>
            </w:tcBorders>
            <w:hideMark/>
          </w:tcPr>
          <w:p w14:paraId="31881E2F" w14:textId="77777777" w:rsidR="007445A3" w:rsidRPr="001B0FC2" w:rsidRDefault="007445A3" w:rsidP="001B0FC2">
            <w:pPr>
              <w:spacing w:line="256" w:lineRule="auto"/>
              <w:jc w:val="left"/>
              <w:rPr>
                <w:sz w:val="16"/>
                <w:szCs w:val="16"/>
                <w:lang w:eastAsia="zh-CN"/>
              </w:rPr>
            </w:pPr>
            <w:r w:rsidRPr="001B0FC2">
              <w:rPr>
                <w:sz w:val="16"/>
                <w:szCs w:val="16"/>
                <w:rtl/>
              </w:rPr>
              <w:t>السنة:</w:t>
            </w:r>
            <w:r w:rsidRPr="001B0FC2">
              <w:rPr>
                <w:b/>
                <w:bCs/>
                <w:sz w:val="16"/>
                <w:szCs w:val="16"/>
                <w:rtl/>
              </w:rPr>
              <w:t xml:space="preserve"> </w:t>
            </w:r>
            <w:r w:rsidRPr="001B0FC2">
              <w:rPr>
                <w:sz w:val="16"/>
                <w:szCs w:val="16"/>
                <w:rtl/>
              </w:rPr>
              <w:t>202</w:t>
            </w:r>
            <w:r w:rsidR="00391AD8" w:rsidRPr="001B0FC2">
              <w:rPr>
                <w:rFonts w:hint="cs"/>
                <w:sz w:val="16"/>
                <w:szCs w:val="16"/>
                <w:rtl/>
              </w:rPr>
              <w:t>2</w:t>
            </w:r>
          </w:p>
          <w:p w14:paraId="31881E30" w14:textId="77777777" w:rsidR="00B324A7" w:rsidRPr="001B0FC2" w:rsidRDefault="00B324A7" w:rsidP="001B0FC2">
            <w:pPr>
              <w:jc w:val="left"/>
              <w:rPr>
                <w:sz w:val="16"/>
                <w:szCs w:val="16"/>
                <w:lang w:val="en-US"/>
              </w:rPr>
            </w:pPr>
          </w:p>
        </w:tc>
        <w:tc>
          <w:tcPr>
            <w:tcW w:w="2542" w:type="dxa"/>
            <w:tcBorders>
              <w:top w:val="single" w:sz="4" w:space="0" w:color="666699"/>
              <w:left w:val="single" w:sz="4" w:space="0" w:color="666699"/>
              <w:bottom w:val="single" w:sz="4" w:space="0" w:color="666699"/>
              <w:right w:val="single" w:sz="4" w:space="0" w:color="666699"/>
            </w:tcBorders>
            <w:hideMark/>
          </w:tcPr>
          <w:p w14:paraId="31881E31" w14:textId="77777777" w:rsidR="00B324A7" w:rsidRPr="001B0FC2" w:rsidRDefault="00391AD8" w:rsidP="001B0FC2">
            <w:pPr>
              <w:spacing w:line="256" w:lineRule="auto"/>
              <w:jc w:val="left"/>
              <w:rPr>
                <w:sz w:val="16"/>
                <w:szCs w:val="16"/>
                <w:lang w:val="en-US"/>
              </w:rPr>
            </w:pPr>
            <w:r w:rsidRPr="001B0FC2">
              <w:rPr>
                <w:rFonts w:hint="cs"/>
                <w:sz w:val="16"/>
                <w:szCs w:val="16"/>
                <w:rtl/>
              </w:rPr>
              <w:t>2</w:t>
            </w:r>
            <w:r w:rsidR="007445A3" w:rsidRPr="001B0FC2">
              <w:rPr>
                <w:rFonts w:hint="cs"/>
                <w:sz w:val="16"/>
                <w:szCs w:val="16"/>
                <w:rtl/>
              </w:rPr>
              <w:t>.</w:t>
            </w:r>
            <w:r w:rsidRPr="001B0FC2">
              <w:rPr>
                <w:rFonts w:hint="cs"/>
                <w:sz w:val="16"/>
                <w:szCs w:val="16"/>
                <w:rtl/>
              </w:rPr>
              <w:t>51</w:t>
            </w:r>
            <w:r w:rsidR="007445A3" w:rsidRPr="001B0FC2">
              <w:rPr>
                <w:sz w:val="16"/>
                <w:szCs w:val="16"/>
                <w:rtl/>
              </w:rPr>
              <w:t xml:space="preserve"> طن من قدرات استنفاد الأوزون</w:t>
            </w:r>
          </w:p>
        </w:tc>
      </w:tr>
    </w:tbl>
    <w:p w14:paraId="31881E33" w14:textId="77777777" w:rsidR="00B324A7" w:rsidRDefault="00B324A7" w:rsidP="001B0FC2">
      <w:pPr>
        <w:pStyle w:val="StyleHeader4Para4Left0Firstline0"/>
        <w:numPr>
          <w:ilvl w:val="0"/>
          <w:numId w:val="0"/>
        </w:numPr>
        <w:bidi/>
        <w:spacing w:after="0"/>
        <w:jc w:val="left"/>
        <w:rPr>
          <w:sz w:val="26"/>
          <w:szCs w:val="26"/>
          <w:rtl/>
        </w:rPr>
      </w:pPr>
    </w:p>
    <w:tbl>
      <w:tblPr>
        <w:tblStyle w:val="TableGrid"/>
        <w:bidiVisual/>
        <w:tblW w:w="10343" w:type="dxa"/>
        <w:tblInd w:w="-4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432"/>
        <w:gridCol w:w="849"/>
        <w:gridCol w:w="162"/>
        <w:gridCol w:w="540"/>
        <w:gridCol w:w="149"/>
        <w:gridCol w:w="481"/>
        <w:gridCol w:w="720"/>
        <w:gridCol w:w="1210"/>
        <w:gridCol w:w="1040"/>
        <w:gridCol w:w="942"/>
        <w:gridCol w:w="850"/>
        <w:gridCol w:w="818"/>
        <w:gridCol w:w="175"/>
        <w:gridCol w:w="975"/>
      </w:tblGrid>
      <w:tr w:rsidR="00B324A7" w:rsidRPr="001B0FC2" w14:paraId="31881E36" w14:textId="77777777" w:rsidTr="00703AF6">
        <w:trPr>
          <w:trHeight w:val="249"/>
        </w:trPr>
        <w:tc>
          <w:tcPr>
            <w:tcW w:w="8375" w:type="dxa"/>
            <w:gridSpan w:val="11"/>
            <w:tcBorders>
              <w:top w:val="single" w:sz="4" w:space="0" w:color="666699"/>
              <w:left w:val="single" w:sz="4" w:space="0" w:color="666699"/>
              <w:bottom w:val="single" w:sz="4" w:space="0" w:color="666699"/>
              <w:right w:val="single" w:sz="4" w:space="0" w:color="666699"/>
            </w:tcBorders>
            <w:hideMark/>
          </w:tcPr>
          <w:p w14:paraId="31881E34" w14:textId="77777777" w:rsidR="00B324A7" w:rsidRPr="001B0FC2" w:rsidRDefault="00C1064A" w:rsidP="001B0FC2">
            <w:pPr>
              <w:bidi/>
              <w:spacing w:line="254" w:lineRule="auto"/>
              <w:jc w:val="left"/>
              <w:rPr>
                <w:b/>
                <w:sz w:val="16"/>
                <w:szCs w:val="16"/>
              </w:rPr>
            </w:pPr>
            <w:r w:rsidRPr="001B0FC2">
              <w:rPr>
                <w:rFonts w:hint="cs"/>
                <w:b/>
                <w:bCs/>
                <w:sz w:val="16"/>
                <w:szCs w:val="16"/>
                <w:rtl/>
              </w:rPr>
              <w:t>(ثالثا) أحدث البيانات القطاعية للبرنامج القطري (طن من قدرات استنفاد الأوزون)</w:t>
            </w:r>
            <w:r w:rsidRPr="001B0FC2">
              <w:rPr>
                <w:rFonts w:hint="cs"/>
                <w:sz w:val="16"/>
                <w:szCs w:val="16"/>
                <w:rtl/>
              </w:rPr>
              <w:t xml:space="preserve"> </w:t>
            </w:r>
          </w:p>
        </w:tc>
        <w:tc>
          <w:tcPr>
            <w:tcW w:w="1968" w:type="dxa"/>
            <w:gridSpan w:val="3"/>
            <w:tcBorders>
              <w:top w:val="single" w:sz="4" w:space="0" w:color="666699"/>
              <w:left w:val="single" w:sz="4" w:space="0" w:color="666699"/>
              <w:bottom w:val="single" w:sz="4" w:space="0" w:color="666699"/>
              <w:right w:val="single" w:sz="4" w:space="0" w:color="666699"/>
            </w:tcBorders>
            <w:hideMark/>
          </w:tcPr>
          <w:p w14:paraId="31881E35" w14:textId="77777777" w:rsidR="00B324A7" w:rsidRPr="001B0FC2" w:rsidRDefault="00C1064A" w:rsidP="001B0FC2">
            <w:pPr>
              <w:jc w:val="right"/>
              <w:rPr>
                <w:bCs/>
                <w:sz w:val="16"/>
                <w:szCs w:val="16"/>
                <w:lang w:val="en-US"/>
              </w:rPr>
            </w:pPr>
            <w:r w:rsidRPr="001B0FC2">
              <w:rPr>
                <w:rFonts w:hint="cs"/>
                <w:bCs/>
                <w:sz w:val="16"/>
                <w:szCs w:val="16"/>
                <w:rtl/>
                <w:lang w:val="en-US"/>
              </w:rPr>
              <w:t>السنة:2022</w:t>
            </w:r>
          </w:p>
        </w:tc>
      </w:tr>
      <w:tr w:rsidR="00C1064A" w:rsidRPr="001B0FC2" w14:paraId="31881E40" w14:textId="77777777" w:rsidTr="00703AF6">
        <w:trPr>
          <w:trHeight w:val="249"/>
        </w:trPr>
        <w:tc>
          <w:tcPr>
            <w:tcW w:w="1432" w:type="dxa"/>
            <w:tcBorders>
              <w:top w:val="single" w:sz="4" w:space="0" w:color="666699"/>
              <w:left w:val="single" w:sz="4" w:space="0" w:color="666699"/>
              <w:bottom w:val="single" w:sz="4" w:space="0" w:color="666699"/>
              <w:right w:val="single" w:sz="4" w:space="0" w:color="666699"/>
            </w:tcBorders>
            <w:hideMark/>
          </w:tcPr>
          <w:p w14:paraId="31881E37" w14:textId="77777777" w:rsidR="00C1064A" w:rsidRPr="001B0FC2" w:rsidRDefault="00C1064A" w:rsidP="001B0FC2">
            <w:pPr>
              <w:bidi/>
              <w:jc w:val="center"/>
              <w:rPr>
                <w:sz w:val="16"/>
                <w:szCs w:val="16"/>
                <w:lang w:val="en-CA"/>
              </w:rPr>
            </w:pPr>
            <w:r w:rsidRPr="001B0FC2">
              <w:rPr>
                <w:rFonts w:hint="cs"/>
                <w:sz w:val="16"/>
                <w:szCs w:val="16"/>
                <w:rtl/>
                <w:lang w:val="en-CA"/>
              </w:rPr>
              <w:t>كيميائي</w:t>
            </w:r>
          </w:p>
        </w:tc>
        <w:tc>
          <w:tcPr>
            <w:tcW w:w="849" w:type="dxa"/>
            <w:tcBorders>
              <w:top w:val="single" w:sz="4" w:space="0" w:color="666699"/>
              <w:left w:val="single" w:sz="4" w:space="0" w:color="666699"/>
              <w:bottom w:val="single" w:sz="4" w:space="0" w:color="666699"/>
              <w:right w:val="single" w:sz="4" w:space="0" w:color="666699"/>
            </w:tcBorders>
            <w:hideMark/>
          </w:tcPr>
          <w:p w14:paraId="31881E38" w14:textId="77777777" w:rsidR="00C1064A" w:rsidRPr="001B0FC2" w:rsidRDefault="00C1064A" w:rsidP="001B0FC2">
            <w:pPr>
              <w:bidi/>
              <w:jc w:val="center"/>
              <w:rPr>
                <w:sz w:val="16"/>
                <w:szCs w:val="16"/>
                <w:lang w:val="en-CA"/>
              </w:rPr>
            </w:pPr>
            <w:r w:rsidRPr="001B0FC2">
              <w:rPr>
                <w:rFonts w:hint="cs"/>
                <w:sz w:val="16"/>
                <w:szCs w:val="16"/>
                <w:rtl/>
                <w:lang w:val="en-CA"/>
              </w:rPr>
              <w:t>أيروصول</w:t>
            </w:r>
          </w:p>
        </w:tc>
        <w:tc>
          <w:tcPr>
            <w:tcW w:w="851" w:type="dxa"/>
            <w:gridSpan w:val="3"/>
            <w:tcBorders>
              <w:top w:val="single" w:sz="4" w:space="0" w:color="666699"/>
              <w:left w:val="single" w:sz="4" w:space="0" w:color="666699"/>
              <w:bottom w:val="single" w:sz="4" w:space="0" w:color="666699"/>
              <w:right w:val="single" w:sz="4" w:space="0" w:color="666699"/>
            </w:tcBorders>
            <w:hideMark/>
          </w:tcPr>
          <w:p w14:paraId="31881E39" w14:textId="77777777" w:rsidR="00C1064A" w:rsidRPr="001B0FC2" w:rsidRDefault="00C1064A" w:rsidP="001B0FC2">
            <w:pPr>
              <w:bidi/>
              <w:jc w:val="center"/>
              <w:rPr>
                <w:sz w:val="16"/>
                <w:szCs w:val="16"/>
                <w:lang w:val="en-CA"/>
              </w:rPr>
            </w:pPr>
            <w:r w:rsidRPr="001B0FC2">
              <w:rPr>
                <w:rFonts w:hint="cs"/>
                <w:sz w:val="16"/>
                <w:szCs w:val="16"/>
                <w:rtl/>
                <w:lang w:val="en-CA"/>
              </w:rPr>
              <w:t>رغاوى</w:t>
            </w:r>
          </w:p>
        </w:tc>
        <w:tc>
          <w:tcPr>
            <w:tcW w:w="1201" w:type="dxa"/>
            <w:gridSpan w:val="2"/>
            <w:tcBorders>
              <w:top w:val="single" w:sz="4" w:space="0" w:color="666699"/>
              <w:left w:val="single" w:sz="4" w:space="0" w:color="666699"/>
              <w:bottom w:val="single" w:sz="4" w:space="0" w:color="666699"/>
              <w:right w:val="single" w:sz="4" w:space="0" w:color="666699"/>
            </w:tcBorders>
            <w:hideMark/>
          </w:tcPr>
          <w:p w14:paraId="31881E3A" w14:textId="77777777" w:rsidR="00C1064A" w:rsidRPr="001B0FC2" w:rsidRDefault="00C1064A" w:rsidP="001B0FC2">
            <w:pPr>
              <w:bidi/>
              <w:jc w:val="center"/>
              <w:rPr>
                <w:sz w:val="16"/>
                <w:szCs w:val="16"/>
                <w:lang w:val="en-CA"/>
              </w:rPr>
            </w:pPr>
            <w:r w:rsidRPr="001B0FC2">
              <w:rPr>
                <w:rFonts w:hint="cs"/>
                <w:sz w:val="16"/>
                <w:szCs w:val="16"/>
                <w:rtl/>
                <w:lang w:val="en-CA"/>
              </w:rPr>
              <w:t>مكافحة الحرائق</w:t>
            </w:r>
          </w:p>
        </w:tc>
        <w:tc>
          <w:tcPr>
            <w:tcW w:w="2250" w:type="dxa"/>
            <w:gridSpan w:val="2"/>
            <w:tcBorders>
              <w:top w:val="single" w:sz="4" w:space="0" w:color="666699"/>
              <w:left w:val="single" w:sz="4" w:space="0" w:color="666699"/>
              <w:bottom w:val="single" w:sz="4" w:space="0" w:color="666699"/>
              <w:right w:val="single" w:sz="4" w:space="0" w:color="666699"/>
            </w:tcBorders>
            <w:hideMark/>
          </w:tcPr>
          <w:p w14:paraId="31881E3B" w14:textId="77777777" w:rsidR="00C1064A" w:rsidRPr="001B0FC2" w:rsidRDefault="00C1064A" w:rsidP="001B0FC2">
            <w:pPr>
              <w:bidi/>
              <w:jc w:val="center"/>
              <w:rPr>
                <w:sz w:val="16"/>
                <w:szCs w:val="16"/>
                <w:lang w:val="en-CA"/>
              </w:rPr>
            </w:pPr>
            <w:r w:rsidRPr="001B0FC2">
              <w:rPr>
                <w:rFonts w:hint="cs"/>
                <w:sz w:val="16"/>
                <w:szCs w:val="16"/>
                <w:rtl/>
                <w:lang w:val="en-CA"/>
              </w:rPr>
              <w:t>التبريد</w:t>
            </w:r>
          </w:p>
        </w:tc>
        <w:tc>
          <w:tcPr>
            <w:tcW w:w="942" w:type="dxa"/>
            <w:tcBorders>
              <w:top w:val="single" w:sz="4" w:space="0" w:color="666699"/>
              <w:left w:val="single" w:sz="4" w:space="0" w:color="666699"/>
              <w:bottom w:val="single" w:sz="4" w:space="0" w:color="666699"/>
              <w:right w:val="single" w:sz="4" w:space="0" w:color="666699"/>
            </w:tcBorders>
            <w:hideMark/>
          </w:tcPr>
          <w:p w14:paraId="31881E3C" w14:textId="77777777" w:rsidR="00C1064A" w:rsidRPr="001B0FC2" w:rsidRDefault="00C1064A" w:rsidP="001B0FC2">
            <w:pPr>
              <w:bidi/>
              <w:jc w:val="center"/>
              <w:rPr>
                <w:sz w:val="16"/>
                <w:szCs w:val="16"/>
                <w:lang w:val="en-CA"/>
              </w:rPr>
            </w:pPr>
            <w:r w:rsidRPr="001B0FC2">
              <w:rPr>
                <w:rFonts w:hint="cs"/>
                <w:sz w:val="16"/>
                <w:szCs w:val="16"/>
                <w:rtl/>
                <w:lang w:val="en-CA"/>
              </w:rPr>
              <w:t>مذيبات</w:t>
            </w:r>
          </w:p>
        </w:tc>
        <w:tc>
          <w:tcPr>
            <w:tcW w:w="850" w:type="dxa"/>
            <w:tcBorders>
              <w:top w:val="single" w:sz="4" w:space="0" w:color="666699"/>
              <w:left w:val="single" w:sz="4" w:space="0" w:color="666699"/>
              <w:bottom w:val="single" w:sz="4" w:space="0" w:color="666699"/>
              <w:right w:val="single" w:sz="4" w:space="0" w:color="666699"/>
            </w:tcBorders>
            <w:hideMark/>
          </w:tcPr>
          <w:p w14:paraId="31881E3D" w14:textId="77777777" w:rsidR="00C1064A" w:rsidRPr="001B0FC2" w:rsidRDefault="00C1064A" w:rsidP="001B0FC2">
            <w:pPr>
              <w:bidi/>
              <w:jc w:val="center"/>
              <w:rPr>
                <w:sz w:val="16"/>
                <w:szCs w:val="16"/>
                <w:lang w:val="en-CA"/>
              </w:rPr>
            </w:pPr>
            <w:r w:rsidRPr="001B0FC2">
              <w:rPr>
                <w:rFonts w:hint="cs"/>
                <w:sz w:val="16"/>
                <w:szCs w:val="16"/>
                <w:rtl/>
                <w:lang w:val="en-CA"/>
              </w:rPr>
              <w:t>عامل تصنيع</w:t>
            </w:r>
          </w:p>
        </w:tc>
        <w:tc>
          <w:tcPr>
            <w:tcW w:w="818" w:type="dxa"/>
            <w:tcBorders>
              <w:top w:val="single" w:sz="4" w:space="0" w:color="666699"/>
              <w:left w:val="single" w:sz="4" w:space="0" w:color="666699"/>
              <w:bottom w:val="single" w:sz="4" w:space="0" w:color="666699"/>
              <w:right w:val="single" w:sz="4" w:space="0" w:color="666699"/>
            </w:tcBorders>
            <w:hideMark/>
          </w:tcPr>
          <w:p w14:paraId="31881E3E" w14:textId="77777777" w:rsidR="00C1064A" w:rsidRPr="001B0FC2" w:rsidRDefault="00C1064A" w:rsidP="001B0FC2">
            <w:pPr>
              <w:bidi/>
              <w:jc w:val="center"/>
              <w:rPr>
                <w:sz w:val="16"/>
                <w:szCs w:val="16"/>
                <w:lang w:val="en-CA"/>
              </w:rPr>
            </w:pPr>
            <w:r w:rsidRPr="001B0FC2">
              <w:rPr>
                <w:rFonts w:hint="cs"/>
                <w:sz w:val="16"/>
                <w:szCs w:val="16"/>
                <w:rtl/>
                <w:lang w:val="en-CA"/>
              </w:rPr>
              <w:t>استخدام مختبرى</w:t>
            </w:r>
          </w:p>
        </w:tc>
        <w:tc>
          <w:tcPr>
            <w:tcW w:w="1150" w:type="dxa"/>
            <w:gridSpan w:val="2"/>
            <w:tcBorders>
              <w:top w:val="single" w:sz="4" w:space="0" w:color="666699"/>
              <w:left w:val="single" w:sz="4" w:space="0" w:color="666699"/>
              <w:bottom w:val="single" w:sz="4" w:space="0" w:color="666699"/>
              <w:right w:val="single" w:sz="4" w:space="0" w:color="666699"/>
            </w:tcBorders>
            <w:hideMark/>
          </w:tcPr>
          <w:p w14:paraId="31881E3F" w14:textId="77777777" w:rsidR="00C1064A" w:rsidRPr="001B0FC2" w:rsidRDefault="00C1064A" w:rsidP="001B0FC2">
            <w:pPr>
              <w:bidi/>
              <w:jc w:val="center"/>
              <w:rPr>
                <w:sz w:val="16"/>
                <w:szCs w:val="16"/>
                <w:lang w:val="en-CA"/>
              </w:rPr>
            </w:pPr>
            <w:r w:rsidRPr="001B0FC2">
              <w:rPr>
                <w:rFonts w:hint="cs"/>
                <w:sz w:val="16"/>
                <w:szCs w:val="16"/>
                <w:rtl/>
                <w:lang w:val="en-CA"/>
              </w:rPr>
              <w:t>مجموع استهلاك القطاع</w:t>
            </w:r>
          </w:p>
        </w:tc>
      </w:tr>
      <w:tr w:rsidR="00C1064A" w:rsidRPr="001B0FC2" w14:paraId="31881E45" w14:textId="77777777" w:rsidTr="00703AF6">
        <w:trPr>
          <w:trHeight w:val="249"/>
        </w:trPr>
        <w:tc>
          <w:tcPr>
            <w:tcW w:w="4333" w:type="dxa"/>
            <w:gridSpan w:val="7"/>
            <w:tcBorders>
              <w:top w:val="single" w:sz="4" w:space="0" w:color="666699"/>
              <w:left w:val="single" w:sz="4" w:space="0" w:color="666699"/>
              <w:bottom w:val="single" w:sz="4" w:space="0" w:color="666699"/>
              <w:right w:val="single" w:sz="4" w:space="0" w:color="666699"/>
            </w:tcBorders>
            <w:hideMark/>
          </w:tcPr>
          <w:p w14:paraId="31881E41" w14:textId="77777777" w:rsidR="00C1064A" w:rsidRPr="001B0FC2" w:rsidRDefault="00C1064A" w:rsidP="001B0FC2">
            <w:pPr>
              <w:jc w:val="center"/>
              <w:rPr>
                <w:sz w:val="16"/>
                <w:szCs w:val="16"/>
                <w:lang w:val="en-US"/>
              </w:rPr>
            </w:pPr>
            <w:r w:rsidRPr="001B0FC2">
              <w:rPr>
                <w:sz w:val="16"/>
                <w:szCs w:val="16"/>
                <w:lang w:val="en-US"/>
              </w:rPr>
              <w:t xml:space="preserve"> </w:t>
            </w:r>
          </w:p>
        </w:tc>
        <w:tc>
          <w:tcPr>
            <w:tcW w:w="1210" w:type="dxa"/>
            <w:tcBorders>
              <w:top w:val="single" w:sz="4" w:space="0" w:color="666699"/>
              <w:left w:val="single" w:sz="4" w:space="0" w:color="666699"/>
              <w:bottom w:val="single" w:sz="4" w:space="0" w:color="666699"/>
              <w:right w:val="single" w:sz="4" w:space="0" w:color="666699"/>
            </w:tcBorders>
            <w:hideMark/>
          </w:tcPr>
          <w:p w14:paraId="31881E42" w14:textId="77777777" w:rsidR="00C1064A" w:rsidRPr="001B0FC2" w:rsidRDefault="00C1064A" w:rsidP="001B0FC2">
            <w:pPr>
              <w:jc w:val="center"/>
              <w:rPr>
                <w:sz w:val="16"/>
                <w:szCs w:val="16"/>
                <w:lang w:val="en-CA"/>
              </w:rPr>
            </w:pPr>
            <w:r w:rsidRPr="001B0FC2">
              <w:rPr>
                <w:rFonts w:hint="cs"/>
                <w:sz w:val="16"/>
                <w:szCs w:val="16"/>
                <w:rtl/>
              </w:rPr>
              <w:t xml:space="preserve">التصنيع </w:t>
            </w:r>
          </w:p>
        </w:tc>
        <w:tc>
          <w:tcPr>
            <w:tcW w:w="1040" w:type="dxa"/>
            <w:tcBorders>
              <w:top w:val="single" w:sz="4" w:space="0" w:color="666699"/>
              <w:left w:val="single" w:sz="4" w:space="0" w:color="666699"/>
              <w:bottom w:val="single" w:sz="4" w:space="0" w:color="666699"/>
              <w:right w:val="single" w:sz="4" w:space="0" w:color="666699"/>
            </w:tcBorders>
            <w:hideMark/>
          </w:tcPr>
          <w:p w14:paraId="31881E43" w14:textId="77777777" w:rsidR="00C1064A" w:rsidRPr="001B0FC2" w:rsidRDefault="00C1064A" w:rsidP="001B0FC2">
            <w:pPr>
              <w:jc w:val="center"/>
              <w:rPr>
                <w:sz w:val="16"/>
                <w:szCs w:val="16"/>
                <w:lang w:val="en-CA"/>
              </w:rPr>
            </w:pPr>
            <w:r w:rsidRPr="001B0FC2">
              <w:rPr>
                <w:rFonts w:hint="cs"/>
                <w:sz w:val="16"/>
                <w:szCs w:val="16"/>
                <w:rtl/>
              </w:rPr>
              <w:t xml:space="preserve">الخدمة </w:t>
            </w:r>
          </w:p>
        </w:tc>
        <w:tc>
          <w:tcPr>
            <w:tcW w:w="3760" w:type="dxa"/>
            <w:gridSpan w:val="5"/>
            <w:tcBorders>
              <w:top w:val="single" w:sz="4" w:space="0" w:color="666699"/>
              <w:left w:val="single" w:sz="4" w:space="0" w:color="666699"/>
              <w:bottom w:val="single" w:sz="4" w:space="0" w:color="666699"/>
              <w:right w:val="single" w:sz="4" w:space="0" w:color="666699"/>
            </w:tcBorders>
          </w:tcPr>
          <w:p w14:paraId="31881E44" w14:textId="77777777" w:rsidR="00C1064A" w:rsidRPr="001B0FC2" w:rsidRDefault="00C1064A" w:rsidP="001B0FC2">
            <w:pPr>
              <w:jc w:val="center"/>
              <w:rPr>
                <w:sz w:val="16"/>
                <w:szCs w:val="16"/>
                <w:lang w:val="en-US"/>
              </w:rPr>
            </w:pPr>
          </w:p>
        </w:tc>
      </w:tr>
      <w:tr w:rsidR="00B324A7" w:rsidRPr="001B0FC2" w14:paraId="31881E50" w14:textId="77777777" w:rsidTr="00703AF6">
        <w:trPr>
          <w:trHeight w:val="249"/>
        </w:trPr>
        <w:tc>
          <w:tcPr>
            <w:tcW w:w="2443" w:type="dxa"/>
            <w:gridSpan w:val="3"/>
            <w:tcBorders>
              <w:top w:val="single" w:sz="4" w:space="0" w:color="666699"/>
              <w:left w:val="nil"/>
              <w:bottom w:val="single" w:sz="4" w:space="0" w:color="666699"/>
              <w:right w:val="single" w:sz="4" w:space="0" w:color="666699"/>
            </w:tcBorders>
            <w:hideMark/>
          </w:tcPr>
          <w:p w14:paraId="31881E46" w14:textId="77777777" w:rsidR="00B324A7" w:rsidRPr="001B0FC2" w:rsidRDefault="00C1064A" w:rsidP="001B0FC2">
            <w:pPr>
              <w:bidi/>
              <w:spacing w:line="254" w:lineRule="auto"/>
              <w:jc w:val="left"/>
              <w:rPr>
                <w:sz w:val="16"/>
                <w:szCs w:val="16"/>
                <w:lang w:val="en-US"/>
              </w:rPr>
            </w:pPr>
            <w:r w:rsidRPr="001B0FC2">
              <w:rPr>
                <w:rFonts w:hint="cs"/>
                <w:sz w:val="16"/>
                <w:szCs w:val="16"/>
                <w:rtl/>
                <w:lang w:val="en-CA"/>
              </w:rPr>
              <w:t>هيدروكلوروفلوروكربون-22</w:t>
            </w:r>
          </w:p>
        </w:tc>
        <w:tc>
          <w:tcPr>
            <w:tcW w:w="540" w:type="dxa"/>
            <w:tcBorders>
              <w:top w:val="single" w:sz="4" w:space="0" w:color="666699"/>
              <w:left w:val="single" w:sz="4" w:space="0" w:color="666699"/>
              <w:bottom w:val="single" w:sz="4" w:space="0" w:color="666699"/>
              <w:right w:val="single" w:sz="4" w:space="0" w:color="666699"/>
            </w:tcBorders>
          </w:tcPr>
          <w:p w14:paraId="31881E47" w14:textId="77777777" w:rsidR="00B324A7" w:rsidRPr="001B0FC2" w:rsidRDefault="00B324A7" w:rsidP="001B0FC2">
            <w:pPr>
              <w:jc w:val="right"/>
              <w:rPr>
                <w:sz w:val="16"/>
                <w:szCs w:val="16"/>
                <w:lang w:val="en-US"/>
              </w:rPr>
            </w:pPr>
          </w:p>
        </w:tc>
        <w:tc>
          <w:tcPr>
            <w:tcW w:w="630" w:type="dxa"/>
            <w:gridSpan w:val="2"/>
            <w:tcBorders>
              <w:top w:val="single" w:sz="4" w:space="0" w:color="666699"/>
              <w:left w:val="single" w:sz="4" w:space="0" w:color="666699"/>
              <w:bottom w:val="single" w:sz="4" w:space="0" w:color="666699"/>
              <w:right w:val="single" w:sz="4" w:space="0" w:color="666699"/>
            </w:tcBorders>
          </w:tcPr>
          <w:p w14:paraId="31881E48" w14:textId="77777777" w:rsidR="00B324A7" w:rsidRPr="001B0FC2" w:rsidRDefault="00B324A7" w:rsidP="001B0FC2">
            <w:pPr>
              <w:jc w:val="right"/>
              <w:rPr>
                <w:sz w:val="16"/>
                <w:szCs w:val="16"/>
                <w:lang w:val="en-US"/>
              </w:rPr>
            </w:pPr>
          </w:p>
        </w:tc>
        <w:tc>
          <w:tcPr>
            <w:tcW w:w="720" w:type="dxa"/>
            <w:tcBorders>
              <w:top w:val="single" w:sz="4" w:space="0" w:color="666699"/>
              <w:left w:val="single" w:sz="4" w:space="0" w:color="666699"/>
              <w:bottom w:val="single" w:sz="4" w:space="0" w:color="666699"/>
              <w:right w:val="single" w:sz="4" w:space="0" w:color="666699"/>
            </w:tcBorders>
          </w:tcPr>
          <w:p w14:paraId="31881E49" w14:textId="77777777" w:rsidR="00B324A7" w:rsidRPr="001B0FC2" w:rsidRDefault="00B324A7" w:rsidP="001B0FC2">
            <w:pPr>
              <w:jc w:val="right"/>
              <w:rPr>
                <w:sz w:val="16"/>
                <w:szCs w:val="16"/>
                <w:lang w:val="en-US"/>
              </w:rPr>
            </w:pPr>
          </w:p>
        </w:tc>
        <w:tc>
          <w:tcPr>
            <w:tcW w:w="1210" w:type="dxa"/>
            <w:tcBorders>
              <w:top w:val="single" w:sz="4" w:space="0" w:color="666699"/>
              <w:left w:val="single" w:sz="4" w:space="0" w:color="666699"/>
              <w:bottom w:val="single" w:sz="4" w:space="0" w:color="666699"/>
              <w:right w:val="single" w:sz="4" w:space="0" w:color="666699"/>
            </w:tcBorders>
          </w:tcPr>
          <w:p w14:paraId="31881E4A" w14:textId="77777777" w:rsidR="00B324A7" w:rsidRPr="001B0FC2" w:rsidRDefault="00B324A7" w:rsidP="001B0FC2">
            <w:pPr>
              <w:jc w:val="right"/>
              <w:rPr>
                <w:sz w:val="16"/>
                <w:szCs w:val="16"/>
                <w:lang w:val="en-US"/>
              </w:rPr>
            </w:pPr>
          </w:p>
        </w:tc>
        <w:tc>
          <w:tcPr>
            <w:tcW w:w="1040" w:type="dxa"/>
            <w:tcBorders>
              <w:top w:val="single" w:sz="4" w:space="0" w:color="666699"/>
              <w:left w:val="single" w:sz="4" w:space="0" w:color="666699"/>
              <w:bottom w:val="single" w:sz="4" w:space="0" w:color="666699"/>
              <w:right w:val="single" w:sz="4" w:space="0" w:color="666699"/>
            </w:tcBorders>
            <w:hideMark/>
          </w:tcPr>
          <w:p w14:paraId="31881E4B" w14:textId="77777777" w:rsidR="00B324A7" w:rsidRPr="001B0FC2" w:rsidRDefault="00391AD8" w:rsidP="001B0FC2">
            <w:pPr>
              <w:jc w:val="right"/>
              <w:rPr>
                <w:sz w:val="16"/>
                <w:szCs w:val="16"/>
                <w:lang w:val="en-US"/>
              </w:rPr>
            </w:pPr>
            <w:r w:rsidRPr="001B0FC2">
              <w:rPr>
                <w:sz w:val="16"/>
                <w:szCs w:val="16"/>
                <w:rtl/>
              </w:rPr>
              <w:t>2.51</w:t>
            </w:r>
          </w:p>
        </w:tc>
        <w:tc>
          <w:tcPr>
            <w:tcW w:w="942" w:type="dxa"/>
            <w:tcBorders>
              <w:top w:val="single" w:sz="4" w:space="0" w:color="666699"/>
              <w:left w:val="single" w:sz="4" w:space="0" w:color="666699"/>
              <w:bottom w:val="single" w:sz="4" w:space="0" w:color="666699"/>
              <w:right w:val="single" w:sz="4" w:space="0" w:color="666699"/>
            </w:tcBorders>
          </w:tcPr>
          <w:p w14:paraId="31881E4C" w14:textId="77777777" w:rsidR="00B324A7" w:rsidRPr="001B0FC2" w:rsidRDefault="00B324A7" w:rsidP="001B0FC2">
            <w:pPr>
              <w:jc w:val="right"/>
              <w:rPr>
                <w:sz w:val="16"/>
                <w:szCs w:val="16"/>
                <w:lang w:val="en-US"/>
              </w:rPr>
            </w:pPr>
          </w:p>
        </w:tc>
        <w:tc>
          <w:tcPr>
            <w:tcW w:w="850" w:type="dxa"/>
            <w:tcBorders>
              <w:top w:val="single" w:sz="4" w:space="0" w:color="666699"/>
              <w:left w:val="single" w:sz="4" w:space="0" w:color="666699"/>
              <w:bottom w:val="single" w:sz="4" w:space="0" w:color="666699"/>
              <w:right w:val="single" w:sz="4" w:space="0" w:color="666699"/>
            </w:tcBorders>
          </w:tcPr>
          <w:p w14:paraId="31881E4D" w14:textId="77777777" w:rsidR="00B324A7" w:rsidRPr="001B0FC2" w:rsidRDefault="00B324A7" w:rsidP="001B0FC2">
            <w:pPr>
              <w:jc w:val="right"/>
              <w:rPr>
                <w:sz w:val="16"/>
                <w:szCs w:val="16"/>
                <w:lang w:val="en-US"/>
              </w:rPr>
            </w:pPr>
          </w:p>
        </w:tc>
        <w:tc>
          <w:tcPr>
            <w:tcW w:w="993" w:type="dxa"/>
            <w:gridSpan w:val="2"/>
            <w:tcBorders>
              <w:top w:val="single" w:sz="4" w:space="0" w:color="666699"/>
              <w:left w:val="single" w:sz="4" w:space="0" w:color="666699"/>
              <w:bottom w:val="single" w:sz="4" w:space="0" w:color="666699"/>
              <w:right w:val="single" w:sz="4" w:space="0" w:color="666699"/>
            </w:tcBorders>
          </w:tcPr>
          <w:p w14:paraId="31881E4E" w14:textId="77777777" w:rsidR="00B324A7" w:rsidRPr="001B0FC2" w:rsidRDefault="00B324A7" w:rsidP="001B0FC2">
            <w:pPr>
              <w:jc w:val="right"/>
              <w:rPr>
                <w:sz w:val="16"/>
                <w:szCs w:val="16"/>
                <w:lang w:val="en-US"/>
              </w:rPr>
            </w:pPr>
          </w:p>
        </w:tc>
        <w:tc>
          <w:tcPr>
            <w:tcW w:w="975" w:type="dxa"/>
            <w:tcBorders>
              <w:top w:val="single" w:sz="4" w:space="0" w:color="666699"/>
              <w:left w:val="single" w:sz="4" w:space="0" w:color="666699"/>
              <w:bottom w:val="single" w:sz="4" w:space="0" w:color="666699"/>
              <w:right w:val="single" w:sz="4" w:space="0" w:color="666699"/>
            </w:tcBorders>
            <w:hideMark/>
          </w:tcPr>
          <w:p w14:paraId="31881E4F" w14:textId="77777777" w:rsidR="00B324A7" w:rsidRPr="001B0FC2" w:rsidRDefault="00391AD8" w:rsidP="001B0FC2">
            <w:pPr>
              <w:jc w:val="right"/>
              <w:rPr>
                <w:sz w:val="16"/>
                <w:szCs w:val="16"/>
                <w:lang w:val="en-US"/>
              </w:rPr>
            </w:pPr>
            <w:r w:rsidRPr="001B0FC2">
              <w:rPr>
                <w:sz w:val="16"/>
                <w:szCs w:val="16"/>
                <w:rtl/>
              </w:rPr>
              <w:t>2.51</w:t>
            </w:r>
          </w:p>
        </w:tc>
      </w:tr>
    </w:tbl>
    <w:p w14:paraId="31881E51" w14:textId="77777777" w:rsidR="00B324A7" w:rsidRPr="001B0FC2" w:rsidRDefault="00B324A7" w:rsidP="001B0FC2">
      <w:pPr>
        <w:pStyle w:val="StyleHeader4Para4Left0Firstline0"/>
        <w:numPr>
          <w:ilvl w:val="0"/>
          <w:numId w:val="0"/>
        </w:numPr>
        <w:bidi/>
        <w:spacing w:after="0"/>
        <w:jc w:val="left"/>
        <w:rPr>
          <w:sz w:val="16"/>
          <w:szCs w:val="16"/>
          <w:rtl/>
        </w:rPr>
      </w:pPr>
    </w:p>
    <w:tbl>
      <w:tblPr>
        <w:tblStyle w:val="TableGrid"/>
        <w:bidiVisual/>
        <w:tblW w:w="10349" w:type="dxa"/>
        <w:tblInd w:w="-45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139"/>
        <w:gridCol w:w="1559"/>
        <w:gridCol w:w="4252"/>
        <w:gridCol w:w="1399"/>
      </w:tblGrid>
      <w:tr w:rsidR="00B324A7" w:rsidRPr="001B0FC2" w14:paraId="31881E53" w14:textId="77777777" w:rsidTr="001B0FC2">
        <w:trPr>
          <w:trHeight w:val="276"/>
        </w:trPr>
        <w:tc>
          <w:tcPr>
            <w:tcW w:w="10349" w:type="dxa"/>
            <w:gridSpan w:val="4"/>
            <w:tcBorders>
              <w:top w:val="single" w:sz="4" w:space="0" w:color="666699"/>
              <w:left w:val="single" w:sz="4" w:space="0" w:color="666699"/>
              <w:bottom w:val="single" w:sz="4" w:space="0" w:color="666699"/>
              <w:right w:val="single" w:sz="4" w:space="0" w:color="666699"/>
            </w:tcBorders>
            <w:hideMark/>
          </w:tcPr>
          <w:p w14:paraId="31881E52" w14:textId="77777777" w:rsidR="00B324A7" w:rsidRPr="001B0FC2" w:rsidRDefault="007F4990" w:rsidP="001B0FC2">
            <w:pPr>
              <w:bidi/>
              <w:jc w:val="left"/>
              <w:rPr>
                <w:b/>
                <w:sz w:val="16"/>
                <w:szCs w:val="16"/>
                <w:lang w:val="en-CA"/>
              </w:rPr>
            </w:pPr>
            <w:r w:rsidRPr="001B0FC2">
              <w:rPr>
                <w:rFonts w:hint="cs"/>
                <w:bCs/>
                <w:sz w:val="16"/>
                <w:szCs w:val="16"/>
                <w:rtl/>
              </w:rPr>
              <w:t xml:space="preserve">(رابعا) بيانات الاستهلاك </w:t>
            </w:r>
            <w:r w:rsidRPr="001B0FC2">
              <w:rPr>
                <w:rFonts w:hint="cs"/>
                <w:b/>
                <w:bCs/>
                <w:sz w:val="16"/>
                <w:szCs w:val="16"/>
                <w:rtl/>
              </w:rPr>
              <w:t>(طن من قدرات استنفاد الأوزون)</w:t>
            </w:r>
          </w:p>
        </w:tc>
      </w:tr>
      <w:tr w:rsidR="00B324A7" w:rsidRPr="001B0FC2" w14:paraId="31881E58" w14:textId="77777777" w:rsidTr="001B0FC2">
        <w:trPr>
          <w:trHeight w:val="276"/>
        </w:trPr>
        <w:tc>
          <w:tcPr>
            <w:tcW w:w="3139" w:type="dxa"/>
            <w:tcBorders>
              <w:top w:val="single" w:sz="4" w:space="0" w:color="666699"/>
              <w:left w:val="single" w:sz="4" w:space="0" w:color="666699"/>
              <w:bottom w:val="single" w:sz="4" w:space="0" w:color="666699"/>
              <w:right w:val="single" w:sz="4" w:space="0" w:color="666699"/>
            </w:tcBorders>
            <w:hideMark/>
          </w:tcPr>
          <w:p w14:paraId="31881E54" w14:textId="77777777" w:rsidR="00B324A7" w:rsidRPr="001B0FC2" w:rsidRDefault="007F4990" w:rsidP="001B0FC2">
            <w:pPr>
              <w:bidi/>
              <w:jc w:val="center"/>
              <w:rPr>
                <w:sz w:val="16"/>
                <w:szCs w:val="16"/>
                <w:lang w:val="en-US"/>
              </w:rPr>
            </w:pPr>
            <w:r w:rsidRPr="001B0FC2">
              <w:rPr>
                <w:rFonts w:hint="cs"/>
                <w:sz w:val="16"/>
                <w:szCs w:val="16"/>
                <w:rtl/>
              </w:rPr>
              <w:t>خط الأساس:2009-2010</w:t>
            </w:r>
          </w:p>
        </w:tc>
        <w:tc>
          <w:tcPr>
            <w:tcW w:w="1559" w:type="dxa"/>
            <w:tcBorders>
              <w:top w:val="single" w:sz="4" w:space="0" w:color="666699"/>
              <w:left w:val="single" w:sz="4" w:space="0" w:color="666699"/>
              <w:bottom w:val="single" w:sz="4" w:space="0" w:color="666699"/>
              <w:right w:val="single" w:sz="4" w:space="0" w:color="666699"/>
            </w:tcBorders>
            <w:hideMark/>
          </w:tcPr>
          <w:p w14:paraId="31881E55" w14:textId="77777777" w:rsidR="00B324A7" w:rsidRPr="001B0FC2" w:rsidRDefault="008E175F" w:rsidP="001B0FC2">
            <w:pPr>
              <w:jc w:val="right"/>
              <w:rPr>
                <w:sz w:val="16"/>
                <w:szCs w:val="16"/>
                <w:lang w:val="en-US"/>
              </w:rPr>
            </w:pPr>
            <w:r w:rsidRPr="001B0FC2">
              <w:rPr>
                <w:rFonts w:hint="cs"/>
                <w:color w:val="000000" w:themeColor="text1"/>
                <w:sz w:val="16"/>
                <w:szCs w:val="16"/>
                <w:rtl/>
              </w:rPr>
              <w:t>10.80</w:t>
            </w:r>
          </w:p>
        </w:tc>
        <w:tc>
          <w:tcPr>
            <w:tcW w:w="4252" w:type="dxa"/>
            <w:tcBorders>
              <w:top w:val="single" w:sz="4" w:space="0" w:color="666699"/>
              <w:left w:val="single" w:sz="4" w:space="0" w:color="666699"/>
              <w:bottom w:val="single" w:sz="4" w:space="0" w:color="666699"/>
              <w:right w:val="single" w:sz="4" w:space="0" w:color="666699"/>
            </w:tcBorders>
            <w:hideMark/>
          </w:tcPr>
          <w:p w14:paraId="31881E56" w14:textId="77777777" w:rsidR="00B324A7" w:rsidRPr="001B0FC2" w:rsidRDefault="007F4990" w:rsidP="001B0FC2">
            <w:pPr>
              <w:jc w:val="center"/>
              <w:rPr>
                <w:sz w:val="16"/>
                <w:szCs w:val="16"/>
                <w:lang w:val="en-US"/>
              </w:rPr>
            </w:pPr>
            <w:r w:rsidRPr="001B0FC2">
              <w:rPr>
                <w:rFonts w:hint="cs"/>
                <w:sz w:val="16"/>
                <w:szCs w:val="16"/>
                <w:rtl/>
              </w:rPr>
              <w:t>نقطة البداية للتخفيضات المجمعة المستدامة</w:t>
            </w:r>
          </w:p>
        </w:tc>
        <w:tc>
          <w:tcPr>
            <w:tcW w:w="1399" w:type="dxa"/>
            <w:tcBorders>
              <w:top w:val="single" w:sz="4" w:space="0" w:color="666699"/>
              <w:left w:val="single" w:sz="4" w:space="0" w:color="666699"/>
              <w:bottom w:val="single" w:sz="4" w:space="0" w:color="666699"/>
              <w:right w:val="single" w:sz="4" w:space="0" w:color="666699"/>
            </w:tcBorders>
            <w:hideMark/>
          </w:tcPr>
          <w:p w14:paraId="31881E57" w14:textId="77777777" w:rsidR="00B324A7" w:rsidRPr="001B0FC2" w:rsidRDefault="008E175F" w:rsidP="001B0FC2">
            <w:pPr>
              <w:bidi/>
              <w:jc w:val="left"/>
              <w:rPr>
                <w:sz w:val="16"/>
                <w:szCs w:val="16"/>
                <w:lang w:val="en-US"/>
              </w:rPr>
            </w:pPr>
            <w:r w:rsidRPr="001B0FC2">
              <w:rPr>
                <w:rFonts w:hint="cs"/>
                <w:color w:val="000000" w:themeColor="text1"/>
                <w:sz w:val="16"/>
                <w:szCs w:val="16"/>
                <w:rtl/>
              </w:rPr>
              <w:t>10.80</w:t>
            </w:r>
          </w:p>
        </w:tc>
      </w:tr>
      <w:tr w:rsidR="00BC0351" w:rsidRPr="001B0FC2" w14:paraId="31881E5B" w14:textId="77777777" w:rsidTr="001B0FC2">
        <w:trPr>
          <w:trHeight w:val="276"/>
        </w:trPr>
        <w:tc>
          <w:tcPr>
            <w:tcW w:w="3139" w:type="dxa"/>
            <w:tcBorders>
              <w:top w:val="single" w:sz="4" w:space="0" w:color="666699"/>
              <w:left w:val="single" w:sz="4" w:space="0" w:color="666699"/>
              <w:bottom w:val="single" w:sz="4" w:space="0" w:color="666699"/>
              <w:right w:val="single" w:sz="4" w:space="0" w:color="666699"/>
            </w:tcBorders>
          </w:tcPr>
          <w:p w14:paraId="31881E59" w14:textId="77777777" w:rsidR="00BC0351" w:rsidRPr="001B0FC2" w:rsidRDefault="00BC0351" w:rsidP="001B0FC2">
            <w:pPr>
              <w:bidi/>
              <w:jc w:val="center"/>
              <w:rPr>
                <w:b/>
                <w:bCs/>
                <w:sz w:val="16"/>
                <w:szCs w:val="16"/>
                <w:rtl/>
              </w:rPr>
            </w:pPr>
            <w:r w:rsidRPr="001B0FC2">
              <w:rPr>
                <w:rFonts w:hint="cs"/>
                <w:b/>
                <w:bCs/>
                <w:sz w:val="16"/>
                <w:szCs w:val="16"/>
                <w:rtl/>
              </w:rPr>
              <w:t>الاستهلاك المؤهل للتمويل</w:t>
            </w:r>
          </w:p>
        </w:tc>
        <w:tc>
          <w:tcPr>
            <w:tcW w:w="7210" w:type="dxa"/>
            <w:gridSpan w:val="3"/>
            <w:tcBorders>
              <w:top w:val="single" w:sz="4" w:space="0" w:color="666699"/>
              <w:left w:val="single" w:sz="4" w:space="0" w:color="666699"/>
              <w:bottom w:val="single" w:sz="4" w:space="0" w:color="666699"/>
              <w:right w:val="single" w:sz="4" w:space="0" w:color="666699"/>
            </w:tcBorders>
          </w:tcPr>
          <w:p w14:paraId="31881E5A" w14:textId="77777777" w:rsidR="00BC0351" w:rsidRPr="001B0FC2" w:rsidRDefault="00BC0351" w:rsidP="001B0FC2">
            <w:pPr>
              <w:jc w:val="right"/>
              <w:rPr>
                <w:color w:val="000000" w:themeColor="text1"/>
                <w:sz w:val="16"/>
                <w:szCs w:val="16"/>
              </w:rPr>
            </w:pPr>
          </w:p>
        </w:tc>
      </w:tr>
      <w:tr w:rsidR="00B324A7" w:rsidRPr="001B0FC2" w14:paraId="31881E60" w14:textId="77777777" w:rsidTr="001B0FC2">
        <w:trPr>
          <w:trHeight w:val="276"/>
        </w:trPr>
        <w:tc>
          <w:tcPr>
            <w:tcW w:w="3139" w:type="dxa"/>
            <w:tcBorders>
              <w:top w:val="single" w:sz="4" w:space="0" w:color="666699"/>
              <w:left w:val="single" w:sz="4" w:space="0" w:color="666699"/>
              <w:bottom w:val="single" w:sz="4" w:space="0" w:color="666699"/>
              <w:right w:val="single" w:sz="4" w:space="0" w:color="666699"/>
            </w:tcBorders>
            <w:hideMark/>
          </w:tcPr>
          <w:p w14:paraId="31881E5C" w14:textId="77777777" w:rsidR="00B324A7" w:rsidRPr="001B0FC2" w:rsidRDefault="007F4990" w:rsidP="001B0FC2">
            <w:pPr>
              <w:jc w:val="center"/>
              <w:rPr>
                <w:sz w:val="16"/>
                <w:szCs w:val="16"/>
                <w:lang w:val="en-US"/>
              </w:rPr>
            </w:pPr>
            <w:r w:rsidRPr="001B0FC2">
              <w:rPr>
                <w:sz w:val="16"/>
                <w:szCs w:val="16"/>
                <w:rtl/>
              </w:rPr>
              <w:t>الموافق عليه بالفعل</w:t>
            </w:r>
          </w:p>
        </w:tc>
        <w:tc>
          <w:tcPr>
            <w:tcW w:w="1559" w:type="dxa"/>
            <w:tcBorders>
              <w:top w:val="single" w:sz="4" w:space="0" w:color="666699"/>
              <w:left w:val="single" w:sz="4" w:space="0" w:color="666699"/>
              <w:bottom w:val="single" w:sz="4" w:space="0" w:color="666699"/>
              <w:right w:val="single" w:sz="4" w:space="0" w:color="666699"/>
            </w:tcBorders>
            <w:hideMark/>
          </w:tcPr>
          <w:p w14:paraId="31881E5D" w14:textId="77777777" w:rsidR="00B324A7" w:rsidRPr="001B0FC2" w:rsidRDefault="008E175F" w:rsidP="001B0FC2">
            <w:pPr>
              <w:bidi/>
              <w:jc w:val="left"/>
              <w:rPr>
                <w:sz w:val="16"/>
                <w:szCs w:val="16"/>
                <w:lang w:val="en-US"/>
              </w:rPr>
            </w:pPr>
            <w:r w:rsidRPr="001B0FC2">
              <w:rPr>
                <w:rFonts w:hint="cs"/>
                <w:color w:val="000000" w:themeColor="text1"/>
                <w:sz w:val="16"/>
                <w:szCs w:val="16"/>
                <w:rtl/>
              </w:rPr>
              <w:t>10.80</w:t>
            </w:r>
          </w:p>
        </w:tc>
        <w:tc>
          <w:tcPr>
            <w:tcW w:w="4252" w:type="dxa"/>
            <w:tcBorders>
              <w:top w:val="single" w:sz="4" w:space="0" w:color="666699"/>
              <w:left w:val="single" w:sz="4" w:space="0" w:color="666699"/>
              <w:bottom w:val="single" w:sz="4" w:space="0" w:color="666699"/>
              <w:right w:val="single" w:sz="4" w:space="0" w:color="666699"/>
            </w:tcBorders>
            <w:hideMark/>
          </w:tcPr>
          <w:p w14:paraId="31881E5E" w14:textId="77777777" w:rsidR="00B324A7" w:rsidRPr="001B0FC2" w:rsidRDefault="007F4990" w:rsidP="001B0FC2">
            <w:pPr>
              <w:jc w:val="center"/>
              <w:rPr>
                <w:i/>
                <w:sz w:val="16"/>
                <w:szCs w:val="16"/>
                <w:lang w:val="en-US"/>
              </w:rPr>
            </w:pPr>
            <w:r w:rsidRPr="001B0FC2">
              <w:rPr>
                <w:sz w:val="16"/>
                <w:szCs w:val="16"/>
                <w:rtl/>
              </w:rPr>
              <w:t>المتبقى</w:t>
            </w:r>
            <w:r w:rsidR="00B324A7" w:rsidRPr="001B0FC2">
              <w:rPr>
                <w:sz w:val="16"/>
                <w:szCs w:val="16"/>
                <w:lang w:val="en-US"/>
              </w:rPr>
              <w:t>:</w:t>
            </w:r>
          </w:p>
        </w:tc>
        <w:tc>
          <w:tcPr>
            <w:tcW w:w="1399" w:type="dxa"/>
            <w:tcBorders>
              <w:top w:val="single" w:sz="4" w:space="0" w:color="666699"/>
              <w:left w:val="single" w:sz="4" w:space="0" w:color="666699"/>
              <w:bottom w:val="single" w:sz="4" w:space="0" w:color="666699"/>
              <w:right w:val="single" w:sz="4" w:space="0" w:color="666699"/>
            </w:tcBorders>
            <w:hideMark/>
          </w:tcPr>
          <w:p w14:paraId="31881E5F" w14:textId="77777777" w:rsidR="00B324A7" w:rsidRPr="001B0FC2" w:rsidRDefault="00B324A7" w:rsidP="001B0FC2">
            <w:pPr>
              <w:jc w:val="right"/>
              <w:rPr>
                <w:sz w:val="16"/>
                <w:szCs w:val="16"/>
                <w:lang w:val="en-US"/>
              </w:rPr>
            </w:pPr>
            <w:r w:rsidRPr="001B0FC2">
              <w:rPr>
                <w:color w:val="000000" w:themeColor="text1"/>
                <w:sz w:val="16"/>
                <w:szCs w:val="16"/>
              </w:rPr>
              <w:t>0.0</w:t>
            </w:r>
          </w:p>
        </w:tc>
      </w:tr>
    </w:tbl>
    <w:p w14:paraId="31881E61" w14:textId="77777777" w:rsidR="00B324A7" w:rsidRPr="001B0FC2" w:rsidRDefault="00B324A7" w:rsidP="001B0FC2">
      <w:pPr>
        <w:pStyle w:val="StyleHeader4Para4Left0Firstline0"/>
        <w:numPr>
          <w:ilvl w:val="0"/>
          <w:numId w:val="0"/>
        </w:numPr>
        <w:bidi/>
        <w:spacing w:after="0"/>
        <w:jc w:val="left"/>
        <w:rPr>
          <w:sz w:val="16"/>
          <w:szCs w:val="16"/>
          <w:rtl/>
        </w:rPr>
      </w:pPr>
    </w:p>
    <w:tbl>
      <w:tblPr>
        <w:tblStyle w:val="TableGrid"/>
        <w:bidiVisual/>
        <w:tblW w:w="5573" w:type="pct"/>
        <w:tblInd w:w="-44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54"/>
        <w:gridCol w:w="3889"/>
        <w:gridCol w:w="1926"/>
        <w:gridCol w:w="2253"/>
      </w:tblGrid>
      <w:tr w:rsidR="00C83367" w:rsidRPr="001B0FC2" w14:paraId="31881E65" w14:textId="77777777" w:rsidTr="00703AF6">
        <w:trPr>
          <w:trHeight w:val="267"/>
        </w:trPr>
        <w:tc>
          <w:tcPr>
            <w:tcW w:w="2995" w:type="pct"/>
            <w:gridSpan w:val="2"/>
            <w:tcBorders>
              <w:top w:val="single" w:sz="4" w:space="0" w:color="666699"/>
              <w:left w:val="single" w:sz="4" w:space="0" w:color="666699"/>
              <w:bottom w:val="single" w:sz="4" w:space="0" w:color="666699"/>
              <w:right w:val="single" w:sz="4" w:space="0" w:color="666699"/>
            </w:tcBorders>
            <w:hideMark/>
          </w:tcPr>
          <w:p w14:paraId="31881E62" w14:textId="77777777" w:rsidR="00C83367" w:rsidRPr="001B0FC2" w:rsidRDefault="00C83367" w:rsidP="001B0FC2">
            <w:pPr>
              <w:bidi/>
              <w:jc w:val="left"/>
              <w:rPr>
                <w:b/>
                <w:sz w:val="16"/>
                <w:szCs w:val="16"/>
                <w:lang w:val="en-US"/>
              </w:rPr>
            </w:pPr>
            <w:r w:rsidRPr="001B0FC2">
              <w:rPr>
                <w:rFonts w:hint="cs"/>
                <w:b/>
                <w:bCs/>
                <w:sz w:val="16"/>
                <w:szCs w:val="16"/>
                <w:rtl/>
              </w:rPr>
              <w:t>(خامسا) خطة الأعمال</w:t>
            </w:r>
          </w:p>
        </w:tc>
        <w:tc>
          <w:tcPr>
            <w:tcW w:w="924" w:type="pct"/>
            <w:tcBorders>
              <w:top w:val="single" w:sz="4" w:space="0" w:color="666699"/>
              <w:left w:val="single" w:sz="4" w:space="0" w:color="666699"/>
              <w:bottom w:val="single" w:sz="4" w:space="0" w:color="666699"/>
              <w:right w:val="single" w:sz="4" w:space="0" w:color="666699"/>
            </w:tcBorders>
            <w:hideMark/>
          </w:tcPr>
          <w:p w14:paraId="31881E63" w14:textId="77777777" w:rsidR="00C83367" w:rsidRPr="001B0FC2" w:rsidRDefault="00C83367" w:rsidP="001B0FC2">
            <w:pPr>
              <w:jc w:val="center"/>
              <w:rPr>
                <w:b/>
                <w:sz w:val="16"/>
                <w:szCs w:val="16"/>
                <w:lang w:val="en-US"/>
              </w:rPr>
            </w:pPr>
            <w:r w:rsidRPr="001B0FC2">
              <w:rPr>
                <w:b/>
                <w:sz w:val="16"/>
                <w:szCs w:val="16"/>
                <w:lang w:val="en-US"/>
              </w:rPr>
              <w:t>2023</w:t>
            </w:r>
          </w:p>
        </w:tc>
        <w:tc>
          <w:tcPr>
            <w:tcW w:w="1081" w:type="pct"/>
            <w:tcBorders>
              <w:top w:val="single" w:sz="4" w:space="0" w:color="666699"/>
              <w:left w:val="single" w:sz="4" w:space="0" w:color="666699"/>
              <w:bottom w:val="single" w:sz="4" w:space="0" w:color="666699"/>
              <w:right w:val="single" w:sz="4" w:space="0" w:color="666699"/>
            </w:tcBorders>
            <w:hideMark/>
          </w:tcPr>
          <w:p w14:paraId="31881E64" w14:textId="77777777" w:rsidR="00C83367" w:rsidRPr="001B0FC2" w:rsidRDefault="00C83367" w:rsidP="001B0FC2">
            <w:pPr>
              <w:jc w:val="center"/>
              <w:rPr>
                <w:b/>
                <w:sz w:val="16"/>
                <w:szCs w:val="16"/>
                <w:lang w:val="en-US"/>
              </w:rPr>
            </w:pPr>
            <w:r w:rsidRPr="001B0FC2">
              <w:rPr>
                <w:bCs/>
                <w:sz w:val="16"/>
                <w:szCs w:val="16"/>
                <w:rtl/>
                <w:lang w:val="en-US"/>
              </w:rPr>
              <w:t>المجموع</w:t>
            </w:r>
          </w:p>
        </w:tc>
      </w:tr>
      <w:tr w:rsidR="00703AF6" w:rsidRPr="001B0FC2" w14:paraId="31881E6B" w14:textId="77777777" w:rsidTr="00703AF6">
        <w:trPr>
          <w:trHeight w:val="190"/>
        </w:trPr>
        <w:tc>
          <w:tcPr>
            <w:tcW w:w="1129" w:type="pct"/>
            <w:vMerge w:val="restart"/>
            <w:tcBorders>
              <w:top w:val="single" w:sz="4" w:space="0" w:color="666699"/>
              <w:left w:val="single" w:sz="4" w:space="0" w:color="666699"/>
              <w:bottom w:val="single" w:sz="4" w:space="0" w:color="666699"/>
              <w:right w:val="single" w:sz="4" w:space="0" w:color="666699"/>
            </w:tcBorders>
            <w:vAlign w:val="center"/>
            <w:hideMark/>
          </w:tcPr>
          <w:p w14:paraId="31881E66" w14:textId="77777777" w:rsidR="00C83367" w:rsidRPr="001B0FC2" w:rsidRDefault="00C83367" w:rsidP="001B0FC2">
            <w:pPr>
              <w:bidi/>
              <w:jc w:val="center"/>
              <w:rPr>
                <w:sz w:val="16"/>
                <w:szCs w:val="16"/>
                <w:lang w:val="en-US"/>
              </w:rPr>
            </w:pPr>
            <w:r w:rsidRPr="001B0FC2">
              <w:rPr>
                <w:rFonts w:hint="cs"/>
                <w:color w:val="000000" w:themeColor="text1"/>
                <w:sz w:val="16"/>
                <w:szCs w:val="16"/>
                <w:rtl/>
              </w:rPr>
              <w:t>يونيب</w:t>
            </w:r>
          </w:p>
          <w:p w14:paraId="31881E67" w14:textId="77777777" w:rsidR="00C83367" w:rsidRPr="001B0FC2" w:rsidRDefault="00C83367" w:rsidP="001B0FC2">
            <w:pPr>
              <w:bidi/>
              <w:jc w:val="center"/>
              <w:rPr>
                <w:sz w:val="16"/>
                <w:szCs w:val="16"/>
                <w:lang w:val="en-US"/>
              </w:rPr>
            </w:pPr>
          </w:p>
        </w:tc>
        <w:tc>
          <w:tcPr>
            <w:tcW w:w="1866" w:type="pct"/>
            <w:tcBorders>
              <w:top w:val="single" w:sz="4" w:space="0" w:color="666699"/>
              <w:left w:val="single" w:sz="4" w:space="0" w:color="666699"/>
              <w:bottom w:val="single" w:sz="4" w:space="0" w:color="666699"/>
              <w:right w:val="single" w:sz="4" w:space="0" w:color="666699"/>
            </w:tcBorders>
            <w:hideMark/>
          </w:tcPr>
          <w:p w14:paraId="31881E68" w14:textId="77777777" w:rsidR="00C83367" w:rsidRPr="001B0FC2" w:rsidRDefault="00C83367" w:rsidP="001B0FC2">
            <w:pPr>
              <w:bidi/>
              <w:jc w:val="left"/>
              <w:rPr>
                <w:sz w:val="16"/>
                <w:szCs w:val="16"/>
                <w:lang w:val="en-CA"/>
              </w:rPr>
            </w:pPr>
            <w:r w:rsidRPr="001B0FC2">
              <w:rPr>
                <w:rFonts w:hint="cs"/>
                <w:sz w:val="16"/>
                <w:szCs w:val="16"/>
                <w:rtl/>
              </w:rPr>
              <w:t xml:space="preserve">إزالة المواد المستنفدة للأوزون (طن من قدرات استنفاد الأوزون) </w:t>
            </w:r>
          </w:p>
        </w:tc>
        <w:tc>
          <w:tcPr>
            <w:tcW w:w="924" w:type="pct"/>
            <w:tcBorders>
              <w:top w:val="single" w:sz="4" w:space="0" w:color="666699"/>
              <w:left w:val="single" w:sz="4" w:space="0" w:color="666699"/>
              <w:bottom w:val="single" w:sz="4" w:space="0" w:color="666699"/>
              <w:right w:val="single" w:sz="4" w:space="0" w:color="666699"/>
            </w:tcBorders>
            <w:hideMark/>
          </w:tcPr>
          <w:p w14:paraId="31881E69" w14:textId="77777777" w:rsidR="00C83367" w:rsidRPr="001B0FC2" w:rsidRDefault="00C83367" w:rsidP="001B0FC2">
            <w:pPr>
              <w:jc w:val="right"/>
              <w:rPr>
                <w:sz w:val="16"/>
                <w:szCs w:val="16"/>
                <w:lang w:val="en-US"/>
              </w:rPr>
            </w:pPr>
            <w:r w:rsidRPr="001B0FC2">
              <w:rPr>
                <w:sz w:val="16"/>
                <w:szCs w:val="16"/>
                <w:lang w:val="en-US"/>
              </w:rPr>
              <w:t>1.51</w:t>
            </w:r>
          </w:p>
        </w:tc>
        <w:tc>
          <w:tcPr>
            <w:tcW w:w="1081" w:type="pct"/>
            <w:tcBorders>
              <w:top w:val="single" w:sz="4" w:space="0" w:color="666699"/>
              <w:left w:val="single" w:sz="4" w:space="0" w:color="666699"/>
              <w:bottom w:val="single" w:sz="4" w:space="0" w:color="666699"/>
              <w:right w:val="single" w:sz="4" w:space="0" w:color="666699"/>
            </w:tcBorders>
            <w:hideMark/>
          </w:tcPr>
          <w:p w14:paraId="31881E6A" w14:textId="77777777" w:rsidR="00C83367" w:rsidRPr="001B0FC2" w:rsidRDefault="00C83367" w:rsidP="001B0FC2">
            <w:pPr>
              <w:jc w:val="right"/>
              <w:rPr>
                <w:sz w:val="16"/>
                <w:szCs w:val="16"/>
                <w:lang w:val="en-US"/>
              </w:rPr>
            </w:pPr>
            <w:r w:rsidRPr="001B0FC2">
              <w:rPr>
                <w:sz w:val="16"/>
                <w:szCs w:val="16"/>
                <w:lang w:val="en-US"/>
              </w:rPr>
              <w:t>1.51</w:t>
            </w:r>
          </w:p>
        </w:tc>
      </w:tr>
      <w:tr w:rsidR="00703AF6" w:rsidRPr="001B0FC2" w14:paraId="31881E70" w14:textId="77777777" w:rsidTr="00703AF6">
        <w:trPr>
          <w:trHeight w:val="54"/>
        </w:trPr>
        <w:tc>
          <w:tcPr>
            <w:tcW w:w="1129" w:type="pct"/>
            <w:vMerge/>
            <w:tcBorders>
              <w:top w:val="single" w:sz="4" w:space="0" w:color="666699"/>
              <w:left w:val="single" w:sz="4" w:space="0" w:color="666699"/>
              <w:bottom w:val="single" w:sz="4" w:space="0" w:color="666699"/>
              <w:right w:val="single" w:sz="4" w:space="0" w:color="666699"/>
            </w:tcBorders>
            <w:vAlign w:val="center"/>
            <w:hideMark/>
          </w:tcPr>
          <w:p w14:paraId="31881E6C" w14:textId="77777777" w:rsidR="00C83367" w:rsidRPr="001B0FC2" w:rsidRDefault="00C83367" w:rsidP="001B0FC2">
            <w:pPr>
              <w:jc w:val="left"/>
              <w:rPr>
                <w:sz w:val="16"/>
                <w:szCs w:val="16"/>
                <w:lang w:val="en-US"/>
              </w:rPr>
            </w:pPr>
          </w:p>
        </w:tc>
        <w:tc>
          <w:tcPr>
            <w:tcW w:w="1866" w:type="pct"/>
            <w:tcBorders>
              <w:top w:val="single" w:sz="4" w:space="0" w:color="666699"/>
              <w:left w:val="single" w:sz="4" w:space="0" w:color="666699"/>
              <w:bottom w:val="single" w:sz="4" w:space="0" w:color="666699"/>
              <w:right w:val="single" w:sz="4" w:space="0" w:color="666699"/>
            </w:tcBorders>
            <w:hideMark/>
          </w:tcPr>
          <w:p w14:paraId="31881E6D" w14:textId="77777777" w:rsidR="00C83367" w:rsidRPr="001B0FC2" w:rsidRDefault="00C83367" w:rsidP="001B0FC2">
            <w:pPr>
              <w:bidi/>
              <w:jc w:val="left"/>
              <w:rPr>
                <w:sz w:val="16"/>
                <w:szCs w:val="16"/>
                <w:lang w:val="en-US"/>
              </w:rPr>
            </w:pPr>
            <w:r w:rsidRPr="001B0FC2">
              <w:rPr>
                <w:rFonts w:hint="cs"/>
                <w:sz w:val="16"/>
                <w:szCs w:val="16"/>
                <w:rtl/>
              </w:rPr>
              <w:t xml:space="preserve">التمويل (دولار أمريكي) </w:t>
            </w:r>
          </w:p>
        </w:tc>
        <w:tc>
          <w:tcPr>
            <w:tcW w:w="924" w:type="pct"/>
            <w:tcBorders>
              <w:top w:val="single" w:sz="4" w:space="0" w:color="666699"/>
              <w:left w:val="single" w:sz="4" w:space="0" w:color="666699"/>
              <w:bottom w:val="single" w:sz="4" w:space="0" w:color="666699"/>
              <w:right w:val="single" w:sz="4" w:space="0" w:color="666699"/>
            </w:tcBorders>
            <w:hideMark/>
          </w:tcPr>
          <w:p w14:paraId="31881E6E" w14:textId="77777777" w:rsidR="00C83367" w:rsidRPr="001B0FC2" w:rsidRDefault="00C83367" w:rsidP="001B0FC2">
            <w:pPr>
              <w:jc w:val="right"/>
              <w:rPr>
                <w:sz w:val="16"/>
                <w:szCs w:val="16"/>
                <w:lang w:val="en-US"/>
              </w:rPr>
            </w:pPr>
            <w:r w:rsidRPr="001B0FC2">
              <w:rPr>
                <w:sz w:val="16"/>
                <w:szCs w:val="16"/>
                <w:lang w:val="en-US"/>
              </w:rPr>
              <w:t>158,200</w:t>
            </w:r>
          </w:p>
        </w:tc>
        <w:tc>
          <w:tcPr>
            <w:tcW w:w="1081" w:type="pct"/>
            <w:tcBorders>
              <w:top w:val="single" w:sz="4" w:space="0" w:color="666699"/>
              <w:left w:val="single" w:sz="4" w:space="0" w:color="666699"/>
              <w:bottom w:val="single" w:sz="4" w:space="0" w:color="666699"/>
              <w:right w:val="single" w:sz="4" w:space="0" w:color="666699"/>
            </w:tcBorders>
            <w:hideMark/>
          </w:tcPr>
          <w:p w14:paraId="31881E6F" w14:textId="77777777" w:rsidR="00C83367" w:rsidRPr="001B0FC2" w:rsidRDefault="00C83367" w:rsidP="001B0FC2">
            <w:pPr>
              <w:jc w:val="right"/>
              <w:rPr>
                <w:sz w:val="16"/>
                <w:szCs w:val="16"/>
                <w:lang w:val="en-US"/>
              </w:rPr>
            </w:pPr>
            <w:r w:rsidRPr="001B0FC2">
              <w:rPr>
                <w:sz w:val="16"/>
                <w:szCs w:val="16"/>
                <w:lang w:val="en-US"/>
              </w:rPr>
              <w:t>158,200</w:t>
            </w:r>
          </w:p>
        </w:tc>
      </w:tr>
      <w:tr w:rsidR="00703AF6" w:rsidRPr="001B0FC2" w14:paraId="31881E75" w14:textId="77777777" w:rsidTr="00703AF6">
        <w:trPr>
          <w:trHeight w:val="54"/>
        </w:trPr>
        <w:tc>
          <w:tcPr>
            <w:tcW w:w="1129" w:type="pct"/>
            <w:vMerge/>
            <w:tcBorders>
              <w:top w:val="single" w:sz="4" w:space="0" w:color="666699"/>
              <w:left w:val="single" w:sz="4" w:space="0" w:color="666699"/>
              <w:bottom w:val="single" w:sz="4" w:space="0" w:color="666699"/>
              <w:right w:val="single" w:sz="4" w:space="0" w:color="666699"/>
            </w:tcBorders>
            <w:vAlign w:val="center"/>
            <w:hideMark/>
          </w:tcPr>
          <w:p w14:paraId="31881E71" w14:textId="77777777" w:rsidR="00C83367" w:rsidRPr="001B0FC2" w:rsidRDefault="00C83367" w:rsidP="001B0FC2">
            <w:pPr>
              <w:jc w:val="left"/>
              <w:rPr>
                <w:sz w:val="16"/>
                <w:szCs w:val="16"/>
                <w:lang w:val="en-US"/>
              </w:rPr>
            </w:pPr>
          </w:p>
        </w:tc>
        <w:tc>
          <w:tcPr>
            <w:tcW w:w="1866" w:type="pct"/>
            <w:tcBorders>
              <w:top w:val="single" w:sz="4" w:space="0" w:color="666699"/>
              <w:left w:val="single" w:sz="4" w:space="0" w:color="666699"/>
              <w:bottom w:val="single" w:sz="4" w:space="0" w:color="666699"/>
              <w:right w:val="single" w:sz="4" w:space="0" w:color="666699"/>
            </w:tcBorders>
            <w:hideMark/>
          </w:tcPr>
          <w:p w14:paraId="31881E72" w14:textId="77777777" w:rsidR="00C83367" w:rsidRPr="001B0FC2" w:rsidRDefault="00C83367" w:rsidP="001B0FC2">
            <w:pPr>
              <w:bidi/>
              <w:jc w:val="left"/>
              <w:rPr>
                <w:sz w:val="16"/>
                <w:szCs w:val="16"/>
                <w:lang w:val="en-US"/>
              </w:rPr>
            </w:pPr>
            <w:r w:rsidRPr="001B0FC2">
              <w:rPr>
                <w:rFonts w:hint="cs"/>
                <w:sz w:val="16"/>
                <w:szCs w:val="16"/>
                <w:rtl/>
              </w:rPr>
              <w:t xml:space="preserve">تمويل كفاءة الطاقة </w:t>
            </w:r>
          </w:p>
        </w:tc>
        <w:tc>
          <w:tcPr>
            <w:tcW w:w="924" w:type="pct"/>
            <w:tcBorders>
              <w:top w:val="single" w:sz="4" w:space="0" w:color="666699"/>
              <w:left w:val="single" w:sz="4" w:space="0" w:color="666699"/>
              <w:bottom w:val="single" w:sz="4" w:space="0" w:color="666699"/>
              <w:right w:val="single" w:sz="4" w:space="0" w:color="666699"/>
            </w:tcBorders>
            <w:hideMark/>
          </w:tcPr>
          <w:p w14:paraId="31881E73" w14:textId="77777777" w:rsidR="00C83367" w:rsidRPr="001B0FC2" w:rsidRDefault="00C83367" w:rsidP="001B0FC2">
            <w:pPr>
              <w:jc w:val="right"/>
              <w:rPr>
                <w:sz w:val="16"/>
                <w:szCs w:val="16"/>
                <w:lang w:val="en-US"/>
              </w:rPr>
            </w:pPr>
            <w:r w:rsidRPr="001B0FC2">
              <w:rPr>
                <w:sz w:val="16"/>
                <w:szCs w:val="16"/>
                <w:lang w:val="en-US"/>
              </w:rPr>
              <w:t>94,920</w:t>
            </w:r>
          </w:p>
        </w:tc>
        <w:tc>
          <w:tcPr>
            <w:tcW w:w="1081" w:type="pct"/>
            <w:tcBorders>
              <w:top w:val="single" w:sz="4" w:space="0" w:color="666699"/>
              <w:left w:val="single" w:sz="4" w:space="0" w:color="666699"/>
              <w:bottom w:val="single" w:sz="4" w:space="0" w:color="666699"/>
              <w:right w:val="single" w:sz="4" w:space="0" w:color="666699"/>
            </w:tcBorders>
            <w:hideMark/>
          </w:tcPr>
          <w:p w14:paraId="31881E74" w14:textId="77777777" w:rsidR="00C83367" w:rsidRPr="001B0FC2" w:rsidRDefault="00C83367" w:rsidP="001B0FC2">
            <w:pPr>
              <w:jc w:val="right"/>
              <w:rPr>
                <w:sz w:val="16"/>
                <w:szCs w:val="16"/>
                <w:lang w:val="en-US"/>
              </w:rPr>
            </w:pPr>
            <w:r w:rsidRPr="001B0FC2">
              <w:rPr>
                <w:sz w:val="16"/>
                <w:szCs w:val="16"/>
                <w:lang w:val="en-US"/>
              </w:rPr>
              <w:t>94,920</w:t>
            </w:r>
          </w:p>
        </w:tc>
      </w:tr>
      <w:tr w:rsidR="00703AF6" w:rsidRPr="001B0FC2" w14:paraId="31881E7B" w14:textId="77777777" w:rsidTr="00703AF6">
        <w:trPr>
          <w:trHeight w:val="267"/>
        </w:trPr>
        <w:tc>
          <w:tcPr>
            <w:tcW w:w="1129" w:type="pct"/>
            <w:vMerge w:val="restart"/>
            <w:tcBorders>
              <w:top w:val="single" w:sz="4" w:space="0" w:color="666699"/>
              <w:left w:val="single" w:sz="4" w:space="0" w:color="666699"/>
              <w:bottom w:val="single" w:sz="4" w:space="0" w:color="666699"/>
              <w:right w:val="single" w:sz="4" w:space="0" w:color="666699"/>
            </w:tcBorders>
            <w:vAlign w:val="center"/>
            <w:hideMark/>
          </w:tcPr>
          <w:p w14:paraId="31881E76" w14:textId="77777777" w:rsidR="00C83367" w:rsidRPr="001B0FC2" w:rsidRDefault="00C83367" w:rsidP="001B0FC2">
            <w:pPr>
              <w:jc w:val="left"/>
              <w:rPr>
                <w:sz w:val="16"/>
                <w:szCs w:val="16"/>
                <w:lang w:val="en-US"/>
              </w:rPr>
            </w:pPr>
          </w:p>
          <w:p w14:paraId="31881E77" w14:textId="77777777" w:rsidR="00C83367" w:rsidRPr="001B0FC2" w:rsidRDefault="00C83367" w:rsidP="001B0FC2">
            <w:pPr>
              <w:bidi/>
              <w:jc w:val="center"/>
              <w:rPr>
                <w:sz w:val="16"/>
                <w:szCs w:val="16"/>
                <w:lang w:val="en-US"/>
              </w:rPr>
            </w:pPr>
            <w:r w:rsidRPr="001B0FC2">
              <w:rPr>
                <w:rFonts w:hint="cs"/>
                <w:color w:val="000000" w:themeColor="text1"/>
                <w:sz w:val="16"/>
                <w:szCs w:val="16"/>
                <w:rtl/>
              </w:rPr>
              <w:t>يونيدو</w:t>
            </w:r>
          </w:p>
        </w:tc>
        <w:tc>
          <w:tcPr>
            <w:tcW w:w="1866" w:type="pct"/>
            <w:tcBorders>
              <w:top w:val="single" w:sz="4" w:space="0" w:color="666699"/>
              <w:left w:val="single" w:sz="4" w:space="0" w:color="666699"/>
              <w:bottom w:val="single" w:sz="4" w:space="0" w:color="666699"/>
              <w:right w:val="single" w:sz="4" w:space="0" w:color="666699"/>
            </w:tcBorders>
            <w:hideMark/>
          </w:tcPr>
          <w:p w14:paraId="31881E78" w14:textId="77777777" w:rsidR="00C83367" w:rsidRPr="001B0FC2" w:rsidRDefault="00C83367" w:rsidP="001B0FC2">
            <w:pPr>
              <w:bidi/>
              <w:jc w:val="left"/>
              <w:rPr>
                <w:sz w:val="16"/>
                <w:szCs w:val="16"/>
                <w:lang w:val="en-CA"/>
              </w:rPr>
            </w:pPr>
            <w:r w:rsidRPr="001B0FC2">
              <w:rPr>
                <w:sz w:val="16"/>
                <w:szCs w:val="16"/>
                <w:rtl/>
              </w:rPr>
              <w:t>إزالة المواد المستنفدة للأوزون (طن من قدرات استنفاد الأوزون)</w:t>
            </w:r>
          </w:p>
        </w:tc>
        <w:tc>
          <w:tcPr>
            <w:tcW w:w="924" w:type="pct"/>
            <w:tcBorders>
              <w:top w:val="single" w:sz="4" w:space="0" w:color="666699"/>
              <w:left w:val="single" w:sz="4" w:space="0" w:color="666699"/>
              <w:bottom w:val="single" w:sz="4" w:space="0" w:color="666699"/>
              <w:right w:val="single" w:sz="4" w:space="0" w:color="666699"/>
            </w:tcBorders>
            <w:hideMark/>
          </w:tcPr>
          <w:p w14:paraId="31881E79" w14:textId="77777777" w:rsidR="00C83367" w:rsidRPr="001B0FC2" w:rsidRDefault="00C83367" w:rsidP="001B0FC2">
            <w:pPr>
              <w:jc w:val="right"/>
              <w:rPr>
                <w:sz w:val="16"/>
                <w:szCs w:val="16"/>
                <w:lang w:val="en-US"/>
              </w:rPr>
            </w:pPr>
            <w:r w:rsidRPr="001B0FC2">
              <w:rPr>
                <w:sz w:val="16"/>
                <w:szCs w:val="16"/>
                <w:lang w:val="en-US"/>
              </w:rPr>
              <w:t>1.08</w:t>
            </w:r>
          </w:p>
        </w:tc>
        <w:tc>
          <w:tcPr>
            <w:tcW w:w="1081" w:type="pct"/>
            <w:tcBorders>
              <w:top w:val="single" w:sz="4" w:space="0" w:color="666699"/>
              <w:left w:val="single" w:sz="4" w:space="0" w:color="666699"/>
              <w:bottom w:val="single" w:sz="4" w:space="0" w:color="666699"/>
              <w:right w:val="single" w:sz="4" w:space="0" w:color="666699"/>
            </w:tcBorders>
            <w:hideMark/>
          </w:tcPr>
          <w:p w14:paraId="31881E7A" w14:textId="77777777" w:rsidR="00C83367" w:rsidRPr="001B0FC2" w:rsidRDefault="00C83367" w:rsidP="001B0FC2">
            <w:pPr>
              <w:jc w:val="right"/>
              <w:rPr>
                <w:sz w:val="16"/>
                <w:szCs w:val="16"/>
                <w:lang w:val="en-US"/>
              </w:rPr>
            </w:pPr>
            <w:r w:rsidRPr="001B0FC2">
              <w:rPr>
                <w:sz w:val="16"/>
                <w:szCs w:val="16"/>
                <w:lang w:val="en-US"/>
              </w:rPr>
              <w:t>1.08</w:t>
            </w:r>
          </w:p>
        </w:tc>
      </w:tr>
      <w:tr w:rsidR="00703AF6" w:rsidRPr="001B0FC2" w14:paraId="31881E80" w14:textId="77777777" w:rsidTr="00703AF6">
        <w:trPr>
          <w:trHeight w:val="267"/>
        </w:trPr>
        <w:tc>
          <w:tcPr>
            <w:tcW w:w="1129" w:type="pct"/>
            <w:vMerge/>
            <w:tcBorders>
              <w:top w:val="single" w:sz="4" w:space="0" w:color="666699"/>
              <w:left w:val="single" w:sz="4" w:space="0" w:color="666699"/>
              <w:bottom w:val="single" w:sz="4" w:space="0" w:color="666699"/>
              <w:right w:val="single" w:sz="4" w:space="0" w:color="666699"/>
            </w:tcBorders>
            <w:vAlign w:val="center"/>
            <w:hideMark/>
          </w:tcPr>
          <w:p w14:paraId="31881E7C" w14:textId="77777777" w:rsidR="00C83367" w:rsidRPr="001B0FC2" w:rsidRDefault="00C83367" w:rsidP="001B0FC2">
            <w:pPr>
              <w:jc w:val="left"/>
              <w:rPr>
                <w:sz w:val="16"/>
                <w:szCs w:val="16"/>
                <w:lang w:val="en-US"/>
              </w:rPr>
            </w:pPr>
          </w:p>
        </w:tc>
        <w:tc>
          <w:tcPr>
            <w:tcW w:w="1866" w:type="pct"/>
            <w:tcBorders>
              <w:top w:val="single" w:sz="4" w:space="0" w:color="666699"/>
              <w:left w:val="single" w:sz="4" w:space="0" w:color="666699"/>
              <w:bottom w:val="single" w:sz="4" w:space="0" w:color="666699"/>
              <w:right w:val="single" w:sz="4" w:space="0" w:color="666699"/>
            </w:tcBorders>
            <w:hideMark/>
          </w:tcPr>
          <w:p w14:paraId="31881E7D" w14:textId="77777777" w:rsidR="00C83367" w:rsidRPr="001B0FC2" w:rsidRDefault="00C83367" w:rsidP="001B0FC2">
            <w:pPr>
              <w:bidi/>
              <w:jc w:val="left"/>
              <w:rPr>
                <w:sz w:val="16"/>
                <w:szCs w:val="16"/>
                <w:lang w:val="en-US"/>
              </w:rPr>
            </w:pPr>
            <w:r w:rsidRPr="001B0FC2">
              <w:rPr>
                <w:sz w:val="16"/>
                <w:szCs w:val="16"/>
                <w:rtl/>
              </w:rPr>
              <w:t>التمويل (دولار أمريكي)</w:t>
            </w:r>
          </w:p>
        </w:tc>
        <w:tc>
          <w:tcPr>
            <w:tcW w:w="924" w:type="pct"/>
            <w:tcBorders>
              <w:top w:val="single" w:sz="4" w:space="0" w:color="666699"/>
              <w:left w:val="single" w:sz="4" w:space="0" w:color="666699"/>
              <w:bottom w:val="single" w:sz="4" w:space="0" w:color="666699"/>
              <w:right w:val="single" w:sz="4" w:space="0" w:color="666699"/>
            </w:tcBorders>
            <w:hideMark/>
          </w:tcPr>
          <w:p w14:paraId="31881E7E" w14:textId="77777777" w:rsidR="00C83367" w:rsidRPr="001B0FC2" w:rsidRDefault="00C83367" w:rsidP="001B0FC2">
            <w:pPr>
              <w:jc w:val="right"/>
              <w:rPr>
                <w:sz w:val="16"/>
                <w:szCs w:val="16"/>
                <w:lang w:val="en-US"/>
              </w:rPr>
            </w:pPr>
            <w:r w:rsidRPr="001B0FC2">
              <w:rPr>
                <w:sz w:val="16"/>
                <w:szCs w:val="16"/>
                <w:lang w:val="en-US"/>
              </w:rPr>
              <w:t>*147,520</w:t>
            </w:r>
          </w:p>
        </w:tc>
        <w:tc>
          <w:tcPr>
            <w:tcW w:w="1081" w:type="pct"/>
            <w:tcBorders>
              <w:top w:val="single" w:sz="4" w:space="0" w:color="666699"/>
              <w:left w:val="single" w:sz="4" w:space="0" w:color="666699"/>
              <w:bottom w:val="single" w:sz="4" w:space="0" w:color="666699"/>
              <w:right w:val="single" w:sz="4" w:space="0" w:color="666699"/>
            </w:tcBorders>
            <w:hideMark/>
          </w:tcPr>
          <w:p w14:paraId="31881E7F" w14:textId="77777777" w:rsidR="00C83367" w:rsidRPr="001B0FC2" w:rsidRDefault="00C83367" w:rsidP="001B0FC2">
            <w:pPr>
              <w:jc w:val="right"/>
              <w:rPr>
                <w:sz w:val="16"/>
                <w:szCs w:val="16"/>
                <w:lang w:val="en-US"/>
              </w:rPr>
            </w:pPr>
            <w:r w:rsidRPr="001B0FC2">
              <w:rPr>
                <w:sz w:val="16"/>
                <w:szCs w:val="16"/>
                <w:lang w:val="en-US"/>
              </w:rPr>
              <w:t>147,520</w:t>
            </w:r>
          </w:p>
        </w:tc>
      </w:tr>
    </w:tbl>
    <w:p w14:paraId="31881E81" w14:textId="77777777" w:rsidR="00B324A7" w:rsidRPr="001B0FC2" w:rsidRDefault="00B02087" w:rsidP="001B0FC2">
      <w:pPr>
        <w:pStyle w:val="StyleHeader4Para4Left0Firstline0"/>
        <w:numPr>
          <w:ilvl w:val="0"/>
          <w:numId w:val="23"/>
        </w:numPr>
        <w:bidi/>
        <w:spacing w:after="0"/>
        <w:ind w:left="0"/>
        <w:jc w:val="left"/>
        <w:rPr>
          <w:sz w:val="16"/>
          <w:szCs w:val="16"/>
          <w:rtl/>
        </w:rPr>
      </w:pPr>
      <w:r w:rsidRPr="001B0FC2">
        <w:rPr>
          <w:rFonts w:hint="cs"/>
          <w:sz w:val="16"/>
          <w:szCs w:val="16"/>
          <w:rtl/>
        </w:rPr>
        <w:t xml:space="preserve">بما في ذلك </w:t>
      </w:r>
      <w:r w:rsidR="00C83367" w:rsidRPr="001B0FC2">
        <w:rPr>
          <w:rFonts w:hint="cs"/>
          <w:sz w:val="16"/>
          <w:szCs w:val="16"/>
          <w:rtl/>
        </w:rPr>
        <w:t>520</w:t>
      </w:r>
      <w:r w:rsidRPr="001B0FC2">
        <w:rPr>
          <w:rFonts w:hint="cs"/>
          <w:sz w:val="16"/>
          <w:szCs w:val="16"/>
          <w:rtl/>
        </w:rPr>
        <w:t xml:space="preserve"> </w:t>
      </w:r>
      <w:r w:rsidR="00C83367" w:rsidRPr="001B0FC2">
        <w:rPr>
          <w:rFonts w:hint="cs"/>
          <w:sz w:val="16"/>
          <w:szCs w:val="16"/>
          <w:rtl/>
        </w:rPr>
        <w:t>38</w:t>
      </w:r>
      <w:r w:rsidRPr="001B0FC2">
        <w:rPr>
          <w:rFonts w:hint="cs"/>
          <w:sz w:val="16"/>
          <w:szCs w:val="16"/>
          <w:rtl/>
        </w:rPr>
        <w:t xml:space="preserve"> دولار أمريكي لأنشطة اضافية للحفاظ على كفاءة الطاقة. </w:t>
      </w:r>
    </w:p>
    <w:tbl>
      <w:tblPr>
        <w:tblStyle w:val="TableGrid"/>
        <w:bidiVisual/>
        <w:tblW w:w="10486" w:type="dxa"/>
        <w:tblInd w:w="-48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576"/>
        <w:gridCol w:w="1260"/>
        <w:gridCol w:w="1170"/>
        <w:gridCol w:w="900"/>
        <w:gridCol w:w="540"/>
        <w:gridCol w:w="900"/>
        <w:gridCol w:w="540"/>
        <w:gridCol w:w="540"/>
        <w:gridCol w:w="630"/>
        <w:gridCol w:w="540"/>
        <w:gridCol w:w="720"/>
        <w:gridCol w:w="1170"/>
      </w:tblGrid>
      <w:tr w:rsidR="00417C9C" w:rsidRPr="001B0FC2" w14:paraId="31881E8C" w14:textId="77777777" w:rsidTr="00703AF6">
        <w:trPr>
          <w:trHeight w:val="283"/>
        </w:trPr>
        <w:tc>
          <w:tcPr>
            <w:tcW w:w="4006" w:type="dxa"/>
            <w:gridSpan w:val="3"/>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2" w14:textId="77777777" w:rsidR="00417C9C" w:rsidRPr="001B0FC2" w:rsidRDefault="00417C9C" w:rsidP="001B0FC2">
            <w:pPr>
              <w:bidi/>
              <w:jc w:val="left"/>
              <w:rPr>
                <w:b/>
                <w:sz w:val="16"/>
                <w:szCs w:val="16"/>
                <w:lang w:val="en-CA"/>
              </w:rPr>
            </w:pPr>
            <w:r w:rsidRPr="001B0FC2">
              <w:rPr>
                <w:rFonts w:hint="cs"/>
                <w:b/>
                <w:bCs/>
                <w:sz w:val="16"/>
                <w:szCs w:val="16"/>
                <w:rtl/>
              </w:rPr>
              <w:t>(سادسا) بيانات المشروع</w:t>
            </w:r>
            <w:r w:rsidRPr="001B0FC2">
              <w:rPr>
                <w:rFonts w:hint="cs"/>
                <w:sz w:val="16"/>
                <w:szCs w:val="16"/>
                <w:rtl/>
              </w:rPr>
              <w:t xml:space="preserve">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3" w14:textId="77777777" w:rsidR="00417C9C" w:rsidRPr="001B0FC2" w:rsidRDefault="00417C9C" w:rsidP="001B0FC2">
            <w:pPr>
              <w:jc w:val="center"/>
              <w:rPr>
                <w:b/>
                <w:sz w:val="16"/>
                <w:szCs w:val="16"/>
                <w:highlight w:val="cyan"/>
                <w:lang w:val="en-US"/>
              </w:rPr>
            </w:pPr>
            <w:r w:rsidRPr="001B0FC2">
              <w:rPr>
                <w:b/>
                <w:sz w:val="16"/>
                <w:szCs w:val="16"/>
                <w:lang w:val="en-US"/>
              </w:rPr>
              <w:t>2020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4" w14:textId="77777777" w:rsidR="00417C9C" w:rsidRPr="001B0FC2" w:rsidRDefault="00417C9C" w:rsidP="001B0FC2">
            <w:pPr>
              <w:jc w:val="center"/>
              <w:rPr>
                <w:b/>
                <w:sz w:val="16"/>
                <w:szCs w:val="16"/>
                <w:highlight w:val="cyan"/>
                <w:lang w:val="en-US"/>
              </w:rPr>
            </w:pPr>
            <w:r w:rsidRPr="001B0FC2">
              <w:rPr>
                <w:b/>
                <w:sz w:val="16"/>
                <w:szCs w:val="16"/>
                <w:lang w:val="en-US"/>
              </w:rPr>
              <w:t>2021-2022</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5" w14:textId="77777777" w:rsidR="00417C9C" w:rsidRPr="001B0FC2" w:rsidRDefault="00417C9C" w:rsidP="001B0FC2">
            <w:pPr>
              <w:jc w:val="center"/>
              <w:rPr>
                <w:b/>
                <w:sz w:val="16"/>
                <w:szCs w:val="16"/>
                <w:highlight w:val="cyan"/>
                <w:lang w:val="en-US"/>
              </w:rPr>
            </w:pPr>
            <w:r w:rsidRPr="001B0FC2">
              <w:rPr>
                <w:b/>
                <w:sz w:val="16"/>
                <w:szCs w:val="16"/>
                <w:lang w:val="en-US"/>
              </w:rPr>
              <w:t>2023*</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6" w14:textId="77777777" w:rsidR="00417C9C" w:rsidRPr="001B0FC2" w:rsidRDefault="00417C9C" w:rsidP="001B0FC2">
            <w:pPr>
              <w:jc w:val="center"/>
              <w:rPr>
                <w:b/>
                <w:sz w:val="16"/>
                <w:szCs w:val="16"/>
                <w:highlight w:val="cyan"/>
                <w:lang w:val="en-US"/>
              </w:rPr>
            </w:pPr>
            <w:r w:rsidRPr="001B0FC2">
              <w:rPr>
                <w:b/>
                <w:sz w:val="16"/>
                <w:szCs w:val="16"/>
                <w:lang w:val="en-US"/>
              </w:rPr>
              <w:t>2024</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7" w14:textId="77777777" w:rsidR="00417C9C" w:rsidRPr="001B0FC2" w:rsidRDefault="00417C9C" w:rsidP="001B0FC2">
            <w:pPr>
              <w:jc w:val="center"/>
              <w:rPr>
                <w:b/>
                <w:sz w:val="16"/>
                <w:szCs w:val="16"/>
                <w:highlight w:val="cyan"/>
                <w:lang w:val="en-US"/>
              </w:rPr>
            </w:pPr>
            <w:r w:rsidRPr="001B0FC2">
              <w:rPr>
                <w:b/>
                <w:sz w:val="16"/>
                <w:szCs w:val="16"/>
                <w:lang w:val="en-US"/>
              </w:rPr>
              <w:t>2025</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8" w14:textId="77777777" w:rsidR="00417C9C" w:rsidRPr="001B0FC2" w:rsidRDefault="00417C9C" w:rsidP="001B0FC2">
            <w:pPr>
              <w:jc w:val="center"/>
              <w:rPr>
                <w:b/>
                <w:sz w:val="16"/>
                <w:szCs w:val="16"/>
                <w:lang w:val="en-US"/>
              </w:rPr>
            </w:pPr>
            <w:r w:rsidRPr="001B0FC2">
              <w:rPr>
                <w:b/>
                <w:sz w:val="16"/>
                <w:szCs w:val="16"/>
                <w:lang w:val="en-US"/>
              </w:rPr>
              <w:t>2026</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9" w14:textId="77777777" w:rsidR="00417C9C" w:rsidRPr="001B0FC2" w:rsidRDefault="00417C9C" w:rsidP="001B0FC2">
            <w:pPr>
              <w:jc w:val="center"/>
              <w:rPr>
                <w:b/>
                <w:sz w:val="16"/>
                <w:szCs w:val="16"/>
                <w:lang w:val="en-US"/>
              </w:rPr>
            </w:pPr>
            <w:r w:rsidRPr="001B0FC2">
              <w:rPr>
                <w:b/>
                <w:sz w:val="16"/>
                <w:szCs w:val="16"/>
                <w:lang w:val="en-US"/>
              </w:rPr>
              <w:t>2027-2029</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A" w14:textId="77777777" w:rsidR="00417C9C" w:rsidRPr="001B0FC2" w:rsidRDefault="00417C9C" w:rsidP="001B0FC2">
            <w:pPr>
              <w:jc w:val="center"/>
              <w:rPr>
                <w:b/>
                <w:sz w:val="16"/>
                <w:szCs w:val="16"/>
                <w:lang w:val="en-US"/>
              </w:rPr>
            </w:pPr>
            <w:r w:rsidRPr="001B0FC2">
              <w:rPr>
                <w:b/>
                <w:sz w:val="16"/>
                <w:szCs w:val="16"/>
                <w:lang w:val="en-US"/>
              </w:rPr>
              <w:t>2030</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B" w14:textId="77777777" w:rsidR="00417C9C" w:rsidRPr="001B0FC2" w:rsidRDefault="00417C9C" w:rsidP="001B0FC2">
            <w:pPr>
              <w:jc w:val="center"/>
              <w:rPr>
                <w:b/>
                <w:sz w:val="16"/>
                <w:szCs w:val="16"/>
                <w:lang w:val="en-US"/>
              </w:rPr>
            </w:pPr>
            <w:r w:rsidRPr="001B0FC2">
              <w:rPr>
                <w:bCs/>
                <w:sz w:val="16"/>
                <w:szCs w:val="16"/>
                <w:rtl/>
              </w:rPr>
              <w:t>المجموع</w:t>
            </w:r>
          </w:p>
        </w:tc>
      </w:tr>
      <w:tr w:rsidR="00417C9C" w:rsidRPr="001B0FC2" w14:paraId="31881E97" w14:textId="77777777" w:rsidTr="00703AF6">
        <w:trPr>
          <w:trHeight w:val="167"/>
        </w:trPr>
        <w:tc>
          <w:tcPr>
            <w:tcW w:w="4006" w:type="dxa"/>
            <w:gridSpan w:val="3"/>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D" w14:textId="77777777" w:rsidR="00417C9C" w:rsidRPr="001B0FC2" w:rsidRDefault="00417C9C" w:rsidP="001B0FC2">
            <w:pPr>
              <w:bidi/>
              <w:jc w:val="left"/>
              <w:rPr>
                <w:sz w:val="16"/>
                <w:szCs w:val="16"/>
                <w:lang w:val="en-CA"/>
              </w:rPr>
            </w:pPr>
            <w:r w:rsidRPr="001B0FC2">
              <w:rPr>
                <w:rFonts w:hint="cs"/>
                <w:sz w:val="16"/>
                <w:szCs w:val="16"/>
                <w:rtl/>
              </w:rPr>
              <w:t xml:space="preserve">حدود الاستھلاك في بروتوكول مونتريال (طن من قدرات استنفاد الأوزون)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E" w14:textId="77777777" w:rsidR="00417C9C" w:rsidRPr="001B0FC2" w:rsidRDefault="00417C9C" w:rsidP="001B0FC2">
            <w:pPr>
              <w:jc w:val="right"/>
              <w:rPr>
                <w:sz w:val="16"/>
                <w:szCs w:val="16"/>
                <w:lang w:val="en-US"/>
              </w:rPr>
            </w:pPr>
            <w:r w:rsidRPr="001B0FC2">
              <w:rPr>
                <w:sz w:val="16"/>
                <w:szCs w:val="16"/>
                <w:lang w:val="en-US"/>
              </w:rPr>
              <w:t>7.02</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8F" w14:textId="77777777" w:rsidR="00417C9C" w:rsidRPr="001B0FC2" w:rsidRDefault="00417C9C" w:rsidP="001B0FC2">
            <w:pPr>
              <w:jc w:val="right"/>
              <w:rPr>
                <w:sz w:val="16"/>
                <w:szCs w:val="16"/>
                <w:lang w:val="en-US"/>
              </w:rPr>
            </w:pPr>
            <w:r w:rsidRPr="001B0FC2">
              <w:rPr>
                <w:sz w:val="16"/>
                <w:szCs w:val="16"/>
                <w:lang w:val="en-US"/>
              </w:rPr>
              <w:t>7.02</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0" w14:textId="77777777" w:rsidR="00417C9C" w:rsidRPr="001B0FC2" w:rsidRDefault="00417C9C" w:rsidP="001B0FC2">
            <w:pPr>
              <w:jc w:val="right"/>
              <w:rPr>
                <w:sz w:val="16"/>
                <w:szCs w:val="16"/>
                <w:lang w:val="en-US"/>
              </w:rPr>
            </w:pPr>
            <w:r w:rsidRPr="001B0FC2">
              <w:rPr>
                <w:sz w:val="16"/>
                <w:szCs w:val="16"/>
                <w:lang w:val="en-US"/>
              </w:rPr>
              <w:t>7.02</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1" w14:textId="77777777" w:rsidR="00417C9C" w:rsidRPr="001B0FC2" w:rsidRDefault="00417C9C" w:rsidP="001B0FC2">
            <w:pPr>
              <w:jc w:val="right"/>
              <w:rPr>
                <w:sz w:val="16"/>
                <w:szCs w:val="16"/>
                <w:lang w:val="en-US"/>
              </w:rPr>
            </w:pPr>
            <w:r w:rsidRPr="001B0FC2">
              <w:rPr>
                <w:sz w:val="16"/>
                <w:szCs w:val="16"/>
                <w:lang w:val="en-US"/>
              </w:rPr>
              <w:t>7.02</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2" w14:textId="77777777" w:rsidR="00417C9C" w:rsidRPr="001B0FC2" w:rsidRDefault="00417C9C" w:rsidP="001B0FC2">
            <w:pPr>
              <w:jc w:val="right"/>
              <w:rPr>
                <w:sz w:val="16"/>
                <w:szCs w:val="16"/>
                <w:lang w:val="en-US"/>
              </w:rPr>
            </w:pPr>
            <w:r w:rsidRPr="001B0FC2">
              <w:rPr>
                <w:sz w:val="16"/>
                <w:szCs w:val="16"/>
                <w:lang w:val="en-US"/>
              </w:rPr>
              <w:t>3.51</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3" w14:textId="77777777" w:rsidR="00417C9C" w:rsidRPr="001B0FC2" w:rsidRDefault="00417C9C" w:rsidP="001B0FC2">
            <w:pPr>
              <w:jc w:val="right"/>
              <w:rPr>
                <w:sz w:val="16"/>
                <w:szCs w:val="16"/>
                <w:lang w:val="en-US"/>
              </w:rPr>
            </w:pPr>
            <w:r w:rsidRPr="001B0FC2">
              <w:rPr>
                <w:sz w:val="16"/>
                <w:szCs w:val="16"/>
                <w:lang w:val="en-US"/>
              </w:rPr>
              <w:t>3.51</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4" w14:textId="77777777" w:rsidR="00417C9C" w:rsidRPr="001B0FC2" w:rsidRDefault="00417C9C" w:rsidP="001B0FC2">
            <w:pPr>
              <w:jc w:val="right"/>
              <w:rPr>
                <w:sz w:val="16"/>
                <w:szCs w:val="16"/>
                <w:lang w:val="en-US"/>
              </w:rPr>
            </w:pPr>
            <w:r w:rsidRPr="001B0FC2">
              <w:rPr>
                <w:sz w:val="16"/>
                <w:szCs w:val="16"/>
                <w:lang w:val="en-US"/>
              </w:rPr>
              <w:t>3.51</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5" w14:textId="77777777" w:rsidR="00417C9C" w:rsidRPr="001B0FC2" w:rsidRDefault="00417C9C" w:rsidP="001B0FC2">
            <w:pPr>
              <w:jc w:val="right"/>
              <w:rPr>
                <w:sz w:val="16"/>
                <w:szCs w:val="16"/>
                <w:lang w:val="en-US"/>
              </w:rPr>
            </w:pPr>
            <w:r w:rsidRPr="001B0FC2">
              <w:rPr>
                <w:sz w:val="16"/>
                <w:szCs w:val="16"/>
                <w:lang w:val="en-US"/>
              </w:rPr>
              <w:t>0.27</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6" w14:textId="77777777" w:rsidR="00417C9C" w:rsidRPr="001B0FC2" w:rsidRDefault="00417C9C" w:rsidP="001B0FC2">
            <w:pPr>
              <w:tabs>
                <w:tab w:val="left" w:pos="8280"/>
              </w:tabs>
              <w:jc w:val="right"/>
              <w:rPr>
                <w:sz w:val="16"/>
                <w:szCs w:val="16"/>
                <w:lang w:val="en-CA"/>
              </w:rPr>
            </w:pPr>
            <w:r w:rsidRPr="001B0FC2">
              <w:rPr>
                <w:rFonts w:hint="cs"/>
                <w:sz w:val="16"/>
                <w:szCs w:val="16"/>
                <w:rtl/>
              </w:rPr>
              <w:t>غير متاح</w:t>
            </w:r>
          </w:p>
        </w:tc>
      </w:tr>
      <w:tr w:rsidR="00417C9C" w:rsidRPr="001B0FC2" w14:paraId="31881EA2" w14:textId="77777777" w:rsidTr="00703AF6">
        <w:trPr>
          <w:trHeight w:val="78"/>
        </w:trPr>
        <w:tc>
          <w:tcPr>
            <w:tcW w:w="4006" w:type="dxa"/>
            <w:gridSpan w:val="3"/>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8" w14:textId="77777777" w:rsidR="00417C9C" w:rsidRPr="001B0FC2" w:rsidRDefault="00417C9C" w:rsidP="001B0FC2">
            <w:pPr>
              <w:bidi/>
              <w:jc w:val="left"/>
              <w:rPr>
                <w:sz w:val="16"/>
                <w:szCs w:val="16"/>
                <w:lang w:val="en-CA"/>
              </w:rPr>
            </w:pPr>
            <w:r w:rsidRPr="001B0FC2">
              <w:rPr>
                <w:rFonts w:hint="cs"/>
                <w:sz w:val="16"/>
                <w:szCs w:val="16"/>
                <w:rtl/>
              </w:rPr>
              <w:t xml:space="preserve">الحد الأقصى للاستھلاك المسموح به (طن من قدرات استنفاذ الأوزون)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9" w14:textId="77777777" w:rsidR="00417C9C" w:rsidRPr="001B0FC2" w:rsidRDefault="00417C9C" w:rsidP="001B0FC2">
            <w:pPr>
              <w:jc w:val="right"/>
              <w:rPr>
                <w:sz w:val="16"/>
                <w:szCs w:val="16"/>
                <w:lang w:val="en-US"/>
              </w:rPr>
            </w:pPr>
            <w:r w:rsidRPr="001B0FC2">
              <w:rPr>
                <w:sz w:val="16"/>
                <w:szCs w:val="16"/>
                <w:lang w:val="en-US"/>
              </w:rPr>
              <w:t>7.02</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A" w14:textId="77777777" w:rsidR="00417C9C" w:rsidRPr="001B0FC2" w:rsidRDefault="00417C9C" w:rsidP="001B0FC2">
            <w:pPr>
              <w:jc w:val="right"/>
              <w:rPr>
                <w:sz w:val="16"/>
                <w:szCs w:val="16"/>
                <w:lang w:val="en-US"/>
              </w:rPr>
            </w:pPr>
            <w:r w:rsidRPr="001B0FC2">
              <w:rPr>
                <w:sz w:val="16"/>
                <w:szCs w:val="16"/>
                <w:lang w:val="en-US"/>
              </w:rPr>
              <w:t>7.02</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B" w14:textId="77777777" w:rsidR="00417C9C" w:rsidRPr="001B0FC2" w:rsidRDefault="00417C9C" w:rsidP="001B0FC2">
            <w:pPr>
              <w:jc w:val="right"/>
              <w:rPr>
                <w:sz w:val="16"/>
                <w:szCs w:val="16"/>
                <w:lang w:val="en-US"/>
              </w:rPr>
            </w:pPr>
            <w:r w:rsidRPr="001B0FC2">
              <w:rPr>
                <w:sz w:val="16"/>
                <w:szCs w:val="16"/>
                <w:lang w:val="en-US"/>
              </w:rPr>
              <w:t>7.02</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C" w14:textId="77777777" w:rsidR="00417C9C" w:rsidRPr="001B0FC2" w:rsidRDefault="00417C9C" w:rsidP="001B0FC2">
            <w:pPr>
              <w:jc w:val="right"/>
              <w:rPr>
                <w:sz w:val="16"/>
                <w:szCs w:val="16"/>
                <w:lang w:val="en-US"/>
              </w:rPr>
            </w:pPr>
            <w:r w:rsidRPr="001B0FC2">
              <w:rPr>
                <w:sz w:val="16"/>
                <w:szCs w:val="16"/>
                <w:lang w:val="en-US"/>
              </w:rPr>
              <w:t>7.02</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D" w14:textId="77777777" w:rsidR="00417C9C" w:rsidRPr="001B0FC2" w:rsidRDefault="00417C9C" w:rsidP="001B0FC2">
            <w:pPr>
              <w:jc w:val="right"/>
              <w:rPr>
                <w:sz w:val="16"/>
                <w:szCs w:val="16"/>
                <w:lang w:val="en-US"/>
              </w:rPr>
            </w:pPr>
            <w:r w:rsidRPr="001B0FC2">
              <w:rPr>
                <w:sz w:val="16"/>
                <w:szCs w:val="16"/>
                <w:lang w:val="en-US"/>
              </w:rPr>
              <w:t>3.51</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E" w14:textId="77777777" w:rsidR="00417C9C" w:rsidRPr="001B0FC2" w:rsidRDefault="00417C9C" w:rsidP="001B0FC2">
            <w:pPr>
              <w:jc w:val="right"/>
              <w:rPr>
                <w:sz w:val="16"/>
                <w:szCs w:val="16"/>
                <w:lang w:val="en-US"/>
              </w:rPr>
            </w:pPr>
            <w:r w:rsidRPr="001B0FC2">
              <w:rPr>
                <w:sz w:val="16"/>
                <w:szCs w:val="16"/>
                <w:lang w:val="en-US"/>
              </w:rPr>
              <w:t>3.51</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9F" w14:textId="77777777" w:rsidR="00417C9C" w:rsidRPr="001B0FC2" w:rsidRDefault="00417C9C" w:rsidP="001B0FC2">
            <w:pPr>
              <w:jc w:val="right"/>
              <w:rPr>
                <w:sz w:val="16"/>
                <w:szCs w:val="16"/>
                <w:lang w:val="en-US"/>
              </w:rPr>
            </w:pPr>
            <w:r w:rsidRPr="001B0FC2">
              <w:rPr>
                <w:sz w:val="16"/>
                <w:szCs w:val="16"/>
                <w:lang w:val="en-US"/>
              </w:rPr>
              <w:t>3.51</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0" w14:textId="77777777" w:rsidR="00417C9C" w:rsidRPr="001B0FC2" w:rsidRDefault="00417C9C" w:rsidP="001B0FC2">
            <w:pPr>
              <w:jc w:val="right"/>
              <w:rPr>
                <w:sz w:val="16"/>
                <w:szCs w:val="16"/>
                <w:lang w:val="en-US"/>
              </w:rPr>
            </w:pPr>
            <w:r w:rsidRPr="001B0FC2">
              <w:rPr>
                <w:sz w:val="16"/>
                <w:szCs w:val="16"/>
                <w:lang w:val="en-US"/>
              </w:rPr>
              <w:t>0.00</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1" w14:textId="77777777" w:rsidR="00417C9C" w:rsidRPr="001B0FC2" w:rsidRDefault="00417C9C" w:rsidP="001B0FC2">
            <w:pPr>
              <w:tabs>
                <w:tab w:val="left" w:pos="8280"/>
              </w:tabs>
              <w:jc w:val="right"/>
              <w:rPr>
                <w:sz w:val="16"/>
                <w:szCs w:val="16"/>
                <w:lang w:val="en-CA"/>
              </w:rPr>
            </w:pPr>
            <w:r w:rsidRPr="001B0FC2">
              <w:rPr>
                <w:rFonts w:hint="cs"/>
                <w:sz w:val="16"/>
                <w:szCs w:val="16"/>
                <w:rtl/>
              </w:rPr>
              <w:t>غير متاح</w:t>
            </w:r>
          </w:p>
        </w:tc>
      </w:tr>
      <w:tr w:rsidR="00417C9C" w:rsidRPr="001B0FC2" w14:paraId="31881EAF" w14:textId="77777777" w:rsidTr="00703AF6">
        <w:trPr>
          <w:trHeight w:val="161"/>
        </w:trPr>
        <w:tc>
          <w:tcPr>
            <w:tcW w:w="1576" w:type="dxa"/>
            <w:vMerge w:val="restart"/>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vAlign w:val="center"/>
            <w:hideMark/>
          </w:tcPr>
          <w:p w14:paraId="31881EA3" w14:textId="77777777" w:rsidR="00417C9C" w:rsidRPr="001B0FC2" w:rsidRDefault="00417C9C" w:rsidP="001B0FC2">
            <w:pPr>
              <w:bidi/>
              <w:jc w:val="left"/>
              <w:rPr>
                <w:sz w:val="16"/>
                <w:szCs w:val="16"/>
                <w:lang w:val="en-US"/>
              </w:rPr>
            </w:pPr>
            <w:r w:rsidRPr="001B0FC2">
              <w:rPr>
                <w:sz w:val="16"/>
                <w:szCs w:val="16"/>
                <w:rtl/>
              </w:rPr>
              <w:t xml:space="preserve">التمويل الموافق عليه من ناحية المبدأ (دولار أمريكي)  </w:t>
            </w:r>
          </w:p>
        </w:tc>
        <w:tc>
          <w:tcPr>
            <w:tcW w:w="1260" w:type="dxa"/>
            <w:vMerge w:val="restart"/>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vAlign w:val="center"/>
            <w:hideMark/>
          </w:tcPr>
          <w:p w14:paraId="31881EA4" w14:textId="77777777" w:rsidR="00417C9C" w:rsidRPr="001B0FC2" w:rsidRDefault="00D67C11" w:rsidP="001B0FC2">
            <w:pPr>
              <w:bidi/>
              <w:jc w:val="center"/>
              <w:rPr>
                <w:sz w:val="16"/>
                <w:szCs w:val="16"/>
                <w:lang w:val="en-US"/>
              </w:rPr>
            </w:pPr>
            <w:r w:rsidRPr="001B0FC2">
              <w:rPr>
                <w:rFonts w:hint="cs"/>
                <w:color w:val="000000" w:themeColor="text1"/>
                <w:sz w:val="16"/>
                <w:szCs w:val="16"/>
                <w:rtl/>
              </w:rPr>
              <w:t>يونيب</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5" w14:textId="77777777" w:rsidR="00417C9C" w:rsidRPr="001B0FC2" w:rsidRDefault="00417C9C" w:rsidP="001B0FC2">
            <w:pPr>
              <w:bidi/>
              <w:jc w:val="left"/>
              <w:rPr>
                <w:sz w:val="16"/>
                <w:szCs w:val="16"/>
                <w:lang w:val="en-CA"/>
              </w:rPr>
            </w:pPr>
            <w:r w:rsidRPr="001B0FC2">
              <w:rPr>
                <w:rFonts w:hint="cs"/>
                <w:sz w:val="16"/>
                <w:szCs w:val="16"/>
                <w:rtl/>
              </w:rPr>
              <w:t xml:space="preserve">تكاليف المشروع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6" w14:textId="77777777" w:rsidR="00417C9C" w:rsidRPr="001B0FC2" w:rsidRDefault="00417C9C" w:rsidP="001B0FC2">
            <w:pPr>
              <w:jc w:val="right"/>
              <w:rPr>
                <w:color w:val="000000"/>
                <w:sz w:val="16"/>
                <w:szCs w:val="16"/>
                <w:lang w:val="en-US" w:eastAsia="en-CA"/>
              </w:rPr>
            </w:pPr>
            <w:r w:rsidRPr="001B0FC2">
              <w:rPr>
                <w:sz w:val="16"/>
                <w:szCs w:val="16"/>
              </w:rPr>
              <w:t>180,000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7"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8" w14:textId="77777777" w:rsidR="00417C9C" w:rsidRPr="001B0FC2" w:rsidRDefault="00417C9C" w:rsidP="001B0FC2">
            <w:pPr>
              <w:jc w:val="right"/>
              <w:rPr>
                <w:color w:val="000000"/>
                <w:sz w:val="16"/>
                <w:szCs w:val="16"/>
                <w:lang w:val="en-US" w:eastAsia="en-CA"/>
              </w:rPr>
            </w:pPr>
            <w:r w:rsidRPr="001B0FC2">
              <w:rPr>
                <w:sz w:val="16"/>
                <w:szCs w:val="16"/>
              </w:rPr>
              <w:t>260,000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9"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A"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B" w14:textId="77777777" w:rsidR="00417C9C" w:rsidRPr="001B0FC2" w:rsidRDefault="00417C9C" w:rsidP="001B0FC2">
            <w:pPr>
              <w:jc w:val="right"/>
              <w:rPr>
                <w:color w:val="000000"/>
                <w:sz w:val="16"/>
                <w:szCs w:val="16"/>
                <w:lang w:val="en-US" w:eastAsia="en-CA"/>
              </w:rPr>
            </w:pPr>
            <w:r w:rsidRPr="001B0FC2">
              <w:rPr>
                <w:sz w:val="16"/>
                <w:szCs w:val="16"/>
              </w:rPr>
              <w:t>65,000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C"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D" w14:textId="77777777" w:rsidR="00417C9C" w:rsidRPr="001B0FC2" w:rsidRDefault="00417C9C" w:rsidP="001B0FC2">
            <w:pPr>
              <w:jc w:val="right"/>
              <w:rPr>
                <w:color w:val="000000"/>
                <w:sz w:val="16"/>
                <w:szCs w:val="16"/>
                <w:lang w:val="en-US" w:eastAsia="en-CA"/>
              </w:rPr>
            </w:pPr>
            <w:r w:rsidRPr="001B0FC2">
              <w:rPr>
                <w:sz w:val="16"/>
                <w:szCs w:val="16"/>
              </w:rPr>
              <w:t>65,000</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AE" w14:textId="77777777" w:rsidR="00417C9C" w:rsidRPr="001B0FC2" w:rsidRDefault="00417C9C" w:rsidP="001B0FC2">
            <w:pPr>
              <w:jc w:val="right"/>
              <w:rPr>
                <w:color w:val="000000"/>
                <w:sz w:val="16"/>
                <w:szCs w:val="16"/>
                <w:lang w:val="en-US" w:eastAsia="en-CA"/>
              </w:rPr>
            </w:pPr>
            <w:r w:rsidRPr="001B0FC2">
              <w:rPr>
                <w:sz w:val="16"/>
                <w:szCs w:val="16"/>
              </w:rPr>
              <w:t>570,000</w:t>
            </w:r>
          </w:p>
        </w:tc>
      </w:tr>
      <w:tr w:rsidR="00417C9C" w:rsidRPr="001B0FC2" w14:paraId="31881EBC" w14:textId="77777777" w:rsidTr="00703AF6">
        <w:trPr>
          <w:trHeight w:val="143"/>
        </w:trPr>
        <w:tc>
          <w:tcPr>
            <w:tcW w:w="1576" w:type="dxa"/>
            <w:vMerge/>
            <w:tcBorders>
              <w:top w:val="single" w:sz="4" w:space="0" w:color="666699"/>
              <w:left w:val="single" w:sz="4" w:space="0" w:color="666699"/>
              <w:bottom w:val="single" w:sz="4" w:space="0" w:color="666699"/>
              <w:right w:val="single" w:sz="4" w:space="0" w:color="666699"/>
            </w:tcBorders>
            <w:vAlign w:val="center"/>
            <w:hideMark/>
          </w:tcPr>
          <w:p w14:paraId="31881EB0" w14:textId="77777777" w:rsidR="00417C9C" w:rsidRPr="001B0FC2" w:rsidRDefault="00417C9C" w:rsidP="001B0FC2">
            <w:pPr>
              <w:bidi/>
              <w:jc w:val="left"/>
              <w:rPr>
                <w:sz w:val="16"/>
                <w:szCs w:val="16"/>
                <w:lang w:val="en-US"/>
              </w:rPr>
            </w:pPr>
          </w:p>
        </w:tc>
        <w:tc>
          <w:tcPr>
            <w:tcW w:w="1260" w:type="dxa"/>
            <w:vMerge/>
            <w:tcBorders>
              <w:top w:val="single" w:sz="4" w:space="0" w:color="666699"/>
              <w:left w:val="single" w:sz="4" w:space="0" w:color="666699"/>
              <w:bottom w:val="single" w:sz="4" w:space="0" w:color="666699"/>
              <w:right w:val="single" w:sz="4" w:space="0" w:color="666699"/>
            </w:tcBorders>
            <w:vAlign w:val="center"/>
            <w:hideMark/>
          </w:tcPr>
          <w:p w14:paraId="31881EB1" w14:textId="77777777" w:rsidR="00417C9C" w:rsidRPr="001B0FC2" w:rsidRDefault="00417C9C" w:rsidP="001B0FC2">
            <w:pPr>
              <w:bidi/>
              <w:jc w:val="left"/>
              <w:rPr>
                <w:sz w:val="16"/>
                <w:szCs w:val="16"/>
                <w:lang w:val="en-US"/>
              </w:rPr>
            </w:pP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2" w14:textId="77777777" w:rsidR="00417C9C" w:rsidRPr="001B0FC2" w:rsidRDefault="00417C9C" w:rsidP="001B0FC2">
            <w:pPr>
              <w:bidi/>
              <w:jc w:val="left"/>
              <w:rPr>
                <w:sz w:val="16"/>
                <w:szCs w:val="16"/>
                <w:lang w:val="en-CA"/>
              </w:rPr>
            </w:pPr>
            <w:r w:rsidRPr="001B0FC2">
              <w:rPr>
                <w:rFonts w:hint="cs"/>
                <w:sz w:val="16"/>
                <w:szCs w:val="16"/>
                <w:rtl/>
              </w:rPr>
              <w:t xml:space="preserve">تكاليف الدعم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3" w14:textId="77777777" w:rsidR="00417C9C" w:rsidRPr="001B0FC2" w:rsidRDefault="00417C9C" w:rsidP="001B0FC2">
            <w:pPr>
              <w:jc w:val="right"/>
              <w:rPr>
                <w:color w:val="000000"/>
                <w:sz w:val="16"/>
                <w:szCs w:val="16"/>
                <w:lang w:val="en-US" w:eastAsia="en-CA"/>
              </w:rPr>
            </w:pPr>
            <w:r w:rsidRPr="001B0FC2">
              <w:rPr>
                <w:sz w:val="16"/>
                <w:szCs w:val="16"/>
              </w:rPr>
              <w:t>23,400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4"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5" w14:textId="77777777" w:rsidR="00417C9C" w:rsidRPr="001B0FC2" w:rsidRDefault="00417C9C" w:rsidP="001B0FC2">
            <w:pPr>
              <w:jc w:val="right"/>
              <w:rPr>
                <w:color w:val="000000"/>
                <w:sz w:val="16"/>
                <w:szCs w:val="16"/>
                <w:lang w:val="en-US" w:eastAsia="en-CA"/>
              </w:rPr>
            </w:pPr>
            <w:r w:rsidRPr="001B0FC2">
              <w:rPr>
                <w:sz w:val="16"/>
                <w:szCs w:val="16"/>
              </w:rPr>
              <w:t>32,866</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6"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7"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8" w14:textId="77777777" w:rsidR="00417C9C" w:rsidRPr="001B0FC2" w:rsidRDefault="00417C9C" w:rsidP="001B0FC2">
            <w:pPr>
              <w:jc w:val="right"/>
              <w:rPr>
                <w:color w:val="000000"/>
                <w:sz w:val="16"/>
                <w:szCs w:val="16"/>
                <w:lang w:val="en-US" w:eastAsia="en-CA"/>
              </w:rPr>
            </w:pPr>
            <w:r w:rsidRPr="001B0FC2">
              <w:rPr>
                <w:sz w:val="16"/>
                <w:szCs w:val="16"/>
              </w:rPr>
              <w:t>8,217</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9"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A" w14:textId="77777777" w:rsidR="00417C9C" w:rsidRPr="001B0FC2" w:rsidRDefault="00417C9C" w:rsidP="001B0FC2">
            <w:pPr>
              <w:jc w:val="right"/>
              <w:rPr>
                <w:color w:val="000000"/>
                <w:sz w:val="16"/>
                <w:szCs w:val="16"/>
                <w:lang w:val="en-US" w:eastAsia="en-CA"/>
              </w:rPr>
            </w:pPr>
            <w:r w:rsidRPr="001B0FC2">
              <w:rPr>
                <w:sz w:val="16"/>
                <w:szCs w:val="16"/>
              </w:rPr>
              <w:t>8,217</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B" w14:textId="77777777" w:rsidR="00417C9C" w:rsidRPr="001B0FC2" w:rsidRDefault="00417C9C" w:rsidP="001B0FC2">
            <w:pPr>
              <w:jc w:val="right"/>
              <w:rPr>
                <w:color w:val="000000"/>
                <w:sz w:val="16"/>
                <w:szCs w:val="16"/>
                <w:lang w:val="en-US" w:eastAsia="en-CA"/>
              </w:rPr>
            </w:pPr>
            <w:r w:rsidRPr="001B0FC2">
              <w:rPr>
                <w:sz w:val="16"/>
                <w:szCs w:val="16"/>
              </w:rPr>
              <w:t>72,700</w:t>
            </w:r>
          </w:p>
        </w:tc>
      </w:tr>
      <w:tr w:rsidR="00417C9C" w:rsidRPr="001B0FC2" w14:paraId="31881EC9" w14:textId="77777777" w:rsidTr="00703AF6">
        <w:trPr>
          <w:trHeight w:val="53"/>
        </w:trPr>
        <w:tc>
          <w:tcPr>
            <w:tcW w:w="1576" w:type="dxa"/>
            <w:vMerge/>
            <w:tcBorders>
              <w:top w:val="single" w:sz="4" w:space="0" w:color="666699"/>
              <w:left w:val="single" w:sz="4" w:space="0" w:color="666699"/>
              <w:bottom w:val="single" w:sz="4" w:space="0" w:color="666699"/>
              <w:right w:val="single" w:sz="4" w:space="0" w:color="666699"/>
            </w:tcBorders>
            <w:vAlign w:val="center"/>
            <w:hideMark/>
          </w:tcPr>
          <w:p w14:paraId="31881EBD" w14:textId="77777777" w:rsidR="00417C9C" w:rsidRPr="001B0FC2" w:rsidRDefault="00417C9C" w:rsidP="001B0FC2">
            <w:pPr>
              <w:bidi/>
              <w:jc w:val="left"/>
              <w:rPr>
                <w:sz w:val="16"/>
                <w:szCs w:val="16"/>
                <w:lang w:val="en-US"/>
              </w:rPr>
            </w:pPr>
          </w:p>
        </w:tc>
        <w:tc>
          <w:tcPr>
            <w:tcW w:w="1260" w:type="dxa"/>
            <w:vMerge w:val="restart"/>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vAlign w:val="center"/>
            <w:hideMark/>
          </w:tcPr>
          <w:p w14:paraId="31881EBE" w14:textId="77777777" w:rsidR="00417C9C" w:rsidRPr="001B0FC2" w:rsidRDefault="00D67C11" w:rsidP="001B0FC2">
            <w:pPr>
              <w:bidi/>
              <w:jc w:val="center"/>
              <w:rPr>
                <w:caps/>
                <w:sz w:val="16"/>
                <w:szCs w:val="16"/>
                <w:lang w:val="en-US"/>
              </w:rPr>
            </w:pPr>
            <w:r w:rsidRPr="001B0FC2">
              <w:rPr>
                <w:rFonts w:hint="cs"/>
                <w:color w:val="000000" w:themeColor="text1"/>
                <w:sz w:val="16"/>
                <w:szCs w:val="16"/>
                <w:rtl/>
              </w:rPr>
              <w:t>يونيدو</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BF" w14:textId="77777777" w:rsidR="00417C9C" w:rsidRPr="001B0FC2" w:rsidRDefault="00417C9C" w:rsidP="001B0FC2">
            <w:pPr>
              <w:bidi/>
              <w:jc w:val="left"/>
              <w:rPr>
                <w:sz w:val="16"/>
                <w:szCs w:val="16"/>
                <w:lang w:val="en-CA"/>
              </w:rPr>
            </w:pPr>
            <w:r w:rsidRPr="001B0FC2">
              <w:rPr>
                <w:rFonts w:hint="cs"/>
                <w:sz w:val="16"/>
                <w:szCs w:val="16"/>
                <w:rtl/>
              </w:rPr>
              <w:t xml:space="preserve">تكاليف المشروع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0" w14:textId="77777777" w:rsidR="00417C9C" w:rsidRPr="001B0FC2" w:rsidRDefault="00417C9C" w:rsidP="001B0FC2">
            <w:pPr>
              <w:jc w:val="right"/>
              <w:rPr>
                <w:color w:val="000000"/>
                <w:sz w:val="16"/>
                <w:szCs w:val="16"/>
                <w:lang w:val="en-US" w:eastAsia="en-CA"/>
              </w:rPr>
            </w:pPr>
            <w:r w:rsidRPr="001B0FC2">
              <w:rPr>
                <w:sz w:val="16"/>
                <w:szCs w:val="16"/>
              </w:rPr>
              <w:t>100,000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1"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2" w14:textId="77777777" w:rsidR="00417C9C" w:rsidRPr="001B0FC2" w:rsidRDefault="00417C9C" w:rsidP="001B0FC2">
            <w:pPr>
              <w:jc w:val="right"/>
              <w:rPr>
                <w:color w:val="000000"/>
                <w:sz w:val="16"/>
                <w:szCs w:val="16"/>
                <w:lang w:val="en-US" w:eastAsia="en-CA"/>
              </w:rPr>
            </w:pPr>
            <w:r w:rsidRPr="001B0FC2">
              <w:rPr>
                <w:sz w:val="16"/>
                <w:szCs w:val="16"/>
              </w:rPr>
              <w:t>100,000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3"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4"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5"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6"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7"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8" w14:textId="77777777" w:rsidR="00417C9C" w:rsidRPr="001B0FC2" w:rsidRDefault="00417C9C" w:rsidP="001B0FC2">
            <w:pPr>
              <w:jc w:val="right"/>
              <w:rPr>
                <w:color w:val="000000"/>
                <w:sz w:val="16"/>
                <w:szCs w:val="16"/>
                <w:lang w:val="en-US" w:eastAsia="en-CA"/>
              </w:rPr>
            </w:pPr>
            <w:r w:rsidRPr="001B0FC2">
              <w:rPr>
                <w:sz w:val="16"/>
                <w:szCs w:val="16"/>
              </w:rPr>
              <w:t>200,000</w:t>
            </w:r>
          </w:p>
        </w:tc>
      </w:tr>
      <w:tr w:rsidR="00417C9C" w:rsidRPr="001B0FC2" w14:paraId="31881ED6" w14:textId="77777777" w:rsidTr="00703AF6">
        <w:trPr>
          <w:trHeight w:val="134"/>
        </w:trPr>
        <w:tc>
          <w:tcPr>
            <w:tcW w:w="1576" w:type="dxa"/>
            <w:vMerge/>
            <w:tcBorders>
              <w:top w:val="single" w:sz="4" w:space="0" w:color="666699"/>
              <w:left w:val="single" w:sz="4" w:space="0" w:color="666699"/>
              <w:bottom w:val="single" w:sz="4" w:space="0" w:color="666699"/>
              <w:right w:val="single" w:sz="4" w:space="0" w:color="666699"/>
            </w:tcBorders>
            <w:vAlign w:val="center"/>
            <w:hideMark/>
          </w:tcPr>
          <w:p w14:paraId="31881ECA" w14:textId="77777777" w:rsidR="00417C9C" w:rsidRPr="001B0FC2" w:rsidRDefault="00417C9C" w:rsidP="001B0FC2">
            <w:pPr>
              <w:bidi/>
              <w:jc w:val="left"/>
              <w:rPr>
                <w:sz w:val="16"/>
                <w:szCs w:val="16"/>
                <w:lang w:val="en-US"/>
              </w:rPr>
            </w:pPr>
          </w:p>
        </w:tc>
        <w:tc>
          <w:tcPr>
            <w:tcW w:w="1260" w:type="dxa"/>
            <w:vMerge/>
            <w:tcBorders>
              <w:top w:val="single" w:sz="4" w:space="0" w:color="666699"/>
              <w:left w:val="single" w:sz="4" w:space="0" w:color="666699"/>
              <w:bottom w:val="single" w:sz="4" w:space="0" w:color="666699"/>
              <w:right w:val="single" w:sz="4" w:space="0" w:color="666699"/>
            </w:tcBorders>
            <w:vAlign w:val="center"/>
            <w:hideMark/>
          </w:tcPr>
          <w:p w14:paraId="31881ECB" w14:textId="77777777" w:rsidR="00417C9C" w:rsidRPr="001B0FC2" w:rsidRDefault="00417C9C" w:rsidP="001B0FC2">
            <w:pPr>
              <w:bidi/>
              <w:jc w:val="left"/>
              <w:rPr>
                <w:caps/>
                <w:sz w:val="16"/>
                <w:szCs w:val="16"/>
                <w:lang w:val="en-US"/>
              </w:rPr>
            </w:pP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C" w14:textId="77777777" w:rsidR="00417C9C" w:rsidRPr="001B0FC2" w:rsidRDefault="00417C9C" w:rsidP="001B0FC2">
            <w:pPr>
              <w:bidi/>
              <w:jc w:val="left"/>
              <w:rPr>
                <w:sz w:val="16"/>
                <w:szCs w:val="16"/>
                <w:lang w:val="en-CA"/>
              </w:rPr>
            </w:pPr>
            <w:r w:rsidRPr="001B0FC2">
              <w:rPr>
                <w:rFonts w:hint="cs"/>
                <w:sz w:val="16"/>
                <w:szCs w:val="16"/>
                <w:rtl/>
              </w:rPr>
              <w:t xml:space="preserve">تكاليف الدعم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D" w14:textId="77777777" w:rsidR="00417C9C" w:rsidRPr="001B0FC2" w:rsidRDefault="00417C9C" w:rsidP="001B0FC2">
            <w:pPr>
              <w:jc w:val="right"/>
              <w:rPr>
                <w:color w:val="000000"/>
                <w:sz w:val="16"/>
                <w:szCs w:val="16"/>
                <w:lang w:val="en-US" w:eastAsia="en-CA"/>
              </w:rPr>
            </w:pPr>
            <w:r w:rsidRPr="001B0FC2">
              <w:rPr>
                <w:sz w:val="16"/>
                <w:szCs w:val="16"/>
              </w:rPr>
              <w:t>9,000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E"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CF" w14:textId="77777777" w:rsidR="00417C9C" w:rsidRPr="001B0FC2" w:rsidRDefault="00417C9C" w:rsidP="001B0FC2">
            <w:pPr>
              <w:jc w:val="right"/>
              <w:rPr>
                <w:color w:val="000000"/>
                <w:sz w:val="16"/>
                <w:szCs w:val="16"/>
                <w:lang w:val="en-US" w:eastAsia="en-CA"/>
              </w:rPr>
            </w:pPr>
            <w:bookmarkStart w:id="1" w:name="_Hlk132279592"/>
            <w:r w:rsidRPr="001B0FC2">
              <w:rPr>
                <w:sz w:val="16"/>
                <w:szCs w:val="16"/>
              </w:rPr>
              <w:t>9,000</w:t>
            </w:r>
            <w:bookmarkEnd w:id="1"/>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0"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1"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2"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3"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4"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5" w14:textId="77777777" w:rsidR="00417C9C" w:rsidRPr="001B0FC2" w:rsidRDefault="00417C9C" w:rsidP="001B0FC2">
            <w:pPr>
              <w:jc w:val="right"/>
              <w:rPr>
                <w:color w:val="000000"/>
                <w:sz w:val="16"/>
                <w:szCs w:val="16"/>
                <w:lang w:val="en-US" w:eastAsia="en-CA"/>
              </w:rPr>
            </w:pPr>
            <w:r w:rsidRPr="001B0FC2">
              <w:rPr>
                <w:sz w:val="16"/>
                <w:szCs w:val="16"/>
              </w:rPr>
              <w:t>18,000</w:t>
            </w:r>
          </w:p>
        </w:tc>
      </w:tr>
      <w:tr w:rsidR="00417C9C" w:rsidRPr="001B0FC2" w14:paraId="31881EE2" w14:textId="77777777" w:rsidTr="00703AF6">
        <w:trPr>
          <w:trHeight w:val="224"/>
        </w:trPr>
        <w:tc>
          <w:tcPr>
            <w:tcW w:w="2836" w:type="dxa"/>
            <w:gridSpan w:val="2"/>
            <w:vMerge w:val="restart"/>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7" w14:textId="77777777" w:rsidR="00417C9C" w:rsidRPr="001B0FC2" w:rsidRDefault="00417C9C" w:rsidP="001B0FC2">
            <w:pPr>
              <w:tabs>
                <w:tab w:val="left" w:pos="8280"/>
              </w:tabs>
              <w:bidi/>
              <w:jc w:val="left"/>
              <w:rPr>
                <w:sz w:val="16"/>
                <w:szCs w:val="16"/>
                <w:lang w:val="en-CA"/>
              </w:rPr>
            </w:pPr>
            <w:r w:rsidRPr="001B0FC2">
              <w:rPr>
                <w:rFonts w:hint="cs"/>
                <w:sz w:val="16"/>
                <w:szCs w:val="16"/>
                <w:rtl/>
              </w:rPr>
              <w:t>الأموال التى وافقت عليها اللجنة التنفيذية (دولار أمريكي)</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8" w14:textId="77777777" w:rsidR="00417C9C" w:rsidRPr="001B0FC2" w:rsidRDefault="00417C9C" w:rsidP="001B0FC2">
            <w:pPr>
              <w:bidi/>
              <w:jc w:val="left"/>
              <w:rPr>
                <w:sz w:val="16"/>
                <w:szCs w:val="16"/>
                <w:lang w:val="en-CA"/>
              </w:rPr>
            </w:pPr>
            <w:r w:rsidRPr="001B0FC2">
              <w:rPr>
                <w:rFonts w:hint="cs"/>
                <w:sz w:val="16"/>
                <w:szCs w:val="16"/>
                <w:rtl/>
              </w:rPr>
              <w:t xml:space="preserve">تكاليف المشروع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9" w14:textId="77777777" w:rsidR="00417C9C" w:rsidRPr="001B0FC2" w:rsidRDefault="00417C9C" w:rsidP="001B0FC2">
            <w:pPr>
              <w:jc w:val="right"/>
              <w:rPr>
                <w:color w:val="000000"/>
                <w:sz w:val="16"/>
                <w:szCs w:val="16"/>
                <w:lang w:val="en-US" w:eastAsia="en-CA"/>
              </w:rPr>
            </w:pPr>
            <w:r w:rsidRPr="001B0FC2">
              <w:rPr>
                <w:sz w:val="16"/>
                <w:szCs w:val="16"/>
              </w:rPr>
              <w:t>280,000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A"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B"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C"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D"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E"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DF"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0"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1" w14:textId="77777777" w:rsidR="00417C9C" w:rsidRPr="001B0FC2" w:rsidRDefault="00417C9C" w:rsidP="001B0FC2">
            <w:pPr>
              <w:jc w:val="right"/>
              <w:rPr>
                <w:color w:val="000000"/>
                <w:sz w:val="16"/>
                <w:szCs w:val="16"/>
                <w:lang w:val="en-US" w:eastAsia="en-CA"/>
              </w:rPr>
            </w:pPr>
            <w:r w:rsidRPr="001B0FC2">
              <w:rPr>
                <w:sz w:val="16"/>
                <w:szCs w:val="16"/>
              </w:rPr>
              <w:t>280,000</w:t>
            </w:r>
          </w:p>
        </w:tc>
      </w:tr>
      <w:tr w:rsidR="00417C9C" w:rsidRPr="001B0FC2" w14:paraId="31881EEE" w14:textId="77777777" w:rsidTr="00703AF6">
        <w:trPr>
          <w:trHeight w:val="206"/>
        </w:trPr>
        <w:tc>
          <w:tcPr>
            <w:tcW w:w="2836" w:type="dxa"/>
            <w:gridSpan w:val="2"/>
            <w:vMerge/>
            <w:tcBorders>
              <w:top w:val="single" w:sz="4" w:space="0" w:color="666699"/>
              <w:left w:val="single" w:sz="4" w:space="0" w:color="666699"/>
              <w:bottom w:val="single" w:sz="4" w:space="0" w:color="666699"/>
              <w:right w:val="single" w:sz="4" w:space="0" w:color="666699"/>
            </w:tcBorders>
            <w:vAlign w:val="center"/>
            <w:hideMark/>
          </w:tcPr>
          <w:p w14:paraId="31881EE3" w14:textId="77777777" w:rsidR="00417C9C" w:rsidRPr="001B0FC2" w:rsidRDefault="00417C9C" w:rsidP="001B0FC2">
            <w:pPr>
              <w:bidi/>
              <w:jc w:val="left"/>
              <w:rPr>
                <w:sz w:val="16"/>
                <w:szCs w:val="16"/>
                <w:lang w:val="en-US"/>
              </w:rPr>
            </w:pP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4" w14:textId="77777777" w:rsidR="00417C9C" w:rsidRPr="001B0FC2" w:rsidRDefault="00417C9C" w:rsidP="001B0FC2">
            <w:pPr>
              <w:bidi/>
              <w:jc w:val="left"/>
              <w:rPr>
                <w:sz w:val="16"/>
                <w:szCs w:val="16"/>
                <w:lang w:val="en-CA"/>
              </w:rPr>
            </w:pPr>
            <w:r w:rsidRPr="001B0FC2">
              <w:rPr>
                <w:rFonts w:hint="cs"/>
                <w:sz w:val="16"/>
                <w:szCs w:val="16"/>
                <w:rtl/>
              </w:rPr>
              <w:t xml:space="preserve">تكاليف الدعم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5" w14:textId="77777777" w:rsidR="00417C9C" w:rsidRPr="001B0FC2" w:rsidRDefault="00417C9C" w:rsidP="001B0FC2">
            <w:pPr>
              <w:jc w:val="right"/>
              <w:rPr>
                <w:color w:val="000000"/>
                <w:sz w:val="16"/>
                <w:szCs w:val="16"/>
                <w:lang w:val="en-US" w:eastAsia="en-CA"/>
              </w:rPr>
            </w:pPr>
            <w:r w:rsidRPr="001B0FC2">
              <w:rPr>
                <w:sz w:val="16"/>
                <w:szCs w:val="16"/>
              </w:rPr>
              <w:t>32,400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6"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7"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8"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9"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A"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B"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C" w14:textId="77777777" w:rsidR="00417C9C" w:rsidRPr="001B0FC2" w:rsidRDefault="00417C9C" w:rsidP="001B0FC2">
            <w:pPr>
              <w:jc w:val="right"/>
              <w:rPr>
                <w:color w:val="000000"/>
                <w:sz w:val="16"/>
                <w:szCs w:val="16"/>
                <w:lang w:val="en-US" w:eastAsia="en-CA"/>
              </w:rPr>
            </w:pPr>
            <w:r w:rsidRPr="001B0FC2">
              <w:rPr>
                <w:sz w:val="16"/>
                <w:szCs w:val="16"/>
              </w:rPr>
              <w:t>0</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D" w14:textId="77777777" w:rsidR="00417C9C" w:rsidRPr="001B0FC2" w:rsidRDefault="00417C9C" w:rsidP="001B0FC2">
            <w:pPr>
              <w:jc w:val="right"/>
              <w:rPr>
                <w:color w:val="000000"/>
                <w:sz w:val="16"/>
                <w:szCs w:val="16"/>
                <w:lang w:val="en-US" w:eastAsia="en-CA"/>
              </w:rPr>
            </w:pPr>
            <w:r w:rsidRPr="001B0FC2">
              <w:rPr>
                <w:sz w:val="16"/>
                <w:szCs w:val="16"/>
              </w:rPr>
              <w:t>32,400</w:t>
            </w:r>
          </w:p>
        </w:tc>
      </w:tr>
      <w:tr w:rsidR="00417C9C" w:rsidRPr="001B0FC2" w14:paraId="31881EFA" w14:textId="77777777" w:rsidTr="00703AF6">
        <w:trPr>
          <w:trHeight w:val="386"/>
        </w:trPr>
        <w:tc>
          <w:tcPr>
            <w:tcW w:w="2836" w:type="dxa"/>
            <w:gridSpan w:val="2"/>
            <w:vMerge w:val="restart"/>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EF" w14:textId="77777777" w:rsidR="00417C9C" w:rsidRPr="001B0FC2" w:rsidRDefault="00417C9C" w:rsidP="001B0FC2">
            <w:pPr>
              <w:bidi/>
              <w:spacing w:line="252" w:lineRule="auto"/>
              <w:jc w:val="left"/>
              <w:rPr>
                <w:sz w:val="16"/>
                <w:szCs w:val="16"/>
              </w:rPr>
            </w:pPr>
            <w:r w:rsidRPr="001B0FC2">
              <w:rPr>
                <w:rFonts w:hint="cs"/>
                <w:sz w:val="16"/>
                <w:szCs w:val="16"/>
                <w:rtl/>
              </w:rPr>
              <w:t xml:space="preserve">إجمالي الأموال الموصي بها للموافقة عليها في هذا الاجتماع (دولار أمريكي)  </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0" w14:textId="77777777" w:rsidR="00417C9C" w:rsidRPr="001B0FC2" w:rsidRDefault="00417C9C" w:rsidP="001B0FC2">
            <w:pPr>
              <w:bidi/>
              <w:jc w:val="left"/>
              <w:rPr>
                <w:sz w:val="16"/>
                <w:szCs w:val="16"/>
                <w:lang w:val="en-CA"/>
              </w:rPr>
            </w:pPr>
            <w:r w:rsidRPr="001B0FC2">
              <w:rPr>
                <w:rFonts w:hint="cs"/>
                <w:sz w:val="16"/>
                <w:szCs w:val="16"/>
                <w:rtl/>
              </w:rPr>
              <w:t xml:space="preserve">تكاليف المشروع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1"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2"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3"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360,000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4"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5"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6"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7"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8"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9"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360,000</w:t>
            </w:r>
          </w:p>
        </w:tc>
      </w:tr>
      <w:tr w:rsidR="00417C9C" w:rsidRPr="001B0FC2" w14:paraId="31881F06" w14:textId="77777777" w:rsidTr="00703AF6">
        <w:trPr>
          <w:trHeight w:val="340"/>
        </w:trPr>
        <w:tc>
          <w:tcPr>
            <w:tcW w:w="2836" w:type="dxa"/>
            <w:gridSpan w:val="2"/>
            <w:vMerge/>
            <w:tcBorders>
              <w:top w:val="single" w:sz="4" w:space="0" w:color="666699"/>
              <w:left w:val="single" w:sz="4" w:space="0" w:color="666699"/>
              <w:bottom w:val="single" w:sz="4" w:space="0" w:color="666699"/>
              <w:right w:val="single" w:sz="4" w:space="0" w:color="666699"/>
            </w:tcBorders>
            <w:vAlign w:val="center"/>
            <w:hideMark/>
          </w:tcPr>
          <w:p w14:paraId="31881EFB" w14:textId="77777777" w:rsidR="00417C9C" w:rsidRPr="001B0FC2" w:rsidRDefault="00417C9C" w:rsidP="001B0FC2">
            <w:pPr>
              <w:jc w:val="left"/>
              <w:rPr>
                <w:sz w:val="16"/>
                <w:szCs w:val="16"/>
                <w:lang w:val="en-US"/>
              </w:rPr>
            </w:pP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C" w14:textId="77777777" w:rsidR="00417C9C" w:rsidRPr="001B0FC2" w:rsidRDefault="00417C9C" w:rsidP="001B0FC2">
            <w:pPr>
              <w:bidi/>
              <w:jc w:val="left"/>
              <w:rPr>
                <w:sz w:val="16"/>
                <w:szCs w:val="16"/>
                <w:lang w:val="en-CA"/>
              </w:rPr>
            </w:pPr>
            <w:r w:rsidRPr="001B0FC2">
              <w:rPr>
                <w:rFonts w:hint="cs"/>
                <w:sz w:val="16"/>
                <w:szCs w:val="16"/>
                <w:rtl/>
              </w:rPr>
              <w:t xml:space="preserve">تكاليف الدعم  </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D"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E"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90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EFF"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41,866</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F00"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F01"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63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F02"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54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F03"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72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F04"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0</w:t>
            </w:r>
          </w:p>
        </w:tc>
        <w:tc>
          <w:tcPr>
            <w:tcW w:w="1170" w:type="dxa"/>
            <w:tcBorders>
              <w:top w:val="single" w:sz="4" w:space="0" w:color="666699"/>
              <w:left w:val="single" w:sz="4" w:space="0" w:color="666699"/>
              <w:bottom w:val="single" w:sz="4" w:space="0" w:color="666699"/>
              <w:right w:val="single" w:sz="4" w:space="0" w:color="666699"/>
            </w:tcBorders>
            <w:tcMar>
              <w:top w:w="0" w:type="dxa"/>
              <w:left w:w="29" w:type="dxa"/>
              <w:bottom w:w="0" w:type="dxa"/>
              <w:right w:w="43" w:type="dxa"/>
            </w:tcMar>
            <w:hideMark/>
          </w:tcPr>
          <w:p w14:paraId="31881F05" w14:textId="77777777" w:rsidR="00417C9C" w:rsidRPr="001B0FC2" w:rsidRDefault="00417C9C" w:rsidP="001B0FC2">
            <w:pPr>
              <w:jc w:val="right"/>
              <w:rPr>
                <w:color w:val="000000"/>
                <w:sz w:val="16"/>
                <w:szCs w:val="16"/>
                <w:lang w:val="en-US" w:eastAsia="en-CA"/>
              </w:rPr>
            </w:pPr>
            <w:r w:rsidRPr="001B0FC2">
              <w:rPr>
                <w:color w:val="000000"/>
                <w:sz w:val="16"/>
                <w:szCs w:val="16"/>
                <w:lang w:val="en-US" w:eastAsia="en-CA"/>
              </w:rPr>
              <w:t>42,800</w:t>
            </w:r>
          </w:p>
        </w:tc>
      </w:tr>
    </w:tbl>
    <w:p w14:paraId="31881F07" w14:textId="77777777" w:rsidR="00B324A7" w:rsidRPr="001B0FC2" w:rsidRDefault="00E71C54" w:rsidP="001B0FC2">
      <w:pPr>
        <w:pStyle w:val="StyleHeader4Para4Left0Firstline0"/>
        <w:numPr>
          <w:ilvl w:val="0"/>
          <w:numId w:val="0"/>
        </w:numPr>
        <w:bidi/>
        <w:spacing w:after="0"/>
        <w:jc w:val="left"/>
        <w:rPr>
          <w:sz w:val="16"/>
          <w:szCs w:val="16"/>
          <w:rtl/>
        </w:rPr>
      </w:pPr>
      <w:r w:rsidRPr="001B0FC2">
        <w:rPr>
          <w:rFonts w:hint="cs"/>
          <w:sz w:val="16"/>
          <w:szCs w:val="16"/>
          <w:rtl/>
        </w:rPr>
        <w:t xml:space="preserve">* يشمل التمويل لعام 2023 مبلغ 000 </w:t>
      </w:r>
      <w:r w:rsidR="00417C9C" w:rsidRPr="001B0FC2">
        <w:rPr>
          <w:rFonts w:hint="cs"/>
          <w:sz w:val="16"/>
          <w:szCs w:val="16"/>
          <w:rtl/>
        </w:rPr>
        <w:t>120</w:t>
      </w:r>
      <w:r w:rsidRPr="001B0FC2">
        <w:rPr>
          <w:rFonts w:hint="cs"/>
          <w:sz w:val="16"/>
          <w:szCs w:val="16"/>
          <w:rtl/>
        </w:rPr>
        <w:t xml:space="preserve"> دولار أمريكي زائدا اكاليف دعم الوكالة البالغة </w:t>
      </w:r>
      <w:r w:rsidR="00417C9C" w:rsidRPr="001B0FC2">
        <w:rPr>
          <w:rFonts w:hint="cs"/>
          <w:sz w:val="16"/>
          <w:szCs w:val="16"/>
          <w:rtl/>
        </w:rPr>
        <w:t>169</w:t>
      </w:r>
      <w:r w:rsidRPr="001B0FC2">
        <w:rPr>
          <w:rFonts w:hint="cs"/>
          <w:sz w:val="16"/>
          <w:szCs w:val="16"/>
          <w:rtl/>
        </w:rPr>
        <w:t xml:space="preserve"> </w:t>
      </w:r>
      <w:r w:rsidR="00417C9C" w:rsidRPr="001B0FC2">
        <w:rPr>
          <w:rFonts w:hint="cs"/>
          <w:sz w:val="16"/>
          <w:szCs w:val="16"/>
          <w:rtl/>
        </w:rPr>
        <w:t>15</w:t>
      </w:r>
      <w:r w:rsidRPr="001B0FC2">
        <w:rPr>
          <w:rFonts w:hint="cs"/>
          <w:sz w:val="16"/>
          <w:szCs w:val="16"/>
          <w:rtl/>
        </w:rPr>
        <w:t xml:space="preserve"> دولار أمريكي </w:t>
      </w:r>
      <w:r w:rsidR="00417C9C" w:rsidRPr="001B0FC2">
        <w:rPr>
          <w:rFonts w:hint="cs"/>
          <w:sz w:val="16"/>
          <w:szCs w:val="16"/>
          <w:rtl/>
        </w:rPr>
        <w:t>لليونيب</w:t>
      </w:r>
      <w:r w:rsidRPr="001B0FC2">
        <w:rPr>
          <w:rFonts w:hint="cs"/>
          <w:sz w:val="16"/>
          <w:szCs w:val="16"/>
          <w:rtl/>
        </w:rPr>
        <w:t xml:space="preserve"> لأنشطة كفاءة الطاقة (المقرر 89/6).</w:t>
      </w:r>
    </w:p>
    <w:tbl>
      <w:tblPr>
        <w:tblStyle w:val="TableGrid"/>
        <w:bidiVisual/>
        <w:tblW w:w="10066" w:type="dxa"/>
        <w:tblInd w:w="-28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812"/>
        <w:gridCol w:w="4254"/>
      </w:tblGrid>
      <w:tr w:rsidR="00B324A7" w14:paraId="31881F0A" w14:textId="77777777" w:rsidTr="00703AF6">
        <w:trPr>
          <w:trHeight w:val="72"/>
        </w:trPr>
        <w:tc>
          <w:tcPr>
            <w:tcW w:w="5812" w:type="dxa"/>
            <w:tcBorders>
              <w:top w:val="single" w:sz="4" w:space="0" w:color="666699"/>
              <w:left w:val="single" w:sz="4" w:space="0" w:color="666699"/>
              <w:bottom w:val="single" w:sz="4" w:space="0" w:color="666699"/>
              <w:right w:val="single" w:sz="4" w:space="0" w:color="666699"/>
            </w:tcBorders>
            <w:hideMark/>
          </w:tcPr>
          <w:p w14:paraId="31881F08" w14:textId="77777777" w:rsidR="00B324A7" w:rsidRPr="00C82269" w:rsidRDefault="006969F0" w:rsidP="001B0FC2">
            <w:pPr>
              <w:bidi/>
              <w:jc w:val="left"/>
              <w:rPr>
                <w:bCs/>
                <w:sz w:val="20"/>
                <w:lang w:val="en-US"/>
              </w:rPr>
            </w:pPr>
            <w:r w:rsidRPr="00C82269">
              <w:rPr>
                <w:rFonts w:hint="cs"/>
                <w:bCs/>
                <w:sz w:val="20"/>
                <w:rtl/>
              </w:rPr>
              <w:t>توصية الأمانة</w:t>
            </w:r>
          </w:p>
        </w:tc>
        <w:tc>
          <w:tcPr>
            <w:tcW w:w="4254" w:type="dxa"/>
            <w:tcBorders>
              <w:top w:val="single" w:sz="4" w:space="0" w:color="666699"/>
              <w:left w:val="single" w:sz="4" w:space="0" w:color="666699"/>
              <w:bottom w:val="single" w:sz="4" w:space="0" w:color="666699"/>
              <w:right w:val="single" w:sz="4" w:space="0" w:color="666699"/>
            </w:tcBorders>
            <w:hideMark/>
          </w:tcPr>
          <w:p w14:paraId="31881F09" w14:textId="77777777" w:rsidR="00B324A7" w:rsidRDefault="006969F0" w:rsidP="001B0FC2">
            <w:pPr>
              <w:jc w:val="center"/>
              <w:rPr>
                <w:sz w:val="20"/>
                <w:lang w:val="en-US"/>
              </w:rPr>
            </w:pPr>
            <w:r>
              <w:rPr>
                <w:rFonts w:hint="cs"/>
                <w:sz w:val="20"/>
                <w:rtl/>
              </w:rPr>
              <w:t>موافقة شاملة</w:t>
            </w:r>
          </w:p>
        </w:tc>
      </w:tr>
    </w:tbl>
    <w:p w14:paraId="31881F1C" w14:textId="77777777" w:rsidR="00FD5EAE" w:rsidRDefault="00FD5EAE" w:rsidP="001B0FC2">
      <w:pPr>
        <w:pStyle w:val="Heading3"/>
        <w:numPr>
          <w:ilvl w:val="0"/>
          <w:numId w:val="0"/>
        </w:numPr>
        <w:tabs>
          <w:tab w:val="left" w:pos="708"/>
        </w:tabs>
        <w:bidi/>
        <w:spacing w:after="2640"/>
        <w:jc w:val="center"/>
        <w:rPr>
          <w:rFonts w:eastAsiaTheme="minorEastAsia"/>
          <w:b/>
          <w:bCs/>
          <w:sz w:val="28"/>
          <w:szCs w:val="28"/>
          <w:rtl/>
          <w:lang w:bidi="ar-SA"/>
        </w:rPr>
      </w:pPr>
    </w:p>
    <w:p w14:paraId="31881F1D" w14:textId="77777777" w:rsidR="00F15595" w:rsidRPr="001B0FC2" w:rsidRDefault="00F15595" w:rsidP="00280F1C">
      <w:pPr>
        <w:pStyle w:val="Heading3"/>
        <w:numPr>
          <w:ilvl w:val="0"/>
          <w:numId w:val="0"/>
        </w:numPr>
        <w:tabs>
          <w:tab w:val="left" w:pos="708"/>
        </w:tabs>
        <w:bidi/>
        <w:jc w:val="center"/>
        <w:rPr>
          <w:rFonts w:eastAsiaTheme="minorEastAsia"/>
          <w:b/>
          <w:bCs/>
          <w:sz w:val="26"/>
          <w:szCs w:val="26"/>
          <w:lang w:bidi="ar-SA"/>
        </w:rPr>
      </w:pPr>
      <w:r w:rsidRPr="001B0FC2">
        <w:rPr>
          <w:rFonts w:eastAsiaTheme="minorEastAsia" w:hint="cs"/>
          <w:b/>
          <w:bCs/>
          <w:sz w:val="26"/>
          <w:szCs w:val="26"/>
          <w:rtl/>
          <w:lang w:bidi="ar-SA"/>
        </w:rPr>
        <w:lastRenderedPageBreak/>
        <w:t>وصف المشروع</w:t>
      </w:r>
    </w:p>
    <w:p w14:paraId="1798AE46" w14:textId="0CD81090" w:rsidR="001B0FC2" w:rsidRPr="001B0FC2" w:rsidRDefault="00F15595" w:rsidP="00913CF4">
      <w:pPr>
        <w:numPr>
          <w:ilvl w:val="0"/>
          <w:numId w:val="25"/>
        </w:numPr>
        <w:bidi/>
        <w:spacing w:before="240" w:after="120" w:line="216" w:lineRule="auto"/>
        <w:ind w:left="0" w:firstLine="0"/>
        <w:jc w:val="lowKashida"/>
        <w:rPr>
          <w:sz w:val="26"/>
          <w:szCs w:val="26"/>
          <w:u w:val="single"/>
          <w:lang w:bidi="ar-SA"/>
        </w:rPr>
      </w:pPr>
      <w:r w:rsidRPr="001B0FC2">
        <w:rPr>
          <w:rFonts w:hint="cs"/>
          <w:sz w:val="26"/>
          <w:szCs w:val="26"/>
          <w:rtl/>
          <w:lang w:bidi="ar-SA"/>
        </w:rPr>
        <w:t xml:space="preserve">نيابة عن حكومة </w:t>
      </w:r>
      <w:r w:rsidR="00B37CC5" w:rsidRPr="001B0FC2">
        <w:rPr>
          <w:rFonts w:hint="cs"/>
          <w:sz w:val="26"/>
          <w:szCs w:val="26"/>
          <w:rtl/>
          <w:lang w:bidi="ar-SA"/>
        </w:rPr>
        <w:t>ملاوى</w:t>
      </w:r>
      <w:r w:rsidRPr="001B0FC2">
        <w:rPr>
          <w:rFonts w:hint="cs"/>
          <w:sz w:val="26"/>
          <w:szCs w:val="26"/>
          <w:rtl/>
          <w:lang w:bidi="ar-SA"/>
        </w:rPr>
        <w:t xml:space="preserve"> قدّم </w:t>
      </w:r>
      <w:r w:rsidR="00D67C11" w:rsidRPr="001B0FC2">
        <w:rPr>
          <w:rFonts w:hint="cs"/>
          <w:sz w:val="26"/>
          <w:szCs w:val="26"/>
          <w:rtl/>
          <w:lang w:bidi="ar-SA"/>
        </w:rPr>
        <w:t>اليونيب</w:t>
      </w:r>
      <w:r w:rsidRPr="001B0FC2">
        <w:rPr>
          <w:rFonts w:hint="cs"/>
          <w:sz w:val="26"/>
          <w:szCs w:val="26"/>
          <w:rtl/>
          <w:lang w:bidi="ar-SA"/>
        </w:rPr>
        <w:t xml:space="preserve">، بصفته الوكالة المنفذة الرئيسة، طلباً لتمويل </w:t>
      </w:r>
      <w:r w:rsidRPr="001B0FC2">
        <w:rPr>
          <w:rFonts w:hint="cs"/>
          <w:sz w:val="26"/>
          <w:szCs w:val="26"/>
          <w:rtl/>
          <w:lang w:bidi="ar-LB"/>
        </w:rPr>
        <w:t>ا</w:t>
      </w:r>
      <w:r w:rsidRPr="001B0FC2">
        <w:rPr>
          <w:rFonts w:hint="cs"/>
          <w:sz w:val="26"/>
          <w:szCs w:val="26"/>
          <w:rtl/>
          <w:lang w:bidi="ar-SA"/>
        </w:rPr>
        <w:t xml:space="preserve">لشريحة الثانية من المرحلة الثانية من خطة إدارة إزالة المواد الھيدروكلوروفلوروكربونية، بتكلفة إجمالية قدرھا </w:t>
      </w:r>
      <w:r w:rsidR="00681FEA" w:rsidRPr="001B0FC2">
        <w:rPr>
          <w:sz w:val="26"/>
          <w:szCs w:val="26"/>
          <w:lang w:bidi="ar-SA"/>
        </w:rPr>
        <w:t>866</w:t>
      </w:r>
      <w:r w:rsidRPr="001B0FC2">
        <w:rPr>
          <w:rFonts w:hint="cs"/>
          <w:sz w:val="26"/>
          <w:szCs w:val="26"/>
          <w:rtl/>
          <w:lang w:bidi="ar-SA"/>
        </w:rPr>
        <w:t xml:space="preserve"> </w:t>
      </w:r>
      <w:r w:rsidR="00681FEA" w:rsidRPr="001B0FC2">
        <w:rPr>
          <w:sz w:val="26"/>
          <w:szCs w:val="26"/>
          <w:lang w:bidi="ar-SA"/>
        </w:rPr>
        <w:t>401</w:t>
      </w:r>
      <w:r w:rsidRPr="001B0FC2">
        <w:rPr>
          <w:rFonts w:hint="cs"/>
          <w:sz w:val="26"/>
          <w:szCs w:val="26"/>
          <w:rtl/>
          <w:lang w:bidi="ar-SA"/>
        </w:rPr>
        <w:t xml:space="preserve"> دولاراً أمريكياً </w:t>
      </w:r>
      <w:r w:rsidR="004E1898" w:rsidRPr="001B0FC2">
        <w:rPr>
          <w:rFonts w:hint="cs"/>
          <w:sz w:val="26"/>
          <w:szCs w:val="26"/>
          <w:rtl/>
          <w:lang w:bidi="ar-SA"/>
        </w:rPr>
        <w:t>تتألف من</w:t>
      </w:r>
      <w:r w:rsidRPr="001B0FC2">
        <w:rPr>
          <w:rFonts w:hint="cs"/>
          <w:sz w:val="26"/>
          <w:szCs w:val="26"/>
          <w:rtl/>
          <w:lang w:bidi="ar-SA"/>
        </w:rPr>
        <w:t xml:space="preserve"> </w:t>
      </w:r>
      <w:r w:rsidR="00681FEA" w:rsidRPr="001B0FC2">
        <w:rPr>
          <w:sz w:val="26"/>
          <w:szCs w:val="26"/>
          <w:lang w:bidi="ar-SA"/>
        </w:rPr>
        <w:t>000</w:t>
      </w:r>
      <w:r w:rsidRPr="001B0FC2">
        <w:rPr>
          <w:rFonts w:hint="cs"/>
          <w:sz w:val="26"/>
          <w:szCs w:val="26"/>
          <w:rtl/>
          <w:lang w:bidi="ar-SA"/>
        </w:rPr>
        <w:t xml:space="preserve"> </w:t>
      </w:r>
      <w:r w:rsidR="00681FEA" w:rsidRPr="001B0FC2">
        <w:rPr>
          <w:sz w:val="26"/>
          <w:szCs w:val="26"/>
          <w:lang w:bidi="ar-SA"/>
        </w:rPr>
        <w:t>260</w:t>
      </w:r>
      <w:r w:rsidRPr="001B0FC2">
        <w:rPr>
          <w:rFonts w:hint="cs"/>
          <w:sz w:val="26"/>
          <w:szCs w:val="26"/>
          <w:rtl/>
          <w:lang w:bidi="ar-SA"/>
        </w:rPr>
        <w:t xml:space="preserve"> دولار أمريكي زائدا تكاليف دعم الوكالة البالغة </w:t>
      </w:r>
      <w:r w:rsidR="00681FEA" w:rsidRPr="001B0FC2">
        <w:rPr>
          <w:sz w:val="26"/>
          <w:szCs w:val="26"/>
          <w:lang w:bidi="ar-SA"/>
        </w:rPr>
        <w:t>866</w:t>
      </w:r>
      <w:r w:rsidRPr="001B0FC2">
        <w:rPr>
          <w:rFonts w:hint="cs"/>
          <w:sz w:val="26"/>
          <w:szCs w:val="26"/>
          <w:rtl/>
          <w:lang w:bidi="ar-SA"/>
        </w:rPr>
        <w:t xml:space="preserve"> </w:t>
      </w:r>
      <w:r w:rsidR="00681FEA" w:rsidRPr="001B0FC2">
        <w:rPr>
          <w:sz w:val="26"/>
          <w:szCs w:val="26"/>
          <w:lang w:bidi="ar-SA"/>
        </w:rPr>
        <w:t>32</w:t>
      </w:r>
      <w:r w:rsidRPr="001B0FC2">
        <w:rPr>
          <w:rFonts w:hint="cs"/>
          <w:sz w:val="26"/>
          <w:szCs w:val="26"/>
          <w:rtl/>
          <w:lang w:bidi="ar-SA"/>
        </w:rPr>
        <w:t xml:space="preserve"> دولار أمريكي </w:t>
      </w:r>
      <w:r w:rsidR="00681FEA" w:rsidRPr="001B0FC2">
        <w:rPr>
          <w:rFonts w:hint="cs"/>
          <w:sz w:val="26"/>
          <w:szCs w:val="26"/>
          <w:rtl/>
          <w:lang w:bidi="ar-SA"/>
        </w:rPr>
        <w:t>لليونيب</w:t>
      </w:r>
      <w:r w:rsidR="004E1898" w:rsidRPr="001B0FC2">
        <w:rPr>
          <w:rFonts w:hint="cs"/>
          <w:sz w:val="26"/>
          <w:szCs w:val="26"/>
          <w:rtl/>
          <w:lang w:bidi="ar-SA"/>
        </w:rPr>
        <w:t xml:space="preserve"> ومبلغ </w:t>
      </w:r>
      <w:r w:rsidR="00681FEA" w:rsidRPr="001B0FC2">
        <w:rPr>
          <w:rFonts w:hint="cs"/>
          <w:sz w:val="26"/>
          <w:szCs w:val="26"/>
          <w:rtl/>
          <w:lang w:bidi="ar-SA"/>
        </w:rPr>
        <w:t>000</w:t>
      </w:r>
      <w:r w:rsidR="004E1898" w:rsidRPr="001B0FC2">
        <w:rPr>
          <w:rFonts w:hint="cs"/>
          <w:sz w:val="26"/>
          <w:szCs w:val="26"/>
          <w:rtl/>
          <w:lang w:bidi="ar-SA"/>
        </w:rPr>
        <w:t xml:space="preserve"> </w:t>
      </w:r>
      <w:r w:rsidR="00681FEA" w:rsidRPr="001B0FC2">
        <w:rPr>
          <w:rFonts w:hint="cs"/>
          <w:sz w:val="26"/>
          <w:szCs w:val="26"/>
          <w:rtl/>
          <w:lang w:bidi="ar-SA"/>
        </w:rPr>
        <w:t>100</w:t>
      </w:r>
      <w:r w:rsidR="004E1898" w:rsidRPr="001B0FC2">
        <w:rPr>
          <w:rFonts w:hint="cs"/>
          <w:sz w:val="26"/>
          <w:szCs w:val="26"/>
          <w:rtl/>
          <w:lang w:bidi="ar-SA"/>
        </w:rPr>
        <w:t xml:space="preserve"> دولار أمريكي زائدا تكاليف دعم الوكالة البالغة </w:t>
      </w:r>
      <w:r w:rsidR="00681FEA" w:rsidRPr="001B0FC2">
        <w:rPr>
          <w:rFonts w:hint="cs"/>
          <w:sz w:val="26"/>
          <w:szCs w:val="26"/>
          <w:rtl/>
          <w:lang w:bidi="ar-SA"/>
        </w:rPr>
        <w:t>000</w:t>
      </w:r>
      <w:r w:rsidR="004E1898" w:rsidRPr="001B0FC2">
        <w:rPr>
          <w:rFonts w:hint="cs"/>
          <w:sz w:val="26"/>
          <w:szCs w:val="26"/>
          <w:rtl/>
          <w:lang w:bidi="ar-SA"/>
        </w:rPr>
        <w:t xml:space="preserve"> 9 دولار أمريكي </w:t>
      </w:r>
      <w:r w:rsidR="00681FEA" w:rsidRPr="001B0FC2">
        <w:rPr>
          <w:rFonts w:hint="cs"/>
          <w:sz w:val="26"/>
          <w:szCs w:val="26"/>
          <w:rtl/>
          <w:lang w:bidi="ar-SA"/>
        </w:rPr>
        <w:t>لليونيدو</w:t>
      </w:r>
      <w:r>
        <w:rPr>
          <w:rStyle w:val="FootnoteReference"/>
          <w:sz w:val="26"/>
          <w:szCs w:val="26"/>
          <w:rtl/>
          <w:lang w:bidi="ar-SA"/>
        </w:rPr>
        <w:footnoteReference w:id="2"/>
      </w:r>
      <w:r w:rsidRPr="001B0FC2">
        <w:rPr>
          <w:rFonts w:hint="cs"/>
          <w:sz w:val="26"/>
          <w:szCs w:val="26"/>
          <w:rtl/>
          <w:lang w:bidi="ar-SA"/>
        </w:rPr>
        <w:t xml:space="preserve">. وتضمّن الطلب المقدم أيضاً تقريراً مرحلياً عن تنفيذ الشريحة </w:t>
      </w:r>
      <w:r w:rsidRPr="001B0FC2">
        <w:rPr>
          <w:rFonts w:hint="cs"/>
          <w:sz w:val="26"/>
          <w:szCs w:val="26"/>
          <w:rtl/>
          <w:lang w:val="en-US" w:bidi="ar-SA"/>
        </w:rPr>
        <w:t>و</w:t>
      </w:r>
      <w:r w:rsidR="004E1898" w:rsidRPr="001B0FC2">
        <w:rPr>
          <w:rFonts w:hint="cs"/>
          <w:sz w:val="26"/>
          <w:szCs w:val="26"/>
          <w:rtl/>
          <w:lang w:val="en-US" w:bidi="ar-SA"/>
        </w:rPr>
        <w:t>طلب تمويل أنشطة اضافية للحفاظ على كفاءة الطاقة في قطاع خدمة التبريد</w:t>
      </w:r>
      <w:r w:rsidR="004E1898">
        <w:rPr>
          <w:rStyle w:val="FootnoteReference"/>
          <w:sz w:val="26"/>
          <w:szCs w:val="26"/>
          <w:rtl/>
          <w:lang w:val="en-US" w:bidi="ar-SA"/>
        </w:rPr>
        <w:footnoteReference w:id="3"/>
      </w:r>
      <w:r w:rsidR="004E1898" w:rsidRPr="001B0FC2">
        <w:rPr>
          <w:rFonts w:hint="cs"/>
          <w:sz w:val="26"/>
          <w:szCs w:val="26"/>
          <w:rtl/>
          <w:lang w:val="en-US" w:bidi="ar-SA"/>
        </w:rPr>
        <w:t xml:space="preserve"> </w:t>
      </w:r>
      <w:r w:rsidR="00813812" w:rsidRPr="001B0FC2">
        <w:rPr>
          <w:rFonts w:hint="cs"/>
          <w:sz w:val="26"/>
          <w:szCs w:val="26"/>
          <w:rtl/>
          <w:lang w:val="en-US" w:bidi="ar-SA"/>
        </w:rPr>
        <w:t>و</w:t>
      </w:r>
      <w:r w:rsidRPr="001B0FC2">
        <w:rPr>
          <w:rFonts w:hint="cs"/>
          <w:sz w:val="26"/>
          <w:szCs w:val="26"/>
          <w:rtl/>
          <w:lang w:bidi="ar-SA"/>
        </w:rPr>
        <w:t xml:space="preserve">خطة تنفيذ الشريحة للفترة </w:t>
      </w:r>
      <w:r w:rsidR="00813812" w:rsidRPr="001B0FC2">
        <w:rPr>
          <w:rFonts w:hint="cs"/>
          <w:sz w:val="26"/>
          <w:szCs w:val="26"/>
          <w:rtl/>
          <w:lang w:bidi="ar-SA"/>
        </w:rPr>
        <w:t xml:space="preserve">من </w:t>
      </w:r>
      <w:r w:rsidRPr="001B0FC2">
        <w:rPr>
          <w:rFonts w:hint="cs"/>
          <w:sz w:val="26"/>
          <w:szCs w:val="26"/>
          <w:rtl/>
          <w:lang w:bidi="ar-SA"/>
        </w:rPr>
        <w:t>2023</w:t>
      </w:r>
      <w:r w:rsidR="00BD3363" w:rsidRPr="001B0FC2">
        <w:rPr>
          <w:rFonts w:hint="cs"/>
          <w:sz w:val="26"/>
          <w:szCs w:val="26"/>
          <w:rtl/>
          <w:lang w:bidi="ar-SA"/>
        </w:rPr>
        <w:t xml:space="preserve"> إلى 2026</w:t>
      </w:r>
      <w:r w:rsidRPr="001B0FC2">
        <w:rPr>
          <w:rFonts w:hint="cs"/>
          <w:sz w:val="26"/>
          <w:szCs w:val="26"/>
          <w:rtl/>
          <w:lang w:bidi="ar-SA"/>
        </w:rPr>
        <w:t>.</w:t>
      </w:r>
    </w:p>
    <w:p w14:paraId="31881F1F" w14:textId="7851EF20" w:rsidR="00F15595" w:rsidRPr="001B0FC2" w:rsidRDefault="00F15595" w:rsidP="001B0FC2">
      <w:pPr>
        <w:numPr>
          <w:ilvl w:val="0"/>
          <w:numId w:val="25"/>
        </w:numPr>
        <w:bidi/>
        <w:spacing w:before="240" w:after="120" w:line="216" w:lineRule="auto"/>
        <w:ind w:left="0" w:firstLine="0"/>
        <w:jc w:val="lowKashida"/>
        <w:rPr>
          <w:sz w:val="26"/>
          <w:szCs w:val="26"/>
          <w:u w:val="single"/>
          <w:lang w:bidi="ar-SA"/>
        </w:rPr>
      </w:pPr>
      <w:r w:rsidRPr="001B0FC2">
        <w:rPr>
          <w:rFonts w:hint="cs"/>
          <w:sz w:val="26"/>
          <w:szCs w:val="26"/>
          <w:u w:val="single"/>
          <w:rtl/>
          <w:lang w:bidi="ar-SA"/>
        </w:rPr>
        <w:t xml:space="preserve">تقرير </w:t>
      </w:r>
      <w:r w:rsidRPr="001B0FC2">
        <w:rPr>
          <w:rFonts w:hint="cs"/>
          <w:sz w:val="26"/>
          <w:szCs w:val="26"/>
          <w:u w:val="single"/>
          <w:rtl/>
        </w:rPr>
        <w:t>استهلاك</w:t>
      </w:r>
      <w:r w:rsidRPr="001B0FC2">
        <w:rPr>
          <w:rFonts w:hint="cs"/>
          <w:sz w:val="26"/>
          <w:szCs w:val="26"/>
          <w:u w:val="single"/>
          <w:rtl/>
          <w:lang w:bidi="ar-SA"/>
        </w:rPr>
        <w:t xml:space="preserve"> المواد الهيدروكلوروفلوروكربونية</w:t>
      </w:r>
    </w:p>
    <w:p w14:paraId="31881F21" w14:textId="1B44736C" w:rsidR="00E71C54" w:rsidRPr="001B0FC2" w:rsidRDefault="00F15595" w:rsidP="001B0FC2">
      <w:pPr>
        <w:numPr>
          <w:ilvl w:val="0"/>
          <w:numId w:val="25"/>
        </w:numPr>
        <w:bidi/>
        <w:spacing w:before="240"/>
        <w:ind w:left="0" w:firstLine="0"/>
        <w:rPr>
          <w:sz w:val="26"/>
          <w:szCs w:val="26"/>
          <w:lang w:bidi="ar-SA"/>
        </w:rPr>
      </w:pPr>
      <w:r>
        <w:rPr>
          <w:rFonts w:hint="cs"/>
          <w:sz w:val="26"/>
          <w:szCs w:val="26"/>
          <w:rtl/>
          <w:lang w:bidi="ar-SA"/>
        </w:rPr>
        <w:t xml:space="preserve">أبلغت حكومة </w:t>
      </w:r>
      <w:r w:rsidR="000D2A30">
        <w:rPr>
          <w:rFonts w:hint="cs"/>
          <w:sz w:val="26"/>
          <w:szCs w:val="26"/>
          <w:rtl/>
          <w:lang w:bidi="ar-EG"/>
        </w:rPr>
        <w:t>ملاوى</w:t>
      </w:r>
      <w:r>
        <w:rPr>
          <w:rFonts w:hint="cs"/>
          <w:sz w:val="26"/>
          <w:szCs w:val="26"/>
          <w:rtl/>
          <w:lang w:bidi="ar-EG"/>
        </w:rPr>
        <w:t xml:space="preserve"> </w:t>
      </w:r>
      <w:r>
        <w:rPr>
          <w:rFonts w:hint="cs"/>
          <w:sz w:val="26"/>
          <w:szCs w:val="26"/>
          <w:rtl/>
          <w:lang w:bidi="ar-SA"/>
        </w:rPr>
        <w:t>عن استهلاك</w:t>
      </w:r>
      <w:r w:rsidR="00C62EC5">
        <w:rPr>
          <w:rFonts w:hint="cs"/>
          <w:sz w:val="26"/>
          <w:szCs w:val="26"/>
          <w:rtl/>
          <w:lang w:bidi="ar-SA"/>
        </w:rPr>
        <w:t xml:space="preserve"> </w:t>
      </w:r>
      <w:r>
        <w:rPr>
          <w:rFonts w:hint="cs"/>
          <w:sz w:val="26"/>
          <w:szCs w:val="26"/>
          <w:rtl/>
          <w:lang w:bidi="ar-SA"/>
        </w:rPr>
        <w:t xml:space="preserve">يبلغ </w:t>
      </w:r>
      <w:r w:rsidR="000D2A30">
        <w:rPr>
          <w:rFonts w:hint="cs"/>
          <w:sz w:val="26"/>
          <w:szCs w:val="26"/>
          <w:rtl/>
          <w:lang w:bidi="ar-SA"/>
        </w:rPr>
        <w:t>2</w:t>
      </w:r>
      <w:r>
        <w:rPr>
          <w:rFonts w:hint="cs"/>
          <w:sz w:val="26"/>
          <w:szCs w:val="26"/>
          <w:rtl/>
          <w:lang w:bidi="ar-SA"/>
        </w:rPr>
        <w:t>.</w:t>
      </w:r>
      <w:r w:rsidR="000D2A30">
        <w:rPr>
          <w:rFonts w:hint="cs"/>
          <w:sz w:val="26"/>
          <w:szCs w:val="26"/>
          <w:rtl/>
          <w:lang w:bidi="ar-SA"/>
        </w:rPr>
        <w:t>51</w:t>
      </w:r>
      <w:r>
        <w:rPr>
          <w:rFonts w:hint="cs"/>
          <w:sz w:val="26"/>
          <w:szCs w:val="26"/>
          <w:rtl/>
          <w:lang w:bidi="ar-SA"/>
        </w:rPr>
        <w:t xml:space="preserve"> طن من قدرات استنفاد الأوزون من المواد الهيدروكلوروفلوروكربونية في عام 202</w:t>
      </w:r>
      <w:r w:rsidR="00C62EC5">
        <w:rPr>
          <w:rFonts w:hint="cs"/>
          <w:sz w:val="26"/>
          <w:szCs w:val="26"/>
          <w:rtl/>
          <w:lang w:bidi="ar-SA"/>
        </w:rPr>
        <w:t>2</w:t>
      </w:r>
      <w:r>
        <w:rPr>
          <w:rFonts w:hint="cs"/>
          <w:sz w:val="26"/>
          <w:szCs w:val="26"/>
          <w:rtl/>
          <w:lang w:bidi="ar-SA"/>
        </w:rPr>
        <w:t xml:space="preserve">، </w:t>
      </w:r>
      <w:r>
        <w:rPr>
          <w:rFonts w:hint="cs"/>
          <w:sz w:val="26"/>
          <w:szCs w:val="26"/>
          <w:rtl/>
          <w:lang w:val="en-US" w:bidi="ar-LB"/>
        </w:rPr>
        <w:t>وهو استهلاك أقل من خط أساس ا</w:t>
      </w:r>
      <w:r>
        <w:rPr>
          <w:rFonts w:hint="cs"/>
          <w:sz w:val="26"/>
          <w:szCs w:val="26"/>
          <w:rtl/>
          <w:lang w:bidi="ar-SA"/>
        </w:rPr>
        <w:t xml:space="preserve">لامتثال </w:t>
      </w:r>
      <w:r w:rsidR="00C62EC5">
        <w:rPr>
          <w:rFonts w:hint="cs"/>
          <w:sz w:val="26"/>
          <w:szCs w:val="26"/>
          <w:rtl/>
          <w:lang w:bidi="ar-SA"/>
        </w:rPr>
        <w:t xml:space="preserve">للهيدروكلوروفلوروكربون </w:t>
      </w:r>
      <w:r>
        <w:rPr>
          <w:rFonts w:hint="cs"/>
          <w:sz w:val="26"/>
          <w:szCs w:val="26"/>
          <w:rtl/>
          <w:lang w:bidi="ar-SA"/>
        </w:rPr>
        <w:t>بـنسبة</w:t>
      </w:r>
      <w:r>
        <w:rPr>
          <w:rFonts w:hint="cs"/>
          <w:sz w:val="26"/>
          <w:szCs w:val="26"/>
          <w:rtl/>
          <w:lang w:val="en-US" w:bidi="ar-LB"/>
        </w:rPr>
        <w:t xml:space="preserve"> </w:t>
      </w:r>
      <w:r w:rsidR="000D2A30">
        <w:rPr>
          <w:rFonts w:hint="cs"/>
          <w:sz w:val="26"/>
          <w:szCs w:val="26"/>
          <w:rtl/>
          <w:lang w:bidi="ar-SA"/>
        </w:rPr>
        <w:t>76</w:t>
      </w:r>
      <w:r w:rsidR="00C62EC5">
        <w:rPr>
          <w:rFonts w:hint="cs"/>
          <w:sz w:val="26"/>
          <w:szCs w:val="26"/>
          <w:rtl/>
          <w:lang w:bidi="ar-SA"/>
        </w:rPr>
        <w:t>.</w:t>
      </w:r>
      <w:r w:rsidR="000D2A30">
        <w:rPr>
          <w:rFonts w:hint="cs"/>
          <w:sz w:val="26"/>
          <w:szCs w:val="26"/>
          <w:rtl/>
          <w:lang w:bidi="ar-SA"/>
        </w:rPr>
        <w:t>8</w:t>
      </w:r>
      <w:r>
        <w:rPr>
          <w:rFonts w:hint="cs"/>
          <w:sz w:val="26"/>
          <w:szCs w:val="26"/>
          <w:rtl/>
          <w:lang w:bidi="ar-SA"/>
        </w:rPr>
        <w:t xml:space="preserve"> في المائة. ويبين الجدول 1 استهلاك المواد الهيدروكلوروفلوروكربونية للفترة 201</w:t>
      </w:r>
      <w:r w:rsidR="00C62EC5">
        <w:rPr>
          <w:rFonts w:hint="cs"/>
          <w:sz w:val="26"/>
          <w:szCs w:val="26"/>
          <w:rtl/>
          <w:lang w:bidi="ar-SA"/>
        </w:rPr>
        <w:t>8</w:t>
      </w:r>
      <w:r>
        <w:rPr>
          <w:rFonts w:hint="cs"/>
          <w:sz w:val="26"/>
          <w:szCs w:val="26"/>
          <w:rtl/>
          <w:lang w:bidi="ar-SA"/>
        </w:rPr>
        <w:t>-202</w:t>
      </w:r>
      <w:r w:rsidR="00C62EC5">
        <w:rPr>
          <w:rFonts w:hint="cs"/>
          <w:sz w:val="26"/>
          <w:szCs w:val="26"/>
          <w:rtl/>
          <w:lang w:bidi="ar-SA"/>
        </w:rPr>
        <w:t>2</w:t>
      </w:r>
      <w:r>
        <w:rPr>
          <w:rFonts w:hint="cs"/>
          <w:sz w:val="26"/>
          <w:szCs w:val="26"/>
          <w:rtl/>
          <w:lang w:bidi="ar-SA"/>
        </w:rPr>
        <w:t>.</w:t>
      </w:r>
    </w:p>
    <w:p w14:paraId="31881F22" w14:textId="7CEB9BE1" w:rsidR="00F15595" w:rsidRDefault="00F15595" w:rsidP="00525F06">
      <w:pPr>
        <w:bidi/>
        <w:spacing w:before="240" w:after="120" w:line="216" w:lineRule="auto"/>
        <w:jc w:val="lowKashida"/>
        <w:rPr>
          <w:sz w:val="26"/>
          <w:szCs w:val="26"/>
        </w:rPr>
      </w:pPr>
      <w:r>
        <w:rPr>
          <w:rFonts w:hint="cs"/>
          <w:b/>
          <w:bCs/>
          <w:sz w:val="26"/>
          <w:szCs w:val="26"/>
          <w:rtl/>
        </w:rPr>
        <w:t xml:space="preserve">الجدول </w:t>
      </w:r>
      <w:r>
        <w:rPr>
          <w:b/>
          <w:bCs/>
          <w:sz w:val="26"/>
          <w:szCs w:val="26"/>
        </w:rPr>
        <w:t>1</w:t>
      </w:r>
      <w:r>
        <w:rPr>
          <w:rFonts w:hint="cs"/>
          <w:b/>
          <w:bCs/>
          <w:sz w:val="26"/>
          <w:szCs w:val="26"/>
          <w:rtl/>
        </w:rPr>
        <w:t xml:space="preserve">. استهلاك المواد </w:t>
      </w:r>
      <w:r>
        <w:rPr>
          <w:rFonts w:hint="cs"/>
          <w:b/>
          <w:bCs/>
          <w:sz w:val="26"/>
          <w:szCs w:val="26"/>
          <w:rtl/>
          <w:lang w:val="en-US" w:bidi="ar-LB"/>
        </w:rPr>
        <w:t>الهيدروكلوروفلوروكربونية</w:t>
      </w:r>
      <w:r>
        <w:rPr>
          <w:rFonts w:hint="cs"/>
          <w:b/>
          <w:bCs/>
          <w:sz w:val="26"/>
          <w:szCs w:val="26"/>
          <w:rtl/>
        </w:rPr>
        <w:t xml:space="preserve"> في </w:t>
      </w:r>
      <w:r w:rsidR="00525F06">
        <w:rPr>
          <w:rFonts w:hint="cs"/>
          <w:b/>
          <w:bCs/>
          <w:sz w:val="26"/>
          <w:szCs w:val="26"/>
          <w:rtl/>
          <w:lang w:bidi="ar-SA"/>
        </w:rPr>
        <w:t>ملاوى</w:t>
      </w:r>
      <w:r>
        <w:rPr>
          <w:rFonts w:hint="cs"/>
          <w:sz w:val="26"/>
          <w:szCs w:val="26"/>
          <w:rtl/>
          <w:lang w:bidi="ar-SA"/>
        </w:rPr>
        <w:t xml:space="preserve"> </w:t>
      </w:r>
      <w:r>
        <w:rPr>
          <w:rFonts w:hint="cs"/>
          <w:b/>
          <w:bCs/>
          <w:sz w:val="26"/>
          <w:szCs w:val="26"/>
          <w:rtl/>
        </w:rPr>
        <w:t xml:space="preserve">(بيانات المادة </w:t>
      </w:r>
      <w:r>
        <w:rPr>
          <w:b/>
          <w:bCs/>
          <w:sz w:val="26"/>
          <w:szCs w:val="26"/>
        </w:rPr>
        <w:t>7</w:t>
      </w:r>
      <w:r>
        <w:rPr>
          <w:rFonts w:hint="cs"/>
          <w:b/>
          <w:bCs/>
          <w:sz w:val="26"/>
          <w:szCs w:val="26"/>
          <w:rtl/>
        </w:rPr>
        <w:t xml:space="preserve"> للفترة 201</w:t>
      </w:r>
      <w:r w:rsidR="00525F06">
        <w:rPr>
          <w:rFonts w:hint="cs"/>
          <w:b/>
          <w:bCs/>
          <w:sz w:val="26"/>
          <w:szCs w:val="26"/>
          <w:rtl/>
        </w:rPr>
        <w:t>8</w:t>
      </w:r>
      <w:r>
        <w:rPr>
          <w:rFonts w:hint="cs"/>
          <w:b/>
          <w:bCs/>
          <w:sz w:val="26"/>
          <w:szCs w:val="26"/>
          <w:rtl/>
        </w:rPr>
        <w:t>-202</w:t>
      </w:r>
      <w:r w:rsidR="00525F06">
        <w:rPr>
          <w:rFonts w:hint="cs"/>
          <w:b/>
          <w:bCs/>
          <w:sz w:val="26"/>
          <w:szCs w:val="26"/>
          <w:rtl/>
        </w:rPr>
        <w:t>2</w:t>
      </w:r>
      <w:r>
        <w:rPr>
          <w:rFonts w:hint="cs"/>
          <w:b/>
          <w:bCs/>
          <w:sz w:val="26"/>
          <w:szCs w:val="26"/>
          <w:rtl/>
        </w:rPr>
        <w:t>)</w:t>
      </w:r>
    </w:p>
    <w:tbl>
      <w:tblPr>
        <w:bidiVisual/>
        <w:tblW w:w="5000" w:type="pct"/>
        <w:tblLook w:val="04A0" w:firstRow="1" w:lastRow="0" w:firstColumn="1" w:lastColumn="0" w:noHBand="0" w:noVBand="1"/>
      </w:tblPr>
      <w:tblGrid>
        <w:gridCol w:w="3072"/>
        <w:gridCol w:w="1046"/>
        <w:gridCol w:w="1048"/>
        <w:gridCol w:w="1045"/>
        <w:gridCol w:w="1047"/>
        <w:gridCol w:w="1045"/>
        <w:gridCol w:w="1047"/>
      </w:tblGrid>
      <w:tr w:rsidR="00525F06" w14:paraId="31881F2A" w14:textId="77777777" w:rsidTr="00525F06">
        <w:trPr>
          <w:trHeight w:val="248"/>
          <w:tblHeader/>
        </w:trPr>
        <w:tc>
          <w:tcPr>
            <w:tcW w:w="1642"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881F23" w14:textId="77777777" w:rsidR="00525F06" w:rsidRDefault="00525F06">
            <w:pPr>
              <w:bidi/>
              <w:jc w:val="left"/>
              <w:rPr>
                <w:b/>
                <w:bCs/>
                <w:color w:val="000000"/>
                <w:sz w:val="20"/>
                <w:lang w:val="en-CA"/>
              </w:rPr>
            </w:pPr>
            <w:r>
              <w:rPr>
                <w:rFonts w:hint="cs"/>
                <w:b/>
                <w:bCs/>
                <w:sz w:val="20"/>
                <w:rtl/>
                <w:lang w:val="en-US" w:bidi="ar-LB"/>
              </w:rPr>
              <w:t>الهيدروكلوروفلوروكربون-</w:t>
            </w:r>
            <w:r>
              <w:rPr>
                <w:b/>
                <w:bCs/>
                <w:sz w:val="20"/>
                <w:lang w:val="en-US" w:bidi="ar-LB"/>
              </w:rPr>
              <w:t>22</w:t>
            </w:r>
          </w:p>
        </w:tc>
        <w:tc>
          <w:tcPr>
            <w:tcW w:w="559" w:type="pct"/>
            <w:tcBorders>
              <w:top w:val="single" w:sz="4" w:space="0" w:color="auto"/>
              <w:left w:val="nil"/>
              <w:bottom w:val="single" w:sz="4" w:space="0" w:color="auto"/>
              <w:right w:val="single" w:sz="4" w:space="0" w:color="auto"/>
            </w:tcBorders>
            <w:noWrap/>
            <w:vAlign w:val="center"/>
            <w:hideMark/>
          </w:tcPr>
          <w:p w14:paraId="31881F24" w14:textId="77777777" w:rsidR="00525F06" w:rsidRDefault="00525F06">
            <w:pPr>
              <w:widowControl w:val="0"/>
              <w:jc w:val="center"/>
              <w:rPr>
                <w:b/>
                <w:bCs/>
                <w:color w:val="000000"/>
                <w:sz w:val="20"/>
                <w:lang w:val="en-CA"/>
              </w:rPr>
            </w:pPr>
            <w:r>
              <w:rPr>
                <w:b/>
                <w:bCs/>
                <w:color w:val="000000"/>
                <w:sz w:val="20"/>
              </w:rPr>
              <w:t>2018</w:t>
            </w:r>
          </w:p>
        </w:tc>
        <w:tc>
          <w:tcPr>
            <w:tcW w:w="560" w:type="pct"/>
            <w:tcBorders>
              <w:top w:val="single" w:sz="4" w:space="0" w:color="auto"/>
              <w:left w:val="nil"/>
              <w:bottom w:val="single" w:sz="4" w:space="0" w:color="auto"/>
              <w:right w:val="single" w:sz="4" w:space="0" w:color="auto"/>
            </w:tcBorders>
            <w:noWrap/>
            <w:vAlign w:val="center"/>
            <w:hideMark/>
          </w:tcPr>
          <w:p w14:paraId="31881F25" w14:textId="77777777" w:rsidR="00525F06" w:rsidRDefault="00525F06">
            <w:pPr>
              <w:widowControl w:val="0"/>
              <w:jc w:val="center"/>
              <w:rPr>
                <w:b/>
                <w:bCs/>
                <w:color w:val="000000"/>
                <w:sz w:val="20"/>
                <w:lang w:val="en-CA"/>
              </w:rPr>
            </w:pPr>
            <w:r>
              <w:rPr>
                <w:b/>
                <w:bCs/>
                <w:color w:val="000000"/>
                <w:sz w:val="20"/>
              </w:rPr>
              <w:t>2019</w:t>
            </w:r>
          </w:p>
        </w:tc>
        <w:tc>
          <w:tcPr>
            <w:tcW w:w="559" w:type="pct"/>
            <w:tcBorders>
              <w:top w:val="single" w:sz="4" w:space="0" w:color="auto"/>
              <w:left w:val="nil"/>
              <w:bottom w:val="single" w:sz="4" w:space="0" w:color="auto"/>
              <w:right w:val="single" w:sz="4" w:space="0" w:color="auto"/>
            </w:tcBorders>
            <w:hideMark/>
          </w:tcPr>
          <w:p w14:paraId="31881F26" w14:textId="77777777" w:rsidR="00525F06" w:rsidRDefault="00525F06">
            <w:pPr>
              <w:widowControl w:val="0"/>
              <w:jc w:val="center"/>
              <w:rPr>
                <w:b/>
                <w:bCs/>
                <w:color w:val="000000"/>
                <w:sz w:val="20"/>
                <w:lang w:val="en-CA"/>
              </w:rPr>
            </w:pPr>
            <w:r>
              <w:rPr>
                <w:b/>
                <w:bCs/>
                <w:color w:val="000000"/>
                <w:sz w:val="20"/>
              </w:rPr>
              <w:t>2020</w:t>
            </w:r>
          </w:p>
        </w:tc>
        <w:tc>
          <w:tcPr>
            <w:tcW w:w="560" w:type="pct"/>
            <w:tcBorders>
              <w:top w:val="single" w:sz="4" w:space="0" w:color="auto"/>
              <w:left w:val="single" w:sz="4" w:space="0" w:color="auto"/>
              <w:bottom w:val="single" w:sz="4" w:space="0" w:color="auto"/>
              <w:right w:val="single" w:sz="4" w:space="0" w:color="auto"/>
            </w:tcBorders>
            <w:hideMark/>
          </w:tcPr>
          <w:p w14:paraId="31881F27" w14:textId="77777777" w:rsidR="00525F06" w:rsidRDefault="00525F06">
            <w:pPr>
              <w:widowControl w:val="0"/>
              <w:jc w:val="center"/>
              <w:rPr>
                <w:b/>
                <w:bCs/>
                <w:color w:val="000000"/>
                <w:sz w:val="20"/>
                <w:lang w:val="en-CA"/>
              </w:rPr>
            </w:pPr>
            <w:r>
              <w:rPr>
                <w:b/>
                <w:bCs/>
                <w:color w:val="000000"/>
                <w:sz w:val="20"/>
              </w:rPr>
              <w:t>2021</w:t>
            </w:r>
          </w:p>
        </w:tc>
        <w:tc>
          <w:tcPr>
            <w:tcW w:w="559" w:type="pct"/>
            <w:tcBorders>
              <w:top w:val="single" w:sz="4" w:space="0" w:color="auto"/>
              <w:left w:val="single" w:sz="4" w:space="0" w:color="auto"/>
              <w:bottom w:val="single" w:sz="4" w:space="0" w:color="auto"/>
              <w:right w:val="single" w:sz="4" w:space="0" w:color="auto"/>
            </w:tcBorders>
            <w:hideMark/>
          </w:tcPr>
          <w:p w14:paraId="31881F28" w14:textId="77777777" w:rsidR="00525F06" w:rsidRDefault="00525F06">
            <w:pPr>
              <w:widowControl w:val="0"/>
              <w:jc w:val="center"/>
              <w:rPr>
                <w:b/>
                <w:bCs/>
                <w:color w:val="000000"/>
                <w:sz w:val="20"/>
                <w:lang w:val="en-CA"/>
              </w:rPr>
            </w:pPr>
            <w:r>
              <w:rPr>
                <w:b/>
                <w:bCs/>
                <w:color w:val="000000"/>
                <w:sz w:val="20"/>
              </w:rPr>
              <w:t>2022</w:t>
            </w:r>
          </w:p>
        </w:tc>
        <w:tc>
          <w:tcPr>
            <w:tcW w:w="560" w:type="pct"/>
            <w:tcBorders>
              <w:top w:val="single" w:sz="4" w:space="0" w:color="auto"/>
              <w:left w:val="single" w:sz="4" w:space="0" w:color="auto"/>
              <w:bottom w:val="single" w:sz="4" w:space="0" w:color="auto"/>
              <w:right w:val="single" w:sz="4" w:space="0" w:color="auto"/>
            </w:tcBorders>
            <w:noWrap/>
            <w:vAlign w:val="center"/>
            <w:hideMark/>
          </w:tcPr>
          <w:p w14:paraId="31881F29" w14:textId="77777777" w:rsidR="00525F06" w:rsidRDefault="00525F06" w:rsidP="00525F06">
            <w:pPr>
              <w:widowControl w:val="0"/>
              <w:jc w:val="center"/>
              <w:rPr>
                <w:b/>
                <w:bCs/>
                <w:color w:val="000000"/>
                <w:sz w:val="20"/>
                <w:lang w:val="en-CA"/>
              </w:rPr>
            </w:pPr>
            <w:r>
              <w:rPr>
                <w:rFonts w:hint="cs"/>
                <w:b/>
                <w:bCs/>
                <w:color w:val="000000"/>
                <w:sz w:val="20"/>
                <w:rtl/>
              </w:rPr>
              <w:t>خط الأساس</w:t>
            </w:r>
          </w:p>
        </w:tc>
      </w:tr>
      <w:tr w:rsidR="00525F06" w14:paraId="31881F32" w14:textId="77777777" w:rsidTr="00525F06">
        <w:trPr>
          <w:trHeight w:val="240"/>
        </w:trPr>
        <w:tc>
          <w:tcPr>
            <w:tcW w:w="164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881F2B" w14:textId="77777777" w:rsidR="00525F06" w:rsidRDefault="00525F06">
            <w:pPr>
              <w:widowControl w:val="0"/>
              <w:bidi/>
              <w:jc w:val="left"/>
              <w:rPr>
                <w:b/>
                <w:color w:val="000000"/>
                <w:sz w:val="20"/>
                <w:lang w:val="en-CA"/>
              </w:rPr>
            </w:pPr>
            <w:r>
              <w:rPr>
                <w:rFonts w:hint="cs"/>
                <w:b/>
                <w:color w:val="000000"/>
                <w:sz w:val="20"/>
                <w:rtl/>
              </w:rPr>
              <w:t>أطنان مترية</w:t>
            </w:r>
          </w:p>
        </w:tc>
        <w:tc>
          <w:tcPr>
            <w:tcW w:w="559" w:type="pct"/>
            <w:tcBorders>
              <w:top w:val="nil"/>
              <w:left w:val="nil"/>
              <w:bottom w:val="single" w:sz="4" w:space="0" w:color="auto"/>
              <w:right w:val="single" w:sz="4" w:space="0" w:color="auto"/>
            </w:tcBorders>
            <w:noWrap/>
            <w:hideMark/>
          </w:tcPr>
          <w:p w14:paraId="31881F2C" w14:textId="77777777" w:rsidR="00525F06" w:rsidRDefault="00525F06">
            <w:pPr>
              <w:jc w:val="right"/>
              <w:rPr>
                <w:color w:val="000000"/>
                <w:sz w:val="20"/>
                <w:lang w:val="en-CA"/>
              </w:rPr>
            </w:pPr>
            <w:r>
              <w:rPr>
                <w:sz w:val="20"/>
              </w:rPr>
              <w:t>101.20</w:t>
            </w:r>
          </w:p>
        </w:tc>
        <w:tc>
          <w:tcPr>
            <w:tcW w:w="560" w:type="pct"/>
            <w:tcBorders>
              <w:top w:val="nil"/>
              <w:left w:val="nil"/>
              <w:bottom w:val="single" w:sz="4" w:space="0" w:color="auto"/>
              <w:right w:val="single" w:sz="4" w:space="0" w:color="auto"/>
            </w:tcBorders>
            <w:noWrap/>
            <w:hideMark/>
          </w:tcPr>
          <w:p w14:paraId="31881F2D" w14:textId="77777777" w:rsidR="00525F06" w:rsidRDefault="00525F06">
            <w:pPr>
              <w:jc w:val="right"/>
              <w:rPr>
                <w:color w:val="000000"/>
                <w:sz w:val="20"/>
                <w:lang w:val="en-CA"/>
              </w:rPr>
            </w:pPr>
            <w:r>
              <w:rPr>
                <w:sz w:val="20"/>
              </w:rPr>
              <w:t>89.90</w:t>
            </w:r>
          </w:p>
        </w:tc>
        <w:tc>
          <w:tcPr>
            <w:tcW w:w="559" w:type="pct"/>
            <w:tcBorders>
              <w:top w:val="single" w:sz="4" w:space="0" w:color="auto"/>
              <w:left w:val="nil"/>
              <w:bottom w:val="single" w:sz="4" w:space="0" w:color="auto"/>
              <w:right w:val="single" w:sz="4" w:space="0" w:color="auto"/>
            </w:tcBorders>
            <w:hideMark/>
          </w:tcPr>
          <w:p w14:paraId="31881F2E" w14:textId="77777777" w:rsidR="00525F06" w:rsidRDefault="00525F06">
            <w:pPr>
              <w:widowControl w:val="0"/>
              <w:jc w:val="right"/>
              <w:rPr>
                <w:bCs/>
                <w:color w:val="000000"/>
                <w:sz w:val="20"/>
                <w:lang w:val="en-CA"/>
              </w:rPr>
            </w:pPr>
            <w:r>
              <w:rPr>
                <w:sz w:val="20"/>
              </w:rPr>
              <w:t>60.50</w:t>
            </w:r>
          </w:p>
        </w:tc>
        <w:tc>
          <w:tcPr>
            <w:tcW w:w="560" w:type="pct"/>
            <w:tcBorders>
              <w:top w:val="nil"/>
              <w:left w:val="single" w:sz="4" w:space="0" w:color="auto"/>
              <w:bottom w:val="single" w:sz="4" w:space="0" w:color="auto"/>
              <w:right w:val="single" w:sz="4" w:space="0" w:color="auto"/>
            </w:tcBorders>
            <w:hideMark/>
          </w:tcPr>
          <w:p w14:paraId="31881F2F" w14:textId="77777777" w:rsidR="00525F06" w:rsidRDefault="00525F06">
            <w:pPr>
              <w:widowControl w:val="0"/>
              <w:jc w:val="right"/>
              <w:rPr>
                <w:bCs/>
                <w:color w:val="000000"/>
                <w:sz w:val="20"/>
                <w:lang w:val="en-CA"/>
              </w:rPr>
            </w:pPr>
            <w:r>
              <w:rPr>
                <w:sz w:val="20"/>
              </w:rPr>
              <w:t>51.20</w:t>
            </w:r>
          </w:p>
        </w:tc>
        <w:tc>
          <w:tcPr>
            <w:tcW w:w="559" w:type="pct"/>
            <w:tcBorders>
              <w:top w:val="nil"/>
              <w:left w:val="single" w:sz="4" w:space="0" w:color="auto"/>
              <w:bottom w:val="single" w:sz="4" w:space="0" w:color="auto"/>
              <w:right w:val="single" w:sz="4" w:space="0" w:color="auto"/>
            </w:tcBorders>
            <w:hideMark/>
          </w:tcPr>
          <w:p w14:paraId="31881F30" w14:textId="77777777" w:rsidR="00525F06" w:rsidRDefault="00525F06">
            <w:pPr>
              <w:widowControl w:val="0"/>
              <w:jc w:val="right"/>
              <w:rPr>
                <w:rFonts w:eastAsiaTheme="minorHAnsi"/>
                <w:color w:val="000000"/>
                <w:sz w:val="20"/>
                <w:lang w:val="en-CA"/>
              </w:rPr>
            </w:pPr>
            <w:r>
              <w:rPr>
                <w:sz w:val="20"/>
              </w:rPr>
              <w:t>45.60</w:t>
            </w:r>
          </w:p>
        </w:tc>
        <w:tc>
          <w:tcPr>
            <w:tcW w:w="560" w:type="pct"/>
            <w:tcBorders>
              <w:top w:val="nil"/>
              <w:left w:val="single" w:sz="4" w:space="0" w:color="auto"/>
              <w:bottom w:val="single" w:sz="4" w:space="0" w:color="auto"/>
              <w:right w:val="single" w:sz="4" w:space="0" w:color="auto"/>
            </w:tcBorders>
            <w:noWrap/>
            <w:hideMark/>
          </w:tcPr>
          <w:p w14:paraId="31881F31" w14:textId="77777777" w:rsidR="00525F06" w:rsidRDefault="00525F06">
            <w:pPr>
              <w:widowControl w:val="0"/>
              <w:jc w:val="right"/>
              <w:rPr>
                <w:b/>
                <w:bCs/>
                <w:color w:val="000000"/>
                <w:sz w:val="20"/>
                <w:lang w:val="en-CA"/>
              </w:rPr>
            </w:pPr>
            <w:r>
              <w:rPr>
                <w:sz w:val="20"/>
              </w:rPr>
              <w:t>196.40</w:t>
            </w:r>
          </w:p>
        </w:tc>
      </w:tr>
      <w:tr w:rsidR="00525F06" w14:paraId="31881F3A" w14:textId="77777777" w:rsidTr="00525F06">
        <w:trPr>
          <w:trHeight w:val="248"/>
        </w:trPr>
        <w:tc>
          <w:tcPr>
            <w:tcW w:w="1642"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881F33" w14:textId="77777777" w:rsidR="00525F06" w:rsidRDefault="00525F06">
            <w:pPr>
              <w:bidi/>
              <w:jc w:val="left"/>
              <w:rPr>
                <w:b/>
                <w:color w:val="000000"/>
                <w:sz w:val="20"/>
                <w:lang w:val="en-CA"/>
              </w:rPr>
            </w:pPr>
            <w:r>
              <w:rPr>
                <w:rFonts w:hint="cs"/>
                <w:b/>
                <w:sz w:val="20"/>
                <w:rtl/>
                <w:lang w:val="en-US" w:bidi="ar-LB"/>
              </w:rPr>
              <w:t xml:space="preserve">أطنان من قدرات استنفاد الأوزون </w:t>
            </w:r>
          </w:p>
        </w:tc>
        <w:tc>
          <w:tcPr>
            <w:tcW w:w="559" w:type="pct"/>
            <w:tcBorders>
              <w:top w:val="nil"/>
              <w:left w:val="nil"/>
              <w:bottom w:val="single" w:sz="4" w:space="0" w:color="auto"/>
              <w:right w:val="single" w:sz="4" w:space="0" w:color="auto"/>
            </w:tcBorders>
            <w:noWrap/>
            <w:hideMark/>
          </w:tcPr>
          <w:p w14:paraId="31881F34" w14:textId="77777777" w:rsidR="00525F06" w:rsidRDefault="00525F06">
            <w:pPr>
              <w:jc w:val="right"/>
              <w:rPr>
                <w:rFonts w:eastAsiaTheme="minorHAnsi"/>
                <w:color w:val="000000"/>
                <w:sz w:val="20"/>
                <w:lang w:val="en-CA"/>
              </w:rPr>
            </w:pPr>
            <w:r>
              <w:rPr>
                <w:sz w:val="20"/>
              </w:rPr>
              <w:t>5.57</w:t>
            </w:r>
          </w:p>
        </w:tc>
        <w:tc>
          <w:tcPr>
            <w:tcW w:w="560" w:type="pct"/>
            <w:tcBorders>
              <w:top w:val="nil"/>
              <w:left w:val="nil"/>
              <w:bottom w:val="single" w:sz="4" w:space="0" w:color="auto"/>
              <w:right w:val="single" w:sz="4" w:space="0" w:color="auto"/>
            </w:tcBorders>
            <w:noWrap/>
            <w:hideMark/>
          </w:tcPr>
          <w:p w14:paraId="31881F35" w14:textId="77777777" w:rsidR="00525F06" w:rsidRDefault="00525F06">
            <w:pPr>
              <w:jc w:val="right"/>
              <w:rPr>
                <w:color w:val="000000"/>
                <w:sz w:val="20"/>
                <w:lang w:val="en-CA"/>
              </w:rPr>
            </w:pPr>
            <w:r>
              <w:rPr>
                <w:sz w:val="20"/>
              </w:rPr>
              <w:t>4.94</w:t>
            </w:r>
          </w:p>
        </w:tc>
        <w:tc>
          <w:tcPr>
            <w:tcW w:w="559" w:type="pct"/>
            <w:tcBorders>
              <w:top w:val="single" w:sz="4" w:space="0" w:color="auto"/>
              <w:left w:val="nil"/>
              <w:bottom w:val="single" w:sz="4" w:space="0" w:color="auto"/>
              <w:right w:val="single" w:sz="4" w:space="0" w:color="auto"/>
            </w:tcBorders>
            <w:hideMark/>
          </w:tcPr>
          <w:p w14:paraId="31881F36" w14:textId="77777777" w:rsidR="00525F06" w:rsidRDefault="00525F06">
            <w:pPr>
              <w:jc w:val="right"/>
              <w:rPr>
                <w:color w:val="000000"/>
                <w:sz w:val="20"/>
                <w:lang w:val="en-CA"/>
              </w:rPr>
            </w:pPr>
            <w:r>
              <w:rPr>
                <w:sz w:val="20"/>
              </w:rPr>
              <w:t>3.33</w:t>
            </w:r>
          </w:p>
        </w:tc>
        <w:tc>
          <w:tcPr>
            <w:tcW w:w="560" w:type="pct"/>
            <w:tcBorders>
              <w:top w:val="nil"/>
              <w:left w:val="single" w:sz="4" w:space="0" w:color="auto"/>
              <w:bottom w:val="single" w:sz="4" w:space="0" w:color="auto"/>
              <w:right w:val="single" w:sz="4" w:space="0" w:color="auto"/>
            </w:tcBorders>
            <w:hideMark/>
          </w:tcPr>
          <w:p w14:paraId="31881F37" w14:textId="77777777" w:rsidR="00525F06" w:rsidRDefault="00525F06">
            <w:pPr>
              <w:jc w:val="right"/>
              <w:rPr>
                <w:sz w:val="20"/>
                <w:lang w:val="en-CA"/>
              </w:rPr>
            </w:pPr>
            <w:r>
              <w:rPr>
                <w:sz w:val="20"/>
              </w:rPr>
              <w:t>2.82</w:t>
            </w:r>
          </w:p>
        </w:tc>
        <w:tc>
          <w:tcPr>
            <w:tcW w:w="559" w:type="pct"/>
            <w:tcBorders>
              <w:top w:val="nil"/>
              <w:left w:val="single" w:sz="4" w:space="0" w:color="auto"/>
              <w:bottom w:val="single" w:sz="4" w:space="0" w:color="auto"/>
              <w:right w:val="single" w:sz="4" w:space="0" w:color="auto"/>
            </w:tcBorders>
            <w:hideMark/>
          </w:tcPr>
          <w:p w14:paraId="31881F38" w14:textId="77777777" w:rsidR="00525F06" w:rsidRDefault="00525F06">
            <w:pPr>
              <w:jc w:val="right"/>
              <w:rPr>
                <w:rFonts w:eastAsiaTheme="minorHAnsi"/>
                <w:color w:val="000000"/>
                <w:sz w:val="20"/>
                <w:lang w:val="en-CA"/>
              </w:rPr>
            </w:pPr>
            <w:r>
              <w:rPr>
                <w:sz w:val="20"/>
              </w:rPr>
              <w:t>2.51</w:t>
            </w:r>
          </w:p>
        </w:tc>
        <w:tc>
          <w:tcPr>
            <w:tcW w:w="560" w:type="pct"/>
            <w:tcBorders>
              <w:top w:val="nil"/>
              <w:left w:val="single" w:sz="4" w:space="0" w:color="auto"/>
              <w:bottom w:val="single" w:sz="4" w:space="0" w:color="auto"/>
              <w:right w:val="single" w:sz="4" w:space="0" w:color="auto"/>
            </w:tcBorders>
            <w:noWrap/>
            <w:hideMark/>
          </w:tcPr>
          <w:p w14:paraId="31881F39" w14:textId="77777777" w:rsidR="00525F06" w:rsidRDefault="00525F06">
            <w:pPr>
              <w:jc w:val="right"/>
              <w:rPr>
                <w:rFonts w:eastAsiaTheme="minorHAnsi"/>
                <w:color w:val="000000"/>
                <w:sz w:val="20"/>
                <w:lang w:val="en-CA"/>
              </w:rPr>
            </w:pPr>
            <w:r>
              <w:rPr>
                <w:sz w:val="20"/>
              </w:rPr>
              <w:t>10.80</w:t>
            </w:r>
          </w:p>
        </w:tc>
      </w:tr>
    </w:tbl>
    <w:p w14:paraId="31881F3B" w14:textId="77777777" w:rsidR="00525F06" w:rsidRDefault="00525F06" w:rsidP="002E0961">
      <w:pPr>
        <w:pStyle w:val="StyleHeader4Para4Left0Firstline0"/>
        <w:numPr>
          <w:ilvl w:val="0"/>
          <w:numId w:val="0"/>
        </w:numPr>
        <w:bidi/>
        <w:rPr>
          <w:rtl/>
        </w:rPr>
      </w:pPr>
    </w:p>
    <w:p w14:paraId="31881F3C" w14:textId="77777777" w:rsidR="00F15595" w:rsidRPr="00EA1761" w:rsidRDefault="00FD5EAE" w:rsidP="00CD7787">
      <w:pPr>
        <w:bidi/>
        <w:rPr>
          <w:sz w:val="26"/>
          <w:szCs w:val="26"/>
          <w:rtl/>
          <w:lang w:val="en-US" w:bidi="ar-EG"/>
        </w:rPr>
      </w:pPr>
      <w:r>
        <w:rPr>
          <w:sz w:val="26"/>
          <w:szCs w:val="26"/>
        </w:rPr>
        <w:t>3</w:t>
      </w:r>
      <w:r>
        <w:rPr>
          <w:sz w:val="26"/>
          <w:szCs w:val="26"/>
        </w:rPr>
        <w:tab/>
        <w:t xml:space="preserve"> </w:t>
      </w:r>
      <w:r w:rsidR="005E2761">
        <w:rPr>
          <w:rFonts w:hint="cs"/>
          <w:sz w:val="26"/>
          <w:szCs w:val="26"/>
          <w:rtl/>
        </w:rPr>
        <w:t>إن</w:t>
      </w:r>
      <w:r w:rsidR="00FC7FE9">
        <w:rPr>
          <w:rFonts w:hint="cs"/>
          <w:sz w:val="26"/>
          <w:szCs w:val="26"/>
          <w:rtl/>
        </w:rPr>
        <w:t xml:space="preserve"> </w:t>
      </w:r>
      <w:r w:rsidR="00FC7FE9">
        <w:rPr>
          <w:sz w:val="26"/>
          <w:szCs w:val="26"/>
          <w:rtl/>
          <w:lang w:bidi="ar-SA"/>
        </w:rPr>
        <w:t>الهيدروكلوروفلوروكربون</w:t>
      </w:r>
      <w:r w:rsidR="00FC7FE9">
        <w:rPr>
          <w:rFonts w:hint="cs"/>
          <w:sz w:val="26"/>
          <w:szCs w:val="26"/>
          <w:rtl/>
          <w:lang w:bidi="ar-SA"/>
        </w:rPr>
        <w:t>-22</w:t>
      </w:r>
      <w:r w:rsidR="00525F06">
        <w:rPr>
          <w:rFonts w:hint="cs"/>
          <w:sz w:val="26"/>
          <w:szCs w:val="26"/>
          <w:rtl/>
          <w:lang w:bidi="ar-SA"/>
        </w:rPr>
        <w:t xml:space="preserve"> هو المادة الوحيدة</w:t>
      </w:r>
      <w:r w:rsidR="00EA1761">
        <w:rPr>
          <w:rFonts w:hint="cs"/>
          <w:sz w:val="26"/>
          <w:szCs w:val="26"/>
          <w:rtl/>
          <w:lang w:bidi="ar-SA"/>
        </w:rPr>
        <w:t xml:space="preserve"> المستوردة في ملاوى وت</w:t>
      </w:r>
      <w:r w:rsidR="00FC7FE9">
        <w:rPr>
          <w:rFonts w:hint="cs"/>
          <w:sz w:val="26"/>
          <w:szCs w:val="26"/>
          <w:rtl/>
          <w:lang w:bidi="ar-SA"/>
        </w:rPr>
        <w:t>ستخدم في خدمة التبريد ومعدات تكييف الهواء. و</w:t>
      </w:r>
      <w:r w:rsidR="00EA1761">
        <w:rPr>
          <w:rFonts w:hint="cs"/>
          <w:sz w:val="26"/>
          <w:szCs w:val="26"/>
          <w:rtl/>
          <w:lang w:bidi="ar-SA"/>
        </w:rPr>
        <w:t xml:space="preserve">يرجع </w:t>
      </w:r>
      <w:r w:rsidR="00FC7FE9">
        <w:rPr>
          <w:rFonts w:hint="cs"/>
          <w:sz w:val="26"/>
          <w:szCs w:val="26"/>
          <w:rtl/>
          <w:lang w:bidi="ar-SA"/>
        </w:rPr>
        <w:t>انخف</w:t>
      </w:r>
      <w:r w:rsidR="00EA1761">
        <w:rPr>
          <w:rFonts w:hint="cs"/>
          <w:sz w:val="26"/>
          <w:szCs w:val="26"/>
          <w:rtl/>
          <w:lang w:bidi="ar-SA"/>
        </w:rPr>
        <w:t>ا</w:t>
      </w:r>
      <w:r w:rsidR="00FC7FE9">
        <w:rPr>
          <w:rFonts w:hint="cs"/>
          <w:sz w:val="26"/>
          <w:szCs w:val="26"/>
          <w:rtl/>
          <w:lang w:bidi="ar-SA"/>
        </w:rPr>
        <w:t xml:space="preserve">ض استهلاك </w:t>
      </w:r>
      <w:r w:rsidR="00FC7FE9">
        <w:rPr>
          <w:sz w:val="26"/>
          <w:szCs w:val="26"/>
          <w:rtl/>
          <w:lang w:bidi="ar-SA"/>
        </w:rPr>
        <w:t>الهيدروكلوروفلوروكربون-22</w:t>
      </w:r>
      <w:r w:rsidR="00FC7FE9">
        <w:rPr>
          <w:rFonts w:hint="cs"/>
          <w:sz w:val="26"/>
          <w:szCs w:val="26"/>
          <w:rtl/>
          <w:lang w:bidi="ar-SA"/>
        </w:rPr>
        <w:t xml:space="preserve"> نتيجة لفرض نظام الترخيص والحصص</w:t>
      </w:r>
      <w:r w:rsidR="008819C7">
        <w:rPr>
          <w:rFonts w:hint="cs"/>
          <w:sz w:val="26"/>
          <w:szCs w:val="26"/>
          <w:rtl/>
          <w:lang w:bidi="ar-SA"/>
        </w:rPr>
        <w:t xml:space="preserve"> </w:t>
      </w:r>
      <w:r w:rsidR="00EA1761">
        <w:rPr>
          <w:rFonts w:hint="cs"/>
          <w:sz w:val="26"/>
          <w:szCs w:val="26"/>
          <w:rtl/>
          <w:lang w:bidi="ar-SA"/>
        </w:rPr>
        <w:t>و</w:t>
      </w:r>
      <w:r w:rsidR="008819C7">
        <w:rPr>
          <w:rFonts w:hint="cs"/>
          <w:sz w:val="26"/>
          <w:szCs w:val="26"/>
          <w:rtl/>
          <w:lang w:bidi="ar-SA"/>
        </w:rPr>
        <w:t>قواعد بشأن إدارة المواد المستنفدة للأوزون؛ وتنفيذ برامج تدريب لموظفي الجمارك</w:t>
      </w:r>
      <w:r w:rsidR="00F406FF">
        <w:rPr>
          <w:rFonts w:hint="cs"/>
          <w:sz w:val="26"/>
          <w:szCs w:val="26"/>
          <w:rtl/>
          <w:lang w:bidi="ar-SA"/>
        </w:rPr>
        <w:t xml:space="preserve"> </w:t>
      </w:r>
      <w:r w:rsidR="008819C7">
        <w:rPr>
          <w:rFonts w:hint="cs"/>
          <w:sz w:val="26"/>
          <w:szCs w:val="26"/>
          <w:rtl/>
          <w:lang w:bidi="ar-SA"/>
        </w:rPr>
        <w:t xml:space="preserve">وتقنيي التبريد بموجب </w:t>
      </w:r>
      <w:r w:rsidR="00EA1761">
        <w:rPr>
          <w:sz w:val="26"/>
          <w:szCs w:val="26"/>
          <w:rtl/>
          <w:lang w:bidi="ar-SA"/>
        </w:rPr>
        <w:t>خطة إدارة إزالة المواد الھيدروكلوروفلوروكربونية</w:t>
      </w:r>
      <w:r w:rsidR="008819C7">
        <w:rPr>
          <w:rFonts w:hint="cs"/>
          <w:sz w:val="26"/>
          <w:szCs w:val="26"/>
          <w:rtl/>
          <w:lang w:bidi="ar-SA"/>
        </w:rPr>
        <w:t xml:space="preserve">؛ استخدام معدات تبريد وتكييف هواء قائمة على سوائل تبريد خالية من </w:t>
      </w:r>
      <w:r w:rsidR="008819C7">
        <w:rPr>
          <w:sz w:val="26"/>
          <w:szCs w:val="26"/>
          <w:rtl/>
          <w:lang w:bidi="ar-SA"/>
        </w:rPr>
        <w:t>الهيدروكلوروفلوروكربون-22</w:t>
      </w:r>
      <w:r w:rsidR="008819C7">
        <w:rPr>
          <w:rFonts w:hint="cs"/>
          <w:sz w:val="26"/>
          <w:szCs w:val="26"/>
          <w:rtl/>
          <w:lang w:bidi="ar-SA"/>
        </w:rPr>
        <w:t xml:space="preserve"> </w:t>
      </w:r>
      <w:r w:rsidR="00EA1761">
        <w:rPr>
          <w:rFonts w:hint="cs"/>
          <w:sz w:val="26"/>
          <w:szCs w:val="26"/>
          <w:rtl/>
          <w:lang w:bidi="ar-SA"/>
        </w:rPr>
        <w:t>( أي،</w:t>
      </w:r>
      <w:r w:rsidR="008819C7">
        <w:rPr>
          <w:rFonts w:hint="cs"/>
          <w:sz w:val="26"/>
          <w:szCs w:val="26"/>
          <w:rtl/>
          <w:lang w:bidi="ar-SA"/>
        </w:rPr>
        <w:t xml:space="preserve"> </w:t>
      </w:r>
      <w:r w:rsidR="008819C7">
        <w:rPr>
          <w:rFonts w:hint="cs"/>
          <w:sz w:val="26"/>
          <w:szCs w:val="26"/>
          <w:rtl/>
          <w:lang w:val="en-US" w:bidi="ar-EG"/>
        </w:rPr>
        <w:t xml:space="preserve"> </w:t>
      </w:r>
      <w:r w:rsidR="008819C7">
        <w:rPr>
          <w:sz w:val="26"/>
          <w:szCs w:val="26"/>
          <w:lang w:val="en-US" w:bidi="ar-EG"/>
        </w:rPr>
        <w:t>R-410A</w:t>
      </w:r>
      <w:r w:rsidR="008819C7">
        <w:rPr>
          <w:rFonts w:hint="cs"/>
          <w:sz w:val="26"/>
          <w:szCs w:val="26"/>
          <w:rtl/>
          <w:lang w:val="en-US" w:bidi="ar-EG"/>
        </w:rPr>
        <w:t xml:space="preserve"> و</w:t>
      </w:r>
      <w:r w:rsidR="00EA1761">
        <w:rPr>
          <w:rFonts w:hint="cs"/>
          <w:sz w:val="26"/>
          <w:szCs w:val="26"/>
          <w:rtl/>
          <w:lang w:val="en-US" w:bidi="ar-EG"/>
        </w:rPr>
        <w:t xml:space="preserve"> </w:t>
      </w:r>
      <w:r w:rsidR="00EA1761">
        <w:rPr>
          <w:sz w:val="26"/>
          <w:szCs w:val="26"/>
          <w:lang w:val="en-US" w:bidi="ar-SA"/>
        </w:rPr>
        <w:t>R-404A</w:t>
      </w:r>
      <w:r w:rsidR="008819C7">
        <w:rPr>
          <w:rFonts w:hint="cs"/>
          <w:sz w:val="26"/>
          <w:szCs w:val="26"/>
          <w:rtl/>
          <w:lang w:val="en-US" w:bidi="ar-EG"/>
        </w:rPr>
        <w:t xml:space="preserve"> </w:t>
      </w:r>
      <w:r w:rsidR="00EA1761">
        <w:rPr>
          <w:rFonts w:hint="cs"/>
          <w:sz w:val="26"/>
          <w:szCs w:val="26"/>
          <w:rtl/>
          <w:lang w:val="en-US" w:bidi="ar-EG"/>
        </w:rPr>
        <w:t xml:space="preserve">و </w:t>
      </w:r>
      <w:r w:rsidR="008819C7">
        <w:rPr>
          <w:sz w:val="26"/>
          <w:szCs w:val="26"/>
          <w:lang w:val="en-US" w:bidi="ar-EG"/>
        </w:rPr>
        <w:t>R-</w:t>
      </w:r>
      <w:r w:rsidR="00EA1761">
        <w:rPr>
          <w:sz w:val="26"/>
          <w:szCs w:val="26"/>
          <w:lang w:val="en-US" w:bidi="ar-EG"/>
        </w:rPr>
        <w:t>407C</w:t>
      </w:r>
      <w:r w:rsidR="00EA1761">
        <w:rPr>
          <w:rFonts w:hint="cs"/>
          <w:sz w:val="26"/>
          <w:szCs w:val="26"/>
          <w:rtl/>
          <w:lang w:val="en-US" w:bidi="ar-EG"/>
        </w:rPr>
        <w:t>).</w:t>
      </w:r>
      <w:r w:rsidR="008819C7">
        <w:rPr>
          <w:rFonts w:hint="cs"/>
          <w:sz w:val="26"/>
          <w:szCs w:val="26"/>
          <w:rtl/>
          <w:lang w:val="en-US" w:bidi="ar-EG"/>
        </w:rPr>
        <w:t xml:space="preserve"> </w:t>
      </w:r>
      <w:r w:rsidR="00EA1761">
        <w:rPr>
          <w:rFonts w:hint="cs"/>
          <w:sz w:val="26"/>
          <w:szCs w:val="26"/>
          <w:rtl/>
          <w:lang w:val="en-US" w:bidi="ar-EG"/>
        </w:rPr>
        <w:t>و</w:t>
      </w:r>
      <w:r w:rsidR="00CD7787">
        <w:rPr>
          <w:rFonts w:hint="cs"/>
          <w:sz w:val="26"/>
          <w:szCs w:val="26"/>
          <w:rtl/>
          <w:lang w:val="en-US" w:bidi="ar-EG"/>
        </w:rPr>
        <w:t>ت</w:t>
      </w:r>
      <w:r w:rsidR="00EA1761">
        <w:rPr>
          <w:rFonts w:hint="cs"/>
          <w:sz w:val="26"/>
          <w:szCs w:val="26"/>
          <w:rtl/>
          <w:lang w:val="en-US" w:bidi="ar-EG"/>
        </w:rPr>
        <w:t xml:space="preserve">وجد أيضا زيادة في استهلاك سوائل التبريد القابلة للاشتعال (أى، </w:t>
      </w:r>
      <w:r w:rsidR="00EA1761">
        <w:rPr>
          <w:sz w:val="26"/>
          <w:szCs w:val="26"/>
          <w:lang w:val="en-US" w:bidi="ar-EG"/>
        </w:rPr>
        <w:t>R-600a</w:t>
      </w:r>
      <w:r w:rsidR="00EA1761">
        <w:rPr>
          <w:rFonts w:hint="cs"/>
          <w:sz w:val="26"/>
          <w:szCs w:val="26"/>
          <w:rtl/>
          <w:lang w:val="en-US" w:bidi="ar-EG"/>
        </w:rPr>
        <w:t xml:space="preserve"> و </w:t>
      </w:r>
      <w:r w:rsidR="00EA1761">
        <w:rPr>
          <w:sz w:val="26"/>
          <w:szCs w:val="26"/>
          <w:lang w:val="en-US" w:bidi="ar-EG"/>
        </w:rPr>
        <w:t>R-290</w:t>
      </w:r>
      <w:r w:rsidR="00EA1761">
        <w:rPr>
          <w:rFonts w:hint="cs"/>
          <w:sz w:val="26"/>
          <w:szCs w:val="26"/>
          <w:rtl/>
          <w:lang w:val="en-US" w:bidi="ar-EG"/>
        </w:rPr>
        <w:t xml:space="preserve">) في </w:t>
      </w:r>
      <w:r w:rsidR="003C5A4B">
        <w:rPr>
          <w:rFonts w:hint="cs"/>
          <w:sz w:val="26"/>
          <w:szCs w:val="26"/>
          <w:rtl/>
          <w:lang w:val="en-US" w:bidi="ar-EG"/>
        </w:rPr>
        <w:t>القطاعين المنزلى والتجارى.</w:t>
      </w:r>
    </w:p>
    <w:p w14:paraId="31881F3D" w14:textId="77777777" w:rsidR="00FD5EAE" w:rsidRDefault="00FD5EAE" w:rsidP="00FD5EAE">
      <w:pPr>
        <w:bidi/>
        <w:rPr>
          <w:sz w:val="26"/>
          <w:szCs w:val="26"/>
        </w:rPr>
      </w:pPr>
    </w:p>
    <w:p w14:paraId="31881F3E" w14:textId="3150C4D7" w:rsidR="00F15595" w:rsidRDefault="003C5A4B" w:rsidP="00F15595">
      <w:pPr>
        <w:bidi/>
        <w:rPr>
          <w:i/>
          <w:iCs/>
          <w:sz w:val="26"/>
          <w:szCs w:val="26"/>
          <w:lang w:bidi="ar-SA"/>
        </w:rPr>
      </w:pPr>
      <w:r>
        <w:rPr>
          <w:rFonts w:hint="cs"/>
          <w:i/>
          <w:iCs/>
          <w:sz w:val="26"/>
          <w:szCs w:val="26"/>
          <w:rtl/>
          <w:lang w:bidi="ar-SA"/>
        </w:rPr>
        <w:t>ت</w:t>
      </w:r>
      <w:r w:rsidR="00F15595">
        <w:rPr>
          <w:rFonts w:hint="cs"/>
          <w:i/>
          <w:iCs/>
          <w:sz w:val="26"/>
          <w:szCs w:val="26"/>
          <w:rtl/>
          <w:lang w:bidi="ar-SA"/>
        </w:rPr>
        <w:t>قريرعن  تنفيذ البرنامج القطري</w:t>
      </w:r>
    </w:p>
    <w:p w14:paraId="31881F3F" w14:textId="77777777" w:rsidR="00F15595" w:rsidRDefault="003C5A4B" w:rsidP="00643923">
      <w:pPr>
        <w:pStyle w:val="ListParagraph"/>
        <w:bidi/>
        <w:spacing w:before="240"/>
        <w:ind w:left="0"/>
        <w:rPr>
          <w:sz w:val="26"/>
          <w:szCs w:val="26"/>
          <w:rtl/>
          <w:lang w:val="en-US" w:bidi="ar-SA"/>
        </w:rPr>
      </w:pPr>
      <w:r>
        <w:rPr>
          <w:rFonts w:hint="cs"/>
          <w:sz w:val="26"/>
          <w:szCs w:val="26"/>
          <w:rtl/>
          <w:lang w:bidi="ar-SA"/>
        </w:rPr>
        <w:t>4</w:t>
      </w:r>
      <w:r>
        <w:rPr>
          <w:rFonts w:hint="cs"/>
          <w:sz w:val="26"/>
          <w:szCs w:val="26"/>
          <w:rtl/>
          <w:lang w:bidi="ar-SA"/>
        </w:rPr>
        <w:tab/>
      </w:r>
      <w:r w:rsidR="00F15595" w:rsidRPr="003C5A4B">
        <w:rPr>
          <w:rFonts w:hint="cs"/>
          <w:sz w:val="26"/>
          <w:szCs w:val="26"/>
          <w:rtl/>
          <w:lang w:bidi="ar-SA"/>
        </w:rPr>
        <w:t xml:space="preserve">أبلغت حكومة </w:t>
      </w:r>
      <w:r w:rsidRPr="003C5A4B">
        <w:rPr>
          <w:rFonts w:hint="cs"/>
          <w:sz w:val="26"/>
          <w:szCs w:val="26"/>
          <w:rtl/>
          <w:lang w:val="en-US" w:bidi="ar-SA"/>
        </w:rPr>
        <w:t>ملاوى</w:t>
      </w:r>
      <w:r w:rsidR="00A929EF" w:rsidRPr="003C5A4B">
        <w:rPr>
          <w:rFonts w:hint="cs"/>
          <w:sz w:val="26"/>
          <w:szCs w:val="26"/>
          <w:rtl/>
          <w:lang w:val="en-US" w:bidi="ar-SA"/>
        </w:rPr>
        <w:t xml:space="preserve"> </w:t>
      </w:r>
      <w:r w:rsidR="00F15595" w:rsidRPr="003C5A4B">
        <w:rPr>
          <w:rFonts w:hint="cs"/>
          <w:sz w:val="26"/>
          <w:szCs w:val="26"/>
          <w:rtl/>
          <w:lang w:bidi="ar-SA"/>
        </w:rPr>
        <w:t>عن ال</w:t>
      </w:r>
      <w:r w:rsidR="00F15595" w:rsidRPr="003C5A4B">
        <w:rPr>
          <w:rFonts w:hint="cs"/>
          <w:sz w:val="26"/>
          <w:szCs w:val="26"/>
          <w:rtl/>
          <w:lang w:bidi="ar-EG"/>
        </w:rPr>
        <w:t>بيانات</w:t>
      </w:r>
      <w:r w:rsidR="00F15595" w:rsidRPr="003C5A4B">
        <w:rPr>
          <w:rFonts w:hint="cs"/>
          <w:sz w:val="26"/>
          <w:szCs w:val="26"/>
          <w:rtl/>
          <w:lang w:bidi="ar-SA"/>
        </w:rPr>
        <w:t xml:space="preserve"> القطاعية لاستهلاك المواد الهيدروكلوروفلوروكربونية بموجب تقرير تنفيذ البرنامج القطري لعام </w:t>
      </w:r>
      <w:r w:rsidR="00A617BA" w:rsidRPr="003C5A4B">
        <w:rPr>
          <w:rFonts w:hint="cs"/>
          <w:sz w:val="26"/>
          <w:szCs w:val="26"/>
          <w:rtl/>
          <w:lang w:bidi="ar-SA"/>
        </w:rPr>
        <w:t>202</w:t>
      </w:r>
      <w:r w:rsidRPr="003C5A4B">
        <w:rPr>
          <w:rFonts w:hint="cs"/>
          <w:sz w:val="26"/>
          <w:szCs w:val="26"/>
          <w:rtl/>
          <w:lang w:bidi="ar-SA"/>
        </w:rPr>
        <w:t>2</w:t>
      </w:r>
      <w:r w:rsidR="00A929EF" w:rsidRPr="003C5A4B">
        <w:rPr>
          <w:rFonts w:hint="cs"/>
          <w:sz w:val="26"/>
          <w:szCs w:val="26"/>
          <w:rtl/>
          <w:lang w:bidi="ar-SA"/>
        </w:rPr>
        <w:t xml:space="preserve"> </w:t>
      </w:r>
      <w:r w:rsidR="00F15595" w:rsidRPr="003C5A4B">
        <w:rPr>
          <w:rFonts w:hint="cs"/>
          <w:sz w:val="26"/>
          <w:szCs w:val="26"/>
          <w:rtl/>
          <w:lang w:val="en-US" w:bidi="ar-LB"/>
        </w:rPr>
        <w:t xml:space="preserve">التى كانت متسقة مع البيانات </w:t>
      </w:r>
      <w:r w:rsidR="00F15595" w:rsidRPr="003C5A4B">
        <w:rPr>
          <w:rFonts w:hint="cs"/>
          <w:sz w:val="26"/>
          <w:szCs w:val="26"/>
          <w:rtl/>
          <w:lang w:bidi="ar-SA"/>
        </w:rPr>
        <w:t xml:space="preserve">المبلغ عنها بموجب المادة </w:t>
      </w:r>
      <w:r w:rsidR="00F15595" w:rsidRPr="003C5A4B">
        <w:rPr>
          <w:sz w:val="26"/>
          <w:szCs w:val="26"/>
          <w:lang w:val="en-US" w:bidi="ar-SA"/>
        </w:rPr>
        <w:t>7</w:t>
      </w:r>
      <w:r w:rsidR="00F15595" w:rsidRPr="003C5A4B">
        <w:rPr>
          <w:rFonts w:hint="cs"/>
          <w:sz w:val="26"/>
          <w:szCs w:val="26"/>
          <w:rtl/>
          <w:lang w:val="en-US" w:bidi="ar-SA"/>
        </w:rPr>
        <w:t xml:space="preserve"> من برو</w:t>
      </w:r>
      <w:r w:rsidR="00A929EF" w:rsidRPr="003C5A4B">
        <w:rPr>
          <w:rFonts w:hint="cs"/>
          <w:sz w:val="26"/>
          <w:szCs w:val="26"/>
          <w:rtl/>
          <w:lang w:val="en-US" w:bidi="ar-SA"/>
        </w:rPr>
        <w:t>توكول مونتريال</w:t>
      </w:r>
      <w:r w:rsidRPr="003C5A4B">
        <w:rPr>
          <w:rFonts w:hint="cs"/>
          <w:sz w:val="26"/>
          <w:szCs w:val="26"/>
          <w:rtl/>
          <w:lang w:val="en-US" w:bidi="ar-SA"/>
        </w:rPr>
        <w:t>.</w:t>
      </w:r>
      <w:r w:rsidR="00A929EF" w:rsidRPr="003C5A4B">
        <w:rPr>
          <w:rFonts w:hint="cs"/>
          <w:sz w:val="26"/>
          <w:szCs w:val="26"/>
          <w:rtl/>
          <w:lang w:val="en-US" w:bidi="ar-SA"/>
        </w:rPr>
        <w:t xml:space="preserve"> </w:t>
      </w:r>
    </w:p>
    <w:p w14:paraId="31881F40" w14:textId="77777777" w:rsidR="003C5A4B" w:rsidRDefault="003C5A4B" w:rsidP="003C5A4B">
      <w:pPr>
        <w:pStyle w:val="ListParagraph"/>
        <w:bidi/>
        <w:spacing w:before="240"/>
        <w:ind w:left="0"/>
        <w:jc w:val="left"/>
        <w:rPr>
          <w:rtl/>
        </w:rPr>
      </w:pPr>
    </w:p>
    <w:p w14:paraId="31881F41" w14:textId="77777777" w:rsidR="00F15595" w:rsidRDefault="00F15595" w:rsidP="00F15595">
      <w:pPr>
        <w:bidi/>
        <w:rPr>
          <w:i/>
          <w:iCs/>
          <w:sz w:val="26"/>
          <w:szCs w:val="26"/>
          <w:lang w:bidi="ar-SA"/>
        </w:rPr>
      </w:pPr>
      <w:r>
        <w:rPr>
          <w:rFonts w:hint="cs"/>
          <w:i/>
          <w:iCs/>
          <w:sz w:val="26"/>
          <w:szCs w:val="26"/>
          <w:rtl/>
          <w:lang w:bidi="ar-SA"/>
        </w:rPr>
        <w:t>تقرير التحقق</w:t>
      </w:r>
    </w:p>
    <w:p w14:paraId="31881F42" w14:textId="77777777" w:rsidR="00F15595" w:rsidRDefault="00F15595" w:rsidP="003C5A4B">
      <w:pPr>
        <w:bidi/>
        <w:spacing w:before="240"/>
        <w:rPr>
          <w:sz w:val="26"/>
          <w:szCs w:val="26"/>
          <w:lang w:bidi="ar-EG"/>
        </w:rPr>
      </w:pPr>
      <w:r>
        <w:rPr>
          <w:rFonts w:hint="cs"/>
          <w:sz w:val="26"/>
          <w:szCs w:val="26"/>
          <w:rtl/>
          <w:lang w:bidi="ar-SA"/>
        </w:rPr>
        <w:t>5</w:t>
      </w:r>
      <w:r>
        <w:rPr>
          <w:rFonts w:hint="cs"/>
          <w:sz w:val="26"/>
          <w:szCs w:val="26"/>
          <w:rtl/>
          <w:lang w:bidi="ar-SA"/>
        </w:rPr>
        <w:tab/>
      </w:r>
      <w:r w:rsidR="003C5A4B">
        <w:rPr>
          <w:rFonts w:hint="cs"/>
          <w:sz w:val="26"/>
          <w:szCs w:val="26"/>
          <w:rtl/>
          <w:lang w:bidi="ar-SA"/>
        </w:rPr>
        <w:t xml:space="preserve">أشار اليونيب إلى أن توظيف استشارى للاضطلاع بالتحقق من استهلاك </w:t>
      </w:r>
      <w:r w:rsidR="003C5A4B">
        <w:rPr>
          <w:sz w:val="26"/>
          <w:szCs w:val="26"/>
          <w:rtl/>
          <w:lang w:bidi="ar-SA"/>
        </w:rPr>
        <w:t>الهيدروكلوروفلوروكربون</w:t>
      </w:r>
      <w:r w:rsidR="003C5A4B">
        <w:rPr>
          <w:rFonts w:hint="cs"/>
          <w:sz w:val="26"/>
          <w:szCs w:val="26"/>
          <w:rtl/>
          <w:lang w:bidi="ar-SA"/>
        </w:rPr>
        <w:t xml:space="preserve"> للسنوات من 2020 إلى 2022 مازال جاريا وسوف يعد تقرير التحقق ويقدم في يوليه/تموز 2023 ولا يتجاوز 12 شهرا قبل الاجتماع الثالث والتسعين.</w:t>
      </w:r>
    </w:p>
    <w:p w14:paraId="31881F43" w14:textId="77777777" w:rsidR="00FD5EAE" w:rsidRPr="00B37CC5" w:rsidRDefault="00B37CC5" w:rsidP="00B37CC5">
      <w:pPr>
        <w:bidi/>
        <w:spacing w:before="240"/>
        <w:rPr>
          <w:sz w:val="26"/>
          <w:szCs w:val="26"/>
          <w:u w:val="single"/>
          <w:rtl/>
          <w:lang w:bidi="ar-SA"/>
        </w:rPr>
      </w:pPr>
      <w:r w:rsidRPr="00B37CC5">
        <w:rPr>
          <w:rFonts w:hint="cs"/>
          <w:sz w:val="26"/>
          <w:szCs w:val="26"/>
          <w:u w:val="single"/>
          <w:rtl/>
          <w:lang w:bidi="ar-EG"/>
        </w:rPr>
        <w:t xml:space="preserve">حالة إنتهاء المرحلة الثانية من </w:t>
      </w:r>
      <w:r w:rsidRPr="00B37CC5">
        <w:rPr>
          <w:sz w:val="26"/>
          <w:szCs w:val="26"/>
          <w:u w:val="single"/>
          <w:rtl/>
          <w:lang w:bidi="ar-SA"/>
        </w:rPr>
        <w:t>خطة إدارة إزالة المواد الھيدروكلوروفلوروكربونية</w:t>
      </w:r>
    </w:p>
    <w:p w14:paraId="31881F44" w14:textId="77777777" w:rsidR="00B37CC5" w:rsidRDefault="00B37CC5" w:rsidP="009609E7">
      <w:pPr>
        <w:bidi/>
        <w:spacing w:before="240"/>
        <w:rPr>
          <w:sz w:val="26"/>
          <w:szCs w:val="26"/>
          <w:lang w:bidi="ar-SA"/>
        </w:rPr>
      </w:pPr>
      <w:r>
        <w:rPr>
          <w:rFonts w:hint="cs"/>
          <w:sz w:val="26"/>
          <w:szCs w:val="26"/>
          <w:rtl/>
          <w:lang w:bidi="ar-SA"/>
        </w:rPr>
        <w:t>6</w:t>
      </w:r>
      <w:r>
        <w:rPr>
          <w:rFonts w:hint="cs"/>
          <w:sz w:val="26"/>
          <w:szCs w:val="26"/>
          <w:rtl/>
          <w:lang w:bidi="ar-SA"/>
        </w:rPr>
        <w:tab/>
        <w:t xml:space="preserve">تم الانتهاء من </w:t>
      </w:r>
      <w:r>
        <w:rPr>
          <w:rFonts w:hint="cs"/>
          <w:sz w:val="26"/>
          <w:szCs w:val="26"/>
          <w:rtl/>
          <w:lang w:bidi="ar-EG"/>
        </w:rPr>
        <w:t xml:space="preserve">المرحلة الأولة من </w:t>
      </w:r>
      <w:r>
        <w:rPr>
          <w:rFonts w:hint="cs"/>
          <w:sz w:val="26"/>
          <w:szCs w:val="26"/>
          <w:rtl/>
          <w:lang w:bidi="ar-SA"/>
        </w:rPr>
        <w:t xml:space="preserve">خطة إدارة إزالة المواد الھيدروكلوروفلوروكربونية في </w:t>
      </w:r>
      <w:r w:rsidR="009609E7">
        <w:rPr>
          <w:rFonts w:hint="cs"/>
          <w:sz w:val="26"/>
          <w:szCs w:val="26"/>
          <w:rtl/>
          <w:lang w:bidi="ar-SA"/>
        </w:rPr>
        <w:t xml:space="preserve">يونية/حزيران 2021 </w:t>
      </w:r>
      <w:r>
        <w:rPr>
          <w:rFonts w:hint="cs"/>
          <w:sz w:val="26"/>
          <w:szCs w:val="26"/>
          <w:rtl/>
          <w:lang w:bidi="ar-SA"/>
        </w:rPr>
        <w:t xml:space="preserve">وقدم تقرير إنتهاء المشروع في </w:t>
      </w:r>
      <w:r w:rsidR="009609E7">
        <w:rPr>
          <w:rFonts w:hint="cs"/>
          <w:sz w:val="26"/>
          <w:szCs w:val="26"/>
          <w:rtl/>
          <w:lang w:bidi="ar-SA"/>
        </w:rPr>
        <w:t>23 أبريل/نيسان</w:t>
      </w:r>
      <w:r>
        <w:rPr>
          <w:rFonts w:hint="cs"/>
          <w:sz w:val="26"/>
          <w:szCs w:val="26"/>
          <w:rtl/>
          <w:lang w:bidi="ar-SA"/>
        </w:rPr>
        <w:t xml:space="preserve"> 2023.</w:t>
      </w:r>
    </w:p>
    <w:p w14:paraId="31881F45" w14:textId="77777777" w:rsidR="00FD5EAE" w:rsidRPr="00FD5EAE" w:rsidRDefault="00FD5EAE" w:rsidP="00B37CC5">
      <w:pPr>
        <w:bidi/>
        <w:spacing w:before="240"/>
        <w:rPr>
          <w:sz w:val="26"/>
          <w:szCs w:val="26"/>
          <w:u w:val="single"/>
          <w:rtl/>
          <w:lang w:bidi="ar-SA"/>
        </w:rPr>
      </w:pPr>
      <w:r w:rsidRPr="00FD5EAE">
        <w:rPr>
          <w:rFonts w:hint="cs"/>
          <w:sz w:val="26"/>
          <w:szCs w:val="26"/>
          <w:u w:val="single"/>
          <w:rtl/>
          <w:lang w:bidi="ar-EG"/>
        </w:rPr>
        <w:lastRenderedPageBreak/>
        <w:t xml:space="preserve">تقرير مرحلى عن تنفيذ الشريحة الأولى من المرحلة الثانية من </w:t>
      </w:r>
      <w:r w:rsidRPr="00FD5EAE">
        <w:rPr>
          <w:sz w:val="26"/>
          <w:szCs w:val="26"/>
          <w:u w:val="single"/>
          <w:rtl/>
          <w:lang w:bidi="ar-SA"/>
        </w:rPr>
        <w:t>خطة إدارة إزالة المواد الھيدروكلوروفلوروكربونية</w:t>
      </w:r>
    </w:p>
    <w:p w14:paraId="31881F46" w14:textId="77777777" w:rsidR="00FD5EAE" w:rsidRPr="00FD5EAE" w:rsidRDefault="00FD5EAE" w:rsidP="00FD5EAE">
      <w:pPr>
        <w:bidi/>
        <w:spacing w:before="240"/>
        <w:rPr>
          <w:i/>
          <w:iCs/>
          <w:sz w:val="26"/>
          <w:szCs w:val="26"/>
          <w:rtl/>
          <w:lang w:bidi="ar-SA"/>
        </w:rPr>
      </w:pPr>
      <w:r w:rsidRPr="00FD5EAE">
        <w:rPr>
          <w:rFonts w:hint="cs"/>
          <w:i/>
          <w:iCs/>
          <w:sz w:val="26"/>
          <w:szCs w:val="26"/>
          <w:rtl/>
          <w:lang w:bidi="ar-SA"/>
        </w:rPr>
        <w:t>الإطار القانونى</w:t>
      </w:r>
    </w:p>
    <w:p w14:paraId="31881F47" w14:textId="77777777" w:rsidR="00FD5EAE" w:rsidRDefault="00B37CC5" w:rsidP="004C7816">
      <w:pPr>
        <w:bidi/>
        <w:spacing w:before="240"/>
        <w:rPr>
          <w:sz w:val="26"/>
          <w:szCs w:val="26"/>
          <w:rtl/>
          <w:lang w:bidi="ar-SA"/>
        </w:rPr>
      </w:pPr>
      <w:r>
        <w:rPr>
          <w:rFonts w:hint="cs"/>
          <w:sz w:val="26"/>
          <w:szCs w:val="26"/>
          <w:rtl/>
          <w:lang w:bidi="ar-SA"/>
        </w:rPr>
        <w:t>7</w:t>
      </w:r>
      <w:r w:rsidR="00FD5EAE">
        <w:rPr>
          <w:rFonts w:hint="cs"/>
          <w:sz w:val="26"/>
          <w:szCs w:val="26"/>
          <w:rtl/>
          <w:lang w:bidi="ar-SA"/>
        </w:rPr>
        <w:tab/>
      </w:r>
      <w:r>
        <w:rPr>
          <w:rFonts w:hint="cs"/>
          <w:sz w:val="26"/>
          <w:szCs w:val="26"/>
          <w:rtl/>
          <w:lang w:bidi="ar-SA"/>
        </w:rPr>
        <w:t>تواصل</w:t>
      </w:r>
      <w:r w:rsidR="0068136A">
        <w:rPr>
          <w:rFonts w:hint="cs"/>
          <w:sz w:val="26"/>
          <w:szCs w:val="26"/>
          <w:rtl/>
          <w:lang w:bidi="ar-SA"/>
        </w:rPr>
        <w:t xml:space="preserve"> حكومة </w:t>
      </w:r>
      <w:r>
        <w:rPr>
          <w:rFonts w:hint="cs"/>
          <w:sz w:val="26"/>
          <w:szCs w:val="26"/>
          <w:rtl/>
          <w:lang w:bidi="ar-SA"/>
        </w:rPr>
        <w:t>ملاوى</w:t>
      </w:r>
      <w:r w:rsidR="0068136A">
        <w:rPr>
          <w:rFonts w:hint="cs"/>
          <w:sz w:val="26"/>
          <w:szCs w:val="26"/>
          <w:rtl/>
          <w:lang w:bidi="ar-SA"/>
        </w:rPr>
        <w:t xml:space="preserve"> </w:t>
      </w:r>
      <w:r w:rsidR="003D52C6">
        <w:rPr>
          <w:rFonts w:hint="cs"/>
          <w:sz w:val="26"/>
          <w:szCs w:val="26"/>
          <w:rtl/>
          <w:lang w:bidi="ar-SA"/>
        </w:rPr>
        <w:t xml:space="preserve">تنفيذ نظام تشغيلى للترخيص والحصص للواردات من </w:t>
      </w:r>
      <w:r w:rsidR="003D52C6">
        <w:rPr>
          <w:sz w:val="26"/>
          <w:szCs w:val="26"/>
          <w:rtl/>
          <w:lang w:bidi="ar-SA"/>
        </w:rPr>
        <w:t>الهيدروكلوروفلوروكربون</w:t>
      </w:r>
      <w:r w:rsidR="003D52C6">
        <w:rPr>
          <w:rFonts w:hint="cs"/>
          <w:sz w:val="26"/>
          <w:szCs w:val="26"/>
          <w:rtl/>
          <w:lang w:bidi="ar-SA"/>
        </w:rPr>
        <w:t xml:space="preserve">. وفضلا عن ذلك، اعتمدت المبادئ التوجيهية لتقييم الأثر البيئي، التى تساعد أيضا على تحديد المشروعات </w:t>
      </w:r>
      <w:r w:rsidR="004C7816">
        <w:rPr>
          <w:rFonts w:hint="cs"/>
          <w:sz w:val="26"/>
          <w:szCs w:val="26"/>
          <w:rtl/>
          <w:lang w:bidi="ar-SA"/>
        </w:rPr>
        <w:t>والوقاية</w:t>
      </w:r>
      <w:r w:rsidR="003D52C6">
        <w:rPr>
          <w:rFonts w:hint="cs"/>
          <w:sz w:val="26"/>
          <w:szCs w:val="26"/>
          <w:rtl/>
          <w:lang w:bidi="ar-SA"/>
        </w:rPr>
        <w:t xml:space="preserve"> منها (أي، المبانى الجديدة في التجمعات السكانية التى تحتاج إلى تكييف هواء والمشروعات الزراعية الصناعية التى تتطلب تبريدا) التى قد تستخدم </w:t>
      </w:r>
      <w:r w:rsidR="003D52C6">
        <w:rPr>
          <w:sz w:val="26"/>
          <w:szCs w:val="26"/>
          <w:rtl/>
          <w:lang w:bidi="ar-SA"/>
        </w:rPr>
        <w:t>مواد مستنفدة للأوزون</w:t>
      </w:r>
      <w:r w:rsidR="003D52C6">
        <w:rPr>
          <w:rFonts w:hint="cs"/>
          <w:sz w:val="26"/>
          <w:szCs w:val="26"/>
          <w:rtl/>
          <w:lang w:bidi="ar-SA"/>
        </w:rPr>
        <w:t xml:space="preserve"> بما في ذلك </w:t>
      </w:r>
      <w:r w:rsidR="003D52C6">
        <w:rPr>
          <w:sz w:val="26"/>
          <w:szCs w:val="26"/>
          <w:rtl/>
          <w:lang w:bidi="ar-SA"/>
        </w:rPr>
        <w:t>المواد الهيدروكلوروفلوروكربونية</w:t>
      </w:r>
      <w:r w:rsidR="003D52C6">
        <w:rPr>
          <w:rFonts w:hint="cs"/>
          <w:sz w:val="26"/>
          <w:szCs w:val="26"/>
          <w:rtl/>
          <w:lang w:bidi="ar-SA"/>
        </w:rPr>
        <w:t>. وقد صدقت حكومة ملاوى على تعديل كيغالى في عام 2017.</w:t>
      </w:r>
    </w:p>
    <w:p w14:paraId="31881F48" w14:textId="77777777" w:rsidR="00B37CC5" w:rsidRDefault="00B37CC5" w:rsidP="00B37CC5">
      <w:pPr>
        <w:bidi/>
        <w:spacing w:before="240"/>
        <w:rPr>
          <w:i/>
          <w:iCs/>
          <w:sz w:val="26"/>
          <w:szCs w:val="26"/>
          <w:lang w:bidi="ar-EG"/>
        </w:rPr>
      </w:pPr>
      <w:r>
        <w:rPr>
          <w:rFonts w:hint="cs"/>
          <w:i/>
          <w:iCs/>
          <w:sz w:val="26"/>
          <w:szCs w:val="26"/>
          <w:rtl/>
          <w:lang w:bidi="ar-EG"/>
        </w:rPr>
        <w:t>قطاع خدمة التبريد</w:t>
      </w:r>
    </w:p>
    <w:p w14:paraId="31881F49" w14:textId="6258DB66" w:rsidR="00FD5EAE" w:rsidRDefault="00B37CC5" w:rsidP="00F3710F">
      <w:pPr>
        <w:bidi/>
        <w:spacing w:before="240"/>
        <w:rPr>
          <w:sz w:val="26"/>
          <w:szCs w:val="26"/>
          <w:rtl/>
          <w:lang w:bidi="ar-EG"/>
        </w:rPr>
      </w:pPr>
      <w:r>
        <w:rPr>
          <w:rFonts w:hint="cs"/>
          <w:sz w:val="26"/>
          <w:szCs w:val="26"/>
          <w:rtl/>
          <w:lang w:bidi="ar-EG"/>
        </w:rPr>
        <w:t>8</w:t>
      </w:r>
      <w:r w:rsidR="00FD5EAE">
        <w:rPr>
          <w:rFonts w:hint="cs"/>
          <w:sz w:val="26"/>
          <w:szCs w:val="26"/>
          <w:rtl/>
          <w:lang w:bidi="ar-EG"/>
        </w:rPr>
        <w:tab/>
      </w:r>
      <w:r w:rsidR="00AB5700">
        <w:rPr>
          <w:rFonts w:hint="cs"/>
          <w:sz w:val="26"/>
          <w:szCs w:val="26"/>
          <w:rtl/>
          <w:lang w:bidi="ar-EG"/>
        </w:rPr>
        <w:t>تم تنفيذ</w:t>
      </w:r>
      <w:r w:rsidR="001C247B">
        <w:rPr>
          <w:rFonts w:hint="cs"/>
          <w:sz w:val="26"/>
          <w:szCs w:val="26"/>
          <w:rtl/>
          <w:lang w:bidi="ar-EG"/>
        </w:rPr>
        <w:t xml:space="preserve"> الأنشطة التالية</w:t>
      </w:r>
      <w:r w:rsidR="00F3710F">
        <w:rPr>
          <w:rFonts w:hint="cs"/>
          <w:sz w:val="26"/>
          <w:szCs w:val="26"/>
          <w:rtl/>
          <w:lang w:bidi="ar-EG"/>
        </w:rPr>
        <w:t>:</w:t>
      </w:r>
    </w:p>
    <w:p w14:paraId="31881F4A" w14:textId="77777777" w:rsidR="00FD5EAE" w:rsidRDefault="001C247B" w:rsidP="00F3710F">
      <w:pPr>
        <w:bidi/>
        <w:spacing w:before="240"/>
        <w:ind w:left="1440" w:hanging="720"/>
        <w:rPr>
          <w:sz w:val="26"/>
          <w:szCs w:val="26"/>
          <w:rtl/>
          <w:lang w:bidi="ar-SA"/>
        </w:rPr>
      </w:pPr>
      <w:r>
        <w:rPr>
          <w:rFonts w:hint="cs"/>
          <w:sz w:val="26"/>
          <w:szCs w:val="26"/>
          <w:rtl/>
          <w:lang w:bidi="ar-EG"/>
        </w:rPr>
        <w:t>(أ)</w:t>
      </w:r>
      <w:r>
        <w:rPr>
          <w:rFonts w:hint="cs"/>
          <w:sz w:val="26"/>
          <w:szCs w:val="26"/>
          <w:rtl/>
          <w:lang w:bidi="ar-EG"/>
        </w:rPr>
        <w:tab/>
      </w:r>
      <w:r w:rsidR="00F3710F">
        <w:rPr>
          <w:rFonts w:hint="cs"/>
          <w:sz w:val="26"/>
          <w:szCs w:val="26"/>
          <w:rtl/>
          <w:lang w:bidi="ar-EG"/>
        </w:rPr>
        <w:t>تدريب 150</w:t>
      </w:r>
      <w:r w:rsidR="00ED149E">
        <w:rPr>
          <w:rFonts w:hint="cs"/>
          <w:sz w:val="26"/>
          <w:szCs w:val="26"/>
          <w:rtl/>
          <w:lang w:bidi="ar-EG"/>
        </w:rPr>
        <w:t xml:space="preserve"> موظف جمارك</w:t>
      </w:r>
      <w:r w:rsidR="00031D73">
        <w:rPr>
          <w:rFonts w:hint="cs"/>
          <w:sz w:val="26"/>
          <w:szCs w:val="26"/>
          <w:rtl/>
          <w:lang w:bidi="ar-EG"/>
        </w:rPr>
        <w:t xml:space="preserve"> </w:t>
      </w:r>
      <w:r w:rsidR="00F3710F">
        <w:rPr>
          <w:rFonts w:hint="cs"/>
          <w:sz w:val="26"/>
          <w:szCs w:val="26"/>
          <w:rtl/>
          <w:lang w:bidi="ar-EG"/>
        </w:rPr>
        <w:t>و</w:t>
      </w:r>
      <w:r w:rsidR="00031D73">
        <w:rPr>
          <w:rFonts w:hint="cs"/>
          <w:sz w:val="26"/>
          <w:szCs w:val="26"/>
          <w:rtl/>
          <w:lang w:bidi="ar-EG"/>
        </w:rPr>
        <w:t xml:space="preserve">إنفاذ القانون (بما في ذلك </w:t>
      </w:r>
      <w:r w:rsidR="00F3710F">
        <w:rPr>
          <w:rFonts w:hint="cs"/>
          <w:sz w:val="26"/>
          <w:szCs w:val="26"/>
          <w:rtl/>
          <w:lang w:bidi="ar-EG"/>
        </w:rPr>
        <w:t>49</w:t>
      </w:r>
      <w:r w:rsidR="00031D73">
        <w:rPr>
          <w:rFonts w:hint="cs"/>
          <w:sz w:val="26"/>
          <w:szCs w:val="26"/>
          <w:rtl/>
          <w:lang w:bidi="ar-EG"/>
        </w:rPr>
        <w:t xml:space="preserve"> إمرأة) </w:t>
      </w:r>
      <w:r w:rsidR="00F3710F">
        <w:rPr>
          <w:rFonts w:hint="cs"/>
          <w:sz w:val="26"/>
          <w:szCs w:val="26"/>
          <w:rtl/>
          <w:lang w:bidi="ar-EG"/>
        </w:rPr>
        <w:t xml:space="preserve">في خمسة برامج تدريب على تدابير الرقابة على </w:t>
      </w:r>
      <w:r w:rsidR="00F3710F">
        <w:rPr>
          <w:sz w:val="26"/>
          <w:szCs w:val="26"/>
          <w:rtl/>
          <w:lang w:bidi="ar-SA"/>
        </w:rPr>
        <w:t>المواد الهيدروكلوروفلوروكربونية</w:t>
      </w:r>
      <w:r w:rsidR="00C10B2D">
        <w:rPr>
          <w:rFonts w:hint="cs"/>
          <w:sz w:val="26"/>
          <w:szCs w:val="26"/>
          <w:rtl/>
          <w:lang w:bidi="ar-SA"/>
        </w:rPr>
        <w:t>؛</w:t>
      </w:r>
    </w:p>
    <w:p w14:paraId="31881F4B" w14:textId="77777777" w:rsidR="00C10B2D" w:rsidRDefault="00C10B2D" w:rsidP="00E47041">
      <w:pPr>
        <w:bidi/>
        <w:spacing w:before="240"/>
        <w:ind w:left="1440" w:hanging="720"/>
        <w:rPr>
          <w:sz w:val="26"/>
          <w:szCs w:val="26"/>
          <w:rtl/>
          <w:lang w:bidi="ar-SA"/>
        </w:rPr>
      </w:pPr>
      <w:r>
        <w:rPr>
          <w:rFonts w:hint="cs"/>
          <w:sz w:val="26"/>
          <w:szCs w:val="26"/>
          <w:rtl/>
          <w:lang w:bidi="ar-SA"/>
        </w:rPr>
        <w:t>(ب)</w:t>
      </w:r>
      <w:r>
        <w:rPr>
          <w:rFonts w:hint="cs"/>
          <w:sz w:val="26"/>
          <w:szCs w:val="26"/>
          <w:rtl/>
          <w:lang w:bidi="ar-SA"/>
        </w:rPr>
        <w:tab/>
      </w:r>
      <w:r w:rsidR="00E47041">
        <w:rPr>
          <w:rFonts w:hint="cs"/>
          <w:sz w:val="26"/>
          <w:szCs w:val="26"/>
          <w:rtl/>
          <w:lang w:bidi="ar-SA"/>
        </w:rPr>
        <w:t>وضع معايير تقنية للتبريد وتكييف الهواء بما في ذلك حلقة تشاور مع الأطراف الفاعلة وتنفيذ حلقتى عمل تدريبيتين لبناء قدرات 30 مشاركا بما في ذلك موظفى معايير ومفتشين بيئيين وأطراف فاعلة رئيسة أخرى لرصد وإنفاذ المعايير التقنية في قطاع ا</w:t>
      </w:r>
      <w:r w:rsidR="00E47041">
        <w:rPr>
          <w:sz w:val="26"/>
          <w:szCs w:val="26"/>
          <w:rtl/>
          <w:lang w:bidi="ar-SA"/>
        </w:rPr>
        <w:t>لتبريد وتكييف الهواء</w:t>
      </w:r>
      <w:r>
        <w:rPr>
          <w:rFonts w:hint="cs"/>
          <w:sz w:val="26"/>
          <w:szCs w:val="26"/>
          <w:rtl/>
          <w:lang w:bidi="ar-SA"/>
        </w:rPr>
        <w:t>؛</w:t>
      </w:r>
    </w:p>
    <w:p w14:paraId="31881F4C" w14:textId="77777777" w:rsidR="00C10B2D" w:rsidRDefault="00C10B2D" w:rsidP="006D1E66">
      <w:pPr>
        <w:bidi/>
        <w:spacing w:before="240"/>
        <w:ind w:left="1440" w:hanging="720"/>
        <w:rPr>
          <w:sz w:val="26"/>
          <w:szCs w:val="26"/>
          <w:rtl/>
          <w:lang w:val="en-US" w:bidi="ar-SA"/>
        </w:rPr>
      </w:pPr>
      <w:r>
        <w:rPr>
          <w:rFonts w:hint="cs"/>
          <w:sz w:val="26"/>
          <w:szCs w:val="26"/>
          <w:rtl/>
          <w:lang w:bidi="ar-SA"/>
        </w:rPr>
        <w:t>(ج)</w:t>
      </w:r>
      <w:r>
        <w:rPr>
          <w:rFonts w:hint="cs"/>
          <w:sz w:val="26"/>
          <w:szCs w:val="26"/>
          <w:rtl/>
          <w:lang w:bidi="ar-SA"/>
        </w:rPr>
        <w:tab/>
      </w:r>
      <w:r w:rsidR="006D1E66">
        <w:rPr>
          <w:rFonts w:hint="cs"/>
          <w:sz w:val="26"/>
          <w:szCs w:val="26"/>
          <w:rtl/>
          <w:lang w:bidi="ar-SA"/>
        </w:rPr>
        <w:t>وضع سياسات للمشتروات الخضراء لمعدات ا</w:t>
      </w:r>
      <w:r w:rsidR="006D1E66">
        <w:rPr>
          <w:sz w:val="26"/>
          <w:szCs w:val="26"/>
          <w:rtl/>
          <w:lang w:bidi="ar-SA"/>
        </w:rPr>
        <w:t>لتبريد وتكييف الهواء</w:t>
      </w:r>
      <w:r w:rsidR="006D1E66">
        <w:rPr>
          <w:rFonts w:hint="cs"/>
          <w:sz w:val="26"/>
          <w:szCs w:val="26"/>
          <w:rtl/>
          <w:lang w:bidi="ar-SA"/>
        </w:rPr>
        <w:t xml:space="preserve"> للمؤسسات العامة؛ تدريب 20 موظف مشتروات حكومية على معايير تنفيذ تدابير المشتروات الخضراء</w:t>
      </w:r>
      <w:r w:rsidR="00C6473B">
        <w:rPr>
          <w:rFonts w:hint="cs"/>
          <w:sz w:val="26"/>
          <w:szCs w:val="26"/>
          <w:rtl/>
          <w:lang w:bidi="ar-SA"/>
        </w:rPr>
        <w:t xml:space="preserve"> لنظم </w:t>
      </w:r>
      <w:r w:rsidR="00C6473B">
        <w:rPr>
          <w:sz w:val="26"/>
          <w:szCs w:val="26"/>
          <w:rtl/>
          <w:lang w:bidi="ar-SA"/>
        </w:rPr>
        <w:t>التبريد وتكييف الهواء</w:t>
      </w:r>
      <w:r w:rsidR="00C6473B">
        <w:rPr>
          <w:rFonts w:hint="cs"/>
          <w:sz w:val="26"/>
          <w:szCs w:val="26"/>
          <w:rtl/>
          <w:lang w:bidi="ar-SA"/>
        </w:rPr>
        <w:t>؛ تنفيذ حلقتى عمل تدريبيتين لعدد 60 مشارك</w:t>
      </w:r>
      <w:r w:rsidR="000323EC">
        <w:rPr>
          <w:rFonts w:hint="cs"/>
          <w:sz w:val="26"/>
          <w:szCs w:val="26"/>
          <w:rtl/>
          <w:lang w:bidi="ar-SA"/>
        </w:rPr>
        <w:t>ا</w:t>
      </w:r>
      <w:r w:rsidR="00C6473B">
        <w:rPr>
          <w:rFonts w:hint="cs"/>
          <w:sz w:val="26"/>
          <w:szCs w:val="26"/>
          <w:rtl/>
          <w:lang w:bidi="ar-SA"/>
        </w:rPr>
        <w:t xml:space="preserve"> على تنفيذ نظم المشتروات الخضراء؛</w:t>
      </w:r>
    </w:p>
    <w:p w14:paraId="31881F4D" w14:textId="77777777" w:rsidR="00B37CC5" w:rsidRDefault="00B37CC5" w:rsidP="00FA490C">
      <w:pPr>
        <w:bidi/>
        <w:spacing w:before="240"/>
        <w:ind w:left="1440" w:hanging="720"/>
        <w:rPr>
          <w:sz w:val="26"/>
          <w:szCs w:val="26"/>
          <w:rtl/>
          <w:lang w:val="en-US" w:bidi="ar-SA"/>
        </w:rPr>
      </w:pPr>
      <w:r>
        <w:rPr>
          <w:rFonts w:hint="cs"/>
          <w:sz w:val="26"/>
          <w:szCs w:val="26"/>
          <w:rtl/>
          <w:lang w:val="en-US" w:bidi="ar-SA"/>
        </w:rPr>
        <w:t>(د)</w:t>
      </w:r>
      <w:r>
        <w:rPr>
          <w:rFonts w:hint="cs"/>
          <w:sz w:val="26"/>
          <w:szCs w:val="26"/>
          <w:rtl/>
          <w:lang w:val="en-US" w:bidi="ar-SA"/>
        </w:rPr>
        <w:tab/>
      </w:r>
      <w:r w:rsidR="006C3CE7">
        <w:rPr>
          <w:rFonts w:hint="cs"/>
          <w:sz w:val="26"/>
          <w:szCs w:val="26"/>
          <w:rtl/>
          <w:lang w:val="en-US" w:bidi="ar-SA"/>
        </w:rPr>
        <w:t>وضع مخطط لإصدار شهادات ل</w:t>
      </w:r>
      <w:r w:rsidR="006C3CE7">
        <w:rPr>
          <w:sz w:val="26"/>
          <w:szCs w:val="26"/>
          <w:rtl/>
          <w:lang w:bidi="ar-SA"/>
        </w:rPr>
        <w:t>لتبريد وتكييف الهواء</w:t>
      </w:r>
      <w:r w:rsidR="006C3CE7">
        <w:rPr>
          <w:rFonts w:hint="cs"/>
          <w:sz w:val="26"/>
          <w:szCs w:val="26"/>
          <w:rtl/>
          <w:lang w:bidi="ar-SA"/>
        </w:rPr>
        <w:t xml:space="preserve"> بما في ذلك حلقة عمل استشارية لأطراف فاعلة بشأن صياغة تنفيذ فعال لمخطط اصدار شهادات </w:t>
      </w:r>
      <w:r w:rsidR="006C3CE7">
        <w:rPr>
          <w:sz w:val="26"/>
          <w:szCs w:val="26"/>
          <w:rtl/>
          <w:lang w:bidi="ar-SA"/>
        </w:rPr>
        <w:t>التبريد وتكييف الهواء</w:t>
      </w:r>
      <w:r w:rsidR="00FA490C">
        <w:rPr>
          <w:rFonts w:hint="cs"/>
          <w:sz w:val="26"/>
          <w:szCs w:val="26"/>
          <w:rtl/>
          <w:lang w:bidi="ar-SA"/>
        </w:rPr>
        <w:t xml:space="preserve"> </w:t>
      </w:r>
      <w:r w:rsidR="006C3CE7">
        <w:rPr>
          <w:rFonts w:hint="cs"/>
          <w:sz w:val="26"/>
          <w:szCs w:val="26"/>
          <w:rtl/>
          <w:lang w:bidi="ar-SA"/>
        </w:rPr>
        <w:t xml:space="preserve">وأدوار ومسؤوليات المؤسسات المختلفة في تنفيذ مخطط إصدار الشهادات؛ تنفيذ دورتين تدربيتين لعدد 40 مشاركا من المؤسسات التقنية بشأن عملية وتدابير إصدار الشهادات لاختبار وإصدار الشهادات للتقنيين؛ تحديث المدونات الوطنية للممارسة في قطاع خدمة </w:t>
      </w:r>
      <w:r w:rsidR="006C3CE7">
        <w:rPr>
          <w:sz w:val="26"/>
          <w:szCs w:val="26"/>
          <w:rtl/>
          <w:lang w:bidi="ar-SA"/>
        </w:rPr>
        <w:t>التبريد وتكييف الهواء</w:t>
      </w:r>
      <w:r w:rsidR="006C3CE7">
        <w:rPr>
          <w:rFonts w:hint="cs"/>
          <w:sz w:val="26"/>
          <w:szCs w:val="26"/>
          <w:rtl/>
          <w:lang w:bidi="ar-SA"/>
        </w:rPr>
        <w:t xml:space="preserve"> لتشمل، من بين جملة أمور، ممارسات الخدمة الآمنة باستخدام سوائل تبريد ذات احتمالية احترار عالمى منخفضة؛ تدريب 40 تقنى </w:t>
      </w:r>
      <w:r w:rsidR="006C3CE7">
        <w:rPr>
          <w:sz w:val="26"/>
          <w:szCs w:val="26"/>
          <w:rtl/>
          <w:lang w:bidi="ar-SA"/>
        </w:rPr>
        <w:t>تبريد وتكييف هواء</w:t>
      </w:r>
      <w:r w:rsidR="006C3CE7">
        <w:rPr>
          <w:rFonts w:hint="cs"/>
          <w:sz w:val="26"/>
          <w:szCs w:val="26"/>
          <w:rtl/>
          <w:lang w:bidi="ar-SA"/>
        </w:rPr>
        <w:t xml:space="preserve"> على ممارسات الخدمة الجيدة واعتماد بدائل؛ </w:t>
      </w:r>
      <w:r w:rsidR="00EE477D">
        <w:rPr>
          <w:rFonts w:hint="cs"/>
          <w:sz w:val="26"/>
          <w:szCs w:val="26"/>
          <w:rtl/>
          <w:lang w:bidi="ar-SA"/>
        </w:rPr>
        <w:t>تحديث دليل تدريب ودعم رابطة التبريد في ملاوى؛</w:t>
      </w:r>
    </w:p>
    <w:p w14:paraId="31881F4E" w14:textId="77777777" w:rsidR="00B37CC5" w:rsidRDefault="00B37CC5" w:rsidP="009F1BBD">
      <w:pPr>
        <w:bidi/>
        <w:spacing w:before="240"/>
        <w:ind w:left="1440" w:hanging="720"/>
        <w:rPr>
          <w:sz w:val="26"/>
          <w:szCs w:val="26"/>
          <w:rtl/>
          <w:lang w:val="en-US" w:bidi="ar-SA"/>
        </w:rPr>
      </w:pPr>
      <w:r>
        <w:rPr>
          <w:rFonts w:hint="cs"/>
          <w:sz w:val="26"/>
          <w:szCs w:val="26"/>
          <w:rtl/>
          <w:lang w:val="en-US" w:bidi="ar-SA"/>
        </w:rPr>
        <w:t>(هـ)</w:t>
      </w:r>
      <w:r>
        <w:rPr>
          <w:rFonts w:hint="cs"/>
          <w:sz w:val="26"/>
          <w:szCs w:val="26"/>
          <w:rtl/>
          <w:lang w:val="en-US" w:bidi="ar-SA"/>
        </w:rPr>
        <w:tab/>
      </w:r>
      <w:r w:rsidR="00EE477D">
        <w:rPr>
          <w:rFonts w:hint="cs"/>
          <w:sz w:val="26"/>
          <w:szCs w:val="26"/>
          <w:rtl/>
          <w:lang w:val="en-US" w:bidi="ar-SA"/>
        </w:rPr>
        <w:t xml:space="preserve">وضع نموذج أعمال لمراكز استرداد </w:t>
      </w:r>
      <w:r w:rsidR="009F1BBD">
        <w:rPr>
          <w:rFonts w:hint="cs"/>
          <w:sz w:val="26"/>
          <w:szCs w:val="26"/>
          <w:rtl/>
          <w:lang w:val="en-US" w:bidi="ar-SA"/>
        </w:rPr>
        <w:t>واستخلاص</w:t>
      </w:r>
      <w:r w:rsidR="00EE477D">
        <w:rPr>
          <w:rFonts w:hint="cs"/>
          <w:sz w:val="26"/>
          <w:szCs w:val="26"/>
          <w:rtl/>
          <w:lang w:val="en-US" w:bidi="ar-SA"/>
        </w:rPr>
        <w:t xml:space="preserve"> سوائل التبريد وشراء معدات لهذه المراكز (مثل، آلات استرداد واسطوانات استرداد ومضخات تفريغ وموازين رقمية)؛ شراء وتوزيع أدوات ومعدات تكميلية لثلاث مراكز متميزة (مثل مجموعة أدوات لحام ومجموعات مقاييس متشعبة ذات أربعة صمامات</w:t>
      </w:r>
      <w:r w:rsidR="00647DDA">
        <w:rPr>
          <w:rFonts w:hint="cs"/>
          <w:sz w:val="26"/>
          <w:szCs w:val="26"/>
          <w:rtl/>
          <w:lang w:val="en-US" w:bidi="ar-SA"/>
        </w:rPr>
        <w:t xml:space="preserve"> لسوائل تبريد متعددة).</w:t>
      </w:r>
    </w:p>
    <w:p w14:paraId="31881F4F" w14:textId="77777777" w:rsidR="00B37CC5" w:rsidRPr="00B37CC5" w:rsidRDefault="00B37CC5" w:rsidP="00B37CC5">
      <w:pPr>
        <w:bidi/>
        <w:spacing w:before="240"/>
        <w:rPr>
          <w:i/>
          <w:iCs/>
          <w:sz w:val="26"/>
          <w:szCs w:val="26"/>
          <w:rtl/>
          <w:lang w:val="en-US" w:bidi="ar-EG"/>
        </w:rPr>
      </w:pPr>
      <w:r w:rsidRPr="00B37CC5">
        <w:rPr>
          <w:rFonts w:hint="cs"/>
          <w:i/>
          <w:iCs/>
          <w:sz w:val="26"/>
          <w:szCs w:val="26"/>
          <w:rtl/>
          <w:lang w:val="en-US" w:bidi="ar-EG"/>
        </w:rPr>
        <w:t>تنفيذ المشروع ورصده</w:t>
      </w:r>
    </w:p>
    <w:p w14:paraId="31881F50" w14:textId="77777777" w:rsidR="002A6CE6" w:rsidRPr="00690F4A" w:rsidRDefault="002A6CE6" w:rsidP="002A6CE6">
      <w:pPr>
        <w:bidi/>
        <w:rPr>
          <w:i/>
          <w:iCs/>
          <w:sz w:val="26"/>
          <w:szCs w:val="26"/>
          <w:rtl/>
        </w:rPr>
      </w:pPr>
    </w:p>
    <w:p w14:paraId="31881F51" w14:textId="77777777" w:rsidR="00690F4A" w:rsidRDefault="00B37CC5" w:rsidP="004820FC">
      <w:pPr>
        <w:pStyle w:val="Heading3"/>
        <w:numPr>
          <w:ilvl w:val="0"/>
          <w:numId w:val="0"/>
        </w:numPr>
        <w:bidi/>
        <w:spacing w:after="1200"/>
        <w:rPr>
          <w:sz w:val="26"/>
          <w:szCs w:val="26"/>
          <w:rtl/>
        </w:rPr>
      </w:pPr>
      <w:r>
        <w:rPr>
          <w:rFonts w:hint="cs"/>
          <w:sz w:val="26"/>
          <w:szCs w:val="26"/>
          <w:rtl/>
        </w:rPr>
        <w:t>9</w:t>
      </w:r>
      <w:r w:rsidR="00690F4A">
        <w:rPr>
          <w:rFonts w:hint="cs"/>
          <w:sz w:val="26"/>
          <w:szCs w:val="26"/>
          <w:rtl/>
        </w:rPr>
        <w:tab/>
      </w:r>
      <w:r w:rsidR="00647DDA">
        <w:rPr>
          <w:rFonts w:hint="cs"/>
          <w:sz w:val="26"/>
          <w:szCs w:val="26"/>
          <w:rtl/>
        </w:rPr>
        <w:t xml:space="preserve">في الشريحة الأولى من المرحلة الثانية، تم صرف مبلغ 000 15 </w:t>
      </w:r>
      <w:r w:rsidR="00647DDA">
        <w:rPr>
          <w:sz w:val="26"/>
          <w:szCs w:val="26"/>
          <w:rtl/>
        </w:rPr>
        <w:t>دولار أمريكي</w:t>
      </w:r>
      <w:r w:rsidR="00647DDA">
        <w:rPr>
          <w:rFonts w:hint="cs"/>
          <w:sz w:val="26"/>
          <w:szCs w:val="26"/>
          <w:rtl/>
        </w:rPr>
        <w:t xml:space="preserve"> الموافق عليه لرصد المشروع بالكامل على الموظفين والاستشاريين (000 5 </w:t>
      </w:r>
      <w:r w:rsidR="00647DDA">
        <w:rPr>
          <w:sz w:val="26"/>
          <w:szCs w:val="26"/>
          <w:rtl/>
        </w:rPr>
        <w:t>دولار أمريكي</w:t>
      </w:r>
      <w:r w:rsidR="00647DDA">
        <w:rPr>
          <w:rFonts w:hint="cs"/>
          <w:sz w:val="26"/>
          <w:szCs w:val="26"/>
          <w:rtl/>
        </w:rPr>
        <w:t xml:space="preserve">) والسفر وزيارات رصد الامتثال (000 5 </w:t>
      </w:r>
      <w:r w:rsidR="00647DDA">
        <w:rPr>
          <w:sz w:val="26"/>
          <w:szCs w:val="26"/>
          <w:rtl/>
        </w:rPr>
        <w:t>دولار أمريكي</w:t>
      </w:r>
      <w:r w:rsidR="00647DDA">
        <w:rPr>
          <w:rFonts w:hint="cs"/>
          <w:sz w:val="26"/>
          <w:szCs w:val="26"/>
          <w:rtl/>
        </w:rPr>
        <w:t xml:space="preserve">) وحلقات عمل تشاورية (000 5 </w:t>
      </w:r>
      <w:r w:rsidR="00647DDA">
        <w:rPr>
          <w:sz w:val="26"/>
          <w:szCs w:val="26"/>
          <w:rtl/>
        </w:rPr>
        <w:t>دولار أمريكي</w:t>
      </w:r>
      <w:r w:rsidR="00647DDA">
        <w:rPr>
          <w:rFonts w:hint="cs"/>
          <w:sz w:val="26"/>
          <w:szCs w:val="26"/>
          <w:rtl/>
        </w:rPr>
        <w:t>).</w:t>
      </w:r>
    </w:p>
    <w:p w14:paraId="31881F52" w14:textId="77777777" w:rsidR="00690F4A" w:rsidRPr="00690F4A" w:rsidRDefault="00690F4A" w:rsidP="004820FC">
      <w:pPr>
        <w:pStyle w:val="Heading3"/>
        <w:numPr>
          <w:ilvl w:val="0"/>
          <w:numId w:val="0"/>
        </w:numPr>
        <w:bidi/>
        <w:spacing w:after="120"/>
        <w:jc w:val="left"/>
        <w:rPr>
          <w:sz w:val="26"/>
          <w:szCs w:val="26"/>
          <w:u w:val="single"/>
          <w:rtl/>
          <w:lang w:bidi="ar-EG"/>
        </w:rPr>
      </w:pPr>
      <w:r w:rsidRPr="00690F4A">
        <w:rPr>
          <w:rFonts w:hint="cs"/>
          <w:sz w:val="26"/>
          <w:szCs w:val="26"/>
          <w:u w:val="single"/>
          <w:rtl/>
        </w:rPr>
        <w:lastRenderedPageBreak/>
        <w:t>مستوىى صرف التمويل</w:t>
      </w:r>
    </w:p>
    <w:p w14:paraId="31881F53" w14:textId="016B326B" w:rsidR="00690F4A" w:rsidRDefault="00B37CC5" w:rsidP="004820FC">
      <w:pPr>
        <w:bidi/>
        <w:spacing w:after="120"/>
        <w:rPr>
          <w:sz w:val="26"/>
          <w:szCs w:val="26"/>
          <w:rtl/>
        </w:rPr>
      </w:pPr>
      <w:r>
        <w:rPr>
          <w:rFonts w:hint="cs"/>
          <w:sz w:val="26"/>
          <w:szCs w:val="26"/>
          <w:rtl/>
        </w:rPr>
        <w:t>10</w:t>
      </w:r>
      <w:r w:rsidR="00690F4A" w:rsidRPr="00690F4A">
        <w:rPr>
          <w:rFonts w:hint="cs"/>
          <w:sz w:val="26"/>
          <w:szCs w:val="26"/>
          <w:rtl/>
        </w:rPr>
        <w:tab/>
      </w:r>
      <w:r w:rsidR="00B24926">
        <w:rPr>
          <w:rFonts w:hint="cs"/>
          <w:sz w:val="26"/>
          <w:szCs w:val="26"/>
          <w:rtl/>
        </w:rPr>
        <w:t xml:space="preserve">حتى </w:t>
      </w:r>
      <w:r w:rsidR="00351A57">
        <w:rPr>
          <w:rFonts w:hint="cs"/>
          <w:sz w:val="26"/>
          <w:szCs w:val="26"/>
          <w:rtl/>
        </w:rPr>
        <w:t>مارس/آذار</w:t>
      </w:r>
      <w:r w:rsidR="00B24926">
        <w:rPr>
          <w:rFonts w:hint="cs"/>
          <w:sz w:val="26"/>
          <w:szCs w:val="26"/>
          <w:rtl/>
        </w:rPr>
        <w:t xml:space="preserve"> 2023، تم صرف مبلغ </w:t>
      </w:r>
      <w:r w:rsidR="00121921">
        <w:rPr>
          <w:rFonts w:hint="cs"/>
          <w:sz w:val="26"/>
          <w:szCs w:val="26"/>
          <w:rtl/>
        </w:rPr>
        <w:t>000</w:t>
      </w:r>
      <w:r w:rsidR="00B24926">
        <w:rPr>
          <w:rFonts w:hint="cs"/>
          <w:sz w:val="26"/>
          <w:szCs w:val="26"/>
          <w:rtl/>
        </w:rPr>
        <w:t xml:space="preserve"> </w:t>
      </w:r>
      <w:r w:rsidR="00121921">
        <w:rPr>
          <w:rFonts w:hint="cs"/>
          <w:sz w:val="26"/>
          <w:szCs w:val="26"/>
          <w:rtl/>
        </w:rPr>
        <w:t>280</w:t>
      </w:r>
      <w:r w:rsidR="00B24926">
        <w:rPr>
          <w:rFonts w:hint="cs"/>
          <w:sz w:val="26"/>
          <w:szCs w:val="26"/>
          <w:rtl/>
        </w:rPr>
        <w:t xml:space="preserve"> </w:t>
      </w:r>
      <w:r w:rsidR="00B24926">
        <w:rPr>
          <w:sz w:val="26"/>
          <w:szCs w:val="26"/>
          <w:rtl/>
        </w:rPr>
        <w:t>دولار أمريكي</w:t>
      </w:r>
      <w:r w:rsidR="00121921">
        <w:rPr>
          <w:rFonts w:hint="cs"/>
          <w:sz w:val="26"/>
          <w:szCs w:val="26"/>
          <w:rtl/>
        </w:rPr>
        <w:t xml:space="preserve"> الموافق عليه حتى الآن بالكامل</w:t>
      </w:r>
      <w:r w:rsidR="00B24926">
        <w:rPr>
          <w:rFonts w:hint="cs"/>
          <w:sz w:val="26"/>
          <w:szCs w:val="26"/>
          <w:rtl/>
        </w:rPr>
        <w:t xml:space="preserve"> (</w:t>
      </w:r>
      <w:r w:rsidR="007E6562">
        <w:rPr>
          <w:rFonts w:hint="cs"/>
          <w:sz w:val="26"/>
          <w:szCs w:val="26"/>
          <w:rtl/>
        </w:rPr>
        <w:t>180</w:t>
      </w:r>
      <w:r w:rsidR="004820FC">
        <w:rPr>
          <w:rFonts w:hint="cs"/>
          <w:sz w:val="26"/>
          <w:szCs w:val="26"/>
          <w:rtl/>
        </w:rPr>
        <w:t xml:space="preserve"> </w:t>
      </w:r>
      <w:r w:rsidR="00121921">
        <w:rPr>
          <w:rFonts w:hint="cs"/>
          <w:sz w:val="26"/>
          <w:szCs w:val="26"/>
          <w:rtl/>
        </w:rPr>
        <w:t>000</w:t>
      </w:r>
      <w:r w:rsidR="00B24926">
        <w:rPr>
          <w:rFonts w:hint="cs"/>
          <w:sz w:val="26"/>
          <w:szCs w:val="26"/>
          <w:rtl/>
        </w:rPr>
        <w:t xml:space="preserve"> </w:t>
      </w:r>
      <w:r w:rsidR="00B24926">
        <w:rPr>
          <w:sz w:val="26"/>
          <w:szCs w:val="26"/>
          <w:rtl/>
        </w:rPr>
        <w:t>دولار أمريكي</w:t>
      </w:r>
      <w:r w:rsidR="00B24926">
        <w:rPr>
          <w:rFonts w:hint="cs"/>
          <w:sz w:val="26"/>
          <w:szCs w:val="26"/>
          <w:rtl/>
        </w:rPr>
        <w:t xml:space="preserve"> </w:t>
      </w:r>
      <w:r w:rsidR="00121921">
        <w:rPr>
          <w:rFonts w:hint="cs"/>
          <w:sz w:val="26"/>
          <w:szCs w:val="26"/>
          <w:rtl/>
        </w:rPr>
        <w:t>لليونيب</w:t>
      </w:r>
      <w:r w:rsidR="00B24926">
        <w:rPr>
          <w:rFonts w:hint="cs"/>
          <w:sz w:val="26"/>
          <w:szCs w:val="26"/>
          <w:rtl/>
        </w:rPr>
        <w:t xml:space="preserve"> و </w:t>
      </w:r>
      <w:r w:rsidR="00121921">
        <w:rPr>
          <w:rFonts w:hint="cs"/>
          <w:sz w:val="26"/>
          <w:szCs w:val="26"/>
          <w:rtl/>
        </w:rPr>
        <w:t>000</w:t>
      </w:r>
      <w:r w:rsidR="00B24926">
        <w:rPr>
          <w:rFonts w:hint="cs"/>
          <w:sz w:val="26"/>
          <w:szCs w:val="26"/>
          <w:rtl/>
        </w:rPr>
        <w:t xml:space="preserve"> </w:t>
      </w:r>
      <w:r w:rsidR="00121921">
        <w:rPr>
          <w:rFonts w:hint="cs"/>
          <w:sz w:val="26"/>
          <w:szCs w:val="26"/>
          <w:rtl/>
        </w:rPr>
        <w:t>100</w:t>
      </w:r>
      <w:r w:rsidR="00B24926">
        <w:rPr>
          <w:rFonts w:hint="cs"/>
          <w:sz w:val="26"/>
          <w:szCs w:val="26"/>
          <w:rtl/>
        </w:rPr>
        <w:t xml:space="preserve"> </w:t>
      </w:r>
      <w:r w:rsidR="00B24926">
        <w:rPr>
          <w:sz w:val="26"/>
          <w:szCs w:val="26"/>
          <w:rtl/>
        </w:rPr>
        <w:t>دولار أمريكي</w:t>
      </w:r>
      <w:r w:rsidR="00B24926">
        <w:rPr>
          <w:rFonts w:hint="cs"/>
          <w:sz w:val="26"/>
          <w:szCs w:val="26"/>
          <w:rtl/>
        </w:rPr>
        <w:t xml:space="preserve"> </w:t>
      </w:r>
      <w:r w:rsidR="00121921">
        <w:rPr>
          <w:rFonts w:hint="cs"/>
          <w:sz w:val="26"/>
          <w:szCs w:val="26"/>
          <w:rtl/>
        </w:rPr>
        <w:t>لليونديبي</w:t>
      </w:r>
      <w:r w:rsidR="00B24926">
        <w:rPr>
          <w:rFonts w:hint="cs"/>
          <w:sz w:val="26"/>
          <w:szCs w:val="26"/>
          <w:rtl/>
        </w:rPr>
        <w:t>)</w:t>
      </w:r>
      <w:r w:rsidR="00121921">
        <w:rPr>
          <w:rFonts w:hint="cs"/>
          <w:sz w:val="26"/>
          <w:szCs w:val="26"/>
          <w:rtl/>
        </w:rPr>
        <w:t>.</w:t>
      </w:r>
    </w:p>
    <w:p w14:paraId="31881F54" w14:textId="77777777" w:rsidR="00690F4A" w:rsidRDefault="00690F4A" w:rsidP="00690F4A">
      <w:pPr>
        <w:bidi/>
        <w:rPr>
          <w:sz w:val="26"/>
          <w:szCs w:val="26"/>
          <w:rtl/>
        </w:rPr>
      </w:pPr>
    </w:p>
    <w:p w14:paraId="31881F55" w14:textId="77777777" w:rsidR="00690F4A" w:rsidRPr="00690F4A" w:rsidRDefault="00690F4A" w:rsidP="00690F4A">
      <w:pPr>
        <w:bidi/>
        <w:rPr>
          <w:sz w:val="26"/>
          <w:szCs w:val="26"/>
          <w:u w:val="single"/>
          <w:rtl/>
          <w:lang w:bidi="ar-SA"/>
        </w:rPr>
      </w:pPr>
      <w:r w:rsidRPr="00690F4A">
        <w:rPr>
          <w:rFonts w:hint="cs"/>
          <w:sz w:val="26"/>
          <w:szCs w:val="26"/>
          <w:u w:val="single"/>
          <w:rtl/>
        </w:rPr>
        <w:t xml:space="preserve">خطة تنفيذ الشريحة الثانية من المرحلة الثانية من </w:t>
      </w:r>
      <w:r w:rsidRPr="00690F4A">
        <w:rPr>
          <w:sz w:val="26"/>
          <w:szCs w:val="26"/>
          <w:u w:val="single"/>
          <w:rtl/>
          <w:lang w:bidi="ar-SA"/>
        </w:rPr>
        <w:t>خطة إدارة إزالة المواد الھيدروكلوروفلوروكربونية</w:t>
      </w:r>
    </w:p>
    <w:p w14:paraId="31881F56" w14:textId="77777777" w:rsidR="00690F4A" w:rsidRDefault="00690F4A" w:rsidP="00690F4A">
      <w:pPr>
        <w:bidi/>
        <w:rPr>
          <w:sz w:val="26"/>
          <w:szCs w:val="26"/>
          <w:rtl/>
          <w:lang w:bidi="ar-SA"/>
        </w:rPr>
      </w:pPr>
    </w:p>
    <w:p w14:paraId="31881F57" w14:textId="77777777" w:rsidR="00B24926" w:rsidRDefault="00B37CC5" w:rsidP="00AA70DB">
      <w:pPr>
        <w:bidi/>
        <w:rPr>
          <w:sz w:val="26"/>
          <w:szCs w:val="26"/>
          <w:rtl/>
          <w:lang w:bidi="ar-SA"/>
        </w:rPr>
      </w:pPr>
      <w:r>
        <w:rPr>
          <w:rFonts w:hint="cs"/>
          <w:sz w:val="26"/>
          <w:szCs w:val="26"/>
          <w:rtl/>
          <w:lang w:bidi="ar-SA"/>
        </w:rPr>
        <w:t>11</w:t>
      </w:r>
      <w:r w:rsidR="00690F4A">
        <w:rPr>
          <w:rFonts w:hint="cs"/>
          <w:sz w:val="26"/>
          <w:szCs w:val="26"/>
          <w:rtl/>
          <w:lang w:bidi="ar-SA"/>
        </w:rPr>
        <w:tab/>
      </w:r>
      <w:r w:rsidR="00B24926">
        <w:rPr>
          <w:rFonts w:hint="cs"/>
          <w:sz w:val="26"/>
          <w:szCs w:val="26"/>
          <w:rtl/>
          <w:lang w:bidi="ar-SA"/>
        </w:rPr>
        <w:t xml:space="preserve">سيجرى تنفيذ الأنشطة التالية بين </w:t>
      </w:r>
      <w:r w:rsidR="00AA70DB">
        <w:rPr>
          <w:rFonts w:hint="cs"/>
          <w:sz w:val="26"/>
          <w:szCs w:val="26"/>
          <w:rtl/>
          <w:lang w:bidi="ar-SA"/>
        </w:rPr>
        <w:t>يونية</w:t>
      </w:r>
      <w:r w:rsidR="00B24926">
        <w:rPr>
          <w:rFonts w:hint="cs"/>
          <w:sz w:val="26"/>
          <w:szCs w:val="26"/>
          <w:rtl/>
          <w:lang w:bidi="ar-SA"/>
        </w:rPr>
        <w:t>/</w:t>
      </w:r>
      <w:r w:rsidR="00AA70DB">
        <w:rPr>
          <w:rFonts w:hint="cs"/>
          <w:sz w:val="26"/>
          <w:szCs w:val="26"/>
          <w:rtl/>
          <w:lang w:bidi="ar-SA"/>
        </w:rPr>
        <w:t>حزيران</w:t>
      </w:r>
      <w:r w:rsidR="00B24926">
        <w:rPr>
          <w:rFonts w:hint="cs"/>
          <w:sz w:val="26"/>
          <w:szCs w:val="26"/>
          <w:rtl/>
          <w:lang w:bidi="ar-SA"/>
        </w:rPr>
        <w:t xml:space="preserve"> 2023 </w:t>
      </w:r>
      <w:r w:rsidR="00AA70DB">
        <w:rPr>
          <w:rFonts w:hint="cs"/>
          <w:sz w:val="26"/>
          <w:szCs w:val="26"/>
          <w:rtl/>
          <w:lang w:bidi="ar-SA"/>
        </w:rPr>
        <w:t>و</w:t>
      </w:r>
      <w:r w:rsidR="00AA70DB">
        <w:rPr>
          <w:sz w:val="26"/>
          <w:szCs w:val="26"/>
          <w:rtl/>
          <w:lang w:bidi="ar-SA"/>
        </w:rPr>
        <w:t>يونية/حزيران</w:t>
      </w:r>
      <w:r w:rsidR="00AA70DB">
        <w:rPr>
          <w:rFonts w:hint="cs"/>
          <w:sz w:val="26"/>
          <w:szCs w:val="26"/>
          <w:rtl/>
          <w:lang w:bidi="ar-SA"/>
        </w:rPr>
        <w:t xml:space="preserve"> 2026:</w:t>
      </w:r>
    </w:p>
    <w:p w14:paraId="31881F58" w14:textId="77777777" w:rsidR="00AA70DB" w:rsidRDefault="00AA70DB" w:rsidP="00AA70DB">
      <w:pPr>
        <w:bidi/>
        <w:rPr>
          <w:sz w:val="26"/>
          <w:szCs w:val="26"/>
          <w:rtl/>
          <w:lang w:bidi="ar-SA"/>
        </w:rPr>
      </w:pPr>
    </w:p>
    <w:p w14:paraId="31881F59" w14:textId="77777777" w:rsidR="00B24926" w:rsidRDefault="00AA70DB" w:rsidP="00A36322">
      <w:pPr>
        <w:pStyle w:val="ListParagraph"/>
        <w:numPr>
          <w:ilvl w:val="0"/>
          <w:numId w:val="31"/>
        </w:numPr>
        <w:bidi/>
        <w:rPr>
          <w:sz w:val="26"/>
          <w:szCs w:val="26"/>
          <w:lang w:bidi="ar-SA"/>
        </w:rPr>
      </w:pPr>
      <w:r>
        <w:rPr>
          <w:rFonts w:hint="cs"/>
          <w:sz w:val="26"/>
          <w:szCs w:val="26"/>
          <w:rtl/>
          <w:lang w:bidi="ar-SA"/>
        </w:rPr>
        <w:t xml:space="preserve">حلقتا عمل تدريبية لعدد 40 موظف معايير ومفتش بيئي وموظفي إنفاذ آخرين على إنفاذ المعايير التقنية لمعدات التبريد وتكييف الهواء وتدابير المشتروات الخضراء؛ حلقة عمل </w:t>
      </w:r>
      <w:r w:rsidR="00A36322">
        <w:rPr>
          <w:rFonts w:hint="cs"/>
          <w:sz w:val="26"/>
          <w:szCs w:val="26"/>
          <w:rtl/>
          <w:lang w:bidi="ar-SA"/>
        </w:rPr>
        <w:t>لتوعية</w:t>
      </w:r>
      <w:r w:rsidR="00562DCD">
        <w:rPr>
          <w:rFonts w:hint="cs"/>
          <w:sz w:val="26"/>
          <w:szCs w:val="26"/>
          <w:rtl/>
          <w:lang w:bidi="ar-SA"/>
        </w:rPr>
        <w:t xml:space="preserve"> 30 تقنى </w:t>
      </w:r>
      <w:r w:rsidR="00562DCD">
        <w:rPr>
          <w:sz w:val="26"/>
          <w:szCs w:val="26"/>
          <w:rtl/>
          <w:lang w:bidi="ar-SA"/>
        </w:rPr>
        <w:t>تبريد وتكييف هواء</w:t>
      </w:r>
      <w:r w:rsidR="00562DCD">
        <w:rPr>
          <w:rFonts w:hint="cs"/>
          <w:sz w:val="26"/>
          <w:szCs w:val="26"/>
          <w:rtl/>
          <w:lang w:bidi="ar-SA"/>
        </w:rPr>
        <w:t xml:space="preserve"> ومستورد وصناعات لتحديد المهتمين المستهدفين بشأن المعايير التقنية لمعدات </w:t>
      </w:r>
      <w:r w:rsidR="00562DCD">
        <w:rPr>
          <w:sz w:val="26"/>
          <w:szCs w:val="26"/>
          <w:rtl/>
          <w:lang w:bidi="ar-SA"/>
        </w:rPr>
        <w:t>التبريد وتكييف الهواء</w:t>
      </w:r>
      <w:r w:rsidR="00562DCD">
        <w:rPr>
          <w:rFonts w:hint="cs"/>
          <w:sz w:val="26"/>
          <w:szCs w:val="26"/>
          <w:rtl/>
          <w:lang w:bidi="ar-SA"/>
        </w:rPr>
        <w:t xml:space="preserve"> والامتثال للمعايير؛ التفتيش على حوالى 60 مخزن</w:t>
      </w:r>
      <w:r w:rsidR="00A36322">
        <w:rPr>
          <w:rFonts w:hint="cs"/>
          <w:sz w:val="26"/>
          <w:szCs w:val="26"/>
          <w:rtl/>
          <w:lang w:bidi="ar-SA"/>
        </w:rPr>
        <w:t>ا</w:t>
      </w:r>
      <w:r w:rsidR="00562DCD">
        <w:rPr>
          <w:rFonts w:hint="cs"/>
          <w:sz w:val="26"/>
          <w:szCs w:val="26"/>
          <w:rtl/>
          <w:lang w:bidi="ar-SA"/>
        </w:rPr>
        <w:t xml:space="preserve"> ومتجر</w:t>
      </w:r>
      <w:r w:rsidR="00A36322">
        <w:rPr>
          <w:rFonts w:hint="cs"/>
          <w:sz w:val="26"/>
          <w:szCs w:val="26"/>
          <w:rtl/>
          <w:lang w:bidi="ar-SA"/>
        </w:rPr>
        <w:t>ا</w:t>
      </w:r>
      <w:r w:rsidR="00562DCD">
        <w:rPr>
          <w:rFonts w:hint="cs"/>
          <w:sz w:val="26"/>
          <w:szCs w:val="26"/>
          <w:rtl/>
          <w:lang w:bidi="ar-SA"/>
        </w:rPr>
        <w:t xml:space="preserve"> ومرافق تخزين بشأن الامتثال للمعايير </w:t>
      </w:r>
      <w:r w:rsidR="00A36322">
        <w:rPr>
          <w:rFonts w:hint="cs"/>
          <w:sz w:val="26"/>
          <w:szCs w:val="26"/>
          <w:rtl/>
          <w:lang w:bidi="ar-SA"/>
        </w:rPr>
        <w:t>واللوائح</w:t>
      </w:r>
      <w:r w:rsidR="00562DCD">
        <w:rPr>
          <w:rFonts w:hint="cs"/>
          <w:sz w:val="26"/>
          <w:szCs w:val="26"/>
          <w:rtl/>
          <w:lang w:bidi="ar-SA"/>
        </w:rPr>
        <w:t xml:space="preserve"> التقنية</w:t>
      </w:r>
      <w:r w:rsidR="00C76BF2">
        <w:rPr>
          <w:rFonts w:hint="cs"/>
          <w:sz w:val="26"/>
          <w:szCs w:val="26"/>
          <w:rtl/>
          <w:lang w:bidi="ar-SA"/>
        </w:rPr>
        <w:t xml:space="preserve"> (يونيب) (000 </w:t>
      </w:r>
      <w:r>
        <w:rPr>
          <w:rFonts w:hint="cs"/>
          <w:sz w:val="26"/>
          <w:szCs w:val="26"/>
          <w:rtl/>
          <w:lang w:bidi="ar-SA"/>
        </w:rPr>
        <w:t>40</w:t>
      </w:r>
      <w:r w:rsidR="00C76BF2">
        <w:rPr>
          <w:rFonts w:hint="cs"/>
          <w:sz w:val="26"/>
          <w:szCs w:val="26"/>
          <w:rtl/>
          <w:lang w:bidi="ar-SA"/>
        </w:rPr>
        <w:t xml:space="preserve"> </w:t>
      </w:r>
      <w:r w:rsidR="00C76BF2">
        <w:rPr>
          <w:sz w:val="26"/>
          <w:szCs w:val="26"/>
          <w:rtl/>
        </w:rPr>
        <w:t>دولار أمريكي</w:t>
      </w:r>
      <w:r w:rsidR="00C76BF2">
        <w:rPr>
          <w:rFonts w:hint="cs"/>
          <w:sz w:val="26"/>
          <w:szCs w:val="26"/>
          <w:rtl/>
        </w:rPr>
        <w:t>)؛</w:t>
      </w:r>
    </w:p>
    <w:p w14:paraId="31881F5A" w14:textId="77777777" w:rsidR="00C76BF2" w:rsidRPr="00562DCD" w:rsidRDefault="00C76BF2" w:rsidP="00C76BF2">
      <w:pPr>
        <w:bidi/>
        <w:ind w:left="720"/>
        <w:rPr>
          <w:sz w:val="26"/>
          <w:szCs w:val="26"/>
          <w:rtl/>
          <w:lang w:bidi="ar-SA"/>
        </w:rPr>
      </w:pPr>
    </w:p>
    <w:p w14:paraId="31881F5B" w14:textId="77777777" w:rsidR="00690F4A" w:rsidRDefault="00C76BF2" w:rsidP="0058748B">
      <w:pPr>
        <w:pStyle w:val="ListParagraph"/>
        <w:numPr>
          <w:ilvl w:val="0"/>
          <w:numId w:val="31"/>
        </w:numPr>
        <w:bidi/>
        <w:rPr>
          <w:sz w:val="26"/>
          <w:szCs w:val="26"/>
          <w:lang w:bidi="ar-SA"/>
        </w:rPr>
      </w:pPr>
      <w:r>
        <w:rPr>
          <w:rFonts w:hint="cs"/>
          <w:sz w:val="26"/>
          <w:szCs w:val="26"/>
          <w:rtl/>
          <w:lang w:bidi="ar-SA"/>
        </w:rPr>
        <w:t xml:space="preserve"> </w:t>
      </w:r>
      <w:r w:rsidR="0058748B">
        <w:rPr>
          <w:rFonts w:hint="cs"/>
          <w:sz w:val="26"/>
          <w:szCs w:val="26"/>
          <w:rtl/>
          <w:lang w:bidi="ar-SA"/>
        </w:rPr>
        <w:t xml:space="preserve">حوار على الحدود من أجل مشاورات ورصد الاتجار في المواد المستنفدة للأوزون وآليات منع الاتجار غير القانوني؛ دورتا تدريب لعدد 50 موظف جمارك وموظف إنفاذ القانون بشأن الرقابة ورصد الاتجار في </w:t>
      </w:r>
      <w:r w:rsidR="0068047C">
        <w:rPr>
          <w:rFonts w:hint="cs"/>
          <w:sz w:val="26"/>
          <w:szCs w:val="26"/>
          <w:rtl/>
          <w:lang w:bidi="ar-SA"/>
        </w:rPr>
        <w:t xml:space="preserve"> </w:t>
      </w:r>
      <w:r w:rsidR="0058748B">
        <w:rPr>
          <w:sz w:val="26"/>
          <w:szCs w:val="26"/>
          <w:rtl/>
          <w:lang w:bidi="ar-SA"/>
        </w:rPr>
        <w:t xml:space="preserve">المواد المستنفدة للأوزون </w:t>
      </w:r>
      <w:r w:rsidR="0058748B">
        <w:rPr>
          <w:rFonts w:hint="cs"/>
          <w:sz w:val="26"/>
          <w:szCs w:val="26"/>
          <w:rtl/>
          <w:lang w:bidi="ar-SA"/>
        </w:rPr>
        <w:t>وقضايا أخرى تتعلق ببروتوكول مونتريال</w:t>
      </w:r>
      <w:r w:rsidR="0068047C">
        <w:rPr>
          <w:rFonts w:hint="cs"/>
          <w:sz w:val="26"/>
          <w:szCs w:val="26"/>
          <w:rtl/>
          <w:lang w:bidi="ar-SA"/>
        </w:rPr>
        <w:t>(يونيب) (</w:t>
      </w:r>
      <w:r w:rsidR="0058748B">
        <w:rPr>
          <w:rFonts w:hint="cs"/>
          <w:sz w:val="26"/>
          <w:szCs w:val="26"/>
          <w:rtl/>
          <w:lang w:bidi="ar-SA"/>
        </w:rPr>
        <w:t>000</w:t>
      </w:r>
      <w:r w:rsidR="0068047C">
        <w:rPr>
          <w:rFonts w:hint="cs"/>
          <w:sz w:val="26"/>
          <w:szCs w:val="26"/>
          <w:rtl/>
          <w:lang w:bidi="ar-SA"/>
        </w:rPr>
        <w:t xml:space="preserve"> </w:t>
      </w:r>
      <w:r w:rsidR="0058748B">
        <w:rPr>
          <w:rFonts w:hint="cs"/>
          <w:sz w:val="26"/>
          <w:szCs w:val="26"/>
          <w:rtl/>
          <w:lang w:bidi="ar-SA"/>
        </w:rPr>
        <w:t>30</w:t>
      </w:r>
      <w:r w:rsidR="0068047C">
        <w:rPr>
          <w:rFonts w:hint="cs"/>
          <w:sz w:val="26"/>
          <w:szCs w:val="26"/>
          <w:rtl/>
          <w:lang w:bidi="ar-SA"/>
        </w:rPr>
        <w:t xml:space="preserve"> </w:t>
      </w:r>
      <w:r w:rsidR="0068047C">
        <w:rPr>
          <w:sz w:val="26"/>
          <w:szCs w:val="26"/>
          <w:rtl/>
        </w:rPr>
        <w:t>دولار أمريكي</w:t>
      </w:r>
      <w:r w:rsidR="0068047C">
        <w:rPr>
          <w:rFonts w:hint="cs"/>
          <w:sz w:val="26"/>
          <w:szCs w:val="26"/>
          <w:rtl/>
        </w:rPr>
        <w:t>)؛</w:t>
      </w:r>
    </w:p>
    <w:p w14:paraId="31881F5C" w14:textId="77777777" w:rsidR="00C83C37" w:rsidRPr="00C83C37" w:rsidRDefault="00C83C37" w:rsidP="00C83C37">
      <w:pPr>
        <w:pStyle w:val="ListParagraph"/>
        <w:rPr>
          <w:sz w:val="26"/>
          <w:szCs w:val="26"/>
          <w:rtl/>
          <w:lang w:bidi="ar-SA"/>
        </w:rPr>
      </w:pPr>
    </w:p>
    <w:p w14:paraId="31881F5D" w14:textId="77777777" w:rsidR="00C83C37" w:rsidRDefault="00576A77" w:rsidP="007636AF">
      <w:pPr>
        <w:pStyle w:val="ListParagraph"/>
        <w:numPr>
          <w:ilvl w:val="0"/>
          <w:numId w:val="32"/>
        </w:numPr>
        <w:bidi/>
        <w:rPr>
          <w:sz w:val="26"/>
          <w:szCs w:val="26"/>
          <w:lang w:bidi="ar-SA"/>
        </w:rPr>
      </w:pPr>
      <w:r>
        <w:rPr>
          <w:rFonts w:hint="cs"/>
          <w:sz w:val="26"/>
          <w:szCs w:val="26"/>
          <w:rtl/>
          <w:lang w:bidi="ar-SA"/>
        </w:rPr>
        <w:t xml:space="preserve">خمسة برامج تدريب تشمل 100 تقنى </w:t>
      </w:r>
      <w:r>
        <w:rPr>
          <w:sz w:val="26"/>
          <w:szCs w:val="26"/>
          <w:rtl/>
          <w:lang w:bidi="ar-SA"/>
        </w:rPr>
        <w:t>تبريد وتكييف هواء</w:t>
      </w:r>
      <w:r>
        <w:rPr>
          <w:rFonts w:hint="cs"/>
          <w:sz w:val="26"/>
          <w:szCs w:val="26"/>
          <w:rtl/>
          <w:lang w:bidi="ar-SA"/>
        </w:rPr>
        <w:t xml:space="preserve"> بشان ممارسات الخدمة الجيدة </w:t>
      </w:r>
      <w:r w:rsidR="0031105D">
        <w:rPr>
          <w:rFonts w:hint="cs"/>
          <w:sz w:val="26"/>
          <w:szCs w:val="26"/>
          <w:rtl/>
          <w:lang w:bidi="ar-SA"/>
        </w:rPr>
        <w:t>و</w:t>
      </w:r>
      <w:r>
        <w:rPr>
          <w:rFonts w:hint="cs"/>
          <w:sz w:val="26"/>
          <w:szCs w:val="26"/>
          <w:rtl/>
          <w:lang w:bidi="ar-SA"/>
        </w:rPr>
        <w:t>المناولة الآمنة للهيدروكربون وتكنولوجيات أخرى؛ برناج تدريب واحد لعدد 20 عضو</w:t>
      </w:r>
      <w:r w:rsidR="007636AF">
        <w:rPr>
          <w:rFonts w:hint="cs"/>
          <w:sz w:val="26"/>
          <w:szCs w:val="26"/>
          <w:rtl/>
          <w:lang w:bidi="ar-SA"/>
        </w:rPr>
        <w:t>ا</w:t>
      </w:r>
      <w:r>
        <w:rPr>
          <w:rFonts w:hint="cs"/>
          <w:sz w:val="26"/>
          <w:szCs w:val="26"/>
          <w:rtl/>
          <w:lang w:bidi="ar-SA"/>
        </w:rPr>
        <w:t xml:space="preserve"> في رابطة ال</w:t>
      </w:r>
      <w:r>
        <w:rPr>
          <w:sz w:val="26"/>
          <w:szCs w:val="26"/>
          <w:rtl/>
          <w:lang w:bidi="ar-SA"/>
        </w:rPr>
        <w:t xml:space="preserve">تبريد وتكييف </w:t>
      </w:r>
      <w:r>
        <w:rPr>
          <w:rFonts w:hint="cs"/>
          <w:sz w:val="26"/>
          <w:szCs w:val="26"/>
          <w:rtl/>
          <w:lang w:bidi="ar-SA"/>
        </w:rPr>
        <w:t>ال</w:t>
      </w:r>
      <w:r>
        <w:rPr>
          <w:sz w:val="26"/>
          <w:szCs w:val="26"/>
          <w:rtl/>
          <w:lang w:bidi="ar-SA"/>
        </w:rPr>
        <w:t>هواء</w:t>
      </w:r>
      <w:r>
        <w:rPr>
          <w:rFonts w:hint="cs"/>
          <w:sz w:val="26"/>
          <w:szCs w:val="26"/>
          <w:rtl/>
          <w:lang w:bidi="ar-SA"/>
        </w:rPr>
        <w:t xml:space="preserve"> وخبراء من </w:t>
      </w:r>
      <w:r w:rsidR="00DA6079">
        <w:rPr>
          <w:rFonts w:hint="cs"/>
          <w:sz w:val="26"/>
          <w:szCs w:val="26"/>
          <w:rtl/>
          <w:lang w:bidi="ar-SA"/>
        </w:rPr>
        <w:t xml:space="preserve">سلطة التعليم التقنى والتجارى والمهنى والتدريب بشأن تدابير تنفيذ برنامج إصدار الشهادات؛ برنامج واحد لزيادة الوعى للمستعملين النهائيين عن فوائد استخدام تكنولوجيات </w:t>
      </w:r>
      <w:r w:rsidR="007636AF">
        <w:rPr>
          <w:rFonts w:hint="cs"/>
          <w:sz w:val="26"/>
          <w:szCs w:val="26"/>
          <w:rtl/>
          <w:lang w:bidi="ar-SA"/>
        </w:rPr>
        <w:t>تتسم ب</w:t>
      </w:r>
      <w:r w:rsidR="00DA6079">
        <w:rPr>
          <w:rFonts w:hint="cs"/>
          <w:sz w:val="26"/>
          <w:szCs w:val="26"/>
          <w:rtl/>
          <w:lang w:bidi="ar-SA"/>
        </w:rPr>
        <w:t xml:space="preserve">كفاءة الطاقة </w:t>
      </w:r>
      <w:r w:rsidR="00DA6079">
        <w:rPr>
          <w:sz w:val="26"/>
          <w:szCs w:val="26"/>
          <w:rtl/>
          <w:lang w:bidi="ar-SA"/>
        </w:rPr>
        <w:t>ذات احتمالية احترار عالمى منخفضة</w:t>
      </w:r>
      <w:r>
        <w:rPr>
          <w:rFonts w:hint="cs"/>
          <w:sz w:val="26"/>
          <w:szCs w:val="26"/>
          <w:rtl/>
          <w:lang w:bidi="ar-SA"/>
        </w:rPr>
        <w:t xml:space="preserve"> </w:t>
      </w:r>
      <w:r w:rsidR="00C40FC5">
        <w:rPr>
          <w:rFonts w:hint="cs"/>
          <w:sz w:val="26"/>
          <w:szCs w:val="26"/>
          <w:rtl/>
          <w:lang w:bidi="ar-SA"/>
        </w:rPr>
        <w:t xml:space="preserve"> (</w:t>
      </w:r>
      <w:r>
        <w:rPr>
          <w:rFonts w:hint="cs"/>
          <w:sz w:val="26"/>
          <w:szCs w:val="26"/>
          <w:rtl/>
          <w:lang w:bidi="ar-SA"/>
        </w:rPr>
        <w:t>يونيب</w:t>
      </w:r>
      <w:r w:rsidR="00C40FC5">
        <w:rPr>
          <w:rFonts w:hint="cs"/>
          <w:sz w:val="26"/>
          <w:szCs w:val="26"/>
          <w:rtl/>
          <w:lang w:bidi="ar-SA"/>
        </w:rPr>
        <w:t xml:space="preserve">) (000 </w:t>
      </w:r>
      <w:r>
        <w:rPr>
          <w:rFonts w:hint="cs"/>
          <w:sz w:val="26"/>
          <w:szCs w:val="26"/>
          <w:rtl/>
          <w:lang w:bidi="ar-SA"/>
        </w:rPr>
        <w:t>55</w:t>
      </w:r>
      <w:r w:rsidR="00C40FC5">
        <w:rPr>
          <w:rFonts w:hint="cs"/>
          <w:sz w:val="26"/>
          <w:szCs w:val="26"/>
          <w:rtl/>
          <w:lang w:bidi="ar-SA"/>
        </w:rPr>
        <w:t xml:space="preserve"> </w:t>
      </w:r>
      <w:r w:rsidR="00C40FC5">
        <w:rPr>
          <w:sz w:val="26"/>
          <w:szCs w:val="26"/>
          <w:rtl/>
        </w:rPr>
        <w:t>دولار أمريكي</w:t>
      </w:r>
      <w:r w:rsidR="00C40FC5">
        <w:rPr>
          <w:rFonts w:hint="cs"/>
          <w:sz w:val="26"/>
          <w:szCs w:val="26"/>
          <w:rtl/>
        </w:rPr>
        <w:t>)؛</w:t>
      </w:r>
    </w:p>
    <w:p w14:paraId="31881F5E" w14:textId="77777777" w:rsidR="00C52A1B" w:rsidRDefault="00C52A1B" w:rsidP="00C52A1B">
      <w:pPr>
        <w:bidi/>
        <w:rPr>
          <w:sz w:val="26"/>
          <w:szCs w:val="26"/>
          <w:rtl/>
          <w:lang w:bidi="ar-SA"/>
        </w:rPr>
      </w:pPr>
    </w:p>
    <w:p w14:paraId="31881F5F" w14:textId="77777777" w:rsidR="00A90B9E" w:rsidRDefault="00C52A1B" w:rsidP="000346EE">
      <w:pPr>
        <w:bidi/>
        <w:ind w:left="1170" w:hanging="450"/>
        <w:rPr>
          <w:sz w:val="26"/>
          <w:szCs w:val="26"/>
          <w:rtl/>
        </w:rPr>
      </w:pPr>
      <w:r w:rsidRPr="00825F4F">
        <w:rPr>
          <w:rFonts w:hint="cs"/>
          <w:sz w:val="26"/>
          <w:szCs w:val="26"/>
          <w:rtl/>
          <w:lang w:bidi="ar-SA"/>
        </w:rPr>
        <w:t xml:space="preserve">(د) </w:t>
      </w:r>
      <w:r w:rsidR="000346EE">
        <w:rPr>
          <w:rFonts w:hint="cs"/>
          <w:sz w:val="26"/>
          <w:szCs w:val="26"/>
          <w:rtl/>
          <w:lang w:bidi="ar-SA"/>
        </w:rPr>
        <w:t xml:space="preserve">شراء وتوزيع أدوات ومعدات تكميلية (مثل، مضخات تفريغ مجموعة أدوات خدمة التبريد </w:t>
      </w:r>
      <w:r w:rsidR="007636AF">
        <w:rPr>
          <w:rFonts w:hint="cs"/>
          <w:sz w:val="26"/>
          <w:szCs w:val="26"/>
          <w:rtl/>
          <w:lang w:bidi="ar-SA"/>
        </w:rPr>
        <w:t>و</w:t>
      </w:r>
      <w:r w:rsidR="000346EE">
        <w:rPr>
          <w:rFonts w:hint="cs"/>
          <w:sz w:val="26"/>
          <w:szCs w:val="26"/>
          <w:rtl/>
          <w:lang w:bidi="ar-SA"/>
        </w:rPr>
        <w:t xml:space="preserve">اسطوانات لتخزين سوائل التبريد ولوحات للتدريب) لثلاثة مراكز إقليمية متميزة؛ إنشاء مركز واحد للاستخلاص مع المعدات الضرورية (مثل، معدات استخلاص لسوائل تبريد متعددة وواسطوانات تخزين وآلات استرداد ومقاييس للأوزان ومعدات اختبار وآلات أخرى) </w:t>
      </w:r>
      <w:r w:rsidR="00825F4F" w:rsidRPr="00825F4F">
        <w:rPr>
          <w:rFonts w:hint="cs"/>
          <w:sz w:val="26"/>
          <w:szCs w:val="26"/>
          <w:rtl/>
          <w:lang w:bidi="ar-SA"/>
        </w:rPr>
        <w:t xml:space="preserve"> (يونيدو) </w:t>
      </w:r>
      <w:r w:rsidR="000346EE">
        <w:rPr>
          <w:rFonts w:hint="cs"/>
          <w:sz w:val="26"/>
          <w:szCs w:val="26"/>
          <w:rtl/>
          <w:lang w:bidi="ar-SA"/>
        </w:rPr>
        <w:t>000</w:t>
      </w:r>
      <w:r w:rsidR="00825F4F" w:rsidRPr="00825F4F">
        <w:rPr>
          <w:rFonts w:hint="cs"/>
          <w:sz w:val="26"/>
          <w:szCs w:val="26"/>
          <w:rtl/>
          <w:lang w:bidi="ar-SA"/>
        </w:rPr>
        <w:t xml:space="preserve"> </w:t>
      </w:r>
      <w:r w:rsidR="000346EE">
        <w:rPr>
          <w:rFonts w:hint="cs"/>
          <w:sz w:val="26"/>
          <w:szCs w:val="26"/>
          <w:rtl/>
          <w:lang w:bidi="ar-SA"/>
        </w:rPr>
        <w:t>100</w:t>
      </w:r>
      <w:r w:rsidR="00825F4F" w:rsidRPr="00825F4F">
        <w:rPr>
          <w:rFonts w:hint="cs"/>
          <w:sz w:val="26"/>
          <w:szCs w:val="26"/>
          <w:rtl/>
          <w:lang w:bidi="ar-SA"/>
        </w:rPr>
        <w:t xml:space="preserve"> </w:t>
      </w:r>
      <w:r w:rsidR="00825F4F" w:rsidRPr="00825F4F">
        <w:rPr>
          <w:sz w:val="26"/>
          <w:szCs w:val="26"/>
          <w:rtl/>
        </w:rPr>
        <w:t>دولار أمريكي</w:t>
      </w:r>
      <w:r w:rsidR="00825F4F" w:rsidRPr="00825F4F">
        <w:rPr>
          <w:rFonts w:hint="cs"/>
          <w:sz w:val="26"/>
          <w:szCs w:val="26"/>
          <w:rtl/>
        </w:rPr>
        <w:t>)؛</w:t>
      </w:r>
    </w:p>
    <w:p w14:paraId="31881F60" w14:textId="77777777" w:rsidR="00825F4F" w:rsidRDefault="00825F4F" w:rsidP="00825F4F">
      <w:pPr>
        <w:bidi/>
        <w:ind w:left="720"/>
        <w:rPr>
          <w:sz w:val="26"/>
          <w:szCs w:val="26"/>
          <w:rtl/>
        </w:rPr>
      </w:pPr>
    </w:p>
    <w:p w14:paraId="31881F61" w14:textId="593FD8C0" w:rsidR="00825F4F" w:rsidRDefault="00825F4F" w:rsidP="001A004B">
      <w:pPr>
        <w:bidi/>
        <w:ind w:left="1170" w:hanging="450"/>
        <w:rPr>
          <w:sz w:val="26"/>
          <w:szCs w:val="26"/>
          <w:rtl/>
        </w:rPr>
      </w:pPr>
      <w:r>
        <w:rPr>
          <w:rFonts w:hint="cs"/>
          <w:sz w:val="26"/>
          <w:szCs w:val="26"/>
          <w:rtl/>
        </w:rPr>
        <w:t xml:space="preserve">(هـ) </w:t>
      </w:r>
      <w:r w:rsidR="001A004B">
        <w:rPr>
          <w:rFonts w:hint="cs"/>
          <w:sz w:val="26"/>
          <w:szCs w:val="26"/>
          <w:rtl/>
        </w:rPr>
        <w:t>أنشطة للحفاظ على كفاءة الطاقة كما ورد بالتفصيل في الفقرتين 12 و13 أدناه</w:t>
      </w:r>
      <w:r w:rsidR="00810A66">
        <w:rPr>
          <w:rFonts w:hint="cs"/>
          <w:sz w:val="26"/>
          <w:szCs w:val="26"/>
          <w:rtl/>
          <w:lang w:bidi="ar-EG"/>
        </w:rPr>
        <w:t xml:space="preserve"> (</w:t>
      </w:r>
      <w:r w:rsidR="001A004B">
        <w:rPr>
          <w:rFonts w:hint="cs"/>
          <w:sz w:val="26"/>
          <w:szCs w:val="26"/>
          <w:rtl/>
          <w:lang w:bidi="ar-EG"/>
        </w:rPr>
        <w:t>يونيب</w:t>
      </w:r>
      <w:r w:rsidR="00810A66">
        <w:rPr>
          <w:rFonts w:hint="cs"/>
          <w:sz w:val="26"/>
          <w:szCs w:val="26"/>
          <w:rtl/>
          <w:lang w:bidi="ar-EG"/>
        </w:rPr>
        <w:t>) (</w:t>
      </w:r>
      <w:r w:rsidR="001A004B">
        <w:rPr>
          <w:rFonts w:hint="cs"/>
          <w:sz w:val="26"/>
          <w:szCs w:val="26"/>
          <w:rtl/>
          <w:lang w:bidi="ar-EG"/>
        </w:rPr>
        <w:t>000 120</w:t>
      </w:r>
      <w:r w:rsidR="00810A66">
        <w:rPr>
          <w:rFonts w:hint="cs"/>
          <w:sz w:val="26"/>
          <w:szCs w:val="26"/>
          <w:rtl/>
          <w:lang w:bidi="ar-EG"/>
        </w:rPr>
        <w:t xml:space="preserve"> </w:t>
      </w:r>
      <w:r w:rsidR="00810A66">
        <w:rPr>
          <w:sz w:val="26"/>
          <w:szCs w:val="26"/>
          <w:rtl/>
        </w:rPr>
        <w:t>دولار أمريكي</w:t>
      </w:r>
      <w:r w:rsidR="00810A66">
        <w:rPr>
          <w:rFonts w:hint="cs"/>
          <w:sz w:val="26"/>
          <w:szCs w:val="26"/>
          <w:rtl/>
        </w:rPr>
        <w:t>)؛</w:t>
      </w:r>
    </w:p>
    <w:p w14:paraId="31881F62" w14:textId="77777777" w:rsidR="00C35DA2" w:rsidRDefault="00C35DA2" w:rsidP="00C35DA2">
      <w:pPr>
        <w:bidi/>
        <w:ind w:left="1170" w:hanging="450"/>
        <w:rPr>
          <w:sz w:val="26"/>
          <w:szCs w:val="26"/>
          <w:rtl/>
        </w:rPr>
      </w:pPr>
    </w:p>
    <w:p w14:paraId="31881F64" w14:textId="29DFDDA5" w:rsidR="006C5AE7" w:rsidRDefault="00C35DA2" w:rsidP="00E74828">
      <w:pPr>
        <w:bidi/>
        <w:ind w:left="1170" w:hanging="450"/>
        <w:rPr>
          <w:sz w:val="26"/>
          <w:szCs w:val="26"/>
          <w:rtl/>
        </w:rPr>
      </w:pPr>
      <w:r>
        <w:rPr>
          <w:rFonts w:hint="cs"/>
          <w:sz w:val="26"/>
          <w:szCs w:val="26"/>
          <w:rtl/>
        </w:rPr>
        <w:t>(</w:t>
      </w:r>
      <w:r w:rsidR="00B37CC5">
        <w:rPr>
          <w:rFonts w:hint="cs"/>
          <w:sz w:val="26"/>
          <w:szCs w:val="26"/>
          <w:rtl/>
        </w:rPr>
        <w:t>و</w:t>
      </w:r>
      <w:r>
        <w:rPr>
          <w:rFonts w:hint="cs"/>
          <w:sz w:val="26"/>
          <w:szCs w:val="26"/>
          <w:rtl/>
        </w:rPr>
        <w:t>)</w:t>
      </w:r>
      <w:r>
        <w:rPr>
          <w:rFonts w:hint="cs"/>
          <w:sz w:val="26"/>
          <w:szCs w:val="26"/>
          <w:rtl/>
        </w:rPr>
        <w:tab/>
      </w:r>
      <w:r w:rsidR="007E3378">
        <w:rPr>
          <w:rFonts w:hint="cs"/>
          <w:sz w:val="26"/>
          <w:szCs w:val="26"/>
          <w:rtl/>
        </w:rPr>
        <w:t xml:space="preserve">رصد المشروع لتخطيط التنفيذ بالتشاور مع الوحدة الوطنية للأوزون والرصد الدورى والإبلاغ عن التقدم المحرز بما في ذلك الموظفين والاستشاريين (000 5 </w:t>
      </w:r>
      <w:r w:rsidR="007E3378">
        <w:rPr>
          <w:sz w:val="26"/>
          <w:szCs w:val="26"/>
          <w:rtl/>
        </w:rPr>
        <w:t>دولار أمريكي</w:t>
      </w:r>
      <w:r w:rsidR="00AC02F1">
        <w:rPr>
          <w:rFonts w:hint="cs"/>
          <w:sz w:val="26"/>
          <w:szCs w:val="26"/>
          <w:rtl/>
        </w:rPr>
        <w:t xml:space="preserve">) السفر </w:t>
      </w:r>
      <w:r w:rsidR="007636AF">
        <w:rPr>
          <w:rFonts w:hint="cs"/>
          <w:sz w:val="26"/>
          <w:szCs w:val="26"/>
          <w:rtl/>
        </w:rPr>
        <w:t>و</w:t>
      </w:r>
      <w:r w:rsidR="00AC02F1">
        <w:rPr>
          <w:rFonts w:hint="cs"/>
          <w:sz w:val="26"/>
          <w:szCs w:val="26"/>
          <w:rtl/>
        </w:rPr>
        <w:t xml:space="preserve">زيارات رصد الامتثال (000 5 </w:t>
      </w:r>
      <w:r w:rsidR="00AC02F1">
        <w:rPr>
          <w:sz w:val="26"/>
          <w:szCs w:val="26"/>
          <w:rtl/>
        </w:rPr>
        <w:t>دولار أمريكي</w:t>
      </w:r>
      <w:r w:rsidR="007636AF">
        <w:rPr>
          <w:rFonts w:hint="cs"/>
          <w:sz w:val="26"/>
          <w:szCs w:val="26"/>
          <w:rtl/>
        </w:rPr>
        <w:t>) ح</w:t>
      </w:r>
      <w:r w:rsidR="00AC02F1">
        <w:rPr>
          <w:rFonts w:hint="cs"/>
          <w:sz w:val="26"/>
          <w:szCs w:val="26"/>
          <w:rtl/>
        </w:rPr>
        <w:t xml:space="preserve">لقات عمل استشارية (000 5 </w:t>
      </w:r>
      <w:r w:rsidR="00AC02F1">
        <w:rPr>
          <w:sz w:val="26"/>
          <w:szCs w:val="26"/>
          <w:rtl/>
        </w:rPr>
        <w:t>دولار أمريكي</w:t>
      </w:r>
      <w:r w:rsidR="00AC02F1">
        <w:rPr>
          <w:rFonts w:hint="cs"/>
          <w:sz w:val="26"/>
          <w:szCs w:val="26"/>
          <w:rtl/>
        </w:rPr>
        <w:t>)</w:t>
      </w:r>
      <w:r w:rsidR="008C3D77">
        <w:rPr>
          <w:rFonts w:hint="cs"/>
          <w:sz w:val="26"/>
          <w:szCs w:val="26"/>
          <w:rtl/>
        </w:rPr>
        <w:t xml:space="preserve"> (</w:t>
      </w:r>
      <w:r w:rsidR="007E3378">
        <w:rPr>
          <w:rFonts w:hint="cs"/>
          <w:sz w:val="26"/>
          <w:szCs w:val="26"/>
          <w:rtl/>
        </w:rPr>
        <w:t>يونيب</w:t>
      </w:r>
      <w:r w:rsidR="008C3D77">
        <w:rPr>
          <w:rFonts w:hint="cs"/>
          <w:sz w:val="26"/>
          <w:szCs w:val="26"/>
          <w:rtl/>
        </w:rPr>
        <w:t xml:space="preserve">) (000 </w:t>
      </w:r>
      <w:r w:rsidR="007E3378">
        <w:rPr>
          <w:rFonts w:hint="cs"/>
          <w:sz w:val="26"/>
          <w:szCs w:val="26"/>
          <w:rtl/>
        </w:rPr>
        <w:t>15</w:t>
      </w:r>
      <w:r w:rsidR="008C3D77">
        <w:rPr>
          <w:rFonts w:hint="cs"/>
          <w:sz w:val="26"/>
          <w:szCs w:val="26"/>
          <w:rtl/>
        </w:rPr>
        <w:t xml:space="preserve"> </w:t>
      </w:r>
      <w:r>
        <w:rPr>
          <w:rFonts w:hint="cs"/>
          <w:sz w:val="26"/>
          <w:szCs w:val="26"/>
          <w:rtl/>
        </w:rPr>
        <w:t xml:space="preserve"> </w:t>
      </w:r>
      <w:r w:rsidR="008C3D77">
        <w:rPr>
          <w:sz w:val="26"/>
          <w:szCs w:val="26"/>
          <w:rtl/>
        </w:rPr>
        <w:t>دولار أمريكي</w:t>
      </w:r>
      <w:r w:rsidR="00AC02F1">
        <w:rPr>
          <w:rFonts w:hint="cs"/>
          <w:sz w:val="26"/>
          <w:szCs w:val="26"/>
          <w:rtl/>
        </w:rPr>
        <w:t>).</w:t>
      </w:r>
    </w:p>
    <w:p w14:paraId="31881F65" w14:textId="77777777" w:rsidR="00690F4A" w:rsidRPr="006A6F6E" w:rsidRDefault="00690F4A" w:rsidP="00690F4A">
      <w:pPr>
        <w:bidi/>
        <w:rPr>
          <w:b/>
          <w:bCs/>
          <w:sz w:val="26"/>
          <w:szCs w:val="26"/>
          <w:rtl/>
        </w:rPr>
      </w:pPr>
    </w:p>
    <w:p w14:paraId="31881F66" w14:textId="77777777" w:rsidR="00690F4A" w:rsidRPr="00F9168D" w:rsidRDefault="00690F4A" w:rsidP="00690F4A">
      <w:pPr>
        <w:bidi/>
        <w:rPr>
          <w:i/>
          <w:iCs/>
          <w:sz w:val="26"/>
          <w:szCs w:val="26"/>
          <w:rtl/>
        </w:rPr>
      </w:pPr>
      <w:r w:rsidRPr="00F9168D">
        <w:rPr>
          <w:rFonts w:hint="cs"/>
          <w:i/>
          <w:iCs/>
          <w:sz w:val="26"/>
          <w:szCs w:val="26"/>
          <w:rtl/>
        </w:rPr>
        <w:t>أنشطة للحفاظ على كفاءة الطاقة في قطاع خدمة التبريد</w:t>
      </w:r>
    </w:p>
    <w:p w14:paraId="31881F67" w14:textId="77777777" w:rsidR="00690F4A" w:rsidRDefault="00690F4A" w:rsidP="00690F4A">
      <w:pPr>
        <w:bidi/>
        <w:rPr>
          <w:sz w:val="26"/>
          <w:szCs w:val="26"/>
          <w:rtl/>
        </w:rPr>
      </w:pPr>
    </w:p>
    <w:p w14:paraId="31881F68" w14:textId="77777777" w:rsidR="00690F4A" w:rsidRDefault="00B37CC5" w:rsidP="00D10CE0">
      <w:pPr>
        <w:bidi/>
        <w:rPr>
          <w:sz w:val="26"/>
          <w:szCs w:val="26"/>
          <w:rtl/>
          <w:lang w:bidi="ar-EG"/>
        </w:rPr>
      </w:pPr>
      <w:r>
        <w:rPr>
          <w:rFonts w:hint="cs"/>
          <w:sz w:val="26"/>
          <w:szCs w:val="26"/>
          <w:rtl/>
        </w:rPr>
        <w:t>12</w:t>
      </w:r>
      <w:r w:rsidR="00690F4A">
        <w:rPr>
          <w:rFonts w:hint="cs"/>
          <w:sz w:val="26"/>
          <w:szCs w:val="26"/>
          <w:rtl/>
        </w:rPr>
        <w:tab/>
      </w:r>
      <w:r w:rsidR="000E7955">
        <w:rPr>
          <w:rFonts w:hint="cs"/>
          <w:sz w:val="26"/>
          <w:szCs w:val="26"/>
          <w:rtl/>
        </w:rPr>
        <w:t xml:space="preserve">يجرى تقديم </w:t>
      </w:r>
      <w:r w:rsidR="007F10BF">
        <w:rPr>
          <w:rFonts w:hint="cs"/>
          <w:sz w:val="26"/>
          <w:szCs w:val="26"/>
          <w:rtl/>
        </w:rPr>
        <w:t>المشروع المتعلق بكفاءة الطاقة</w:t>
      </w:r>
      <w:r w:rsidR="000E7955">
        <w:rPr>
          <w:rFonts w:hint="cs"/>
          <w:sz w:val="26"/>
          <w:szCs w:val="26"/>
          <w:rtl/>
        </w:rPr>
        <w:t xml:space="preserve"> وخاصة </w:t>
      </w:r>
      <w:r w:rsidR="00D10CE0">
        <w:rPr>
          <w:rFonts w:hint="cs"/>
          <w:sz w:val="26"/>
          <w:szCs w:val="26"/>
          <w:rtl/>
        </w:rPr>
        <w:t>ا</w:t>
      </w:r>
      <w:r w:rsidR="000E7955">
        <w:rPr>
          <w:rFonts w:hint="cs"/>
          <w:sz w:val="26"/>
          <w:szCs w:val="26"/>
          <w:rtl/>
        </w:rPr>
        <w:t>لأنشطة المتعلقة بالتنسيق والتعاون بين الوحدات الوطنية للأوزون والسلطات والهيئات ذات العلاقة وبرامج الوعى وإيصال الوعى البيئي كما ورد في</w:t>
      </w:r>
      <w:r w:rsidR="007F10BF">
        <w:rPr>
          <w:rFonts w:hint="cs"/>
          <w:sz w:val="26"/>
          <w:szCs w:val="26"/>
          <w:rtl/>
        </w:rPr>
        <w:t xml:space="preserve"> المقرر</w:t>
      </w:r>
      <w:r w:rsidR="00D10CE0">
        <w:rPr>
          <w:rFonts w:hint="cs"/>
          <w:sz w:val="26"/>
          <w:szCs w:val="26"/>
          <w:rtl/>
        </w:rPr>
        <w:t>ين</w:t>
      </w:r>
      <w:r w:rsidR="007F10BF">
        <w:rPr>
          <w:rFonts w:hint="cs"/>
          <w:sz w:val="26"/>
          <w:szCs w:val="26"/>
          <w:rtl/>
        </w:rPr>
        <w:t xml:space="preserve"> 89/6</w:t>
      </w:r>
      <w:r w:rsidR="000E7955">
        <w:rPr>
          <w:rFonts w:hint="cs"/>
          <w:sz w:val="26"/>
          <w:szCs w:val="26"/>
          <w:rtl/>
        </w:rPr>
        <w:t>(ب)(3)</w:t>
      </w:r>
      <w:r w:rsidR="00D10CE0">
        <w:rPr>
          <w:rFonts w:hint="cs"/>
          <w:sz w:val="26"/>
          <w:szCs w:val="26"/>
          <w:rtl/>
        </w:rPr>
        <w:t xml:space="preserve"> </w:t>
      </w:r>
      <w:r w:rsidR="000E7955">
        <w:rPr>
          <w:rFonts w:hint="cs"/>
          <w:sz w:val="26"/>
          <w:szCs w:val="26"/>
          <w:rtl/>
        </w:rPr>
        <w:t xml:space="preserve">و (4)، على التوالى ويشمل أنشطة لدعم فهم وتعاون الأطراف الفاعلة من خلال حلقات عمل استشارية لبناء القدرات والتدريب على المعايير ووضع البطاقات لاعتماد </w:t>
      </w:r>
      <w:r w:rsidR="00060DEE">
        <w:rPr>
          <w:rFonts w:hint="cs"/>
          <w:sz w:val="26"/>
          <w:szCs w:val="26"/>
          <w:rtl/>
        </w:rPr>
        <w:t xml:space="preserve">تكنولوجيات سوائل تبريد </w:t>
      </w:r>
      <w:r w:rsidR="00060DEE">
        <w:rPr>
          <w:sz w:val="26"/>
          <w:szCs w:val="26"/>
          <w:rtl/>
        </w:rPr>
        <w:t xml:space="preserve">ذات </w:t>
      </w:r>
      <w:r w:rsidR="00060DEE">
        <w:rPr>
          <w:sz w:val="26"/>
          <w:szCs w:val="26"/>
          <w:rtl/>
          <w:lang w:bidi="ar-EG"/>
        </w:rPr>
        <w:t>احتمالية احترار عالمى منخفضة</w:t>
      </w:r>
      <w:r w:rsidR="00060DEE">
        <w:rPr>
          <w:rFonts w:hint="cs"/>
          <w:sz w:val="26"/>
          <w:szCs w:val="26"/>
          <w:rtl/>
          <w:lang w:bidi="ar-EG"/>
        </w:rPr>
        <w:t xml:space="preserve"> في </w:t>
      </w:r>
      <w:r w:rsidR="00060DEE">
        <w:rPr>
          <w:rFonts w:hint="cs"/>
          <w:sz w:val="26"/>
          <w:szCs w:val="26"/>
          <w:rtl/>
          <w:lang w:bidi="ar-EG"/>
        </w:rPr>
        <w:lastRenderedPageBreak/>
        <w:t xml:space="preserve">استخدامات </w:t>
      </w:r>
      <w:r w:rsidR="00060DEE">
        <w:rPr>
          <w:sz w:val="26"/>
          <w:szCs w:val="26"/>
          <w:rtl/>
          <w:lang w:bidi="ar-EG"/>
        </w:rPr>
        <w:t>التبريد وتكييف الهواء</w:t>
      </w:r>
      <w:r w:rsidR="00060DEE">
        <w:rPr>
          <w:rFonts w:hint="cs"/>
          <w:sz w:val="26"/>
          <w:szCs w:val="26"/>
          <w:rtl/>
          <w:lang w:bidi="ar-EG"/>
        </w:rPr>
        <w:t xml:space="preserve">؛ برامج ايصال الوعى البيئي تشمل أطراف فاعلة وطنية مختلفة؛ مسح لسلوك المستهلكين بشأن اعتماد </w:t>
      </w:r>
      <w:r w:rsidR="00060DEE">
        <w:rPr>
          <w:sz w:val="26"/>
          <w:szCs w:val="26"/>
          <w:rtl/>
        </w:rPr>
        <w:t xml:space="preserve">تكنولوجيات سوائل تبريد ذات </w:t>
      </w:r>
      <w:r w:rsidR="00060DEE">
        <w:rPr>
          <w:sz w:val="26"/>
          <w:szCs w:val="26"/>
          <w:rtl/>
          <w:lang w:bidi="ar-EG"/>
        </w:rPr>
        <w:t>احتمالية احترار عالمى منخفضة في استخدامات التبريد وتكييف الهواء</w:t>
      </w:r>
      <w:r w:rsidR="00060DEE">
        <w:rPr>
          <w:rFonts w:hint="cs"/>
          <w:sz w:val="26"/>
          <w:szCs w:val="26"/>
          <w:rtl/>
          <w:lang w:bidi="ar-EG"/>
        </w:rPr>
        <w:t xml:space="preserve">. وسوف تساعد هذه الأنشطة الاضافية البلد على اعتماد </w:t>
      </w:r>
      <w:r w:rsidR="00060DEE">
        <w:rPr>
          <w:sz w:val="26"/>
          <w:szCs w:val="26"/>
          <w:rtl/>
        </w:rPr>
        <w:t>سوائل تبريد</w:t>
      </w:r>
      <w:r w:rsidR="00060DEE">
        <w:rPr>
          <w:rFonts w:hint="cs"/>
          <w:sz w:val="26"/>
          <w:szCs w:val="26"/>
          <w:rtl/>
        </w:rPr>
        <w:t xml:space="preserve"> قائمة على كفاءة الطاقة</w:t>
      </w:r>
      <w:r w:rsidR="00060DEE">
        <w:rPr>
          <w:sz w:val="26"/>
          <w:szCs w:val="26"/>
          <w:rtl/>
        </w:rPr>
        <w:t xml:space="preserve"> ذات </w:t>
      </w:r>
      <w:r w:rsidR="00060DEE">
        <w:rPr>
          <w:sz w:val="26"/>
          <w:szCs w:val="26"/>
          <w:rtl/>
          <w:lang w:bidi="ar-EG"/>
        </w:rPr>
        <w:t>احتمالية احترار عالمى منخفضة في استخدامات التبريد وتكييف الهواء</w:t>
      </w:r>
      <w:r w:rsidR="00060DEE">
        <w:rPr>
          <w:rFonts w:hint="cs"/>
          <w:sz w:val="26"/>
          <w:szCs w:val="26"/>
          <w:rtl/>
          <w:lang w:bidi="ar-EG"/>
        </w:rPr>
        <w:t xml:space="preserve"> والتى بدورها تدعم أنشطة التنفيذ الفعال وفي الوقت المناسب لتعديل كيغالى.</w:t>
      </w:r>
    </w:p>
    <w:p w14:paraId="31881F69" w14:textId="77777777" w:rsidR="003D2DDA" w:rsidRDefault="003D2DDA" w:rsidP="003D2DDA">
      <w:pPr>
        <w:bidi/>
        <w:rPr>
          <w:sz w:val="26"/>
          <w:szCs w:val="26"/>
          <w:rtl/>
          <w:lang w:bidi="ar-EG"/>
        </w:rPr>
      </w:pPr>
    </w:p>
    <w:p w14:paraId="31881F6A" w14:textId="77777777" w:rsidR="003D2DDA" w:rsidRDefault="00B37CC5" w:rsidP="003D2DDA">
      <w:pPr>
        <w:bidi/>
        <w:rPr>
          <w:sz w:val="26"/>
          <w:szCs w:val="26"/>
          <w:rtl/>
        </w:rPr>
      </w:pPr>
      <w:r>
        <w:rPr>
          <w:rFonts w:hint="cs"/>
          <w:sz w:val="26"/>
          <w:szCs w:val="26"/>
          <w:rtl/>
        </w:rPr>
        <w:t>13</w:t>
      </w:r>
      <w:r>
        <w:rPr>
          <w:rFonts w:hint="cs"/>
          <w:sz w:val="26"/>
          <w:szCs w:val="26"/>
          <w:rtl/>
        </w:rPr>
        <w:tab/>
      </w:r>
      <w:r w:rsidR="00A4435B">
        <w:rPr>
          <w:rFonts w:hint="cs"/>
          <w:sz w:val="26"/>
          <w:szCs w:val="26"/>
          <w:rtl/>
        </w:rPr>
        <w:t>تشمل الأنشطة المقترحة للحفاظ على كفاءة الطاقة في قطاع الخدمة:</w:t>
      </w:r>
    </w:p>
    <w:p w14:paraId="31881F6B" w14:textId="77777777" w:rsidR="00A4435B" w:rsidRDefault="00A4435B" w:rsidP="00A4435B">
      <w:pPr>
        <w:bidi/>
        <w:rPr>
          <w:sz w:val="26"/>
          <w:szCs w:val="26"/>
          <w:rtl/>
        </w:rPr>
      </w:pPr>
    </w:p>
    <w:p w14:paraId="31881F6C" w14:textId="77777777" w:rsidR="00A4435B" w:rsidRDefault="00A4435B" w:rsidP="00A4435B">
      <w:pPr>
        <w:pStyle w:val="ListParagraph"/>
        <w:numPr>
          <w:ilvl w:val="0"/>
          <w:numId w:val="39"/>
        </w:numPr>
        <w:bidi/>
        <w:rPr>
          <w:sz w:val="26"/>
          <w:szCs w:val="26"/>
        </w:rPr>
      </w:pPr>
      <w:r>
        <w:rPr>
          <w:rFonts w:hint="cs"/>
          <w:sz w:val="26"/>
          <w:szCs w:val="26"/>
          <w:rtl/>
        </w:rPr>
        <w:t xml:space="preserve">بناء قدرات الأطراف الفاعلة الرئيسة لتنفيذ وإنفاذ المعايير الدنيا لكفاءة الطاقة التى تشمل اجتماعات ومشاورات تنسيقية مع السلطات الناظمة الرئيسة بشأن المعايير ووضع البطاقات المتعلقة بسوائل التبريد </w:t>
      </w:r>
      <w:r>
        <w:rPr>
          <w:sz w:val="26"/>
          <w:szCs w:val="26"/>
          <w:rtl/>
        </w:rPr>
        <w:t xml:space="preserve">ذات </w:t>
      </w:r>
      <w:r>
        <w:rPr>
          <w:sz w:val="26"/>
          <w:szCs w:val="26"/>
          <w:rtl/>
          <w:lang w:bidi="ar-EG"/>
        </w:rPr>
        <w:t>احتمالية احترار عالمى منخفضة</w:t>
      </w:r>
      <w:r>
        <w:rPr>
          <w:rFonts w:hint="cs"/>
          <w:sz w:val="26"/>
          <w:szCs w:val="26"/>
          <w:rtl/>
          <w:lang w:bidi="ar-EG"/>
        </w:rPr>
        <w:t xml:space="preserve"> وكفاءة الطاقة في قطاع </w:t>
      </w:r>
      <w:r>
        <w:rPr>
          <w:sz w:val="26"/>
          <w:szCs w:val="26"/>
          <w:rtl/>
          <w:lang w:bidi="ar-EG"/>
        </w:rPr>
        <w:t>التبريد وتكييف الهواء</w:t>
      </w:r>
      <w:r>
        <w:rPr>
          <w:rFonts w:hint="cs"/>
          <w:sz w:val="26"/>
          <w:szCs w:val="26"/>
          <w:rtl/>
          <w:lang w:bidi="ar-EG"/>
        </w:rPr>
        <w:t xml:space="preserve"> ومسؤوليات السلطات المختلفة (000 15 </w:t>
      </w:r>
      <w:r>
        <w:rPr>
          <w:sz w:val="26"/>
          <w:szCs w:val="26"/>
          <w:rtl/>
        </w:rPr>
        <w:t>دولار أمريكي</w:t>
      </w:r>
      <w:r>
        <w:rPr>
          <w:rFonts w:hint="cs"/>
          <w:sz w:val="26"/>
          <w:szCs w:val="26"/>
          <w:rtl/>
        </w:rPr>
        <w:t xml:space="preserve">)؛ تدريب 60 موظف إنفاذ القانون على تقدير كفاءة الطاقة ووضع البطاقات للإنفاذ الصحيح للمعايير (000 30 </w:t>
      </w:r>
      <w:r>
        <w:rPr>
          <w:sz w:val="26"/>
          <w:szCs w:val="26"/>
          <w:rtl/>
        </w:rPr>
        <w:t>دولار أمريكي</w:t>
      </w:r>
      <w:r>
        <w:rPr>
          <w:rFonts w:hint="cs"/>
          <w:sz w:val="26"/>
          <w:szCs w:val="26"/>
          <w:rtl/>
        </w:rPr>
        <w:t xml:space="preserve">)؛ برامج للوعى ومعلومات عن إيصال الوعى البيئي لتجار الجملة والتجزئة </w:t>
      </w:r>
      <w:r w:rsidR="00664098">
        <w:rPr>
          <w:rFonts w:hint="cs"/>
          <w:sz w:val="26"/>
          <w:szCs w:val="26"/>
          <w:rtl/>
        </w:rPr>
        <w:t xml:space="preserve">ومستوردى المعدات بشأن معايير كفاءة الطاقة ووضع البطاقات (000 10 </w:t>
      </w:r>
      <w:r w:rsidR="00664098">
        <w:rPr>
          <w:sz w:val="26"/>
          <w:szCs w:val="26"/>
          <w:rtl/>
        </w:rPr>
        <w:t>دولار أمريكي</w:t>
      </w:r>
      <w:r w:rsidR="00664098">
        <w:rPr>
          <w:rFonts w:hint="cs"/>
          <w:sz w:val="26"/>
          <w:szCs w:val="26"/>
          <w:rtl/>
        </w:rPr>
        <w:t>)؛</w:t>
      </w:r>
    </w:p>
    <w:p w14:paraId="31881F6D" w14:textId="77777777" w:rsidR="00664098" w:rsidRPr="00A4435B" w:rsidRDefault="00995694" w:rsidP="00995694">
      <w:pPr>
        <w:pStyle w:val="ListParagraph"/>
        <w:numPr>
          <w:ilvl w:val="0"/>
          <w:numId w:val="39"/>
        </w:numPr>
        <w:bidi/>
        <w:rPr>
          <w:sz w:val="26"/>
          <w:szCs w:val="26"/>
          <w:rtl/>
        </w:rPr>
      </w:pPr>
      <w:r>
        <w:rPr>
          <w:rFonts w:hint="cs"/>
          <w:sz w:val="26"/>
          <w:szCs w:val="26"/>
          <w:rtl/>
        </w:rPr>
        <w:t xml:space="preserve"> تطوير محتوى معلومات إيصال الوعى البيئي وتنفيذ حملات للوعى العام والتثقيف للمستهلكين من خلال وسائل إلكترونية ومطبوعة (000 35 </w:t>
      </w:r>
      <w:r>
        <w:rPr>
          <w:sz w:val="26"/>
          <w:szCs w:val="26"/>
          <w:rtl/>
        </w:rPr>
        <w:t>دولار أمريكي</w:t>
      </w:r>
      <w:r>
        <w:rPr>
          <w:rFonts w:hint="cs"/>
          <w:sz w:val="26"/>
          <w:szCs w:val="26"/>
          <w:rtl/>
        </w:rPr>
        <w:t xml:space="preserve">)؛ مسح لسلوك المستهلكين لفهم مستويات اعتماد </w:t>
      </w:r>
      <w:r>
        <w:rPr>
          <w:sz w:val="26"/>
          <w:szCs w:val="26"/>
          <w:rtl/>
        </w:rPr>
        <w:t xml:space="preserve">سوائل تبريد ذات </w:t>
      </w:r>
      <w:r>
        <w:rPr>
          <w:sz w:val="26"/>
          <w:szCs w:val="26"/>
          <w:rtl/>
          <w:lang w:bidi="ar-EG"/>
        </w:rPr>
        <w:t xml:space="preserve">احتمالية احترار عالمى منخفضة في </w:t>
      </w:r>
      <w:r>
        <w:rPr>
          <w:rFonts w:hint="cs"/>
          <w:sz w:val="26"/>
          <w:szCs w:val="26"/>
          <w:rtl/>
          <w:lang w:bidi="ar-EG"/>
        </w:rPr>
        <w:t>معدات</w:t>
      </w:r>
      <w:r>
        <w:rPr>
          <w:sz w:val="26"/>
          <w:szCs w:val="26"/>
          <w:rtl/>
          <w:lang w:bidi="ar-EG"/>
        </w:rPr>
        <w:t xml:space="preserve"> التبريد وتكييف الهواء</w:t>
      </w:r>
      <w:r>
        <w:rPr>
          <w:rFonts w:hint="cs"/>
          <w:sz w:val="26"/>
          <w:szCs w:val="26"/>
          <w:rtl/>
        </w:rPr>
        <w:t xml:space="preserve"> والعوامل التى تيسر اعتماد هذه المعدات (000 30 </w:t>
      </w:r>
      <w:r>
        <w:rPr>
          <w:sz w:val="26"/>
          <w:szCs w:val="26"/>
          <w:rtl/>
        </w:rPr>
        <w:t>دولار أمريكي</w:t>
      </w:r>
      <w:r>
        <w:rPr>
          <w:rFonts w:hint="cs"/>
          <w:sz w:val="26"/>
          <w:szCs w:val="26"/>
          <w:rtl/>
        </w:rPr>
        <w:t>).</w:t>
      </w:r>
    </w:p>
    <w:p w14:paraId="31881F6E" w14:textId="77777777" w:rsidR="00B37CC5" w:rsidRDefault="00B37CC5" w:rsidP="00B37CC5">
      <w:pPr>
        <w:bidi/>
        <w:rPr>
          <w:sz w:val="26"/>
          <w:szCs w:val="26"/>
          <w:rtl/>
        </w:rPr>
      </w:pPr>
    </w:p>
    <w:p w14:paraId="31881F6F" w14:textId="77777777" w:rsidR="00995694" w:rsidRDefault="00995694" w:rsidP="00995694">
      <w:pPr>
        <w:bidi/>
        <w:rPr>
          <w:sz w:val="26"/>
          <w:szCs w:val="26"/>
          <w:rtl/>
        </w:rPr>
      </w:pPr>
    </w:p>
    <w:p w14:paraId="31881F70" w14:textId="77777777" w:rsidR="00690F4A" w:rsidRPr="00E74828" w:rsidRDefault="00556216" w:rsidP="00556216">
      <w:pPr>
        <w:bidi/>
        <w:jc w:val="center"/>
        <w:rPr>
          <w:b/>
          <w:bCs/>
          <w:sz w:val="26"/>
          <w:szCs w:val="26"/>
          <w:rtl/>
        </w:rPr>
      </w:pPr>
      <w:r w:rsidRPr="00E74828">
        <w:rPr>
          <w:rFonts w:hint="cs"/>
          <w:b/>
          <w:bCs/>
          <w:sz w:val="26"/>
          <w:szCs w:val="26"/>
          <w:rtl/>
        </w:rPr>
        <w:t>تعليقات الأمانة والتوصية</w:t>
      </w:r>
    </w:p>
    <w:p w14:paraId="31881F71" w14:textId="77777777" w:rsidR="00556216" w:rsidRPr="00E74828" w:rsidRDefault="00556216" w:rsidP="00556216">
      <w:pPr>
        <w:bidi/>
        <w:jc w:val="center"/>
        <w:rPr>
          <w:b/>
          <w:bCs/>
          <w:sz w:val="26"/>
          <w:szCs w:val="26"/>
          <w:rtl/>
        </w:rPr>
      </w:pPr>
    </w:p>
    <w:p w14:paraId="31881F72" w14:textId="77777777" w:rsidR="00556216" w:rsidRPr="00E74828" w:rsidRDefault="00556216" w:rsidP="00556216">
      <w:pPr>
        <w:bidi/>
        <w:jc w:val="left"/>
        <w:rPr>
          <w:b/>
          <w:bCs/>
          <w:sz w:val="26"/>
          <w:szCs w:val="26"/>
          <w:rtl/>
        </w:rPr>
      </w:pPr>
      <w:r w:rsidRPr="00E74828">
        <w:rPr>
          <w:rFonts w:hint="cs"/>
          <w:b/>
          <w:bCs/>
          <w:sz w:val="26"/>
          <w:szCs w:val="26"/>
          <w:rtl/>
        </w:rPr>
        <w:t>التعليقات</w:t>
      </w:r>
    </w:p>
    <w:p w14:paraId="31881F73" w14:textId="77777777" w:rsidR="00556216" w:rsidRPr="00E74828" w:rsidRDefault="00556216" w:rsidP="00556216">
      <w:pPr>
        <w:bidi/>
        <w:jc w:val="left"/>
        <w:rPr>
          <w:b/>
          <w:bCs/>
          <w:sz w:val="26"/>
          <w:szCs w:val="26"/>
          <w:rtl/>
        </w:rPr>
      </w:pPr>
    </w:p>
    <w:p w14:paraId="31881F74" w14:textId="77777777" w:rsidR="00556216" w:rsidRPr="0077181A" w:rsidRDefault="00556216" w:rsidP="00B37CC5">
      <w:pPr>
        <w:bidi/>
        <w:jc w:val="left"/>
        <w:rPr>
          <w:sz w:val="26"/>
          <w:szCs w:val="26"/>
          <w:u w:val="single"/>
          <w:rtl/>
          <w:lang w:bidi="ar-SA"/>
        </w:rPr>
      </w:pPr>
      <w:r w:rsidRPr="00556216">
        <w:rPr>
          <w:rFonts w:hint="cs"/>
          <w:sz w:val="26"/>
          <w:szCs w:val="26"/>
          <w:u w:val="single"/>
          <w:rtl/>
        </w:rPr>
        <w:t xml:space="preserve">تقرير عن استهلاك </w:t>
      </w:r>
      <w:r w:rsidRPr="0077181A">
        <w:rPr>
          <w:sz w:val="26"/>
          <w:szCs w:val="26"/>
          <w:u w:val="single"/>
          <w:rtl/>
          <w:lang w:bidi="ar-SA"/>
        </w:rPr>
        <w:t>الھيدروكلوروفلوروكربون</w:t>
      </w:r>
      <w:r w:rsidRPr="0077181A">
        <w:rPr>
          <w:rFonts w:hint="cs"/>
          <w:sz w:val="26"/>
          <w:szCs w:val="26"/>
          <w:u w:val="single"/>
          <w:rtl/>
          <w:lang w:bidi="ar-SA"/>
        </w:rPr>
        <w:t xml:space="preserve"> </w:t>
      </w:r>
    </w:p>
    <w:p w14:paraId="31881F75" w14:textId="77777777" w:rsidR="00B37CC5" w:rsidRDefault="00B37CC5" w:rsidP="00B37CC5">
      <w:pPr>
        <w:bidi/>
        <w:jc w:val="left"/>
        <w:rPr>
          <w:sz w:val="26"/>
          <w:szCs w:val="26"/>
          <w:u w:val="single"/>
          <w:rtl/>
          <w:lang w:bidi="ar-SA"/>
        </w:rPr>
      </w:pPr>
    </w:p>
    <w:p w14:paraId="31881F76" w14:textId="77777777" w:rsidR="00B37CC5" w:rsidRPr="00B37CC5" w:rsidRDefault="00B37CC5" w:rsidP="00B37CC5">
      <w:pPr>
        <w:bidi/>
        <w:jc w:val="left"/>
        <w:rPr>
          <w:i/>
          <w:iCs/>
          <w:sz w:val="26"/>
          <w:szCs w:val="26"/>
          <w:rtl/>
          <w:lang w:bidi="ar-SA"/>
        </w:rPr>
      </w:pPr>
      <w:r w:rsidRPr="00B37CC5">
        <w:rPr>
          <w:rFonts w:hint="cs"/>
          <w:i/>
          <w:iCs/>
          <w:sz w:val="26"/>
          <w:szCs w:val="26"/>
          <w:rtl/>
          <w:lang w:bidi="ar-SA"/>
        </w:rPr>
        <w:t>تقرير التحقق</w:t>
      </w:r>
    </w:p>
    <w:p w14:paraId="31881F77" w14:textId="77777777" w:rsidR="00556216" w:rsidRDefault="00556216" w:rsidP="00556216">
      <w:pPr>
        <w:bidi/>
        <w:jc w:val="left"/>
        <w:rPr>
          <w:sz w:val="26"/>
          <w:szCs w:val="26"/>
          <w:rtl/>
          <w:lang w:bidi="ar-SA"/>
        </w:rPr>
      </w:pPr>
    </w:p>
    <w:p w14:paraId="31881F78" w14:textId="77777777" w:rsidR="0077181A" w:rsidRDefault="00B37CC5" w:rsidP="000D2C97">
      <w:pPr>
        <w:bidi/>
        <w:rPr>
          <w:sz w:val="26"/>
          <w:szCs w:val="26"/>
          <w:rtl/>
          <w:lang w:bidi="ar-SA"/>
        </w:rPr>
      </w:pPr>
      <w:r>
        <w:rPr>
          <w:rFonts w:hint="cs"/>
          <w:sz w:val="26"/>
          <w:szCs w:val="26"/>
          <w:rtl/>
          <w:lang w:bidi="ar-SA"/>
        </w:rPr>
        <w:t>14</w:t>
      </w:r>
      <w:r w:rsidR="00556216">
        <w:rPr>
          <w:rFonts w:hint="cs"/>
          <w:sz w:val="26"/>
          <w:szCs w:val="26"/>
          <w:rtl/>
          <w:lang w:bidi="ar-SA"/>
        </w:rPr>
        <w:tab/>
      </w:r>
      <w:r w:rsidR="0077181A">
        <w:rPr>
          <w:rFonts w:hint="cs"/>
          <w:sz w:val="26"/>
          <w:szCs w:val="26"/>
          <w:rtl/>
          <w:lang w:bidi="ar-EG"/>
        </w:rPr>
        <w:t xml:space="preserve">يشترط طلب الشريحة الثانية من المرحلة الثانية من </w:t>
      </w:r>
      <w:r w:rsidR="0077181A">
        <w:rPr>
          <w:sz w:val="26"/>
          <w:szCs w:val="26"/>
          <w:rtl/>
          <w:lang w:bidi="ar-SA"/>
        </w:rPr>
        <w:t>خطة إدارة إزالة المواد الھيدروكلوروفلوروكربونية</w:t>
      </w:r>
      <w:r w:rsidR="0077181A">
        <w:rPr>
          <w:rFonts w:hint="cs"/>
          <w:sz w:val="26"/>
          <w:szCs w:val="26"/>
          <w:rtl/>
          <w:lang w:bidi="ar-SA"/>
        </w:rPr>
        <w:t xml:space="preserve"> لملاوى تقديم تقرير تحقق </w:t>
      </w:r>
      <w:r w:rsidR="000D2C97">
        <w:rPr>
          <w:rFonts w:hint="cs"/>
          <w:sz w:val="26"/>
          <w:szCs w:val="26"/>
          <w:rtl/>
          <w:lang w:bidi="ar-SA"/>
        </w:rPr>
        <w:t>ع</w:t>
      </w:r>
      <w:r w:rsidR="0077181A">
        <w:rPr>
          <w:rFonts w:hint="cs"/>
          <w:sz w:val="26"/>
          <w:szCs w:val="26"/>
          <w:rtl/>
          <w:lang w:bidi="ar-SA"/>
        </w:rPr>
        <w:t>ن استهلاك الھيدروكلوروفلوروكربون في البلد في الفترة 2020-2022. ونظرا لأن طلب الشريحة يجرى تقديمه إلى اجتماع اللجنة التنفيذية للسنة، وتلاحظ أن استهلاك الھيدروكلوروفلوروكربون لعام 2022 هو أقل بنسبة 76.8 في المائة من خط الأساس، توصي الأمانة بالموافقة على تمويل طلب الشريحة هذه تمشيا مع المقرر 72/19(ب)</w:t>
      </w:r>
      <w:r w:rsidR="005D7DE4">
        <w:rPr>
          <w:rStyle w:val="FootnoteReference"/>
          <w:sz w:val="26"/>
          <w:szCs w:val="26"/>
          <w:rtl/>
          <w:lang w:bidi="ar-SA"/>
        </w:rPr>
        <w:footnoteReference w:id="4"/>
      </w:r>
      <w:r w:rsidR="00B373CB">
        <w:rPr>
          <w:rFonts w:hint="cs"/>
          <w:sz w:val="26"/>
          <w:szCs w:val="26"/>
          <w:rtl/>
          <w:lang w:bidi="ar-SA"/>
        </w:rPr>
        <w:t xml:space="preserve"> دون سابقة، على أن يكون من المفهوم أن:</w:t>
      </w:r>
    </w:p>
    <w:p w14:paraId="31881F79" w14:textId="77777777" w:rsidR="00B373CB" w:rsidRDefault="00B373CB" w:rsidP="00B373CB">
      <w:pPr>
        <w:bidi/>
        <w:rPr>
          <w:sz w:val="26"/>
          <w:szCs w:val="26"/>
          <w:rtl/>
          <w:lang w:bidi="ar-SA"/>
        </w:rPr>
      </w:pPr>
    </w:p>
    <w:p w14:paraId="31881F7A" w14:textId="77777777" w:rsidR="00B373CB" w:rsidRDefault="00B373CB" w:rsidP="000D2C97">
      <w:pPr>
        <w:pStyle w:val="ListParagraph"/>
        <w:numPr>
          <w:ilvl w:val="0"/>
          <w:numId w:val="40"/>
        </w:numPr>
        <w:bidi/>
        <w:jc w:val="left"/>
        <w:rPr>
          <w:sz w:val="26"/>
          <w:szCs w:val="26"/>
          <w:lang w:bidi="ar-SA"/>
        </w:rPr>
      </w:pPr>
      <w:r>
        <w:rPr>
          <w:rFonts w:hint="cs"/>
          <w:sz w:val="26"/>
          <w:szCs w:val="26"/>
          <w:rtl/>
          <w:lang w:bidi="ar-SA"/>
        </w:rPr>
        <w:t xml:space="preserve">يطلب من أمين الخزانة تحويل الأموال التى تمت الموافقة عليها إلى اليونيب واليونيدو فقط عقب تلقى </w:t>
      </w:r>
      <w:r w:rsidR="000D2C97">
        <w:rPr>
          <w:rFonts w:hint="cs"/>
          <w:sz w:val="26"/>
          <w:szCs w:val="26"/>
          <w:rtl/>
          <w:lang w:bidi="ar-SA"/>
        </w:rPr>
        <w:t xml:space="preserve">واستعراض </w:t>
      </w:r>
      <w:r>
        <w:rPr>
          <w:rFonts w:hint="cs"/>
          <w:sz w:val="26"/>
          <w:szCs w:val="26"/>
          <w:rtl/>
          <w:lang w:bidi="ar-SA"/>
        </w:rPr>
        <w:t>الأمانة تقرير التحقق</w:t>
      </w:r>
      <w:r w:rsidR="000D2C97">
        <w:rPr>
          <w:rFonts w:hint="cs"/>
          <w:sz w:val="26"/>
          <w:szCs w:val="26"/>
          <w:rtl/>
          <w:lang w:bidi="ar-SA"/>
        </w:rPr>
        <w:t xml:space="preserve"> الذي</w:t>
      </w:r>
      <w:r>
        <w:rPr>
          <w:rFonts w:hint="cs"/>
          <w:sz w:val="26"/>
          <w:szCs w:val="26"/>
          <w:rtl/>
          <w:lang w:bidi="ar-SA"/>
        </w:rPr>
        <w:t xml:space="preserve"> يؤكد أن البلد</w:t>
      </w:r>
      <w:r w:rsidR="000D2C97">
        <w:rPr>
          <w:rFonts w:hint="cs"/>
          <w:sz w:val="26"/>
          <w:szCs w:val="26"/>
          <w:rtl/>
          <w:lang w:bidi="ar-SA"/>
        </w:rPr>
        <w:t xml:space="preserve"> كان</w:t>
      </w:r>
      <w:r>
        <w:rPr>
          <w:rFonts w:hint="cs"/>
          <w:sz w:val="26"/>
          <w:szCs w:val="26"/>
          <w:rtl/>
          <w:lang w:bidi="ar-SA"/>
        </w:rPr>
        <w:t xml:space="preserve"> ممتث</w:t>
      </w:r>
      <w:r w:rsidR="000D2C97">
        <w:rPr>
          <w:rFonts w:hint="cs"/>
          <w:sz w:val="26"/>
          <w:szCs w:val="26"/>
          <w:rtl/>
          <w:lang w:bidi="ar-SA"/>
        </w:rPr>
        <w:t>لا</w:t>
      </w:r>
      <w:r>
        <w:rPr>
          <w:rFonts w:hint="cs"/>
          <w:sz w:val="26"/>
          <w:szCs w:val="26"/>
          <w:rtl/>
          <w:lang w:bidi="ar-SA"/>
        </w:rPr>
        <w:t>؛</w:t>
      </w:r>
    </w:p>
    <w:p w14:paraId="31881F7B" w14:textId="77777777" w:rsidR="00B373CB" w:rsidRDefault="00B373CB" w:rsidP="00B373CB">
      <w:pPr>
        <w:bidi/>
        <w:ind w:left="720"/>
        <w:jc w:val="left"/>
        <w:rPr>
          <w:sz w:val="26"/>
          <w:szCs w:val="26"/>
          <w:lang w:bidi="ar-SA"/>
        </w:rPr>
      </w:pPr>
    </w:p>
    <w:p w14:paraId="31881F7C" w14:textId="77777777" w:rsidR="00B373CB" w:rsidRDefault="00B373CB" w:rsidP="00C570BD">
      <w:pPr>
        <w:pStyle w:val="ListParagraph"/>
        <w:numPr>
          <w:ilvl w:val="0"/>
          <w:numId w:val="40"/>
        </w:numPr>
        <w:bidi/>
        <w:jc w:val="left"/>
        <w:rPr>
          <w:sz w:val="26"/>
          <w:szCs w:val="26"/>
          <w:rtl/>
          <w:lang w:bidi="ar-SA"/>
        </w:rPr>
      </w:pPr>
      <w:r>
        <w:rPr>
          <w:rFonts w:hint="cs"/>
          <w:sz w:val="26"/>
          <w:szCs w:val="26"/>
          <w:rtl/>
          <w:lang w:bidi="ar-SA"/>
        </w:rPr>
        <w:t xml:space="preserve"> </w:t>
      </w:r>
      <w:r w:rsidR="00C570BD">
        <w:rPr>
          <w:rFonts w:hint="cs"/>
          <w:sz w:val="26"/>
          <w:szCs w:val="26"/>
          <w:rtl/>
          <w:lang w:bidi="ar-SA"/>
        </w:rPr>
        <w:t>التزم</w:t>
      </w:r>
      <w:r>
        <w:rPr>
          <w:rFonts w:hint="cs"/>
          <w:sz w:val="26"/>
          <w:szCs w:val="26"/>
          <w:rtl/>
          <w:lang w:bidi="ar-SA"/>
        </w:rPr>
        <w:t xml:space="preserve"> اليونيب بتقديم تقرير التحقق بحلول نهاية يوليه/تموز 2023 ولا يتجاوز 12 أسبوعا قبل الاجتماع الثالث والتسعين؛</w:t>
      </w:r>
    </w:p>
    <w:p w14:paraId="31881F7D" w14:textId="77777777" w:rsidR="00B373CB" w:rsidRDefault="00B373CB" w:rsidP="00B373CB">
      <w:pPr>
        <w:pStyle w:val="ListParagraph"/>
        <w:rPr>
          <w:sz w:val="26"/>
          <w:szCs w:val="26"/>
          <w:lang w:bidi="ar-SA"/>
        </w:rPr>
      </w:pPr>
    </w:p>
    <w:p w14:paraId="31881F7E" w14:textId="77777777" w:rsidR="00B373CB" w:rsidRDefault="00B373CB" w:rsidP="00AA3B54">
      <w:pPr>
        <w:pStyle w:val="ListParagraph"/>
        <w:numPr>
          <w:ilvl w:val="0"/>
          <w:numId w:val="41"/>
        </w:numPr>
        <w:bidi/>
        <w:jc w:val="left"/>
        <w:rPr>
          <w:sz w:val="26"/>
          <w:szCs w:val="26"/>
          <w:rtl/>
          <w:lang w:bidi="ar-SA"/>
        </w:rPr>
      </w:pPr>
      <w:r>
        <w:rPr>
          <w:rFonts w:hint="cs"/>
          <w:sz w:val="26"/>
          <w:szCs w:val="26"/>
          <w:rtl/>
          <w:lang w:bidi="ar-SA"/>
        </w:rPr>
        <w:lastRenderedPageBreak/>
        <w:t xml:space="preserve"> سوف يجرى تناول التوصيات في تقرير التحقق خلال تنفيذ الشريحة الثانية وسوف تتضمن </w:t>
      </w:r>
      <w:r w:rsidR="00AA3B54">
        <w:rPr>
          <w:rFonts w:hint="cs"/>
          <w:sz w:val="26"/>
          <w:szCs w:val="26"/>
          <w:rtl/>
          <w:lang w:bidi="ar-SA"/>
        </w:rPr>
        <w:t>الأعمال</w:t>
      </w:r>
      <w:r>
        <w:rPr>
          <w:rFonts w:hint="cs"/>
          <w:sz w:val="26"/>
          <w:szCs w:val="26"/>
          <w:rtl/>
          <w:lang w:bidi="ar-SA"/>
        </w:rPr>
        <w:t xml:space="preserve"> المنفذة نحو نلك الغاية في التقرير المرحلى للشريحة الثانية من المرحلة الثانية من خطة إدارة إزالة المواد الھيدروكلوروفلوروكربونية التى تقدم مع طلب</w:t>
      </w:r>
      <w:r w:rsidR="00AA3B54">
        <w:rPr>
          <w:rFonts w:hint="cs"/>
          <w:sz w:val="26"/>
          <w:szCs w:val="26"/>
          <w:rtl/>
          <w:lang w:bidi="ar-SA"/>
        </w:rPr>
        <w:t xml:space="preserve"> البلد</w:t>
      </w:r>
      <w:r>
        <w:rPr>
          <w:rFonts w:hint="cs"/>
          <w:sz w:val="26"/>
          <w:szCs w:val="26"/>
          <w:rtl/>
          <w:lang w:bidi="ar-SA"/>
        </w:rPr>
        <w:t xml:space="preserve"> </w:t>
      </w:r>
      <w:r w:rsidR="00AA3B54">
        <w:rPr>
          <w:rFonts w:hint="cs"/>
          <w:sz w:val="26"/>
          <w:szCs w:val="26"/>
          <w:rtl/>
          <w:lang w:bidi="ar-SA"/>
        </w:rPr>
        <w:t>ل</w:t>
      </w:r>
      <w:r>
        <w:rPr>
          <w:rFonts w:hint="cs"/>
          <w:sz w:val="26"/>
          <w:szCs w:val="26"/>
          <w:rtl/>
          <w:lang w:bidi="ar-SA"/>
        </w:rPr>
        <w:t>لشريحة الثالثة؛</w:t>
      </w:r>
    </w:p>
    <w:p w14:paraId="31881F7F" w14:textId="77777777" w:rsidR="00B373CB" w:rsidRDefault="00B373CB" w:rsidP="00B373CB">
      <w:pPr>
        <w:bidi/>
        <w:ind w:left="720"/>
        <w:jc w:val="left"/>
        <w:rPr>
          <w:sz w:val="26"/>
          <w:szCs w:val="26"/>
          <w:lang w:bidi="ar-SA"/>
        </w:rPr>
      </w:pPr>
    </w:p>
    <w:p w14:paraId="31881F80" w14:textId="77777777" w:rsidR="00B373CB" w:rsidRDefault="00B373CB" w:rsidP="00B373CB">
      <w:pPr>
        <w:bidi/>
        <w:ind w:left="720"/>
        <w:jc w:val="left"/>
        <w:rPr>
          <w:sz w:val="26"/>
          <w:szCs w:val="26"/>
          <w:rtl/>
          <w:lang w:bidi="ar-SA"/>
        </w:rPr>
      </w:pPr>
      <w:r>
        <w:rPr>
          <w:rFonts w:hint="cs"/>
          <w:sz w:val="26"/>
          <w:szCs w:val="26"/>
          <w:rtl/>
          <w:lang w:bidi="ar-SA"/>
        </w:rPr>
        <w:t>(د) في حالة احتمال عدم امتثال حكومة ملاوى لاتفاقها مع اللجنة التنفيذية، تتخذ اللجنة التنفيذية الإجراءات ذات العلاقة.</w:t>
      </w:r>
      <w:r>
        <w:rPr>
          <w:rFonts w:hint="cs"/>
          <w:sz w:val="26"/>
          <w:szCs w:val="26"/>
          <w:rtl/>
          <w:lang w:bidi="ar-SA"/>
        </w:rPr>
        <w:tab/>
      </w:r>
    </w:p>
    <w:p w14:paraId="31881F81" w14:textId="77777777" w:rsidR="00556216" w:rsidRDefault="00556216" w:rsidP="00B77C75">
      <w:pPr>
        <w:bidi/>
        <w:rPr>
          <w:sz w:val="26"/>
          <w:szCs w:val="26"/>
          <w:rtl/>
          <w:lang w:bidi="ar-SA"/>
        </w:rPr>
      </w:pPr>
    </w:p>
    <w:p w14:paraId="31881F82" w14:textId="77777777" w:rsidR="00556216" w:rsidRPr="00556216" w:rsidRDefault="00556216" w:rsidP="00556216">
      <w:pPr>
        <w:bidi/>
        <w:jc w:val="left"/>
        <w:rPr>
          <w:sz w:val="26"/>
          <w:szCs w:val="26"/>
          <w:u w:val="single"/>
          <w:rtl/>
          <w:lang w:bidi="ar-SA"/>
        </w:rPr>
      </w:pPr>
      <w:r w:rsidRPr="00556216">
        <w:rPr>
          <w:rFonts w:hint="cs"/>
          <w:sz w:val="26"/>
          <w:szCs w:val="26"/>
          <w:u w:val="single"/>
          <w:rtl/>
          <w:lang w:bidi="ar-SA"/>
        </w:rPr>
        <w:t>تقرير مرحلى عن تنفيذ الشريحة الأولى من المرحلة الثانية</w:t>
      </w:r>
      <w:r w:rsidR="00B37CC5">
        <w:rPr>
          <w:rFonts w:hint="cs"/>
          <w:sz w:val="26"/>
          <w:szCs w:val="26"/>
          <w:u w:val="single"/>
          <w:rtl/>
          <w:lang w:bidi="ar-SA"/>
        </w:rPr>
        <w:t xml:space="preserve"> من </w:t>
      </w:r>
      <w:r w:rsidR="00B37CC5" w:rsidRPr="0077181A">
        <w:rPr>
          <w:sz w:val="26"/>
          <w:szCs w:val="26"/>
          <w:u w:val="single"/>
          <w:rtl/>
          <w:lang w:bidi="ar-SA"/>
        </w:rPr>
        <w:t>خطة إدارة إزالة المواد الھيدروكلوروفلوروكربونية</w:t>
      </w:r>
    </w:p>
    <w:p w14:paraId="31881F83" w14:textId="77777777" w:rsidR="00556216" w:rsidRDefault="00556216" w:rsidP="00556216">
      <w:pPr>
        <w:bidi/>
        <w:jc w:val="left"/>
        <w:rPr>
          <w:sz w:val="26"/>
          <w:szCs w:val="26"/>
          <w:rtl/>
          <w:lang w:bidi="ar-SA"/>
        </w:rPr>
      </w:pPr>
    </w:p>
    <w:p w14:paraId="31881F84" w14:textId="77777777" w:rsidR="00556216" w:rsidRPr="00556216" w:rsidRDefault="00556216" w:rsidP="00556216">
      <w:pPr>
        <w:bidi/>
        <w:jc w:val="left"/>
        <w:rPr>
          <w:i/>
          <w:iCs/>
          <w:sz w:val="26"/>
          <w:szCs w:val="26"/>
          <w:rtl/>
          <w:lang w:bidi="ar-SA"/>
        </w:rPr>
      </w:pPr>
      <w:r w:rsidRPr="00556216">
        <w:rPr>
          <w:rFonts w:hint="cs"/>
          <w:i/>
          <w:iCs/>
          <w:sz w:val="26"/>
          <w:szCs w:val="26"/>
          <w:rtl/>
          <w:lang w:bidi="ar-SA"/>
        </w:rPr>
        <w:t>الإطار القانونى</w:t>
      </w:r>
    </w:p>
    <w:p w14:paraId="31881F85" w14:textId="77777777" w:rsidR="00556216" w:rsidRDefault="00556216" w:rsidP="00556216">
      <w:pPr>
        <w:bidi/>
        <w:jc w:val="left"/>
        <w:rPr>
          <w:sz w:val="26"/>
          <w:szCs w:val="26"/>
          <w:rtl/>
          <w:lang w:bidi="ar-SA"/>
        </w:rPr>
      </w:pPr>
    </w:p>
    <w:p w14:paraId="31881F86" w14:textId="77777777" w:rsidR="00556216" w:rsidRDefault="00B37CC5" w:rsidP="003E2678">
      <w:pPr>
        <w:bidi/>
        <w:rPr>
          <w:sz w:val="26"/>
          <w:szCs w:val="26"/>
          <w:rtl/>
          <w:lang w:bidi="ar-SA"/>
        </w:rPr>
      </w:pPr>
      <w:r>
        <w:rPr>
          <w:rFonts w:hint="cs"/>
          <w:sz w:val="26"/>
          <w:szCs w:val="26"/>
          <w:rtl/>
          <w:lang w:bidi="ar-SA"/>
        </w:rPr>
        <w:t>15</w:t>
      </w:r>
      <w:r w:rsidR="00556216">
        <w:rPr>
          <w:rFonts w:hint="cs"/>
          <w:sz w:val="26"/>
          <w:szCs w:val="26"/>
          <w:rtl/>
          <w:lang w:bidi="ar-SA"/>
        </w:rPr>
        <w:tab/>
      </w:r>
      <w:r w:rsidR="00B77C75">
        <w:rPr>
          <w:rFonts w:hint="cs"/>
          <w:sz w:val="26"/>
          <w:szCs w:val="26"/>
          <w:rtl/>
          <w:lang w:bidi="ar-SA"/>
        </w:rPr>
        <w:t xml:space="preserve">أصدرت حكومة </w:t>
      </w:r>
      <w:r w:rsidR="003E2678">
        <w:rPr>
          <w:rFonts w:hint="cs"/>
          <w:sz w:val="26"/>
          <w:szCs w:val="26"/>
          <w:rtl/>
          <w:lang w:bidi="ar-SA"/>
        </w:rPr>
        <w:t>ملاوى</w:t>
      </w:r>
      <w:r w:rsidR="00B77C75">
        <w:rPr>
          <w:rFonts w:hint="cs"/>
          <w:sz w:val="26"/>
          <w:szCs w:val="26"/>
          <w:rtl/>
          <w:lang w:bidi="ar-SA"/>
        </w:rPr>
        <w:t xml:space="preserve"> حصص استيراد ل</w:t>
      </w:r>
      <w:r w:rsidR="00B77C75" w:rsidRPr="00B77C75">
        <w:rPr>
          <w:sz w:val="26"/>
          <w:szCs w:val="26"/>
          <w:rtl/>
          <w:lang w:bidi="ar-SA"/>
        </w:rPr>
        <w:t>لمواد الھيدروكلوروفلوروكربونية</w:t>
      </w:r>
      <w:r w:rsidR="00B77C75">
        <w:rPr>
          <w:rFonts w:hint="cs"/>
          <w:sz w:val="26"/>
          <w:szCs w:val="26"/>
          <w:rtl/>
          <w:lang w:bidi="ar-SA"/>
        </w:rPr>
        <w:t xml:space="preserve"> لعام 2023 عند مقدار </w:t>
      </w:r>
      <w:r w:rsidR="003E2678">
        <w:rPr>
          <w:rFonts w:hint="cs"/>
          <w:sz w:val="26"/>
          <w:szCs w:val="26"/>
          <w:rtl/>
          <w:lang w:bidi="ar-SA"/>
        </w:rPr>
        <w:t>2.24</w:t>
      </w:r>
      <w:r w:rsidR="00B77C75">
        <w:rPr>
          <w:rFonts w:hint="cs"/>
          <w:sz w:val="26"/>
          <w:szCs w:val="26"/>
          <w:rtl/>
          <w:lang w:bidi="ar-SA"/>
        </w:rPr>
        <w:t xml:space="preserve"> طن من قدرات استنفاد الأوزون، وهو أقل من أهداف الرقابة لبروتوكول مونتريال.</w:t>
      </w:r>
    </w:p>
    <w:p w14:paraId="31881F87" w14:textId="77777777" w:rsidR="00556216" w:rsidRDefault="00556216" w:rsidP="005C22B4">
      <w:pPr>
        <w:bidi/>
        <w:rPr>
          <w:sz w:val="26"/>
          <w:szCs w:val="26"/>
          <w:rtl/>
          <w:lang w:bidi="ar-SA"/>
        </w:rPr>
      </w:pPr>
    </w:p>
    <w:p w14:paraId="31881F88" w14:textId="77777777" w:rsidR="00556216" w:rsidRPr="00556216" w:rsidRDefault="00556216" w:rsidP="005C22B4">
      <w:pPr>
        <w:bidi/>
        <w:rPr>
          <w:i/>
          <w:iCs/>
          <w:sz w:val="26"/>
          <w:szCs w:val="26"/>
          <w:rtl/>
          <w:lang w:bidi="ar-SA"/>
        </w:rPr>
      </w:pPr>
      <w:r w:rsidRPr="00556216">
        <w:rPr>
          <w:rFonts w:hint="cs"/>
          <w:i/>
          <w:iCs/>
          <w:sz w:val="26"/>
          <w:szCs w:val="26"/>
          <w:rtl/>
          <w:lang w:bidi="ar-SA"/>
        </w:rPr>
        <w:t>قطاع خدمة التبريد</w:t>
      </w:r>
    </w:p>
    <w:p w14:paraId="31881F89" w14:textId="77777777" w:rsidR="00556216" w:rsidRDefault="00556216" w:rsidP="00556216">
      <w:pPr>
        <w:bidi/>
        <w:jc w:val="left"/>
        <w:rPr>
          <w:sz w:val="26"/>
          <w:szCs w:val="26"/>
          <w:rtl/>
          <w:lang w:bidi="ar-SA"/>
        </w:rPr>
      </w:pPr>
    </w:p>
    <w:p w14:paraId="31881F8A" w14:textId="0B394037" w:rsidR="00556216" w:rsidRDefault="0037245D" w:rsidP="008B1127">
      <w:pPr>
        <w:bidi/>
        <w:rPr>
          <w:sz w:val="26"/>
          <w:szCs w:val="26"/>
          <w:rtl/>
          <w:lang w:bidi="ar-SA"/>
        </w:rPr>
      </w:pPr>
      <w:r>
        <w:rPr>
          <w:rFonts w:hint="cs"/>
          <w:sz w:val="26"/>
          <w:szCs w:val="26"/>
          <w:rtl/>
          <w:lang w:bidi="ar-SA"/>
        </w:rPr>
        <w:t>16</w:t>
      </w:r>
      <w:r w:rsidR="00556216">
        <w:rPr>
          <w:rFonts w:hint="cs"/>
          <w:sz w:val="26"/>
          <w:szCs w:val="26"/>
          <w:rtl/>
          <w:lang w:bidi="ar-SA"/>
        </w:rPr>
        <w:tab/>
      </w:r>
      <w:r w:rsidR="00B373CB">
        <w:rPr>
          <w:rFonts w:hint="cs"/>
          <w:sz w:val="26"/>
          <w:szCs w:val="26"/>
          <w:rtl/>
          <w:lang w:bidi="ar-SA"/>
        </w:rPr>
        <w:t xml:space="preserve">طلبت الأمانة معلومات اضافية بشأن وضع سياسات للمشتروات الخضراء لمعدات </w:t>
      </w:r>
      <w:r w:rsidR="00B373CB">
        <w:rPr>
          <w:sz w:val="26"/>
          <w:szCs w:val="26"/>
          <w:rtl/>
          <w:lang w:bidi="ar-SA"/>
        </w:rPr>
        <w:t>التبريد وتكييف الهواء</w:t>
      </w:r>
      <w:r w:rsidR="00B373CB">
        <w:rPr>
          <w:rFonts w:hint="cs"/>
          <w:sz w:val="26"/>
          <w:szCs w:val="26"/>
          <w:rtl/>
          <w:lang w:bidi="ar-SA"/>
        </w:rPr>
        <w:t xml:space="preserve"> وأثر هذه السياسات. وشرح اليونيب أنه توجد معرفة ومعلومات محدودة عن المشتروات الخضراء لدى الجمهور والمؤسسات الخاصة وأن النشاط المقترح سوف يوجه المؤسسات إلى </w:t>
      </w:r>
      <w:r w:rsidR="003F5DC2">
        <w:rPr>
          <w:rFonts w:hint="cs"/>
          <w:sz w:val="26"/>
          <w:szCs w:val="26"/>
          <w:rtl/>
          <w:lang w:bidi="ar-SA"/>
        </w:rPr>
        <w:t>شراء معدات</w:t>
      </w:r>
      <w:r w:rsidR="003F5DC2" w:rsidRPr="003F5DC2">
        <w:rPr>
          <w:sz w:val="26"/>
          <w:szCs w:val="26"/>
          <w:rtl/>
          <w:lang w:bidi="ar-SA"/>
        </w:rPr>
        <w:t xml:space="preserve"> </w:t>
      </w:r>
      <w:r w:rsidR="003F5DC2">
        <w:rPr>
          <w:sz w:val="26"/>
          <w:szCs w:val="26"/>
          <w:rtl/>
          <w:lang w:bidi="ar-SA"/>
        </w:rPr>
        <w:t>تبريد وتكييف هواء</w:t>
      </w:r>
      <w:r w:rsidR="003F5DC2">
        <w:rPr>
          <w:rFonts w:hint="cs"/>
          <w:sz w:val="26"/>
          <w:szCs w:val="26"/>
          <w:rtl/>
          <w:lang w:bidi="ar-SA"/>
        </w:rPr>
        <w:t xml:space="preserve"> صديقة للبيئة وذات كفاءة في الطاقة. وحاليا، تم حث المؤسسات الحكومية على أن تدرج في أدلة المشتروات أحكاما تتعلق بشراء معدات تستخدم سوائل تبريد </w:t>
      </w:r>
      <w:r w:rsidR="003F5DC2">
        <w:rPr>
          <w:sz w:val="26"/>
          <w:szCs w:val="26"/>
          <w:rtl/>
          <w:lang w:bidi="ar-SA"/>
        </w:rPr>
        <w:t>ذات احتمالية احترار عالمى منخفضة</w:t>
      </w:r>
      <w:r w:rsidR="003F5DC2" w:rsidRPr="003F5DC2">
        <w:rPr>
          <w:sz w:val="26"/>
          <w:szCs w:val="26"/>
          <w:rtl/>
          <w:lang w:bidi="ar-SA"/>
        </w:rPr>
        <w:t xml:space="preserve"> </w:t>
      </w:r>
      <w:r w:rsidR="003F5DC2">
        <w:rPr>
          <w:rFonts w:hint="cs"/>
          <w:sz w:val="26"/>
          <w:szCs w:val="26"/>
          <w:rtl/>
          <w:lang w:bidi="ar-SA"/>
        </w:rPr>
        <w:t>وذات كفاءة في الطاقة؛</w:t>
      </w:r>
      <w:r w:rsidR="00A33957">
        <w:rPr>
          <w:rFonts w:hint="cs"/>
          <w:sz w:val="26"/>
          <w:szCs w:val="26"/>
          <w:rtl/>
          <w:lang w:bidi="ar-SA"/>
        </w:rPr>
        <w:t xml:space="preserve"> وبمرور الوقت، سوف ينتج عن هذه السياسات الاسراع بشراء معدات قائمة على سوائل تبريد </w:t>
      </w:r>
      <w:r w:rsidR="00A33957">
        <w:rPr>
          <w:sz w:val="26"/>
          <w:szCs w:val="26"/>
          <w:rtl/>
          <w:lang w:bidi="ar-SA"/>
        </w:rPr>
        <w:t>ذات احتمالية احترار عالمى منخفضة</w:t>
      </w:r>
      <w:r w:rsidR="00A33957">
        <w:rPr>
          <w:rFonts w:hint="cs"/>
          <w:sz w:val="26"/>
          <w:szCs w:val="26"/>
          <w:rtl/>
          <w:lang w:bidi="ar-SA"/>
        </w:rPr>
        <w:t xml:space="preserve"> وذات كفاءة في الطاقة.</w:t>
      </w:r>
    </w:p>
    <w:p w14:paraId="31881F8B" w14:textId="77777777" w:rsidR="00556216" w:rsidRDefault="00556216" w:rsidP="00CB44B5">
      <w:pPr>
        <w:bidi/>
        <w:rPr>
          <w:sz w:val="26"/>
          <w:szCs w:val="26"/>
          <w:rtl/>
          <w:lang w:bidi="ar-SA"/>
        </w:rPr>
      </w:pPr>
    </w:p>
    <w:p w14:paraId="31881F8C" w14:textId="77777777" w:rsidR="00003B4B" w:rsidRDefault="0037245D" w:rsidP="00AA3B54">
      <w:pPr>
        <w:bidi/>
        <w:rPr>
          <w:sz w:val="26"/>
          <w:szCs w:val="26"/>
          <w:rtl/>
          <w:lang w:bidi="ar-SA"/>
        </w:rPr>
      </w:pPr>
      <w:r>
        <w:rPr>
          <w:rFonts w:hint="cs"/>
          <w:sz w:val="26"/>
          <w:szCs w:val="26"/>
          <w:rtl/>
          <w:lang w:bidi="ar-SA"/>
        </w:rPr>
        <w:t>17</w:t>
      </w:r>
      <w:r w:rsidR="00556216">
        <w:rPr>
          <w:rFonts w:hint="cs"/>
          <w:sz w:val="26"/>
          <w:szCs w:val="26"/>
          <w:rtl/>
          <w:lang w:bidi="ar-SA"/>
        </w:rPr>
        <w:tab/>
      </w:r>
      <w:r w:rsidR="007E1C5C">
        <w:rPr>
          <w:rFonts w:hint="cs"/>
          <w:sz w:val="26"/>
          <w:szCs w:val="26"/>
          <w:rtl/>
          <w:lang w:bidi="ar-SA"/>
        </w:rPr>
        <w:t xml:space="preserve">وفي ما يتعلق بمخطط إصدار الشهادات للتقنيين، أوضح اليونيب أن إصدار الشهادات ينطبق على كل من التقنيين الذين تلقوا تدريبا رسميا والذين لم يتلقوا </w:t>
      </w:r>
      <w:r w:rsidR="002C6536">
        <w:rPr>
          <w:rFonts w:hint="cs"/>
          <w:sz w:val="26"/>
          <w:szCs w:val="26"/>
          <w:rtl/>
          <w:lang w:bidi="ar-SA"/>
        </w:rPr>
        <w:t xml:space="preserve">أي تدريب. وبينما </w:t>
      </w:r>
      <w:r w:rsidR="00AA3B54">
        <w:rPr>
          <w:rFonts w:hint="cs"/>
          <w:sz w:val="26"/>
          <w:szCs w:val="26"/>
          <w:rtl/>
          <w:lang w:bidi="ar-SA"/>
        </w:rPr>
        <w:t>قد</w:t>
      </w:r>
      <w:r w:rsidR="002C6536">
        <w:rPr>
          <w:rFonts w:hint="cs"/>
          <w:sz w:val="26"/>
          <w:szCs w:val="26"/>
          <w:rtl/>
          <w:lang w:bidi="ar-SA"/>
        </w:rPr>
        <w:t xml:space="preserve"> يستغرق الأمر</w:t>
      </w:r>
      <w:r w:rsidR="00AA3B54">
        <w:rPr>
          <w:rFonts w:hint="cs"/>
          <w:sz w:val="26"/>
          <w:szCs w:val="26"/>
          <w:rtl/>
          <w:lang w:bidi="ar-SA"/>
        </w:rPr>
        <w:t xml:space="preserve"> بعض</w:t>
      </w:r>
      <w:r w:rsidR="002C6536">
        <w:rPr>
          <w:rFonts w:hint="cs"/>
          <w:sz w:val="26"/>
          <w:szCs w:val="26"/>
          <w:rtl/>
          <w:lang w:bidi="ar-SA"/>
        </w:rPr>
        <w:t xml:space="preserve"> لإضفاء الطابع المؤسسي الكامل على برنامج اصدار الشهادات، ستكون الأولوية الحالية تشغيل الإطار القانونى الذي يدعم العملية. وبالاضافة إلى ذلك، أكد اليونيب أن مع وضع المعايير والتدريب التالى لذلك، سيجرى تشجيع تقنيي خدمة </w:t>
      </w:r>
      <w:r w:rsidR="002C6536">
        <w:rPr>
          <w:sz w:val="26"/>
          <w:szCs w:val="26"/>
          <w:rtl/>
          <w:lang w:bidi="ar-SA"/>
        </w:rPr>
        <w:t>التبريد وتكييف الهواء</w:t>
      </w:r>
      <w:r w:rsidR="002C6536">
        <w:rPr>
          <w:rFonts w:hint="cs"/>
          <w:sz w:val="26"/>
          <w:szCs w:val="26"/>
          <w:rtl/>
          <w:lang w:bidi="ar-SA"/>
        </w:rPr>
        <w:t xml:space="preserve"> على تنفيذ مدونات الممارسات الجيدة خلال خدمة نظم </w:t>
      </w:r>
      <w:r w:rsidR="002C6536">
        <w:rPr>
          <w:sz w:val="26"/>
          <w:szCs w:val="26"/>
          <w:rtl/>
          <w:lang w:bidi="ar-SA"/>
        </w:rPr>
        <w:t>التبريد وتكييف الهواء</w:t>
      </w:r>
      <w:r w:rsidR="002C6536">
        <w:rPr>
          <w:rFonts w:hint="cs"/>
          <w:sz w:val="26"/>
          <w:szCs w:val="26"/>
          <w:rtl/>
          <w:lang w:bidi="ar-SA"/>
        </w:rPr>
        <w:t>.</w:t>
      </w:r>
    </w:p>
    <w:p w14:paraId="31881F8D" w14:textId="77777777" w:rsidR="002C6536" w:rsidRDefault="002C6536" w:rsidP="002C6536">
      <w:pPr>
        <w:bidi/>
        <w:rPr>
          <w:sz w:val="26"/>
          <w:szCs w:val="26"/>
          <w:rtl/>
          <w:lang w:bidi="ar-SA"/>
        </w:rPr>
      </w:pPr>
    </w:p>
    <w:p w14:paraId="31881F8E" w14:textId="77777777" w:rsidR="00003B4B" w:rsidRPr="00003B4B" w:rsidRDefault="00003B4B" w:rsidP="00003B4B">
      <w:pPr>
        <w:bidi/>
        <w:jc w:val="left"/>
        <w:rPr>
          <w:i/>
          <w:iCs/>
          <w:sz w:val="26"/>
          <w:szCs w:val="26"/>
          <w:rtl/>
          <w:lang w:bidi="ar-SA"/>
        </w:rPr>
      </w:pPr>
      <w:r w:rsidRPr="00003B4B">
        <w:rPr>
          <w:rFonts w:hint="cs"/>
          <w:i/>
          <w:iCs/>
          <w:sz w:val="26"/>
          <w:szCs w:val="26"/>
          <w:rtl/>
          <w:lang w:bidi="ar-SA"/>
        </w:rPr>
        <w:t>أنشطة للحفاظ على كفاءة الطاقة في قطاع خدمة التبريد</w:t>
      </w:r>
    </w:p>
    <w:p w14:paraId="31881F8F" w14:textId="77777777" w:rsidR="00003B4B" w:rsidRDefault="00003B4B" w:rsidP="00003B4B">
      <w:pPr>
        <w:bidi/>
        <w:jc w:val="left"/>
        <w:rPr>
          <w:sz w:val="26"/>
          <w:szCs w:val="26"/>
          <w:rtl/>
          <w:lang w:bidi="ar-SA"/>
        </w:rPr>
      </w:pPr>
    </w:p>
    <w:p w14:paraId="31881F90" w14:textId="77777777" w:rsidR="00003B4B" w:rsidRDefault="0037245D" w:rsidP="00B567B3">
      <w:pPr>
        <w:bidi/>
        <w:rPr>
          <w:sz w:val="26"/>
          <w:szCs w:val="26"/>
          <w:rtl/>
          <w:lang w:bidi="ar-SA"/>
        </w:rPr>
      </w:pPr>
      <w:r>
        <w:rPr>
          <w:rFonts w:hint="cs"/>
          <w:sz w:val="26"/>
          <w:szCs w:val="26"/>
          <w:rtl/>
          <w:lang w:bidi="ar-SA"/>
        </w:rPr>
        <w:t>18</w:t>
      </w:r>
      <w:r w:rsidR="00003B4B">
        <w:rPr>
          <w:rFonts w:hint="cs"/>
          <w:sz w:val="26"/>
          <w:szCs w:val="26"/>
          <w:rtl/>
          <w:lang w:bidi="ar-SA"/>
        </w:rPr>
        <w:tab/>
      </w:r>
      <w:r w:rsidR="009D45E5">
        <w:rPr>
          <w:rFonts w:hint="cs"/>
          <w:sz w:val="26"/>
          <w:szCs w:val="26"/>
          <w:rtl/>
          <w:lang w:bidi="ar-SA"/>
        </w:rPr>
        <w:t>لاحظت الأمانة أن التقديم شمل خطة عمل تفصيلية للتنفيذ للفترة من عام 2023 إلى</w:t>
      </w:r>
      <w:r w:rsidR="0002175D">
        <w:rPr>
          <w:rFonts w:hint="cs"/>
          <w:sz w:val="26"/>
          <w:szCs w:val="26"/>
          <w:rtl/>
          <w:lang w:bidi="ar-SA"/>
        </w:rPr>
        <w:t xml:space="preserve"> عام</w:t>
      </w:r>
      <w:r w:rsidR="009D45E5">
        <w:rPr>
          <w:rFonts w:hint="cs"/>
          <w:sz w:val="26"/>
          <w:szCs w:val="26"/>
          <w:rtl/>
          <w:lang w:bidi="ar-SA"/>
        </w:rPr>
        <w:t xml:space="preserve"> 2026 وكذلك</w:t>
      </w:r>
      <w:r w:rsidR="00D97D74">
        <w:rPr>
          <w:rFonts w:hint="cs"/>
          <w:sz w:val="26"/>
          <w:szCs w:val="26"/>
          <w:rtl/>
          <w:lang w:bidi="ar-SA"/>
        </w:rPr>
        <w:t xml:space="preserve"> </w:t>
      </w:r>
      <w:r w:rsidR="009D45E5">
        <w:rPr>
          <w:rFonts w:hint="cs"/>
          <w:sz w:val="26"/>
          <w:szCs w:val="26"/>
          <w:rtl/>
          <w:lang w:bidi="ar-SA"/>
        </w:rPr>
        <w:t>أهداف و</w:t>
      </w:r>
      <w:r w:rsidR="00D97D74">
        <w:rPr>
          <w:rFonts w:hint="cs"/>
          <w:sz w:val="26"/>
          <w:szCs w:val="26"/>
          <w:rtl/>
          <w:lang w:bidi="ar-SA"/>
        </w:rPr>
        <w:t xml:space="preserve">مؤشرات أداء </w:t>
      </w:r>
      <w:r w:rsidR="009D45E5">
        <w:rPr>
          <w:rFonts w:hint="cs"/>
          <w:sz w:val="26"/>
          <w:szCs w:val="26"/>
          <w:rtl/>
          <w:lang w:bidi="ar-SA"/>
        </w:rPr>
        <w:t xml:space="preserve">وأن اليونيب ملتزم بضمان الإبلاغ عن </w:t>
      </w:r>
      <w:r w:rsidR="00AC7334">
        <w:rPr>
          <w:rFonts w:hint="cs"/>
          <w:sz w:val="26"/>
          <w:szCs w:val="26"/>
          <w:rtl/>
          <w:lang w:bidi="ar-SA"/>
        </w:rPr>
        <w:t xml:space="preserve">التقدم المحرز في تنفيذها </w:t>
      </w:r>
      <w:r w:rsidR="00B567B3">
        <w:rPr>
          <w:sz w:val="26"/>
          <w:szCs w:val="26"/>
          <w:rtl/>
          <w:lang w:bidi="ar-SA"/>
        </w:rPr>
        <w:t>تمشيا مع المقرر 89/6(د)</w:t>
      </w:r>
      <w:r w:rsidR="00B567B3">
        <w:rPr>
          <w:rFonts w:hint="cs"/>
          <w:sz w:val="26"/>
          <w:szCs w:val="26"/>
          <w:rtl/>
          <w:lang w:bidi="ar-SA"/>
        </w:rPr>
        <w:t>.</w:t>
      </w:r>
    </w:p>
    <w:p w14:paraId="31881F91" w14:textId="77777777" w:rsidR="00B567B3" w:rsidRDefault="00B567B3" w:rsidP="00B567B3">
      <w:pPr>
        <w:bidi/>
        <w:rPr>
          <w:sz w:val="26"/>
          <w:szCs w:val="26"/>
          <w:rtl/>
          <w:lang w:bidi="ar-SA"/>
        </w:rPr>
      </w:pPr>
    </w:p>
    <w:p w14:paraId="31881F92" w14:textId="77777777" w:rsidR="0052769C" w:rsidRDefault="0037245D" w:rsidP="0022772B">
      <w:pPr>
        <w:bidi/>
        <w:rPr>
          <w:sz w:val="26"/>
          <w:szCs w:val="26"/>
          <w:rtl/>
          <w:lang w:bidi="ar-SA"/>
        </w:rPr>
      </w:pPr>
      <w:r>
        <w:rPr>
          <w:rFonts w:hint="cs"/>
          <w:sz w:val="26"/>
          <w:szCs w:val="26"/>
          <w:rtl/>
          <w:lang w:bidi="ar-SA"/>
        </w:rPr>
        <w:t>19</w:t>
      </w:r>
      <w:r w:rsidR="00003B4B">
        <w:rPr>
          <w:rFonts w:hint="cs"/>
          <w:sz w:val="26"/>
          <w:szCs w:val="26"/>
          <w:rtl/>
          <w:lang w:bidi="ar-SA"/>
        </w:rPr>
        <w:tab/>
      </w:r>
      <w:r w:rsidR="001A4D75">
        <w:rPr>
          <w:rFonts w:hint="cs"/>
          <w:sz w:val="26"/>
          <w:szCs w:val="26"/>
          <w:rtl/>
          <w:lang w:bidi="ar-SA"/>
        </w:rPr>
        <w:t xml:space="preserve">عند طلب توضيح، شرح اليونيب أن </w:t>
      </w:r>
      <w:r w:rsidR="001A4D75">
        <w:rPr>
          <w:sz w:val="26"/>
          <w:szCs w:val="26"/>
          <w:rtl/>
        </w:rPr>
        <w:t>المعايير الدنيا لكفاءة الطاقة</w:t>
      </w:r>
      <w:r w:rsidR="001A4D75">
        <w:rPr>
          <w:rFonts w:hint="cs"/>
          <w:sz w:val="26"/>
          <w:szCs w:val="26"/>
          <w:rtl/>
        </w:rPr>
        <w:t xml:space="preserve"> الحالية تغطى فقط معدات التبريد المنزلية والتجارية نتيجة للواردات المرتفعة لهذه المعدات التى ليست ذات كفاءة في الطاقة وتستخدم فقط سوائل تبريد </w:t>
      </w:r>
      <w:r w:rsidR="001A4D75">
        <w:rPr>
          <w:sz w:val="26"/>
          <w:szCs w:val="26"/>
          <w:rtl/>
        </w:rPr>
        <w:t xml:space="preserve">ذات </w:t>
      </w:r>
      <w:r w:rsidR="001A4D75">
        <w:rPr>
          <w:sz w:val="26"/>
          <w:szCs w:val="26"/>
          <w:rtl/>
          <w:lang w:bidi="ar-EG"/>
        </w:rPr>
        <w:t xml:space="preserve">احتمالية احترار عالمى </w:t>
      </w:r>
      <w:r w:rsidR="001A4D75">
        <w:rPr>
          <w:rFonts w:hint="cs"/>
          <w:sz w:val="26"/>
          <w:szCs w:val="26"/>
          <w:rtl/>
          <w:lang w:bidi="ar-EG"/>
        </w:rPr>
        <w:t>مرتفعة. ونظرا لأن التوافر السوقى الحالى لمعدات تكييف هواء ذات كفاءة في الطاقة و</w:t>
      </w:r>
      <w:r w:rsidR="001A4D75">
        <w:rPr>
          <w:sz w:val="26"/>
          <w:szCs w:val="26"/>
          <w:rtl/>
          <w:lang w:bidi="ar-EG"/>
        </w:rPr>
        <w:t>احتمالية احترار عالمى منخفضة</w:t>
      </w:r>
      <w:r w:rsidR="008669AB">
        <w:rPr>
          <w:rFonts w:hint="cs"/>
          <w:sz w:val="26"/>
          <w:szCs w:val="26"/>
          <w:rtl/>
          <w:lang w:bidi="ar-EG"/>
        </w:rPr>
        <w:t xml:space="preserve"> </w:t>
      </w:r>
      <w:r w:rsidR="0022772B">
        <w:rPr>
          <w:rFonts w:hint="cs"/>
          <w:sz w:val="26"/>
          <w:szCs w:val="26"/>
          <w:rtl/>
          <w:lang w:bidi="ar-EG"/>
        </w:rPr>
        <w:t>قليل</w:t>
      </w:r>
      <w:r w:rsidR="008669AB">
        <w:rPr>
          <w:rFonts w:hint="cs"/>
          <w:sz w:val="26"/>
          <w:szCs w:val="26"/>
          <w:rtl/>
          <w:lang w:bidi="ar-EG"/>
        </w:rPr>
        <w:t xml:space="preserve">، لا تشمل المعايير الحالية تكييف الهواء؛ وتعمل الحكومة بنشاط لإدراج </w:t>
      </w:r>
      <w:r w:rsidR="008669AB">
        <w:rPr>
          <w:sz w:val="26"/>
          <w:szCs w:val="26"/>
          <w:rtl/>
        </w:rPr>
        <w:t>المعايير الدنيا لكفاءة الطاقة</w:t>
      </w:r>
      <w:r w:rsidR="0002175D">
        <w:rPr>
          <w:rFonts w:hint="cs"/>
          <w:sz w:val="26"/>
          <w:szCs w:val="26"/>
          <w:rtl/>
        </w:rPr>
        <w:t xml:space="preserve"> </w:t>
      </w:r>
      <w:r w:rsidR="008669AB">
        <w:rPr>
          <w:rFonts w:hint="cs"/>
          <w:sz w:val="26"/>
          <w:szCs w:val="26"/>
          <w:rtl/>
        </w:rPr>
        <w:t>التى تشمل تكييف الهواء ويتوقع أن تشمل هذه المعايير بحلول نهاية ديسمبر/كانون الأول 2024.</w:t>
      </w:r>
    </w:p>
    <w:p w14:paraId="31881F93" w14:textId="77777777" w:rsidR="0037245D" w:rsidRDefault="0037245D" w:rsidP="0037245D">
      <w:pPr>
        <w:bidi/>
        <w:rPr>
          <w:sz w:val="26"/>
          <w:szCs w:val="26"/>
          <w:rtl/>
          <w:lang w:bidi="ar-SA"/>
        </w:rPr>
      </w:pPr>
    </w:p>
    <w:p w14:paraId="31881F94" w14:textId="77777777" w:rsidR="0037245D" w:rsidRDefault="0037245D" w:rsidP="002D4C4D">
      <w:pPr>
        <w:bidi/>
        <w:rPr>
          <w:sz w:val="26"/>
          <w:szCs w:val="26"/>
          <w:rtl/>
          <w:lang w:bidi="ar-SA"/>
        </w:rPr>
      </w:pPr>
      <w:r>
        <w:rPr>
          <w:rFonts w:hint="cs"/>
          <w:sz w:val="26"/>
          <w:szCs w:val="26"/>
          <w:rtl/>
          <w:lang w:bidi="ar-SA"/>
        </w:rPr>
        <w:t>20</w:t>
      </w:r>
      <w:r>
        <w:rPr>
          <w:rFonts w:hint="cs"/>
          <w:sz w:val="26"/>
          <w:szCs w:val="26"/>
          <w:rtl/>
          <w:lang w:bidi="ar-SA"/>
        </w:rPr>
        <w:tab/>
      </w:r>
      <w:r w:rsidR="00C73481">
        <w:rPr>
          <w:rFonts w:hint="cs"/>
          <w:sz w:val="26"/>
          <w:szCs w:val="26"/>
          <w:rtl/>
          <w:lang w:bidi="ar-SA"/>
        </w:rPr>
        <w:t xml:space="preserve">طلبت الأمانة، في سياق الأنشطة المخططة بموجب بناء قدرات الأطراف الفاعلة الرئيسة، معلومات اضافية عن كيفية دعم آلية التنسيق المؤسسي ذات سلطات لكفاءة الطاقة المقترحة. وقدم اليونيب شرحا بأن حكومة ملاوى تشترك في مشاورات مع سلطات كفاءة الطاقة وقدمت مدخلات خلال وضع </w:t>
      </w:r>
      <w:r w:rsidR="00C73481">
        <w:rPr>
          <w:sz w:val="26"/>
          <w:szCs w:val="26"/>
          <w:rtl/>
        </w:rPr>
        <w:t>المعايير الدنيا لكفاءة الطاقة</w:t>
      </w:r>
      <w:r w:rsidR="00C73481" w:rsidRPr="00C73481">
        <w:rPr>
          <w:sz w:val="26"/>
          <w:szCs w:val="26"/>
          <w:rtl/>
        </w:rPr>
        <w:t xml:space="preserve"> </w:t>
      </w:r>
      <w:r w:rsidR="00C73481">
        <w:rPr>
          <w:rFonts w:hint="cs"/>
          <w:sz w:val="26"/>
          <w:szCs w:val="26"/>
          <w:rtl/>
        </w:rPr>
        <w:t xml:space="preserve">لمعدات التبريد؛ </w:t>
      </w:r>
      <w:r w:rsidR="001F77EE">
        <w:rPr>
          <w:rFonts w:hint="cs"/>
          <w:sz w:val="26"/>
          <w:szCs w:val="26"/>
          <w:rtl/>
        </w:rPr>
        <w:t xml:space="preserve">إن </w:t>
      </w:r>
      <w:r w:rsidR="00C73481">
        <w:rPr>
          <w:rFonts w:hint="cs"/>
          <w:sz w:val="26"/>
          <w:szCs w:val="26"/>
          <w:rtl/>
        </w:rPr>
        <w:t xml:space="preserve">الأنشطة المخططة بموجب </w:t>
      </w:r>
      <w:r w:rsidR="001F77EE">
        <w:rPr>
          <w:rFonts w:hint="cs"/>
          <w:sz w:val="26"/>
          <w:szCs w:val="26"/>
          <w:rtl/>
        </w:rPr>
        <w:t xml:space="preserve">حملات وعى ومشاورات الأطراف الفاعلة بموجب المشروع الحالى سوف تزيد فهم </w:t>
      </w:r>
      <w:r w:rsidR="001F77EE">
        <w:rPr>
          <w:rFonts w:hint="cs"/>
          <w:sz w:val="26"/>
          <w:szCs w:val="26"/>
          <w:rtl/>
        </w:rPr>
        <w:lastRenderedPageBreak/>
        <w:t xml:space="preserve">العلاقة بين الإزالة التدريجية للهيدروفلوروكربون وتنفيذ تدابير كفاءة الطاقة ومن ثم تدعم التعاون مع سلطات كفاءة الطاقة. وتتوقع الحكومة توقيع مذكرة تفاهم مع سلطات كفاءة الطاقة بشأن وضع لوائح ومعايير تتعلق بكفاءة الطاقة في سياق </w:t>
      </w:r>
      <w:r w:rsidR="001F77EE">
        <w:rPr>
          <w:sz w:val="26"/>
          <w:szCs w:val="26"/>
          <w:rtl/>
        </w:rPr>
        <w:t>الإزالة التدريجية للهيدروفلوروكربون</w:t>
      </w:r>
      <w:r w:rsidR="001F77EE">
        <w:rPr>
          <w:rFonts w:hint="cs"/>
          <w:sz w:val="26"/>
          <w:szCs w:val="26"/>
          <w:rtl/>
        </w:rPr>
        <w:t xml:space="preserve"> </w:t>
      </w:r>
      <w:r w:rsidR="001F77EE">
        <w:rPr>
          <w:sz w:val="26"/>
          <w:szCs w:val="26"/>
          <w:rtl/>
        </w:rPr>
        <w:t>بحلول ديسمبر/كانون الأول 2024</w:t>
      </w:r>
      <w:r w:rsidR="001F77EE">
        <w:rPr>
          <w:rFonts w:hint="cs"/>
          <w:sz w:val="26"/>
          <w:szCs w:val="26"/>
          <w:rtl/>
        </w:rPr>
        <w:t>.</w:t>
      </w:r>
    </w:p>
    <w:p w14:paraId="31881F95" w14:textId="77777777" w:rsidR="0037245D" w:rsidRDefault="0037245D" w:rsidP="0037245D">
      <w:pPr>
        <w:bidi/>
        <w:rPr>
          <w:sz w:val="26"/>
          <w:szCs w:val="26"/>
          <w:rtl/>
          <w:lang w:bidi="ar-SA"/>
        </w:rPr>
      </w:pPr>
    </w:p>
    <w:p w14:paraId="31881F96" w14:textId="3FCBCFA0" w:rsidR="0037245D" w:rsidRDefault="0037245D" w:rsidP="00640CBF">
      <w:pPr>
        <w:bidi/>
        <w:rPr>
          <w:sz w:val="26"/>
          <w:szCs w:val="26"/>
          <w:rtl/>
          <w:lang w:bidi="ar-SA"/>
        </w:rPr>
      </w:pPr>
      <w:r>
        <w:rPr>
          <w:rFonts w:hint="cs"/>
          <w:sz w:val="26"/>
          <w:szCs w:val="26"/>
          <w:rtl/>
          <w:lang w:bidi="ar-SA"/>
        </w:rPr>
        <w:t>21</w:t>
      </w:r>
      <w:r>
        <w:rPr>
          <w:rFonts w:hint="cs"/>
          <w:sz w:val="26"/>
          <w:szCs w:val="26"/>
          <w:rtl/>
          <w:lang w:bidi="ar-SA"/>
        </w:rPr>
        <w:tab/>
      </w:r>
      <w:r w:rsidR="00640CBF">
        <w:rPr>
          <w:rFonts w:hint="cs"/>
          <w:sz w:val="26"/>
          <w:szCs w:val="26"/>
          <w:rtl/>
          <w:lang w:bidi="ar-SA"/>
        </w:rPr>
        <w:t xml:space="preserve">عقدت الأمانة مشاورات مع اليونيب بشأن الميزانيات المتعلقة بالوعى البيئي وتقييم الأثر وخاصة عما إذا كان الدعم يمكن أن يتاح بشأن كفاءة الطاقة لتقنيي خدمة التبريد وتكييف الهواء بينما يجرى تنفيذ </w:t>
      </w:r>
      <w:r w:rsidR="00640CBF">
        <w:rPr>
          <w:sz w:val="26"/>
          <w:szCs w:val="26"/>
          <w:rtl/>
          <w:lang w:bidi="ar-SA"/>
        </w:rPr>
        <w:t>خطة إدارة إزالة المواد الھيدروكلوروفلوروكربونية</w:t>
      </w:r>
      <w:r w:rsidR="00640CBF">
        <w:rPr>
          <w:rFonts w:hint="cs"/>
          <w:sz w:val="26"/>
          <w:szCs w:val="26"/>
          <w:rtl/>
          <w:lang w:bidi="ar-SA"/>
        </w:rPr>
        <w:t xml:space="preserve">. </w:t>
      </w:r>
      <w:r w:rsidR="00F97E00">
        <w:rPr>
          <w:rFonts w:hint="cs"/>
          <w:sz w:val="26"/>
          <w:szCs w:val="26"/>
          <w:rtl/>
          <w:lang w:bidi="ar-SA"/>
        </w:rPr>
        <w:t>و</w:t>
      </w:r>
      <w:r w:rsidR="00640CBF">
        <w:rPr>
          <w:rFonts w:hint="cs"/>
          <w:sz w:val="26"/>
          <w:szCs w:val="26"/>
          <w:rtl/>
          <w:lang w:bidi="ar-SA"/>
        </w:rPr>
        <w:t>وافق اليونيب، بعد مزيد من التشاور مع الحكومة، إعادة تخصيص الأموال من أنشطة الوعى والمعلومات عن إيصال الوعى البيئي لتحديث مواد التدريب للتقنيين بشأن كفاءة الطاقة والمسائل ذات العلاقة (000 15 دةلار أمريكي) للاستخدام خلال تنفيذ أنشطة التدريب. ويرد في الجدول أدناه الميزانية المنقحة للمشروع.</w:t>
      </w:r>
    </w:p>
    <w:p w14:paraId="31881F97" w14:textId="77777777" w:rsidR="0037245D" w:rsidRDefault="0037245D" w:rsidP="0037245D">
      <w:pPr>
        <w:bidi/>
        <w:rPr>
          <w:sz w:val="26"/>
          <w:szCs w:val="26"/>
          <w:rtl/>
          <w:lang w:bidi="ar-SA"/>
        </w:rPr>
      </w:pPr>
    </w:p>
    <w:p w14:paraId="31881F98" w14:textId="77777777" w:rsidR="0037245D" w:rsidRPr="00662088" w:rsidRDefault="0037245D" w:rsidP="0037245D">
      <w:pPr>
        <w:bidi/>
        <w:rPr>
          <w:b/>
          <w:bCs/>
          <w:sz w:val="26"/>
          <w:szCs w:val="26"/>
          <w:rtl/>
          <w:lang w:bidi="ar-SA"/>
        </w:rPr>
      </w:pPr>
      <w:r w:rsidRPr="00662088">
        <w:rPr>
          <w:rFonts w:hint="cs"/>
          <w:b/>
          <w:bCs/>
          <w:sz w:val="26"/>
          <w:szCs w:val="26"/>
          <w:rtl/>
          <w:lang w:bidi="ar-SA"/>
        </w:rPr>
        <w:t>الجدول 2. الميزانية المنقحة لأنشطة الحفاظ على كفاءة الطاقة</w:t>
      </w:r>
    </w:p>
    <w:tbl>
      <w:tblPr>
        <w:tblStyle w:val="TableGrid"/>
        <w:bidiVisual/>
        <w:tblW w:w="0" w:type="auto"/>
        <w:tblLook w:val="04A0" w:firstRow="1" w:lastRow="0" w:firstColumn="1" w:lastColumn="0" w:noHBand="0" w:noVBand="1"/>
      </w:tblPr>
      <w:tblGrid>
        <w:gridCol w:w="4585"/>
        <w:gridCol w:w="2382"/>
        <w:gridCol w:w="2383"/>
      </w:tblGrid>
      <w:tr w:rsidR="00312DBE" w14:paraId="31881F9C" w14:textId="77777777" w:rsidTr="00312DBE">
        <w:tc>
          <w:tcPr>
            <w:tcW w:w="4585" w:type="dxa"/>
            <w:tcBorders>
              <w:top w:val="single" w:sz="4" w:space="0" w:color="auto"/>
              <w:left w:val="single" w:sz="4" w:space="0" w:color="auto"/>
              <w:bottom w:val="single" w:sz="4" w:space="0" w:color="auto"/>
              <w:right w:val="single" w:sz="4" w:space="0" w:color="auto"/>
            </w:tcBorders>
            <w:hideMark/>
          </w:tcPr>
          <w:p w14:paraId="31881F99" w14:textId="77777777" w:rsidR="00312DBE" w:rsidRDefault="000F158F" w:rsidP="00B56B8F">
            <w:pPr>
              <w:pStyle w:val="ListParagraph"/>
              <w:bidi/>
              <w:ind w:left="0"/>
              <w:rPr>
                <w:b/>
                <w:bCs/>
                <w:sz w:val="20"/>
              </w:rPr>
            </w:pPr>
            <w:r>
              <w:rPr>
                <w:rFonts w:hint="cs"/>
                <w:b/>
                <w:bCs/>
                <w:sz w:val="20"/>
                <w:rtl/>
              </w:rPr>
              <w:t>الوصف</w:t>
            </w:r>
          </w:p>
        </w:tc>
        <w:tc>
          <w:tcPr>
            <w:tcW w:w="2382" w:type="dxa"/>
            <w:tcBorders>
              <w:top w:val="single" w:sz="4" w:space="0" w:color="auto"/>
              <w:left w:val="single" w:sz="4" w:space="0" w:color="auto"/>
              <w:bottom w:val="single" w:sz="4" w:space="0" w:color="auto"/>
              <w:right w:val="single" w:sz="4" w:space="0" w:color="auto"/>
            </w:tcBorders>
            <w:hideMark/>
          </w:tcPr>
          <w:p w14:paraId="31881F9A" w14:textId="77777777" w:rsidR="00312DBE" w:rsidRDefault="000F158F">
            <w:pPr>
              <w:pStyle w:val="ListParagraph"/>
              <w:ind w:left="0"/>
              <w:rPr>
                <w:b/>
                <w:bCs/>
                <w:sz w:val="20"/>
              </w:rPr>
            </w:pPr>
            <w:r>
              <w:rPr>
                <w:rFonts w:hint="cs"/>
                <w:b/>
                <w:bCs/>
                <w:sz w:val="20"/>
                <w:rtl/>
              </w:rPr>
              <w:t>الميزانية الأصلية (دولار أمريكي)</w:t>
            </w:r>
          </w:p>
        </w:tc>
        <w:tc>
          <w:tcPr>
            <w:tcW w:w="2383" w:type="dxa"/>
            <w:tcBorders>
              <w:top w:val="single" w:sz="4" w:space="0" w:color="auto"/>
              <w:left w:val="single" w:sz="4" w:space="0" w:color="auto"/>
              <w:bottom w:val="single" w:sz="4" w:space="0" w:color="auto"/>
              <w:right w:val="single" w:sz="4" w:space="0" w:color="auto"/>
            </w:tcBorders>
            <w:hideMark/>
          </w:tcPr>
          <w:p w14:paraId="31881F9B" w14:textId="77777777" w:rsidR="00312DBE" w:rsidRDefault="000F158F">
            <w:pPr>
              <w:pStyle w:val="ListParagraph"/>
              <w:ind w:left="0"/>
              <w:rPr>
                <w:b/>
                <w:bCs/>
                <w:sz w:val="20"/>
              </w:rPr>
            </w:pPr>
            <w:r>
              <w:rPr>
                <w:rFonts w:hint="cs"/>
                <w:b/>
                <w:bCs/>
                <w:sz w:val="20"/>
                <w:rtl/>
              </w:rPr>
              <w:t>الميزانية المنقحة (دولار أمريكي)</w:t>
            </w:r>
          </w:p>
        </w:tc>
      </w:tr>
      <w:tr w:rsidR="00312DBE" w14:paraId="31881FA0" w14:textId="77777777" w:rsidTr="00312DBE">
        <w:tc>
          <w:tcPr>
            <w:tcW w:w="4585" w:type="dxa"/>
            <w:tcBorders>
              <w:top w:val="single" w:sz="4" w:space="0" w:color="auto"/>
              <w:left w:val="single" w:sz="4" w:space="0" w:color="auto"/>
              <w:bottom w:val="single" w:sz="4" w:space="0" w:color="auto"/>
              <w:right w:val="single" w:sz="4" w:space="0" w:color="auto"/>
            </w:tcBorders>
            <w:hideMark/>
          </w:tcPr>
          <w:p w14:paraId="31881F9D" w14:textId="77777777" w:rsidR="00312DBE" w:rsidRDefault="000F158F" w:rsidP="00B56B8F">
            <w:pPr>
              <w:pStyle w:val="ListParagraph"/>
              <w:bidi/>
              <w:ind w:left="0"/>
              <w:rPr>
                <w:sz w:val="20"/>
              </w:rPr>
            </w:pPr>
            <w:r>
              <w:rPr>
                <w:rFonts w:hint="cs"/>
                <w:sz w:val="20"/>
                <w:rtl/>
              </w:rPr>
              <w:t>بناء قدرات الموظفين الرئيسيين والأطراف الفاعلة الوطنية</w:t>
            </w:r>
          </w:p>
        </w:tc>
        <w:tc>
          <w:tcPr>
            <w:tcW w:w="2382" w:type="dxa"/>
            <w:tcBorders>
              <w:top w:val="single" w:sz="4" w:space="0" w:color="auto"/>
              <w:left w:val="single" w:sz="4" w:space="0" w:color="auto"/>
              <w:bottom w:val="single" w:sz="4" w:space="0" w:color="auto"/>
              <w:right w:val="single" w:sz="4" w:space="0" w:color="auto"/>
            </w:tcBorders>
            <w:hideMark/>
          </w:tcPr>
          <w:p w14:paraId="31881F9E" w14:textId="77777777" w:rsidR="00312DBE" w:rsidRDefault="00312DBE">
            <w:pPr>
              <w:pStyle w:val="ListParagraph"/>
              <w:ind w:left="0"/>
              <w:jc w:val="right"/>
              <w:rPr>
                <w:sz w:val="20"/>
              </w:rPr>
            </w:pPr>
            <w:r>
              <w:rPr>
                <w:sz w:val="20"/>
              </w:rPr>
              <w:t>55,000</w:t>
            </w:r>
          </w:p>
        </w:tc>
        <w:tc>
          <w:tcPr>
            <w:tcW w:w="2383" w:type="dxa"/>
            <w:tcBorders>
              <w:top w:val="single" w:sz="4" w:space="0" w:color="auto"/>
              <w:left w:val="single" w:sz="4" w:space="0" w:color="auto"/>
              <w:bottom w:val="single" w:sz="4" w:space="0" w:color="auto"/>
              <w:right w:val="single" w:sz="4" w:space="0" w:color="auto"/>
            </w:tcBorders>
            <w:hideMark/>
          </w:tcPr>
          <w:p w14:paraId="31881F9F" w14:textId="77777777" w:rsidR="00312DBE" w:rsidRDefault="00312DBE">
            <w:pPr>
              <w:pStyle w:val="ListParagraph"/>
              <w:ind w:left="0"/>
              <w:jc w:val="right"/>
              <w:rPr>
                <w:sz w:val="20"/>
              </w:rPr>
            </w:pPr>
            <w:r>
              <w:rPr>
                <w:sz w:val="20"/>
              </w:rPr>
              <w:t>55,000</w:t>
            </w:r>
          </w:p>
        </w:tc>
      </w:tr>
      <w:tr w:rsidR="00312DBE" w14:paraId="31881FA4" w14:textId="77777777" w:rsidTr="00312DBE">
        <w:tc>
          <w:tcPr>
            <w:tcW w:w="4585" w:type="dxa"/>
            <w:tcBorders>
              <w:top w:val="single" w:sz="4" w:space="0" w:color="auto"/>
              <w:left w:val="single" w:sz="4" w:space="0" w:color="auto"/>
              <w:bottom w:val="single" w:sz="4" w:space="0" w:color="auto"/>
              <w:right w:val="single" w:sz="4" w:space="0" w:color="auto"/>
            </w:tcBorders>
            <w:hideMark/>
          </w:tcPr>
          <w:p w14:paraId="31881FA1" w14:textId="77777777" w:rsidR="00312DBE" w:rsidRDefault="000F158F" w:rsidP="00B56B8F">
            <w:pPr>
              <w:pStyle w:val="ListParagraph"/>
              <w:bidi/>
              <w:ind w:left="0"/>
              <w:rPr>
                <w:sz w:val="20"/>
              </w:rPr>
            </w:pPr>
            <w:r>
              <w:rPr>
                <w:rFonts w:hint="cs"/>
                <w:sz w:val="20"/>
                <w:rtl/>
              </w:rPr>
              <w:t>تحديث مواد التدريب لتشمل مكون كفاءة الطاقة لتدريب تقنيي خدمة التبريد وتكييف الهواء</w:t>
            </w:r>
          </w:p>
        </w:tc>
        <w:tc>
          <w:tcPr>
            <w:tcW w:w="2382" w:type="dxa"/>
            <w:tcBorders>
              <w:top w:val="single" w:sz="4" w:space="0" w:color="auto"/>
              <w:left w:val="single" w:sz="4" w:space="0" w:color="auto"/>
              <w:bottom w:val="single" w:sz="4" w:space="0" w:color="auto"/>
              <w:right w:val="single" w:sz="4" w:space="0" w:color="auto"/>
            </w:tcBorders>
            <w:hideMark/>
          </w:tcPr>
          <w:p w14:paraId="31881FA2" w14:textId="77777777" w:rsidR="00312DBE" w:rsidRDefault="00312DBE">
            <w:pPr>
              <w:pStyle w:val="ListParagraph"/>
              <w:ind w:left="0"/>
              <w:jc w:val="right"/>
              <w:rPr>
                <w:sz w:val="20"/>
              </w:rPr>
            </w:pPr>
            <w:r>
              <w:rPr>
                <w:sz w:val="20"/>
              </w:rPr>
              <w:t>0</w:t>
            </w:r>
          </w:p>
        </w:tc>
        <w:tc>
          <w:tcPr>
            <w:tcW w:w="2383" w:type="dxa"/>
            <w:tcBorders>
              <w:top w:val="single" w:sz="4" w:space="0" w:color="auto"/>
              <w:left w:val="single" w:sz="4" w:space="0" w:color="auto"/>
              <w:bottom w:val="single" w:sz="4" w:space="0" w:color="auto"/>
              <w:right w:val="single" w:sz="4" w:space="0" w:color="auto"/>
            </w:tcBorders>
            <w:hideMark/>
          </w:tcPr>
          <w:p w14:paraId="31881FA3" w14:textId="77777777" w:rsidR="00312DBE" w:rsidRDefault="00312DBE">
            <w:pPr>
              <w:pStyle w:val="ListParagraph"/>
              <w:ind w:left="0"/>
              <w:jc w:val="right"/>
              <w:rPr>
                <w:sz w:val="20"/>
              </w:rPr>
            </w:pPr>
            <w:r>
              <w:rPr>
                <w:sz w:val="20"/>
              </w:rPr>
              <w:t>15,000</w:t>
            </w:r>
          </w:p>
        </w:tc>
      </w:tr>
      <w:tr w:rsidR="00312DBE" w14:paraId="31881FA8" w14:textId="77777777" w:rsidTr="00312DBE">
        <w:tc>
          <w:tcPr>
            <w:tcW w:w="4585" w:type="dxa"/>
            <w:tcBorders>
              <w:top w:val="single" w:sz="4" w:space="0" w:color="auto"/>
              <w:left w:val="single" w:sz="4" w:space="0" w:color="auto"/>
              <w:bottom w:val="single" w:sz="4" w:space="0" w:color="auto"/>
              <w:right w:val="single" w:sz="4" w:space="0" w:color="auto"/>
            </w:tcBorders>
            <w:hideMark/>
          </w:tcPr>
          <w:p w14:paraId="31881FA5" w14:textId="77777777" w:rsidR="00312DBE" w:rsidRDefault="000F158F" w:rsidP="00B56B8F">
            <w:pPr>
              <w:pStyle w:val="ListParagraph"/>
              <w:bidi/>
              <w:ind w:left="0"/>
              <w:rPr>
                <w:sz w:val="20"/>
              </w:rPr>
            </w:pPr>
            <w:r>
              <w:rPr>
                <w:rFonts w:hint="cs"/>
                <w:sz w:val="20"/>
                <w:rtl/>
              </w:rPr>
              <w:t xml:space="preserve">إيصال الوعى البيئي </w:t>
            </w:r>
            <w:r w:rsidR="00F97E00">
              <w:rPr>
                <w:rFonts w:hint="cs"/>
                <w:sz w:val="20"/>
                <w:rtl/>
              </w:rPr>
              <w:t>و</w:t>
            </w:r>
            <w:r>
              <w:rPr>
                <w:rFonts w:hint="cs"/>
                <w:sz w:val="20"/>
                <w:rtl/>
              </w:rPr>
              <w:t>تقييم الأثر</w:t>
            </w:r>
          </w:p>
        </w:tc>
        <w:tc>
          <w:tcPr>
            <w:tcW w:w="2382" w:type="dxa"/>
            <w:tcBorders>
              <w:top w:val="single" w:sz="4" w:space="0" w:color="auto"/>
              <w:left w:val="single" w:sz="4" w:space="0" w:color="auto"/>
              <w:bottom w:val="single" w:sz="4" w:space="0" w:color="auto"/>
              <w:right w:val="single" w:sz="4" w:space="0" w:color="auto"/>
            </w:tcBorders>
            <w:hideMark/>
          </w:tcPr>
          <w:p w14:paraId="31881FA6" w14:textId="77777777" w:rsidR="00312DBE" w:rsidRDefault="00312DBE">
            <w:pPr>
              <w:pStyle w:val="ListParagraph"/>
              <w:ind w:left="0"/>
              <w:jc w:val="right"/>
              <w:rPr>
                <w:sz w:val="20"/>
              </w:rPr>
            </w:pPr>
            <w:r>
              <w:rPr>
                <w:sz w:val="20"/>
              </w:rPr>
              <w:t>65,000</w:t>
            </w:r>
          </w:p>
        </w:tc>
        <w:tc>
          <w:tcPr>
            <w:tcW w:w="2383" w:type="dxa"/>
            <w:tcBorders>
              <w:top w:val="single" w:sz="4" w:space="0" w:color="auto"/>
              <w:left w:val="single" w:sz="4" w:space="0" w:color="auto"/>
              <w:bottom w:val="single" w:sz="4" w:space="0" w:color="auto"/>
              <w:right w:val="single" w:sz="4" w:space="0" w:color="auto"/>
            </w:tcBorders>
            <w:hideMark/>
          </w:tcPr>
          <w:p w14:paraId="31881FA7" w14:textId="77777777" w:rsidR="00312DBE" w:rsidRDefault="00312DBE">
            <w:pPr>
              <w:pStyle w:val="ListParagraph"/>
              <w:ind w:left="0"/>
              <w:jc w:val="right"/>
              <w:rPr>
                <w:sz w:val="20"/>
              </w:rPr>
            </w:pPr>
            <w:r>
              <w:rPr>
                <w:sz w:val="20"/>
              </w:rPr>
              <w:t>50,000</w:t>
            </w:r>
          </w:p>
        </w:tc>
      </w:tr>
      <w:tr w:rsidR="00312DBE" w14:paraId="31881FAC" w14:textId="77777777" w:rsidTr="00312DBE">
        <w:tc>
          <w:tcPr>
            <w:tcW w:w="4585" w:type="dxa"/>
            <w:tcBorders>
              <w:top w:val="single" w:sz="4" w:space="0" w:color="auto"/>
              <w:left w:val="single" w:sz="4" w:space="0" w:color="auto"/>
              <w:bottom w:val="single" w:sz="4" w:space="0" w:color="auto"/>
              <w:right w:val="single" w:sz="4" w:space="0" w:color="auto"/>
            </w:tcBorders>
            <w:hideMark/>
          </w:tcPr>
          <w:p w14:paraId="31881FA9" w14:textId="77777777" w:rsidR="00312DBE" w:rsidRDefault="000F158F" w:rsidP="00B56B8F">
            <w:pPr>
              <w:pStyle w:val="ListParagraph"/>
              <w:bidi/>
              <w:ind w:left="0"/>
              <w:rPr>
                <w:b/>
                <w:bCs/>
                <w:sz w:val="20"/>
              </w:rPr>
            </w:pPr>
            <w:r>
              <w:rPr>
                <w:rFonts w:hint="cs"/>
                <w:b/>
                <w:bCs/>
                <w:sz w:val="20"/>
                <w:rtl/>
              </w:rPr>
              <w:t>المجموع</w:t>
            </w:r>
          </w:p>
        </w:tc>
        <w:tc>
          <w:tcPr>
            <w:tcW w:w="2382" w:type="dxa"/>
            <w:tcBorders>
              <w:top w:val="single" w:sz="4" w:space="0" w:color="auto"/>
              <w:left w:val="single" w:sz="4" w:space="0" w:color="auto"/>
              <w:bottom w:val="single" w:sz="4" w:space="0" w:color="auto"/>
              <w:right w:val="single" w:sz="4" w:space="0" w:color="auto"/>
            </w:tcBorders>
            <w:hideMark/>
          </w:tcPr>
          <w:p w14:paraId="31881FAA" w14:textId="77777777" w:rsidR="00312DBE" w:rsidRDefault="00312DBE">
            <w:pPr>
              <w:pStyle w:val="ListParagraph"/>
              <w:ind w:left="0"/>
              <w:jc w:val="right"/>
              <w:rPr>
                <w:b/>
                <w:bCs/>
                <w:sz w:val="20"/>
              </w:rPr>
            </w:pPr>
            <w:r>
              <w:rPr>
                <w:b/>
                <w:bCs/>
                <w:sz w:val="20"/>
              </w:rPr>
              <w:t>120,000</w:t>
            </w:r>
          </w:p>
        </w:tc>
        <w:tc>
          <w:tcPr>
            <w:tcW w:w="2383" w:type="dxa"/>
            <w:tcBorders>
              <w:top w:val="single" w:sz="4" w:space="0" w:color="auto"/>
              <w:left w:val="single" w:sz="4" w:space="0" w:color="auto"/>
              <w:bottom w:val="single" w:sz="4" w:space="0" w:color="auto"/>
              <w:right w:val="single" w:sz="4" w:space="0" w:color="auto"/>
            </w:tcBorders>
            <w:hideMark/>
          </w:tcPr>
          <w:p w14:paraId="31881FAB" w14:textId="77777777" w:rsidR="00312DBE" w:rsidRDefault="00312DBE">
            <w:pPr>
              <w:pStyle w:val="ListParagraph"/>
              <w:ind w:left="0"/>
              <w:jc w:val="right"/>
              <w:rPr>
                <w:b/>
                <w:bCs/>
                <w:sz w:val="20"/>
              </w:rPr>
            </w:pPr>
            <w:r>
              <w:rPr>
                <w:b/>
                <w:bCs/>
                <w:sz w:val="20"/>
              </w:rPr>
              <w:t>120,000</w:t>
            </w:r>
          </w:p>
        </w:tc>
      </w:tr>
    </w:tbl>
    <w:p w14:paraId="31881FAD" w14:textId="77777777" w:rsidR="0037245D" w:rsidRDefault="0037245D" w:rsidP="0037245D">
      <w:pPr>
        <w:bidi/>
        <w:rPr>
          <w:sz w:val="26"/>
          <w:szCs w:val="26"/>
          <w:rtl/>
          <w:lang w:bidi="ar-SA"/>
        </w:rPr>
      </w:pPr>
    </w:p>
    <w:p w14:paraId="31881FAE" w14:textId="77777777" w:rsidR="00312DBE" w:rsidRDefault="00312DBE" w:rsidP="00DD4869">
      <w:pPr>
        <w:bidi/>
        <w:rPr>
          <w:sz w:val="26"/>
          <w:szCs w:val="26"/>
          <w:rtl/>
          <w:lang w:bidi="ar-SA"/>
        </w:rPr>
      </w:pPr>
      <w:r>
        <w:rPr>
          <w:rFonts w:hint="cs"/>
          <w:sz w:val="26"/>
          <w:szCs w:val="26"/>
          <w:rtl/>
          <w:lang w:bidi="ar-SA"/>
        </w:rPr>
        <w:t>22</w:t>
      </w:r>
      <w:r>
        <w:rPr>
          <w:rFonts w:hint="cs"/>
          <w:sz w:val="26"/>
          <w:szCs w:val="26"/>
          <w:rtl/>
          <w:lang w:bidi="ar-SA"/>
        </w:rPr>
        <w:tab/>
      </w:r>
      <w:r w:rsidR="000C43CF">
        <w:rPr>
          <w:rFonts w:hint="cs"/>
          <w:sz w:val="26"/>
          <w:szCs w:val="26"/>
          <w:rtl/>
          <w:lang w:bidi="ar-SA"/>
        </w:rPr>
        <w:t>بشأن توافر الأموال</w:t>
      </w:r>
      <w:r w:rsidR="00DD4869">
        <w:rPr>
          <w:rFonts w:hint="cs"/>
          <w:sz w:val="26"/>
          <w:szCs w:val="26"/>
          <w:rtl/>
          <w:lang w:bidi="ar-SA"/>
        </w:rPr>
        <w:t xml:space="preserve"> من</w:t>
      </w:r>
      <w:r w:rsidR="000C43CF">
        <w:rPr>
          <w:rFonts w:hint="cs"/>
          <w:sz w:val="26"/>
          <w:szCs w:val="26"/>
          <w:rtl/>
          <w:lang w:bidi="ar-SA"/>
        </w:rPr>
        <w:t xml:space="preserve"> مصادر غير الصندوق المتعدد الأطراف من أجل كفاءة الطاقة، قدم اليونيب شرحا بأن هذه الموال متاحة بشكل عام للمشروعات المتعلقة بكفاءة الطاقة تشمل مدى واسع من الاستخدامات وأكد أن الأموال الموافق عليها بموجب المشروع سوف تستخدم فقط للأنشطة المحددة في</w:t>
      </w:r>
      <w:r w:rsidR="002F1EB1">
        <w:rPr>
          <w:rFonts w:hint="cs"/>
          <w:sz w:val="26"/>
          <w:szCs w:val="26"/>
          <w:rtl/>
          <w:lang w:bidi="ar-SA"/>
        </w:rPr>
        <w:t xml:space="preserve"> المشروع؛ ولهذا، لن يزدوج التمويل؛ </w:t>
      </w:r>
      <w:r w:rsidR="00955E18">
        <w:rPr>
          <w:rFonts w:hint="cs"/>
          <w:sz w:val="26"/>
          <w:szCs w:val="26"/>
          <w:rtl/>
          <w:lang w:bidi="ar-SA"/>
        </w:rPr>
        <w:t>وأشار اليونيب أيضا إلى أن الحكومة ملتزمة بضمان الاستخدام الحذر للأموال تمشيا مع اللوائح الوطنية والمبادئ التوجيهية للصندوق المتعدد الأطراف.</w:t>
      </w:r>
    </w:p>
    <w:p w14:paraId="31881FAF" w14:textId="77777777" w:rsidR="00312DBE" w:rsidRDefault="00312DBE" w:rsidP="00312DBE">
      <w:pPr>
        <w:bidi/>
        <w:rPr>
          <w:sz w:val="26"/>
          <w:szCs w:val="26"/>
          <w:rtl/>
          <w:lang w:bidi="ar-SA"/>
        </w:rPr>
      </w:pPr>
    </w:p>
    <w:p w14:paraId="31881FB0" w14:textId="77777777" w:rsidR="00003B4B" w:rsidRPr="00003B4B" w:rsidRDefault="00003B4B" w:rsidP="00003B4B">
      <w:pPr>
        <w:bidi/>
        <w:jc w:val="left"/>
        <w:rPr>
          <w:sz w:val="26"/>
          <w:szCs w:val="26"/>
          <w:u w:val="single"/>
          <w:rtl/>
          <w:lang w:bidi="ar-SA"/>
        </w:rPr>
      </w:pPr>
      <w:r w:rsidRPr="00003B4B">
        <w:rPr>
          <w:rFonts w:hint="cs"/>
          <w:sz w:val="26"/>
          <w:szCs w:val="26"/>
          <w:u w:val="single"/>
          <w:rtl/>
          <w:lang w:bidi="ar-SA"/>
        </w:rPr>
        <w:t>تنفيذ السياسة الجنسانية</w:t>
      </w:r>
      <w:r w:rsidR="00B75DDA">
        <w:rPr>
          <w:rStyle w:val="FootnoteReference"/>
          <w:sz w:val="26"/>
          <w:szCs w:val="26"/>
          <w:u w:val="single"/>
          <w:rtl/>
          <w:lang w:bidi="ar-SA"/>
        </w:rPr>
        <w:footnoteReference w:id="5"/>
      </w:r>
    </w:p>
    <w:p w14:paraId="31881FB1" w14:textId="77777777" w:rsidR="00003B4B" w:rsidRDefault="00003B4B" w:rsidP="00003B4B">
      <w:pPr>
        <w:bidi/>
        <w:jc w:val="left"/>
        <w:rPr>
          <w:sz w:val="26"/>
          <w:szCs w:val="26"/>
          <w:rtl/>
          <w:lang w:bidi="ar-SA"/>
        </w:rPr>
      </w:pPr>
    </w:p>
    <w:p w14:paraId="31881FB2" w14:textId="77777777" w:rsidR="00003B4B" w:rsidRDefault="00312DBE" w:rsidP="00044B5F">
      <w:pPr>
        <w:bidi/>
        <w:rPr>
          <w:sz w:val="26"/>
          <w:szCs w:val="26"/>
          <w:rtl/>
          <w:lang w:bidi="ar-SA"/>
        </w:rPr>
      </w:pPr>
      <w:r>
        <w:rPr>
          <w:rFonts w:hint="cs"/>
          <w:sz w:val="26"/>
          <w:szCs w:val="26"/>
          <w:rtl/>
          <w:lang w:bidi="ar-SA"/>
        </w:rPr>
        <w:t>23</w:t>
      </w:r>
      <w:r w:rsidR="00003B4B">
        <w:rPr>
          <w:rFonts w:hint="cs"/>
          <w:sz w:val="26"/>
          <w:szCs w:val="26"/>
          <w:rtl/>
          <w:lang w:bidi="ar-SA"/>
        </w:rPr>
        <w:tab/>
      </w:r>
      <w:r w:rsidR="00BE7A05">
        <w:rPr>
          <w:rFonts w:hint="cs"/>
          <w:sz w:val="26"/>
          <w:szCs w:val="26"/>
          <w:rtl/>
          <w:lang w:bidi="ar-SA"/>
        </w:rPr>
        <w:t xml:space="preserve">إن حكومة ملاوى واليونيب واليونيدو ملتزمون بالكامل بتنفيذ سياسة </w:t>
      </w:r>
      <w:r w:rsidR="00BE7A05">
        <w:rPr>
          <w:sz w:val="26"/>
          <w:szCs w:val="26"/>
          <w:rtl/>
          <w:lang w:bidi="ar-SA"/>
        </w:rPr>
        <w:t>المنظور الجنسانى</w:t>
      </w:r>
      <w:r w:rsidR="00BE7A05">
        <w:rPr>
          <w:rFonts w:hint="cs"/>
          <w:sz w:val="26"/>
          <w:szCs w:val="26"/>
          <w:rtl/>
          <w:lang w:bidi="ar-SA"/>
        </w:rPr>
        <w:t xml:space="preserve"> التشغيلية للصندوق المتعدد الأطراف تمشيا مع المقررين 84/92(د) و90/48(ج). </w:t>
      </w:r>
      <w:r w:rsidR="00044B5F">
        <w:rPr>
          <w:rFonts w:hint="cs"/>
          <w:sz w:val="26"/>
          <w:szCs w:val="26"/>
          <w:rtl/>
          <w:lang w:bidi="ar-SA"/>
        </w:rPr>
        <w:t xml:space="preserve">وخلال الشريحة الأولى، تم تضمين 49 موظفة جمارك وإنفاذ قانون و39 تقنيين من النساء و36 موظفة تعمل في مجالى المشتروات وتنفيذ المعايير في أنشطة بناء القدرات </w:t>
      </w:r>
      <w:r w:rsidR="00D419BF">
        <w:rPr>
          <w:rFonts w:hint="cs"/>
          <w:sz w:val="26"/>
          <w:szCs w:val="26"/>
          <w:rtl/>
          <w:lang w:bidi="ar-SA"/>
        </w:rPr>
        <w:t xml:space="preserve">والتدريب. وسوف تواصل الوحدة الوطنية للأوزون تنفيذ تدابير لتعظيم مشاركة النساء في بناء القدرات والتدريب وأنشطة المرحلة الثانية من </w:t>
      </w:r>
      <w:r w:rsidR="00D419BF">
        <w:rPr>
          <w:sz w:val="26"/>
          <w:szCs w:val="26"/>
          <w:rtl/>
          <w:lang w:bidi="ar-SA"/>
        </w:rPr>
        <w:t>خطة إدارة إزالة المواد الھيدروكلوروفلوروكربونية</w:t>
      </w:r>
      <w:r w:rsidR="00D419BF">
        <w:rPr>
          <w:rFonts w:hint="cs"/>
          <w:sz w:val="26"/>
          <w:szCs w:val="26"/>
          <w:rtl/>
          <w:lang w:bidi="ar-SA"/>
        </w:rPr>
        <w:t xml:space="preserve">. وستواصل أيضا اتخاذ خطوات لجمع بيانات متفرقة عن الوضع الجنسانى لفهم أثر المقاييس المنفذة لتطبيقها في سياسة المنظور الجنسانى. وسوف تدعم الخطوات تدريجيا </w:t>
      </w:r>
      <w:r w:rsidR="00D419BF">
        <w:rPr>
          <w:sz w:val="26"/>
          <w:szCs w:val="26"/>
          <w:rtl/>
          <w:lang w:bidi="ar-SA"/>
        </w:rPr>
        <w:t>المنظور الجنسانى</w:t>
      </w:r>
      <w:r w:rsidR="00D419BF">
        <w:rPr>
          <w:rFonts w:hint="cs"/>
          <w:sz w:val="26"/>
          <w:szCs w:val="26"/>
          <w:rtl/>
          <w:lang w:bidi="ar-SA"/>
        </w:rPr>
        <w:t xml:space="preserve"> بينما يجرى تنفيذ </w:t>
      </w:r>
      <w:r w:rsidR="00D419BF">
        <w:rPr>
          <w:sz w:val="26"/>
          <w:szCs w:val="26"/>
          <w:rtl/>
          <w:lang w:bidi="ar-SA"/>
        </w:rPr>
        <w:t>خطة إدارة إزالة المواد الھيدروكلوروفلوروكربونية</w:t>
      </w:r>
      <w:r w:rsidR="00D419BF">
        <w:rPr>
          <w:rFonts w:hint="cs"/>
          <w:sz w:val="26"/>
          <w:szCs w:val="26"/>
          <w:rtl/>
          <w:lang w:bidi="ar-SA"/>
        </w:rPr>
        <w:t xml:space="preserve"> في البلد.</w:t>
      </w:r>
    </w:p>
    <w:p w14:paraId="31881FB3" w14:textId="77777777" w:rsidR="00003B4B" w:rsidRDefault="00003B4B" w:rsidP="00B75DDA">
      <w:pPr>
        <w:bidi/>
        <w:rPr>
          <w:sz w:val="26"/>
          <w:szCs w:val="26"/>
          <w:rtl/>
          <w:lang w:bidi="ar-SA"/>
        </w:rPr>
      </w:pPr>
    </w:p>
    <w:p w14:paraId="31881FB4" w14:textId="77777777" w:rsidR="00003B4B" w:rsidRPr="00003B4B" w:rsidRDefault="00003B4B" w:rsidP="00003B4B">
      <w:pPr>
        <w:bidi/>
        <w:jc w:val="left"/>
        <w:rPr>
          <w:sz w:val="26"/>
          <w:szCs w:val="26"/>
          <w:u w:val="single"/>
          <w:rtl/>
          <w:lang w:bidi="ar-SA"/>
        </w:rPr>
      </w:pPr>
      <w:r w:rsidRPr="00003B4B">
        <w:rPr>
          <w:rFonts w:hint="cs"/>
          <w:sz w:val="26"/>
          <w:szCs w:val="26"/>
          <w:u w:val="single"/>
          <w:rtl/>
          <w:lang w:bidi="ar-SA"/>
        </w:rPr>
        <w:t>تحديث الاتفاق</w:t>
      </w:r>
    </w:p>
    <w:p w14:paraId="31881FB5" w14:textId="77777777" w:rsidR="00003B4B" w:rsidRDefault="00003B4B" w:rsidP="00003B4B">
      <w:pPr>
        <w:bidi/>
        <w:jc w:val="left"/>
        <w:rPr>
          <w:sz w:val="26"/>
          <w:szCs w:val="26"/>
          <w:rtl/>
          <w:lang w:bidi="ar-SA"/>
        </w:rPr>
      </w:pPr>
    </w:p>
    <w:p w14:paraId="31881FB6" w14:textId="77777777" w:rsidR="00003B4B" w:rsidRDefault="00312DBE" w:rsidP="00520FD0">
      <w:pPr>
        <w:bidi/>
        <w:rPr>
          <w:sz w:val="26"/>
          <w:szCs w:val="26"/>
          <w:rtl/>
          <w:lang w:bidi="ar-SA"/>
        </w:rPr>
      </w:pPr>
      <w:r>
        <w:rPr>
          <w:rFonts w:hint="cs"/>
          <w:sz w:val="26"/>
          <w:szCs w:val="26"/>
          <w:rtl/>
          <w:lang w:bidi="ar-SA"/>
        </w:rPr>
        <w:t>24</w:t>
      </w:r>
      <w:r w:rsidR="00003B4B">
        <w:rPr>
          <w:rFonts w:hint="cs"/>
          <w:sz w:val="26"/>
          <w:szCs w:val="26"/>
          <w:rtl/>
          <w:lang w:bidi="ar-SA"/>
        </w:rPr>
        <w:tab/>
      </w:r>
      <w:r w:rsidR="00210D5E">
        <w:rPr>
          <w:rFonts w:hint="cs"/>
          <w:sz w:val="26"/>
          <w:szCs w:val="26"/>
          <w:rtl/>
          <w:lang w:bidi="ar-SA"/>
        </w:rPr>
        <w:t xml:space="preserve">نظرا لإدراج تمويل أنشطة اضافية للحفاظ على كفاءة الطاقة في قطاع خدمة التبريد وتنقيح جدول التمويل بناء على ذلك، تم تحديث الاتفاق بين حكومة </w:t>
      </w:r>
      <w:r w:rsidR="00520FD0">
        <w:rPr>
          <w:rFonts w:hint="cs"/>
          <w:sz w:val="26"/>
          <w:szCs w:val="26"/>
          <w:rtl/>
          <w:lang w:bidi="ar-SA"/>
        </w:rPr>
        <w:t>ملاوى</w:t>
      </w:r>
      <w:r w:rsidR="00210D5E">
        <w:rPr>
          <w:rFonts w:hint="cs"/>
          <w:sz w:val="26"/>
          <w:szCs w:val="26"/>
          <w:rtl/>
          <w:lang w:bidi="ar-SA"/>
        </w:rPr>
        <w:t xml:space="preserve"> واللجنة التنفيذية. وبصورة محددة، تم تنقيح التذييل 2-ألف وأضيفت الفقرة 17 لتبين أن الاتفاق يحل محل الذي تم الاتفاق عليه في الاجتماع </w:t>
      </w:r>
      <w:r w:rsidR="00520FD0">
        <w:rPr>
          <w:rFonts w:hint="cs"/>
          <w:sz w:val="26"/>
          <w:szCs w:val="26"/>
          <w:rtl/>
          <w:lang w:bidi="ar-SA"/>
        </w:rPr>
        <w:t>الخامس</w:t>
      </w:r>
      <w:r w:rsidR="00210D5E">
        <w:rPr>
          <w:rFonts w:hint="cs"/>
          <w:sz w:val="26"/>
          <w:szCs w:val="26"/>
          <w:rtl/>
          <w:lang w:bidi="ar-SA"/>
        </w:rPr>
        <w:t xml:space="preserve"> والثمانين كما ورد في المرفق الأول بهذه الوثيقة. وسوف يذيل الاتفاق الكامل المحدث بالتقرير النهائي للاجتماع الثانى والتسعين.</w:t>
      </w:r>
    </w:p>
    <w:p w14:paraId="31881FB7" w14:textId="77777777" w:rsidR="00003B4B" w:rsidRDefault="00003B4B" w:rsidP="00210D5E">
      <w:pPr>
        <w:bidi/>
        <w:rPr>
          <w:sz w:val="26"/>
          <w:szCs w:val="26"/>
          <w:rtl/>
          <w:lang w:bidi="ar-SA"/>
        </w:rPr>
      </w:pPr>
    </w:p>
    <w:p w14:paraId="31881FB8" w14:textId="77777777" w:rsidR="00003B4B" w:rsidRPr="00003B4B" w:rsidRDefault="00003B4B" w:rsidP="008B21D1">
      <w:pPr>
        <w:keepNext/>
        <w:keepLines/>
        <w:bidi/>
        <w:jc w:val="left"/>
        <w:rPr>
          <w:sz w:val="26"/>
          <w:szCs w:val="26"/>
          <w:u w:val="single"/>
          <w:rtl/>
          <w:lang w:bidi="ar-SA"/>
        </w:rPr>
      </w:pPr>
      <w:r w:rsidRPr="00003B4B">
        <w:rPr>
          <w:rFonts w:hint="cs"/>
          <w:sz w:val="26"/>
          <w:szCs w:val="26"/>
          <w:u w:val="single"/>
          <w:rtl/>
          <w:lang w:bidi="ar-SA"/>
        </w:rPr>
        <w:lastRenderedPageBreak/>
        <w:t xml:space="preserve">استدامة </w:t>
      </w:r>
      <w:r w:rsidRPr="00003B4B">
        <w:rPr>
          <w:sz w:val="26"/>
          <w:szCs w:val="26"/>
          <w:u w:val="single"/>
          <w:rtl/>
          <w:lang w:bidi="ar-SA"/>
        </w:rPr>
        <w:t>إزالة المواد الھيدروكلوروفلوروكربونية</w:t>
      </w:r>
      <w:r w:rsidRPr="00003B4B">
        <w:rPr>
          <w:rFonts w:hint="cs"/>
          <w:sz w:val="26"/>
          <w:szCs w:val="26"/>
          <w:u w:val="single"/>
          <w:rtl/>
          <w:lang w:bidi="ar-SA"/>
        </w:rPr>
        <w:t xml:space="preserve"> وتقييم المخاطر</w:t>
      </w:r>
    </w:p>
    <w:p w14:paraId="31881FB9" w14:textId="77777777" w:rsidR="00003B4B" w:rsidRDefault="00003B4B" w:rsidP="008B21D1">
      <w:pPr>
        <w:keepNext/>
        <w:keepLines/>
        <w:bidi/>
        <w:jc w:val="left"/>
        <w:rPr>
          <w:sz w:val="26"/>
          <w:szCs w:val="26"/>
          <w:rtl/>
          <w:lang w:bidi="ar-SA"/>
        </w:rPr>
      </w:pPr>
    </w:p>
    <w:p w14:paraId="31881FBA" w14:textId="77777777" w:rsidR="00003B4B" w:rsidRDefault="00312DBE" w:rsidP="008B21D1">
      <w:pPr>
        <w:keepNext/>
        <w:keepLines/>
        <w:bidi/>
        <w:rPr>
          <w:sz w:val="26"/>
          <w:szCs w:val="26"/>
          <w:rtl/>
          <w:lang w:bidi="ar-SA"/>
        </w:rPr>
      </w:pPr>
      <w:r>
        <w:rPr>
          <w:rFonts w:hint="cs"/>
          <w:sz w:val="26"/>
          <w:szCs w:val="26"/>
          <w:rtl/>
          <w:lang w:bidi="ar-SA"/>
        </w:rPr>
        <w:t>25</w:t>
      </w:r>
      <w:r w:rsidR="00003B4B">
        <w:rPr>
          <w:rFonts w:hint="cs"/>
          <w:sz w:val="26"/>
          <w:szCs w:val="26"/>
          <w:rtl/>
          <w:lang w:bidi="ar-SA"/>
        </w:rPr>
        <w:tab/>
      </w:r>
      <w:r w:rsidR="00717F99">
        <w:rPr>
          <w:rFonts w:hint="cs"/>
          <w:sz w:val="26"/>
          <w:szCs w:val="26"/>
          <w:rtl/>
          <w:lang w:bidi="ar-SA"/>
        </w:rPr>
        <w:t xml:space="preserve">تواصل حكومة ملاوى تنفيذ سياسات الرقابة على الواردات/الصادرات من أجل الرقابة على استهلاك </w:t>
      </w:r>
      <w:r w:rsidR="00717F99">
        <w:rPr>
          <w:sz w:val="26"/>
          <w:szCs w:val="26"/>
          <w:rtl/>
          <w:lang w:bidi="ar-SA"/>
        </w:rPr>
        <w:t>الھيدروكلوروفلوروكربون</w:t>
      </w:r>
      <w:r w:rsidR="00717F99">
        <w:rPr>
          <w:rFonts w:hint="cs"/>
          <w:sz w:val="26"/>
          <w:szCs w:val="26"/>
          <w:rtl/>
          <w:lang w:bidi="ar-SA"/>
        </w:rPr>
        <w:t xml:space="preserve"> تمشيا مع أهداف بروتوكول مونتريال واتفاق </w:t>
      </w:r>
      <w:r w:rsidR="00717F99">
        <w:rPr>
          <w:sz w:val="26"/>
          <w:szCs w:val="26"/>
          <w:rtl/>
          <w:lang w:bidi="ar-SA"/>
        </w:rPr>
        <w:t>خطة إدارة إزالة المواد الھيدروكلوروفلوروكربونية</w:t>
      </w:r>
      <w:r w:rsidR="00717F99">
        <w:rPr>
          <w:rFonts w:hint="cs"/>
          <w:sz w:val="26"/>
          <w:szCs w:val="26"/>
          <w:rtl/>
          <w:lang w:bidi="ar-SA"/>
        </w:rPr>
        <w:t xml:space="preserve">. وخلال المرحلة الثانية من </w:t>
      </w:r>
      <w:r w:rsidR="00717F99">
        <w:rPr>
          <w:sz w:val="26"/>
          <w:szCs w:val="26"/>
          <w:rtl/>
          <w:lang w:bidi="ar-SA"/>
        </w:rPr>
        <w:t>خطة إدارة إزالة المواد الھيدروكلوروفلوروكربونية</w:t>
      </w:r>
      <w:r w:rsidR="00717F99">
        <w:rPr>
          <w:rFonts w:hint="cs"/>
          <w:sz w:val="26"/>
          <w:szCs w:val="26"/>
          <w:rtl/>
          <w:lang w:bidi="ar-SA"/>
        </w:rPr>
        <w:t xml:space="preserve">، سيجرى توفير الدعم لتدريب التقنيين في مراكز التدريب بشأن ممارسات الخدمة الجيدة والإعتماد الآمن لبدائل وتدابير لضمان عمليات المعدات بكفاءة للطاقة. وستواصل الحكومة دعم وتنفيذ إصدار الشهادات للتقنيين الأمر الذي يساعد على ضمان اعتماد ممارسات جيدة من قبل تقنيي خدمة </w:t>
      </w:r>
      <w:r w:rsidR="00717F99">
        <w:rPr>
          <w:sz w:val="26"/>
          <w:szCs w:val="26"/>
          <w:rtl/>
          <w:lang w:bidi="ar-SA"/>
        </w:rPr>
        <w:t>التبريد وتكييف الهواء</w:t>
      </w:r>
      <w:r w:rsidR="00717F99">
        <w:rPr>
          <w:rFonts w:hint="cs"/>
          <w:sz w:val="26"/>
          <w:szCs w:val="26"/>
          <w:rtl/>
          <w:lang w:bidi="ar-SA"/>
        </w:rPr>
        <w:t xml:space="preserve">. </w:t>
      </w:r>
      <w:r w:rsidR="009C5567">
        <w:rPr>
          <w:rFonts w:hint="cs"/>
          <w:sz w:val="26"/>
          <w:szCs w:val="26"/>
          <w:rtl/>
          <w:lang w:bidi="ar-SA"/>
        </w:rPr>
        <w:t xml:space="preserve">وسوف تنفذ الحكومة أيضا معايير لمعدات </w:t>
      </w:r>
      <w:r w:rsidR="009C5567">
        <w:rPr>
          <w:sz w:val="26"/>
          <w:szCs w:val="26"/>
          <w:rtl/>
          <w:lang w:bidi="ar-SA"/>
        </w:rPr>
        <w:t>التبريد وتكييف الهواء</w:t>
      </w:r>
      <w:r w:rsidR="009C5567">
        <w:rPr>
          <w:rFonts w:hint="cs"/>
          <w:sz w:val="26"/>
          <w:szCs w:val="26"/>
          <w:rtl/>
          <w:lang w:bidi="ar-SA"/>
        </w:rPr>
        <w:t xml:space="preserve"> القائمة على سوائل تبريد ذات </w:t>
      </w:r>
      <w:r w:rsidR="009C5567">
        <w:rPr>
          <w:sz w:val="26"/>
          <w:szCs w:val="26"/>
          <w:rtl/>
          <w:lang w:bidi="ar-EG"/>
        </w:rPr>
        <w:t>واحتمالية احترار عالمى منخفضة</w:t>
      </w:r>
      <w:r w:rsidR="009C5567">
        <w:rPr>
          <w:rFonts w:hint="cs"/>
          <w:sz w:val="26"/>
          <w:szCs w:val="26"/>
          <w:rtl/>
          <w:lang w:bidi="ar-EG"/>
        </w:rPr>
        <w:t xml:space="preserve"> وسياسات المشتروات الخضراء التى ستساهم في الاستخدام المستدام لتكنولوجيات معدات </w:t>
      </w:r>
      <w:r w:rsidR="009C5567">
        <w:rPr>
          <w:sz w:val="26"/>
          <w:szCs w:val="26"/>
          <w:rtl/>
          <w:lang w:bidi="ar-SA"/>
        </w:rPr>
        <w:t>تبريد وتكييف هواء</w:t>
      </w:r>
      <w:r w:rsidR="009C5567">
        <w:rPr>
          <w:rFonts w:hint="cs"/>
          <w:sz w:val="26"/>
          <w:szCs w:val="26"/>
          <w:rtl/>
          <w:lang w:bidi="ar-SA"/>
        </w:rPr>
        <w:t xml:space="preserve"> صديقة للبيئة في البلد. وسوف تقدم معدات الاسترداد والاستخلاص لثلاثة مراكز في ملاوى يحلول يونية/حزيران 2023، وسوف ييسر هذا مستويات عالية من استرداد وإعادة استخدام </w:t>
      </w:r>
      <w:r w:rsidR="009C5567">
        <w:rPr>
          <w:sz w:val="26"/>
          <w:szCs w:val="26"/>
          <w:rtl/>
          <w:lang w:bidi="ar-SA"/>
        </w:rPr>
        <w:t>المواد الھيدروكلوروفلوروكربونية</w:t>
      </w:r>
      <w:r w:rsidR="009C5567">
        <w:rPr>
          <w:rFonts w:hint="cs"/>
          <w:sz w:val="26"/>
          <w:szCs w:val="26"/>
          <w:rtl/>
          <w:lang w:bidi="ar-SA"/>
        </w:rPr>
        <w:t>. ويتوقع أن ينتج عن جمع التدابير أعلاه إزالة مستدامة ل</w:t>
      </w:r>
      <w:r w:rsidR="009C5567">
        <w:rPr>
          <w:sz w:val="26"/>
          <w:szCs w:val="26"/>
          <w:rtl/>
          <w:lang w:bidi="ar-SA"/>
        </w:rPr>
        <w:t>لمواد الھيدروكلوروفلوروكربونية</w:t>
      </w:r>
      <w:r w:rsidR="009C5567">
        <w:rPr>
          <w:rFonts w:hint="cs"/>
          <w:sz w:val="26"/>
          <w:szCs w:val="26"/>
          <w:rtl/>
          <w:lang w:bidi="ar-SA"/>
        </w:rPr>
        <w:t xml:space="preserve"> في البلد.</w:t>
      </w:r>
    </w:p>
    <w:p w14:paraId="31881FBB" w14:textId="77777777" w:rsidR="00003B4B" w:rsidRDefault="00003B4B" w:rsidP="00E51329">
      <w:pPr>
        <w:bidi/>
        <w:rPr>
          <w:sz w:val="26"/>
          <w:szCs w:val="26"/>
          <w:rtl/>
          <w:lang w:bidi="ar-SA"/>
        </w:rPr>
      </w:pPr>
    </w:p>
    <w:p w14:paraId="31881FBC" w14:textId="77777777" w:rsidR="00003B4B" w:rsidRPr="00003B4B" w:rsidRDefault="00003B4B" w:rsidP="00003B4B">
      <w:pPr>
        <w:bidi/>
        <w:jc w:val="left"/>
        <w:rPr>
          <w:sz w:val="26"/>
          <w:szCs w:val="26"/>
          <w:u w:val="single"/>
          <w:rtl/>
          <w:lang w:bidi="ar-SA"/>
        </w:rPr>
      </w:pPr>
      <w:r w:rsidRPr="00003B4B">
        <w:rPr>
          <w:rFonts w:hint="cs"/>
          <w:sz w:val="26"/>
          <w:szCs w:val="26"/>
          <w:u w:val="single"/>
          <w:rtl/>
          <w:lang w:bidi="ar-SA"/>
        </w:rPr>
        <w:t>الاستنتاج</w:t>
      </w:r>
    </w:p>
    <w:p w14:paraId="31881FBD" w14:textId="77777777" w:rsidR="00003B4B" w:rsidRDefault="00003B4B" w:rsidP="00003B4B">
      <w:pPr>
        <w:bidi/>
        <w:jc w:val="left"/>
        <w:rPr>
          <w:sz w:val="26"/>
          <w:szCs w:val="26"/>
          <w:rtl/>
          <w:lang w:bidi="ar-SA"/>
        </w:rPr>
      </w:pPr>
    </w:p>
    <w:p w14:paraId="31881FBE" w14:textId="77777777" w:rsidR="00003B4B" w:rsidRDefault="00312DBE" w:rsidP="00DD4869">
      <w:pPr>
        <w:bidi/>
        <w:rPr>
          <w:sz w:val="26"/>
          <w:szCs w:val="26"/>
          <w:rtl/>
          <w:lang w:bidi="ar-SA"/>
        </w:rPr>
      </w:pPr>
      <w:r>
        <w:rPr>
          <w:rFonts w:hint="cs"/>
          <w:sz w:val="26"/>
          <w:szCs w:val="26"/>
          <w:rtl/>
          <w:lang w:bidi="ar-SA"/>
        </w:rPr>
        <w:t>26</w:t>
      </w:r>
      <w:r w:rsidR="00003B4B">
        <w:rPr>
          <w:rFonts w:hint="cs"/>
          <w:sz w:val="26"/>
          <w:szCs w:val="26"/>
          <w:rtl/>
          <w:lang w:bidi="ar-SA"/>
        </w:rPr>
        <w:tab/>
      </w:r>
      <w:r w:rsidR="00EB73B9">
        <w:rPr>
          <w:rFonts w:hint="cs"/>
          <w:sz w:val="26"/>
          <w:szCs w:val="26"/>
          <w:rtl/>
          <w:lang w:bidi="ar-SA"/>
        </w:rPr>
        <w:t>قامت حكومة ملاوى بخفض</w:t>
      </w:r>
      <w:r w:rsidR="007C5E9C">
        <w:rPr>
          <w:rFonts w:hint="cs"/>
          <w:sz w:val="26"/>
          <w:szCs w:val="26"/>
          <w:rtl/>
          <w:lang w:bidi="ar-SA"/>
        </w:rPr>
        <w:t xml:space="preserve"> استهلاك </w:t>
      </w:r>
      <w:r w:rsidR="007C5E9C">
        <w:rPr>
          <w:sz w:val="26"/>
          <w:szCs w:val="26"/>
          <w:rtl/>
          <w:lang w:bidi="ar-SA"/>
        </w:rPr>
        <w:t>الھيدروكلوروفلوروكربون</w:t>
      </w:r>
      <w:r w:rsidR="007C5E9C">
        <w:rPr>
          <w:rFonts w:hint="cs"/>
          <w:sz w:val="26"/>
          <w:szCs w:val="26"/>
          <w:rtl/>
          <w:lang w:bidi="ar-SA"/>
        </w:rPr>
        <w:t xml:space="preserve"> </w:t>
      </w:r>
      <w:r w:rsidR="00EB73B9">
        <w:rPr>
          <w:rFonts w:hint="cs"/>
          <w:sz w:val="26"/>
          <w:szCs w:val="26"/>
          <w:rtl/>
          <w:lang w:bidi="ar-SA"/>
        </w:rPr>
        <w:t>بمقدار 2.51 طن من قدرات استنفاد الأوزون</w:t>
      </w:r>
      <w:r w:rsidR="007C5E9C">
        <w:rPr>
          <w:rFonts w:hint="cs"/>
          <w:sz w:val="26"/>
          <w:szCs w:val="26"/>
          <w:rtl/>
          <w:lang w:bidi="ar-SA"/>
        </w:rPr>
        <w:t xml:space="preserve"> </w:t>
      </w:r>
      <w:r w:rsidR="00EB73B9">
        <w:rPr>
          <w:rFonts w:hint="cs"/>
          <w:sz w:val="26"/>
          <w:szCs w:val="26"/>
          <w:rtl/>
          <w:lang w:bidi="ar-SA"/>
        </w:rPr>
        <w:t xml:space="preserve">في عام </w:t>
      </w:r>
      <w:r w:rsidR="007C5E9C">
        <w:rPr>
          <w:rFonts w:hint="cs"/>
          <w:sz w:val="26"/>
          <w:szCs w:val="26"/>
          <w:rtl/>
          <w:lang w:bidi="ar-SA"/>
        </w:rPr>
        <w:t xml:space="preserve">2022، </w:t>
      </w:r>
      <w:r w:rsidR="00EB73B9">
        <w:rPr>
          <w:rFonts w:hint="cs"/>
          <w:sz w:val="26"/>
          <w:szCs w:val="26"/>
          <w:rtl/>
          <w:lang w:bidi="ar-SA"/>
        </w:rPr>
        <w:t>يمثل 76.8</w:t>
      </w:r>
      <w:r w:rsidR="007C5E9C">
        <w:rPr>
          <w:rFonts w:hint="cs"/>
          <w:sz w:val="26"/>
          <w:szCs w:val="26"/>
          <w:rtl/>
          <w:lang w:bidi="ar-SA"/>
        </w:rPr>
        <w:t xml:space="preserve"> في المائة أقل من خط أساس </w:t>
      </w:r>
      <w:r w:rsidR="007C5E9C">
        <w:rPr>
          <w:sz w:val="26"/>
          <w:szCs w:val="26"/>
          <w:rtl/>
          <w:lang w:bidi="ar-SA"/>
        </w:rPr>
        <w:t>الھيدروكلوروفلوروكربون</w:t>
      </w:r>
      <w:r w:rsidR="007C5E9C">
        <w:rPr>
          <w:rFonts w:hint="cs"/>
          <w:sz w:val="26"/>
          <w:szCs w:val="26"/>
          <w:rtl/>
          <w:lang w:bidi="ar-SA"/>
        </w:rPr>
        <w:t xml:space="preserve">، وكان أقل بنسبة </w:t>
      </w:r>
      <w:r w:rsidR="00EB73B9">
        <w:rPr>
          <w:rFonts w:hint="cs"/>
          <w:sz w:val="26"/>
          <w:szCs w:val="26"/>
          <w:rtl/>
          <w:lang w:bidi="ar-SA"/>
        </w:rPr>
        <w:t>64.3</w:t>
      </w:r>
      <w:r w:rsidR="007C5E9C">
        <w:rPr>
          <w:rFonts w:hint="cs"/>
          <w:sz w:val="26"/>
          <w:szCs w:val="26"/>
          <w:rtl/>
          <w:lang w:bidi="ar-SA"/>
        </w:rPr>
        <w:t xml:space="preserve"> في المائة من </w:t>
      </w:r>
      <w:r w:rsidR="00EB73B9">
        <w:rPr>
          <w:rFonts w:hint="cs"/>
          <w:sz w:val="26"/>
          <w:szCs w:val="26"/>
          <w:rtl/>
          <w:lang w:bidi="ar-SA"/>
        </w:rPr>
        <w:t>هدف</w:t>
      </w:r>
      <w:r w:rsidR="007C5E9C">
        <w:rPr>
          <w:rFonts w:hint="cs"/>
          <w:sz w:val="26"/>
          <w:szCs w:val="26"/>
          <w:rtl/>
          <w:lang w:bidi="ar-SA"/>
        </w:rPr>
        <w:t xml:space="preserve"> الاتفاق لتلك السنة. </w:t>
      </w:r>
      <w:r w:rsidR="00950BC8">
        <w:rPr>
          <w:rFonts w:hint="cs"/>
          <w:sz w:val="26"/>
          <w:szCs w:val="26"/>
          <w:rtl/>
          <w:lang w:bidi="ar-SA"/>
        </w:rPr>
        <w:t xml:space="preserve">ويجرى تنفيذ الأنشطة المتعلقة بقطاع الخدمة وتدريب موظفى الجمارك وإنفاذ القانون. وتم صرف جميع الأموال الموافق عليها بموجب الشريحة الأولى بالكامل. إن أنشطة المرحلة الثانية المتعلقة بإزالة </w:t>
      </w:r>
      <w:r w:rsidR="00950BC8">
        <w:rPr>
          <w:sz w:val="26"/>
          <w:szCs w:val="26"/>
          <w:rtl/>
          <w:lang w:bidi="ar-SA"/>
        </w:rPr>
        <w:t>الھيدروكلوروفلوروكربون</w:t>
      </w:r>
      <w:r w:rsidR="00950BC8">
        <w:rPr>
          <w:rFonts w:hint="cs"/>
          <w:sz w:val="26"/>
          <w:szCs w:val="26"/>
          <w:rtl/>
          <w:lang w:bidi="ar-SA"/>
        </w:rPr>
        <w:t xml:space="preserve"> لتدريب وبناء قدرات تقنيي الخدمة مع </w:t>
      </w:r>
      <w:r w:rsidR="00DD4869">
        <w:rPr>
          <w:rFonts w:hint="cs"/>
          <w:sz w:val="26"/>
          <w:szCs w:val="26"/>
          <w:rtl/>
          <w:lang w:bidi="ar-SA"/>
        </w:rPr>
        <w:t>الأنشطة</w:t>
      </w:r>
      <w:r w:rsidR="00950BC8">
        <w:rPr>
          <w:rFonts w:hint="cs"/>
          <w:sz w:val="26"/>
          <w:szCs w:val="26"/>
          <w:rtl/>
          <w:lang w:bidi="ar-SA"/>
        </w:rPr>
        <w:t xml:space="preserve"> المخططة بموجب مكون كفاءة الطاقة سوف تسارع من اعتماد معدات </w:t>
      </w:r>
      <w:r w:rsidR="00950BC8">
        <w:rPr>
          <w:sz w:val="26"/>
          <w:szCs w:val="26"/>
          <w:rtl/>
          <w:lang w:bidi="ar-SA"/>
        </w:rPr>
        <w:t>تبريد وتكييف هواء</w:t>
      </w:r>
      <w:r w:rsidR="00950BC8">
        <w:rPr>
          <w:rFonts w:hint="cs"/>
          <w:sz w:val="26"/>
          <w:szCs w:val="26"/>
          <w:rtl/>
          <w:lang w:bidi="ar-SA"/>
        </w:rPr>
        <w:t xml:space="preserve"> ذات كفاءة في الطاقة وقائمة على سوائل تبريد ذات </w:t>
      </w:r>
      <w:r w:rsidR="00950BC8">
        <w:rPr>
          <w:sz w:val="26"/>
          <w:szCs w:val="26"/>
          <w:rtl/>
          <w:lang w:bidi="ar-EG"/>
        </w:rPr>
        <w:t>احتمالية احترار عالمى منخفضة</w:t>
      </w:r>
      <w:r w:rsidR="00950BC8">
        <w:rPr>
          <w:rFonts w:hint="cs"/>
          <w:sz w:val="26"/>
          <w:szCs w:val="26"/>
          <w:rtl/>
          <w:lang w:bidi="ar-EG"/>
        </w:rPr>
        <w:t xml:space="preserve"> في البلد. وبالاضافة إلى ذلك، سوف تيسر أنشطة رقابة ورصد الواردات من </w:t>
      </w:r>
      <w:r w:rsidR="00950BC8">
        <w:rPr>
          <w:sz w:val="26"/>
          <w:szCs w:val="26"/>
          <w:rtl/>
          <w:lang w:bidi="ar-SA"/>
        </w:rPr>
        <w:t>الھيدروكلوروفلوروكربون</w:t>
      </w:r>
      <w:r w:rsidR="00950BC8">
        <w:rPr>
          <w:rFonts w:hint="cs"/>
          <w:sz w:val="26"/>
          <w:szCs w:val="26"/>
          <w:rtl/>
          <w:lang w:bidi="ar-SA"/>
        </w:rPr>
        <w:t xml:space="preserve"> بما في ذلك تدريب موظفى إنفاذ القانون وتنفيذ سياسات المشتروات الخضراء بما في ذلك ذات العلاقة بالمعايير اعتماد تكنولوجيات بديلة ذات </w:t>
      </w:r>
      <w:r w:rsidR="00950BC8">
        <w:rPr>
          <w:sz w:val="26"/>
          <w:szCs w:val="26"/>
          <w:rtl/>
          <w:lang w:bidi="ar-EG"/>
        </w:rPr>
        <w:t>احتمالية احترار عالمى منخفضة</w:t>
      </w:r>
      <w:r w:rsidR="00CE47C6">
        <w:rPr>
          <w:rFonts w:hint="cs"/>
          <w:sz w:val="26"/>
          <w:szCs w:val="26"/>
          <w:rtl/>
          <w:lang w:bidi="ar-EG"/>
        </w:rPr>
        <w:t xml:space="preserve"> مستدامة بينما يجرى إزالة </w:t>
      </w:r>
      <w:r w:rsidR="00CE47C6">
        <w:rPr>
          <w:sz w:val="26"/>
          <w:szCs w:val="26"/>
          <w:rtl/>
          <w:lang w:bidi="ar-SA"/>
        </w:rPr>
        <w:t>المواد الھيدروكلوروفلوروكربونية</w:t>
      </w:r>
      <w:r w:rsidR="00CE47C6">
        <w:rPr>
          <w:rFonts w:hint="cs"/>
          <w:sz w:val="26"/>
          <w:szCs w:val="26"/>
          <w:rtl/>
          <w:lang w:bidi="ar-SA"/>
        </w:rPr>
        <w:t>. والتزم اليونيب بتقدبم تقرير تحقق عن سنوات من 2020 إلى 2022 بحلول نهاية يوليه/تموز 2023 وأوصت الأمانة، من بين جملة أمور، أن يطلب من أمين الخزانة تحويل الأموال إلى اليونيب واليونيدو فقط بعد أن تتلقى الأمانة تقرير التحقق يؤكد على أن البلد كان متثلا في تلك الفترة.</w:t>
      </w:r>
    </w:p>
    <w:p w14:paraId="31881FBF" w14:textId="77777777" w:rsidR="00003B4B" w:rsidRDefault="00003B4B" w:rsidP="00312DBE">
      <w:pPr>
        <w:bidi/>
        <w:rPr>
          <w:sz w:val="26"/>
          <w:szCs w:val="26"/>
          <w:rtl/>
          <w:lang w:bidi="ar-SA"/>
        </w:rPr>
      </w:pPr>
    </w:p>
    <w:p w14:paraId="31881FC0" w14:textId="77777777" w:rsidR="00003B4B" w:rsidRPr="008D3D82" w:rsidRDefault="00003B4B" w:rsidP="0037479E">
      <w:pPr>
        <w:bidi/>
        <w:jc w:val="left"/>
        <w:rPr>
          <w:b/>
          <w:bCs/>
          <w:sz w:val="26"/>
          <w:szCs w:val="26"/>
          <w:rtl/>
          <w:lang w:bidi="ar-SA"/>
        </w:rPr>
      </w:pPr>
      <w:r w:rsidRPr="008D3D82">
        <w:rPr>
          <w:rFonts w:hint="cs"/>
          <w:b/>
          <w:bCs/>
          <w:sz w:val="26"/>
          <w:szCs w:val="26"/>
          <w:rtl/>
          <w:lang w:bidi="ar-SA"/>
        </w:rPr>
        <w:t>التوصية</w:t>
      </w:r>
    </w:p>
    <w:p w14:paraId="31881FC1" w14:textId="77777777" w:rsidR="00003B4B" w:rsidRDefault="00003B4B" w:rsidP="00003B4B">
      <w:pPr>
        <w:bidi/>
        <w:jc w:val="left"/>
        <w:rPr>
          <w:sz w:val="26"/>
          <w:szCs w:val="26"/>
          <w:rtl/>
          <w:lang w:bidi="ar-SA"/>
        </w:rPr>
      </w:pPr>
    </w:p>
    <w:p w14:paraId="31881FC2" w14:textId="77777777" w:rsidR="00003B4B" w:rsidRDefault="00312DBE" w:rsidP="00003B4B">
      <w:pPr>
        <w:bidi/>
        <w:jc w:val="left"/>
        <w:rPr>
          <w:sz w:val="26"/>
          <w:szCs w:val="26"/>
          <w:rtl/>
          <w:lang w:bidi="ar-SA"/>
        </w:rPr>
      </w:pPr>
      <w:r>
        <w:rPr>
          <w:rFonts w:hint="cs"/>
          <w:sz w:val="26"/>
          <w:szCs w:val="26"/>
          <w:rtl/>
          <w:lang w:bidi="ar-SA"/>
        </w:rPr>
        <w:t>27</w:t>
      </w:r>
      <w:r w:rsidR="00003B4B">
        <w:rPr>
          <w:rFonts w:hint="cs"/>
          <w:sz w:val="26"/>
          <w:szCs w:val="26"/>
          <w:rtl/>
          <w:lang w:bidi="ar-SA"/>
        </w:rPr>
        <w:tab/>
      </w:r>
      <w:r w:rsidR="00D33D75">
        <w:rPr>
          <w:rFonts w:hint="cs"/>
          <w:sz w:val="26"/>
          <w:szCs w:val="26"/>
          <w:rtl/>
          <w:lang w:bidi="ar-SA"/>
        </w:rPr>
        <w:t>توصي أمانة الصندوق اللجنة التنفيذية</w:t>
      </w:r>
      <w:r w:rsidR="00956DDE">
        <w:rPr>
          <w:rFonts w:hint="cs"/>
          <w:sz w:val="26"/>
          <w:szCs w:val="26"/>
          <w:rtl/>
          <w:lang w:bidi="ar-SA"/>
        </w:rPr>
        <w:t xml:space="preserve"> أن تحاط علما</w:t>
      </w:r>
      <w:r w:rsidR="00D33D75">
        <w:rPr>
          <w:rFonts w:hint="cs"/>
          <w:sz w:val="26"/>
          <w:szCs w:val="26"/>
          <w:rtl/>
          <w:lang w:bidi="ar-SA"/>
        </w:rPr>
        <w:t>:</w:t>
      </w:r>
    </w:p>
    <w:p w14:paraId="31881FC3" w14:textId="77777777" w:rsidR="00D33D75" w:rsidRDefault="00D33D75" w:rsidP="00D33D75">
      <w:pPr>
        <w:bidi/>
        <w:jc w:val="left"/>
        <w:rPr>
          <w:sz w:val="26"/>
          <w:szCs w:val="26"/>
          <w:rtl/>
          <w:lang w:bidi="ar-SA"/>
        </w:rPr>
      </w:pPr>
    </w:p>
    <w:p w14:paraId="31881FC4" w14:textId="77777777" w:rsidR="00D33D75" w:rsidRPr="00956DDE" w:rsidRDefault="00D33D75" w:rsidP="00DD4869">
      <w:pPr>
        <w:pStyle w:val="ListParagraph"/>
        <w:numPr>
          <w:ilvl w:val="0"/>
          <w:numId w:val="36"/>
        </w:numPr>
        <w:bidi/>
        <w:rPr>
          <w:sz w:val="26"/>
          <w:szCs w:val="26"/>
          <w:lang w:bidi="ar-SA"/>
        </w:rPr>
      </w:pPr>
      <w:r w:rsidRPr="00956DDE">
        <w:rPr>
          <w:rFonts w:hint="cs"/>
          <w:sz w:val="26"/>
          <w:szCs w:val="26"/>
          <w:rtl/>
          <w:lang w:bidi="ar-SA"/>
        </w:rPr>
        <w:t xml:space="preserve">بالتقرير المرحلى بشأن تنفيذ الشريحة الأولى من المرحلة الثانية من </w:t>
      </w:r>
      <w:r w:rsidRPr="00956DDE">
        <w:rPr>
          <w:sz w:val="26"/>
          <w:szCs w:val="26"/>
          <w:rtl/>
          <w:lang w:bidi="ar-SA"/>
        </w:rPr>
        <w:t>خطة إدارة إزالة المواد الھيدروكلوروفلوروكربونية</w:t>
      </w:r>
      <w:r w:rsidRPr="00956DDE">
        <w:rPr>
          <w:rFonts w:hint="cs"/>
          <w:sz w:val="26"/>
          <w:szCs w:val="26"/>
          <w:rtl/>
          <w:lang w:bidi="ar-SA"/>
        </w:rPr>
        <w:t xml:space="preserve"> </w:t>
      </w:r>
      <w:r w:rsidR="00956DDE">
        <w:rPr>
          <w:rFonts w:hint="cs"/>
          <w:sz w:val="26"/>
          <w:szCs w:val="26"/>
          <w:rtl/>
          <w:lang w:bidi="ar-SA"/>
        </w:rPr>
        <w:t>لملاوى</w:t>
      </w:r>
      <w:r w:rsidRPr="00956DDE">
        <w:rPr>
          <w:rFonts w:hint="cs"/>
          <w:sz w:val="26"/>
          <w:szCs w:val="26"/>
          <w:rtl/>
          <w:lang w:bidi="ar-SA"/>
        </w:rPr>
        <w:t>؛</w:t>
      </w:r>
    </w:p>
    <w:p w14:paraId="31881FC5" w14:textId="77777777" w:rsidR="00D33D75" w:rsidRDefault="00D33D75" w:rsidP="00D33D75">
      <w:pPr>
        <w:bidi/>
        <w:jc w:val="left"/>
        <w:rPr>
          <w:sz w:val="26"/>
          <w:szCs w:val="26"/>
          <w:rtl/>
          <w:lang w:bidi="ar-SA"/>
        </w:rPr>
      </w:pPr>
    </w:p>
    <w:p w14:paraId="31881FC6" w14:textId="77777777" w:rsidR="002042EB" w:rsidRDefault="00956DDE" w:rsidP="00DD4869">
      <w:pPr>
        <w:pStyle w:val="ListParagraph"/>
        <w:numPr>
          <w:ilvl w:val="0"/>
          <w:numId w:val="36"/>
        </w:numPr>
        <w:bidi/>
        <w:rPr>
          <w:sz w:val="26"/>
          <w:szCs w:val="26"/>
          <w:lang w:bidi="ar-SA"/>
        </w:rPr>
      </w:pPr>
      <w:r w:rsidRPr="00956DDE">
        <w:rPr>
          <w:rFonts w:hint="cs"/>
          <w:sz w:val="26"/>
          <w:szCs w:val="26"/>
          <w:rtl/>
          <w:lang w:bidi="ar-SA"/>
        </w:rPr>
        <w:t xml:space="preserve"> </w:t>
      </w:r>
      <w:r w:rsidR="00D33D75" w:rsidRPr="00956DDE">
        <w:rPr>
          <w:rFonts w:hint="cs"/>
          <w:sz w:val="26"/>
          <w:szCs w:val="26"/>
          <w:rtl/>
          <w:lang w:bidi="ar-SA"/>
        </w:rPr>
        <w:t xml:space="preserve">بتقديم أنشطة اضافية للحفاظ على كفاءة الطاقة في قطاع خدمة التبريد عند مبلغ </w:t>
      </w:r>
      <w:r w:rsidR="00DD4869">
        <w:rPr>
          <w:rFonts w:hint="cs"/>
          <w:sz w:val="26"/>
          <w:szCs w:val="26"/>
          <w:rtl/>
          <w:lang w:bidi="ar-SA"/>
        </w:rPr>
        <w:t>000</w:t>
      </w:r>
      <w:r w:rsidR="00D33D75" w:rsidRPr="00956DDE">
        <w:rPr>
          <w:rFonts w:hint="cs"/>
          <w:sz w:val="26"/>
          <w:szCs w:val="26"/>
          <w:rtl/>
          <w:lang w:bidi="ar-SA"/>
        </w:rPr>
        <w:t xml:space="preserve"> </w:t>
      </w:r>
      <w:r w:rsidRPr="00956DDE">
        <w:rPr>
          <w:rFonts w:hint="cs"/>
          <w:sz w:val="26"/>
          <w:szCs w:val="26"/>
          <w:rtl/>
          <w:lang w:bidi="ar-SA"/>
        </w:rPr>
        <w:t>120</w:t>
      </w:r>
      <w:r w:rsidR="00D33D75" w:rsidRPr="00956DDE">
        <w:rPr>
          <w:rFonts w:hint="cs"/>
          <w:sz w:val="26"/>
          <w:szCs w:val="26"/>
          <w:rtl/>
          <w:lang w:bidi="ar-SA"/>
        </w:rPr>
        <w:t xml:space="preserve"> دولار أمريكي زائدا تكاليف دعم الوكالة البالغة </w:t>
      </w:r>
      <w:r w:rsidRPr="00956DDE">
        <w:rPr>
          <w:rFonts w:hint="cs"/>
          <w:sz w:val="26"/>
          <w:szCs w:val="26"/>
          <w:rtl/>
          <w:lang w:bidi="ar-SA"/>
        </w:rPr>
        <w:t>169</w:t>
      </w:r>
      <w:r w:rsidR="00D33D75" w:rsidRPr="00956DDE">
        <w:rPr>
          <w:rFonts w:hint="cs"/>
          <w:sz w:val="26"/>
          <w:szCs w:val="26"/>
          <w:rtl/>
          <w:lang w:bidi="ar-SA"/>
        </w:rPr>
        <w:t xml:space="preserve"> </w:t>
      </w:r>
      <w:r w:rsidRPr="00956DDE">
        <w:rPr>
          <w:rFonts w:hint="cs"/>
          <w:sz w:val="26"/>
          <w:szCs w:val="26"/>
          <w:rtl/>
          <w:lang w:bidi="ar-SA"/>
        </w:rPr>
        <w:t>15</w:t>
      </w:r>
      <w:r w:rsidR="00D33D75" w:rsidRPr="00956DDE">
        <w:rPr>
          <w:rFonts w:hint="cs"/>
          <w:sz w:val="26"/>
          <w:szCs w:val="26"/>
          <w:rtl/>
          <w:lang w:bidi="ar-SA"/>
        </w:rPr>
        <w:t xml:space="preserve"> </w:t>
      </w:r>
      <w:r w:rsidR="00D33D75" w:rsidRPr="00956DDE">
        <w:rPr>
          <w:sz w:val="26"/>
          <w:szCs w:val="26"/>
          <w:rtl/>
          <w:lang w:bidi="ar-SA"/>
        </w:rPr>
        <w:t>دولار أمريكي</w:t>
      </w:r>
      <w:r w:rsidR="00D33D75" w:rsidRPr="00956DDE">
        <w:rPr>
          <w:rFonts w:hint="cs"/>
          <w:sz w:val="26"/>
          <w:szCs w:val="26"/>
          <w:rtl/>
          <w:lang w:bidi="ar-SA"/>
        </w:rPr>
        <w:t xml:space="preserve"> </w:t>
      </w:r>
      <w:r w:rsidRPr="00956DDE">
        <w:rPr>
          <w:rFonts w:hint="cs"/>
          <w:sz w:val="26"/>
          <w:szCs w:val="26"/>
          <w:rtl/>
          <w:lang w:bidi="ar-SA"/>
        </w:rPr>
        <w:t>لليونيب؛</w:t>
      </w:r>
      <w:r w:rsidR="00D33D75" w:rsidRPr="00956DDE">
        <w:rPr>
          <w:rFonts w:hint="cs"/>
          <w:sz w:val="26"/>
          <w:szCs w:val="26"/>
          <w:rtl/>
          <w:lang w:bidi="ar-SA"/>
        </w:rPr>
        <w:t xml:space="preserve"> </w:t>
      </w:r>
    </w:p>
    <w:p w14:paraId="31881FC7" w14:textId="77777777" w:rsidR="00956DDE" w:rsidRPr="00956DDE" w:rsidRDefault="00956DDE" w:rsidP="00956DDE">
      <w:pPr>
        <w:pStyle w:val="ListParagraph"/>
        <w:rPr>
          <w:sz w:val="26"/>
          <w:szCs w:val="26"/>
          <w:rtl/>
          <w:lang w:bidi="ar-SA"/>
        </w:rPr>
      </w:pPr>
    </w:p>
    <w:p w14:paraId="31881FC8" w14:textId="6056FED4" w:rsidR="002042EB" w:rsidRPr="00956DDE" w:rsidRDefault="00956DDE" w:rsidP="00956DDE">
      <w:pPr>
        <w:bidi/>
        <w:ind w:left="1170" w:hanging="450"/>
        <w:rPr>
          <w:sz w:val="26"/>
          <w:szCs w:val="26"/>
          <w:lang w:bidi="ar-SA"/>
        </w:rPr>
      </w:pPr>
      <w:r>
        <w:rPr>
          <w:rFonts w:hint="cs"/>
          <w:sz w:val="26"/>
          <w:szCs w:val="26"/>
          <w:rtl/>
          <w:lang w:bidi="ar-SA"/>
        </w:rPr>
        <w:t xml:space="preserve">(ج) </w:t>
      </w:r>
      <w:r w:rsidR="002042EB" w:rsidRPr="00956DDE">
        <w:rPr>
          <w:rFonts w:hint="cs"/>
          <w:sz w:val="26"/>
          <w:szCs w:val="26"/>
          <w:rtl/>
          <w:lang w:bidi="ar-SA"/>
        </w:rPr>
        <w:t xml:space="preserve">بأن أمانة الصندوق قد قامت بتحديث الاتفاق بين حكومة </w:t>
      </w:r>
      <w:r>
        <w:rPr>
          <w:rFonts w:hint="cs"/>
          <w:sz w:val="26"/>
          <w:szCs w:val="26"/>
          <w:rtl/>
          <w:lang w:bidi="ar-SA"/>
        </w:rPr>
        <w:t>ملاوى</w:t>
      </w:r>
      <w:r w:rsidR="002042EB" w:rsidRPr="00956DDE">
        <w:rPr>
          <w:rFonts w:hint="cs"/>
          <w:sz w:val="26"/>
          <w:szCs w:val="26"/>
          <w:rtl/>
          <w:lang w:bidi="ar-SA"/>
        </w:rPr>
        <w:t xml:space="preserve"> واللجنة التنفيذية، كما ورد في المرفق الأول بهذه الوثيقة، وخاصة التذييل 2-ألف، على أساس إدراج تمويل للأنشطة الاضافية للحفاظ على كفاءة الطاقة في قطاع خدمة التبريد المشار إليه في الفقرة الفرعية </w:t>
      </w:r>
      <w:r>
        <w:rPr>
          <w:rFonts w:hint="cs"/>
          <w:sz w:val="26"/>
          <w:szCs w:val="26"/>
          <w:rtl/>
          <w:lang w:bidi="ar-SA"/>
        </w:rPr>
        <w:t>(ب)</w:t>
      </w:r>
      <w:r w:rsidR="002042EB" w:rsidRPr="00956DDE">
        <w:rPr>
          <w:rFonts w:hint="cs"/>
          <w:sz w:val="26"/>
          <w:szCs w:val="26"/>
          <w:rtl/>
          <w:lang w:bidi="ar-SA"/>
        </w:rPr>
        <w:t xml:space="preserve"> أعلاه</w:t>
      </w:r>
      <w:r>
        <w:rPr>
          <w:rFonts w:hint="cs"/>
          <w:sz w:val="26"/>
          <w:szCs w:val="26"/>
          <w:rtl/>
          <w:lang w:bidi="ar-SA"/>
        </w:rPr>
        <w:t>،</w:t>
      </w:r>
      <w:r w:rsidR="002042EB" w:rsidRPr="00956DDE">
        <w:rPr>
          <w:rFonts w:hint="cs"/>
          <w:sz w:val="26"/>
          <w:szCs w:val="26"/>
          <w:rtl/>
          <w:lang w:bidi="ar-SA"/>
        </w:rPr>
        <w:t xml:space="preserve"> والفقرة 17 التى أضيفت للاشارة إلى أن الاتفاق المحدث يحل محل المتفق عليه في الاجتماع </w:t>
      </w:r>
      <w:r>
        <w:rPr>
          <w:rFonts w:hint="cs"/>
          <w:sz w:val="26"/>
          <w:szCs w:val="26"/>
          <w:rtl/>
          <w:lang w:bidi="ar-SA"/>
        </w:rPr>
        <w:t>الخامس</w:t>
      </w:r>
      <w:r w:rsidR="00AD02E8">
        <w:rPr>
          <w:rFonts w:hint="cs"/>
          <w:sz w:val="26"/>
          <w:szCs w:val="26"/>
          <w:rtl/>
          <w:lang w:bidi="ar-SA"/>
        </w:rPr>
        <w:t xml:space="preserve"> والثمانين.</w:t>
      </w:r>
    </w:p>
    <w:p w14:paraId="31881FC9" w14:textId="77777777" w:rsidR="002042EB" w:rsidRPr="00AD02E8" w:rsidRDefault="002042EB" w:rsidP="00AD02E8">
      <w:pPr>
        <w:bidi/>
        <w:rPr>
          <w:sz w:val="26"/>
          <w:szCs w:val="26"/>
          <w:rtl/>
          <w:lang w:bidi="ar-SA"/>
        </w:rPr>
      </w:pPr>
    </w:p>
    <w:p w14:paraId="31881FCA" w14:textId="77777777" w:rsidR="00003B4B" w:rsidRDefault="00312DBE" w:rsidP="00323E89">
      <w:pPr>
        <w:bidi/>
        <w:jc w:val="left"/>
        <w:rPr>
          <w:sz w:val="26"/>
          <w:szCs w:val="26"/>
          <w:rtl/>
          <w:lang w:bidi="ar-SA"/>
        </w:rPr>
      </w:pPr>
      <w:r>
        <w:rPr>
          <w:rFonts w:hint="cs"/>
          <w:sz w:val="26"/>
          <w:szCs w:val="26"/>
          <w:rtl/>
          <w:lang w:bidi="ar-SA"/>
        </w:rPr>
        <w:lastRenderedPageBreak/>
        <w:t>28</w:t>
      </w:r>
      <w:r w:rsidR="00003B4B">
        <w:rPr>
          <w:rFonts w:hint="cs"/>
          <w:sz w:val="26"/>
          <w:szCs w:val="26"/>
          <w:rtl/>
          <w:lang w:bidi="ar-SA"/>
        </w:rPr>
        <w:tab/>
      </w:r>
      <w:r w:rsidR="007B59D1">
        <w:rPr>
          <w:rFonts w:hint="cs"/>
          <w:sz w:val="26"/>
          <w:szCs w:val="26"/>
          <w:rtl/>
          <w:lang w:bidi="ar-SA"/>
        </w:rPr>
        <w:t xml:space="preserve">وتوصي أيضا أمانة الصندوق بالموافقة الشاملة على الشريحة الثانية من المرحلة الثانية من </w:t>
      </w:r>
      <w:r w:rsidR="007B59D1">
        <w:rPr>
          <w:sz w:val="26"/>
          <w:szCs w:val="26"/>
          <w:rtl/>
          <w:lang w:bidi="ar-SA"/>
        </w:rPr>
        <w:t>خطة إدارة إزالة المواد الھيدروكلوروفلوروكربونية</w:t>
      </w:r>
      <w:r w:rsidR="007B59D1">
        <w:rPr>
          <w:rFonts w:hint="cs"/>
          <w:sz w:val="26"/>
          <w:szCs w:val="26"/>
          <w:rtl/>
          <w:lang w:bidi="ar-SA"/>
        </w:rPr>
        <w:t xml:space="preserve"> </w:t>
      </w:r>
      <w:r w:rsidR="00323E89">
        <w:rPr>
          <w:rFonts w:hint="cs"/>
          <w:sz w:val="26"/>
          <w:szCs w:val="26"/>
          <w:rtl/>
          <w:lang w:bidi="ar-SA"/>
        </w:rPr>
        <w:t>لملاوى</w:t>
      </w:r>
      <w:r w:rsidR="007B59D1">
        <w:rPr>
          <w:rFonts w:hint="cs"/>
          <w:sz w:val="26"/>
          <w:szCs w:val="26"/>
          <w:rtl/>
          <w:lang w:bidi="ar-SA"/>
        </w:rPr>
        <w:t xml:space="preserve"> وخطة تنفيذ الشريحة للفترة 2023-202</w:t>
      </w:r>
      <w:r w:rsidR="00323E89">
        <w:rPr>
          <w:rFonts w:hint="cs"/>
          <w:sz w:val="26"/>
          <w:szCs w:val="26"/>
          <w:rtl/>
          <w:lang w:bidi="ar-SA"/>
        </w:rPr>
        <w:t>6</w:t>
      </w:r>
      <w:r w:rsidR="007B59D1">
        <w:rPr>
          <w:rFonts w:hint="cs"/>
          <w:sz w:val="26"/>
          <w:szCs w:val="26"/>
          <w:rtl/>
          <w:lang w:bidi="ar-SA"/>
        </w:rPr>
        <w:t xml:space="preserve"> عند مستويات التمويل المبية في الجدول أدناه:</w:t>
      </w:r>
    </w:p>
    <w:p w14:paraId="31881FCB" w14:textId="77777777" w:rsidR="00323E89" w:rsidRDefault="00323E89" w:rsidP="00323E89">
      <w:pPr>
        <w:bidi/>
        <w:jc w:val="left"/>
        <w:rPr>
          <w:sz w:val="26"/>
          <w:szCs w:val="26"/>
          <w:rtl/>
          <w:lang w:bidi="ar-SA"/>
        </w:rPr>
      </w:pPr>
    </w:p>
    <w:p w14:paraId="31881FCC" w14:textId="77777777" w:rsidR="00323E89" w:rsidRPr="00EF775E" w:rsidRDefault="00323E89" w:rsidP="00EF775E">
      <w:pPr>
        <w:pStyle w:val="ListParagraph"/>
        <w:numPr>
          <w:ilvl w:val="0"/>
          <w:numId w:val="42"/>
        </w:numPr>
        <w:bidi/>
        <w:jc w:val="left"/>
        <w:rPr>
          <w:sz w:val="26"/>
          <w:szCs w:val="26"/>
          <w:lang w:bidi="ar-SA"/>
        </w:rPr>
      </w:pPr>
      <w:r w:rsidRPr="00EF775E">
        <w:rPr>
          <w:rFonts w:hint="cs"/>
          <w:sz w:val="26"/>
          <w:szCs w:val="26"/>
          <w:rtl/>
          <w:lang w:bidi="ar-SA"/>
        </w:rPr>
        <w:t>يطلب من أمين الخزانة تحويل الأموال التى تمت الموافقة عليها إلى اليونيب واليونيدو فقط عقب تلقى الأمانة تقرير التحقق يؤكد أن البلد ممتثل؛</w:t>
      </w:r>
    </w:p>
    <w:p w14:paraId="31881FCD" w14:textId="77777777" w:rsidR="00323E89" w:rsidRDefault="00323E89" w:rsidP="00323E89">
      <w:pPr>
        <w:bidi/>
        <w:ind w:left="720"/>
        <w:jc w:val="left"/>
        <w:rPr>
          <w:sz w:val="26"/>
          <w:szCs w:val="26"/>
          <w:rtl/>
          <w:lang w:bidi="ar-SA"/>
        </w:rPr>
      </w:pPr>
    </w:p>
    <w:p w14:paraId="31881FCE" w14:textId="77777777" w:rsidR="00323E89" w:rsidRPr="00EF775E" w:rsidRDefault="00323E89" w:rsidP="00EF775E">
      <w:pPr>
        <w:pStyle w:val="ListParagraph"/>
        <w:numPr>
          <w:ilvl w:val="0"/>
          <w:numId w:val="42"/>
        </w:numPr>
        <w:bidi/>
        <w:jc w:val="left"/>
        <w:rPr>
          <w:sz w:val="26"/>
          <w:szCs w:val="26"/>
          <w:lang w:bidi="ar-SA"/>
        </w:rPr>
      </w:pPr>
      <w:r w:rsidRPr="00EF775E">
        <w:rPr>
          <w:rFonts w:hint="cs"/>
          <w:sz w:val="26"/>
          <w:szCs w:val="26"/>
          <w:rtl/>
          <w:lang w:bidi="ar-SA"/>
        </w:rPr>
        <w:t xml:space="preserve"> </w:t>
      </w:r>
      <w:r w:rsidR="00EF775E">
        <w:rPr>
          <w:rFonts w:hint="cs"/>
          <w:sz w:val="26"/>
          <w:szCs w:val="26"/>
          <w:rtl/>
          <w:lang w:bidi="ar-SA"/>
        </w:rPr>
        <w:t>التزم</w:t>
      </w:r>
      <w:r w:rsidRPr="00EF775E">
        <w:rPr>
          <w:rFonts w:hint="cs"/>
          <w:sz w:val="26"/>
          <w:szCs w:val="26"/>
          <w:rtl/>
          <w:lang w:bidi="ar-SA"/>
        </w:rPr>
        <w:t xml:space="preserve"> اليونيب بتقديم تقرير التحقق بحلول نهاية يوليه/تموز 2023 ولا يتجاوز 12 أسبوعا قبل الاجتماع الثالث والتسعين؛</w:t>
      </w:r>
    </w:p>
    <w:p w14:paraId="31881FCF" w14:textId="77777777" w:rsidR="00323E89" w:rsidRPr="00323E89" w:rsidRDefault="00323E89" w:rsidP="00323E89">
      <w:pPr>
        <w:pStyle w:val="ListParagraph"/>
        <w:rPr>
          <w:sz w:val="26"/>
          <w:szCs w:val="26"/>
          <w:rtl/>
          <w:lang w:bidi="ar-SA"/>
        </w:rPr>
      </w:pPr>
    </w:p>
    <w:p w14:paraId="31881FD0" w14:textId="77777777" w:rsidR="00323E89" w:rsidRPr="00EF775E" w:rsidRDefault="00EF775E" w:rsidP="00EF775E">
      <w:pPr>
        <w:pStyle w:val="ListParagraph"/>
        <w:numPr>
          <w:ilvl w:val="0"/>
          <w:numId w:val="43"/>
        </w:numPr>
        <w:bidi/>
        <w:rPr>
          <w:sz w:val="26"/>
          <w:szCs w:val="26"/>
          <w:lang w:bidi="ar-SA"/>
        </w:rPr>
      </w:pPr>
      <w:r>
        <w:rPr>
          <w:rFonts w:hint="cs"/>
          <w:sz w:val="26"/>
          <w:szCs w:val="26"/>
          <w:rtl/>
          <w:lang w:bidi="ar-SA"/>
        </w:rPr>
        <w:t>سوف يجرى تناول التوصيات في ت</w:t>
      </w:r>
      <w:r w:rsidR="00323E89" w:rsidRPr="00EF775E">
        <w:rPr>
          <w:rFonts w:hint="cs"/>
          <w:sz w:val="26"/>
          <w:szCs w:val="26"/>
          <w:rtl/>
          <w:lang w:bidi="ar-SA"/>
        </w:rPr>
        <w:t xml:space="preserve">قرير التحقق خلال تنفيذ الشريحة الثانية وسوف تتضمن </w:t>
      </w:r>
      <w:r>
        <w:rPr>
          <w:rFonts w:hint="cs"/>
          <w:sz w:val="26"/>
          <w:szCs w:val="26"/>
          <w:rtl/>
          <w:lang w:bidi="ar-SA"/>
        </w:rPr>
        <w:t>الأعمال</w:t>
      </w:r>
      <w:r w:rsidR="00323E89" w:rsidRPr="00EF775E">
        <w:rPr>
          <w:rFonts w:hint="cs"/>
          <w:sz w:val="26"/>
          <w:szCs w:val="26"/>
          <w:rtl/>
          <w:lang w:bidi="ar-SA"/>
        </w:rPr>
        <w:t xml:space="preserve"> المنفذة نحو نلك الغاية في التقرير المرحلى للشريحة الثانية من المرحلة الثانية من </w:t>
      </w:r>
      <w:r w:rsidR="00323E89" w:rsidRPr="00EF775E">
        <w:rPr>
          <w:sz w:val="26"/>
          <w:szCs w:val="26"/>
          <w:rtl/>
          <w:lang w:bidi="ar-SA"/>
        </w:rPr>
        <w:t>خطة إدارة إزالة المواد الھيدروكلوروفلوروكربونية</w:t>
      </w:r>
      <w:r w:rsidR="00323E89" w:rsidRPr="00EF775E">
        <w:rPr>
          <w:rFonts w:hint="cs"/>
          <w:sz w:val="26"/>
          <w:szCs w:val="26"/>
          <w:rtl/>
          <w:lang w:bidi="ar-SA"/>
        </w:rPr>
        <w:t xml:space="preserve"> التى تقدم مع طلب الشريحة الثالثة؛</w:t>
      </w:r>
    </w:p>
    <w:p w14:paraId="31881FD1" w14:textId="77777777" w:rsidR="00323E89" w:rsidRDefault="00323E89" w:rsidP="00046D66">
      <w:pPr>
        <w:bidi/>
        <w:ind w:left="720"/>
        <w:jc w:val="left"/>
        <w:rPr>
          <w:sz w:val="26"/>
          <w:szCs w:val="26"/>
          <w:rtl/>
          <w:lang w:bidi="ar-SA"/>
        </w:rPr>
      </w:pPr>
    </w:p>
    <w:p w14:paraId="31881FD2" w14:textId="047B042E" w:rsidR="00046D66" w:rsidRPr="00046D66" w:rsidRDefault="00046D66" w:rsidP="00046D66">
      <w:pPr>
        <w:bidi/>
        <w:ind w:left="720"/>
        <w:jc w:val="left"/>
        <w:rPr>
          <w:sz w:val="26"/>
          <w:szCs w:val="26"/>
          <w:rtl/>
          <w:lang w:bidi="ar-SA"/>
        </w:rPr>
      </w:pPr>
      <w:r>
        <w:rPr>
          <w:rFonts w:hint="cs"/>
          <w:sz w:val="26"/>
          <w:szCs w:val="26"/>
          <w:rtl/>
          <w:lang w:bidi="ar-SA"/>
        </w:rPr>
        <w:t>(د) في حالة احتمال عدم امتثال حكومة ملاوى لاتفاقها مع اللجنة التنفيذية، تتخذ اللجنة التنفيذية الإجراءات ذات العلاقة.</w:t>
      </w:r>
    </w:p>
    <w:p w14:paraId="31881FD4" w14:textId="77777777" w:rsidR="00003B4B" w:rsidRDefault="00003B4B" w:rsidP="00003B4B">
      <w:pPr>
        <w:bidi/>
        <w:jc w:val="left"/>
        <w:rPr>
          <w:sz w:val="26"/>
          <w:szCs w:val="26"/>
          <w:rtl/>
          <w:lang w:bidi="ar-SA"/>
        </w:rPr>
      </w:pP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003B4B" w14:paraId="31881FDA" w14:textId="77777777" w:rsidTr="00003B4B">
        <w:trPr>
          <w:trHeight w:val="253"/>
        </w:trPr>
        <w:tc>
          <w:tcPr>
            <w:tcW w:w="536" w:type="dxa"/>
            <w:tcBorders>
              <w:top w:val="single" w:sz="4" w:space="0" w:color="auto"/>
              <w:left w:val="single" w:sz="4" w:space="0" w:color="auto"/>
              <w:bottom w:val="single" w:sz="4" w:space="0" w:color="auto"/>
              <w:right w:val="single" w:sz="4" w:space="0" w:color="auto"/>
            </w:tcBorders>
          </w:tcPr>
          <w:p w14:paraId="31881FD5" w14:textId="77777777" w:rsidR="00003B4B" w:rsidRDefault="00003B4B">
            <w:pPr>
              <w:keepNext/>
              <w:keepLines/>
              <w:jc w:val="center"/>
              <w:rPr>
                <w:b/>
                <w:bCs/>
                <w:sz w:val="20"/>
                <w:lang w:val="en-CA"/>
              </w:rPr>
            </w:pPr>
          </w:p>
        </w:tc>
        <w:tc>
          <w:tcPr>
            <w:tcW w:w="4260" w:type="dxa"/>
            <w:tcBorders>
              <w:top w:val="single" w:sz="4" w:space="0" w:color="auto"/>
              <w:left w:val="single" w:sz="4" w:space="0" w:color="auto"/>
              <w:bottom w:val="single" w:sz="4" w:space="0" w:color="auto"/>
              <w:right w:val="single" w:sz="4" w:space="0" w:color="auto"/>
            </w:tcBorders>
            <w:hideMark/>
          </w:tcPr>
          <w:p w14:paraId="31881FD6" w14:textId="77777777" w:rsidR="00003B4B" w:rsidRDefault="007B59D1">
            <w:pPr>
              <w:keepNext/>
              <w:keepLines/>
              <w:jc w:val="center"/>
              <w:rPr>
                <w:b/>
                <w:bCs/>
                <w:sz w:val="20"/>
                <w:lang w:val="en-CA"/>
              </w:rPr>
            </w:pPr>
            <w:r>
              <w:rPr>
                <w:rFonts w:hint="cs"/>
                <w:b/>
                <w:bCs/>
                <w:sz w:val="20"/>
                <w:rtl/>
              </w:rPr>
              <w:t>عنوان المشروع</w:t>
            </w:r>
          </w:p>
        </w:tc>
        <w:tc>
          <w:tcPr>
            <w:tcW w:w="154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881FD7" w14:textId="77777777" w:rsidR="00003B4B" w:rsidRPr="007B59D1" w:rsidRDefault="007B59D1">
            <w:pPr>
              <w:keepNext/>
              <w:keepLines/>
              <w:jc w:val="center"/>
              <w:rPr>
                <w:b/>
                <w:bCs/>
                <w:sz w:val="20"/>
                <w:lang w:val="en-CA"/>
              </w:rPr>
            </w:pPr>
            <w:r w:rsidRPr="007B59D1">
              <w:rPr>
                <w:rFonts w:hint="cs"/>
                <w:b/>
                <w:bCs/>
                <w:sz w:val="20"/>
                <w:rtl/>
              </w:rPr>
              <w:t>تمويل المشروع (</w:t>
            </w:r>
            <w:r w:rsidRPr="007B59D1">
              <w:rPr>
                <w:b/>
                <w:bCs/>
                <w:sz w:val="20"/>
                <w:rtl/>
                <w:lang w:bidi="ar-SA"/>
              </w:rPr>
              <w:t>دولار أمريكي</w:t>
            </w:r>
          </w:p>
        </w:tc>
        <w:tc>
          <w:tcPr>
            <w:tcW w:w="1437"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881FD8" w14:textId="77777777" w:rsidR="00003B4B" w:rsidRPr="007B59D1" w:rsidRDefault="007B59D1">
            <w:pPr>
              <w:keepNext/>
              <w:keepLines/>
              <w:jc w:val="center"/>
              <w:rPr>
                <w:b/>
                <w:bCs/>
                <w:sz w:val="20"/>
                <w:lang w:val="en-CA"/>
              </w:rPr>
            </w:pPr>
            <w:r w:rsidRPr="007B59D1">
              <w:rPr>
                <w:rFonts w:hint="cs"/>
                <w:b/>
                <w:bCs/>
                <w:sz w:val="20"/>
                <w:rtl/>
              </w:rPr>
              <w:t xml:space="preserve">تكاليف الدعم </w:t>
            </w:r>
            <w:r w:rsidRPr="007B59D1">
              <w:rPr>
                <w:rFonts w:hint="cs"/>
                <w:sz w:val="20"/>
                <w:rtl/>
              </w:rPr>
              <w:t>(</w:t>
            </w:r>
            <w:r w:rsidRPr="007B59D1">
              <w:rPr>
                <w:sz w:val="20"/>
                <w:rtl/>
                <w:lang w:bidi="ar-SA"/>
              </w:rPr>
              <w:t>دولار أمريكي</w:t>
            </w:r>
            <w:r>
              <w:rPr>
                <w:rFonts w:hint="cs"/>
                <w:sz w:val="20"/>
                <w:rtl/>
                <w:lang w:bidi="ar-SA"/>
              </w:rPr>
              <w:t>)</w:t>
            </w:r>
          </w:p>
        </w:tc>
        <w:tc>
          <w:tcPr>
            <w:tcW w:w="1574"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14:paraId="31881FD9" w14:textId="77777777" w:rsidR="00003B4B" w:rsidRDefault="007B59D1">
            <w:pPr>
              <w:keepNext/>
              <w:keepLines/>
              <w:jc w:val="center"/>
              <w:rPr>
                <w:b/>
                <w:bCs/>
                <w:sz w:val="20"/>
                <w:lang w:val="en-CA"/>
              </w:rPr>
            </w:pPr>
            <w:r>
              <w:rPr>
                <w:rFonts w:hint="cs"/>
                <w:b/>
                <w:bCs/>
                <w:sz w:val="20"/>
                <w:rtl/>
              </w:rPr>
              <w:t>الوكالة المنفذة</w:t>
            </w:r>
          </w:p>
        </w:tc>
      </w:tr>
      <w:tr w:rsidR="00003B4B" w14:paraId="31881FE0" w14:textId="77777777" w:rsidTr="00003B4B">
        <w:tc>
          <w:tcPr>
            <w:tcW w:w="536" w:type="dxa"/>
            <w:tcBorders>
              <w:top w:val="single" w:sz="4" w:space="0" w:color="auto"/>
              <w:left w:val="single" w:sz="4" w:space="0" w:color="auto"/>
              <w:bottom w:val="single" w:sz="4" w:space="0" w:color="auto"/>
              <w:right w:val="single" w:sz="4" w:space="0" w:color="auto"/>
            </w:tcBorders>
            <w:hideMark/>
          </w:tcPr>
          <w:p w14:paraId="31881FDB" w14:textId="77777777" w:rsidR="00003B4B" w:rsidRDefault="00003B4B" w:rsidP="0035398D">
            <w:pPr>
              <w:keepNext/>
              <w:keepLines/>
              <w:rPr>
                <w:sz w:val="20"/>
                <w:lang w:val="en-CA"/>
              </w:rPr>
            </w:pPr>
            <w:r>
              <w:rPr>
                <w:sz w:val="20"/>
              </w:rPr>
              <w:t>(</w:t>
            </w:r>
            <w:r w:rsidR="0035398D">
              <w:rPr>
                <w:rFonts w:hint="cs"/>
                <w:sz w:val="20"/>
                <w:rtl/>
              </w:rPr>
              <w:t>أ</w:t>
            </w:r>
            <w:r>
              <w:rPr>
                <w:sz w:val="20"/>
              </w:rPr>
              <w:t>)</w:t>
            </w:r>
          </w:p>
        </w:tc>
        <w:tc>
          <w:tcPr>
            <w:tcW w:w="4260" w:type="dxa"/>
            <w:tcBorders>
              <w:top w:val="single" w:sz="4" w:space="0" w:color="auto"/>
              <w:left w:val="single" w:sz="4" w:space="0" w:color="auto"/>
              <w:bottom w:val="single" w:sz="4" w:space="0" w:color="auto"/>
              <w:right w:val="single" w:sz="4" w:space="0" w:color="auto"/>
            </w:tcBorders>
            <w:hideMark/>
          </w:tcPr>
          <w:p w14:paraId="31881FDC" w14:textId="77777777" w:rsidR="00003B4B" w:rsidRPr="0035398D" w:rsidRDefault="0035398D" w:rsidP="00003B4B">
            <w:pPr>
              <w:keepNext/>
              <w:keepLines/>
              <w:bidi/>
              <w:jc w:val="left"/>
              <w:rPr>
                <w:sz w:val="20"/>
                <w:lang w:val="en-CA"/>
              </w:rPr>
            </w:pPr>
            <w:r w:rsidRPr="0035398D">
              <w:rPr>
                <w:sz w:val="20"/>
                <w:rtl/>
                <w:lang w:bidi="ar-SA"/>
              </w:rPr>
              <w:t>خطة إدارة إزالة المواد الھيدروكلوروفلوروكربونية</w:t>
            </w:r>
            <w:r>
              <w:rPr>
                <w:rFonts w:hint="cs"/>
                <w:sz w:val="20"/>
                <w:rtl/>
                <w:lang w:bidi="ar-SA"/>
              </w:rPr>
              <w:t xml:space="preserve"> (المرحلة الثانية، الشريحة الثانية)</w:t>
            </w:r>
          </w:p>
        </w:tc>
        <w:tc>
          <w:tcPr>
            <w:tcW w:w="1543" w:type="dxa"/>
            <w:tcBorders>
              <w:top w:val="single" w:sz="4" w:space="0" w:color="auto"/>
              <w:left w:val="single" w:sz="4" w:space="0" w:color="auto"/>
              <w:bottom w:val="single" w:sz="4" w:space="0" w:color="auto"/>
              <w:right w:val="single" w:sz="4" w:space="0" w:color="auto"/>
            </w:tcBorders>
            <w:hideMark/>
          </w:tcPr>
          <w:p w14:paraId="31881FDD" w14:textId="77777777" w:rsidR="00003B4B" w:rsidRDefault="00046D66">
            <w:pPr>
              <w:keepNext/>
              <w:keepLines/>
              <w:jc w:val="right"/>
              <w:rPr>
                <w:sz w:val="20"/>
                <w:lang w:val="en-CA"/>
              </w:rPr>
            </w:pPr>
            <w:r>
              <w:rPr>
                <w:rFonts w:hint="cs"/>
                <w:sz w:val="20"/>
                <w:rtl/>
              </w:rPr>
              <w:t>000 260</w:t>
            </w:r>
          </w:p>
        </w:tc>
        <w:tc>
          <w:tcPr>
            <w:tcW w:w="1437" w:type="dxa"/>
            <w:tcBorders>
              <w:top w:val="single" w:sz="4" w:space="0" w:color="auto"/>
              <w:left w:val="single" w:sz="4" w:space="0" w:color="auto"/>
              <w:bottom w:val="single" w:sz="4" w:space="0" w:color="auto"/>
              <w:right w:val="single" w:sz="4" w:space="0" w:color="auto"/>
            </w:tcBorders>
            <w:hideMark/>
          </w:tcPr>
          <w:p w14:paraId="31881FDE" w14:textId="77777777" w:rsidR="00003B4B" w:rsidRDefault="00046D66">
            <w:pPr>
              <w:keepNext/>
              <w:keepLines/>
              <w:jc w:val="right"/>
              <w:rPr>
                <w:sz w:val="22"/>
                <w:szCs w:val="22"/>
                <w:lang w:val="en-CA"/>
              </w:rPr>
            </w:pPr>
            <w:r>
              <w:rPr>
                <w:rFonts w:hint="cs"/>
                <w:sz w:val="20"/>
                <w:rtl/>
              </w:rPr>
              <w:t>866 32</w:t>
            </w:r>
          </w:p>
        </w:tc>
        <w:tc>
          <w:tcPr>
            <w:tcW w:w="1574" w:type="dxa"/>
            <w:tcBorders>
              <w:top w:val="single" w:sz="4" w:space="0" w:color="auto"/>
              <w:left w:val="single" w:sz="4" w:space="0" w:color="auto"/>
              <w:bottom w:val="single" w:sz="4" w:space="0" w:color="auto"/>
              <w:right w:val="single" w:sz="4" w:space="0" w:color="auto"/>
            </w:tcBorders>
            <w:hideMark/>
          </w:tcPr>
          <w:p w14:paraId="31881FDF" w14:textId="77777777" w:rsidR="00003B4B" w:rsidRDefault="00046D66">
            <w:pPr>
              <w:keepNext/>
              <w:keepLines/>
              <w:ind w:right="175"/>
              <w:jc w:val="right"/>
              <w:rPr>
                <w:sz w:val="20"/>
                <w:lang w:val="en-CA"/>
              </w:rPr>
            </w:pPr>
            <w:r>
              <w:rPr>
                <w:rFonts w:hint="cs"/>
                <w:sz w:val="20"/>
                <w:rtl/>
              </w:rPr>
              <w:t>يونيب</w:t>
            </w:r>
          </w:p>
        </w:tc>
      </w:tr>
      <w:tr w:rsidR="00003B4B" w14:paraId="31881FE6" w14:textId="77777777" w:rsidTr="00003B4B">
        <w:tc>
          <w:tcPr>
            <w:tcW w:w="536" w:type="dxa"/>
            <w:tcBorders>
              <w:top w:val="single" w:sz="4" w:space="0" w:color="auto"/>
              <w:left w:val="single" w:sz="4" w:space="0" w:color="auto"/>
              <w:bottom w:val="single" w:sz="4" w:space="0" w:color="auto"/>
              <w:right w:val="single" w:sz="4" w:space="0" w:color="auto"/>
            </w:tcBorders>
            <w:hideMark/>
          </w:tcPr>
          <w:p w14:paraId="31881FE1" w14:textId="77777777" w:rsidR="00003B4B" w:rsidRDefault="00003B4B" w:rsidP="00EF3533">
            <w:pPr>
              <w:keepNext/>
              <w:keepLines/>
              <w:rPr>
                <w:sz w:val="20"/>
                <w:lang w:val="en-CA"/>
              </w:rPr>
            </w:pPr>
            <w:r>
              <w:rPr>
                <w:sz w:val="20"/>
              </w:rPr>
              <w:t>(</w:t>
            </w:r>
            <w:r w:rsidR="00EF3533">
              <w:rPr>
                <w:rFonts w:hint="cs"/>
                <w:sz w:val="20"/>
                <w:rtl/>
              </w:rPr>
              <w:t>ب</w:t>
            </w:r>
            <w:r>
              <w:rPr>
                <w:sz w:val="20"/>
              </w:rPr>
              <w:t>)</w:t>
            </w:r>
          </w:p>
        </w:tc>
        <w:tc>
          <w:tcPr>
            <w:tcW w:w="4260" w:type="dxa"/>
            <w:tcBorders>
              <w:top w:val="single" w:sz="4" w:space="0" w:color="auto"/>
              <w:left w:val="single" w:sz="4" w:space="0" w:color="auto"/>
              <w:bottom w:val="single" w:sz="4" w:space="0" w:color="auto"/>
              <w:right w:val="single" w:sz="4" w:space="0" w:color="auto"/>
            </w:tcBorders>
            <w:hideMark/>
          </w:tcPr>
          <w:p w14:paraId="31881FE2" w14:textId="77777777" w:rsidR="00003B4B" w:rsidRPr="0035398D" w:rsidRDefault="0035398D" w:rsidP="0035398D">
            <w:pPr>
              <w:keepNext/>
              <w:keepLines/>
              <w:bidi/>
              <w:jc w:val="left"/>
              <w:rPr>
                <w:sz w:val="20"/>
                <w:lang w:val="en-CA"/>
              </w:rPr>
            </w:pPr>
            <w:r>
              <w:rPr>
                <w:rFonts w:hint="cs"/>
                <w:sz w:val="20"/>
                <w:rtl/>
                <w:lang w:bidi="ar-SA"/>
              </w:rPr>
              <w:t>خطة إدارة إزالة المواد الھيدروكلوروفلوروكربونية (المرحلة الثانية، الشريحة الثانية)</w:t>
            </w:r>
          </w:p>
        </w:tc>
        <w:tc>
          <w:tcPr>
            <w:tcW w:w="1543" w:type="dxa"/>
            <w:tcBorders>
              <w:top w:val="single" w:sz="4" w:space="0" w:color="auto"/>
              <w:left w:val="single" w:sz="4" w:space="0" w:color="auto"/>
              <w:bottom w:val="single" w:sz="4" w:space="0" w:color="auto"/>
              <w:right w:val="single" w:sz="4" w:space="0" w:color="auto"/>
            </w:tcBorders>
            <w:hideMark/>
          </w:tcPr>
          <w:p w14:paraId="31881FE3" w14:textId="77777777" w:rsidR="00003B4B" w:rsidRDefault="00046D66">
            <w:pPr>
              <w:keepNext/>
              <w:keepLines/>
              <w:jc w:val="right"/>
              <w:rPr>
                <w:sz w:val="20"/>
                <w:lang w:val="en-CA"/>
              </w:rPr>
            </w:pPr>
            <w:r>
              <w:rPr>
                <w:rFonts w:hint="cs"/>
                <w:sz w:val="20"/>
                <w:rtl/>
              </w:rPr>
              <w:t>000 100</w:t>
            </w:r>
          </w:p>
        </w:tc>
        <w:tc>
          <w:tcPr>
            <w:tcW w:w="1437" w:type="dxa"/>
            <w:tcBorders>
              <w:top w:val="single" w:sz="4" w:space="0" w:color="auto"/>
              <w:left w:val="single" w:sz="4" w:space="0" w:color="auto"/>
              <w:bottom w:val="single" w:sz="4" w:space="0" w:color="auto"/>
              <w:right w:val="single" w:sz="4" w:space="0" w:color="auto"/>
            </w:tcBorders>
            <w:hideMark/>
          </w:tcPr>
          <w:p w14:paraId="31881FE4" w14:textId="77777777" w:rsidR="00003B4B" w:rsidRDefault="00046D66">
            <w:pPr>
              <w:keepNext/>
              <w:keepLines/>
              <w:jc w:val="right"/>
              <w:rPr>
                <w:sz w:val="22"/>
                <w:szCs w:val="22"/>
                <w:lang w:val="en-CA"/>
              </w:rPr>
            </w:pPr>
            <w:r>
              <w:rPr>
                <w:rFonts w:hint="cs"/>
                <w:sz w:val="20"/>
                <w:rtl/>
              </w:rPr>
              <w:t>000 9</w:t>
            </w:r>
          </w:p>
        </w:tc>
        <w:tc>
          <w:tcPr>
            <w:tcW w:w="1574" w:type="dxa"/>
            <w:tcBorders>
              <w:top w:val="single" w:sz="4" w:space="0" w:color="auto"/>
              <w:left w:val="single" w:sz="4" w:space="0" w:color="auto"/>
              <w:bottom w:val="single" w:sz="4" w:space="0" w:color="auto"/>
              <w:right w:val="single" w:sz="4" w:space="0" w:color="auto"/>
            </w:tcBorders>
            <w:hideMark/>
          </w:tcPr>
          <w:p w14:paraId="31881FE5" w14:textId="77777777" w:rsidR="00003B4B" w:rsidRDefault="00046D66">
            <w:pPr>
              <w:keepNext/>
              <w:keepLines/>
              <w:ind w:right="175"/>
              <w:jc w:val="right"/>
              <w:rPr>
                <w:sz w:val="20"/>
                <w:lang w:val="en-CA"/>
              </w:rPr>
            </w:pPr>
            <w:r>
              <w:rPr>
                <w:rFonts w:hint="cs"/>
                <w:sz w:val="20"/>
                <w:rtl/>
              </w:rPr>
              <w:t>يونيدو</w:t>
            </w:r>
          </w:p>
        </w:tc>
      </w:tr>
    </w:tbl>
    <w:p w14:paraId="773B880E" w14:textId="77777777" w:rsidR="003B2CE9" w:rsidRDefault="003B2CE9" w:rsidP="00951AB2">
      <w:pPr>
        <w:tabs>
          <w:tab w:val="left" w:pos="4095"/>
          <w:tab w:val="center" w:pos="4680"/>
        </w:tabs>
        <w:bidi/>
        <w:jc w:val="center"/>
        <w:rPr>
          <w:sz w:val="26"/>
          <w:szCs w:val="26"/>
          <w:rtl/>
          <w:lang w:bidi="ar-SA"/>
        </w:rPr>
      </w:pPr>
    </w:p>
    <w:p w14:paraId="005DEC43" w14:textId="77777777" w:rsidR="003B2CE9" w:rsidRDefault="003B2CE9" w:rsidP="003B2CE9">
      <w:pPr>
        <w:tabs>
          <w:tab w:val="left" w:pos="4095"/>
          <w:tab w:val="center" w:pos="4680"/>
        </w:tabs>
        <w:bidi/>
        <w:jc w:val="center"/>
        <w:rPr>
          <w:sz w:val="26"/>
          <w:szCs w:val="26"/>
          <w:rtl/>
          <w:lang w:bidi="ar-SA"/>
        </w:rPr>
        <w:sectPr w:rsidR="003B2CE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p>
    <w:p w14:paraId="1529D1AF" w14:textId="77777777" w:rsidR="003B2CE9" w:rsidRDefault="003B2CE9" w:rsidP="003B2CE9">
      <w:pPr>
        <w:tabs>
          <w:tab w:val="left" w:pos="4095"/>
          <w:tab w:val="center" w:pos="4680"/>
        </w:tabs>
        <w:bidi/>
        <w:jc w:val="center"/>
        <w:rPr>
          <w:sz w:val="26"/>
          <w:szCs w:val="26"/>
          <w:rtl/>
          <w:lang w:bidi="ar-SA"/>
        </w:rPr>
      </w:pPr>
    </w:p>
    <w:p w14:paraId="31881FF8" w14:textId="4250145B" w:rsidR="007E5D09" w:rsidRDefault="00E1360E" w:rsidP="003B2CE9">
      <w:pPr>
        <w:tabs>
          <w:tab w:val="left" w:pos="4095"/>
          <w:tab w:val="center" w:pos="4680"/>
        </w:tabs>
        <w:bidi/>
        <w:jc w:val="center"/>
        <w:rPr>
          <w:rFonts w:cs="Arabic Transparent"/>
          <w:b/>
          <w:bCs/>
          <w:sz w:val="26"/>
          <w:szCs w:val="26"/>
          <w:lang w:val="en-CA" w:bidi="ar-EG"/>
        </w:rPr>
      </w:pPr>
      <w:r>
        <w:rPr>
          <w:rFonts w:cs="Arabic Transparent" w:hint="cs"/>
          <w:b/>
          <w:bCs/>
          <w:sz w:val="26"/>
          <w:szCs w:val="26"/>
          <w:rtl/>
        </w:rPr>
        <w:t>المرفق</w:t>
      </w:r>
      <w:r>
        <w:rPr>
          <w:rFonts w:cs="Arabic Transparent" w:hint="cs"/>
          <w:b/>
          <w:bCs/>
          <w:sz w:val="26"/>
          <w:szCs w:val="26"/>
          <w:rtl/>
          <w:lang w:bidi="ar-EG"/>
        </w:rPr>
        <w:t xml:space="preserve"> الأول</w:t>
      </w:r>
    </w:p>
    <w:p w14:paraId="31881FF9" w14:textId="77777777" w:rsidR="007E5D09" w:rsidRDefault="007E5D09">
      <w:pPr>
        <w:bidi/>
        <w:jc w:val="center"/>
        <w:rPr>
          <w:rFonts w:cs="Arabic Transparent"/>
          <w:b/>
          <w:bCs/>
          <w:sz w:val="26"/>
          <w:szCs w:val="26"/>
          <w:lang w:val="en-CA" w:bidi="ar-EG"/>
        </w:rPr>
      </w:pPr>
    </w:p>
    <w:p w14:paraId="31881FFA" w14:textId="77777777" w:rsidR="00534A1A" w:rsidRDefault="00534A1A" w:rsidP="00312DBE">
      <w:pPr>
        <w:bidi/>
        <w:jc w:val="center"/>
      </w:pPr>
      <w:r>
        <w:rPr>
          <w:rFonts w:hint="cs"/>
          <w:b/>
          <w:bCs/>
          <w:sz w:val="26"/>
          <w:szCs w:val="26"/>
          <w:rtl/>
          <w:lang w:bidi="ar-SY"/>
        </w:rPr>
        <w:t>نصّ يجب إدماجه في الا</w:t>
      </w:r>
      <w:r>
        <w:rPr>
          <w:rFonts w:hint="cs"/>
          <w:b/>
          <w:bCs/>
          <w:sz w:val="26"/>
          <w:szCs w:val="26"/>
          <w:rtl/>
          <w:lang w:val="fr-CA" w:bidi="ar-SY"/>
        </w:rPr>
        <w:t xml:space="preserve">تّفاق المحدث بين حكومة </w:t>
      </w:r>
      <w:r w:rsidR="00312DBE">
        <w:rPr>
          <w:rFonts w:hint="cs"/>
          <w:b/>
          <w:bCs/>
          <w:sz w:val="26"/>
          <w:szCs w:val="26"/>
          <w:rtl/>
          <w:lang w:val="fr-CA" w:bidi="ar-SY"/>
        </w:rPr>
        <w:t>ملاوى</w:t>
      </w:r>
      <w:r>
        <w:rPr>
          <w:rFonts w:hint="cs"/>
          <w:b/>
          <w:bCs/>
          <w:sz w:val="26"/>
          <w:szCs w:val="26"/>
          <w:rtl/>
          <w:lang w:val="fr-CA" w:bidi="ar-SY"/>
        </w:rPr>
        <w:t xml:space="preserve"> واللجنة التنفيذية للصندوق المتعدد الأطراف</w:t>
      </w:r>
    </w:p>
    <w:p w14:paraId="31881FFB" w14:textId="77777777" w:rsidR="00534A1A" w:rsidRDefault="00534A1A" w:rsidP="00534A1A">
      <w:pPr>
        <w:tabs>
          <w:tab w:val="left" w:pos="4095"/>
          <w:tab w:val="center" w:pos="4680"/>
        </w:tabs>
        <w:bidi/>
        <w:jc w:val="center"/>
        <w:rPr>
          <w:b/>
          <w:bCs/>
          <w:sz w:val="26"/>
          <w:szCs w:val="26"/>
          <w:rtl/>
          <w:lang w:val="fr-CA" w:bidi="ar-SY"/>
        </w:rPr>
      </w:pPr>
      <w:r>
        <w:rPr>
          <w:rFonts w:hint="cs"/>
          <w:b/>
          <w:bCs/>
          <w:sz w:val="26"/>
          <w:szCs w:val="26"/>
          <w:rtl/>
          <w:lang w:val="fr-CA" w:bidi="ar-SY"/>
        </w:rPr>
        <w:t>بشأن تخفيض استهلاك المواد الهيدروكلوروفلوروكربونية</w:t>
      </w:r>
      <w:r w:rsidR="0042584C">
        <w:rPr>
          <w:rFonts w:hint="cs"/>
          <w:b/>
          <w:bCs/>
          <w:sz w:val="26"/>
          <w:szCs w:val="26"/>
          <w:rtl/>
          <w:lang w:val="fr-CA" w:bidi="ar-SY"/>
        </w:rPr>
        <w:t xml:space="preserve"> طبقا للمرحلة الثانية من خطة إدارة إزالة المواد الهيدروكلوروفلوروكربونبة</w:t>
      </w:r>
    </w:p>
    <w:p w14:paraId="31881FFC" w14:textId="77777777" w:rsidR="00DB6CAE" w:rsidRDefault="00DB6CAE" w:rsidP="00DB6CAE">
      <w:pPr>
        <w:tabs>
          <w:tab w:val="left" w:pos="4095"/>
          <w:tab w:val="center" w:pos="4680"/>
        </w:tabs>
        <w:bidi/>
        <w:jc w:val="center"/>
      </w:pPr>
    </w:p>
    <w:p w14:paraId="31881FFD" w14:textId="77777777" w:rsidR="00DB6CAE" w:rsidRDefault="00DB6CAE" w:rsidP="00DB6CAE">
      <w:pPr>
        <w:bidi/>
        <w:spacing w:after="240"/>
        <w:jc w:val="center"/>
        <w:rPr>
          <w:sz w:val="22"/>
          <w:szCs w:val="22"/>
          <w:lang w:bidi="ar-SA"/>
        </w:rPr>
      </w:pPr>
      <w:r>
        <w:rPr>
          <w:rFonts w:hint="cs"/>
          <w:sz w:val="26"/>
          <w:szCs w:val="26"/>
          <w:rtl/>
          <w:lang w:bidi="ar-SY"/>
        </w:rPr>
        <w:t>(التغييرات المعنية هي بالحروف السوداء لتسهيل المراجعة)</w:t>
      </w:r>
    </w:p>
    <w:p w14:paraId="31881FFE" w14:textId="77777777" w:rsidR="00534A1A" w:rsidRPr="008371B7" w:rsidRDefault="00534A1A" w:rsidP="00312DBE">
      <w:pPr>
        <w:bidi/>
        <w:spacing w:after="240"/>
        <w:rPr>
          <w:b/>
          <w:bCs/>
        </w:rPr>
      </w:pPr>
      <w:r w:rsidRPr="008371B7">
        <w:rPr>
          <w:rFonts w:hint="cs"/>
          <w:b/>
          <w:bCs/>
          <w:sz w:val="26"/>
          <w:szCs w:val="26"/>
          <w:rtl/>
          <w:lang w:val="en-US" w:bidi="ar-EG"/>
        </w:rPr>
        <w:t>.</w:t>
      </w:r>
      <w:r w:rsidR="008371B7" w:rsidRPr="008371B7">
        <w:rPr>
          <w:rFonts w:hint="cs"/>
          <w:b/>
          <w:bCs/>
          <w:sz w:val="26"/>
          <w:szCs w:val="26"/>
          <w:rtl/>
          <w:lang w:val="en-US" w:bidi="ar-EG"/>
        </w:rPr>
        <w:t>17</w:t>
      </w:r>
      <w:r w:rsidRPr="008371B7">
        <w:rPr>
          <w:rFonts w:hint="cs"/>
          <w:b/>
          <w:bCs/>
          <w:sz w:val="26"/>
          <w:szCs w:val="26"/>
          <w:rtl/>
          <w:lang w:bidi="ar-EG"/>
        </w:rPr>
        <w:tab/>
        <w:t xml:space="preserve">ان الاتفاق المحدث هذا يحلّ محلّ الاتفاق المعقود بين حكومة </w:t>
      </w:r>
      <w:r w:rsidR="00312DBE">
        <w:rPr>
          <w:rFonts w:hint="cs"/>
          <w:b/>
          <w:bCs/>
          <w:sz w:val="26"/>
          <w:szCs w:val="26"/>
          <w:rtl/>
          <w:lang w:bidi="ar-EG"/>
        </w:rPr>
        <w:t>ملاوى</w:t>
      </w:r>
      <w:r w:rsidRPr="008371B7">
        <w:rPr>
          <w:rFonts w:hint="cs"/>
          <w:b/>
          <w:bCs/>
          <w:sz w:val="26"/>
          <w:szCs w:val="26"/>
          <w:rtl/>
          <w:lang w:bidi="ar-EG"/>
        </w:rPr>
        <w:t xml:space="preserve"> واللجنة التنفيذية في الاجتماع </w:t>
      </w:r>
      <w:r w:rsidR="00312DBE">
        <w:rPr>
          <w:rFonts w:hint="cs"/>
          <w:b/>
          <w:bCs/>
          <w:sz w:val="26"/>
          <w:szCs w:val="26"/>
          <w:rtl/>
          <w:lang w:bidi="ar-EG"/>
        </w:rPr>
        <w:t>الخامس</w:t>
      </w:r>
      <w:r w:rsidR="008371B7" w:rsidRPr="008371B7">
        <w:rPr>
          <w:rFonts w:hint="cs"/>
          <w:b/>
          <w:bCs/>
          <w:sz w:val="26"/>
          <w:szCs w:val="26"/>
          <w:rtl/>
          <w:lang w:bidi="ar-EG"/>
        </w:rPr>
        <w:t xml:space="preserve"> والثمانين</w:t>
      </w:r>
      <w:r w:rsidRPr="008371B7">
        <w:rPr>
          <w:rFonts w:hint="cs"/>
          <w:b/>
          <w:bCs/>
          <w:sz w:val="26"/>
          <w:szCs w:val="26"/>
          <w:rtl/>
          <w:lang w:bidi="ar-EG"/>
        </w:rPr>
        <w:t xml:space="preserve"> للجنة التنفيذية. </w:t>
      </w:r>
    </w:p>
    <w:p w14:paraId="31881FFF" w14:textId="77777777" w:rsidR="00534A1A" w:rsidRDefault="00534A1A" w:rsidP="00534A1A">
      <w:pPr>
        <w:jc w:val="right"/>
      </w:pPr>
    </w:p>
    <w:p w14:paraId="31882001" w14:textId="35C04294" w:rsidR="002F0195" w:rsidRDefault="00534A1A" w:rsidP="00430745">
      <w:pPr>
        <w:bidi/>
        <w:ind w:left="-397"/>
        <w:jc w:val="left"/>
        <w:rPr>
          <w:bCs/>
          <w:sz w:val="26"/>
          <w:szCs w:val="26"/>
          <w:rtl/>
        </w:rPr>
      </w:pPr>
      <w:r>
        <w:rPr>
          <w:rFonts w:hint="cs"/>
          <w:bCs/>
          <w:sz w:val="26"/>
          <w:szCs w:val="26"/>
          <w:rtl/>
        </w:rPr>
        <w:t>التذييل 2- ألف: الأهداف والتمويل</w:t>
      </w:r>
    </w:p>
    <w:tbl>
      <w:tblPr>
        <w:bidiVisual/>
        <w:tblW w:w="5626" w:type="pct"/>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12"/>
        <w:gridCol w:w="1711"/>
        <w:gridCol w:w="866"/>
        <w:gridCol w:w="739"/>
        <w:gridCol w:w="962"/>
        <w:gridCol w:w="661"/>
        <w:gridCol w:w="787"/>
        <w:gridCol w:w="1056"/>
        <w:gridCol w:w="777"/>
        <w:gridCol w:w="1063"/>
        <w:gridCol w:w="987"/>
      </w:tblGrid>
      <w:tr w:rsidR="002F0195" w14:paraId="3188200D" w14:textId="77777777" w:rsidTr="00430745">
        <w:trPr>
          <w:trHeight w:val="98"/>
          <w:tblHeader/>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882002" w14:textId="77777777" w:rsidR="002F0195" w:rsidRDefault="002F0195">
            <w:pPr>
              <w:keepNext/>
              <w:keepLines/>
              <w:jc w:val="center"/>
              <w:rPr>
                <w:b/>
                <w:bCs/>
                <w:color w:val="000000"/>
                <w:sz w:val="18"/>
                <w:szCs w:val="18"/>
                <w:lang w:val="en-CA" w:eastAsia="en-CA"/>
              </w:rPr>
            </w:pPr>
            <w:r>
              <w:rPr>
                <w:rFonts w:hint="cs"/>
                <w:b/>
                <w:bCs/>
                <w:color w:val="000000"/>
                <w:sz w:val="18"/>
                <w:szCs w:val="18"/>
                <w:rtl/>
                <w:lang w:eastAsia="en-CA"/>
              </w:rPr>
              <w:t>الصف</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882003" w14:textId="77777777" w:rsidR="002F0195" w:rsidRDefault="002F0195">
            <w:pPr>
              <w:keepNext/>
              <w:keepLines/>
              <w:jc w:val="center"/>
              <w:rPr>
                <w:b/>
                <w:bCs/>
                <w:color w:val="000000"/>
                <w:sz w:val="18"/>
                <w:szCs w:val="18"/>
                <w:lang w:val="en-CA" w:eastAsia="en-CA"/>
              </w:rPr>
            </w:pPr>
            <w:r>
              <w:rPr>
                <w:rFonts w:hint="cs"/>
                <w:b/>
                <w:bCs/>
                <w:color w:val="000000"/>
                <w:sz w:val="18"/>
                <w:szCs w:val="18"/>
                <w:rtl/>
                <w:lang w:eastAsia="en-CA"/>
              </w:rPr>
              <w:t>الوصف</w:t>
            </w:r>
          </w:p>
        </w:tc>
        <w:tc>
          <w:tcPr>
            <w:tcW w:w="4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04" w14:textId="77777777" w:rsidR="002F0195" w:rsidRDefault="002F0195">
            <w:pPr>
              <w:keepNext/>
              <w:tabs>
                <w:tab w:val="left" w:pos="720"/>
              </w:tabs>
              <w:overflowPunct w:val="0"/>
              <w:adjustRightInd w:val="0"/>
              <w:jc w:val="center"/>
              <w:rPr>
                <w:b/>
                <w:bCs/>
                <w:kern w:val="28"/>
                <w:sz w:val="20"/>
                <w:lang w:val="en-CA"/>
              </w:rPr>
            </w:pPr>
            <w:r>
              <w:rPr>
                <w:b/>
                <w:bCs/>
                <w:kern w:val="28"/>
                <w:sz w:val="20"/>
              </w:rPr>
              <w:t>2020</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05" w14:textId="77777777" w:rsidR="002F0195" w:rsidRDefault="002F0195">
            <w:pPr>
              <w:keepNext/>
              <w:tabs>
                <w:tab w:val="left" w:pos="720"/>
              </w:tabs>
              <w:overflowPunct w:val="0"/>
              <w:adjustRightInd w:val="0"/>
              <w:jc w:val="center"/>
              <w:rPr>
                <w:b/>
                <w:bCs/>
                <w:kern w:val="28"/>
                <w:sz w:val="20"/>
                <w:lang w:val="en-CA"/>
              </w:rPr>
            </w:pPr>
            <w:r>
              <w:rPr>
                <w:b/>
                <w:bCs/>
                <w:kern w:val="28"/>
                <w:sz w:val="20"/>
              </w:rPr>
              <w:t>2021-2022</w:t>
            </w:r>
          </w:p>
        </w:tc>
        <w:tc>
          <w:tcPr>
            <w:tcW w:w="458" w:type="pct"/>
            <w:tcBorders>
              <w:top w:val="single" w:sz="4" w:space="0" w:color="auto"/>
              <w:left w:val="single" w:sz="4" w:space="0" w:color="auto"/>
              <w:bottom w:val="single" w:sz="4" w:space="0" w:color="auto"/>
              <w:right w:val="single" w:sz="4" w:space="0" w:color="auto"/>
            </w:tcBorders>
            <w:hideMark/>
          </w:tcPr>
          <w:p w14:paraId="31882006" w14:textId="77777777" w:rsidR="002F0195" w:rsidRDefault="002F0195">
            <w:pPr>
              <w:keepNext/>
              <w:tabs>
                <w:tab w:val="left" w:pos="720"/>
              </w:tabs>
              <w:overflowPunct w:val="0"/>
              <w:adjustRightInd w:val="0"/>
              <w:jc w:val="center"/>
              <w:rPr>
                <w:kern w:val="28"/>
                <w:sz w:val="20"/>
                <w:lang w:val="en-CA"/>
              </w:rPr>
            </w:pPr>
            <w:r>
              <w:rPr>
                <w:b/>
                <w:bCs/>
                <w:kern w:val="28"/>
                <w:sz w:val="20"/>
              </w:rPr>
              <w:t>2023</w:t>
            </w:r>
          </w:p>
        </w:tc>
        <w:tc>
          <w:tcPr>
            <w:tcW w:w="315" w:type="pct"/>
            <w:tcBorders>
              <w:top w:val="single" w:sz="4" w:space="0" w:color="auto"/>
              <w:left w:val="single" w:sz="4" w:space="0" w:color="auto"/>
              <w:bottom w:val="single" w:sz="4" w:space="0" w:color="auto"/>
              <w:right w:val="single" w:sz="4" w:space="0" w:color="auto"/>
            </w:tcBorders>
            <w:hideMark/>
          </w:tcPr>
          <w:p w14:paraId="31882007" w14:textId="77777777" w:rsidR="002F0195" w:rsidRDefault="002F0195">
            <w:pPr>
              <w:keepNext/>
              <w:tabs>
                <w:tab w:val="left" w:pos="720"/>
              </w:tabs>
              <w:overflowPunct w:val="0"/>
              <w:adjustRightInd w:val="0"/>
              <w:jc w:val="center"/>
              <w:rPr>
                <w:b/>
                <w:bCs/>
                <w:kern w:val="28"/>
                <w:sz w:val="20"/>
                <w:lang w:val="en-CA"/>
              </w:rPr>
            </w:pPr>
            <w:r>
              <w:rPr>
                <w:b/>
                <w:bCs/>
                <w:kern w:val="28"/>
                <w:sz w:val="20"/>
              </w:rPr>
              <w:t>2024</w:t>
            </w:r>
          </w:p>
        </w:tc>
        <w:tc>
          <w:tcPr>
            <w:tcW w:w="375" w:type="pct"/>
            <w:tcBorders>
              <w:top w:val="single" w:sz="4" w:space="0" w:color="auto"/>
              <w:left w:val="single" w:sz="4" w:space="0" w:color="auto"/>
              <w:bottom w:val="single" w:sz="4" w:space="0" w:color="auto"/>
              <w:right w:val="single" w:sz="4" w:space="0" w:color="auto"/>
            </w:tcBorders>
            <w:hideMark/>
          </w:tcPr>
          <w:p w14:paraId="31882008" w14:textId="77777777" w:rsidR="002F0195" w:rsidRDefault="002F0195">
            <w:pPr>
              <w:keepNext/>
              <w:tabs>
                <w:tab w:val="left" w:pos="720"/>
              </w:tabs>
              <w:overflowPunct w:val="0"/>
              <w:adjustRightInd w:val="0"/>
              <w:jc w:val="center"/>
              <w:rPr>
                <w:b/>
                <w:bCs/>
                <w:kern w:val="28"/>
                <w:sz w:val="20"/>
                <w:lang w:val="en-CA"/>
              </w:rPr>
            </w:pPr>
            <w:r>
              <w:rPr>
                <w:b/>
                <w:bCs/>
                <w:kern w:val="28"/>
                <w:sz w:val="20"/>
              </w:rPr>
              <w:t>2025</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09" w14:textId="77777777" w:rsidR="002F0195" w:rsidRDefault="002F0195">
            <w:pPr>
              <w:keepNext/>
              <w:tabs>
                <w:tab w:val="left" w:pos="720"/>
              </w:tabs>
              <w:overflowPunct w:val="0"/>
              <w:adjustRightInd w:val="0"/>
              <w:jc w:val="center"/>
              <w:rPr>
                <w:b/>
                <w:bCs/>
                <w:kern w:val="28"/>
                <w:sz w:val="20"/>
                <w:lang w:val="en-CA"/>
              </w:rPr>
            </w:pPr>
            <w:r>
              <w:rPr>
                <w:b/>
                <w:bCs/>
                <w:kern w:val="28"/>
                <w:sz w:val="20"/>
              </w:rPr>
              <w:t>2026</w:t>
            </w:r>
          </w:p>
        </w:tc>
        <w:tc>
          <w:tcPr>
            <w:tcW w:w="370" w:type="pct"/>
            <w:tcBorders>
              <w:top w:val="single" w:sz="4" w:space="0" w:color="auto"/>
              <w:left w:val="single" w:sz="4" w:space="0" w:color="auto"/>
              <w:bottom w:val="single" w:sz="4" w:space="0" w:color="auto"/>
              <w:right w:val="single" w:sz="4" w:space="0" w:color="auto"/>
            </w:tcBorders>
            <w:hideMark/>
          </w:tcPr>
          <w:p w14:paraId="3188200A" w14:textId="77777777" w:rsidR="002F0195" w:rsidRDefault="002F0195">
            <w:pPr>
              <w:keepNext/>
              <w:tabs>
                <w:tab w:val="left" w:pos="720"/>
              </w:tabs>
              <w:overflowPunct w:val="0"/>
              <w:adjustRightInd w:val="0"/>
              <w:jc w:val="center"/>
              <w:rPr>
                <w:b/>
                <w:color w:val="000000"/>
                <w:kern w:val="28"/>
                <w:sz w:val="20"/>
                <w:lang w:val="en-CA"/>
              </w:rPr>
            </w:pPr>
            <w:r>
              <w:rPr>
                <w:b/>
                <w:color w:val="000000"/>
                <w:kern w:val="28"/>
                <w:sz w:val="20"/>
              </w:rPr>
              <w:t>2027-2029</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0B" w14:textId="77777777" w:rsidR="002F0195" w:rsidRDefault="002F0195">
            <w:pPr>
              <w:keepNext/>
              <w:tabs>
                <w:tab w:val="left" w:pos="720"/>
              </w:tabs>
              <w:overflowPunct w:val="0"/>
              <w:adjustRightInd w:val="0"/>
              <w:jc w:val="center"/>
              <w:rPr>
                <w:kern w:val="28"/>
                <w:sz w:val="20"/>
                <w:lang w:val="en-CA"/>
              </w:rPr>
            </w:pPr>
            <w:r>
              <w:rPr>
                <w:b/>
                <w:color w:val="000000"/>
                <w:kern w:val="28"/>
                <w:sz w:val="20"/>
              </w:rPr>
              <w:t>2030</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0C" w14:textId="77777777" w:rsidR="002F0195" w:rsidRDefault="002F0195">
            <w:pPr>
              <w:keepNext/>
              <w:tabs>
                <w:tab w:val="left" w:pos="720"/>
              </w:tabs>
              <w:overflowPunct w:val="0"/>
              <w:adjustRightInd w:val="0"/>
              <w:jc w:val="center"/>
              <w:rPr>
                <w:kern w:val="28"/>
                <w:sz w:val="20"/>
                <w:lang w:val="en-CA"/>
              </w:rPr>
            </w:pPr>
            <w:r>
              <w:rPr>
                <w:b/>
                <w:bCs/>
                <w:color w:val="000000"/>
                <w:sz w:val="18"/>
                <w:szCs w:val="18"/>
                <w:rtl/>
                <w:lang w:eastAsia="en-CA"/>
              </w:rPr>
              <w:t>المجموع</w:t>
            </w:r>
          </w:p>
        </w:tc>
      </w:tr>
      <w:tr w:rsidR="002F0195" w14:paraId="31882019" w14:textId="77777777" w:rsidTr="00430745">
        <w:trPr>
          <w:trHeight w:val="408"/>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0E" w14:textId="77777777" w:rsidR="002F0195" w:rsidRDefault="002F0195">
            <w:pPr>
              <w:keepNext/>
              <w:tabs>
                <w:tab w:val="left" w:pos="720"/>
              </w:tabs>
              <w:overflowPunct w:val="0"/>
              <w:adjustRightInd w:val="0"/>
              <w:rPr>
                <w:kern w:val="28"/>
                <w:sz w:val="20"/>
                <w:lang w:val="en-CA"/>
              </w:rPr>
            </w:pPr>
            <w:r>
              <w:rPr>
                <w:color w:val="000000"/>
                <w:kern w:val="28"/>
                <w:sz w:val="20"/>
              </w:rPr>
              <w:t>1.1</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0F" w14:textId="77777777" w:rsidR="002F0195" w:rsidRDefault="002F0195">
            <w:pPr>
              <w:suppressAutoHyphens/>
              <w:autoSpaceDN w:val="0"/>
              <w:bidi/>
              <w:spacing w:line="276" w:lineRule="auto"/>
              <w:rPr>
                <w:sz w:val="22"/>
                <w:szCs w:val="22"/>
              </w:rPr>
            </w:pPr>
            <w:r>
              <w:rPr>
                <w:rFonts w:hint="cs"/>
                <w:sz w:val="16"/>
                <w:szCs w:val="16"/>
                <w:rtl/>
              </w:rPr>
              <w:t>جدول تخفيضات بروتوكول مونتريال لمواد المرفق جيم، المجموعة الأولى (أطنان من قدرات استهلاك الأوزون)</w:t>
            </w:r>
          </w:p>
        </w:tc>
        <w:tc>
          <w:tcPr>
            <w:tcW w:w="4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10" w14:textId="77777777" w:rsidR="002F0195" w:rsidRDefault="002F0195">
            <w:pPr>
              <w:keepNext/>
              <w:tabs>
                <w:tab w:val="left" w:pos="720"/>
              </w:tabs>
              <w:overflowPunct w:val="0"/>
              <w:adjustRightInd w:val="0"/>
              <w:jc w:val="right"/>
              <w:rPr>
                <w:bCs/>
                <w:kern w:val="28"/>
                <w:sz w:val="20"/>
                <w:lang w:val="en-CA"/>
              </w:rPr>
            </w:pPr>
            <w:r>
              <w:rPr>
                <w:bCs/>
                <w:kern w:val="28"/>
                <w:sz w:val="20"/>
              </w:rPr>
              <w:t>7.02</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11" w14:textId="77777777" w:rsidR="002F0195" w:rsidRDefault="002F0195">
            <w:pPr>
              <w:keepNext/>
              <w:tabs>
                <w:tab w:val="left" w:pos="720"/>
              </w:tabs>
              <w:overflowPunct w:val="0"/>
              <w:adjustRightInd w:val="0"/>
              <w:jc w:val="right"/>
              <w:rPr>
                <w:kern w:val="28"/>
                <w:sz w:val="20"/>
                <w:lang w:val="en-CA"/>
              </w:rPr>
            </w:pPr>
            <w:r>
              <w:rPr>
                <w:kern w:val="28"/>
                <w:sz w:val="20"/>
              </w:rPr>
              <w:t>7.02</w:t>
            </w:r>
          </w:p>
        </w:tc>
        <w:tc>
          <w:tcPr>
            <w:tcW w:w="458" w:type="pct"/>
            <w:tcBorders>
              <w:top w:val="single" w:sz="4" w:space="0" w:color="auto"/>
              <w:left w:val="single" w:sz="4" w:space="0" w:color="auto"/>
              <w:bottom w:val="single" w:sz="4" w:space="0" w:color="auto"/>
              <w:right w:val="single" w:sz="4" w:space="0" w:color="auto"/>
            </w:tcBorders>
            <w:hideMark/>
          </w:tcPr>
          <w:p w14:paraId="31882012" w14:textId="77777777" w:rsidR="002F0195" w:rsidRDefault="002F0195">
            <w:pPr>
              <w:keepNext/>
              <w:tabs>
                <w:tab w:val="left" w:pos="720"/>
              </w:tabs>
              <w:overflowPunct w:val="0"/>
              <w:adjustRightInd w:val="0"/>
              <w:jc w:val="right"/>
              <w:rPr>
                <w:kern w:val="28"/>
                <w:sz w:val="20"/>
                <w:lang w:val="en-CA"/>
              </w:rPr>
            </w:pPr>
            <w:r>
              <w:rPr>
                <w:kern w:val="28"/>
                <w:sz w:val="20"/>
              </w:rPr>
              <w:t>7.02</w:t>
            </w:r>
          </w:p>
        </w:tc>
        <w:tc>
          <w:tcPr>
            <w:tcW w:w="315" w:type="pct"/>
            <w:tcBorders>
              <w:top w:val="single" w:sz="4" w:space="0" w:color="auto"/>
              <w:left w:val="single" w:sz="4" w:space="0" w:color="auto"/>
              <w:bottom w:val="single" w:sz="4" w:space="0" w:color="auto"/>
              <w:right w:val="single" w:sz="4" w:space="0" w:color="auto"/>
            </w:tcBorders>
            <w:hideMark/>
          </w:tcPr>
          <w:p w14:paraId="31882013" w14:textId="77777777" w:rsidR="002F0195" w:rsidRDefault="002F0195">
            <w:pPr>
              <w:keepNext/>
              <w:tabs>
                <w:tab w:val="left" w:pos="720"/>
              </w:tabs>
              <w:overflowPunct w:val="0"/>
              <w:adjustRightInd w:val="0"/>
              <w:jc w:val="right"/>
              <w:rPr>
                <w:kern w:val="28"/>
                <w:sz w:val="20"/>
                <w:lang w:val="en-CA"/>
              </w:rPr>
            </w:pPr>
            <w:r>
              <w:rPr>
                <w:kern w:val="28"/>
                <w:sz w:val="20"/>
              </w:rPr>
              <w:t>7.02</w:t>
            </w:r>
          </w:p>
        </w:tc>
        <w:tc>
          <w:tcPr>
            <w:tcW w:w="375" w:type="pct"/>
            <w:tcBorders>
              <w:top w:val="single" w:sz="4" w:space="0" w:color="auto"/>
              <w:left w:val="single" w:sz="4" w:space="0" w:color="auto"/>
              <w:bottom w:val="single" w:sz="4" w:space="0" w:color="auto"/>
              <w:right w:val="single" w:sz="4" w:space="0" w:color="auto"/>
            </w:tcBorders>
            <w:hideMark/>
          </w:tcPr>
          <w:p w14:paraId="31882014" w14:textId="77777777" w:rsidR="002F0195" w:rsidRDefault="002F0195">
            <w:pPr>
              <w:keepNext/>
              <w:tabs>
                <w:tab w:val="left" w:pos="720"/>
              </w:tabs>
              <w:overflowPunct w:val="0"/>
              <w:adjustRightInd w:val="0"/>
              <w:jc w:val="right"/>
              <w:rPr>
                <w:kern w:val="28"/>
                <w:sz w:val="20"/>
                <w:lang w:val="en-CA"/>
              </w:rPr>
            </w:pPr>
            <w:r>
              <w:rPr>
                <w:kern w:val="28"/>
                <w:sz w:val="20"/>
              </w:rPr>
              <w:t>3.51</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15" w14:textId="77777777" w:rsidR="002F0195" w:rsidRDefault="002F0195">
            <w:pPr>
              <w:keepNext/>
              <w:tabs>
                <w:tab w:val="left" w:pos="720"/>
              </w:tabs>
              <w:overflowPunct w:val="0"/>
              <w:adjustRightInd w:val="0"/>
              <w:jc w:val="right"/>
              <w:rPr>
                <w:kern w:val="28"/>
                <w:sz w:val="20"/>
                <w:lang w:val="en-CA"/>
              </w:rPr>
            </w:pPr>
            <w:r>
              <w:rPr>
                <w:kern w:val="28"/>
                <w:sz w:val="20"/>
              </w:rPr>
              <w:t>3.51</w:t>
            </w:r>
          </w:p>
        </w:tc>
        <w:tc>
          <w:tcPr>
            <w:tcW w:w="370" w:type="pct"/>
            <w:tcBorders>
              <w:top w:val="single" w:sz="4" w:space="0" w:color="auto"/>
              <w:left w:val="single" w:sz="4" w:space="0" w:color="auto"/>
              <w:bottom w:val="single" w:sz="4" w:space="0" w:color="auto"/>
              <w:right w:val="single" w:sz="4" w:space="0" w:color="auto"/>
            </w:tcBorders>
            <w:hideMark/>
          </w:tcPr>
          <w:p w14:paraId="31882016" w14:textId="77777777" w:rsidR="002F0195" w:rsidRDefault="002F0195">
            <w:pPr>
              <w:keepNext/>
              <w:tabs>
                <w:tab w:val="left" w:pos="720"/>
              </w:tabs>
              <w:overflowPunct w:val="0"/>
              <w:adjustRightInd w:val="0"/>
              <w:jc w:val="right"/>
              <w:rPr>
                <w:kern w:val="28"/>
                <w:sz w:val="20"/>
                <w:lang w:val="en-CA"/>
              </w:rPr>
            </w:pPr>
            <w:r>
              <w:rPr>
                <w:kern w:val="28"/>
                <w:sz w:val="20"/>
              </w:rPr>
              <w:t>3.51</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17" w14:textId="77777777" w:rsidR="002F0195" w:rsidRDefault="002F0195">
            <w:pPr>
              <w:keepNext/>
              <w:tabs>
                <w:tab w:val="left" w:pos="720"/>
              </w:tabs>
              <w:overflowPunct w:val="0"/>
              <w:adjustRightInd w:val="0"/>
              <w:jc w:val="right"/>
              <w:rPr>
                <w:kern w:val="28"/>
                <w:sz w:val="20"/>
                <w:lang w:val="en-CA"/>
              </w:rPr>
            </w:pPr>
            <w:r>
              <w:rPr>
                <w:kern w:val="28"/>
                <w:sz w:val="20"/>
              </w:rPr>
              <w:t>0.27</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18" w14:textId="77777777" w:rsidR="002F0195" w:rsidRDefault="002F0195">
            <w:pPr>
              <w:keepNext/>
              <w:tabs>
                <w:tab w:val="left" w:pos="720"/>
              </w:tabs>
              <w:overflowPunct w:val="0"/>
              <w:adjustRightInd w:val="0"/>
              <w:jc w:val="right"/>
              <w:rPr>
                <w:kern w:val="28"/>
                <w:sz w:val="20"/>
                <w:lang w:val="en-CA"/>
              </w:rPr>
            </w:pPr>
            <w:r>
              <w:rPr>
                <w:rFonts w:hint="cs"/>
                <w:kern w:val="28"/>
                <w:sz w:val="20"/>
                <w:rtl/>
              </w:rPr>
              <w:t>غير متاح</w:t>
            </w:r>
          </w:p>
        </w:tc>
      </w:tr>
      <w:tr w:rsidR="002F0195" w14:paraId="31882026" w14:textId="77777777" w:rsidTr="00430745">
        <w:trPr>
          <w:trHeight w:val="408"/>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1A" w14:textId="77777777" w:rsidR="002F0195" w:rsidRDefault="002F0195">
            <w:pPr>
              <w:keepNext/>
              <w:tabs>
                <w:tab w:val="left" w:pos="720"/>
              </w:tabs>
              <w:overflowPunct w:val="0"/>
              <w:adjustRightInd w:val="0"/>
              <w:rPr>
                <w:kern w:val="28"/>
                <w:sz w:val="20"/>
                <w:lang w:val="en-CA"/>
              </w:rPr>
            </w:pPr>
            <w:r>
              <w:rPr>
                <w:color w:val="000000"/>
                <w:kern w:val="28"/>
                <w:sz w:val="20"/>
              </w:rPr>
              <w:t>1.2</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1B" w14:textId="77777777" w:rsidR="002F0195" w:rsidRDefault="002F0195">
            <w:pPr>
              <w:suppressAutoHyphens/>
              <w:autoSpaceDN w:val="0"/>
              <w:bidi/>
              <w:spacing w:line="276" w:lineRule="auto"/>
              <w:rPr>
                <w:sz w:val="22"/>
                <w:szCs w:val="22"/>
              </w:rPr>
            </w:pPr>
            <w:r>
              <w:rPr>
                <w:rFonts w:hint="cs"/>
                <w:sz w:val="16"/>
                <w:szCs w:val="16"/>
                <w:rtl/>
              </w:rPr>
              <w:t xml:space="preserve">الحد الأقصى المسموح به للاستهلاك الكلي من مواد المرفق جيم، المجموعة الأولى (أطنان من قدرات استهلاك الأوزون) </w:t>
            </w:r>
          </w:p>
        </w:tc>
        <w:tc>
          <w:tcPr>
            <w:tcW w:w="4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1C" w14:textId="77777777" w:rsidR="002F0195" w:rsidRDefault="002F0195">
            <w:pPr>
              <w:keepNext/>
              <w:tabs>
                <w:tab w:val="left" w:pos="720"/>
              </w:tabs>
              <w:overflowPunct w:val="0"/>
              <w:adjustRightInd w:val="0"/>
              <w:jc w:val="right"/>
              <w:rPr>
                <w:bCs/>
                <w:kern w:val="28"/>
                <w:sz w:val="20"/>
                <w:lang w:val="en-CA"/>
              </w:rPr>
            </w:pPr>
            <w:r>
              <w:rPr>
                <w:bCs/>
                <w:kern w:val="28"/>
                <w:sz w:val="20"/>
              </w:rPr>
              <w:t>7.02</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1D" w14:textId="77777777" w:rsidR="002F0195" w:rsidRDefault="002F0195">
            <w:pPr>
              <w:keepNext/>
              <w:tabs>
                <w:tab w:val="left" w:pos="720"/>
              </w:tabs>
              <w:overflowPunct w:val="0"/>
              <w:adjustRightInd w:val="0"/>
              <w:jc w:val="right"/>
              <w:rPr>
                <w:kern w:val="28"/>
                <w:sz w:val="20"/>
                <w:lang w:val="en-CA"/>
              </w:rPr>
            </w:pPr>
            <w:r>
              <w:rPr>
                <w:kern w:val="28"/>
                <w:sz w:val="20"/>
              </w:rPr>
              <w:t>7.02</w:t>
            </w:r>
          </w:p>
        </w:tc>
        <w:tc>
          <w:tcPr>
            <w:tcW w:w="458" w:type="pct"/>
            <w:tcBorders>
              <w:top w:val="single" w:sz="4" w:space="0" w:color="auto"/>
              <w:left w:val="single" w:sz="4" w:space="0" w:color="auto"/>
              <w:bottom w:val="single" w:sz="4" w:space="0" w:color="auto"/>
              <w:right w:val="single" w:sz="4" w:space="0" w:color="auto"/>
            </w:tcBorders>
            <w:hideMark/>
          </w:tcPr>
          <w:p w14:paraId="3188201E" w14:textId="77777777" w:rsidR="002F0195" w:rsidRDefault="002F0195">
            <w:pPr>
              <w:keepNext/>
              <w:tabs>
                <w:tab w:val="left" w:pos="720"/>
              </w:tabs>
              <w:overflowPunct w:val="0"/>
              <w:adjustRightInd w:val="0"/>
              <w:jc w:val="right"/>
              <w:rPr>
                <w:kern w:val="28"/>
                <w:sz w:val="20"/>
                <w:lang w:val="en-CA"/>
              </w:rPr>
            </w:pPr>
            <w:r>
              <w:rPr>
                <w:kern w:val="28"/>
                <w:sz w:val="20"/>
              </w:rPr>
              <w:t>7.02</w:t>
            </w:r>
          </w:p>
        </w:tc>
        <w:tc>
          <w:tcPr>
            <w:tcW w:w="315" w:type="pct"/>
            <w:tcBorders>
              <w:top w:val="single" w:sz="4" w:space="0" w:color="auto"/>
              <w:left w:val="single" w:sz="4" w:space="0" w:color="auto"/>
              <w:bottom w:val="single" w:sz="4" w:space="0" w:color="auto"/>
              <w:right w:val="single" w:sz="4" w:space="0" w:color="auto"/>
            </w:tcBorders>
            <w:hideMark/>
          </w:tcPr>
          <w:p w14:paraId="3188201F" w14:textId="77777777" w:rsidR="002F0195" w:rsidRDefault="002F0195">
            <w:pPr>
              <w:keepNext/>
              <w:tabs>
                <w:tab w:val="left" w:pos="720"/>
              </w:tabs>
              <w:overflowPunct w:val="0"/>
              <w:adjustRightInd w:val="0"/>
              <w:jc w:val="right"/>
              <w:rPr>
                <w:kern w:val="28"/>
                <w:sz w:val="20"/>
                <w:lang w:val="en-CA"/>
              </w:rPr>
            </w:pPr>
            <w:r>
              <w:rPr>
                <w:kern w:val="28"/>
                <w:sz w:val="20"/>
              </w:rPr>
              <w:t>7.02</w:t>
            </w:r>
          </w:p>
        </w:tc>
        <w:tc>
          <w:tcPr>
            <w:tcW w:w="375" w:type="pct"/>
            <w:tcBorders>
              <w:top w:val="single" w:sz="4" w:space="0" w:color="auto"/>
              <w:left w:val="single" w:sz="4" w:space="0" w:color="auto"/>
              <w:bottom w:val="single" w:sz="4" w:space="0" w:color="auto"/>
              <w:right w:val="single" w:sz="4" w:space="0" w:color="auto"/>
            </w:tcBorders>
            <w:hideMark/>
          </w:tcPr>
          <w:p w14:paraId="31882020" w14:textId="77777777" w:rsidR="002F0195" w:rsidRDefault="002F0195">
            <w:pPr>
              <w:keepNext/>
              <w:tabs>
                <w:tab w:val="left" w:pos="720"/>
              </w:tabs>
              <w:overflowPunct w:val="0"/>
              <w:adjustRightInd w:val="0"/>
              <w:jc w:val="right"/>
              <w:rPr>
                <w:kern w:val="28"/>
                <w:sz w:val="20"/>
                <w:lang w:val="en-CA"/>
              </w:rPr>
            </w:pPr>
            <w:r>
              <w:rPr>
                <w:kern w:val="28"/>
                <w:sz w:val="20"/>
              </w:rPr>
              <w:t>3.51</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21" w14:textId="77777777" w:rsidR="002F0195" w:rsidRDefault="002F0195">
            <w:pPr>
              <w:keepNext/>
              <w:tabs>
                <w:tab w:val="left" w:pos="720"/>
              </w:tabs>
              <w:overflowPunct w:val="0"/>
              <w:adjustRightInd w:val="0"/>
              <w:jc w:val="right"/>
              <w:rPr>
                <w:kern w:val="28"/>
                <w:sz w:val="20"/>
                <w:lang w:val="en-CA"/>
              </w:rPr>
            </w:pPr>
            <w:r>
              <w:rPr>
                <w:kern w:val="28"/>
                <w:sz w:val="20"/>
              </w:rPr>
              <w:t>3.51</w:t>
            </w:r>
          </w:p>
        </w:tc>
        <w:tc>
          <w:tcPr>
            <w:tcW w:w="370" w:type="pct"/>
            <w:tcBorders>
              <w:top w:val="single" w:sz="4" w:space="0" w:color="auto"/>
              <w:left w:val="single" w:sz="4" w:space="0" w:color="auto"/>
              <w:bottom w:val="single" w:sz="4" w:space="0" w:color="auto"/>
              <w:right w:val="single" w:sz="4" w:space="0" w:color="auto"/>
            </w:tcBorders>
            <w:hideMark/>
          </w:tcPr>
          <w:p w14:paraId="31882022" w14:textId="77777777" w:rsidR="002F0195" w:rsidRDefault="002F0195">
            <w:pPr>
              <w:keepNext/>
              <w:overflowPunct w:val="0"/>
              <w:adjustRightInd w:val="0"/>
              <w:jc w:val="right"/>
              <w:rPr>
                <w:kern w:val="28"/>
                <w:sz w:val="20"/>
                <w:lang w:val="en-CA"/>
              </w:rPr>
            </w:pPr>
            <w:r>
              <w:rPr>
                <w:kern w:val="28"/>
                <w:sz w:val="20"/>
              </w:rPr>
              <w:t>3.51</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23" w14:textId="77777777" w:rsidR="002F0195" w:rsidRDefault="002F0195">
            <w:pPr>
              <w:keepNext/>
              <w:tabs>
                <w:tab w:val="left" w:pos="720"/>
              </w:tabs>
              <w:overflowPunct w:val="0"/>
              <w:adjustRightInd w:val="0"/>
              <w:jc w:val="right"/>
              <w:rPr>
                <w:kern w:val="28"/>
                <w:sz w:val="20"/>
                <w:lang w:val="en-CA"/>
              </w:rPr>
            </w:pPr>
            <w:r>
              <w:rPr>
                <w:kern w:val="28"/>
                <w:sz w:val="20"/>
              </w:rPr>
              <w:t>0.00</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24" w14:textId="77777777" w:rsidR="002F0195" w:rsidRDefault="002F0195" w:rsidP="002F0195">
            <w:pPr>
              <w:keepNext/>
              <w:tabs>
                <w:tab w:val="left" w:pos="720"/>
              </w:tabs>
              <w:overflowPunct w:val="0"/>
              <w:adjustRightInd w:val="0"/>
              <w:jc w:val="right"/>
              <w:rPr>
                <w:kern w:val="28"/>
                <w:sz w:val="20"/>
                <w:lang w:val="en-CA"/>
              </w:rPr>
            </w:pPr>
            <w:r>
              <w:rPr>
                <w:rFonts w:hint="cs"/>
                <w:kern w:val="28"/>
                <w:sz w:val="20"/>
                <w:rtl/>
              </w:rPr>
              <w:t>غير متاح</w:t>
            </w:r>
          </w:p>
          <w:p w14:paraId="31882025" w14:textId="77777777" w:rsidR="002F0195" w:rsidRDefault="002F0195">
            <w:pPr>
              <w:keepNext/>
              <w:tabs>
                <w:tab w:val="left" w:pos="720"/>
              </w:tabs>
              <w:overflowPunct w:val="0"/>
              <w:adjustRightInd w:val="0"/>
              <w:jc w:val="right"/>
              <w:rPr>
                <w:kern w:val="28"/>
                <w:sz w:val="20"/>
                <w:lang w:val="en-CA"/>
              </w:rPr>
            </w:pPr>
          </w:p>
        </w:tc>
      </w:tr>
      <w:tr w:rsidR="002F0195" w14:paraId="31882032" w14:textId="77777777" w:rsidTr="00430745">
        <w:trPr>
          <w:trHeight w:val="116"/>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27" w14:textId="77777777" w:rsidR="002F0195" w:rsidRDefault="002F0195">
            <w:pPr>
              <w:keepNext/>
              <w:tabs>
                <w:tab w:val="left" w:pos="720"/>
              </w:tabs>
              <w:overflowPunct w:val="0"/>
              <w:adjustRightInd w:val="0"/>
              <w:rPr>
                <w:kern w:val="28"/>
                <w:sz w:val="20"/>
                <w:lang w:val="en-CA"/>
              </w:rPr>
            </w:pPr>
            <w:r>
              <w:rPr>
                <w:color w:val="000000"/>
                <w:kern w:val="28"/>
                <w:sz w:val="20"/>
              </w:rPr>
              <w:t>2.1</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28" w14:textId="77777777" w:rsidR="002F0195" w:rsidRDefault="002F0195" w:rsidP="00DB6CAE">
            <w:pPr>
              <w:suppressAutoHyphens/>
              <w:autoSpaceDN w:val="0"/>
              <w:bidi/>
              <w:spacing w:line="276" w:lineRule="auto"/>
              <w:rPr>
                <w:sz w:val="22"/>
                <w:szCs w:val="22"/>
              </w:rPr>
            </w:pPr>
            <w:r>
              <w:rPr>
                <w:rFonts w:hint="cs"/>
                <w:sz w:val="16"/>
                <w:szCs w:val="16"/>
                <w:rtl/>
              </w:rPr>
              <w:t>التمويل المتفق عليه للوكالة المنفذة الرئيسية (</w:t>
            </w:r>
            <w:r w:rsidR="00DB6CAE">
              <w:rPr>
                <w:rFonts w:hint="cs"/>
                <w:sz w:val="16"/>
                <w:szCs w:val="16"/>
                <w:rtl/>
              </w:rPr>
              <w:t>يونيب</w:t>
            </w:r>
            <w:r>
              <w:rPr>
                <w:rFonts w:hint="cs"/>
                <w:sz w:val="16"/>
                <w:szCs w:val="16"/>
                <w:rtl/>
              </w:rPr>
              <w:t>) (دولار أمريكي)</w:t>
            </w:r>
          </w:p>
        </w:tc>
        <w:tc>
          <w:tcPr>
            <w:tcW w:w="4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29" w14:textId="77777777" w:rsidR="002F0195" w:rsidRDefault="002F0195">
            <w:pPr>
              <w:keepNext/>
              <w:tabs>
                <w:tab w:val="left" w:pos="720"/>
              </w:tabs>
              <w:overflowPunct w:val="0"/>
              <w:adjustRightInd w:val="0"/>
              <w:jc w:val="right"/>
              <w:rPr>
                <w:bCs/>
                <w:kern w:val="28"/>
                <w:sz w:val="20"/>
                <w:lang w:val="en-CA"/>
              </w:rPr>
            </w:pPr>
            <w:r>
              <w:rPr>
                <w:bCs/>
                <w:kern w:val="28"/>
                <w:sz w:val="20"/>
              </w:rPr>
              <w:t>180,000</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2A" w14:textId="77777777" w:rsidR="002F0195" w:rsidRDefault="002F0195">
            <w:pPr>
              <w:keepNext/>
              <w:tabs>
                <w:tab w:val="left" w:pos="720"/>
              </w:tabs>
              <w:overflowPunct w:val="0"/>
              <w:adjustRightInd w:val="0"/>
              <w:jc w:val="right"/>
              <w:rPr>
                <w:kern w:val="28"/>
                <w:sz w:val="20"/>
                <w:lang w:val="en-CA"/>
              </w:rPr>
            </w:pPr>
            <w:r>
              <w:rPr>
                <w:kern w:val="28"/>
                <w:sz w:val="20"/>
              </w:rPr>
              <w:t>0</w:t>
            </w:r>
          </w:p>
        </w:tc>
        <w:tc>
          <w:tcPr>
            <w:tcW w:w="458" w:type="pct"/>
            <w:tcBorders>
              <w:top w:val="single" w:sz="4" w:space="0" w:color="auto"/>
              <w:left w:val="single" w:sz="4" w:space="0" w:color="auto"/>
              <w:bottom w:val="single" w:sz="4" w:space="0" w:color="auto"/>
              <w:right w:val="single" w:sz="4" w:space="0" w:color="auto"/>
            </w:tcBorders>
            <w:hideMark/>
          </w:tcPr>
          <w:p w14:paraId="3188202B" w14:textId="77777777" w:rsidR="002F0195" w:rsidRDefault="002F0195">
            <w:pPr>
              <w:keepNext/>
              <w:tabs>
                <w:tab w:val="left" w:pos="720"/>
              </w:tabs>
              <w:overflowPunct w:val="0"/>
              <w:adjustRightInd w:val="0"/>
              <w:jc w:val="right"/>
              <w:rPr>
                <w:b/>
                <w:bCs/>
                <w:kern w:val="28"/>
                <w:sz w:val="20"/>
                <w:lang w:val="en-CA"/>
              </w:rPr>
            </w:pPr>
            <w:r>
              <w:rPr>
                <w:b/>
                <w:bCs/>
                <w:kern w:val="28"/>
                <w:sz w:val="20"/>
              </w:rPr>
              <w:t>260,000</w:t>
            </w:r>
          </w:p>
        </w:tc>
        <w:tc>
          <w:tcPr>
            <w:tcW w:w="315" w:type="pct"/>
            <w:tcBorders>
              <w:top w:val="single" w:sz="4" w:space="0" w:color="auto"/>
              <w:left w:val="single" w:sz="4" w:space="0" w:color="auto"/>
              <w:bottom w:val="single" w:sz="4" w:space="0" w:color="auto"/>
              <w:right w:val="single" w:sz="4" w:space="0" w:color="auto"/>
            </w:tcBorders>
            <w:hideMark/>
          </w:tcPr>
          <w:p w14:paraId="3188202C" w14:textId="77777777" w:rsidR="002F0195" w:rsidRDefault="002F0195">
            <w:pPr>
              <w:keepNext/>
              <w:tabs>
                <w:tab w:val="left" w:pos="720"/>
              </w:tabs>
              <w:overflowPunct w:val="0"/>
              <w:adjustRightInd w:val="0"/>
              <w:jc w:val="right"/>
              <w:rPr>
                <w:kern w:val="28"/>
                <w:sz w:val="20"/>
                <w:lang w:val="en-CA"/>
              </w:rPr>
            </w:pPr>
            <w:r>
              <w:rPr>
                <w:kern w:val="28"/>
                <w:sz w:val="20"/>
              </w:rPr>
              <w:t>0</w:t>
            </w:r>
          </w:p>
        </w:tc>
        <w:tc>
          <w:tcPr>
            <w:tcW w:w="375" w:type="pct"/>
            <w:tcBorders>
              <w:top w:val="single" w:sz="4" w:space="0" w:color="auto"/>
              <w:left w:val="single" w:sz="4" w:space="0" w:color="auto"/>
              <w:bottom w:val="single" w:sz="4" w:space="0" w:color="auto"/>
              <w:right w:val="single" w:sz="4" w:space="0" w:color="auto"/>
            </w:tcBorders>
            <w:hideMark/>
          </w:tcPr>
          <w:p w14:paraId="3188202D" w14:textId="77777777" w:rsidR="002F0195" w:rsidRDefault="002F0195">
            <w:pPr>
              <w:keepNext/>
              <w:tabs>
                <w:tab w:val="left" w:pos="720"/>
              </w:tabs>
              <w:overflowPunct w:val="0"/>
              <w:adjustRightInd w:val="0"/>
              <w:jc w:val="right"/>
              <w:rPr>
                <w:kern w:val="28"/>
                <w:sz w:val="20"/>
                <w:lang w:val="en-CA"/>
              </w:rPr>
            </w:pPr>
            <w:r>
              <w:rPr>
                <w:kern w:val="28"/>
                <w:sz w:val="20"/>
              </w:rPr>
              <w:t>0</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2E" w14:textId="77777777" w:rsidR="002F0195" w:rsidRDefault="002F0195">
            <w:pPr>
              <w:widowControl w:val="0"/>
              <w:tabs>
                <w:tab w:val="left" w:pos="720"/>
              </w:tabs>
              <w:overflowPunct w:val="0"/>
              <w:adjustRightInd w:val="0"/>
              <w:spacing w:line="276" w:lineRule="auto"/>
              <w:jc w:val="right"/>
              <w:rPr>
                <w:kern w:val="28"/>
                <w:sz w:val="20"/>
                <w:lang w:val="en-CA"/>
              </w:rPr>
            </w:pPr>
            <w:r>
              <w:rPr>
                <w:kern w:val="28"/>
                <w:sz w:val="20"/>
              </w:rPr>
              <w:t>65,000</w:t>
            </w:r>
          </w:p>
        </w:tc>
        <w:tc>
          <w:tcPr>
            <w:tcW w:w="370" w:type="pct"/>
            <w:tcBorders>
              <w:top w:val="single" w:sz="4" w:space="0" w:color="auto"/>
              <w:left w:val="single" w:sz="4" w:space="0" w:color="auto"/>
              <w:bottom w:val="single" w:sz="4" w:space="0" w:color="auto"/>
              <w:right w:val="single" w:sz="4" w:space="0" w:color="auto"/>
            </w:tcBorders>
            <w:hideMark/>
          </w:tcPr>
          <w:p w14:paraId="3188202F" w14:textId="77777777" w:rsidR="002F0195" w:rsidRDefault="002F0195">
            <w:pPr>
              <w:keepNext/>
              <w:tabs>
                <w:tab w:val="left" w:pos="720"/>
              </w:tabs>
              <w:overflowPunct w:val="0"/>
              <w:adjustRightInd w:val="0"/>
              <w:jc w:val="right"/>
              <w:rPr>
                <w:kern w:val="28"/>
                <w:sz w:val="20"/>
                <w:lang w:val="en-CA"/>
              </w:rPr>
            </w:pPr>
            <w:r>
              <w:rPr>
                <w:kern w:val="28"/>
                <w:sz w:val="20"/>
              </w:rPr>
              <w:t>0</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30" w14:textId="77777777" w:rsidR="002F0195" w:rsidRDefault="002F0195">
            <w:pPr>
              <w:widowControl w:val="0"/>
              <w:tabs>
                <w:tab w:val="left" w:pos="720"/>
              </w:tabs>
              <w:overflowPunct w:val="0"/>
              <w:adjustRightInd w:val="0"/>
              <w:spacing w:line="276" w:lineRule="auto"/>
              <w:jc w:val="right"/>
              <w:rPr>
                <w:kern w:val="28"/>
                <w:sz w:val="20"/>
                <w:lang w:val="en-CA"/>
              </w:rPr>
            </w:pPr>
            <w:r>
              <w:rPr>
                <w:kern w:val="28"/>
                <w:sz w:val="20"/>
              </w:rPr>
              <w:t>65,000</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31" w14:textId="77777777" w:rsidR="002F0195" w:rsidRDefault="002F0195">
            <w:pPr>
              <w:widowControl w:val="0"/>
              <w:tabs>
                <w:tab w:val="left" w:pos="720"/>
              </w:tabs>
              <w:overflowPunct w:val="0"/>
              <w:adjustRightInd w:val="0"/>
              <w:spacing w:line="276" w:lineRule="auto"/>
              <w:jc w:val="right"/>
              <w:rPr>
                <w:b/>
                <w:bCs/>
                <w:kern w:val="28"/>
                <w:sz w:val="20"/>
                <w:lang w:val="en-CA"/>
              </w:rPr>
            </w:pPr>
            <w:r>
              <w:rPr>
                <w:b/>
                <w:bCs/>
                <w:kern w:val="28"/>
                <w:sz w:val="20"/>
              </w:rPr>
              <w:t>570,000</w:t>
            </w:r>
          </w:p>
        </w:tc>
      </w:tr>
      <w:tr w:rsidR="002F0195" w14:paraId="3188203E" w14:textId="77777777" w:rsidTr="00430745">
        <w:trPr>
          <w:trHeight w:val="56"/>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33" w14:textId="77777777" w:rsidR="002F0195" w:rsidRDefault="002F0195">
            <w:pPr>
              <w:widowControl w:val="0"/>
              <w:tabs>
                <w:tab w:val="left" w:pos="720"/>
              </w:tabs>
              <w:overflowPunct w:val="0"/>
              <w:adjustRightInd w:val="0"/>
              <w:rPr>
                <w:kern w:val="28"/>
                <w:sz w:val="20"/>
                <w:lang w:val="en-CA"/>
              </w:rPr>
            </w:pPr>
            <w:r>
              <w:rPr>
                <w:color w:val="000000"/>
                <w:kern w:val="28"/>
                <w:sz w:val="20"/>
              </w:rPr>
              <w:t>2.2</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34" w14:textId="77777777" w:rsidR="002F0195" w:rsidRDefault="002F0195">
            <w:pPr>
              <w:suppressAutoHyphens/>
              <w:autoSpaceDN w:val="0"/>
              <w:bidi/>
              <w:spacing w:line="276" w:lineRule="auto"/>
              <w:rPr>
                <w:sz w:val="22"/>
                <w:szCs w:val="22"/>
              </w:rPr>
            </w:pPr>
            <w:r>
              <w:rPr>
                <w:rFonts w:hint="cs"/>
                <w:sz w:val="16"/>
                <w:szCs w:val="16"/>
                <w:rtl/>
              </w:rPr>
              <w:t xml:space="preserve">تكاليف دعم الوكالة المنفذة الرئيسية (دولار أمريكي) </w:t>
            </w:r>
          </w:p>
        </w:tc>
        <w:tc>
          <w:tcPr>
            <w:tcW w:w="4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35" w14:textId="77777777" w:rsidR="002F0195" w:rsidRDefault="002F0195">
            <w:pPr>
              <w:keepNext/>
              <w:tabs>
                <w:tab w:val="left" w:pos="720"/>
              </w:tabs>
              <w:overflowPunct w:val="0"/>
              <w:adjustRightInd w:val="0"/>
              <w:jc w:val="right"/>
              <w:rPr>
                <w:bCs/>
                <w:kern w:val="28"/>
                <w:sz w:val="20"/>
                <w:lang w:val="en-CA"/>
              </w:rPr>
            </w:pPr>
            <w:r>
              <w:rPr>
                <w:bCs/>
                <w:kern w:val="28"/>
                <w:sz w:val="20"/>
              </w:rPr>
              <w:t>23,400</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36"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458" w:type="pct"/>
            <w:tcBorders>
              <w:top w:val="single" w:sz="4" w:space="0" w:color="auto"/>
              <w:left w:val="single" w:sz="4" w:space="0" w:color="auto"/>
              <w:bottom w:val="single" w:sz="4" w:space="0" w:color="auto"/>
              <w:right w:val="single" w:sz="4" w:space="0" w:color="auto"/>
            </w:tcBorders>
            <w:hideMark/>
          </w:tcPr>
          <w:p w14:paraId="31882037" w14:textId="77777777" w:rsidR="002F0195" w:rsidRDefault="002F0195">
            <w:pPr>
              <w:keepNext/>
              <w:tabs>
                <w:tab w:val="left" w:pos="720"/>
              </w:tabs>
              <w:overflowPunct w:val="0"/>
              <w:adjustRightInd w:val="0"/>
              <w:jc w:val="right"/>
              <w:rPr>
                <w:b/>
                <w:bCs/>
                <w:kern w:val="28"/>
                <w:sz w:val="20"/>
                <w:lang w:val="en-CA"/>
              </w:rPr>
            </w:pPr>
            <w:r>
              <w:rPr>
                <w:b/>
                <w:bCs/>
                <w:kern w:val="28"/>
                <w:sz w:val="20"/>
              </w:rPr>
              <w:t>32,866</w:t>
            </w:r>
          </w:p>
        </w:tc>
        <w:tc>
          <w:tcPr>
            <w:tcW w:w="315" w:type="pct"/>
            <w:tcBorders>
              <w:top w:val="single" w:sz="4" w:space="0" w:color="auto"/>
              <w:left w:val="single" w:sz="4" w:space="0" w:color="auto"/>
              <w:bottom w:val="single" w:sz="4" w:space="0" w:color="auto"/>
              <w:right w:val="single" w:sz="4" w:space="0" w:color="auto"/>
            </w:tcBorders>
            <w:hideMark/>
          </w:tcPr>
          <w:p w14:paraId="31882038"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375" w:type="pct"/>
            <w:tcBorders>
              <w:top w:val="single" w:sz="4" w:space="0" w:color="auto"/>
              <w:left w:val="single" w:sz="4" w:space="0" w:color="auto"/>
              <w:bottom w:val="single" w:sz="4" w:space="0" w:color="auto"/>
              <w:right w:val="single" w:sz="4" w:space="0" w:color="auto"/>
            </w:tcBorders>
            <w:hideMark/>
          </w:tcPr>
          <w:p w14:paraId="31882039"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3A" w14:textId="77777777" w:rsidR="002F0195" w:rsidRDefault="002F0195">
            <w:pPr>
              <w:widowControl w:val="0"/>
              <w:tabs>
                <w:tab w:val="left" w:pos="720"/>
              </w:tabs>
              <w:overflowPunct w:val="0"/>
              <w:adjustRightInd w:val="0"/>
              <w:spacing w:line="276" w:lineRule="auto"/>
              <w:jc w:val="right"/>
              <w:rPr>
                <w:b/>
                <w:bCs/>
                <w:kern w:val="28"/>
                <w:sz w:val="20"/>
                <w:lang w:val="en-CA"/>
              </w:rPr>
            </w:pPr>
            <w:r>
              <w:rPr>
                <w:b/>
                <w:bCs/>
                <w:kern w:val="28"/>
                <w:sz w:val="20"/>
              </w:rPr>
              <w:t>8,217</w:t>
            </w:r>
          </w:p>
        </w:tc>
        <w:tc>
          <w:tcPr>
            <w:tcW w:w="370" w:type="pct"/>
            <w:tcBorders>
              <w:top w:val="single" w:sz="4" w:space="0" w:color="auto"/>
              <w:left w:val="single" w:sz="4" w:space="0" w:color="auto"/>
              <w:bottom w:val="single" w:sz="4" w:space="0" w:color="auto"/>
              <w:right w:val="single" w:sz="4" w:space="0" w:color="auto"/>
            </w:tcBorders>
            <w:hideMark/>
          </w:tcPr>
          <w:p w14:paraId="3188203B" w14:textId="77777777" w:rsidR="002F0195" w:rsidRDefault="002F0195">
            <w:pPr>
              <w:widowControl w:val="0"/>
              <w:tabs>
                <w:tab w:val="left" w:pos="720"/>
              </w:tabs>
              <w:overflowPunct w:val="0"/>
              <w:adjustRightInd w:val="0"/>
              <w:jc w:val="right"/>
              <w:rPr>
                <w:b/>
                <w:bCs/>
                <w:kern w:val="28"/>
                <w:sz w:val="20"/>
                <w:lang w:val="en-CA"/>
              </w:rPr>
            </w:pPr>
            <w:r>
              <w:rPr>
                <w:b/>
                <w:bCs/>
                <w:kern w:val="28"/>
                <w:sz w:val="20"/>
              </w:rPr>
              <w:t>0</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3C" w14:textId="77777777" w:rsidR="002F0195" w:rsidRDefault="002F0195">
            <w:pPr>
              <w:widowControl w:val="0"/>
              <w:tabs>
                <w:tab w:val="left" w:pos="720"/>
              </w:tabs>
              <w:overflowPunct w:val="0"/>
              <w:adjustRightInd w:val="0"/>
              <w:spacing w:line="276" w:lineRule="auto"/>
              <w:jc w:val="right"/>
              <w:rPr>
                <w:b/>
                <w:bCs/>
                <w:kern w:val="28"/>
                <w:sz w:val="20"/>
                <w:lang w:val="en-CA"/>
              </w:rPr>
            </w:pPr>
            <w:r>
              <w:rPr>
                <w:b/>
                <w:bCs/>
                <w:kern w:val="28"/>
                <w:sz w:val="20"/>
              </w:rPr>
              <w:t>8,217</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3D" w14:textId="77777777" w:rsidR="002F0195" w:rsidRDefault="002F0195">
            <w:pPr>
              <w:widowControl w:val="0"/>
              <w:tabs>
                <w:tab w:val="left" w:pos="720"/>
              </w:tabs>
              <w:overflowPunct w:val="0"/>
              <w:adjustRightInd w:val="0"/>
              <w:spacing w:line="276" w:lineRule="auto"/>
              <w:jc w:val="right"/>
              <w:rPr>
                <w:b/>
                <w:bCs/>
                <w:kern w:val="28"/>
                <w:sz w:val="20"/>
                <w:lang w:val="en-CA"/>
              </w:rPr>
            </w:pPr>
            <w:r>
              <w:rPr>
                <w:b/>
                <w:bCs/>
                <w:kern w:val="28"/>
                <w:sz w:val="20"/>
              </w:rPr>
              <w:t>72,700</w:t>
            </w:r>
          </w:p>
        </w:tc>
      </w:tr>
      <w:tr w:rsidR="002F0195" w14:paraId="3188204A" w14:textId="77777777" w:rsidTr="00430745">
        <w:trPr>
          <w:trHeight w:val="161"/>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3F" w14:textId="77777777" w:rsidR="002F0195" w:rsidRDefault="002F0195">
            <w:pPr>
              <w:widowControl w:val="0"/>
              <w:tabs>
                <w:tab w:val="left" w:pos="720"/>
              </w:tabs>
              <w:overflowPunct w:val="0"/>
              <w:adjustRightInd w:val="0"/>
              <w:rPr>
                <w:kern w:val="28"/>
                <w:sz w:val="20"/>
                <w:lang w:val="en-CA"/>
              </w:rPr>
            </w:pPr>
            <w:r>
              <w:rPr>
                <w:color w:val="000000"/>
                <w:kern w:val="28"/>
                <w:sz w:val="20"/>
              </w:rPr>
              <w:t>2.3</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40" w14:textId="77777777" w:rsidR="002F0195" w:rsidRDefault="002F0195" w:rsidP="00384506">
            <w:pPr>
              <w:suppressAutoHyphens/>
              <w:autoSpaceDN w:val="0"/>
              <w:bidi/>
              <w:spacing w:line="276" w:lineRule="auto"/>
              <w:rPr>
                <w:sz w:val="22"/>
                <w:szCs w:val="22"/>
              </w:rPr>
            </w:pPr>
            <w:r>
              <w:rPr>
                <w:rFonts w:hint="cs"/>
                <w:sz w:val="16"/>
                <w:szCs w:val="16"/>
                <w:rtl/>
              </w:rPr>
              <w:t>التمويل الموافق عليه للوكالة المنفذة المتعاونة (</w:t>
            </w:r>
            <w:r w:rsidR="00384506">
              <w:rPr>
                <w:rFonts w:hint="cs"/>
                <w:sz w:val="16"/>
                <w:szCs w:val="16"/>
                <w:rtl/>
              </w:rPr>
              <w:t>يونيدو</w:t>
            </w:r>
            <w:r>
              <w:rPr>
                <w:rFonts w:hint="cs"/>
                <w:sz w:val="16"/>
                <w:szCs w:val="16"/>
                <w:rtl/>
              </w:rPr>
              <w:t>) (دولار أمريكي)</w:t>
            </w:r>
          </w:p>
        </w:tc>
        <w:tc>
          <w:tcPr>
            <w:tcW w:w="4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41" w14:textId="77777777" w:rsidR="002F0195" w:rsidRDefault="002F0195">
            <w:pPr>
              <w:keepNext/>
              <w:tabs>
                <w:tab w:val="left" w:pos="720"/>
              </w:tabs>
              <w:overflowPunct w:val="0"/>
              <w:adjustRightInd w:val="0"/>
              <w:jc w:val="right"/>
              <w:rPr>
                <w:bCs/>
                <w:kern w:val="28"/>
                <w:sz w:val="20"/>
                <w:lang w:val="en-CA"/>
              </w:rPr>
            </w:pPr>
            <w:r>
              <w:rPr>
                <w:bCs/>
                <w:kern w:val="28"/>
                <w:sz w:val="20"/>
              </w:rPr>
              <w:t>100,000</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42"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458" w:type="pct"/>
            <w:tcBorders>
              <w:top w:val="single" w:sz="4" w:space="0" w:color="auto"/>
              <w:left w:val="single" w:sz="4" w:space="0" w:color="auto"/>
              <w:bottom w:val="single" w:sz="4" w:space="0" w:color="auto"/>
              <w:right w:val="single" w:sz="4" w:space="0" w:color="auto"/>
            </w:tcBorders>
            <w:hideMark/>
          </w:tcPr>
          <w:p w14:paraId="31882043" w14:textId="77777777" w:rsidR="002F0195" w:rsidRDefault="002F0195">
            <w:pPr>
              <w:keepNext/>
              <w:tabs>
                <w:tab w:val="left" w:pos="720"/>
              </w:tabs>
              <w:overflowPunct w:val="0"/>
              <w:adjustRightInd w:val="0"/>
              <w:jc w:val="right"/>
              <w:rPr>
                <w:kern w:val="28"/>
                <w:sz w:val="20"/>
                <w:lang w:val="en-CA"/>
              </w:rPr>
            </w:pPr>
            <w:r>
              <w:rPr>
                <w:kern w:val="28"/>
                <w:sz w:val="20"/>
              </w:rPr>
              <w:t>100,000</w:t>
            </w:r>
          </w:p>
        </w:tc>
        <w:tc>
          <w:tcPr>
            <w:tcW w:w="315" w:type="pct"/>
            <w:tcBorders>
              <w:top w:val="single" w:sz="4" w:space="0" w:color="auto"/>
              <w:left w:val="single" w:sz="4" w:space="0" w:color="auto"/>
              <w:bottom w:val="single" w:sz="4" w:space="0" w:color="auto"/>
              <w:right w:val="single" w:sz="4" w:space="0" w:color="auto"/>
            </w:tcBorders>
            <w:hideMark/>
          </w:tcPr>
          <w:p w14:paraId="31882044"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375" w:type="pct"/>
            <w:tcBorders>
              <w:top w:val="single" w:sz="4" w:space="0" w:color="auto"/>
              <w:left w:val="single" w:sz="4" w:space="0" w:color="auto"/>
              <w:bottom w:val="single" w:sz="4" w:space="0" w:color="auto"/>
              <w:right w:val="single" w:sz="4" w:space="0" w:color="auto"/>
            </w:tcBorders>
            <w:hideMark/>
          </w:tcPr>
          <w:p w14:paraId="31882045"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46" w14:textId="77777777" w:rsidR="002F0195" w:rsidRDefault="002F0195">
            <w:pPr>
              <w:widowControl w:val="0"/>
              <w:tabs>
                <w:tab w:val="left" w:pos="720"/>
              </w:tabs>
              <w:overflowPunct w:val="0"/>
              <w:adjustRightInd w:val="0"/>
              <w:spacing w:line="276" w:lineRule="auto"/>
              <w:jc w:val="right"/>
              <w:rPr>
                <w:kern w:val="28"/>
                <w:sz w:val="20"/>
                <w:lang w:val="en-CA"/>
              </w:rPr>
            </w:pPr>
            <w:r>
              <w:rPr>
                <w:kern w:val="28"/>
                <w:sz w:val="20"/>
              </w:rPr>
              <w:t>0</w:t>
            </w:r>
          </w:p>
        </w:tc>
        <w:tc>
          <w:tcPr>
            <w:tcW w:w="370" w:type="pct"/>
            <w:tcBorders>
              <w:top w:val="single" w:sz="4" w:space="0" w:color="auto"/>
              <w:left w:val="single" w:sz="4" w:space="0" w:color="auto"/>
              <w:bottom w:val="single" w:sz="4" w:space="0" w:color="auto"/>
              <w:right w:val="single" w:sz="4" w:space="0" w:color="auto"/>
            </w:tcBorders>
            <w:hideMark/>
          </w:tcPr>
          <w:p w14:paraId="31882047"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48" w14:textId="77777777" w:rsidR="002F0195" w:rsidRDefault="002F0195">
            <w:pPr>
              <w:widowControl w:val="0"/>
              <w:tabs>
                <w:tab w:val="left" w:pos="720"/>
              </w:tabs>
              <w:overflowPunct w:val="0"/>
              <w:adjustRightInd w:val="0"/>
              <w:spacing w:line="276" w:lineRule="auto"/>
              <w:jc w:val="right"/>
              <w:rPr>
                <w:kern w:val="28"/>
                <w:sz w:val="20"/>
                <w:lang w:val="en-CA"/>
              </w:rPr>
            </w:pPr>
            <w:r>
              <w:rPr>
                <w:kern w:val="28"/>
                <w:sz w:val="20"/>
              </w:rPr>
              <w:t>0</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49" w14:textId="77777777" w:rsidR="002F0195" w:rsidRDefault="002F0195">
            <w:pPr>
              <w:widowControl w:val="0"/>
              <w:tabs>
                <w:tab w:val="left" w:pos="720"/>
              </w:tabs>
              <w:overflowPunct w:val="0"/>
              <w:adjustRightInd w:val="0"/>
              <w:jc w:val="right"/>
              <w:rPr>
                <w:kern w:val="28"/>
                <w:sz w:val="20"/>
                <w:lang w:val="en-CA"/>
              </w:rPr>
            </w:pPr>
            <w:r>
              <w:rPr>
                <w:kern w:val="28"/>
                <w:sz w:val="20"/>
              </w:rPr>
              <w:t>200,000</w:t>
            </w:r>
          </w:p>
        </w:tc>
      </w:tr>
      <w:tr w:rsidR="002F0195" w14:paraId="31882056" w14:textId="77777777" w:rsidTr="00430745">
        <w:trPr>
          <w:trHeight w:val="60"/>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4B" w14:textId="77777777" w:rsidR="002F0195" w:rsidRDefault="002F0195">
            <w:pPr>
              <w:widowControl w:val="0"/>
              <w:tabs>
                <w:tab w:val="left" w:pos="720"/>
              </w:tabs>
              <w:overflowPunct w:val="0"/>
              <w:adjustRightInd w:val="0"/>
              <w:rPr>
                <w:kern w:val="28"/>
                <w:sz w:val="20"/>
                <w:lang w:val="en-CA"/>
              </w:rPr>
            </w:pPr>
            <w:r>
              <w:rPr>
                <w:color w:val="000000"/>
                <w:kern w:val="28"/>
                <w:sz w:val="20"/>
              </w:rPr>
              <w:t>2.4</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4C" w14:textId="77777777" w:rsidR="002F0195" w:rsidRDefault="002F0195">
            <w:pPr>
              <w:suppressAutoHyphens/>
              <w:autoSpaceDN w:val="0"/>
              <w:bidi/>
              <w:spacing w:line="276" w:lineRule="auto"/>
              <w:rPr>
                <w:sz w:val="22"/>
                <w:szCs w:val="22"/>
              </w:rPr>
            </w:pPr>
            <w:r>
              <w:rPr>
                <w:rFonts w:hint="cs"/>
                <w:sz w:val="16"/>
                <w:szCs w:val="16"/>
                <w:rtl/>
              </w:rPr>
              <w:t>تكاليف دعم الوكالة المنفذة المتعاونة (دولار أمريكي)</w:t>
            </w:r>
          </w:p>
        </w:tc>
        <w:tc>
          <w:tcPr>
            <w:tcW w:w="4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4D" w14:textId="77777777" w:rsidR="002F0195" w:rsidRDefault="002F0195">
            <w:pPr>
              <w:keepNext/>
              <w:tabs>
                <w:tab w:val="left" w:pos="720"/>
              </w:tabs>
              <w:overflowPunct w:val="0"/>
              <w:adjustRightInd w:val="0"/>
              <w:jc w:val="right"/>
              <w:rPr>
                <w:bCs/>
                <w:kern w:val="28"/>
                <w:sz w:val="20"/>
                <w:lang w:val="en-CA"/>
              </w:rPr>
            </w:pPr>
            <w:r>
              <w:rPr>
                <w:bCs/>
                <w:kern w:val="28"/>
                <w:sz w:val="20"/>
              </w:rPr>
              <w:t>9,000</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4E"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458" w:type="pct"/>
            <w:tcBorders>
              <w:top w:val="single" w:sz="4" w:space="0" w:color="auto"/>
              <w:left w:val="single" w:sz="4" w:space="0" w:color="auto"/>
              <w:bottom w:val="single" w:sz="4" w:space="0" w:color="auto"/>
              <w:right w:val="single" w:sz="4" w:space="0" w:color="auto"/>
            </w:tcBorders>
            <w:hideMark/>
          </w:tcPr>
          <w:p w14:paraId="3188204F" w14:textId="77777777" w:rsidR="002F0195" w:rsidRDefault="002F0195">
            <w:pPr>
              <w:keepNext/>
              <w:tabs>
                <w:tab w:val="left" w:pos="720"/>
              </w:tabs>
              <w:overflowPunct w:val="0"/>
              <w:adjustRightInd w:val="0"/>
              <w:jc w:val="right"/>
              <w:rPr>
                <w:kern w:val="28"/>
                <w:sz w:val="20"/>
                <w:lang w:val="en-CA"/>
              </w:rPr>
            </w:pPr>
            <w:r>
              <w:rPr>
                <w:kern w:val="28"/>
                <w:sz w:val="20"/>
              </w:rPr>
              <w:t>9,000</w:t>
            </w:r>
          </w:p>
        </w:tc>
        <w:tc>
          <w:tcPr>
            <w:tcW w:w="315" w:type="pct"/>
            <w:tcBorders>
              <w:top w:val="single" w:sz="4" w:space="0" w:color="auto"/>
              <w:left w:val="single" w:sz="4" w:space="0" w:color="auto"/>
              <w:bottom w:val="single" w:sz="4" w:space="0" w:color="auto"/>
              <w:right w:val="single" w:sz="4" w:space="0" w:color="auto"/>
            </w:tcBorders>
            <w:hideMark/>
          </w:tcPr>
          <w:p w14:paraId="31882050"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375" w:type="pct"/>
            <w:tcBorders>
              <w:top w:val="single" w:sz="4" w:space="0" w:color="auto"/>
              <w:left w:val="single" w:sz="4" w:space="0" w:color="auto"/>
              <w:bottom w:val="single" w:sz="4" w:space="0" w:color="auto"/>
              <w:right w:val="single" w:sz="4" w:space="0" w:color="auto"/>
            </w:tcBorders>
            <w:hideMark/>
          </w:tcPr>
          <w:p w14:paraId="31882051"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52" w14:textId="77777777" w:rsidR="002F0195" w:rsidRDefault="002F0195">
            <w:pPr>
              <w:widowControl w:val="0"/>
              <w:tabs>
                <w:tab w:val="left" w:pos="720"/>
              </w:tabs>
              <w:overflowPunct w:val="0"/>
              <w:adjustRightInd w:val="0"/>
              <w:spacing w:line="276" w:lineRule="auto"/>
              <w:jc w:val="right"/>
              <w:rPr>
                <w:kern w:val="28"/>
                <w:sz w:val="20"/>
                <w:lang w:val="en-CA"/>
              </w:rPr>
            </w:pPr>
            <w:r>
              <w:rPr>
                <w:kern w:val="28"/>
                <w:sz w:val="20"/>
              </w:rPr>
              <w:t>0</w:t>
            </w:r>
          </w:p>
        </w:tc>
        <w:tc>
          <w:tcPr>
            <w:tcW w:w="370" w:type="pct"/>
            <w:tcBorders>
              <w:top w:val="single" w:sz="4" w:space="0" w:color="auto"/>
              <w:left w:val="single" w:sz="4" w:space="0" w:color="auto"/>
              <w:bottom w:val="single" w:sz="4" w:space="0" w:color="auto"/>
              <w:right w:val="single" w:sz="4" w:space="0" w:color="auto"/>
            </w:tcBorders>
            <w:hideMark/>
          </w:tcPr>
          <w:p w14:paraId="31882053"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54" w14:textId="77777777" w:rsidR="002F0195" w:rsidRDefault="002F0195">
            <w:pPr>
              <w:widowControl w:val="0"/>
              <w:tabs>
                <w:tab w:val="left" w:pos="720"/>
              </w:tabs>
              <w:overflowPunct w:val="0"/>
              <w:adjustRightInd w:val="0"/>
              <w:spacing w:line="276" w:lineRule="auto"/>
              <w:jc w:val="right"/>
              <w:rPr>
                <w:kern w:val="28"/>
                <w:sz w:val="20"/>
                <w:lang w:val="en-CA"/>
              </w:rPr>
            </w:pPr>
            <w:r>
              <w:rPr>
                <w:kern w:val="28"/>
                <w:sz w:val="20"/>
              </w:rPr>
              <w:t>0</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55" w14:textId="77777777" w:rsidR="002F0195" w:rsidRDefault="002F0195">
            <w:pPr>
              <w:widowControl w:val="0"/>
              <w:tabs>
                <w:tab w:val="left" w:pos="720"/>
              </w:tabs>
              <w:overflowPunct w:val="0"/>
              <w:adjustRightInd w:val="0"/>
              <w:jc w:val="right"/>
              <w:rPr>
                <w:kern w:val="28"/>
                <w:sz w:val="20"/>
                <w:lang w:val="en-CA"/>
              </w:rPr>
            </w:pPr>
            <w:r>
              <w:rPr>
                <w:kern w:val="28"/>
                <w:sz w:val="20"/>
              </w:rPr>
              <w:t>18,000</w:t>
            </w:r>
          </w:p>
        </w:tc>
      </w:tr>
      <w:tr w:rsidR="002F0195" w14:paraId="31882062" w14:textId="77777777" w:rsidTr="00430745">
        <w:trPr>
          <w:trHeight w:val="62"/>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57" w14:textId="77777777" w:rsidR="002F0195" w:rsidRDefault="002F0195">
            <w:pPr>
              <w:widowControl w:val="0"/>
              <w:tabs>
                <w:tab w:val="left" w:pos="720"/>
              </w:tabs>
              <w:overflowPunct w:val="0"/>
              <w:adjustRightInd w:val="0"/>
              <w:rPr>
                <w:kern w:val="28"/>
                <w:sz w:val="20"/>
                <w:lang w:val="en-CA"/>
              </w:rPr>
            </w:pPr>
            <w:r>
              <w:rPr>
                <w:color w:val="000000"/>
                <w:kern w:val="28"/>
                <w:sz w:val="20"/>
              </w:rPr>
              <w:t>3.1</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58" w14:textId="77777777" w:rsidR="002F0195" w:rsidRDefault="002F0195">
            <w:pPr>
              <w:suppressAutoHyphens/>
              <w:autoSpaceDN w:val="0"/>
              <w:bidi/>
              <w:spacing w:line="276" w:lineRule="auto"/>
              <w:rPr>
                <w:sz w:val="22"/>
                <w:szCs w:val="22"/>
              </w:rPr>
            </w:pPr>
            <w:r>
              <w:rPr>
                <w:rFonts w:hint="cs"/>
                <w:sz w:val="16"/>
                <w:szCs w:val="16"/>
                <w:rtl/>
              </w:rPr>
              <w:t>مجموع التمويل المتفق عليه (دولار أمريكي)</w:t>
            </w:r>
          </w:p>
        </w:tc>
        <w:tc>
          <w:tcPr>
            <w:tcW w:w="4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59" w14:textId="77777777" w:rsidR="002F0195" w:rsidRDefault="002F0195">
            <w:pPr>
              <w:keepNext/>
              <w:tabs>
                <w:tab w:val="left" w:pos="720"/>
              </w:tabs>
              <w:overflowPunct w:val="0"/>
              <w:adjustRightInd w:val="0"/>
              <w:jc w:val="right"/>
              <w:rPr>
                <w:bCs/>
                <w:kern w:val="28"/>
                <w:sz w:val="20"/>
                <w:lang w:val="en-CA"/>
              </w:rPr>
            </w:pPr>
            <w:r>
              <w:rPr>
                <w:bCs/>
                <w:kern w:val="28"/>
                <w:sz w:val="20"/>
              </w:rPr>
              <w:t>280,000</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5A"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458" w:type="pct"/>
            <w:tcBorders>
              <w:top w:val="single" w:sz="4" w:space="0" w:color="auto"/>
              <w:left w:val="single" w:sz="4" w:space="0" w:color="auto"/>
              <w:bottom w:val="single" w:sz="4" w:space="0" w:color="auto"/>
              <w:right w:val="single" w:sz="4" w:space="0" w:color="auto"/>
            </w:tcBorders>
            <w:hideMark/>
          </w:tcPr>
          <w:p w14:paraId="3188205B" w14:textId="77777777" w:rsidR="002F0195" w:rsidRDefault="002F0195">
            <w:pPr>
              <w:keepNext/>
              <w:tabs>
                <w:tab w:val="left" w:pos="720"/>
              </w:tabs>
              <w:overflowPunct w:val="0"/>
              <w:adjustRightInd w:val="0"/>
              <w:jc w:val="right"/>
              <w:rPr>
                <w:b/>
                <w:bCs/>
                <w:kern w:val="28"/>
                <w:sz w:val="20"/>
                <w:lang w:val="en-CA"/>
              </w:rPr>
            </w:pPr>
            <w:r>
              <w:rPr>
                <w:b/>
                <w:bCs/>
                <w:kern w:val="28"/>
                <w:sz w:val="20"/>
              </w:rPr>
              <w:t>360,000</w:t>
            </w:r>
          </w:p>
        </w:tc>
        <w:tc>
          <w:tcPr>
            <w:tcW w:w="315" w:type="pct"/>
            <w:tcBorders>
              <w:top w:val="single" w:sz="4" w:space="0" w:color="auto"/>
              <w:left w:val="single" w:sz="4" w:space="0" w:color="auto"/>
              <w:bottom w:val="single" w:sz="4" w:space="0" w:color="auto"/>
              <w:right w:val="single" w:sz="4" w:space="0" w:color="auto"/>
            </w:tcBorders>
            <w:hideMark/>
          </w:tcPr>
          <w:p w14:paraId="3188205C"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375" w:type="pct"/>
            <w:tcBorders>
              <w:top w:val="single" w:sz="4" w:space="0" w:color="auto"/>
              <w:left w:val="single" w:sz="4" w:space="0" w:color="auto"/>
              <w:bottom w:val="single" w:sz="4" w:space="0" w:color="auto"/>
              <w:right w:val="single" w:sz="4" w:space="0" w:color="auto"/>
            </w:tcBorders>
            <w:hideMark/>
          </w:tcPr>
          <w:p w14:paraId="3188205D"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5E" w14:textId="77777777" w:rsidR="002F0195" w:rsidRDefault="002F0195">
            <w:pPr>
              <w:widowControl w:val="0"/>
              <w:overflowPunct w:val="0"/>
              <w:adjustRightInd w:val="0"/>
              <w:spacing w:line="276" w:lineRule="auto"/>
              <w:jc w:val="right"/>
              <w:rPr>
                <w:kern w:val="28"/>
                <w:sz w:val="20"/>
                <w:lang w:val="en-CA"/>
              </w:rPr>
            </w:pPr>
            <w:r>
              <w:rPr>
                <w:kern w:val="28"/>
                <w:sz w:val="20"/>
              </w:rPr>
              <w:t>65,000</w:t>
            </w:r>
          </w:p>
        </w:tc>
        <w:tc>
          <w:tcPr>
            <w:tcW w:w="370" w:type="pct"/>
            <w:tcBorders>
              <w:top w:val="single" w:sz="4" w:space="0" w:color="auto"/>
              <w:left w:val="single" w:sz="4" w:space="0" w:color="auto"/>
              <w:bottom w:val="single" w:sz="4" w:space="0" w:color="auto"/>
              <w:right w:val="single" w:sz="4" w:space="0" w:color="auto"/>
            </w:tcBorders>
            <w:hideMark/>
          </w:tcPr>
          <w:p w14:paraId="3188205F"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60" w14:textId="77777777" w:rsidR="002F0195" w:rsidRDefault="002F0195">
            <w:pPr>
              <w:widowControl w:val="0"/>
              <w:tabs>
                <w:tab w:val="left" w:pos="720"/>
              </w:tabs>
              <w:overflowPunct w:val="0"/>
              <w:adjustRightInd w:val="0"/>
              <w:spacing w:line="276" w:lineRule="auto"/>
              <w:jc w:val="right"/>
              <w:rPr>
                <w:kern w:val="28"/>
                <w:sz w:val="20"/>
                <w:lang w:val="en-CA"/>
              </w:rPr>
            </w:pPr>
            <w:r>
              <w:rPr>
                <w:kern w:val="28"/>
                <w:sz w:val="20"/>
              </w:rPr>
              <w:t>65,000</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61" w14:textId="77777777" w:rsidR="002F0195" w:rsidRDefault="002F0195">
            <w:pPr>
              <w:keepNext/>
              <w:tabs>
                <w:tab w:val="left" w:pos="720"/>
              </w:tabs>
              <w:overflowPunct w:val="0"/>
              <w:adjustRightInd w:val="0"/>
              <w:jc w:val="right"/>
              <w:rPr>
                <w:b/>
                <w:bCs/>
                <w:kern w:val="28"/>
                <w:sz w:val="20"/>
                <w:lang w:val="en-CA"/>
              </w:rPr>
            </w:pPr>
            <w:r>
              <w:rPr>
                <w:b/>
                <w:bCs/>
                <w:kern w:val="28"/>
                <w:sz w:val="20"/>
              </w:rPr>
              <w:t>770,000</w:t>
            </w:r>
          </w:p>
        </w:tc>
      </w:tr>
      <w:tr w:rsidR="002F0195" w14:paraId="3188206E" w14:textId="77777777" w:rsidTr="00430745">
        <w:trPr>
          <w:trHeight w:val="62"/>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63" w14:textId="77777777" w:rsidR="002F0195" w:rsidRDefault="002F0195">
            <w:pPr>
              <w:widowControl w:val="0"/>
              <w:tabs>
                <w:tab w:val="left" w:pos="720"/>
              </w:tabs>
              <w:overflowPunct w:val="0"/>
              <w:adjustRightInd w:val="0"/>
              <w:rPr>
                <w:kern w:val="28"/>
                <w:sz w:val="20"/>
                <w:lang w:val="en-CA"/>
              </w:rPr>
            </w:pPr>
            <w:r>
              <w:rPr>
                <w:color w:val="000000"/>
                <w:kern w:val="28"/>
                <w:sz w:val="20"/>
              </w:rPr>
              <w:t>3.2</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64" w14:textId="77777777" w:rsidR="002F0195" w:rsidRDefault="002F0195">
            <w:pPr>
              <w:suppressAutoHyphens/>
              <w:autoSpaceDN w:val="0"/>
              <w:bidi/>
              <w:spacing w:line="276" w:lineRule="auto"/>
              <w:rPr>
                <w:sz w:val="22"/>
                <w:szCs w:val="22"/>
              </w:rPr>
            </w:pPr>
            <w:r>
              <w:rPr>
                <w:rFonts w:hint="cs"/>
                <w:sz w:val="16"/>
                <w:szCs w:val="16"/>
                <w:rtl/>
              </w:rPr>
              <w:t>مجموع تكاليف الدعم (دولار أمريكي)</w:t>
            </w:r>
          </w:p>
        </w:tc>
        <w:tc>
          <w:tcPr>
            <w:tcW w:w="4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65" w14:textId="77777777" w:rsidR="002F0195" w:rsidRDefault="002F0195">
            <w:pPr>
              <w:keepNext/>
              <w:tabs>
                <w:tab w:val="left" w:pos="720"/>
              </w:tabs>
              <w:overflowPunct w:val="0"/>
              <w:adjustRightInd w:val="0"/>
              <w:jc w:val="right"/>
              <w:rPr>
                <w:bCs/>
                <w:kern w:val="28"/>
                <w:sz w:val="20"/>
                <w:lang w:val="en-CA"/>
              </w:rPr>
            </w:pPr>
            <w:r>
              <w:rPr>
                <w:bCs/>
                <w:kern w:val="28"/>
                <w:sz w:val="20"/>
              </w:rPr>
              <w:t>32,400</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66"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458" w:type="pct"/>
            <w:tcBorders>
              <w:top w:val="single" w:sz="4" w:space="0" w:color="auto"/>
              <w:left w:val="single" w:sz="4" w:space="0" w:color="auto"/>
              <w:bottom w:val="single" w:sz="4" w:space="0" w:color="auto"/>
              <w:right w:val="single" w:sz="4" w:space="0" w:color="auto"/>
            </w:tcBorders>
            <w:hideMark/>
          </w:tcPr>
          <w:p w14:paraId="31882067" w14:textId="77777777" w:rsidR="002F0195" w:rsidRDefault="002F0195">
            <w:pPr>
              <w:keepNext/>
              <w:tabs>
                <w:tab w:val="left" w:pos="720"/>
              </w:tabs>
              <w:overflowPunct w:val="0"/>
              <w:adjustRightInd w:val="0"/>
              <w:jc w:val="right"/>
              <w:rPr>
                <w:b/>
                <w:bCs/>
                <w:kern w:val="28"/>
                <w:sz w:val="20"/>
                <w:lang w:val="en-CA"/>
              </w:rPr>
            </w:pPr>
            <w:r>
              <w:rPr>
                <w:b/>
                <w:bCs/>
                <w:kern w:val="28"/>
                <w:sz w:val="20"/>
              </w:rPr>
              <w:t>41,866</w:t>
            </w:r>
          </w:p>
        </w:tc>
        <w:tc>
          <w:tcPr>
            <w:tcW w:w="315" w:type="pct"/>
            <w:tcBorders>
              <w:top w:val="single" w:sz="4" w:space="0" w:color="auto"/>
              <w:left w:val="single" w:sz="4" w:space="0" w:color="auto"/>
              <w:bottom w:val="single" w:sz="4" w:space="0" w:color="auto"/>
              <w:right w:val="single" w:sz="4" w:space="0" w:color="auto"/>
            </w:tcBorders>
            <w:hideMark/>
          </w:tcPr>
          <w:p w14:paraId="31882068"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375" w:type="pct"/>
            <w:tcBorders>
              <w:top w:val="single" w:sz="4" w:space="0" w:color="auto"/>
              <w:left w:val="single" w:sz="4" w:space="0" w:color="auto"/>
              <w:bottom w:val="single" w:sz="4" w:space="0" w:color="auto"/>
              <w:right w:val="single" w:sz="4" w:space="0" w:color="auto"/>
            </w:tcBorders>
            <w:hideMark/>
          </w:tcPr>
          <w:p w14:paraId="31882069"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6A" w14:textId="77777777" w:rsidR="002F0195" w:rsidRDefault="002F0195">
            <w:pPr>
              <w:widowControl w:val="0"/>
              <w:tabs>
                <w:tab w:val="left" w:pos="720"/>
              </w:tabs>
              <w:overflowPunct w:val="0"/>
              <w:adjustRightInd w:val="0"/>
              <w:spacing w:line="276" w:lineRule="auto"/>
              <w:jc w:val="right"/>
              <w:rPr>
                <w:b/>
                <w:bCs/>
                <w:kern w:val="28"/>
                <w:sz w:val="20"/>
                <w:lang w:val="en-CA"/>
              </w:rPr>
            </w:pPr>
            <w:r>
              <w:rPr>
                <w:b/>
                <w:bCs/>
                <w:kern w:val="28"/>
                <w:sz w:val="20"/>
              </w:rPr>
              <w:t>8,217</w:t>
            </w:r>
          </w:p>
        </w:tc>
        <w:tc>
          <w:tcPr>
            <w:tcW w:w="370" w:type="pct"/>
            <w:tcBorders>
              <w:top w:val="single" w:sz="4" w:space="0" w:color="auto"/>
              <w:left w:val="single" w:sz="4" w:space="0" w:color="auto"/>
              <w:bottom w:val="single" w:sz="4" w:space="0" w:color="auto"/>
              <w:right w:val="single" w:sz="4" w:space="0" w:color="auto"/>
            </w:tcBorders>
            <w:hideMark/>
          </w:tcPr>
          <w:p w14:paraId="3188206B" w14:textId="77777777" w:rsidR="002F0195" w:rsidRDefault="002F0195">
            <w:pPr>
              <w:widowControl w:val="0"/>
              <w:tabs>
                <w:tab w:val="left" w:pos="720"/>
              </w:tabs>
              <w:overflowPunct w:val="0"/>
              <w:adjustRightInd w:val="0"/>
              <w:jc w:val="right"/>
              <w:rPr>
                <w:b/>
                <w:bCs/>
                <w:kern w:val="28"/>
                <w:sz w:val="20"/>
                <w:lang w:val="en-CA"/>
              </w:rPr>
            </w:pPr>
            <w:r>
              <w:rPr>
                <w:b/>
                <w:bCs/>
                <w:kern w:val="28"/>
                <w:sz w:val="20"/>
              </w:rPr>
              <w:t>0</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6C" w14:textId="77777777" w:rsidR="002F0195" w:rsidRDefault="002F0195">
            <w:pPr>
              <w:widowControl w:val="0"/>
              <w:tabs>
                <w:tab w:val="left" w:pos="720"/>
              </w:tabs>
              <w:overflowPunct w:val="0"/>
              <w:adjustRightInd w:val="0"/>
              <w:spacing w:line="276" w:lineRule="auto"/>
              <w:jc w:val="right"/>
              <w:rPr>
                <w:b/>
                <w:bCs/>
                <w:kern w:val="28"/>
                <w:sz w:val="20"/>
                <w:lang w:val="en-CA"/>
              </w:rPr>
            </w:pPr>
            <w:r>
              <w:rPr>
                <w:b/>
                <w:bCs/>
                <w:kern w:val="28"/>
                <w:sz w:val="20"/>
              </w:rPr>
              <w:t>8,217</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6D" w14:textId="77777777" w:rsidR="002F0195" w:rsidRDefault="002F0195">
            <w:pPr>
              <w:keepNext/>
              <w:tabs>
                <w:tab w:val="left" w:pos="720"/>
              </w:tabs>
              <w:overflowPunct w:val="0"/>
              <w:adjustRightInd w:val="0"/>
              <w:jc w:val="right"/>
              <w:rPr>
                <w:b/>
                <w:bCs/>
                <w:kern w:val="28"/>
                <w:sz w:val="20"/>
                <w:lang w:val="en-CA"/>
              </w:rPr>
            </w:pPr>
            <w:r>
              <w:rPr>
                <w:b/>
                <w:bCs/>
                <w:kern w:val="28"/>
                <w:sz w:val="20"/>
              </w:rPr>
              <w:t>90,700</w:t>
            </w:r>
          </w:p>
        </w:tc>
      </w:tr>
      <w:tr w:rsidR="002F0195" w14:paraId="3188207A" w14:textId="77777777" w:rsidTr="00430745">
        <w:trPr>
          <w:trHeight w:val="53"/>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6F" w14:textId="77777777" w:rsidR="002F0195" w:rsidRDefault="002F0195">
            <w:pPr>
              <w:widowControl w:val="0"/>
              <w:tabs>
                <w:tab w:val="left" w:pos="720"/>
              </w:tabs>
              <w:overflowPunct w:val="0"/>
              <w:adjustRightInd w:val="0"/>
              <w:rPr>
                <w:kern w:val="28"/>
                <w:sz w:val="20"/>
                <w:lang w:val="en-CA"/>
              </w:rPr>
            </w:pPr>
            <w:r>
              <w:rPr>
                <w:color w:val="000000"/>
                <w:kern w:val="28"/>
                <w:sz w:val="20"/>
              </w:rPr>
              <w:t>3.3</w:t>
            </w:r>
          </w:p>
        </w:tc>
        <w:tc>
          <w:tcPr>
            <w:tcW w:w="814"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70" w14:textId="77777777" w:rsidR="002F0195" w:rsidRDefault="002F0195">
            <w:pPr>
              <w:suppressAutoHyphens/>
              <w:autoSpaceDN w:val="0"/>
              <w:bidi/>
              <w:spacing w:line="276" w:lineRule="auto"/>
              <w:rPr>
                <w:sz w:val="22"/>
                <w:szCs w:val="22"/>
              </w:rPr>
            </w:pPr>
            <w:r>
              <w:rPr>
                <w:rFonts w:hint="cs"/>
                <w:sz w:val="16"/>
                <w:szCs w:val="16"/>
                <w:rtl/>
              </w:rPr>
              <w:t>مجموع التكاليف المتفق عليه</w:t>
            </w:r>
            <w:r w:rsidR="00384506">
              <w:rPr>
                <w:rFonts w:hint="cs"/>
                <w:sz w:val="16"/>
                <w:szCs w:val="16"/>
                <w:rtl/>
              </w:rPr>
              <w:t>ا</w:t>
            </w:r>
            <w:r>
              <w:rPr>
                <w:rFonts w:hint="cs"/>
                <w:sz w:val="16"/>
                <w:szCs w:val="16"/>
                <w:rtl/>
              </w:rPr>
              <w:t xml:space="preserve"> (دولار أمريكي)</w:t>
            </w:r>
          </w:p>
        </w:tc>
        <w:tc>
          <w:tcPr>
            <w:tcW w:w="40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71" w14:textId="77777777" w:rsidR="002F0195" w:rsidRDefault="002F0195">
            <w:pPr>
              <w:keepNext/>
              <w:tabs>
                <w:tab w:val="left" w:pos="720"/>
              </w:tabs>
              <w:overflowPunct w:val="0"/>
              <w:adjustRightInd w:val="0"/>
              <w:jc w:val="right"/>
              <w:rPr>
                <w:bCs/>
                <w:kern w:val="28"/>
                <w:sz w:val="20"/>
                <w:lang w:val="en-CA"/>
              </w:rPr>
            </w:pPr>
            <w:r>
              <w:rPr>
                <w:bCs/>
                <w:kern w:val="28"/>
                <w:sz w:val="20"/>
              </w:rPr>
              <w:t>312,400</w:t>
            </w:r>
          </w:p>
        </w:tc>
        <w:tc>
          <w:tcPr>
            <w:tcW w:w="352"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72"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458" w:type="pct"/>
            <w:tcBorders>
              <w:top w:val="single" w:sz="4" w:space="0" w:color="auto"/>
              <w:left w:val="single" w:sz="4" w:space="0" w:color="auto"/>
              <w:bottom w:val="single" w:sz="4" w:space="0" w:color="auto"/>
              <w:right w:val="single" w:sz="4" w:space="0" w:color="auto"/>
            </w:tcBorders>
            <w:hideMark/>
          </w:tcPr>
          <w:p w14:paraId="31882073" w14:textId="77777777" w:rsidR="002F0195" w:rsidRDefault="002F0195">
            <w:pPr>
              <w:keepNext/>
              <w:tabs>
                <w:tab w:val="left" w:pos="720"/>
              </w:tabs>
              <w:overflowPunct w:val="0"/>
              <w:adjustRightInd w:val="0"/>
              <w:jc w:val="right"/>
              <w:rPr>
                <w:b/>
                <w:bCs/>
                <w:kern w:val="28"/>
                <w:sz w:val="20"/>
                <w:lang w:val="en-CA"/>
              </w:rPr>
            </w:pPr>
            <w:r>
              <w:rPr>
                <w:b/>
                <w:bCs/>
                <w:kern w:val="28"/>
                <w:sz w:val="20"/>
              </w:rPr>
              <w:t>401,866</w:t>
            </w:r>
          </w:p>
        </w:tc>
        <w:tc>
          <w:tcPr>
            <w:tcW w:w="315" w:type="pct"/>
            <w:tcBorders>
              <w:top w:val="single" w:sz="4" w:space="0" w:color="auto"/>
              <w:left w:val="single" w:sz="4" w:space="0" w:color="auto"/>
              <w:bottom w:val="single" w:sz="4" w:space="0" w:color="auto"/>
              <w:right w:val="single" w:sz="4" w:space="0" w:color="auto"/>
            </w:tcBorders>
            <w:hideMark/>
          </w:tcPr>
          <w:p w14:paraId="31882074"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375" w:type="pct"/>
            <w:tcBorders>
              <w:top w:val="single" w:sz="4" w:space="0" w:color="auto"/>
              <w:left w:val="single" w:sz="4" w:space="0" w:color="auto"/>
              <w:bottom w:val="single" w:sz="4" w:space="0" w:color="auto"/>
              <w:right w:val="single" w:sz="4" w:space="0" w:color="auto"/>
            </w:tcBorders>
            <w:hideMark/>
          </w:tcPr>
          <w:p w14:paraId="31882075" w14:textId="77777777" w:rsidR="002F0195" w:rsidRDefault="002F0195">
            <w:pPr>
              <w:widowControl w:val="0"/>
              <w:tabs>
                <w:tab w:val="left" w:pos="720"/>
              </w:tabs>
              <w:overflowPunct w:val="0"/>
              <w:adjustRightInd w:val="0"/>
              <w:jc w:val="right"/>
              <w:rPr>
                <w:kern w:val="28"/>
                <w:sz w:val="20"/>
                <w:lang w:val="en-CA"/>
              </w:rPr>
            </w:pPr>
            <w:r>
              <w:rPr>
                <w:kern w:val="28"/>
                <w:sz w:val="20"/>
              </w:rPr>
              <w:t>0</w:t>
            </w:r>
          </w:p>
        </w:tc>
        <w:tc>
          <w:tcPr>
            <w:tcW w:w="50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76" w14:textId="77777777" w:rsidR="002F0195" w:rsidRDefault="002F0195">
            <w:pPr>
              <w:widowControl w:val="0"/>
              <w:tabs>
                <w:tab w:val="left" w:pos="720"/>
              </w:tabs>
              <w:overflowPunct w:val="0"/>
              <w:adjustRightInd w:val="0"/>
              <w:spacing w:line="276" w:lineRule="auto"/>
              <w:jc w:val="right"/>
              <w:rPr>
                <w:b/>
                <w:bCs/>
                <w:kern w:val="28"/>
                <w:sz w:val="20"/>
                <w:lang w:val="en-CA"/>
              </w:rPr>
            </w:pPr>
            <w:r>
              <w:rPr>
                <w:b/>
                <w:bCs/>
                <w:kern w:val="28"/>
                <w:sz w:val="20"/>
              </w:rPr>
              <w:t>73,217</w:t>
            </w:r>
          </w:p>
        </w:tc>
        <w:tc>
          <w:tcPr>
            <w:tcW w:w="370" w:type="pct"/>
            <w:tcBorders>
              <w:top w:val="single" w:sz="4" w:space="0" w:color="auto"/>
              <w:left w:val="single" w:sz="4" w:space="0" w:color="auto"/>
              <w:bottom w:val="single" w:sz="4" w:space="0" w:color="auto"/>
              <w:right w:val="single" w:sz="4" w:space="0" w:color="auto"/>
            </w:tcBorders>
            <w:hideMark/>
          </w:tcPr>
          <w:p w14:paraId="31882077" w14:textId="77777777" w:rsidR="002F0195" w:rsidRDefault="002F0195">
            <w:pPr>
              <w:widowControl w:val="0"/>
              <w:tabs>
                <w:tab w:val="left" w:pos="720"/>
              </w:tabs>
              <w:overflowPunct w:val="0"/>
              <w:adjustRightInd w:val="0"/>
              <w:jc w:val="right"/>
              <w:rPr>
                <w:b/>
                <w:bCs/>
                <w:kern w:val="28"/>
                <w:sz w:val="20"/>
                <w:lang w:val="en-CA"/>
              </w:rPr>
            </w:pPr>
            <w:r>
              <w:rPr>
                <w:b/>
                <w:bCs/>
                <w:kern w:val="28"/>
                <w:sz w:val="20"/>
              </w:rPr>
              <w:t>0</w:t>
            </w:r>
          </w:p>
        </w:tc>
        <w:tc>
          <w:tcPr>
            <w:tcW w:w="50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78" w14:textId="77777777" w:rsidR="002F0195" w:rsidRDefault="002F0195">
            <w:pPr>
              <w:widowControl w:val="0"/>
              <w:tabs>
                <w:tab w:val="left" w:pos="720"/>
              </w:tabs>
              <w:overflowPunct w:val="0"/>
              <w:adjustRightInd w:val="0"/>
              <w:spacing w:line="276" w:lineRule="auto"/>
              <w:jc w:val="right"/>
              <w:rPr>
                <w:b/>
                <w:bCs/>
                <w:kern w:val="28"/>
                <w:sz w:val="20"/>
                <w:lang w:val="en-CA"/>
              </w:rPr>
            </w:pPr>
            <w:r>
              <w:rPr>
                <w:b/>
                <w:bCs/>
                <w:kern w:val="28"/>
                <w:sz w:val="20"/>
              </w:rPr>
              <w:t>73,217</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79" w14:textId="77777777" w:rsidR="002F0195" w:rsidRDefault="002F0195">
            <w:pPr>
              <w:keepNext/>
              <w:tabs>
                <w:tab w:val="left" w:pos="720"/>
              </w:tabs>
              <w:overflowPunct w:val="0"/>
              <w:adjustRightInd w:val="0"/>
              <w:jc w:val="right"/>
              <w:rPr>
                <w:b/>
                <w:bCs/>
                <w:kern w:val="28"/>
                <w:sz w:val="20"/>
                <w:lang w:val="en-CA"/>
              </w:rPr>
            </w:pPr>
            <w:r>
              <w:rPr>
                <w:b/>
                <w:bCs/>
                <w:kern w:val="28"/>
                <w:sz w:val="20"/>
              </w:rPr>
              <w:t>860,700</w:t>
            </w:r>
          </w:p>
        </w:tc>
      </w:tr>
      <w:tr w:rsidR="003E05D5" w14:paraId="3188207E" w14:textId="77777777" w:rsidTr="00430745">
        <w:trPr>
          <w:trHeight w:val="53"/>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7B" w14:textId="77777777" w:rsidR="003E05D5" w:rsidRDefault="003E05D5">
            <w:pPr>
              <w:widowControl w:val="0"/>
              <w:tabs>
                <w:tab w:val="left" w:pos="720"/>
              </w:tabs>
              <w:overflowPunct w:val="0"/>
              <w:adjustRightInd w:val="0"/>
              <w:rPr>
                <w:kern w:val="28"/>
                <w:sz w:val="20"/>
                <w:lang w:val="en-CA"/>
              </w:rPr>
            </w:pPr>
            <w:r>
              <w:rPr>
                <w:color w:val="000000"/>
                <w:kern w:val="28"/>
                <w:sz w:val="20"/>
              </w:rPr>
              <w:t>4.1.1</w:t>
            </w:r>
          </w:p>
        </w:tc>
        <w:tc>
          <w:tcPr>
            <w:tcW w:w="4095" w:type="pct"/>
            <w:gridSpan w:val="9"/>
            <w:tcBorders>
              <w:top w:val="single" w:sz="4" w:space="0" w:color="auto"/>
              <w:left w:val="single" w:sz="4" w:space="0" w:color="auto"/>
              <w:bottom w:val="single" w:sz="4" w:space="0" w:color="auto"/>
              <w:right w:val="single" w:sz="4" w:space="0" w:color="auto"/>
            </w:tcBorders>
            <w:hideMark/>
          </w:tcPr>
          <w:p w14:paraId="3188207C" w14:textId="77777777" w:rsidR="003E05D5" w:rsidRDefault="003E05D5">
            <w:pPr>
              <w:suppressAutoHyphens/>
              <w:autoSpaceDN w:val="0"/>
              <w:bidi/>
              <w:spacing w:line="276" w:lineRule="auto"/>
              <w:rPr>
                <w:sz w:val="22"/>
                <w:szCs w:val="22"/>
              </w:rPr>
            </w:pPr>
            <w:r>
              <w:rPr>
                <w:rFonts w:hint="cs"/>
                <w:sz w:val="16"/>
                <w:szCs w:val="16"/>
                <w:rtl/>
                <w:lang w:val="en-US" w:bidi="ar-EG"/>
              </w:rPr>
              <w:t>مجموع الهيدروكلوروفلوروكربون-22 المتفق على إزالته بموجب هذا الاتفاق (بالأطنان من قدرات استنفاد الأوزون)</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7D" w14:textId="77777777" w:rsidR="003E05D5" w:rsidRDefault="003E05D5">
            <w:pPr>
              <w:widowControl w:val="0"/>
              <w:tabs>
                <w:tab w:val="left" w:pos="720"/>
              </w:tabs>
              <w:overflowPunct w:val="0"/>
              <w:adjustRightInd w:val="0"/>
              <w:jc w:val="right"/>
              <w:rPr>
                <w:kern w:val="28"/>
                <w:sz w:val="20"/>
                <w:lang w:val="en-CA"/>
              </w:rPr>
            </w:pPr>
            <w:r>
              <w:rPr>
                <w:kern w:val="28"/>
                <w:sz w:val="20"/>
              </w:rPr>
              <w:t>7.02</w:t>
            </w:r>
          </w:p>
        </w:tc>
      </w:tr>
      <w:tr w:rsidR="003E05D5" w14:paraId="31882082" w14:textId="77777777" w:rsidTr="00430745">
        <w:trPr>
          <w:trHeight w:val="116"/>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7F" w14:textId="77777777" w:rsidR="003E05D5" w:rsidRDefault="003E05D5">
            <w:pPr>
              <w:widowControl w:val="0"/>
              <w:tabs>
                <w:tab w:val="left" w:pos="720"/>
              </w:tabs>
              <w:overflowPunct w:val="0"/>
              <w:adjustRightInd w:val="0"/>
              <w:rPr>
                <w:kern w:val="28"/>
                <w:sz w:val="20"/>
                <w:lang w:val="en-CA"/>
              </w:rPr>
            </w:pPr>
            <w:r>
              <w:rPr>
                <w:color w:val="000000"/>
                <w:kern w:val="28"/>
                <w:sz w:val="20"/>
              </w:rPr>
              <w:t>4.1.2</w:t>
            </w:r>
          </w:p>
        </w:tc>
        <w:tc>
          <w:tcPr>
            <w:tcW w:w="4095" w:type="pct"/>
            <w:gridSpan w:val="9"/>
            <w:tcBorders>
              <w:top w:val="single" w:sz="4" w:space="0" w:color="auto"/>
              <w:left w:val="single" w:sz="4" w:space="0" w:color="auto"/>
              <w:bottom w:val="single" w:sz="4" w:space="0" w:color="auto"/>
              <w:right w:val="single" w:sz="4" w:space="0" w:color="auto"/>
            </w:tcBorders>
            <w:hideMark/>
          </w:tcPr>
          <w:p w14:paraId="31882080" w14:textId="77777777" w:rsidR="003E05D5" w:rsidRDefault="003E05D5">
            <w:pPr>
              <w:suppressAutoHyphens/>
              <w:autoSpaceDN w:val="0"/>
              <w:bidi/>
              <w:spacing w:line="276" w:lineRule="auto"/>
              <w:rPr>
                <w:sz w:val="22"/>
                <w:szCs w:val="22"/>
              </w:rPr>
            </w:pPr>
            <w:r>
              <w:rPr>
                <w:rFonts w:hint="cs"/>
                <w:sz w:val="16"/>
                <w:szCs w:val="16"/>
                <w:rtl/>
                <w:lang w:val="en-US" w:bidi="ar-EG"/>
              </w:rPr>
              <w:t>الهيدروكلوروفلوروكربون-22 الذي يتعين إزالته من مرحلة سابقة (بالأطنان من قدرات استنفاد الأوزون)</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81" w14:textId="77777777" w:rsidR="003E05D5" w:rsidRDefault="003E05D5">
            <w:pPr>
              <w:widowControl w:val="0"/>
              <w:tabs>
                <w:tab w:val="left" w:pos="720"/>
              </w:tabs>
              <w:overflowPunct w:val="0"/>
              <w:adjustRightInd w:val="0"/>
              <w:jc w:val="right"/>
              <w:rPr>
                <w:kern w:val="28"/>
                <w:sz w:val="20"/>
                <w:lang w:val="en-CA"/>
              </w:rPr>
            </w:pPr>
            <w:r>
              <w:rPr>
                <w:kern w:val="28"/>
                <w:sz w:val="20"/>
              </w:rPr>
              <w:t>3.78</w:t>
            </w:r>
          </w:p>
        </w:tc>
      </w:tr>
      <w:tr w:rsidR="003E05D5" w14:paraId="31882086" w14:textId="77777777" w:rsidTr="00430745">
        <w:trPr>
          <w:trHeight w:val="98"/>
        </w:trPr>
        <w:tc>
          <w:tcPr>
            <w:tcW w:w="4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83" w14:textId="77777777" w:rsidR="003E05D5" w:rsidRDefault="003E05D5" w:rsidP="00012EB3">
            <w:pPr>
              <w:widowControl w:val="0"/>
              <w:tabs>
                <w:tab w:val="left" w:pos="720"/>
              </w:tabs>
              <w:overflowPunct w:val="0"/>
              <w:adjustRightInd w:val="0"/>
              <w:rPr>
                <w:kern w:val="28"/>
                <w:sz w:val="20"/>
                <w:lang w:val="en-CA"/>
              </w:rPr>
            </w:pPr>
            <w:r>
              <w:rPr>
                <w:color w:val="000000"/>
                <w:kern w:val="28"/>
                <w:sz w:val="20"/>
              </w:rPr>
              <w:t>4.1.3</w:t>
            </w:r>
          </w:p>
        </w:tc>
        <w:tc>
          <w:tcPr>
            <w:tcW w:w="4095" w:type="pct"/>
            <w:gridSpan w:val="9"/>
            <w:tcBorders>
              <w:top w:val="single" w:sz="4" w:space="0" w:color="auto"/>
              <w:left w:val="single" w:sz="4" w:space="0" w:color="auto"/>
              <w:bottom w:val="single" w:sz="4" w:space="0" w:color="auto"/>
              <w:right w:val="single" w:sz="4" w:space="0" w:color="auto"/>
            </w:tcBorders>
            <w:hideMark/>
          </w:tcPr>
          <w:p w14:paraId="31882084" w14:textId="77777777" w:rsidR="003E05D5" w:rsidRDefault="003E05D5" w:rsidP="00012EB3">
            <w:pPr>
              <w:suppressAutoHyphens/>
              <w:autoSpaceDN w:val="0"/>
              <w:bidi/>
              <w:spacing w:line="276" w:lineRule="auto"/>
              <w:rPr>
                <w:sz w:val="22"/>
                <w:szCs w:val="22"/>
              </w:rPr>
            </w:pPr>
            <w:r>
              <w:rPr>
                <w:rFonts w:hint="cs"/>
                <w:sz w:val="16"/>
                <w:szCs w:val="16"/>
                <w:rtl/>
                <w:lang w:val="en-US" w:bidi="ar-EG"/>
              </w:rPr>
              <w:t>الاستهلاك المؤهل المتبقي من الهيدروكلوروفلوروكربون-22 (بالأطنان من قدرات استنفاد الأوزون)</w:t>
            </w:r>
          </w:p>
        </w:tc>
        <w:tc>
          <w:tcPr>
            <w:tcW w:w="47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82085" w14:textId="77777777" w:rsidR="003E05D5" w:rsidRDefault="003E05D5" w:rsidP="00012EB3">
            <w:pPr>
              <w:widowControl w:val="0"/>
              <w:tabs>
                <w:tab w:val="left" w:pos="720"/>
              </w:tabs>
              <w:overflowPunct w:val="0"/>
              <w:adjustRightInd w:val="0"/>
              <w:jc w:val="right"/>
              <w:rPr>
                <w:kern w:val="28"/>
                <w:sz w:val="20"/>
                <w:lang w:val="en-CA"/>
              </w:rPr>
            </w:pPr>
            <w:r>
              <w:rPr>
                <w:kern w:val="28"/>
                <w:sz w:val="20"/>
              </w:rPr>
              <w:t>0.00</w:t>
            </w:r>
          </w:p>
        </w:tc>
      </w:tr>
    </w:tbl>
    <w:p w14:paraId="31882088" w14:textId="5CED2850" w:rsidR="00534A1A" w:rsidRPr="00E578A2" w:rsidRDefault="00E578A2" w:rsidP="00430745">
      <w:pPr>
        <w:bidi/>
        <w:rPr>
          <w:sz w:val="16"/>
          <w:szCs w:val="16"/>
        </w:rPr>
      </w:pPr>
      <w:r w:rsidRPr="00E578A2">
        <w:rPr>
          <w:rFonts w:hint="cs"/>
          <w:sz w:val="16"/>
          <w:szCs w:val="16"/>
          <w:rtl/>
        </w:rPr>
        <w:t xml:space="preserve">* </w:t>
      </w:r>
      <w:r w:rsidR="003E05D5">
        <w:rPr>
          <w:rFonts w:hint="cs"/>
          <w:sz w:val="16"/>
          <w:szCs w:val="16"/>
          <w:rtl/>
        </w:rPr>
        <w:t>تاريخ انتهاء المرحلة الأولى حسب المرحلة الأولى من الاتفاق : 31 ديسمبر/كانون الأول 2021</w:t>
      </w:r>
    </w:p>
    <w:p w14:paraId="31882089" w14:textId="77777777" w:rsidR="007E5D09" w:rsidRDefault="007E5D09" w:rsidP="00012EB3">
      <w:pPr>
        <w:pStyle w:val="StyleHeader4Para4Left0Firstline0"/>
        <w:numPr>
          <w:ilvl w:val="0"/>
          <w:numId w:val="0"/>
        </w:numPr>
        <w:spacing w:after="0"/>
        <w:rPr>
          <w:rtl/>
        </w:rPr>
      </w:pPr>
    </w:p>
    <w:p w14:paraId="3188208A" w14:textId="77777777" w:rsidR="007E5D09" w:rsidRDefault="007E5D09">
      <w:pPr>
        <w:pStyle w:val="StyleHeader4Para4Left0Firstline0"/>
        <w:numPr>
          <w:ilvl w:val="0"/>
          <w:numId w:val="0"/>
        </w:numPr>
        <w:rPr>
          <w:rtl/>
        </w:rPr>
      </w:pPr>
    </w:p>
    <w:p w14:paraId="3188208B" w14:textId="77777777" w:rsidR="007E5D09" w:rsidRDefault="007E5D09">
      <w:pPr>
        <w:pStyle w:val="StyleHeader4Para4Left0Firstline0"/>
        <w:numPr>
          <w:ilvl w:val="0"/>
          <w:numId w:val="0"/>
        </w:numPr>
        <w:rPr>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723E1" w14:paraId="314128FB" w14:textId="77777777" w:rsidTr="00EB3577">
        <w:tc>
          <w:tcPr>
            <w:tcW w:w="1915" w:type="dxa"/>
          </w:tcPr>
          <w:p w14:paraId="0EFC8F75" w14:textId="77777777" w:rsidR="007723E1" w:rsidRDefault="007723E1" w:rsidP="00EB3577">
            <w:pPr>
              <w:rPr>
                <w:lang w:val="en-CA"/>
              </w:rPr>
            </w:pPr>
          </w:p>
        </w:tc>
        <w:tc>
          <w:tcPr>
            <w:tcW w:w="1915" w:type="dxa"/>
          </w:tcPr>
          <w:p w14:paraId="0A18355A" w14:textId="77777777" w:rsidR="007723E1" w:rsidRDefault="007723E1" w:rsidP="00EB3577">
            <w:pPr>
              <w:rPr>
                <w:lang w:val="en-CA"/>
              </w:rPr>
            </w:pPr>
          </w:p>
        </w:tc>
        <w:tc>
          <w:tcPr>
            <w:tcW w:w="1915" w:type="dxa"/>
            <w:tcBorders>
              <w:bottom w:val="single" w:sz="4" w:space="0" w:color="auto"/>
            </w:tcBorders>
          </w:tcPr>
          <w:p w14:paraId="5DC379DC" w14:textId="77777777" w:rsidR="007723E1" w:rsidRDefault="007723E1" w:rsidP="00EB3577">
            <w:pPr>
              <w:rPr>
                <w:b/>
                <w:bCs/>
                <w:lang w:val="en-CA"/>
              </w:rPr>
            </w:pPr>
          </w:p>
        </w:tc>
        <w:tc>
          <w:tcPr>
            <w:tcW w:w="1915" w:type="dxa"/>
          </w:tcPr>
          <w:p w14:paraId="2F26E7A8" w14:textId="77777777" w:rsidR="007723E1" w:rsidRDefault="007723E1" w:rsidP="00EB3577">
            <w:pPr>
              <w:rPr>
                <w:lang w:val="en-CA"/>
              </w:rPr>
            </w:pPr>
          </w:p>
        </w:tc>
        <w:tc>
          <w:tcPr>
            <w:tcW w:w="1916" w:type="dxa"/>
          </w:tcPr>
          <w:p w14:paraId="0291DFBE" w14:textId="77777777" w:rsidR="007723E1" w:rsidRDefault="007723E1" w:rsidP="00EB3577">
            <w:pPr>
              <w:rPr>
                <w:lang w:val="en-CA"/>
              </w:rPr>
            </w:pPr>
          </w:p>
        </w:tc>
      </w:tr>
    </w:tbl>
    <w:p w14:paraId="318820AA" w14:textId="77777777" w:rsidR="007E5D09" w:rsidRDefault="007E5D09">
      <w:pPr>
        <w:rPr>
          <w:lang w:val="en-CA"/>
        </w:rPr>
      </w:pPr>
    </w:p>
    <w:p w14:paraId="2C0ED44C" w14:textId="77777777" w:rsidR="007723E1" w:rsidRPr="007723E1" w:rsidRDefault="007723E1" w:rsidP="007723E1">
      <w:pPr>
        <w:jc w:val="center"/>
        <w:rPr>
          <w:lang w:val="en-CA"/>
        </w:rPr>
      </w:pPr>
    </w:p>
    <w:p w14:paraId="42116B3A" w14:textId="77777777" w:rsidR="007723E1" w:rsidRPr="007723E1" w:rsidRDefault="007723E1" w:rsidP="007723E1">
      <w:pPr>
        <w:rPr>
          <w:rtl/>
          <w:lang w:val="en-CA"/>
        </w:rPr>
      </w:pPr>
    </w:p>
    <w:sectPr w:rsidR="007723E1" w:rsidRPr="007723E1">
      <w:headerReference w:type="first" r:id="rId18"/>
      <w:footerReference w:type="first" r:id="rId19"/>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820B1" w14:textId="77777777" w:rsidR="00453E16" w:rsidRDefault="00453E16">
      <w:r>
        <w:separator/>
      </w:r>
    </w:p>
  </w:endnote>
  <w:endnote w:type="continuationSeparator" w:id="0">
    <w:p w14:paraId="318820B2" w14:textId="77777777" w:rsidR="00453E16" w:rsidRDefault="00453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20B9" w14:textId="77777777" w:rsidR="00C570BD" w:rsidRDefault="00C570BD">
    <w:pPr>
      <w:jc w:val="center"/>
    </w:pPr>
    <w:r>
      <w:fldChar w:fldCharType="begin"/>
    </w:r>
    <w:r>
      <w:instrText xml:space="preserve"> PAGE </w:instrText>
    </w:r>
    <w:r>
      <w:fldChar w:fldCharType="separate"/>
    </w:r>
    <w:r w:rsidR="00384506">
      <w:rPr>
        <w:noProof/>
      </w:rPr>
      <w:t>12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20BA" w14:textId="77777777" w:rsidR="00C570BD" w:rsidRDefault="00C570BD">
    <w:pPr>
      <w:jc w:val="center"/>
    </w:pPr>
    <w:r>
      <w:fldChar w:fldCharType="begin"/>
    </w:r>
    <w:r>
      <w:instrText xml:space="preserve"> PAGE </w:instrText>
    </w:r>
    <w:r>
      <w:fldChar w:fldCharType="separate"/>
    </w:r>
    <w:r w:rsidR="00DB6CAE">
      <w:rPr>
        <w:noProof/>
      </w:rPr>
      <w:t>11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F0F2B" w14:textId="77777777" w:rsidR="001B0FC2" w:rsidRPr="001B0FC2" w:rsidRDefault="001B0FC2" w:rsidP="001B0FC2">
    <w:pPr>
      <w:pBdr>
        <w:top w:val="single" w:sz="4" w:space="1" w:color="auto"/>
        <w:left w:val="single" w:sz="4" w:space="0" w:color="auto"/>
        <w:bottom w:val="single" w:sz="4" w:space="1" w:color="auto"/>
        <w:right w:val="single" w:sz="4" w:space="0" w:color="auto"/>
      </w:pBdr>
      <w:bidi/>
      <w:jc w:val="center"/>
      <w:rPr>
        <w:rFonts w:cs="Arabic Transparent"/>
        <w:sz w:val="22"/>
        <w:szCs w:val="22"/>
        <w:rtl/>
        <w:lang w:val="en-CA" w:bidi="ar-SA"/>
      </w:rPr>
    </w:pPr>
    <w:r w:rsidRPr="001B0FC2">
      <w:rPr>
        <w:rFonts w:cs="Arabic Transparent" w:hint="cs"/>
        <w:sz w:val="22"/>
        <w:szCs w:val="22"/>
        <w:rtl/>
        <w:lang w:val="en-CA" w:bidi="ar-SA"/>
      </w:rPr>
      <w:t>إن وثائق ما قبل دورات اللجنة التنفيذية للصندوق المتعدد الأطراف لتنفيذ بروتوكول مونتريال</w:t>
    </w:r>
    <w:r w:rsidRPr="001B0FC2">
      <w:rPr>
        <w:rFonts w:cs="Arabic Transparent"/>
        <w:sz w:val="22"/>
        <w:szCs w:val="22"/>
        <w:lang w:val="en-CA" w:bidi="ar-SA"/>
      </w:rPr>
      <w:t xml:space="preserve"> </w:t>
    </w:r>
  </w:p>
  <w:p w14:paraId="7455BA30" w14:textId="77777777" w:rsidR="001B0FC2" w:rsidRPr="001B0FC2" w:rsidRDefault="001B0FC2" w:rsidP="001B0FC2">
    <w:pPr>
      <w:pBdr>
        <w:top w:val="single" w:sz="4" w:space="1" w:color="auto"/>
        <w:left w:val="single" w:sz="4" w:space="0" w:color="auto"/>
        <w:bottom w:val="single" w:sz="4" w:space="1" w:color="auto"/>
        <w:right w:val="single" w:sz="4" w:space="0" w:color="auto"/>
      </w:pBdr>
      <w:bidi/>
      <w:jc w:val="center"/>
      <w:rPr>
        <w:rFonts w:cs="Arabic Transparent"/>
        <w:sz w:val="22"/>
        <w:szCs w:val="22"/>
        <w:lang w:val="en-CA" w:bidi="ar-SA"/>
      </w:rPr>
    </w:pPr>
    <w:r w:rsidRPr="001B0FC2">
      <w:rPr>
        <w:rFonts w:cs="Arabic Transparent" w:hint="cs"/>
        <w:sz w:val="22"/>
        <w:szCs w:val="22"/>
        <w:rtl/>
        <w:lang w:val="en-CA" w:bidi="ar-SA"/>
      </w:rPr>
      <w:t>قد تصدر دون إخلال بأي قرار تتخذه اللجنة التنفيذية بعد صدورها.</w:t>
    </w:r>
    <w:r w:rsidRPr="001B0FC2">
      <w:rPr>
        <w:rFonts w:cs="Arabic Transparent"/>
        <w:sz w:val="22"/>
        <w:szCs w:val="22"/>
        <w:lang w:val="en-CA" w:bidi="ar-SA"/>
      </w:rPr>
      <w:t xml:space="preserve"> </w:t>
    </w:r>
  </w:p>
  <w:p w14:paraId="318820BD" w14:textId="646F3BF2" w:rsidR="00C570BD" w:rsidRPr="001B0FC2" w:rsidRDefault="00C570BD" w:rsidP="00604A06">
    <w:pPr>
      <w:pStyle w:val="Footer"/>
      <w:jc w:val="center"/>
      <w:rPr>
        <w:lang w:val="en-CA"/>
      </w:rPr>
    </w:pPr>
  </w:p>
  <w:p w14:paraId="318820BE" w14:textId="77777777" w:rsidR="00C570BD" w:rsidRDefault="00C570B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8965845"/>
      <w:docPartObj>
        <w:docPartGallery w:val="Page Numbers (Bottom of Page)"/>
        <w:docPartUnique/>
      </w:docPartObj>
    </w:sdtPr>
    <w:sdtEndPr>
      <w:rPr>
        <w:noProof/>
      </w:rPr>
    </w:sdtEndPr>
    <w:sdtContent>
      <w:p w14:paraId="1A9CD1D2" w14:textId="4BFCA83B" w:rsidR="007723E1" w:rsidRDefault="007723E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E2CB810" w14:textId="77777777" w:rsidR="00870A31" w:rsidRDefault="00870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8820AF" w14:textId="77777777" w:rsidR="00453E16" w:rsidRDefault="00453E16">
      <w:r>
        <w:separator/>
      </w:r>
    </w:p>
  </w:footnote>
  <w:footnote w:type="continuationSeparator" w:id="0">
    <w:p w14:paraId="318820B0" w14:textId="77777777" w:rsidR="00453E16" w:rsidRDefault="00453E16">
      <w:r>
        <w:continuationSeparator/>
      </w:r>
    </w:p>
  </w:footnote>
  <w:footnote w:id="1">
    <w:p w14:paraId="318820BF" w14:textId="4537DA4A" w:rsidR="00C570BD" w:rsidRDefault="00C570BD" w:rsidP="00B324A7">
      <w:pPr>
        <w:pStyle w:val="FootnoteText"/>
        <w:bidi/>
        <w:rPr>
          <w:rtl/>
          <w:lang w:val="en-US" w:bidi="ar-EG"/>
        </w:rPr>
      </w:pPr>
      <w:r>
        <w:rPr>
          <w:rStyle w:val="FootnoteReference"/>
        </w:rPr>
        <w:footnoteRef/>
      </w:r>
      <w:r>
        <w:rPr>
          <w:rFonts w:hint="cs"/>
          <w:rtl/>
          <w:lang w:val="en-US" w:bidi="ar-EG"/>
        </w:rPr>
        <w:t xml:space="preserve"> </w:t>
      </w:r>
      <w:r>
        <w:rPr>
          <w:lang w:val="en-US" w:bidi="ar-EG"/>
        </w:rPr>
        <w:t>UNEP/</w:t>
      </w:r>
      <w:proofErr w:type="spellStart"/>
      <w:r>
        <w:rPr>
          <w:lang w:val="en-US" w:bidi="ar-EG"/>
        </w:rPr>
        <w:t>OzL.Pro</w:t>
      </w:r>
      <w:proofErr w:type="spellEnd"/>
      <w:r>
        <w:rPr>
          <w:lang w:val="en-US" w:bidi="ar-EG"/>
        </w:rPr>
        <w:t>/ExCom/92/1</w:t>
      </w:r>
    </w:p>
    <w:p w14:paraId="79476629" w14:textId="77777777" w:rsidR="001B0FC2" w:rsidRPr="00B324A7" w:rsidRDefault="001B0FC2" w:rsidP="001B0FC2">
      <w:pPr>
        <w:pStyle w:val="FootnoteText"/>
        <w:bidi/>
        <w:rPr>
          <w:rtl/>
          <w:lang w:val="en-US" w:bidi="ar-EG"/>
        </w:rPr>
      </w:pPr>
    </w:p>
  </w:footnote>
  <w:footnote w:id="2">
    <w:p w14:paraId="318820C0" w14:textId="6654EBB5" w:rsidR="00C570BD" w:rsidRDefault="00C570BD" w:rsidP="003D4300">
      <w:pPr>
        <w:pStyle w:val="FootnoteText"/>
        <w:bidi/>
        <w:rPr>
          <w:lang w:val="en-US" w:bidi="ar-SA"/>
        </w:rPr>
      </w:pPr>
      <w:r>
        <w:rPr>
          <w:rStyle w:val="FootnoteReference"/>
        </w:rPr>
        <w:footnoteRef/>
      </w:r>
      <w:r>
        <w:t xml:space="preserve"> </w:t>
      </w:r>
      <w:r>
        <w:rPr>
          <w:rFonts w:hint="cs"/>
          <w:rtl/>
        </w:rPr>
        <w:t>وفقاً للرسالة بتاريخ 20 آذار/مارس 2023 من إدارة شئون اليئة لملاوى إلى الأمانة.</w:t>
      </w:r>
    </w:p>
  </w:footnote>
  <w:footnote w:id="3">
    <w:p w14:paraId="318820C1" w14:textId="4C36F26D" w:rsidR="00C570BD" w:rsidRDefault="00C570BD" w:rsidP="009760D3">
      <w:pPr>
        <w:pStyle w:val="FootnoteText"/>
        <w:bidi/>
        <w:rPr>
          <w:rtl/>
          <w:lang w:bidi="ar-EG"/>
        </w:rPr>
      </w:pPr>
      <w:r>
        <w:rPr>
          <w:rStyle w:val="FootnoteReference"/>
        </w:rPr>
        <w:footnoteRef/>
      </w:r>
      <w:r>
        <w:t xml:space="preserve"> </w:t>
      </w:r>
      <w:r>
        <w:rPr>
          <w:rFonts w:hint="cs"/>
          <w:rtl/>
          <w:lang w:bidi="ar-EG"/>
        </w:rPr>
        <w:t xml:space="preserve">تمشيا مع المقرر 89/6، يمكن للبلدان المستهلكة لأحجام منخفضة أن تدرج في </w:t>
      </w:r>
      <w:r>
        <w:rPr>
          <w:rtl/>
          <w:lang w:bidi="ar-SA"/>
        </w:rPr>
        <w:t>خط</w:t>
      </w:r>
      <w:r>
        <w:rPr>
          <w:rFonts w:hint="cs"/>
          <w:rtl/>
          <w:lang w:bidi="ar-SA"/>
        </w:rPr>
        <w:t>طتها</w:t>
      </w:r>
      <w:r>
        <w:rPr>
          <w:rtl/>
          <w:lang w:bidi="ar-SA"/>
        </w:rPr>
        <w:t xml:space="preserve"> </w:t>
      </w:r>
      <w:r>
        <w:rPr>
          <w:rFonts w:hint="cs"/>
          <w:rtl/>
          <w:lang w:bidi="ar-SA"/>
        </w:rPr>
        <w:t>ل</w:t>
      </w:r>
      <w:r>
        <w:rPr>
          <w:rtl/>
          <w:lang w:bidi="ar-SA"/>
        </w:rPr>
        <w:t>إدارة إزالة المواد الهيدروكلوروفلوروكربونية</w:t>
      </w:r>
      <w:r>
        <w:rPr>
          <w:rFonts w:hint="cs"/>
          <w:rtl/>
          <w:lang w:bidi="ar-SA"/>
        </w:rPr>
        <w:t xml:space="preserve"> أنشطة اضافية لاستخدام بدائل ل</w:t>
      </w:r>
      <w:r>
        <w:rPr>
          <w:rtl/>
          <w:lang w:bidi="ar-SA"/>
        </w:rPr>
        <w:t>لمواد الهيدروكلوروفلوروكربونية</w:t>
      </w:r>
      <w:r>
        <w:rPr>
          <w:rFonts w:hint="cs"/>
          <w:rtl/>
          <w:lang w:bidi="ar-SA"/>
        </w:rPr>
        <w:t xml:space="preserve"> ذات احتمالية احترار عالمى منخفضة أو صفر وذلك للحفاظ على كفاءة الطاقة في قطاع خدمة التبريد.</w:t>
      </w:r>
    </w:p>
  </w:footnote>
  <w:footnote w:id="4">
    <w:p w14:paraId="318820C2" w14:textId="7C4E07CE" w:rsidR="00C570BD" w:rsidRPr="005D7DE4" w:rsidRDefault="00C570BD" w:rsidP="005D7DE4">
      <w:pPr>
        <w:pStyle w:val="FootnoteText"/>
        <w:bidi/>
        <w:rPr>
          <w:rtl/>
          <w:lang w:bidi="ar-EG"/>
        </w:rPr>
      </w:pPr>
      <w:r>
        <w:rPr>
          <w:rStyle w:val="FootnoteReference"/>
        </w:rPr>
        <w:footnoteRef/>
      </w:r>
      <w:r>
        <w:t xml:space="preserve"> </w:t>
      </w:r>
      <w:r>
        <w:rPr>
          <w:rFonts w:hint="cs"/>
          <w:rtl/>
          <w:lang w:bidi="ar-EG"/>
        </w:rPr>
        <w:t>ينص المقرر 72/19(ب) إذا كان تقرير التحقق ليس جاهزا في الوقت المناسب، يتم تحويل الأموال الموافق عليها إلى الوكالات فقط بعد تلقى الأمانة تقرير التحقق يؤكد أن البلد كان ممتثلا.</w:t>
      </w:r>
    </w:p>
  </w:footnote>
  <w:footnote w:id="5">
    <w:p w14:paraId="318820C3" w14:textId="2908BA44" w:rsidR="00C570BD" w:rsidRDefault="00C570BD" w:rsidP="00B75DDA">
      <w:pPr>
        <w:pStyle w:val="FootnoteText"/>
        <w:bidi/>
        <w:rPr>
          <w:lang w:val="en-US" w:bidi="ar-EG"/>
        </w:rPr>
      </w:pPr>
      <w:r>
        <w:rPr>
          <w:rStyle w:val="FootnoteReference"/>
        </w:rPr>
        <w:footnoteRef/>
      </w:r>
      <w:r>
        <w:t xml:space="preserve"> </w:t>
      </w:r>
      <w:r>
        <w:rPr>
          <w:rFonts w:hint="cs"/>
          <w:rtl/>
          <w:lang w:bidi="ar-EG"/>
        </w:rPr>
        <w:t>تم</w:t>
      </w:r>
      <w:r w:rsidR="00D90BC6">
        <w:rPr>
          <w:rFonts w:hint="cs"/>
          <w:rtl/>
          <w:lang w:bidi="ar-LB"/>
        </w:rPr>
        <w:t>ا</w:t>
      </w:r>
      <w:r>
        <w:rPr>
          <w:rFonts w:hint="cs"/>
          <w:rtl/>
          <w:lang w:bidi="ar-EG"/>
        </w:rPr>
        <w:t xml:space="preserve">شيا مع المقرر </w:t>
      </w:r>
      <w:r w:rsidR="00280F1C">
        <w:rPr>
          <w:rFonts w:hint="cs"/>
          <w:rtl/>
          <w:lang w:bidi="ar-EG"/>
        </w:rPr>
        <w:t>92</w:t>
      </w:r>
      <w:r>
        <w:rPr>
          <w:rFonts w:hint="cs"/>
          <w:rtl/>
          <w:lang w:bidi="ar-EG"/>
        </w:rPr>
        <w:t>/</w:t>
      </w:r>
      <w:r w:rsidR="00280F1C">
        <w:rPr>
          <w:rFonts w:hint="cs"/>
          <w:rtl/>
          <w:lang w:bidi="ar-EG"/>
        </w:rPr>
        <w:t>84</w:t>
      </w:r>
      <w:r>
        <w:rPr>
          <w:rFonts w:hint="cs"/>
          <w:rtl/>
          <w:lang w:bidi="ar-EG"/>
        </w:rPr>
        <w:t>(د) ، يشجع المقرر</w:t>
      </w:r>
      <w:r w:rsidR="00280F1C">
        <w:rPr>
          <w:rFonts w:hint="cs"/>
          <w:rtl/>
          <w:lang w:bidi="ar-EG"/>
        </w:rPr>
        <w:t>48</w:t>
      </w:r>
      <w:r>
        <w:rPr>
          <w:rFonts w:hint="cs"/>
          <w:rtl/>
          <w:lang w:bidi="ar-EG"/>
        </w:rPr>
        <w:t>/</w:t>
      </w:r>
      <w:r w:rsidR="00280F1C">
        <w:rPr>
          <w:rFonts w:hint="cs"/>
          <w:rtl/>
          <w:lang w:bidi="ar-EG"/>
        </w:rPr>
        <w:t>90</w:t>
      </w:r>
      <w:r>
        <w:rPr>
          <w:rFonts w:hint="cs"/>
          <w:rtl/>
          <w:lang w:bidi="ar-EG"/>
        </w:rPr>
        <w:t xml:space="preserve">(ج) الوكالات الثنائية والمنفذة على مواصلة ضمان أن السياسة  التشغيلية للمنظور الجنسانى تطبق في جميع المشروعات، مع الأخذ في الاعتبار الأنشطة المحددة الواردة في الجدول 2 من الوثيقة </w:t>
      </w:r>
      <w:r>
        <w:rPr>
          <w:lang w:val="en-US" w:bidi="ar-EG"/>
        </w:rPr>
        <w:t>UNEP/</w:t>
      </w:r>
      <w:proofErr w:type="spellStart"/>
      <w:r>
        <w:rPr>
          <w:lang w:val="en-US" w:bidi="ar-EG"/>
        </w:rPr>
        <w:t>OzL.Pro</w:t>
      </w:r>
      <w:proofErr w:type="spellEnd"/>
      <w:r>
        <w:rPr>
          <w:lang w:val="en-US" w:bidi="ar-EG"/>
        </w:rPr>
        <w:t>/ExCom/90/37</w:t>
      </w:r>
      <w:r>
        <w:rPr>
          <w:rFonts w:hint="cs"/>
          <w:rtl/>
          <w:lang w:val="en-US" w:bidi="ar-EG"/>
        </w:rPr>
        <w:t>.</w:t>
      </w:r>
    </w:p>
    <w:p w14:paraId="318820C4" w14:textId="77777777" w:rsidR="00C570BD" w:rsidRPr="00B75DDA" w:rsidRDefault="00C570BD" w:rsidP="00B75DDA">
      <w:pPr>
        <w:pStyle w:val="FootnoteText"/>
        <w:bidi/>
        <w:rPr>
          <w:rtl/>
          <w:lang w:val="en-US" w:bidi="ar-E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20B3" w14:textId="77777777" w:rsidR="00C570BD" w:rsidRDefault="00C570BD" w:rsidP="00074BAF">
    <w:pPr>
      <w:jc w:val="left"/>
    </w:pPr>
    <w:r>
      <w:fldChar w:fldCharType="begin"/>
    </w:r>
    <w:r>
      <w:instrText xml:space="preserve"> DOCPROPERTY "Document number"  \* MERGEFORMAT </w:instrText>
    </w:r>
    <w:r>
      <w:fldChar w:fldCharType="separate"/>
    </w:r>
    <w:r>
      <w:t>UNEP/</w:t>
    </w:r>
    <w:proofErr w:type="spellStart"/>
    <w:r>
      <w:t>OzL.Pro</w:t>
    </w:r>
    <w:proofErr w:type="spellEnd"/>
    <w:r>
      <w:t>/ExCom/92/</w:t>
    </w:r>
    <w:r>
      <w:rPr>
        <w:lang w:val="en-US"/>
      </w:rPr>
      <w:t>32</w:t>
    </w:r>
    <w:r>
      <w:fldChar w:fldCharType="end"/>
    </w:r>
  </w:p>
  <w:p w14:paraId="318820B4" w14:textId="77777777" w:rsidR="00C570BD" w:rsidRDefault="00C570BD"/>
  <w:p w14:paraId="318820B5" w14:textId="77777777" w:rsidR="00C570BD" w:rsidRDefault="00C570B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20B6" w14:textId="77777777" w:rsidR="00C570BD" w:rsidRDefault="00C570BD" w:rsidP="00681FEA">
    <w:pPr>
      <w:jc w:val="right"/>
    </w:pPr>
    <w:r>
      <w:fldChar w:fldCharType="begin"/>
    </w:r>
    <w:r>
      <w:instrText xml:space="preserve"> DOCPROPERTY "Document number"  \* MERGEFORMAT </w:instrText>
    </w:r>
    <w:r>
      <w:fldChar w:fldCharType="separate"/>
    </w:r>
    <w:r>
      <w:t>UNEP/</w:t>
    </w:r>
    <w:proofErr w:type="spellStart"/>
    <w:r>
      <w:t>OzL.Pro</w:t>
    </w:r>
    <w:proofErr w:type="spellEnd"/>
    <w:r>
      <w:t>/ExCom/92/32</w:t>
    </w:r>
    <w:r>
      <w:fldChar w:fldCharType="end"/>
    </w:r>
  </w:p>
  <w:p w14:paraId="318820B7" w14:textId="77777777" w:rsidR="00C570BD" w:rsidRDefault="00C570BD"/>
  <w:p w14:paraId="318820B8" w14:textId="77777777" w:rsidR="00C570BD" w:rsidRDefault="00C570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FDEB5" w14:textId="0AA82F05" w:rsidR="00870A31" w:rsidRDefault="00870A31" w:rsidP="00870A31">
    <w:pPr>
      <w:pStyle w:val="Header"/>
      <w:jc w:val="right"/>
    </w:pPr>
    <w:r>
      <w:t>UNEP/</w:t>
    </w:r>
    <w:proofErr w:type="spellStart"/>
    <w:r>
      <w:t>OzL.Pro</w:t>
    </w:r>
    <w:proofErr w:type="spellEnd"/>
    <w:r>
      <w:t>/ExCom/92/32</w:t>
    </w:r>
  </w:p>
  <w:p w14:paraId="0B0B778C" w14:textId="5147E00D" w:rsidR="00870A31" w:rsidRDefault="00870A31" w:rsidP="00870A31">
    <w:pPr>
      <w:pStyle w:val="Header"/>
      <w:jc w:val="right"/>
    </w:pPr>
    <w:r>
      <w:t>Annex I</w:t>
    </w:r>
  </w:p>
  <w:p w14:paraId="24B31550" w14:textId="77777777" w:rsidR="00870A31" w:rsidRDefault="00870A31" w:rsidP="00870A3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E14B7A"/>
    <w:multiLevelType w:val="hybridMultilevel"/>
    <w:tmpl w:val="5BFA05AA"/>
    <w:lvl w:ilvl="0" w:tplc="240A0001">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09BE7BAD"/>
    <w:multiLevelType w:val="hybridMultilevel"/>
    <w:tmpl w:val="271E2342"/>
    <w:lvl w:ilvl="0" w:tplc="0054E3C8">
      <w:start w:val="5"/>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0E684D17"/>
    <w:multiLevelType w:val="hybridMultilevel"/>
    <w:tmpl w:val="39721F9A"/>
    <w:lvl w:ilvl="0" w:tplc="65D884E8">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0FB25E3D"/>
    <w:multiLevelType w:val="hybridMultilevel"/>
    <w:tmpl w:val="23F03920"/>
    <w:lvl w:ilvl="0" w:tplc="40C42300">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1D196C4E"/>
    <w:multiLevelType w:val="hybridMultilevel"/>
    <w:tmpl w:val="9D5E9280"/>
    <w:lvl w:ilvl="0" w:tplc="962ECA3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7" w15:restartNumberingAfterBreak="0">
    <w:nsid w:val="1D1A1DD6"/>
    <w:multiLevelType w:val="hybridMultilevel"/>
    <w:tmpl w:val="6338F5B6"/>
    <w:lvl w:ilvl="0" w:tplc="2242A8C0">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DEC6F87"/>
    <w:multiLevelType w:val="hybridMultilevel"/>
    <w:tmpl w:val="18A6F9CC"/>
    <w:lvl w:ilvl="0" w:tplc="C09A851A">
      <w:start w:val="1"/>
      <w:numFmt w:val="decimal"/>
      <w:lvlText w:val="%1-"/>
      <w:lvlJc w:val="left"/>
      <w:pPr>
        <w:ind w:left="720" w:hanging="360"/>
      </w:pPr>
      <w:rPr>
        <w:color w:val="000000" w:themeColor="tex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614537D"/>
    <w:multiLevelType w:val="hybridMultilevel"/>
    <w:tmpl w:val="B7DE6EEE"/>
    <w:lvl w:ilvl="0" w:tplc="E932DB96">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15:restartNumberingAfterBreak="0">
    <w:nsid w:val="40BB0007"/>
    <w:multiLevelType w:val="hybridMultilevel"/>
    <w:tmpl w:val="B05684D0"/>
    <w:lvl w:ilvl="0" w:tplc="7AFA5874">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4" w15:restartNumberingAfterBreak="0">
    <w:nsid w:val="46172977"/>
    <w:multiLevelType w:val="hybridMultilevel"/>
    <w:tmpl w:val="0D2EEFEE"/>
    <w:lvl w:ilvl="0" w:tplc="085AA6FE">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FD4054B"/>
    <w:multiLevelType w:val="hybridMultilevel"/>
    <w:tmpl w:val="F712FF8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8" w15:restartNumberingAfterBreak="0">
    <w:nsid w:val="613A33AE"/>
    <w:multiLevelType w:val="hybridMultilevel"/>
    <w:tmpl w:val="DA767F86"/>
    <w:lvl w:ilvl="0" w:tplc="EA80BCD6">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9" w15:restartNumberingAfterBreak="0">
    <w:nsid w:val="68235322"/>
    <w:multiLevelType w:val="hybridMultilevel"/>
    <w:tmpl w:val="F7ECB908"/>
    <w:lvl w:ilvl="0" w:tplc="A55A1ECC">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0" w15:restartNumberingAfterBreak="0">
    <w:nsid w:val="6A157646"/>
    <w:multiLevelType w:val="hybridMultilevel"/>
    <w:tmpl w:val="9746CC1C"/>
    <w:lvl w:ilvl="0" w:tplc="E296535E">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1" w15:restartNumberingAfterBreak="0">
    <w:nsid w:val="6D1B798C"/>
    <w:multiLevelType w:val="hybridMultilevel"/>
    <w:tmpl w:val="00B6800E"/>
    <w:lvl w:ilvl="0" w:tplc="DC788968">
      <w:start w:val="4"/>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2" w15:restartNumberingAfterBreak="0">
    <w:nsid w:val="6EFC031F"/>
    <w:multiLevelType w:val="hybridMultilevel"/>
    <w:tmpl w:val="502055D6"/>
    <w:lvl w:ilvl="0" w:tplc="95D44CCA">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3" w15:restartNumberingAfterBreak="0">
    <w:nsid w:val="707B6062"/>
    <w:multiLevelType w:val="hybridMultilevel"/>
    <w:tmpl w:val="F1ACDBB8"/>
    <w:lvl w:ilvl="0" w:tplc="18FCEF96">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77213715">
    <w:abstractNumId w:val="10"/>
  </w:num>
  <w:num w:numId="2" w16cid:durableId="2096392241">
    <w:abstractNumId w:val="10"/>
  </w:num>
  <w:num w:numId="3" w16cid:durableId="786892561">
    <w:abstractNumId w:val="10"/>
  </w:num>
  <w:num w:numId="4" w16cid:durableId="698317306">
    <w:abstractNumId w:val="10"/>
  </w:num>
  <w:num w:numId="5" w16cid:durableId="1074276287">
    <w:abstractNumId w:val="10"/>
  </w:num>
  <w:num w:numId="6" w16cid:durableId="1946838962">
    <w:abstractNumId w:val="9"/>
  </w:num>
  <w:num w:numId="7" w16cid:durableId="213274767">
    <w:abstractNumId w:val="7"/>
  </w:num>
  <w:num w:numId="8" w16cid:durableId="673998120">
    <w:abstractNumId w:val="6"/>
  </w:num>
  <w:num w:numId="9" w16cid:durableId="132648793">
    <w:abstractNumId w:val="5"/>
  </w:num>
  <w:num w:numId="10" w16cid:durableId="272251824">
    <w:abstractNumId w:val="4"/>
  </w:num>
  <w:num w:numId="11" w16cid:durableId="508830385">
    <w:abstractNumId w:val="8"/>
  </w:num>
  <w:num w:numId="12" w16cid:durableId="861162059">
    <w:abstractNumId w:val="3"/>
  </w:num>
  <w:num w:numId="13" w16cid:durableId="45959705">
    <w:abstractNumId w:val="2"/>
  </w:num>
  <w:num w:numId="14" w16cid:durableId="1116412253">
    <w:abstractNumId w:val="1"/>
  </w:num>
  <w:num w:numId="15" w16cid:durableId="1008093186">
    <w:abstractNumId w:val="0"/>
  </w:num>
  <w:num w:numId="16" w16cid:durableId="1151143630">
    <w:abstractNumId w:val="18"/>
  </w:num>
  <w:num w:numId="17" w16cid:durableId="1716466798">
    <w:abstractNumId w:val="25"/>
  </w:num>
  <w:num w:numId="18" w16cid:durableId="1689285914">
    <w:abstractNumId w:val="26"/>
  </w:num>
  <w:num w:numId="19" w16cid:durableId="218055286">
    <w:abstractNumId w:val="34"/>
  </w:num>
  <w:num w:numId="20" w16cid:durableId="1086614741">
    <w:abstractNumId w:val="21"/>
  </w:num>
  <w:num w:numId="21" w16cid:durableId="1031608980">
    <w:abstractNumId w:val="14"/>
  </w:num>
  <w:num w:numId="22" w16cid:durableId="46220635">
    <w:abstractNumId w:val="20"/>
  </w:num>
  <w:num w:numId="23" w16cid:durableId="491991895">
    <w:abstractNumId w:val="11"/>
  </w:num>
  <w:num w:numId="24" w16cid:durableId="19567174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9781093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428422899">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1344579">
    <w:abstractNumId w:val="27"/>
  </w:num>
  <w:num w:numId="28" w16cid:durableId="707224285">
    <w:abstractNumId w:val="15"/>
  </w:num>
  <w:num w:numId="29" w16cid:durableId="1074817235">
    <w:abstractNumId w:val="23"/>
  </w:num>
  <w:num w:numId="30" w16cid:durableId="474758702">
    <w:abstractNumId w:val="32"/>
  </w:num>
  <w:num w:numId="31" w16cid:durableId="784084924">
    <w:abstractNumId w:val="30"/>
  </w:num>
  <w:num w:numId="32" w16cid:durableId="1270311688">
    <w:abstractNumId w:val="12"/>
  </w:num>
  <w:num w:numId="33" w16cid:durableId="1302688950">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90854810">
    <w:abstractNumId w:val="28"/>
  </w:num>
  <w:num w:numId="35" w16cid:durableId="1398479507">
    <w:abstractNumId w:val="22"/>
  </w:num>
  <w:num w:numId="36" w16cid:durableId="205022334">
    <w:abstractNumId w:val="33"/>
  </w:num>
  <w:num w:numId="37" w16cid:durableId="687172290">
    <w:abstractNumId w:val="16"/>
  </w:num>
  <w:num w:numId="38" w16cid:durableId="744109672">
    <w:abstractNumId w:val="24"/>
  </w:num>
  <w:num w:numId="39" w16cid:durableId="2085447805">
    <w:abstractNumId w:val="13"/>
  </w:num>
  <w:num w:numId="40" w16cid:durableId="34748770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481117314">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7713412">
    <w:abstractNumId w:val="17"/>
  </w:num>
  <w:num w:numId="43" w16cid:durableId="846940538">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4A2"/>
    <w:rsid w:val="00003B4B"/>
    <w:rsid w:val="00004A72"/>
    <w:rsid w:val="00012EB3"/>
    <w:rsid w:val="00012EEA"/>
    <w:rsid w:val="00012FEF"/>
    <w:rsid w:val="00013372"/>
    <w:rsid w:val="00014132"/>
    <w:rsid w:val="00017133"/>
    <w:rsid w:val="0002175D"/>
    <w:rsid w:val="00031D73"/>
    <w:rsid w:val="000323EC"/>
    <w:rsid w:val="00032C01"/>
    <w:rsid w:val="000346EE"/>
    <w:rsid w:val="0004254A"/>
    <w:rsid w:val="00044B5F"/>
    <w:rsid w:val="00046D66"/>
    <w:rsid w:val="00060DEE"/>
    <w:rsid w:val="00073C7B"/>
    <w:rsid w:val="00074BAF"/>
    <w:rsid w:val="00076F88"/>
    <w:rsid w:val="000861FE"/>
    <w:rsid w:val="00091508"/>
    <w:rsid w:val="000C2FE8"/>
    <w:rsid w:val="000C43CF"/>
    <w:rsid w:val="000D2A30"/>
    <w:rsid w:val="000D2C97"/>
    <w:rsid w:val="000D7C92"/>
    <w:rsid w:val="000E1B7B"/>
    <w:rsid w:val="000E7955"/>
    <w:rsid w:val="000F158F"/>
    <w:rsid w:val="000F1891"/>
    <w:rsid w:val="000F1E78"/>
    <w:rsid w:val="000F34A2"/>
    <w:rsid w:val="00121921"/>
    <w:rsid w:val="00132FB3"/>
    <w:rsid w:val="00150AA6"/>
    <w:rsid w:val="001673B5"/>
    <w:rsid w:val="001743E8"/>
    <w:rsid w:val="00182DF5"/>
    <w:rsid w:val="001865B8"/>
    <w:rsid w:val="00195AA5"/>
    <w:rsid w:val="00196AE1"/>
    <w:rsid w:val="001A004B"/>
    <w:rsid w:val="001A4D75"/>
    <w:rsid w:val="001B0FC2"/>
    <w:rsid w:val="001C247B"/>
    <w:rsid w:val="001D2B45"/>
    <w:rsid w:val="001F77EE"/>
    <w:rsid w:val="002042EB"/>
    <w:rsid w:val="00210D5E"/>
    <w:rsid w:val="00223EEB"/>
    <w:rsid w:val="0022772B"/>
    <w:rsid w:val="0026373C"/>
    <w:rsid w:val="00280F1C"/>
    <w:rsid w:val="00286A7C"/>
    <w:rsid w:val="002A479F"/>
    <w:rsid w:val="002A6CE6"/>
    <w:rsid w:val="002B535E"/>
    <w:rsid w:val="002C6536"/>
    <w:rsid w:val="002D4C4D"/>
    <w:rsid w:val="002E0961"/>
    <w:rsid w:val="002E6A6F"/>
    <w:rsid w:val="002E7EF7"/>
    <w:rsid w:val="002F0195"/>
    <w:rsid w:val="002F1EB1"/>
    <w:rsid w:val="002F505F"/>
    <w:rsid w:val="0031105D"/>
    <w:rsid w:val="003124D0"/>
    <w:rsid w:val="00312B80"/>
    <w:rsid w:val="00312DBE"/>
    <w:rsid w:val="003235A0"/>
    <w:rsid w:val="00323E89"/>
    <w:rsid w:val="0033136A"/>
    <w:rsid w:val="00351A57"/>
    <w:rsid w:val="0035398D"/>
    <w:rsid w:val="0035441C"/>
    <w:rsid w:val="00361280"/>
    <w:rsid w:val="0037245D"/>
    <w:rsid w:val="0037479E"/>
    <w:rsid w:val="00384506"/>
    <w:rsid w:val="00391AD8"/>
    <w:rsid w:val="003B2CE9"/>
    <w:rsid w:val="003B7DAA"/>
    <w:rsid w:val="003C2739"/>
    <w:rsid w:val="003C5A4B"/>
    <w:rsid w:val="003D208A"/>
    <w:rsid w:val="003D2DDA"/>
    <w:rsid w:val="003D4300"/>
    <w:rsid w:val="003D52C6"/>
    <w:rsid w:val="003E05D5"/>
    <w:rsid w:val="003E2678"/>
    <w:rsid w:val="003E3A8B"/>
    <w:rsid w:val="003F2852"/>
    <w:rsid w:val="003F4297"/>
    <w:rsid w:val="003F4FD9"/>
    <w:rsid w:val="003F5DC2"/>
    <w:rsid w:val="0040335E"/>
    <w:rsid w:val="00410137"/>
    <w:rsid w:val="004155BC"/>
    <w:rsid w:val="00416AD7"/>
    <w:rsid w:val="00417C9C"/>
    <w:rsid w:val="0042584C"/>
    <w:rsid w:val="00430745"/>
    <w:rsid w:val="00444D22"/>
    <w:rsid w:val="00453E16"/>
    <w:rsid w:val="00460503"/>
    <w:rsid w:val="004820FC"/>
    <w:rsid w:val="00490711"/>
    <w:rsid w:val="004C5B74"/>
    <w:rsid w:val="004C7816"/>
    <w:rsid w:val="004D5CD2"/>
    <w:rsid w:val="004D6C18"/>
    <w:rsid w:val="004E1898"/>
    <w:rsid w:val="004F11B3"/>
    <w:rsid w:val="004F2CCC"/>
    <w:rsid w:val="0050052A"/>
    <w:rsid w:val="00520FD0"/>
    <w:rsid w:val="00525F06"/>
    <w:rsid w:val="0052769C"/>
    <w:rsid w:val="0053096E"/>
    <w:rsid w:val="00534A1A"/>
    <w:rsid w:val="00556216"/>
    <w:rsid w:val="00556EFE"/>
    <w:rsid w:val="00562DCD"/>
    <w:rsid w:val="005769C0"/>
    <w:rsid w:val="00576A77"/>
    <w:rsid w:val="0058748B"/>
    <w:rsid w:val="00590A3C"/>
    <w:rsid w:val="005B4F09"/>
    <w:rsid w:val="005B65DF"/>
    <w:rsid w:val="005C22B4"/>
    <w:rsid w:val="005C7D4A"/>
    <w:rsid w:val="005C7EFE"/>
    <w:rsid w:val="005D2D87"/>
    <w:rsid w:val="005D7DE4"/>
    <w:rsid w:val="005E2761"/>
    <w:rsid w:val="005E59A0"/>
    <w:rsid w:val="00604A06"/>
    <w:rsid w:val="00616109"/>
    <w:rsid w:val="00624AEF"/>
    <w:rsid w:val="00632A65"/>
    <w:rsid w:val="00640CBF"/>
    <w:rsid w:val="00643923"/>
    <w:rsid w:val="00647DDA"/>
    <w:rsid w:val="00662088"/>
    <w:rsid w:val="00662A73"/>
    <w:rsid w:val="00664098"/>
    <w:rsid w:val="0068047C"/>
    <w:rsid w:val="0068136A"/>
    <w:rsid w:val="00681FEA"/>
    <w:rsid w:val="00690F4A"/>
    <w:rsid w:val="00692FF9"/>
    <w:rsid w:val="006969F0"/>
    <w:rsid w:val="00697A67"/>
    <w:rsid w:val="006A1C90"/>
    <w:rsid w:val="006A6F6E"/>
    <w:rsid w:val="006B17DC"/>
    <w:rsid w:val="006C3CE7"/>
    <w:rsid w:val="006C5AE7"/>
    <w:rsid w:val="006D1E66"/>
    <w:rsid w:val="006D29C6"/>
    <w:rsid w:val="006D4F32"/>
    <w:rsid w:val="006E4DB8"/>
    <w:rsid w:val="006F0931"/>
    <w:rsid w:val="006F2A2C"/>
    <w:rsid w:val="006F5E2A"/>
    <w:rsid w:val="006F6BB7"/>
    <w:rsid w:val="00702662"/>
    <w:rsid w:val="00703AF6"/>
    <w:rsid w:val="00711FE5"/>
    <w:rsid w:val="00717F99"/>
    <w:rsid w:val="00733F7E"/>
    <w:rsid w:val="007445A3"/>
    <w:rsid w:val="007636AF"/>
    <w:rsid w:val="0077181A"/>
    <w:rsid w:val="007723E1"/>
    <w:rsid w:val="00786775"/>
    <w:rsid w:val="00787EB7"/>
    <w:rsid w:val="00791A1A"/>
    <w:rsid w:val="007B59D1"/>
    <w:rsid w:val="007C5E9C"/>
    <w:rsid w:val="007C6EF9"/>
    <w:rsid w:val="007D141D"/>
    <w:rsid w:val="007D567C"/>
    <w:rsid w:val="007E1C5C"/>
    <w:rsid w:val="007E3378"/>
    <w:rsid w:val="007E5D09"/>
    <w:rsid w:val="007E6562"/>
    <w:rsid w:val="007F10BF"/>
    <w:rsid w:val="007F13BD"/>
    <w:rsid w:val="007F4990"/>
    <w:rsid w:val="00810A66"/>
    <w:rsid w:val="00813812"/>
    <w:rsid w:val="008170C3"/>
    <w:rsid w:val="00825F4F"/>
    <w:rsid w:val="0083656B"/>
    <w:rsid w:val="008371B7"/>
    <w:rsid w:val="008669AB"/>
    <w:rsid w:val="00867A42"/>
    <w:rsid w:val="00870A31"/>
    <w:rsid w:val="0087143E"/>
    <w:rsid w:val="0088192D"/>
    <w:rsid w:val="008819C7"/>
    <w:rsid w:val="00885865"/>
    <w:rsid w:val="00897B92"/>
    <w:rsid w:val="008B1127"/>
    <w:rsid w:val="008B21D1"/>
    <w:rsid w:val="008C020E"/>
    <w:rsid w:val="008C3D77"/>
    <w:rsid w:val="008D3D82"/>
    <w:rsid w:val="008E175F"/>
    <w:rsid w:val="008E19B9"/>
    <w:rsid w:val="008E3DF3"/>
    <w:rsid w:val="008F0319"/>
    <w:rsid w:val="008F75C1"/>
    <w:rsid w:val="00907AC3"/>
    <w:rsid w:val="00910CD9"/>
    <w:rsid w:val="009453CA"/>
    <w:rsid w:val="00950BC8"/>
    <w:rsid w:val="00951AB2"/>
    <w:rsid w:val="00955E18"/>
    <w:rsid w:val="00956DDE"/>
    <w:rsid w:val="009609E7"/>
    <w:rsid w:val="00966B38"/>
    <w:rsid w:val="009760D3"/>
    <w:rsid w:val="00983FD1"/>
    <w:rsid w:val="0098715A"/>
    <w:rsid w:val="009913BD"/>
    <w:rsid w:val="00995694"/>
    <w:rsid w:val="00997C3F"/>
    <w:rsid w:val="009C46B2"/>
    <w:rsid w:val="009C5567"/>
    <w:rsid w:val="009C7D8C"/>
    <w:rsid w:val="009D45E5"/>
    <w:rsid w:val="009F1BBD"/>
    <w:rsid w:val="009F3E0E"/>
    <w:rsid w:val="00A206D3"/>
    <w:rsid w:val="00A3062D"/>
    <w:rsid w:val="00A33957"/>
    <w:rsid w:val="00A36322"/>
    <w:rsid w:val="00A37B01"/>
    <w:rsid w:val="00A40047"/>
    <w:rsid w:val="00A42B5B"/>
    <w:rsid w:val="00A42DA3"/>
    <w:rsid w:val="00A430F5"/>
    <w:rsid w:val="00A4435B"/>
    <w:rsid w:val="00A44778"/>
    <w:rsid w:val="00A615D9"/>
    <w:rsid w:val="00A617BA"/>
    <w:rsid w:val="00A63E95"/>
    <w:rsid w:val="00A74772"/>
    <w:rsid w:val="00A755B6"/>
    <w:rsid w:val="00A811AB"/>
    <w:rsid w:val="00A90544"/>
    <w:rsid w:val="00A90B9E"/>
    <w:rsid w:val="00A929EF"/>
    <w:rsid w:val="00AA3B54"/>
    <w:rsid w:val="00AA5BA3"/>
    <w:rsid w:val="00AA6FF7"/>
    <w:rsid w:val="00AA70DB"/>
    <w:rsid w:val="00AB4886"/>
    <w:rsid w:val="00AB5700"/>
    <w:rsid w:val="00AC02F1"/>
    <w:rsid w:val="00AC7334"/>
    <w:rsid w:val="00AD02E8"/>
    <w:rsid w:val="00AE5673"/>
    <w:rsid w:val="00B02087"/>
    <w:rsid w:val="00B11DB6"/>
    <w:rsid w:val="00B24926"/>
    <w:rsid w:val="00B324A7"/>
    <w:rsid w:val="00B34C09"/>
    <w:rsid w:val="00B373CB"/>
    <w:rsid w:val="00B37CC5"/>
    <w:rsid w:val="00B40E87"/>
    <w:rsid w:val="00B42B2B"/>
    <w:rsid w:val="00B513E7"/>
    <w:rsid w:val="00B567B3"/>
    <w:rsid w:val="00B56B8F"/>
    <w:rsid w:val="00B675C4"/>
    <w:rsid w:val="00B75DDA"/>
    <w:rsid w:val="00B77C75"/>
    <w:rsid w:val="00B81E83"/>
    <w:rsid w:val="00B82BE2"/>
    <w:rsid w:val="00B83717"/>
    <w:rsid w:val="00B97A1B"/>
    <w:rsid w:val="00BA0140"/>
    <w:rsid w:val="00BA0944"/>
    <w:rsid w:val="00BC0351"/>
    <w:rsid w:val="00BD3363"/>
    <w:rsid w:val="00BD69EB"/>
    <w:rsid w:val="00BE7A05"/>
    <w:rsid w:val="00C02B1A"/>
    <w:rsid w:val="00C0337B"/>
    <w:rsid w:val="00C1064A"/>
    <w:rsid w:val="00C10B2D"/>
    <w:rsid w:val="00C17B88"/>
    <w:rsid w:val="00C27B58"/>
    <w:rsid w:val="00C35DA2"/>
    <w:rsid w:val="00C377F0"/>
    <w:rsid w:val="00C40FC5"/>
    <w:rsid w:val="00C52A1B"/>
    <w:rsid w:val="00C55EF2"/>
    <w:rsid w:val="00C570BD"/>
    <w:rsid w:val="00C60A9D"/>
    <w:rsid w:val="00C62EC5"/>
    <w:rsid w:val="00C6473B"/>
    <w:rsid w:val="00C73481"/>
    <w:rsid w:val="00C76BF2"/>
    <w:rsid w:val="00C77BF4"/>
    <w:rsid w:val="00C82269"/>
    <w:rsid w:val="00C82DF7"/>
    <w:rsid w:val="00C83367"/>
    <w:rsid w:val="00C83C37"/>
    <w:rsid w:val="00C846CC"/>
    <w:rsid w:val="00CB44B5"/>
    <w:rsid w:val="00CC3185"/>
    <w:rsid w:val="00CC6B18"/>
    <w:rsid w:val="00CC7981"/>
    <w:rsid w:val="00CD4F1F"/>
    <w:rsid w:val="00CD66D8"/>
    <w:rsid w:val="00CD7787"/>
    <w:rsid w:val="00CE47C6"/>
    <w:rsid w:val="00CF55A1"/>
    <w:rsid w:val="00D000B3"/>
    <w:rsid w:val="00D006A9"/>
    <w:rsid w:val="00D10CE0"/>
    <w:rsid w:val="00D11F4B"/>
    <w:rsid w:val="00D33D75"/>
    <w:rsid w:val="00D419BF"/>
    <w:rsid w:val="00D45C4D"/>
    <w:rsid w:val="00D553AF"/>
    <w:rsid w:val="00D67C11"/>
    <w:rsid w:val="00D90BC6"/>
    <w:rsid w:val="00D97D74"/>
    <w:rsid w:val="00DA6079"/>
    <w:rsid w:val="00DA6C09"/>
    <w:rsid w:val="00DB6CAE"/>
    <w:rsid w:val="00DD4869"/>
    <w:rsid w:val="00DE6C3A"/>
    <w:rsid w:val="00DF15CA"/>
    <w:rsid w:val="00DF79EB"/>
    <w:rsid w:val="00E03AD8"/>
    <w:rsid w:val="00E10B19"/>
    <w:rsid w:val="00E1360E"/>
    <w:rsid w:val="00E13E8B"/>
    <w:rsid w:val="00E235AC"/>
    <w:rsid w:val="00E23A6C"/>
    <w:rsid w:val="00E36B26"/>
    <w:rsid w:val="00E4531E"/>
    <w:rsid w:val="00E47041"/>
    <w:rsid w:val="00E51329"/>
    <w:rsid w:val="00E578A2"/>
    <w:rsid w:val="00E71C54"/>
    <w:rsid w:val="00E74828"/>
    <w:rsid w:val="00E86EBE"/>
    <w:rsid w:val="00EA1761"/>
    <w:rsid w:val="00EA1E3A"/>
    <w:rsid w:val="00EB2E01"/>
    <w:rsid w:val="00EB73B9"/>
    <w:rsid w:val="00EC108E"/>
    <w:rsid w:val="00ED11DD"/>
    <w:rsid w:val="00ED149E"/>
    <w:rsid w:val="00ED7859"/>
    <w:rsid w:val="00EE477D"/>
    <w:rsid w:val="00EF240E"/>
    <w:rsid w:val="00EF3533"/>
    <w:rsid w:val="00EF775E"/>
    <w:rsid w:val="00F038E1"/>
    <w:rsid w:val="00F15595"/>
    <w:rsid w:val="00F1622E"/>
    <w:rsid w:val="00F326E7"/>
    <w:rsid w:val="00F3710F"/>
    <w:rsid w:val="00F406FF"/>
    <w:rsid w:val="00F45EE4"/>
    <w:rsid w:val="00F7263B"/>
    <w:rsid w:val="00F72ABD"/>
    <w:rsid w:val="00F747AE"/>
    <w:rsid w:val="00F9168D"/>
    <w:rsid w:val="00F97E00"/>
    <w:rsid w:val="00FA490C"/>
    <w:rsid w:val="00FA4B71"/>
    <w:rsid w:val="00FC7FE9"/>
    <w:rsid w:val="00FD5EAE"/>
    <w:rsid w:val="00FE10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1881DF8"/>
  <w15:docId w15:val="{6D33A1C7-7FE2-497E-A71D-E5803AA86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link w:val="Heading3Char"/>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aliases w:val="TIT 2 IND,Dot pt,No Spacing1,List Paragraph Char Char Char,Indicator Text,Numbered Para 1,Bullet 1,F5 List Paragraph,Bullet Points,List Paragraph1,Lista vistosa - Énfasis 11,Paragraph,Bullets,Unordered List,List Paragraph 2,Bullet paras"/>
    <w:basedOn w:val="Normal"/>
    <w:link w:val="ListParagraphChar"/>
    <w:uiPriority w:val="34"/>
    <w:qFormat/>
    <w:rsid w:val="00B324A7"/>
    <w:pPr>
      <w:ind w:left="720"/>
      <w:contextualSpacing/>
    </w:pPr>
  </w:style>
  <w:style w:type="character" w:customStyle="1" w:styleId="Heading3Char">
    <w:name w:val="Heading 3 Char"/>
    <w:aliases w:val="Char Char"/>
    <w:basedOn w:val="DefaultParagraphFont"/>
    <w:link w:val="Heading3"/>
    <w:rsid w:val="00F15595"/>
    <w:rPr>
      <w:sz w:val="24"/>
      <w:lang w:val="en-GB" w:bidi="ar-DZ"/>
    </w:rPr>
  </w:style>
  <w:style w:type="character" w:customStyle="1" w:styleId="ListParagraphChar">
    <w:name w:val="List Paragraph Char"/>
    <w:aliases w:val="TIT 2 IND Char,Dot pt Char,No Spacing1 Char,List Paragraph Char Char Char Char,Indicator Text Char,Numbered Para 1 Char,Bullet 1 Char,F5 List Paragraph Char,Bullet Points Char,List Paragraph1 Char,Lista vistosa - Énfasis 11 Char"/>
    <w:link w:val="ListParagraph"/>
    <w:uiPriority w:val="34"/>
    <w:qFormat/>
    <w:locked/>
    <w:rsid w:val="00556216"/>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37198">
      <w:bodyDiv w:val="1"/>
      <w:marLeft w:val="0"/>
      <w:marRight w:val="0"/>
      <w:marTop w:val="0"/>
      <w:marBottom w:val="0"/>
      <w:divBdr>
        <w:top w:val="none" w:sz="0" w:space="0" w:color="auto"/>
        <w:left w:val="none" w:sz="0" w:space="0" w:color="auto"/>
        <w:bottom w:val="none" w:sz="0" w:space="0" w:color="auto"/>
        <w:right w:val="none" w:sz="0" w:space="0" w:color="auto"/>
      </w:divBdr>
    </w:div>
    <w:div w:id="47070286">
      <w:bodyDiv w:val="1"/>
      <w:marLeft w:val="0"/>
      <w:marRight w:val="0"/>
      <w:marTop w:val="0"/>
      <w:marBottom w:val="0"/>
      <w:divBdr>
        <w:top w:val="none" w:sz="0" w:space="0" w:color="auto"/>
        <w:left w:val="none" w:sz="0" w:space="0" w:color="auto"/>
        <w:bottom w:val="none" w:sz="0" w:space="0" w:color="auto"/>
        <w:right w:val="none" w:sz="0" w:space="0" w:color="auto"/>
      </w:divBdr>
    </w:div>
    <w:div w:id="107509508">
      <w:bodyDiv w:val="1"/>
      <w:marLeft w:val="0"/>
      <w:marRight w:val="0"/>
      <w:marTop w:val="0"/>
      <w:marBottom w:val="0"/>
      <w:divBdr>
        <w:top w:val="none" w:sz="0" w:space="0" w:color="auto"/>
        <w:left w:val="none" w:sz="0" w:space="0" w:color="auto"/>
        <w:bottom w:val="none" w:sz="0" w:space="0" w:color="auto"/>
        <w:right w:val="none" w:sz="0" w:space="0" w:color="auto"/>
      </w:divBdr>
    </w:div>
    <w:div w:id="162202553">
      <w:bodyDiv w:val="1"/>
      <w:marLeft w:val="0"/>
      <w:marRight w:val="0"/>
      <w:marTop w:val="0"/>
      <w:marBottom w:val="0"/>
      <w:divBdr>
        <w:top w:val="none" w:sz="0" w:space="0" w:color="auto"/>
        <w:left w:val="none" w:sz="0" w:space="0" w:color="auto"/>
        <w:bottom w:val="none" w:sz="0" w:space="0" w:color="auto"/>
        <w:right w:val="none" w:sz="0" w:space="0" w:color="auto"/>
      </w:divBdr>
    </w:div>
    <w:div w:id="166529337">
      <w:bodyDiv w:val="1"/>
      <w:marLeft w:val="0"/>
      <w:marRight w:val="0"/>
      <w:marTop w:val="0"/>
      <w:marBottom w:val="0"/>
      <w:divBdr>
        <w:top w:val="none" w:sz="0" w:space="0" w:color="auto"/>
        <w:left w:val="none" w:sz="0" w:space="0" w:color="auto"/>
        <w:bottom w:val="none" w:sz="0" w:space="0" w:color="auto"/>
        <w:right w:val="none" w:sz="0" w:space="0" w:color="auto"/>
      </w:divBdr>
    </w:div>
    <w:div w:id="173614460">
      <w:bodyDiv w:val="1"/>
      <w:marLeft w:val="0"/>
      <w:marRight w:val="0"/>
      <w:marTop w:val="0"/>
      <w:marBottom w:val="0"/>
      <w:divBdr>
        <w:top w:val="none" w:sz="0" w:space="0" w:color="auto"/>
        <w:left w:val="none" w:sz="0" w:space="0" w:color="auto"/>
        <w:bottom w:val="none" w:sz="0" w:space="0" w:color="auto"/>
        <w:right w:val="none" w:sz="0" w:space="0" w:color="auto"/>
      </w:divBdr>
    </w:div>
    <w:div w:id="176432872">
      <w:bodyDiv w:val="1"/>
      <w:marLeft w:val="0"/>
      <w:marRight w:val="0"/>
      <w:marTop w:val="0"/>
      <w:marBottom w:val="0"/>
      <w:divBdr>
        <w:top w:val="none" w:sz="0" w:space="0" w:color="auto"/>
        <w:left w:val="none" w:sz="0" w:space="0" w:color="auto"/>
        <w:bottom w:val="none" w:sz="0" w:space="0" w:color="auto"/>
        <w:right w:val="none" w:sz="0" w:space="0" w:color="auto"/>
      </w:divBdr>
    </w:div>
    <w:div w:id="177545411">
      <w:bodyDiv w:val="1"/>
      <w:marLeft w:val="0"/>
      <w:marRight w:val="0"/>
      <w:marTop w:val="0"/>
      <w:marBottom w:val="0"/>
      <w:divBdr>
        <w:top w:val="none" w:sz="0" w:space="0" w:color="auto"/>
        <w:left w:val="none" w:sz="0" w:space="0" w:color="auto"/>
        <w:bottom w:val="none" w:sz="0" w:space="0" w:color="auto"/>
        <w:right w:val="none" w:sz="0" w:space="0" w:color="auto"/>
      </w:divBdr>
    </w:div>
    <w:div w:id="285281104">
      <w:bodyDiv w:val="1"/>
      <w:marLeft w:val="0"/>
      <w:marRight w:val="0"/>
      <w:marTop w:val="0"/>
      <w:marBottom w:val="0"/>
      <w:divBdr>
        <w:top w:val="none" w:sz="0" w:space="0" w:color="auto"/>
        <w:left w:val="none" w:sz="0" w:space="0" w:color="auto"/>
        <w:bottom w:val="none" w:sz="0" w:space="0" w:color="auto"/>
        <w:right w:val="none" w:sz="0" w:space="0" w:color="auto"/>
      </w:divBdr>
    </w:div>
    <w:div w:id="378016446">
      <w:bodyDiv w:val="1"/>
      <w:marLeft w:val="0"/>
      <w:marRight w:val="0"/>
      <w:marTop w:val="0"/>
      <w:marBottom w:val="0"/>
      <w:divBdr>
        <w:top w:val="none" w:sz="0" w:space="0" w:color="auto"/>
        <w:left w:val="none" w:sz="0" w:space="0" w:color="auto"/>
        <w:bottom w:val="none" w:sz="0" w:space="0" w:color="auto"/>
        <w:right w:val="none" w:sz="0" w:space="0" w:color="auto"/>
      </w:divBdr>
    </w:div>
    <w:div w:id="402915847">
      <w:bodyDiv w:val="1"/>
      <w:marLeft w:val="0"/>
      <w:marRight w:val="0"/>
      <w:marTop w:val="0"/>
      <w:marBottom w:val="0"/>
      <w:divBdr>
        <w:top w:val="none" w:sz="0" w:space="0" w:color="auto"/>
        <w:left w:val="none" w:sz="0" w:space="0" w:color="auto"/>
        <w:bottom w:val="none" w:sz="0" w:space="0" w:color="auto"/>
        <w:right w:val="none" w:sz="0" w:space="0" w:color="auto"/>
      </w:divBdr>
    </w:div>
    <w:div w:id="406273568">
      <w:bodyDiv w:val="1"/>
      <w:marLeft w:val="0"/>
      <w:marRight w:val="0"/>
      <w:marTop w:val="0"/>
      <w:marBottom w:val="0"/>
      <w:divBdr>
        <w:top w:val="none" w:sz="0" w:space="0" w:color="auto"/>
        <w:left w:val="none" w:sz="0" w:space="0" w:color="auto"/>
        <w:bottom w:val="none" w:sz="0" w:space="0" w:color="auto"/>
        <w:right w:val="none" w:sz="0" w:space="0" w:color="auto"/>
      </w:divBdr>
    </w:div>
    <w:div w:id="427652089">
      <w:bodyDiv w:val="1"/>
      <w:marLeft w:val="0"/>
      <w:marRight w:val="0"/>
      <w:marTop w:val="0"/>
      <w:marBottom w:val="0"/>
      <w:divBdr>
        <w:top w:val="none" w:sz="0" w:space="0" w:color="auto"/>
        <w:left w:val="none" w:sz="0" w:space="0" w:color="auto"/>
        <w:bottom w:val="none" w:sz="0" w:space="0" w:color="auto"/>
        <w:right w:val="none" w:sz="0" w:space="0" w:color="auto"/>
      </w:divBdr>
    </w:div>
    <w:div w:id="455299387">
      <w:bodyDiv w:val="1"/>
      <w:marLeft w:val="0"/>
      <w:marRight w:val="0"/>
      <w:marTop w:val="0"/>
      <w:marBottom w:val="0"/>
      <w:divBdr>
        <w:top w:val="none" w:sz="0" w:space="0" w:color="auto"/>
        <w:left w:val="none" w:sz="0" w:space="0" w:color="auto"/>
        <w:bottom w:val="none" w:sz="0" w:space="0" w:color="auto"/>
        <w:right w:val="none" w:sz="0" w:space="0" w:color="auto"/>
      </w:divBdr>
    </w:div>
    <w:div w:id="483015475">
      <w:bodyDiv w:val="1"/>
      <w:marLeft w:val="0"/>
      <w:marRight w:val="0"/>
      <w:marTop w:val="0"/>
      <w:marBottom w:val="0"/>
      <w:divBdr>
        <w:top w:val="none" w:sz="0" w:space="0" w:color="auto"/>
        <w:left w:val="none" w:sz="0" w:space="0" w:color="auto"/>
        <w:bottom w:val="none" w:sz="0" w:space="0" w:color="auto"/>
        <w:right w:val="none" w:sz="0" w:space="0" w:color="auto"/>
      </w:divBdr>
    </w:div>
    <w:div w:id="582495940">
      <w:bodyDiv w:val="1"/>
      <w:marLeft w:val="0"/>
      <w:marRight w:val="0"/>
      <w:marTop w:val="0"/>
      <w:marBottom w:val="0"/>
      <w:divBdr>
        <w:top w:val="none" w:sz="0" w:space="0" w:color="auto"/>
        <w:left w:val="none" w:sz="0" w:space="0" w:color="auto"/>
        <w:bottom w:val="none" w:sz="0" w:space="0" w:color="auto"/>
        <w:right w:val="none" w:sz="0" w:space="0" w:color="auto"/>
      </w:divBdr>
    </w:div>
    <w:div w:id="593364448">
      <w:bodyDiv w:val="1"/>
      <w:marLeft w:val="0"/>
      <w:marRight w:val="0"/>
      <w:marTop w:val="0"/>
      <w:marBottom w:val="0"/>
      <w:divBdr>
        <w:top w:val="none" w:sz="0" w:space="0" w:color="auto"/>
        <w:left w:val="none" w:sz="0" w:space="0" w:color="auto"/>
        <w:bottom w:val="none" w:sz="0" w:space="0" w:color="auto"/>
        <w:right w:val="none" w:sz="0" w:space="0" w:color="auto"/>
      </w:divBdr>
    </w:div>
    <w:div w:id="634525770">
      <w:bodyDiv w:val="1"/>
      <w:marLeft w:val="0"/>
      <w:marRight w:val="0"/>
      <w:marTop w:val="0"/>
      <w:marBottom w:val="0"/>
      <w:divBdr>
        <w:top w:val="none" w:sz="0" w:space="0" w:color="auto"/>
        <w:left w:val="none" w:sz="0" w:space="0" w:color="auto"/>
        <w:bottom w:val="none" w:sz="0" w:space="0" w:color="auto"/>
        <w:right w:val="none" w:sz="0" w:space="0" w:color="auto"/>
      </w:divBdr>
    </w:div>
    <w:div w:id="656348540">
      <w:bodyDiv w:val="1"/>
      <w:marLeft w:val="0"/>
      <w:marRight w:val="0"/>
      <w:marTop w:val="0"/>
      <w:marBottom w:val="0"/>
      <w:divBdr>
        <w:top w:val="none" w:sz="0" w:space="0" w:color="auto"/>
        <w:left w:val="none" w:sz="0" w:space="0" w:color="auto"/>
        <w:bottom w:val="none" w:sz="0" w:space="0" w:color="auto"/>
        <w:right w:val="none" w:sz="0" w:space="0" w:color="auto"/>
      </w:divBdr>
    </w:div>
    <w:div w:id="669867044">
      <w:bodyDiv w:val="1"/>
      <w:marLeft w:val="0"/>
      <w:marRight w:val="0"/>
      <w:marTop w:val="0"/>
      <w:marBottom w:val="0"/>
      <w:divBdr>
        <w:top w:val="none" w:sz="0" w:space="0" w:color="auto"/>
        <w:left w:val="none" w:sz="0" w:space="0" w:color="auto"/>
        <w:bottom w:val="none" w:sz="0" w:space="0" w:color="auto"/>
        <w:right w:val="none" w:sz="0" w:space="0" w:color="auto"/>
      </w:divBdr>
    </w:div>
    <w:div w:id="706640183">
      <w:bodyDiv w:val="1"/>
      <w:marLeft w:val="0"/>
      <w:marRight w:val="0"/>
      <w:marTop w:val="0"/>
      <w:marBottom w:val="0"/>
      <w:divBdr>
        <w:top w:val="none" w:sz="0" w:space="0" w:color="auto"/>
        <w:left w:val="none" w:sz="0" w:space="0" w:color="auto"/>
        <w:bottom w:val="none" w:sz="0" w:space="0" w:color="auto"/>
        <w:right w:val="none" w:sz="0" w:space="0" w:color="auto"/>
      </w:divBdr>
    </w:div>
    <w:div w:id="714626663">
      <w:bodyDiv w:val="1"/>
      <w:marLeft w:val="0"/>
      <w:marRight w:val="0"/>
      <w:marTop w:val="0"/>
      <w:marBottom w:val="0"/>
      <w:divBdr>
        <w:top w:val="none" w:sz="0" w:space="0" w:color="auto"/>
        <w:left w:val="none" w:sz="0" w:space="0" w:color="auto"/>
        <w:bottom w:val="none" w:sz="0" w:space="0" w:color="auto"/>
        <w:right w:val="none" w:sz="0" w:space="0" w:color="auto"/>
      </w:divBdr>
    </w:div>
    <w:div w:id="778765656">
      <w:bodyDiv w:val="1"/>
      <w:marLeft w:val="0"/>
      <w:marRight w:val="0"/>
      <w:marTop w:val="0"/>
      <w:marBottom w:val="0"/>
      <w:divBdr>
        <w:top w:val="none" w:sz="0" w:space="0" w:color="auto"/>
        <w:left w:val="none" w:sz="0" w:space="0" w:color="auto"/>
        <w:bottom w:val="none" w:sz="0" w:space="0" w:color="auto"/>
        <w:right w:val="none" w:sz="0" w:space="0" w:color="auto"/>
      </w:divBdr>
    </w:div>
    <w:div w:id="815411212">
      <w:bodyDiv w:val="1"/>
      <w:marLeft w:val="0"/>
      <w:marRight w:val="0"/>
      <w:marTop w:val="0"/>
      <w:marBottom w:val="0"/>
      <w:divBdr>
        <w:top w:val="none" w:sz="0" w:space="0" w:color="auto"/>
        <w:left w:val="none" w:sz="0" w:space="0" w:color="auto"/>
        <w:bottom w:val="none" w:sz="0" w:space="0" w:color="auto"/>
        <w:right w:val="none" w:sz="0" w:space="0" w:color="auto"/>
      </w:divBdr>
    </w:div>
    <w:div w:id="828714436">
      <w:bodyDiv w:val="1"/>
      <w:marLeft w:val="0"/>
      <w:marRight w:val="0"/>
      <w:marTop w:val="0"/>
      <w:marBottom w:val="0"/>
      <w:divBdr>
        <w:top w:val="none" w:sz="0" w:space="0" w:color="auto"/>
        <w:left w:val="none" w:sz="0" w:space="0" w:color="auto"/>
        <w:bottom w:val="none" w:sz="0" w:space="0" w:color="auto"/>
        <w:right w:val="none" w:sz="0" w:space="0" w:color="auto"/>
      </w:divBdr>
    </w:div>
    <w:div w:id="852374826">
      <w:bodyDiv w:val="1"/>
      <w:marLeft w:val="0"/>
      <w:marRight w:val="0"/>
      <w:marTop w:val="0"/>
      <w:marBottom w:val="0"/>
      <w:divBdr>
        <w:top w:val="none" w:sz="0" w:space="0" w:color="auto"/>
        <w:left w:val="none" w:sz="0" w:space="0" w:color="auto"/>
        <w:bottom w:val="none" w:sz="0" w:space="0" w:color="auto"/>
        <w:right w:val="none" w:sz="0" w:space="0" w:color="auto"/>
      </w:divBdr>
    </w:div>
    <w:div w:id="954024636">
      <w:bodyDiv w:val="1"/>
      <w:marLeft w:val="0"/>
      <w:marRight w:val="0"/>
      <w:marTop w:val="0"/>
      <w:marBottom w:val="0"/>
      <w:divBdr>
        <w:top w:val="none" w:sz="0" w:space="0" w:color="auto"/>
        <w:left w:val="none" w:sz="0" w:space="0" w:color="auto"/>
        <w:bottom w:val="none" w:sz="0" w:space="0" w:color="auto"/>
        <w:right w:val="none" w:sz="0" w:space="0" w:color="auto"/>
      </w:divBdr>
    </w:div>
    <w:div w:id="1039161107">
      <w:bodyDiv w:val="1"/>
      <w:marLeft w:val="0"/>
      <w:marRight w:val="0"/>
      <w:marTop w:val="0"/>
      <w:marBottom w:val="0"/>
      <w:divBdr>
        <w:top w:val="none" w:sz="0" w:space="0" w:color="auto"/>
        <w:left w:val="none" w:sz="0" w:space="0" w:color="auto"/>
        <w:bottom w:val="none" w:sz="0" w:space="0" w:color="auto"/>
        <w:right w:val="none" w:sz="0" w:space="0" w:color="auto"/>
      </w:divBdr>
    </w:div>
    <w:div w:id="1090933162">
      <w:bodyDiv w:val="1"/>
      <w:marLeft w:val="0"/>
      <w:marRight w:val="0"/>
      <w:marTop w:val="0"/>
      <w:marBottom w:val="0"/>
      <w:divBdr>
        <w:top w:val="none" w:sz="0" w:space="0" w:color="auto"/>
        <w:left w:val="none" w:sz="0" w:space="0" w:color="auto"/>
        <w:bottom w:val="none" w:sz="0" w:space="0" w:color="auto"/>
        <w:right w:val="none" w:sz="0" w:space="0" w:color="auto"/>
      </w:divBdr>
    </w:div>
    <w:div w:id="1095977015">
      <w:bodyDiv w:val="1"/>
      <w:marLeft w:val="0"/>
      <w:marRight w:val="0"/>
      <w:marTop w:val="0"/>
      <w:marBottom w:val="0"/>
      <w:divBdr>
        <w:top w:val="none" w:sz="0" w:space="0" w:color="auto"/>
        <w:left w:val="none" w:sz="0" w:space="0" w:color="auto"/>
        <w:bottom w:val="none" w:sz="0" w:space="0" w:color="auto"/>
        <w:right w:val="none" w:sz="0" w:space="0" w:color="auto"/>
      </w:divBdr>
    </w:div>
    <w:div w:id="1138255559">
      <w:bodyDiv w:val="1"/>
      <w:marLeft w:val="0"/>
      <w:marRight w:val="0"/>
      <w:marTop w:val="0"/>
      <w:marBottom w:val="0"/>
      <w:divBdr>
        <w:top w:val="none" w:sz="0" w:space="0" w:color="auto"/>
        <w:left w:val="none" w:sz="0" w:space="0" w:color="auto"/>
        <w:bottom w:val="none" w:sz="0" w:space="0" w:color="auto"/>
        <w:right w:val="none" w:sz="0" w:space="0" w:color="auto"/>
      </w:divBdr>
    </w:div>
    <w:div w:id="1187448171">
      <w:bodyDiv w:val="1"/>
      <w:marLeft w:val="0"/>
      <w:marRight w:val="0"/>
      <w:marTop w:val="0"/>
      <w:marBottom w:val="0"/>
      <w:divBdr>
        <w:top w:val="none" w:sz="0" w:space="0" w:color="auto"/>
        <w:left w:val="none" w:sz="0" w:space="0" w:color="auto"/>
        <w:bottom w:val="none" w:sz="0" w:space="0" w:color="auto"/>
        <w:right w:val="none" w:sz="0" w:space="0" w:color="auto"/>
      </w:divBdr>
    </w:div>
    <w:div w:id="1191187467">
      <w:bodyDiv w:val="1"/>
      <w:marLeft w:val="0"/>
      <w:marRight w:val="0"/>
      <w:marTop w:val="0"/>
      <w:marBottom w:val="0"/>
      <w:divBdr>
        <w:top w:val="none" w:sz="0" w:space="0" w:color="auto"/>
        <w:left w:val="none" w:sz="0" w:space="0" w:color="auto"/>
        <w:bottom w:val="none" w:sz="0" w:space="0" w:color="auto"/>
        <w:right w:val="none" w:sz="0" w:space="0" w:color="auto"/>
      </w:divBdr>
    </w:div>
    <w:div w:id="1196428595">
      <w:bodyDiv w:val="1"/>
      <w:marLeft w:val="0"/>
      <w:marRight w:val="0"/>
      <w:marTop w:val="0"/>
      <w:marBottom w:val="0"/>
      <w:divBdr>
        <w:top w:val="none" w:sz="0" w:space="0" w:color="auto"/>
        <w:left w:val="none" w:sz="0" w:space="0" w:color="auto"/>
        <w:bottom w:val="none" w:sz="0" w:space="0" w:color="auto"/>
        <w:right w:val="none" w:sz="0" w:space="0" w:color="auto"/>
      </w:divBdr>
    </w:div>
    <w:div w:id="1207062583">
      <w:bodyDiv w:val="1"/>
      <w:marLeft w:val="0"/>
      <w:marRight w:val="0"/>
      <w:marTop w:val="0"/>
      <w:marBottom w:val="0"/>
      <w:divBdr>
        <w:top w:val="none" w:sz="0" w:space="0" w:color="auto"/>
        <w:left w:val="none" w:sz="0" w:space="0" w:color="auto"/>
        <w:bottom w:val="none" w:sz="0" w:space="0" w:color="auto"/>
        <w:right w:val="none" w:sz="0" w:space="0" w:color="auto"/>
      </w:divBdr>
    </w:div>
    <w:div w:id="1239361944">
      <w:bodyDiv w:val="1"/>
      <w:marLeft w:val="0"/>
      <w:marRight w:val="0"/>
      <w:marTop w:val="0"/>
      <w:marBottom w:val="0"/>
      <w:divBdr>
        <w:top w:val="none" w:sz="0" w:space="0" w:color="auto"/>
        <w:left w:val="none" w:sz="0" w:space="0" w:color="auto"/>
        <w:bottom w:val="none" w:sz="0" w:space="0" w:color="auto"/>
        <w:right w:val="none" w:sz="0" w:space="0" w:color="auto"/>
      </w:divBdr>
    </w:div>
    <w:div w:id="1239635571">
      <w:bodyDiv w:val="1"/>
      <w:marLeft w:val="0"/>
      <w:marRight w:val="0"/>
      <w:marTop w:val="0"/>
      <w:marBottom w:val="0"/>
      <w:divBdr>
        <w:top w:val="none" w:sz="0" w:space="0" w:color="auto"/>
        <w:left w:val="none" w:sz="0" w:space="0" w:color="auto"/>
        <w:bottom w:val="none" w:sz="0" w:space="0" w:color="auto"/>
        <w:right w:val="none" w:sz="0" w:space="0" w:color="auto"/>
      </w:divBdr>
    </w:div>
    <w:div w:id="1273440808">
      <w:bodyDiv w:val="1"/>
      <w:marLeft w:val="0"/>
      <w:marRight w:val="0"/>
      <w:marTop w:val="0"/>
      <w:marBottom w:val="0"/>
      <w:divBdr>
        <w:top w:val="none" w:sz="0" w:space="0" w:color="auto"/>
        <w:left w:val="none" w:sz="0" w:space="0" w:color="auto"/>
        <w:bottom w:val="none" w:sz="0" w:space="0" w:color="auto"/>
        <w:right w:val="none" w:sz="0" w:space="0" w:color="auto"/>
      </w:divBdr>
    </w:div>
    <w:div w:id="1290281058">
      <w:bodyDiv w:val="1"/>
      <w:marLeft w:val="0"/>
      <w:marRight w:val="0"/>
      <w:marTop w:val="0"/>
      <w:marBottom w:val="0"/>
      <w:divBdr>
        <w:top w:val="none" w:sz="0" w:space="0" w:color="auto"/>
        <w:left w:val="none" w:sz="0" w:space="0" w:color="auto"/>
        <w:bottom w:val="none" w:sz="0" w:space="0" w:color="auto"/>
        <w:right w:val="none" w:sz="0" w:space="0" w:color="auto"/>
      </w:divBdr>
    </w:div>
    <w:div w:id="1318799955">
      <w:bodyDiv w:val="1"/>
      <w:marLeft w:val="0"/>
      <w:marRight w:val="0"/>
      <w:marTop w:val="0"/>
      <w:marBottom w:val="0"/>
      <w:divBdr>
        <w:top w:val="none" w:sz="0" w:space="0" w:color="auto"/>
        <w:left w:val="none" w:sz="0" w:space="0" w:color="auto"/>
        <w:bottom w:val="none" w:sz="0" w:space="0" w:color="auto"/>
        <w:right w:val="none" w:sz="0" w:space="0" w:color="auto"/>
      </w:divBdr>
    </w:div>
    <w:div w:id="1321886490">
      <w:bodyDiv w:val="1"/>
      <w:marLeft w:val="0"/>
      <w:marRight w:val="0"/>
      <w:marTop w:val="0"/>
      <w:marBottom w:val="0"/>
      <w:divBdr>
        <w:top w:val="none" w:sz="0" w:space="0" w:color="auto"/>
        <w:left w:val="none" w:sz="0" w:space="0" w:color="auto"/>
        <w:bottom w:val="none" w:sz="0" w:space="0" w:color="auto"/>
        <w:right w:val="none" w:sz="0" w:space="0" w:color="auto"/>
      </w:divBdr>
    </w:div>
    <w:div w:id="1385833846">
      <w:bodyDiv w:val="1"/>
      <w:marLeft w:val="0"/>
      <w:marRight w:val="0"/>
      <w:marTop w:val="0"/>
      <w:marBottom w:val="0"/>
      <w:divBdr>
        <w:top w:val="none" w:sz="0" w:space="0" w:color="auto"/>
        <w:left w:val="none" w:sz="0" w:space="0" w:color="auto"/>
        <w:bottom w:val="none" w:sz="0" w:space="0" w:color="auto"/>
        <w:right w:val="none" w:sz="0" w:space="0" w:color="auto"/>
      </w:divBdr>
    </w:div>
    <w:div w:id="1401368459">
      <w:bodyDiv w:val="1"/>
      <w:marLeft w:val="0"/>
      <w:marRight w:val="0"/>
      <w:marTop w:val="0"/>
      <w:marBottom w:val="0"/>
      <w:divBdr>
        <w:top w:val="none" w:sz="0" w:space="0" w:color="auto"/>
        <w:left w:val="none" w:sz="0" w:space="0" w:color="auto"/>
        <w:bottom w:val="none" w:sz="0" w:space="0" w:color="auto"/>
        <w:right w:val="none" w:sz="0" w:space="0" w:color="auto"/>
      </w:divBdr>
    </w:div>
    <w:div w:id="1417289570">
      <w:bodyDiv w:val="1"/>
      <w:marLeft w:val="0"/>
      <w:marRight w:val="0"/>
      <w:marTop w:val="0"/>
      <w:marBottom w:val="0"/>
      <w:divBdr>
        <w:top w:val="none" w:sz="0" w:space="0" w:color="auto"/>
        <w:left w:val="none" w:sz="0" w:space="0" w:color="auto"/>
        <w:bottom w:val="none" w:sz="0" w:space="0" w:color="auto"/>
        <w:right w:val="none" w:sz="0" w:space="0" w:color="auto"/>
      </w:divBdr>
    </w:div>
    <w:div w:id="1439257104">
      <w:bodyDiv w:val="1"/>
      <w:marLeft w:val="0"/>
      <w:marRight w:val="0"/>
      <w:marTop w:val="0"/>
      <w:marBottom w:val="0"/>
      <w:divBdr>
        <w:top w:val="none" w:sz="0" w:space="0" w:color="auto"/>
        <w:left w:val="none" w:sz="0" w:space="0" w:color="auto"/>
        <w:bottom w:val="none" w:sz="0" w:space="0" w:color="auto"/>
        <w:right w:val="none" w:sz="0" w:space="0" w:color="auto"/>
      </w:divBdr>
    </w:div>
    <w:div w:id="1441608263">
      <w:bodyDiv w:val="1"/>
      <w:marLeft w:val="0"/>
      <w:marRight w:val="0"/>
      <w:marTop w:val="0"/>
      <w:marBottom w:val="0"/>
      <w:divBdr>
        <w:top w:val="none" w:sz="0" w:space="0" w:color="auto"/>
        <w:left w:val="none" w:sz="0" w:space="0" w:color="auto"/>
        <w:bottom w:val="none" w:sz="0" w:space="0" w:color="auto"/>
        <w:right w:val="none" w:sz="0" w:space="0" w:color="auto"/>
      </w:divBdr>
    </w:div>
    <w:div w:id="1447119156">
      <w:bodyDiv w:val="1"/>
      <w:marLeft w:val="0"/>
      <w:marRight w:val="0"/>
      <w:marTop w:val="0"/>
      <w:marBottom w:val="0"/>
      <w:divBdr>
        <w:top w:val="none" w:sz="0" w:space="0" w:color="auto"/>
        <w:left w:val="none" w:sz="0" w:space="0" w:color="auto"/>
        <w:bottom w:val="none" w:sz="0" w:space="0" w:color="auto"/>
        <w:right w:val="none" w:sz="0" w:space="0" w:color="auto"/>
      </w:divBdr>
    </w:div>
    <w:div w:id="1504979032">
      <w:bodyDiv w:val="1"/>
      <w:marLeft w:val="0"/>
      <w:marRight w:val="0"/>
      <w:marTop w:val="0"/>
      <w:marBottom w:val="0"/>
      <w:divBdr>
        <w:top w:val="none" w:sz="0" w:space="0" w:color="auto"/>
        <w:left w:val="none" w:sz="0" w:space="0" w:color="auto"/>
        <w:bottom w:val="none" w:sz="0" w:space="0" w:color="auto"/>
        <w:right w:val="none" w:sz="0" w:space="0" w:color="auto"/>
      </w:divBdr>
    </w:div>
    <w:div w:id="1596012741">
      <w:bodyDiv w:val="1"/>
      <w:marLeft w:val="0"/>
      <w:marRight w:val="0"/>
      <w:marTop w:val="0"/>
      <w:marBottom w:val="0"/>
      <w:divBdr>
        <w:top w:val="none" w:sz="0" w:space="0" w:color="auto"/>
        <w:left w:val="none" w:sz="0" w:space="0" w:color="auto"/>
        <w:bottom w:val="none" w:sz="0" w:space="0" w:color="auto"/>
        <w:right w:val="none" w:sz="0" w:space="0" w:color="auto"/>
      </w:divBdr>
    </w:div>
    <w:div w:id="1602645404">
      <w:bodyDiv w:val="1"/>
      <w:marLeft w:val="0"/>
      <w:marRight w:val="0"/>
      <w:marTop w:val="0"/>
      <w:marBottom w:val="0"/>
      <w:divBdr>
        <w:top w:val="none" w:sz="0" w:space="0" w:color="auto"/>
        <w:left w:val="none" w:sz="0" w:space="0" w:color="auto"/>
        <w:bottom w:val="none" w:sz="0" w:space="0" w:color="auto"/>
        <w:right w:val="none" w:sz="0" w:space="0" w:color="auto"/>
      </w:divBdr>
    </w:div>
    <w:div w:id="1694383652">
      <w:bodyDiv w:val="1"/>
      <w:marLeft w:val="0"/>
      <w:marRight w:val="0"/>
      <w:marTop w:val="0"/>
      <w:marBottom w:val="0"/>
      <w:divBdr>
        <w:top w:val="none" w:sz="0" w:space="0" w:color="auto"/>
        <w:left w:val="none" w:sz="0" w:space="0" w:color="auto"/>
        <w:bottom w:val="none" w:sz="0" w:space="0" w:color="auto"/>
        <w:right w:val="none" w:sz="0" w:space="0" w:color="auto"/>
      </w:divBdr>
    </w:div>
    <w:div w:id="1717584127">
      <w:bodyDiv w:val="1"/>
      <w:marLeft w:val="0"/>
      <w:marRight w:val="0"/>
      <w:marTop w:val="0"/>
      <w:marBottom w:val="0"/>
      <w:divBdr>
        <w:top w:val="none" w:sz="0" w:space="0" w:color="auto"/>
        <w:left w:val="none" w:sz="0" w:space="0" w:color="auto"/>
        <w:bottom w:val="none" w:sz="0" w:space="0" w:color="auto"/>
        <w:right w:val="none" w:sz="0" w:space="0" w:color="auto"/>
      </w:divBdr>
    </w:div>
    <w:div w:id="1745108143">
      <w:bodyDiv w:val="1"/>
      <w:marLeft w:val="0"/>
      <w:marRight w:val="0"/>
      <w:marTop w:val="0"/>
      <w:marBottom w:val="0"/>
      <w:divBdr>
        <w:top w:val="none" w:sz="0" w:space="0" w:color="auto"/>
        <w:left w:val="none" w:sz="0" w:space="0" w:color="auto"/>
        <w:bottom w:val="none" w:sz="0" w:space="0" w:color="auto"/>
        <w:right w:val="none" w:sz="0" w:space="0" w:color="auto"/>
      </w:divBdr>
    </w:div>
    <w:div w:id="1747796550">
      <w:bodyDiv w:val="1"/>
      <w:marLeft w:val="0"/>
      <w:marRight w:val="0"/>
      <w:marTop w:val="0"/>
      <w:marBottom w:val="0"/>
      <w:divBdr>
        <w:top w:val="none" w:sz="0" w:space="0" w:color="auto"/>
        <w:left w:val="none" w:sz="0" w:space="0" w:color="auto"/>
        <w:bottom w:val="none" w:sz="0" w:space="0" w:color="auto"/>
        <w:right w:val="none" w:sz="0" w:space="0" w:color="auto"/>
      </w:divBdr>
    </w:div>
    <w:div w:id="1771775791">
      <w:bodyDiv w:val="1"/>
      <w:marLeft w:val="0"/>
      <w:marRight w:val="0"/>
      <w:marTop w:val="0"/>
      <w:marBottom w:val="0"/>
      <w:divBdr>
        <w:top w:val="none" w:sz="0" w:space="0" w:color="auto"/>
        <w:left w:val="none" w:sz="0" w:space="0" w:color="auto"/>
        <w:bottom w:val="none" w:sz="0" w:space="0" w:color="auto"/>
        <w:right w:val="none" w:sz="0" w:space="0" w:color="auto"/>
      </w:divBdr>
    </w:div>
    <w:div w:id="178542358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6433644">
      <w:bodyDiv w:val="1"/>
      <w:marLeft w:val="0"/>
      <w:marRight w:val="0"/>
      <w:marTop w:val="0"/>
      <w:marBottom w:val="0"/>
      <w:divBdr>
        <w:top w:val="none" w:sz="0" w:space="0" w:color="auto"/>
        <w:left w:val="none" w:sz="0" w:space="0" w:color="auto"/>
        <w:bottom w:val="none" w:sz="0" w:space="0" w:color="auto"/>
        <w:right w:val="none" w:sz="0" w:space="0" w:color="auto"/>
      </w:divBdr>
    </w:div>
    <w:div w:id="1929649905">
      <w:bodyDiv w:val="1"/>
      <w:marLeft w:val="0"/>
      <w:marRight w:val="0"/>
      <w:marTop w:val="0"/>
      <w:marBottom w:val="0"/>
      <w:divBdr>
        <w:top w:val="none" w:sz="0" w:space="0" w:color="auto"/>
        <w:left w:val="none" w:sz="0" w:space="0" w:color="auto"/>
        <w:bottom w:val="none" w:sz="0" w:space="0" w:color="auto"/>
        <w:right w:val="none" w:sz="0" w:space="0" w:color="auto"/>
      </w:divBdr>
    </w:div>
    <w:div w:id="1980069701">
      <w:bodyDiv w:val="1"/>
      <w:marLeft w:val="0"/>
      <w:marRight w:val="0"/>
      <w:marTop w:val="0"/>
      <w:marBottom w:val="0"/>
      <w:divBdr>
        <w:top w:val="none" w:sz="0" w:space="0" w:color="auto"/>
        <w:left w:val="none" w:sz="0" w:space="0" w:color="auto"/>
        <w:bottom w:val="none" w:sz="0" w:space="0" w:color="auto"/>
        <w:right w:val="none" w:sz="0" w:space="0" w:color="auto"/>
      </w:divBdr>
    </w:div>
    <w:div w:id="2012682333">
      <w:bodyDiv w:val="1"/>
      <w:marLeft w:val="0"/>
      <w:marRight w:val="0"/>
      <w:marTop w:val="0"/>
      <w:marBottom w:val="0"/>
      <w:divBdr>
        <w:top w:val="none" w:sz="0" w:space="0" w:color="auto"/>
        <w:left w:val="none" w:sz="0" w:space="0" w:color="auto"/>
        <w:bottom w:val="none" w:sz="0" w:space="0" w:color="auto"/>
        <w:right w:val="none" w:sz="0" w:space="0" w:color="auto"/>
      </w:divBdr>
    </w:div>
    <w:div w:id="2041853233">
      <w:bodyDiv w:val="1"/>
      <w:marLeft w:val="0"/>
      <w:marRight w:val="0"/>
      <w:marTop w:val="0"/>
      <w:marBottom w:val="0"/>
      <w:divBdr>
        <w:top w:val="none" w:sz="0" w:space="0" w:color="auto"/>
        <w:left w:val="none" w:sz="0" w:space="0" w:color="auto"/>
        <w:bottom w:val="none" w:sz="0" w:space="0" w:color="auto"/>
        <w:right w:val="none" w:sz="0" w:space="0" w:color="auto"/>
      </w:divBdr>
    </w:div>
    <w:div w:id="2070882102">
      <w:bodyDiv w:val="1"/>
      <w:marLeft w:val="0"/>
      <w:marRight w:val="0"/>
      <w:marTop w:val="0"/>
      <w:marBottom w:val="0"/>
      <w:divBdr>
        <w:top w:val="none" w:sz="0" w:space="0" w:color="auto"/>
        <w:left w:val="none" w:sz="0" w:space="0" w:color="auto"/>
        <w:bottom w:val="none" w:sz="0" w:space="0" w:color="auto"/>
        <w:right w:val="none" w:sz="0" w:space="0" w:color="auto"/>
      </w:divBdr>
    </w:div>
    <w:div w:id="2103986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49C4G88V\A92-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1348A8935A8F542A09AE476109909F0" ma:contentTypeVersion="5" ma:contentTypeDescription="Create a new document." ma:contentTypeScope="" ma:versionID="2bbc697954e563ad5049ea61963010db">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A1F2360-DFC9-44A5-9754-A36F9FE60E95}"/>
</file>

<file path=customXml/itemProps2.xml><?xml version="1.0" encoding="utf-8"?>
<ds:datastoreItem xmlns:ds="http://schemas.openxmlformats.org/officeDocument/2006/customXml" ds:itemID="{87EFAD1E-49FD-4154-9E2A-352229002224}"/>
</file>

<file path=customXml/itemProps3.xml><?xml version="1.0" encoding="utf-8"?>
<ds:datastoreItem xmlns:ds="http://schemas.openxmlformats.org/officeDocument/2006/customXml" ds:itemID="{789A186A-CB89-46EE-89A2-E324E3D733FE}"/>
</file>

<file path=customXml/itemProps4.xml><?xml version="1.0" encoding="utf-8"?>
<ds:datastoreItem xmlns:ds="http://schemas.openxmlformats.org/officeDocument/2006/customXml" ds:itemID="{B13128E0-8DFB-4069-8AA2-B8E454AB1649}"/>
</file>

<file path=docProps/app.xml><?xml version="1.0" encoding="utf-8"?>
<Properties xmlns="http://schemas.openxmlformats.org/officeDocument/2006/extended-properties" xmlns:vt="http://schemas.openxmlformats.org/officeDocument/2006/docPropsVTypes">
  <Template>A92-template</Template>
  <TotalTime>3</TotalTime>
  <Pages>11</Pages>
  <Words>3767</Words>
  <Characters>20951</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مقترح مشروع: ملاوى</vt:lpstr>
    </vt:vector>
  </TitlesOfParts>
  <Company>UNMFS</Company>
  <LinksUpToDate>false</LinksUpToDate>
  <CharactersWithSpaces>24669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ملاوى</dc:title>
  <dc:creator>mahmoud bakr</dc:creator>
  <cp:lastModifiedBy>HBE</cp:lastModifiedBy>
  <cp:revision>5</cp:revision>
  <cp:lastPrinted>2001-05-26T16:40:00Z</cp:lastPrinted>
  <dcterms:created xsi:type="dcterms:W3CDTF">2023-05-16T22:37:00Z</dcterms:created>
  <dcterms:modified xsi:type="dcterms:W3CDTF">2023-05-19T17:22:00Z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UNEP/OzL.Pro/ExCom/92/32</vt:lpwstr>
  </property>
  <property fmtid="{D5CDD505-2E9C-101B-9397-08002B2CF9AE}" pid="3" name="Revision date">
    <vt:lpwstr>5/2/2023</vt:lpwstr>
  </property>
  <property fmtid="{D5CDD505-2E9C-101B-9397-08002B2CF9AE}" pid="4" name="ContentTypeId">
    <vt:lpwstr>0x010100C1348A8935A8F542A09AE476109909F0</vt:lpwstr>
  </property>
  <property fmtid="{D5CDD505-2E9C-101B-9397-08002B2CF9AE}" pid="5" name="Order">
    <vt:r8>147400</vt:r8>
  </property>
  <property fmtid="{D5CDD505-2E9C-101B-9397-08002B2CF9AE}" pid="6" name="MediaServiceImageTags">
    <vt:lpwstr/>
  </property>
  <property fmtid="{D5CDD505-2E9C-101B-9397-08002B2CF9AE}" pid="7" name="SharedWithUsers">
    <vt:lpwstr/>
  </property>
  <property fmtid="{D5CDD505-2E9C-101B-9397-08002B2CF9AE}" pid="9" name="lcf76f155ced4ddcb4097134ff3c332f">
    <vt:lpwstr/>
  </property>
</Properties>
</file>